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C9" w:rsidRPr="00252199" w:rsidRDefault="00C658D1" w:rsidP="00252199">
      <w:pPr>
        <w:snapToGrid w:val="0"/>
        <w:ind w:right="6"/>
        <w:jc w:val="center"/>
        <w:rPr>
          <w:b/>
          <w:bCs/>
          <w:sz w:val="20"/>
          <w:szCs w:val="20"/>
        </w:rPr>
      </w:pPr>
      <w:r w:rsidRPr="00252199">
        <w:rPr>
          <w:b/>
          <w:bCs/>
          <w:sz w:val="20"/>
          <w:szCs w:val="20"/>
        </w:rPr>
        <w:t xml:space="preserve">Effect of Intramuscular Administration of </w:t>
      </w:r>
      <w:proofErr w:type="spellStart"/>
      <w:r w:rsidRPr="00252199">
        <w:rPr>
          <w:b/>
          <w:bCs/>
          <w:sz w:val="20"/>
          <w:szCs w:val="20"/>
        </w:rPr>
        <w:t>Dexamethasone</w:t>
      </w:r>
      <w:proofErr w:type="spellEnd"/>
      <w:r w:rsidRPr="00252199">
        <w:rPr>
          <w:b/>
          <w:bCs/>
          <w:sz w:val="20"/>
          <w:szCs w:val="20"/>
        </w:rPr>
        <w:t xml:space="preserve"> on the Duration of Labor in Full-Term </w:t>
      </w:r>
      <w:proofErr w:type="spellStart"/>
      <w:r w:rsidRPr="00252199">
        <w:rPr>
          <w:b/>
          <w:bCs/>
          <w:sz w:val="20"/>
          <w:szCs w:val="20"/>
        </w:rPr>
        <w:t>Primigravida</w:t>
      </w:r>
      <w:proofErr w:type="spellEnd"/>
    </w:p>
    <w:p w:rsidR="00AC23C9" w:rsidRPr="00252199" w:rsidRDefault="00AC23C9" w:rsidP="00252199">
      <w:pPr>
        <w:snapToGrid w:val="0"/>
        <w:ind w:right="6"/>
        <w:jc w:val="center"/>
        <w:rPr>
          <w:b/>
          <w:bCs/>
          <w:sz w:val="20"/>
          <w:szCs w:val="20"/>
        </w:rPr>
      </w:pPr>
    </w:p>
    <w:p w:rsidR="00AC23C9" w:rsidRPr="00252199" w:rsidRDefault="00C658D1" w:rsidP="00252199">
      <w:pPr>
        <w:snapToGrid w:val="0"/>
        <w:ind w:right="6"/>
        <w:jc w:val="center"/>
        <w:rPr>
          <w:sz w:val="20"/>
          <w:szCs w:val="20"/>
        </w:rPr>
      </w:pPr>
      <w:r w:rsidRPr="00252199">
        <w:rPr>
          <w:sz w:val="20"/>
          <w:szCs w:val="20"/>
        </w:rPr>
        <w:t xml:space="preserve">Prof. Mohamed </w:t>
      </w:r>
      <w:proofErr w:type="spellStart"/>
      <w:r w:rsidRPr="00252199">
        <w:rPr>
          <w:sz w:val="20"/>
          <w:szCs w:val="20"/>
        </w:rPr>
        <w:t>Samir</w:t>
      </w:r>
      <w:proofErr w:type="spellEnd"/>
      <w:r w:rsidRPr="00252199">
        <w:rPr>
          <w:sz w:val="20"/>
          <w:szCs w:val="20"/>
        </w:rPr>
        <w:t xml:space="preserve"> </w:t>
      </w:r>
      <w:proofErr w:type="spellStart"/>
      <w:r w:rsidRPr="00252199">
        <w:rPr>
          <w:sz w:val="20"/>
          <w:szCs w:val="20"/>
        </w:rPr>
        <w:t>Fouad</w:t>
      </w:r>
      <w:proofErr w:type="spellEnd"/>
      <w:r w:rsidRPr="00252199">
        <w:rPr>
          <w:sz w:val="20"/>
          <w:szCs w:val="20"/>
        </w:rPr>
        <w:t xml:space="preserve">, Dr. Mohamed </w:t>
      </w:r>
      <w:proofErr w:type="spellStart"/>
      <w:r w:rsidRPr="00252199">
        <w:rPr>
          <w:sz w:val="20"/>
          <w:szCs w:val="20"/>
        </w:rPr>
        <w:t>Mohamed</w:t>
      </w:r>
      <w:proofErr w:type="spellEnd"/>
      <w:r w:rsidRPr="00252199">
        <w:rPr>
          <w:sz w:val="20"/>
          <w:szCs w:val="20"/>
        </w:rPr>
        <w:t xml:space="preserve"> Al </w:t>
      </w:r>
      <w:proofErr w:type="spellStart"/>
      <w:r w:rsidRPr="00252199">
        <w:rPr>
          <w:sz w:val="20"/>
          <w:szCs w:val="20"/>
        </w:rPr>
        <w:t>Khouly</w:t>
      </w:r>
      <w:proofErr w:type="spellEnd"/>
      <w:r w:rsidRPr="00252199">
        <w:rPr>
          <w:sz w:val="20"/>
          <w:szCs w:val="20"/>
        </w:rPr>
        <w:t xml:space="preserve">, </w:t>
      </w:r>
      <w:proofErr w:type="spellStart"/>
      <w:r w:rsidRPr="00252199">
        <w:rPr>
          <w:sz w:val="20"/>
          <w:szCs w:val="20"/>
        </w:rPr>
        <w:t>Moustafa</w:t>
      </w:r>
      <w:proofErr w:type="spellEnd"/>
      <w:r w:rsidRPr="00252199">
        <w:rPr>
          <w:sz w:val="20"/>
          <w:szCs w:val="20"/>
        </w:rPr>
        <w:t xml:space="preserve"> </w:t>
      </w:r>
      <w:proofErr w:type="spellStart"/>
      <w:r w:rsidRPr="00252199">
        <w:rPr>
          <w:sz w:val="20"/>
          <w:szCs w:val="20"/>
        </w:rPr>
        <w:t>Mahmoud</w:t>
      </w:r>
      <w:proofErr w:type="spellEnd"/>
      <w:r w:rsidRPr="00252199">
        <w:rPr>
          <w:sz w:val="20"/>
          <w:szCs w:val="20"/>
        </w:rPr>
        <w:t xml:space="preserve"> </w:t>
      </w:r>
      <w:proofErr w:type="spellStart"/>
      <w:r w:rsidRPr="00252199">
        <w:rPr>
          <w:sz w:val="20"/>
          <w:szCs w:val="20"/>
        </w:rPr>
        <w:t>Taha</w:t>
      </w:r>
      <w:proofErr w:type="spellEnd"/>
      <w:r w:rsidRPr="00252199">
        <w:rPr>
          <w:sz w:val="20"/>
          <w:szCs w:val="20"/>
        </w:rPr>
        <w:t xml:space="preserve"> Mohamed</w:t>
      </w:r>
    </w:p>
    <w:p w:rsidR="00AC23C9" w:rsidRPr="00252199" w:rsidRDefault="00AC23C9" w:rsidP="00252199">
      <w:pPr>
        <w:snapToGrid w:val="0"/>
        <w:ind w:right="6"/>
        <w:jc w:val="center"/>
        <w:rPr>
          <w:sz w:val="20"/>
          <w:szCs w:val="20"/>
        </w:rPr>
      </w:pPr>
    </w:p>
    <w:p w:rsidR="00C658D1" w:rsidRPr="00252199" w:rsidRDefault="00C658D1" w:rsidP="00252199">
      <w:pPr>
        <w:widowControl w:val="0"/>
        <w:tabs>
          <w:tab w:val="right" w:pos="8789"/>
        </w:tabs>
        <w:autoSpaceDE w:val="0"/>
        <w:autoSpaceDN w:val="0"/>
        <w:adjustRightInd w:val="0"/>
        <w:snapToGrid w:val="0"/>
        <w:ind w:right="6"/>
        <w:jc w:val="center"/>
        <w:rPr>
          <w:sz w:val="20"/>
          <w:szCs w:val="20"/>
        </w:rPr>
      </w:pPr>
      <w:r w:rsidRPr="00252199">
        <w:rPr>
          <w:sz w:val="20"/>
          <w:szCs w:val="20"/>
        </w:rPr>
        <w:t>Obstetrics and Gynecology Department, Faculty of Medicine Al-</w:t>
      </w:r>
      <w:proofErr w:type="spellStart"/>
      <w:r w:rsidRPr="00252199">
        <w:rPr>
          <w:sz w:val="20"/>
          <w:szCs w:val="20"/>
        </w:rPr>
        <w:t>Azhar</w:t>
      </w:r>
      <w:proofErr w:type="spellEnd"/>
      <w:r w:rsidRPr="00252199">
        <w:rPr>
          <w:sz w:val="20"/>
          <w:szCs w:val="20"/>
        </w:rPr>
        <w:t xml:space="preserve"> University, Egypt</w:t>
      </w:r>
    </w:p>
    <w:p w:rsidR="00AC23C9" w:rsidRPr="00252199" w:rsidRDefault="00CF2EF0" w:rsidP="00252199">
      <w:pPr>
        <w:snapToGrid w:val="0"/>
        <w:ind w:right="6"/>
        <w:jc w:val="center"/>
        <w:rPr>
          <w:rFonts w:eastAsiaTheme="minorEastAsia"/>
          <w:sz w:val="20"/>
          <w:szCs w:val="20"/>
          <w:lang w:bidi="ar-EG"/>
        </w:rPr>
      </w:pPr>
      <w:hyperlink r:id="rId8" w:history="1">
        <w:r w:rsidR="00C658D1" w:rsidRPr="00252199">
          <w:rPr>
            <w:rStyle w:val="Hyperlink"/>
            <w:color w:val="auto"/>
            <w:sz w:val="20"/>
            <w:szCs w:val="20"/>
            <w:u w:val="none"/>
            <w:lang w:bidi="ar-EG"/>
          </w:rPr>
          <w:t>mstf92@yahoo.com</w:t>
        </w:r>
      </w:hyperlink>
    </w:p>
    <w:p w:rsidR="00AC23C9" w:rsidRPr="00252199" w:rsidRDefault="009C698F" w:rsidP="00252199">
      <w:pPr>
        <w:snapToGrid w:val="0"/>
        <w:ind w:right="6"/>
        <w:jc w:val="center"/>
        <w:rPr>
          <w:rFonts w:eastAsiaTheme="minorEastAsia"/>
          <w:sz w:val="20"/>
          <w:szCs w:val="20"/>
          <w:lang w:bidi="ar-EG"/>
        </w:rPr>
      </w:pPr>
      <w:r w:rsidRPr="00252199">
        <w:rPr>
          <w:rFonts w:eastAsiaTheme="minorEastAsia" w:hint="eastAsia"/>
          <w:sz w:val="20"/>
          <w:szCs w:val="20"/>
          <w:lang w:bidi="ar-EG"/>
        </w:rPr>
        <w:t xml:space="preserve"> </w:t>
      </w:r>
    </w:p>
    <w:p w:rsidR="00C658D1" w:rsidRPr="00252199" w:rsidRDefault="0052402B" w:rsidP="009C698F">
      <w:pPr>
        <w:snapToGrid w:val="0"/>
        <w:jc w:val="both"/>
        <w:rPr>
          <w:sz w:val="20"/>
          <w:szCs w:val="20"/>
          <w:lang w:bidi="ar-EG"/>
        </w:rPr>
      </w:pPr>
      <w:r w:rsidRPr="00252199">
        <w:rPr>
          <w:b/>
          <w:bCs/>
          <w:sz w:val="20"/>
          <w:szCs w:val="20"/>
          <w:lang w:bidi="ar-EG"/>
        </w:rPr>
        <w:t>Abstract</w:t>
      </w:r>
      <w:r w:rsidR="00C658D1" w:rsidRPr="00252199">
        <w:rPr>
          <w:b/>
          <w:bCs/>
          <w:sz w:val="20"/>
          <w:szCs w:val="20"/>
          <w:lang w:bidi="ar-EG"/>
        </w:rPr>
        <w:t>: Objectives:</w:t>
      </w:r>
      <w:r w:rsidR="00C658D1" w:rsidRPr="00252199">
        <w:rPr>
          <w:sz w:val="20"/>
          <w:szCs w:val="20"/>
          <w:lang w:bidi="ar-EG"/>
        </w:rPr>
        <w:t xml:space="preserve"> to evaluate the effect of </w:t>
      </w:r>
      <w:proofErr w:type="spellStart"/>
      <w:r w:rsidR="00C658D1" w:rsidRPr="00252199">
        <w:rPr>
          <w:sz w:val="20"/>
          <w:szCs w:val="20"/>
          <w:lang w:bidi="ar-EG"/>
        </w:rPr>
        <w:t>dexamethasone</w:t>
      </w:r>
      <w:proofErr w:type="spellEnd"/>
      <w:r w:rsidR="00C658D1" w:rsidRPr="00252199">
        <w:rPr>
          <w:sz w:val="20"/>
          <w:szCs w:val="20"/>
          <w:lang w:bidi="ar-EG"/>
        </w:rPr>
        <w:t xml:space="preserve"> on labor duration and to establish whether </w:t>
      </w:r>
      <w:proofErr w:type="spellStart"/>
      <w:r w:rsidR="00C658D1" w:rsidRPr="00252199">
        <w:rPr>
          <w:sz w:val="20"/>
          <w:szCs w:val="20"/>
          <w:lang w:bidi="ar-EG"/>
        </w:rPr>
        <w:t>dexamethasone</w:t>
      </w:r>
      <w:proofErr w:type="spellEnd"/>
      <w:r w:rsidR="00C658D1" w:rsidRPr="00252199">
        <w:rPr>
          <w:sz w:val="20"/>
          <w:szCs w:val="20"/>
          <w:lang w:bidi="ar-EG"/>
        </w:rPr>
        <w:t xml:space="preserve"> plays a role in shorting the duration interval between initiation of labor induction and beginning of the active phase of labor in </w:t>
      </w:r>
      <w:proofErr w:type="spellStart"/>
      <w:r w:rsidR="00C658D1" w:rsidRPr="00252199">
        <w:rPr>
          <w:sz w:val="20"/>
          <w:szCs w:val="20"/>
          <w:lang w:bidi="ar-EG"/>
        </w:rPr>
        <w:t>primigravida</w:t>
      </w:r>
      <w:proofErr w:type="spellEnd"/>
      <w:r w:rsidR="00C658D1" w:rsidRPr="00252199">
        <w:rPr>
          <w:sz w:val="20"/>
          <w:szCs w:val="20"/>
          <w:lang w:bidi="ar-EG"/>
        </w:rPr>
        <w:t xml:space="preserve"> full-term pregnancy.</w:t>
      </w:r>
      <w:r w:rsidRPr="00252199">
        <w:rPr>
          <w:b/>
          <w:bCs/>
          <w:sz w:val="20"/>
          <w:szCs w:val="20"/>
          <w:lang w:bidi="ar-EG"/>
        </w:rPr>
        <w:t xml:space="preserve"> </w:t>
      </w:r>
      <w:r w:rsidR="00C658D1" w:rsidRPr="00252199">
        <w:rPr>
          <w:b/>
          <w:bCs/>
          <w:sz w:val="20"/>
          <w:szCs w:val="20"/>
          <w:lang w:bidi="ar-EG"/>
        </w:rPr>
        <w:t>Study design:</w:t>
      </w:r>
      <w:r w:rsidR="00C658D1" w:rsidRPr="00252199">
        <w:rPr>
          <w:sz w:val="20"/>
          <w:szCs w:val="20"/>
          <w:lang w:bidi="ar-EG"/>
        </w:rPr>
        <w:t xml:space="preserve"> Case control study included 200 </w:t>
      </w:r>
      <w:proofErr w:type="spellStart"/>
      <w:r w:rsidR="00C658D1" w:rsidRPr="00252199">
        <w:rPr>
          <w:sz w:val="20"/>
          <w:szCs w:val="20"/>
          <w:lang w:bidi="ar-EG"/>
        </w:rPr>
        <w:t>primigravidae</w:t>
      </w:r>
      <w:proofErr w:type="spellEnd"/>
      <w:r w:rsidR="00C658D1" w:rsidRPr="00252199">
        <w:rPr>
          <w:sz w:val="20"/>
          <w:szCs w:val="20"/>
          <w:lang w:bidi="ar-EG"/>
        </w:rPr>
        <w:t xml:space="preserve"> with full-term pregnancy classified into two groups: group I (cases) included 100 women assigned to receive a single 8-mg dose of </w:t>
      </w:r>
      <w:proofErr w:type="spellStart"/>
      <w:r w:rsidR="00C658D1" w:rsidRPr="00252199">
        <w:rPr>
          <w:sz w:val="20"/>
          <w:szCs w:val="20"/>
          <w:lang w:bidi="ar-EG"/>
        </w:rPr>
        <w:t>dexamethasone</w:t>
      </w:r>
      <w:proofErr w:type="spellEnd"/>
      <w:r w:rsidR="00C658D1" w:rsidRPr="00252199">
        <w:rPr>
          <w:sz w:val="20"/>
          <w:szCs w:val="20"/>
          <w:lang w:bidi="ar-EG"/>
        </w:rPr>
        <w:t xml:space="preserve"> intra-muscular and group II (control) included 100 women will not receive </w:t>
      </w:r>
      <w:proofErr w:type="spellStart"/>
      <w:r w:rsidR="00C658D1" w:rsidRPr="00252199">
        <w:rPr>
          <w:sz w:val="20"/>
          <w:szCs w:val="20"/>
          <w:lang w:bidi="ar-EG"/>
        </w:rPr>
        <w:t>dexamethasone</w:t>
      </w:r>
      <w:proofErr w:type="spellEnd"/>
      <w:r w:rsidR="00C658D1" w:rsidRPr="00252199">
        <w:rPr>
          <w:sz w:val="20"/>
          <w:szCs w:val="20"/>
          <w:lang w:bidi="ar-EG"/>
        </w:rPr>
        <w:t xml:space="preserve"> or any other cervical ripening agent.</w:t>
      </w:r>
      <w:r w:rsidRPr="00252199">
        <w:rPr>
          <w:b/>
          <w:bCs/>
          <w:sz w:val="20"/>
          <w:szCs w:val="20"/>
          <w:lang w:bidi="ar-EG"/>
        </w:rPr>
        <w:t xml:space="preserve"> </w:t>
      </w:r>
      <w:r w:rsidR="00C658D1" w:rsidRPr="00252199">
        <w:rPr>
          <w:b/>
          <w:bCs/>
          <w:sz w:val="20"/>
          <w:szCs w:val="20"/>
          <w:lang w:bidi="ar-EG"/>
        </w:rPr>
        <w:t>Results:</w:t>
      </w:r>
      <w:r w:rsidR="00C658D1" w:rsidRPr="00252199">
        <w:rPr>
          <w:sz w:val="20"/>
          <w:szCs w:val="20"/>
          <w:lang w:bidi="ar-EG"/>
        </w:rPr>
        <w:t xml:space="preserve"> The interval between initiation of labor induction and beginning of active phase of labor was shorter in the </w:t>
      </w:r>
      <w:proofErr w:type="spellStart"/>
      <w:r w:rsidR="00C658D1" w:rsidRPr="00252199">
        <w:rPr>
          <w:sz w:val="20"/>
          <w:szCs w:val="20"/>
          <w:lang w:bidi="ar-EG"/>
        </w:rPr>
        <w:t>dexamethasone</w:t>
      </w:r>
      <w:proofErr w:type="spellEnd"/>
      <w:r w:rsidR="00C658D1" w:rsidRPr="00252199">
        <w:rPr>
          <w:sz w:val="20"/>
          <w:szCs w:val="20"/>
          <w:lang w:bidi="ar-EG"/>
        </w:rPr>
        <w:t xml:space="preserve"> than in the control group </w:t>
      </w:r>
      <w:r w:rsidR="00C658D1" w:rsidRPr="00252199">
        <w:rPr>
          <w:b/>
          <w:bCs/>
          <w:sz w:val="20"/>
          <w:szCs w:val="20"/>
          <w:lang w:bidi="ar-EG"/>
        </w:rPr>
        <w:t>(2.54±0.94 hours vs. 3.59±0.86 hours; p=0.001).</w:t>
      </w:r>
      <w:r w:rsidR="00C658D1" w:rsidRPr="00252199">
        <w:rPr>
          <w:sz w:val="20"/>
          <w:szCs w:val="20"/>
          <w:lang w:bidi="ar-EG"/>
        </w:rPr>
        <w:t xml:space="preserve"> </w:t>
      </w:r>
      <w:proofErr w:type="spellStart"/>
      <w:r w:rsidR="00C658D1" w:rsidRPr="00252199">
        <w:rPr>
          <w:sz w:val="20"/>
          <w:szCs w:val="20"/>
          <w:lang w:bidi="ar-EG"/>
        </w:rPr>
        <w:t>Dexamethasone</w:t>
      </w:r>
      <w:proofErr w:type="spellEnd"/>
      <w:r w:rsidR="00C658D1" w:rsidRPr="00252199">
        <w:rPr>
          <w:sz w:val="20"/>
          <w:szCs w:val="20"/>
          <w:lang w:bidi="ar-EG"/>
        </w:rPr>
        <w:t xml:space="preserve"> group shows shorter duration of active phase of labor than control group </w:t>
      </w:r>
      <w:r w:rsidR="00C658D1" w:rsidRPr="00252199">
        <w:rPr>
          <w:b/>
          <w:bCs/>
          <w:sz w:val="20"/>
          <w:szCs w:val="20"/>
          <w:lang w:bidi="ar-EG"/>
        </w:rPr>
        <w:t>(4.82±0.56 hrs. vs. 5.12±0.58 hrs.)</w:t>
      </w:r>
      <w:r w:rsidR="00C658D1" w:rsidRPr="00252199">
        <w:rPr>
          <w:sz w:val="20"/>
          <w:szCs w:val="20"/>
          <w:lang w:bidi="ar-EG"/>
        </w:rPr>
        <w:t xml:space="preserve">. </w:t>
      </w:r>
      <w:proofErr w:type="spellStart"/>
      <w:r w:rsidR="00C658D1" w:rsidRPr="00252199">
        <w:rPr>
          <w:sz w:val="20"/>
          <w:szCs w:val="20"/>
          <w:lang w:bidi="ar-EG"/>
        </w:rPr>
        <w:t>Dexamethasone</w:t>
      </w:r>
      <w:proofErr w:type="spellEnd"/>
      <w:r w:rsidR="00C658D1" w:rsidRPr="00252199">
        <w:rPr>
          <w:sz w:val="20"/>
          <w:szCs w:val="20"/>
          <w:lang w:bidi="ar-EG"/>
        </w:rPr>
        <w:t xml:space="preserve"> group shows shorter duration of first stage of labor than control group </w:t>
      </w:r>
      <w:r w:rsidR="00C658D1" w:rsidRPr="00252199">
        <w:rPr>
          <w:b/>
          <w:bCs/>
          <w:sz w:val="20"/>
          <w:szCs w:val="20"/>
          <w:lang w:bidi="ar-EG"/>
        </w:rPr>
        <w:t>(7.35±1.15 hrs. vs. 8.69±1.09 hrs.)</w:t>
      </w:r>
      <w:r w:rsidR="00C658D1" w:rsidRPr="00252199">
        <w:rPr>
          <w:sz w:val="20"/>
          <w:szCs w:val="20"/>
          <w:lang w:bidi="ar-EG"/>
        </w:rPr>
        <w:t xml:space="preserve">. </w:t>
      </w:r>
      <w:proofErr w:type="spellStart"/>
      <w:r w:rsidR="00C658D1" w:rsidRPr="00252199">
        <w:rPr>
          <w:sz w:val="20"/>
          <w:szCs w:val="20"/>
          <w:lang w:bidi="ar-EG"/>
        </w:rPr>
        <w:t>Dexamethasone</w:t>
      </w:r>
      <w:proofErr w:type="spellEnd"/>
      <w:r w:rsidR="00C658D1" w:rsidRPr="00252199">
        <w:rPr>
          <w:sz w:val="20"/>
          <w:szCs w:val="20"/>
          <w:lang w:bidi="ar-EG"/>
        </w:rPr>
        <w:t xml:space="preserve"> group shows faster rate of cervical dilatation than control group </w:t>
      </w:r>
      <w:r w:rsidR="00C658D1" w:rsidRPr="00252199">
        <w:rPr>
          <w:b/>
          <w:bCs/>
          <w:sz w:val="20"/>
          <w:szCs w:val="20"/>
          <w:lang w:bidi="ar-EG"/>
        </w:rPr>
        <w:t>(1.37±0.18 cm/hr. vs. 1.28±0.17 cm/hr.)</w:t>
      </w:r>
      <w:r w:rsidR="00C658D1" w:rsidRPr="00252199">
        <w:rPr>
          <w:sz w:val="20"/>
          <w:szCs w:val="20"/>
          <w:lang w:bidi="ar-EG"/>
        </w:rPr>
        <w:t xml:space="preserve">. </w:t>
      </w:r>
      <w:proofErr w:type="spellStart"/>
      <w:r w:rsidR="00C658D1" w:rsidRPr="00252199">
        <w:rPr>
          <w:sz w:val="20"/>
          <w:szCs w:val="20"/>
          <w:lang w:bidi="ar-EG"/>
        </w:rPr>
        <w:t>Dexamethasone</w:t>
      </w:r>
      <w:proofErr w:type="spellEnd"/>
      <w:r w:rsidR="00C658D1" w:rsidRPr="00252199">
        <w:rPr>
          <w:sz w:val="20"/>
          <w:szCs w:val="20"/>
          <w:lang w:bidi="ar-EG"/>
        </w:rPr>
        <w:t xml:space="preserve"> group shows shorter duration of second stage of labor than control group </w:t>
      </w:r>
      <w:r w:rsidR="00C658D1" w:rsidRPr="00252199">
        <w:rPr>
          <w:b/>
          <w:bCs/>
          <w:sz w:val="20"/>
          <w:szCs w:val="20"/>
          <w:lang w:bidi="ar-EG"/>
        </w:rPr>
        <w:t>(25.09±12.99 minutes vs. 30.73±12.96 minutes).</w:t>
      </w:r>
      <w:r w:rsidR="00C658D1" w:rsidRPr="00252199">
        <w:rPr>
          <w:sz w:val="20"/>
          <w:szCs w:val="20"/>
          <w:lang w:bidi="ar-EG"/>
        </w:rPr>
        <w:t xml:space="preserve"> </w:t>
      </w:r>
      <w:proofErr w:type="spellStart"/>
      <w:r w:rsidR="00C658D1" w:rsidRPr="00252199">
        <w:rPr>
          <w:sz w:val="20"/>
          <w:szCs w:val="20"/>
          <w:lang w:bidi="ar-EG"/>
        </w:rPr>
        <w:t>Oxytocin</w:t>
      </w:r>
      <w:proofErr w:type="spellEnd"/>
      <w:r w:rsidR="00C658D1" w:rsidRPr="00252199">
        <w:rPr>
          <w:sz w:val="20"/>
          <w:szCs w:val="20"/>
          <w:lang w:bidi="ar-EG"/>
        </w:rPr>
        <w:t xml:space="preserve"> requirement in </w:t>
      </w:r>
      <w:proofErr w:type="spellStart"/>
      <w:r w:rsidR="00C658D1" w:rsidRPr="00252199">
        <w:rPr>
          <w:sz w:val="20"/>
          <w:szCs w:val="20"/>
          <w:lang w:bidi="ar-EG"/>
        </w:rPr>
        <w:t>dexamethasone</w:t>
      </w:r>
      <w:proofErr w:type="spellEnd"/>
      <w:r w:rsidR="00C658D1" w:rsidRPr="00252199">
        <w:rPr>
          <w:sz w:val="20"/>
          <w:szCs w:val="20"/>
          <w:lang w:bidi="ar-EG"/>
        </w:rPr>
        <w:t xml:space="preserve"> group was less than in control group </w:t>
      </w:r>
      <w:r w:rsidR="00C658D1" w:rsidRPr="00252199">
        <w:rPr>
          <w:b/>
          <w:bCs/>
          <w:sz w:val="20"/>
          <w:szCs w:val="20"/>
          <w:lang w:bidi="ar-EG"/>
        </w:rPr>
        <w:t>(5.35±1.49 hrs. vs. 5.97±1.34 hrs.).</w:t>
      </w:r>
      <w:r w:rsidRPr="00252199">
        <w:rPr>
          <w:b/>
          <w:bCs/>
          <w:sz w:val="20"/>
          <w:szCs w:val="20"/>
          <w:lang w:bidi="ar-EG"/>
        </w:rPr>
        <w:t xml:space="preserve"> </w:t>
      </w:r>
      <w:r w:rsidR="00C658D1" w:rsidRPr="00252199">
        <w:rPr>
          <w:b/>
          <w:bCs/>
          <w:sz w:val="20"/>
          <w:szCs w:val="20"/>
          <w:lang w:bidi="ar-EG"/>
        </w:rPr>
        <w:t>Conclusions</w:t>
      </w:r>
      <w:r w:rsidR="00C658D1" w:rsidRPr="00252199">
        <w:rPr>
          <w:sz w:val="20"/>
          <w:szCs w:val="20"/>
          <w:lang w:bidi="ar-EG"/>
        </w:rPr>
        <w:t xml:space="preserve">: The administration of </w:t>
      </w:r>
      <w:proofErr w:type="spellStart"/>
      <w:r w:rsidR="00C658D1" w:rsidRPr="00252199">
        <w:rPr>
          <w:sz w:val="20"/>
          <w:szCs w:val="20"/>
          <w:lang w:bidi="ar-EG"/>
        </w:rPr>
        <w:t>dexamethasone</w:t>
      </w:r>
      <w:proofErr w:type="spellEnd"/>
      <w:r w:rsidR="00C658D1" w:rsidRPr="00252199">
        <w:rPr>
          <w:sz w:val="20"/>
          <w:szCs w:val="20"/>
          <w:lang w:bidi="ar-EG"/>
        </w:rPr>
        <w:t xml:space="preserve"> found to shorten labor duration.</w:t>
      </w:r>
    </w:p>
    <w:p w:rsidR="009C698F" w:rsidRPr="00252199" w:rsidRDefault="0052402B" w:rsidP="009C698F">
      <w:pPr>
        <w:snapToGrid w:val="0"/>
        <w:jc w:val="both"/>
        <w:rPr>
          <w:sz w:val="20"/>
          <w:szCs w:val="20"/>
        </w:rPr>
      </w:pPr>
      <w:r w:rsidRPr="00252199">
        <w:rPr>
          <w:sz w:val="20"/>
          <w:szCs w:val="20"/>
        </w:rPr>
        <w:t xml:space="preserve">[Mohamed </w:t>
      </w:r>
      <w:proofErr w:type="spellStart"/>
      <w:r w:rsidRPr="00252199">
        <w:rPr>
          <w:sz w:val="20"/>
          <w:szCs w:val="20"/>
        </w:rPr>
        <w:t>Samir</w:t>
      </w:r>
      <w:proofErr w:type="spellEnd"/>
      <w:r w:rsidRPr="00252199">
        <w:rPr>
          <w:sz w:val="20"/>
          <w:szCs w:val="20"/>
        </w:rPr>
        <w:t xml:space="preserve"> </w:t>
      </w:r>
      <w:proofErr w:type="spellStart"/>
      <w:r w:rsidRPr="00252199">
        <w:rPr>
          <w:sz w:val="20"/>
          <w:szCs w:val="20"/>
        </w:rPr>
        <w:t>Fouad</w:t>
      </w:r>
      <w:proofErr w:type="spellEnd"/>
      <w:r w:rsidRPr="00252199">
        <w:rPr>
          <w:sz w:val="20"/>
          <w:szCs w:val="20"/>
        </w:rPr>
        <w:t xml:space="preserve">,. Mohamed </w:t>
      </w:r>
      <w:proofErr w:type="spellStart"/>
      <w:r w:rsidRPr="00252199">
        <w:rPr>
          <w:sz w:val="20"/>
          <w:szCs w:val="20"/>
        </w:rPr>
        <w:t>Mohamed</w:t>
      </w:r>
      <w:proofErr w:type="spellEnd"/>
      <w:r w:rsidRPr="00252199">
        <w:rPr>
          <w:sz w:val="20"/>
          <w:szCs w:val="20"/>
        </w:rPr>
        <w:t xml:space="preserve"> Al </w:t>
      </w:r>
      <w:proofErr w:type="spellStart"/>
      <w:r w:rsidRPr="00252199">
        <w:rPr>
          <w:sz w:val="20"/>
          <w:szCs w:val="20"/>
        </w:rPr>
        <w:t>Khouly</w:t>
      </w:r>
      <w:proofErr w:type="spellEnd"/>
      <w:r w:rsidRPr="00252199">
        <w:rPr>
          <w:sz w:val="20"/>
          <w:szCs w:val="20"/>
        </w:rPr>
        <w:t xml:space="preserve">, </w:t>
      </w:r>
      <w:proofErr w:type="spellStart"/>
      <w:r w:rsidRPr="00252199">
        <w:rPr>
          <w:sz w:val="20"/>
          <w:szCs w:val="20"/>
        </w:rPr>
        <w:t>Moustafa</w:t>
      </w:r>
      <w:proofErr w:type="spellEnd"/>
      <w:r w:rsidRPr="00252199">
        <w:rPr>
          <w:sz w:val="20"/>
          <w:szCs w:val="20"/>
        </w:rPr>
        <w:t xml:space="preserve"> </w:t>
      </w:r>
      <w:proofErr w:type="spellStart"/>
      <w:r w:rsidRPr="00252199">
        <w:rPr>
          <w:sz w:val="20"/>
          <w:szCs w:val="20"/>
        </w:rPr>
        <w:t>Mahmoud</w:t>
      </w:r>
      <w:proofErr w:type="spellEnd"/>
      <w:r w:rsidRPr="00252199">
        <w:rPr>
          <w:sz w:val="20"/>
          <w:szCs w:val="20"/>
        </w:rPr>
        <w:t xml:space="preserve"> </w:t>
      </w:r>
      <w:proofErr w:type="spellStart"/>
      <w:r w:rsidRPr="00252199">
        <w:rPr>
          <w:sz w:val="20"/>
          <w:szCs w:val="20"/>
        </w:rPr>
        <w:t>Taha</w:t>
      </w:r>
      <w:proofErr w:type="spellEnd"/>
      <w:r w:rsidRPr="00252199">
        <w:rPr>
          <w:sz w:val="20"/>
          <w:szCs w:val="20"/>
        </w:rPr>
        <w:t xml:space="preserve"> Mohamed</w:t>
      </w:r>
      <w:r w:rsidR="009C698F" w:rsidRPr="00252199">
        <w:rPr>
          <w:sz w:val="20"/>
          <w:szCs w:val="20"/>
        </w:rPr>
        <w:t>.</w:t>
      </w:r>
      <w:r w:rsidR="009C698F" w:rsidRPr="00252199">
        <w:rPr>
          <w:rFonts w:eastAsiaTheme="minorEastAsia" w:hint="eastAsia"/>
          <w:b/>
          <w:bCs/>
          <w:sz w:val="20"/>
          <w:szCs w:val="20"/>
          <w:lang w:bidi="fa-IR"/>
        </w:rPr>
        <w:t xml:space="preserve"> </w:t>
      </w:r>
      <w:r w:rsidR="009C698F" w:rsidRPr="00252199">
        <w:rPr>
          <w:b/>
          <w:bCs/>
          <w:sz w:val="20"/>
          <w:szCs w:val="20"/>
        </w:rPr>
        <w:t xml:space="preserve">Effect of Intramuscular Administration of </w:t>
      </w:r>
      <w:proofErr w:type="spellStart"/>
      <w:r w:rsidR="009C698F" w:rsidRPr="00252199">
        <w:rPr>
          <w:b/>
          <w:bCs/>
          <w:sz w:val="20"/>
          <w:szCs w:val="20"/>
        </w:rPr>
        <w:t>Dexamethasone</w:t>
      </w:r>
      <w:proofErr w:type="spellEnd"/>
      <w:r w:rsidR="009C698F" w:rsidRPr="00252199">
        <w:rPr>
          <w:b/>
          <w:bCs/>
          <w:sz w:val="20"/>
          <w:szCs w:val="20"/>
        </w:rPr>
        <w:t xml:space="preserve"> on the Duration of Labor in Full-Term </w:t>
      </w:r>
      <w:proofErr w:type="spellStart"/>
      <w:r w:rsidR="009C698F" w:rsidRPr="00252199">
        <w:rPr>
          <w:b/>
          <w:bCs/>
          <w:sz w:val="20"/>
          <w:szCs w:val="20"/>
        </w:rPr>
        <w:t>Primigravida</w:t>
      </w:r>
      <w:proofErr w:type="spellEnd"/>
      <w:r w:rsidR="009C698F" w:rsidRPr="00252199">
        <w:rPr>
          <w:rFonts w:eastAsia="Times New Roman"/>
          <w:b/>
          <w:bCs/>
          <w:sz w:val="20"/>
          <w:szCs w:val="20"/>
          <w:lang w:bidi="fa-IR"/>
        </w:rPr>
        <w:t>.</w:t>
      </w:r>
      <w:r w:rsidR="009C698F" w:rsidRPr="00252199">
        <w:rPr>
          <w:bCs/>
          <w:i/>
          <w:sz w:val="20"/>
          <w:szCs w:val="20"/>
        </w:rPr>
        <w:t xml:space="preserve"> N Y </w:t>
      </w:r>
      <w:proofErr w:type="spellStart"/>
      <w:r w:rsidR="009C698F" w:rsidRPr="00252199">
        <w:rPr>
          <w:bCs/>
          <w:i/>
          <w:sz w:val="20"/>
          <w:szCs w:val="20"/>
        </w:rPr>
        <w:t>Sci</w:t>
      </w:r>
      <w:proofErr w:type="spellEnd"/>
      <w:r w:rsidR="009C698F" w:rsidRPr="00252199">
        <w:rPr>
          <w:bCs/>
          <w:i/>
          <w:sz w:val="20"/>
          <w:szCs w:val="20"/>
        </w:rPr>
        <w:t xml:space="preserve"> J</w:t>
      </w:r>
      <w:r w:rsidR="009C698F" w:rsidRPr="00252199">
        <w:rPr>
          <w:bCs/>
          <w:sz w:val="20"/>
          <w:szCs w:val="20"/>
        </w:rPr>
        <w:t xml:space="preserve"> </w:t>
      </w:r>
      <w:r w:rsidR="009C698F" w:rsidRPr="00252199">
        <w:rPr>
          <w:sz w:val="20"/>
          <w:szCs w:val="20"/>
        </w:rPr>
        <w:t>201</w:t>
      </w:r>
      <w:r w:rsidR="009C698F" w:rsidRPr="00252199">
        <w:rPr>
          <w:rFonts w:hint="eastAsia"/>
          <w:sz w:val="20"/>
          <w:szCs w:val="20"/>
        </w:rPr>
        <w:t>7</w:t>
      </w:r>
      <w:r w:rsidR="009C698F" w:rsidRPr="00252199">
        <w:rPr>
          <w:sz w:val="20"/>
          <w:szCs w:val="20"/>
        </w:rPr>
        <w:t>;</w:t>
      </w:r>
      <w:r w:rsidR="009C698F" w:rsidRPr="00252199">
        <w:rPr>
          <w:rFonts w:hint="eastAsia"/>
          <w:sz w:val="20"/>
          <w:szCs w:val="20"/>
        </w:rPr>
        <w:t>10</w:t>
      </w:r>
      <w:r w:rsidR="009C698F" w:rsidRPr="00252199">
        <w:rPr>
          <w:sz w:val="20"/>
          <w:szCs w:val="20"/>
        </w:rPr>
        <w:t>(</w:t>
      </w:r>
      <w:r w:rsidR="009D122E">
        <w:rPr>
          <w:rFonts w:eastAsiaTheme="minorEastAsia" w:hint="eastAsia"/>
          <w:sz w:val="20"/>
          <w:szCs w:val="20"/>
        </w:rPr>
        <w:t>9</w:t>
      </w:r>
      <w:r w:rsidR="009C698F" w:rsidRPr="00252199">
        <w:rPr>
          <w:sz w:val="20"/>
          <w:szCs w:val="20"/>
        </w:rPr>
        <w:t>):</w:t>
      </w:r>
      <w:r w:rsidR="00EA7633" w:rsidRPr="00252199">
        <w:rPr>
          <w:noProof/>
          <w:color w:val="000000"/>
          <w:sz w:val="20"/>
          <w:szCs w:val="20"/>
        </w:rPr>
        <w:t>1-12</w:t>
      </w:r>
      <w:r w:rsidR="009C698F" w:rsidRPr="00252199">
        <w:rPr>
          <w:sz w:val="20"/>
          <w:szCs w:val="20"/>
        </w:rPr>
        <w:t xml:space="preserve">]. </w:t>
      </w:r>
      <w:r w:rsidR="009C698F" w:rsidRPr="00252199">
        <w:rPr>
          <w:iCs/>
          <w:color w:val="000000"/>
          <w:sz w:val="20"/>
          <w:szCs w:val="20"/>
        </w:rPr>
        <w:t>ISSN 1554-0200 (print); ISSN 2375-723X (online)</w:t>
      </w:r>
      <w:r w:rsidR="009C698F" w:rsidRPr="00252199">
        <w:rPr>
          <w:sz w:val="20"/>
          <w:szCs w:val="20"/>
        </w:rPr>
        <w:t xml:space="preserve">. </w:t>
      </w:r>
      <w:hyperlink r:id="rId9" w:history="1">
        <w:r w:rsidR="009C698F" w:rsidRPr="00252199">
          <w:rPr>
            <w:rStyle w:val="Hyperlink"/>
            <w:color w:val="0000FF"/>
            <w:sz w:val="20"/>
            <w:szCs w:val="20"/>
          </w:rPr>
          <w:t>http://www.sciencepub.net/newyork</w:t>
        </w:r>
      </w:hyperlink>
      <w:r w:rsidR="009C698F" w:rsidRPr="00252199">
        <w:rPr>
          <w:sz w:val="20"/>
          <w:szCs w:val="20"/>
        </w:rPr>
        <w:t xml:space="preserve">. </w:t>
      </w:r>
      <w:r w:rsidR="009C698F" w:rsidRPr="00252199">
        <w:rPr>
          <w:rFonts w:eastAsiaTheme="minorEastAsia" w:hint="eastAsia"/>
          <w:sz w:val="20"/>
          <w:szCs w:val="20"/>
        </w:rPr>
        <w:t>1</w:t>
      </w:r>
      <w:r w:rsidR="009C698F" w:rsidRPr="00252199">
        <w:rPr>
          <w:rFonts w:hint="eastAsia"/>
          <w:sz w:val="20"/>
          <w:szCs w:val="20"/>
        </w:rPr>
        <w:t xml:space="preserve">. </w:t>
      </w:r>
      <w:r w:rsidR="009C698F" w:rsidRPr="00252199">
        <w:rPr>
          <w:color w:val="000000"/>
          <w:sz w:val="20"/>
          <w:szCs w:val="20"/>
          <w:shd w:val="clear" w:color="auto" w:fill="FFFFFF"/>
        </w:rPr>
        <w:t>doi:</w:t>
      </w:r>
      <w:hyperlink r:id="rId10" w:history="1">
        <w:r w:rsidR="009C698F" w:rsidRPr="00252199">
          <w:rPr>
            <w:rStyle w:val="Hyperlink"/>
            <w:color w:val="0000FF"/>
            <w:sz w:val="20"/>
            <w:szCs w:val="20"/>
            <w:shd w:val="clear" w:color="auto" w:fill="FFFFFF"/>
          </w:rPr>
          <w:t>10.7537/mars</w:t>
        </w:r>
        <w:r w:rsidR="009C698F" w:rsidRPr="00252199">
          <w:rPr>
            <w:rStyle w:val="Hyperlink"/>
            <w:rFonts w:hint="eastAsia"/>
            <w:color w:val="0000FF"/>
            <w:sz w:val="20"/>
            <w:szCs w:val="20"/>
            <w:shd w:val="clear" w:color="auto" w:fill="FFFFFF"/>
          </w:rPr>
          <w:t>nys100</w:t>
        </w:r>
        <w:r w:rsidR="009D122E">
          <w:rPr>
            <w:rStyle w:val="Hyperlink"/>
            <w:rFonts w:eastAsiaTheme="minorEastAsia" w:hint="eastAsia"/>
            <w:color w:val="0000FF"/>
            <w:sz w:val="20"/>
            <w:szCs w:val="20"/>
            <w:shd w:val="clear" w:color="auto" w:fill="FFFFFF"/>
          </w:rPr>
          <w:t>9</w:t>
        </w:r>
        <w:r w:rsidR="009C698F" w:rsidRPr="00252199">
          <w:rPr>
            <w:rStyle w:val="Hyperlink"/>
            <w:rFonts w:hint="eastAsia"/>
            <w:color w:val="0000FF"/>
            <w:sz w:val="20"/>
            <w:szCs w:val="20"/>
            <w:shd w:val="clear" w:color="auto" w:fill="FFFFFF"/>
          </w:rPr>
          <w:t>17.</w:t>
        </w:r>
        <w:r w:rsidR="009C698F" w:rsidRPr="00252199">
          <w:rPr>
            <w:rStyle w:val="Hyperlink"/>
            <w:color w:val="0000FF"/>
            <w:sz w:val="20"/>
            <w:szCs w:val="20"/>
            <w:shd w:val="clear" w:color="auto" w:fill="FFFFFF"/>
          </w:rPr>
          <w:t>0</w:t>
        </w:r>
        <w:r w:rsidR="009C698F" w:rsidRPr="00252199">
          <w:rPr>
            <w:rStyle w:val="Hyperlink"/>
            <w:rFonts w:eastAsiaTheme="minorEastAsia" w:hint="eastAsia"/>
            <w:color w:val="0000FF"/>
            <w:sz w:val="20"/>
            <w:szCs w:val="20"/>
            <w:shd w:val="clear" w:color="auto" w:fill="FFFFFF"/>
          </w:rPr>
          <w:t>1</w:t>
        </w:r>
      </w:hyperlink>
      <w:r w:rsidR="009C698F" w:rsidRPr="00252199">
        <w:rPr>
          <w:color w:val="000000"/>
          <w:sz w:val="20"/>
          <w:szCs w:val="20"/>
          <w:shd w:val="clear" w:color="auto" w:fill="FFFFFF"/>
        </w:rPr>
        <w:t>.</w:t>
      </w:r>
    </w:p>
    <w:p w:rsidR="0052402B" w:rsidRPr="00252199" w:rsidRDefault="0052402B" w:rsidP="009C698F">
      <w:pPr>
        <w:snapToGrid w:val="0"/>
        <w:ind w:firstLine="425"/>
        <w:jc w:val="both"/>
        <w:rPr>
          <w:sz w:val="20"/>
          <w:szCs w:val="20"/>
        </w:rPr>
      </w:pPr>
    </w:p>
    <w:p w:rsidR="00C658D1" w:rsidRPr="00252199" w:rsidRDefault="0052402B" w:rsidP="009C698F">
      <w:pPr>
        <w:snapToGrid w:val="0"/>
        <w:jc w:val="both"/>
        <w:rPr>
          <w:b/>
          <w:bCs/>
          <w:sz w:val="20"/>
          <w:szCs w:val="20"/>
          <w:lang w:bidi="ar-EG"/>
        </w:rPr>
      </w:pPr>
      <w:r w:rsidRPr="00252199">
        <w:rPr>
          <w:b/>
          <w:bCs/>
          <w:sz w:val="20"/>
          <w:szCs w:val="20"/>
          <w:lang w:bidi="ar-EG"/>
        </w:rPr>
        <w:t>Keywords</w:t>
      </w:r>
      <w:r w:rsidR="00C658D1" w:rsidRPr="00252199">
        <w:rPr>
          <w:b/>
          <w:bCs/>
          <w:sz w:val="20"/>
          <w:szCs w:val="20"/>
          <w:lang w:bidi="ar-EG"/>
        </w:rPr>
        <w:t xml:space="preserve">: </w:t>
      </w:r>
      <w:proofErr w:type="spellStart"/>
      <w:r w:rsidR="00C658D1" w:rsidRPr="00252199">
        <w:rPr>
          <w:sz w:val="20"/>
          <w:szCs w:val="20"/>
          <w:lang w:bidi="ar-EG"/>
        </w:rPr>
        <w:t>Dexamethasone</w:t>
      </w:r>
      <w:proofErr w:type="spellEnd"/>
      <w:r w:rsidR="00C658D1" w:rsidRPr="00252199">
        <w:rPr>
          <w:sz w:val="20"/>
          <w:szCs w:val="20"/>
          <w:lang w:bidi="ar-EG"/>
        </w:rPr>
        <w:t>; post-term pregnancy; induction of labor.</w:t>
      </w:r>
    </w:p>
    <w:p w:rsidR="00AC23C9" w:rsidRPr="00252199" w:rsidRDefault="00AC23C9" w:rsidP="009C698F">
      <w:pPr>
        <w:snapToGrid w:val="0"/>
        <w:jc w:val="both"/>
        <w:rPr>
          <w:b/>
          <w:bCs/>
          <w:sz w:val="20"/>
          <w:szCs w:val="20"/>
          <w:lang w:bidi="ar-EG"/>
        </w:rPr>
      </w:pPr>
    </w:p>
    <w:p w:rsidR="00AC23C9" w:rsidRPr="00252199" w:rsidRDefault="00AC23C9" w:rsidP="009C698F">
      <w:pPr>
        <w:snapToGrid w:val="0"/>
        <w:jc w:val="both"/>
        <w:rPr>
          <w:b/>
          <w:bCs/>
          <w:sz w:val="20"/>
          <w:szCs w:val="20"/>
          <w:lang w:bidi="ar-EG"/>
        </w:rPr>
        <w:sectPr w:rsidR="00AC23C9" w:rsidRPr="00252199" w:rsidSect="00AC23C9">
          <w:headerReference w:type="default" r:id="rId11"/>
          <w:footerReference w:type="default" r:id="rId12"/>
          <w:type w:val="continuous"/>
          <w:pgSz w:w="12242" w:h="15842" w:code="1"/>
          <w:pgMar w:top="1440" w:right="1440" w:bottom="1440" w:left="1440" w:header="720" w:footer="720" w:gutter="0"/>
          <w:pgNumType w:start="1"/>
          <w:cols w:space="708"/>
          <w:bidi/>
          <w:docGrid w:linePitch="360"/>
        </w:sectPr>
      </w:pPr>
    </w:p>
    <w:p w:rsidR="00C658D1" w:rsidRPr="00252199" w:rsidRDefault="00C658D1" w:rsidP="009C698F">
      <w:pPr>
        <w:snapToGrid w:val="0"/>
        <w:jc w:val="both"/>
        <w:rPr>
          <w:b/>
          <w:bCs/>
          <w:sz w:val="20"/>
          <w:szCs w:val="20"/>
          <w:lang w:bidi="ar-EG"/>
        </w:rPr>
      </w:pPr>
      <w:r w:rsidRPr="00252199">
        <w:rPr>
          <w:b/>
          <w:bCs/>
          <w:sz w:val="20"/>
          <w:szCs w:val="20"/>
          <w:lang w:bidi="ar-EG"/>
        </w:rPr>
        <w:lastRenderedPageBreak/>
        <w:t>1. Introduction</w:t>
      </w:r>
    </w:p>
    <w:p w:rsidR="009C698F" w:rsidRPr="00252199" w:rsidRDefault="00C658D1" w:rsidP="009C698F">
      <w:pPr>
        <w:snapToGrid w:val="0"/>
        <w:ind w:firstLine="425"/>
        <w:jc w:val="both"/>
        <w:rPr>
          <w:b/>
          <w:bCs/>
          <w:i/>
          <w:iCs/>
          <w:sz w:val="20"/>
          <w:szCs w:val="20"/>
          <w:lang w:bidi="ar-EG"/>
        </w:rPr>
      </w:pPr>
      <w:r w:rsidRPr="00252199">
        <w:rPr>
          <w:sz w:val="20"/>
          <w:szCs w:val="20"/>
          <w:lang w:bidi="ar-EG"/>
        </w:rPr>
        <w:t>Although administrating corticosteroids is a suggested method to shorten labor duration, the role of these agents in the process of labor is not well understood</w:t>
      </w:r>
      <w:r w:rsidR="009C698F" w:rsidRPr="00252199">
        <w:rPr>
          <w:sz w:val="20"/>
          <w:szCs w:val="20"/>
          <w:lang w:bidi="ar-EG"/>
        </w:rPr>
        <w:t xml:space="preserve"> </w:t>
      </w:r>
      <w:r w:rsidRPr="00252199">
        <w:rPr>
          <w:b/>
          <w:bCs/>
          <w:i/>
          <w:iCs/>
          <w:sz w:val="20"/>
          <w:szCs w:val="20"/>
          <w:lang w:bidi="ar-EG"/>
        </w:rPr>
        <w:t>(</w:t>
      </w:r>
      <w:proofErr w:type="spellStart"/>
      <w:r w:rsidRPr="00252199">
        <w:rPr>
          <w:b/>
          <w:bCs/>
          <w:i/>
          <w:iCs/>
          <w:sz w:val="20"/>
          <w:szCs w:val="20"/>
          <w:lang w:bidi="ar-EG"/>
        </w:rPr>
        <w:t>Kavanagh</w:t>
      </w:r>
      <w:proofErr w:type="spellEnd"/>
      <w:r w:rsidRPr="00252199">
        <w:rPr>
          <w:b/>
          <w:bCs/>
          <w:i/>
          <w:iCs/>
          <w:sz w:val="20"/>
          <w:szCs w:val="20"/>
          <w:lang w:bidi="ar-EG"/>
        </w:rPr>
        <w:t xml:space="preserve"> et al.,</w:t>
      </w:r>
      <w:r w:rsidR="00252199" w:rsidRPr="00252199">
        <w:rPr>
          <w:rFonts w:eastAsiaTheme="minorEastAsia" w:hint="eastAsia"/>
          <w:b/>
          <w:bCs/>
          <w:i/>
          <w:iCs/>
          <w:sz w:val="20"/>
          <w:szCs w:val="20"/>
          <w:lang w:bidi="ar-EG"/>
        </w:rPr>
        <w:t xml:space="preserve"> </w:t>
      </w:r>
      <w:r w:rsidRPr="00252199">
        <w:rPr>
          <w:b/>
          <w:bCs/>
          <w:i/>
          <w:iCs/>
          <w:sz w:val="20"/>
          <w:szCs w:val="20"/>
          <w:lang w:bidi="ar-EG"/>
        </w:rPr>
        <w:t>2006)</w:t>
      </w:r>
      <w:r w:rsidRPr="00252199">
        <w:rPr>
          <w:sz w:val="20"/>
          <w:szCs w:val="20"/>
          <w:lang w:bidi="ar-EG"/>
        </w:rPr>
        <w:t>. Several animal studies have shown the importance of corticosteroid secretion</w:t>
      </w:r>
      <w:r w:rsidR="009C698F" w:rsidRPr="00252199">
        <w:rPr>
          <w:sz w:val="20"/>
          <w:szCs w:val="20"/>
          <w:lang w:bidi="ar-EG"/>
        </w:rPr>
        <w:t xml:space="preserve"> </w:t>
      </w:r>
      <w:r w:rsidRPr="00252199">
        <w:rPr>
          <w:sz w:val="20"/>
          <w:szCs w:val="20"/>
          <w:lang w:bidi="ar-EG"/>
        </w:rPr>
        <w:t xml:space="preserve">by the fetal adrenal glands on the beginning of labor </w:t>
      </w:r>
      <w:r w:rsidRPr="00252199">
        <w:rPr>
          <w:b/>
          <w:bCs/>
          <w:i/>
          <w:iCs/>
          <w:sz w:val="20"/>
          <w:szCs w:val="20"/>
          <w:lang w:bidi="ar-EG"/>
        </w:rPr>
        <w:t>(</w:t>
      </w:r>
      <w:proofErr w:type="spellStart"/>
      <w:r w:rsidRPr="00252199">
        <w:rPr>
          <w:b/>
          <w:bCs/>
          <w:i/>
          <w:iCs/>
          <w:sz w:val="20"/>
          <w:szCs w:val="20"/>
          <w:lang w:bidi="ar-EG"/>
        </w:rPr>
        <w:t>Kavanagh</w:t>
      </w:r>
      <w:proofErr w:type="spellEnd"/>
      <w:r w:rsidRPr="00252199">
        <w:rPr>
          <w:b/>
          <w:bCs/>
          <w:i/>
          <w:iCs/>
          <w:sz w:val="20"/>
          <w:szCs w:val="20"/>
          <w:lang w:bidi="ar-EG"/>
        </w:rPr>
        <w:t xml:space="preserve"> et al, 2006</w:t>
      </w:r>
      <w:r w:rsidR="009C698F" w:rsidRPr="00252199">
        <w:rPr>
          <w:b/>
          <w:bCs/>
          <w:i/>
          <w:iCs/>
          <w:sz w:val="20"/>
          <w:szCs w:val="20"/>
          <w:lang w:bidi="ar-EG"/>
        </w:rPr>
        <w:t>,</w:t>
      </w:r>
      <w:r w:rsidRPr="00252199">
        <w:rPr>
          <w:b/>
          <w:bCs/>
          <w:i/>
          <w:iCs/>
          <w:sz w:val="20"/>
          <w:szCs w:val="20"/>
          <w:lang w:bidi="ar-EG"/>
        </w:rPr>
        <w:t xml:space="preserve"> Wood, Keller-Wood et al.,</w:t>
      </w:r>
      <w:r w:rsidR="00252199" w:rsidRPr="00252199">
        <w:rPr>
          <w:rFonts w:eastAsiaTheme="minorEastAsia" w:hint="eastAsia"/>
          <w:b/>
          <w:bCs/>
          <w:i/>
          <w:iCs/>
          <w:sz w:val="20"/>
          <w:szCs w:val="20"/>
          <w:lang w:bidi="ar-EG"/>
        </w:rPr>
        <w:t xml:space="preserve"> </w:t>
      </w:r>
      <w:r w:rsidRPr="00252199">
        <w:rPr>
          <w:b/>
          <w:bCs/>
          <w:i/>
          <w:iCs/>
          <w:sz w:val="20"/>
          <w:szCs w:val="20"/>
          <w:lang w:bidi="ar-EG"/>
        </w:rPr>
        <w:t>1991)</w:t>
      </w:r>
      <w:r w:rsidRPr="00252199">
        <w:rPr>
          <w:sz w:val="20"/>
          <w:szCs w:val="20"/>
          <w:lang w:bidi="ar-EG"/>
        </w:rPr>
        <w:t xml:space="preserve">, and infusing </w:t>
      </w:r>
      <w:proofErr w:type="spellStart"/>
      <w:r w:rsidRPr="00252199">
        <w:rPr>
          <w:sz w:val="20"/>
          <w:szCs w:val="20"/>
          <w:lang w:bidi="ar-EG"/>
        </w:rPr>
        <w:t>glucocorticoids</w:t>
      </w:r>
      <w:proofErr w:type="spellEnd"/>
      <w:r w:rsidRPr="00252199">
        <w:rPr>
          <w:sz w:val="20"/>
          <w:szCs w:val="20"/>
          <w:lang w:bidi="ar-EG"/>
        </w:rPr>
        <w:t xml:space="preserve"> in the lamb fetus was also shown to induce preterm labor</w:t>
      </w:r>
      <w:r w:rsidR="009C698F" w:rsidRPr="00252199">
        <w:rPr>
          <w:sz w:val="20"/>
          <w:szCs w:val="20"/>
          <w:lang w:bidi="ar-EG"/>
        </w:rPr>
        <w:t>.</w:t>
      </w:r>
      <w:r w:rsidRPr="00252199">
        <w:rPr>
          <w:sz w:val="20"/>
          <w:szCs w:val="20"/>
          <w:lang w:bidi="ar-EG"/>
        </w:rPr>
        <w:t xml:space="preserve"> These findings have led to the hypothesis that corticosteroids also had an effect on the labor of women </w:t>
      </w:r>
      <w:r w:rsidRPr="00252199">
        <w:rPr>
          <w:b/>
          <w:bCs/>
          <w:i/>
          <w:iCs/>
          <w:sz w:val="20"/>
          <w:szCs w:val="20"/>
          <w:lang w:bidi="ar-EG"/>
        </w:rPr>
        <w:t>(</w:t>
      </w:r>
      <w:proofErr w:type="spellStart"/>
      <w:r w:rsidRPr="00252199">
        <w:rPr>
          <w:b/>
          <w:bCs/>
          <w:i/>
          <w:iCs/>
          <w:sz w:val="20"/>
          <w:szCs w:val="20"/>
          <w:lang w:bidi="ar-EG"/>
        </w:rPr>
        <w:t>Kavanagh</w:t>
      </w:r>
      <w:proofErr w:type="spellEnd"/>
      <w:r w:rsidRPr="00252199">
        <w:rPr>
          <w:b/>
          <w:bCs/>
          <w:i/>
          <w:iCs/>
          <w:sz w:val="20"/>
          <w:szCs w:val="20"/>
          <w:lang w:bidi="ar-EG"/>
        </w:rPr>
        <w:t>, Kelly, Thomas,2006, 2001</w:t>
      </w:r>
      <w:r w:rsidR="009C698F" w:rsidRPr="00252199">
        <w:rPr>
          <w:b/>
          <w:bCs/>
          <w:i/>
          <w:iCs/>
          <w:sz w:val="20"/>
          <w:szCs w:val="20"/>
          <w:lang w:bidi="ar-EG"/>
        </w:rPr>
        <w:t>).</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Different studies have shown the </w:t>
      </w:r>
      <w:proofErr w:type="spellStart"/>
      <w:r w:rsidRPr="00252199">
        <w:rPr>
          <w:sz w:val="20"/>
          <w:szCs w:val="20"/>
          <w:lang w:bidi="ar-EG"/>
        </w:rPr>
        <w:t>paracrine</w:t>
      </w:r>
      <w:proofErr w:type="spellEnd"/>
      <w:r w:rsidRPr="00252199">
        <w:rPr>
          <w:sz w:val="20"/>
          <w:szCs w:val="20"/>
          <w:lang w:bidi="ar-EG"/>
        </w:rPr>
        <w:t xml:space="preserve"> and </w:t>
      </w:r>
      <w:proofErr w:type="spellStart"/>
      <w:r w:rsidRPr="00252199">
        <w:rPr>
          <w:sz w:val="20"/>
          <w:szCs w:val="20"/>
          <w:lang w:bidi="ar-EG"/>
        </w:rPr>
        <w:t>autocrine</w:t>
      </w:r>
      <w:proofErr w:type="spellEnd"/>
      <w:r w:rsidRPr="00252199">
        <w:rPr>
          <w:sz w:val="20"/>
          <w:szCs w:val="20"/>
          <w:lang w:bidi="ar-EG"/>
        </w:rPr>
        <w:t xml:space="preserve"> effects of corticosteroids on the human uterus, and receptors for these agents have been detected on the human amniotic membrane </w:t>
      </w:r>
      <w:r w:rsidRPr="00252199">
        <w:rPr>
          <w:b/>
          <w:bCs/>
          <w:i/>
          <w:iCs/>
          <w:sz w:val="20"/>
          <w:szCs w:val="20"/>
          <w:lang w:bidi="ar-EG"/>
        </w:rPr>
        <w:t>(</w:t>
      </w:r>
      <w:proofErr w:type="spellStart"/>
      <w:r w:rsidRPr="00252199">
        <w:rPr>
          <w:b/>
          <w:bCs/>
          <w:i/>
          <w:iCs/>
          <w:sz w:val="20"/>
          <w:szCs w:val="20"/>
          <w:lang w:bidi="ar-EG"/>
        </w:rPr>
        <w:t>Kalantaridou</w:t>
      </w:r>
      <w:proofErr w:type="spellEnd"/>
      <w:r w:rsidRPr="00252199">
        <w:rPr>
          <w:b/>
          <w:bCs/>
          <w:i/>
          <w:iCs/>
          <w:sz w:val="20"/>
          <w:szCs w:val="20"/>
          <w:lang w:bidi="ar-EG"/>
        </w:rPr>
        <w:t xml:space="preserve"> </w:t>
      </w:r>
      <w:proofErr w:type="spellStart"/>
      <w:r w:rsidRPr="00252199">
        <w:rPr>
          <w:b/>
          <w:bCs/>
          <w:i/>
          <w:iCs/>
          <w:sz w:val="20"/>
          <w:szCs w:val="20"/>
          <w:lang w:bidi="ar-EG"/>
        </w:rPr>
        <w:t>Kavanagh</w:t>
      </w:r>
      <w:proofErr w:type="spellEnd"/>
      <w:r w:rsidRPr="00252199">
        <w:rPr>
          <w:b/>
          <w:bCs/>
          <w:i/>
          <w:iCs/>
          <w:sz w:val="20"/>
          <w:szCs w:val="20"/>
          <w:lang w:bidi="ar-EG"/>
        </w:rPr>
        <w:t xml:space="preserve"> Campbell,2007).</w:t>
      </w:r>
    </w:p>
    <w:p w:rsidR="009C698F" w:rsidRPr="00252199" w:rsidRDefault="00C658D1" w:rsidP="009C698F">
      <w:pPr>
        <w:snapToGrid w:val="0"/>
        <w:ind w:firstLine="425"/>
        <w:jc w:val="both"/>
        <w:rPr>
          <w:b/>
          <w:bCs/>
          <w:i/>
          <w:iCs/>
          <w:sz w:val="20"/>
          <w:szCs w:val="20"/>
          <w:lang w:bidi="ar-EG"/>
        </w:rPr>
      </w:pPr>
      <w:proofErr w:type="spellStart"/>
      <w:r w:rsidRPr="00252199">
        <w:rPr>
          <w:b/>
          <w:bCs/>
          <w:sz w:val="20"/>
          <w:szCs w:val="20"/>
          <w:lang w:bidi="ar-EG"/>
        </w:rPr>
        <w:t>Kalantaridou</w:t>
      </w:r>
      <w:proofErr w:type="spellEnd"/>
      <w:r w:rsidRPr="00252199">
        <w:rPr>
          <w:b/>
          <w:bCs/>
          <w:sz w:val="20"/>
          <w:szCs w:val="20"/>
          <w:lang w:bidi="ar-EG"/>
        </w:rPr>
        <w:t xml:space="preserve"> et al</w:t>
      </w:r>
      <w:r w:rsidR="00AC23C9" w:rsidRPr="00252199">
        <w:rPr>
          <w:b/>
          <w:bCs/>
          <w:sz w:val="20"/>
          <w:szCs w:val="20"/>
          <w:lang w:bidi="ar-EG"/>
        </w:rPr>
        <w:t>. (</w:t>
      </w:r>
      <w:r w:rsidRPr="00252199">
        <w:rPr>
          <w:b/>
          <w:bCs/>
          <w:sz w:val="20"/>
          <w:szCs w:val="20"/>
          <w:lang w:bidi="ar-EG"/>
        </w:rPr>
        <w:t xml:space="preserve">2007) </w:t>
      </w:r>
      <w:r w:rsidRPr="00252199">
        <w:rPr>
          <w:sz w:val="20"/>
          <w:szCs w:val="20"/>
          <w:lang w:bidi="ar-EG"/>
        </w:rPr>
        <w:t xml:space="preserve">have suggested that the corticotrophin-releasing hormone (CRH), which has been identified in various organ systems, including the female reproductive system, is the principal regulator of the hypothalamic–pituitary–adrenal axis. Circulating placental CRH is responsible for the physiologic </w:t>
      </w:r>
      <w:proofErr w:type="spellStart"/>
      <w:r w:rsidRPr="00252199">
        <w:rPr>
          <w:sz w:val="20"/>
          <w:szCs w:val="20"/>
          <w:lang w:bidi="ar-EG"/>
        </w:rPr>
        <w:t>hypercortisolism</w:t>
      </w:r>
      <w:proofErr w:type="spellEnd"/>
      <w:r w:rsidRPr="00252199">
        <w:rPr>
          <w:sz w:val="20"/>
          <w:szCs w:val="20"/>
          <w:lang w:bidi="ar-EG"/>
        </w:rPr>
        <w:t xml:space="preserve"> of the latter half of pregnancy and plays a role in the onset of labor</w:t>
      </w:r>
      <w:r w:rsidRPr="00252199">
        <w:rPr>
          <w:b/>
          <w:bCs/>
          <w:i/>
          <w:iCs/>
          <w:sz w:val="20"/>
          <w:szCs w:val="20"/>
          <w:lang w:bidi="ar-EG"/>
        </w:rPr>
        <w:t>. O'Sullivan et al. (2007)</w:t>
      </w:r>
      <w:r w:rsidRPr="00252199">
        <w:rPr>
          <w:sz w:val="20"/>
          <w:szCs w:val="20"/>
          <w:lang w:bidi="ar-EG"/>
        </w:rPr>
        <w:t xml:space="preserve"> reported that a prolonged </w:t>
      </w:r>
      <w:r w:rsidRPr="00252199">
        <w:rPr>
          <w:sz w:val="20"/>
          <w:szCs w:val="20"/>
          <w:lang w:bidi="ar-EG"/>
        </w:rPr>
        <w:lastRenderedPageBreak/>
        <w:t xml:space="preserve">gestation is more likely to occur when the fetus has congenital adrenal hyperplasia caused by 21-hydroxylase deficiency, which may be due to an impaired </w:t>
      </w:r>
      <w:proofErr w:type="spellStart"/>
      <w:r w:rsidRPr="00252199">
        <w:rPr>
          <w:sz w:val="20"/>
          <w:szCs w:val="20"/>
          <w:lang w:bidi="ar-EG"/>
        </w:rPr>
        <w:t>cortisol</w:t>
      </w:r>
      <w:proofErr w:type="spellEnd"/>
      <w:r w:rsidRPr="00252199">
        <w:rPr>
          <w:sz w:val="20"/>
          <w:szCs w:val="20"/>
          <w:lang w:bidi="ar-EG"/>
        </w:rPr>
        <w:t xml:space="preserve"> production. All of these studies show the probable effects of corticosteroids on the labor process. Corticosteroids have been administered intravenously, intramuscularly, and by extra-amniotic infusion in various clinical trials </w:t>
      </w:r>
      <w:r w:rsidRPr="00252199">
        <w:rPr>
          <w:b/>
          <w:bCs/>
          <w:i/>
          <w:iCs/>
          <w:sz w:val="20"/>
          <w:szCs w:val="20"/>
          <w:lang w:bidi="ar-EG"/>
        </w:rPr>
        <w:t>(</w:t>
      </w:r>
      <w:proofErr w:type="spellStart"/>
      <w:r w:rsidRPr="00252199">
        <w:rPr>
          <w:b/>
          <w:bCs/>
          <w:i/>
          <w:iCs/>
          <w:sz w:val="20"/>
          <w:szCs w:val="20"/>
          <w:lang w:bidi="ar-EG"/>
        </w:rPr>
        <w:t>Barkai</w:t>
      </w:r>
      <w:proofErr w:type="spellEnd"/>
      <w:r w:rsidRPr="00252199">
        <w:rPr>
          <w:b/>
          <w:bCs/>
          <w:i/>
          <w:iCs/>
          <w:sz w:val="20"/>
          <w:szCs w:val="20"/>
          <w:lang w:bidi="ar-EG"/>
        </w:rPr>
        <w:t xml:space="preserve"> et al,2007, McLean et al.,2001</w:t>
      </w:r>
      <w:r w:rsidR="009C698F" w:rsidRPr="00252199">
        <w:rPr>
          <w:b/>
          <w:bCs/>
          <w:i/>
          <w:iCs/>
          <w:sz w:val="20"/>
          <w:szCs w:val="20"/>
          <w:lang w:bidi="ar-EG"/>
        </w:rPr>
        <w:t>).</w:t>
      </w:r>
    </w:p>
    <w:p w:rsidR="00C658D1" w:rsidRPr="00252199" w:rsidRDefault="00C658D1" w:rsidP="009C698F">
      <w:pPr>
        <w:snapToGrid w:val="0"/>
        <w:ind w:firstLine="425"/>
        <w:jc w:val="both"/>
        <w:rPr>
          <w:b/>
          <w:bCs/>
          <w:i/>
          <w:iCs/>
          <w:sz w:val="20"/>
          <w:szCs w:val="20"/>
          <w:lang w:bidi="ar-EG"/>
        </w:rPr>
      </w:pPr>
      <w:r w:rsidRPr="00252199">
        <w:rPr>
          <w:sz w:val="20"/>
          <w:szCs w:val="20"/>
          <w:lang w:bidi="ar-EG"/>
        </w:rPr>
        <w:t xml:space="preserve">Induction of labor refers to the process of artificially initiating uterine contractions prior to their spontaneous onset to effects progressive effacement and dilatation of the cervix and ultimately, delivery of the baby </w:t>
      </w:r>
      <w:r w:rsidRPr="00252199">
        <w:rPr>
          <w:b/>
          <w:bCs/>
          <w:i/>
          <w:iCs/>
          <w:sz w:val="20"/>
          <w:szCs w:val="20"/>
          <w:lang w:bidi="ar-EG"/>
        </w:rPr>
        <w:t>(Hayman, 2010).</w:t>
      </w:r>
    </w:p>
    <w:p w:rsidR="00C658D1" w:rsidRPr="00252199" w:rsidRDefault="00C658D1" w:rsidP="009C698F">
      <w:pPr>
        <w:snapToGrid w:val="0"/>
        <w:ind w:firstLine="425"/>
        <w:jc w:val="both"/>
        <w:rPr>
          <w:b/>
          <w:bCs/>
          <w:i/>
          <w:iCs/>
          <w:sz w:val="20"/>
          <w:szCs w:val="20"/>
          <w:lang w:bidi="ar-EG"/>
        </w:rPr>
      </w:pPr>
      <w:r w:rsidRPr="00252199">
        <w:rPr>
          <w:sz w:val="20"/>
          <w:szCs w:val="20"/>
          <w:lang w:bidi="ar-EG"/>
        </w:rPr>
        <w:t xml:space="preserve">Induction of labor is one of the most common interventions practiced in modern obstetrics. In the developed World, the ability to induce labor has contributed to the reduction in maternal and </w:t>
      </w:r>
      <w:proofErr w:type="spellStart"/>
      <w:r w:rsidRPr="00252199">
        <w:rPr>
          <w:sz w:val="20"/>
          <w:szCs w:val="20"/>
          <w:lang w:bidi="ar-EG"/>
        </w:rPr>
        <w:t>perinatal</w:t>
      </w:r>
      <w:proofErr w:type="spellEnd"/>
      <w:r w:rsidRPr="00252199">
        <w:rPr>
          <w:sz w:val="20"/>
          <w:szCs w:val="20"/>
          <w:lang w:bidi="ar-EG"/>
        </w:rPr>
        <w:t xml:space="preserve"> mortality and morbidity </w:t>
      </w:r>
      <w:r w:rsidRPr="00252199">
        <w:rPr>
          <w:b/>
          <w:bCs/>
          <w:i/>
          <w:iCs/>
          <w:sz w:val="20"/>
          <w:szCs w:val="20"/>
          <w:lang w:bidi="ar-EG"/>
        </w:rPr>
        <w:t xml:space="preserve">(Subramanian and </w:t>
      </w:r>
      <w:proofErr w:type="spellStart"/>
      <w:r w:rsidRPr="00252199">
        <w:rPr>
          <w:b/>
          <w:bCs/>
          <w:i/>
          <w:iCs/>
          <w:sz w:val="20"/>
          <w:szCs w:val="20"/>
          <w:lang w:bidi="ar-EG"/>
        </w:rPr>
        <w:t>Penna</w:t>
      </w:r>
      <w:proofErr w:type="spellEnd"/>
      <w:r w:rsidRPr="00252199">
        <w:rPr>
          <w:b/>
          <w:bCs/>
          <w:i/>
          <w:iCs/>
          <w:sz w:val="20"/>
          <w:szCs w:val="20"/>
          <w:lang w:bidi="ar-EG"/>
        </w:rPr>
        <w:t>, 2009).</w:t>
      </w:r>
    </w:p>
    <w:p w:rsidR="00C658D1" w:rsidRPr="00252199" w:rsidRDefault="00C658D1" w:rsidP="009C698F">
      <w:pPr>
        <w:snapToGrid w:val="0"/>
        <w:ind w:firstLine="425"/>
        <w:jc w:val="both"/>
        <w:rPr>
          <w:b/>
          <w:bCs/>
          <w:i/>
          <w:iCs/>
          <w:sz w:val="20"/>
          <w:szCs w:val="20"/>
          <w:lang w:bidi="ar-EG"/>
        </w:rPr>
      </w:pPr>
      <w:r w:rsidRPr="00252199">
        <w:rPr>
          <w:sz w:val="20"/>
          <w:szCs w:val="20"/>
          <w:lang w:bidi="ar-EG"/>
        </w:rPr>
        <w:t xml:space="preserve">The goal of labor induction is to stimulate uterine contractions before the spontaneous onset of labor, resulting in vaginal delivery. The benefits of labor induction must be weighed against the potential maternal and fetal risks associated with this procedure. When the benefits of expeditious delivery are greater than the risks of continuing the pregnancy, inducing </w:t>
      </w:r>
      <w:r w:rsidRPr="00252199">
        <w:rPr>
          <w:sz w:val="20"/>
          <w:szCs w:val="20"/>
          <w:lang w:bidi="ar-EG"/>
        </w:rPr>
        <w:lastRenderedPageBreak/>
        <w:t xml:space="preserve">labor can be justified as a therapeutic intervention </w:t>
      </w:r>
      <w:r w:rsidRPr="00252199">
        <w:rPr>
          <w:b/>
          <w:bCs/>
          <w:i/>
          <w:iCs/>
          <w:sz w:val="20"/>
          <w:szCs w:val="20"/>
          <w:lang w:bidi="ar-EG"/>
        </w:rPr>
        <w:t>(Barclay, 2009).</w:t>
      </w:r>
    </w:p>
    <w:p w:rsidR="00C658D1" w:rsidRPr="00252199" w:rsidRDefault="00C658D1" w:rsidP="009C698F">
      <w:pPr>
        <w:snapToGrid w:val="0"/>
        <w:ind w:firstLine="425"/>
        <w:jc w:val="both"/>
        <w:rPr>
          <w:b/>
          <w:bCs/>
          <w:i/>
          <w:iCs/>
          <w:sz w:val="20"/>
          <w:szCs w:val="20"/>
          <w:lang w:bidi="ar-EG"/>
        </w:rPr>
      </w:pPr>
      <w:r w:rsidRPr="00252199">
        <w:rPr>
          <w:sz w:val="20"/>
          <w:szCs w:val="20"/>
          <w:lang w:bidi="ar-EG"/>
        </w:rPr>
        <w:t xml:space="preserve">The success of induction and labor progression is dependent on the condition of the cervix before induction initiation </w:t>
      </w:r>
      <w:r w:rsidRPr="00252199">
        <w:rPr>
          <w:b/>
          <w:bCs/>
          <w:i/>
          <w:iCs/>
          <w:sz w:val="20"/>
          <w:szCs w:val="20"/>
          <w:lang w:bidi="ar-EG"/>
        </w:rPr>
        <w:t>(Barclay, 2009).</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In </w:t>
      </w:r>
      <w:proofErr w:type="spellStart"/>
      <w:r w:rsidRPr="00252199">
        <w:rPr>
          <w:sz w:val="20"/>
          <w:szCs w:val="20"/>
          <w:lang w:bidi="ar-EG"/>
        </w:rPr>
        <w:t>primigravidae</w:t>
      </w:r>
      <w:proofErr w:type="spellEnd"/>
      <w:r w:rsidRPr="00252199">
        <w:rPr>
          <w:sz w:val="20"/>
          <w:szCs w:val="20"/>
          <w:lang w:bidi="ar-EG"/>
        </w:rPr>
        <w:t>, the mean time taken from induction to delivery is between 15 and 20 hours, of which up to 12 hours is spent in the cervical ripening phase before labor itself starts (</w:t>
      </w:r>
      <w:proofErr w:type="spellStart"/>
      <w:r w:rsidRPr="00252199">
        <w:rPr>
          <w:b/>
          <w:bCs/>
          <w:i/>
          <w:iCs/>
          <w:sz w:val="20"/>
          <w:szCs w:val="20"/>
          <w:lang w:bidi="ar-EG"/>
        </w:rPr>
        <w:t>Stitely</w:t>
      </w:r>
      <w:proofErr w:type="spellEnd"/>
      <w:r w:rsidRPr="00252199">
        <w:rPr>
          <w:b/>
          <w:bCs/>
          <w:i/>
          <w:iCs/>
          <w:sz w:val="20"/>
          <w:szCs w:val="20"/>
          <w:lang w:bidi="ar-EG"/>
        </w:rPr>
        <w:t xml:space="preserve"> et al., 2000).</w:t>
      </w:r>
    </w:p>
    <w:p w:rsidR="00C658D1" w:rsidRPr="00252199" w:rsidRDefault="00C658D1" w:rsidP="009C698F">
      <w:pPr>
        <w:snapToGrid w:val="0"/>
        <w:ind w:firstLine="425"/>
        <w:jc w:val="both"/>
        <w:rPr>
          <w:b/>
          <w:bCs/>
          <w:i/>
          <w:iCs/>
          <w:sz w:val="20"/>
          <w:szCs w:val="20"/>
          <w:lang w:bidi="ar-EG"/>
        </w:rPr>
      </w:pPr>
      <w:r w:rsidRPr="00252199">
        <w:rPr>
          <w:sz w:val="20"/>
          <w:szCs w:val="20"/>
          <w:lang w:bidi="ar-EG"/>
        </w:rPr>
        <w:t xml:space="preserve">About 10 percent of pregnancies may be prolonged. In general, the longer the truly post-term fetus stays in the uterus, the greater the risk of a severely compromised fetus and newborn infant. Therefore of major importance in handling compromised postdate pregnancies is the use of a suitable method of labor induction. A prolonged gestation is more likely to occur when the fetus has congenital adrenal hyperplasia caused by 2l-hydroxylase deficiency, which may be due to an impaired </w:t>
      </w:r>
      <w:proofErr w:type="spellStart"/>
      <w:r w:rsidRPr="00252199">
        <w:rPr>
          <w:sz w:val="20"/>
          <w:szCs w:val="20"/>
          <w:lang w:bidi="ar-EG"/>
        </w:rPr>
        <w:t>cortisol</w:t>
      </w:r>
      <w:proofErr w:type="spellEnd"/>
      <w:r w:rsidRPr="00252199">
        <w:rPr>
          <w:sz w:val="20"/>
          <w:szCs w:val="20"/>
          <w:lang w:bidi="ar-EG"/>
        </w:rPr>
        <w:t xml:space="preserve"> production </w:t>
      </w:r>
      <w:r w:rsidRPr="00252199">
        <w:rPr>
          <w:b/>
          <w:bCs/>
          <w:i/>
          <w:iCs/>
          <w:sz w:val="20"/>
          <w:szCs w:val="20"/>
          <w:lang w:bidi="ar-EG"/>
        </w:rPr>
        <w:t>(O'Sullivan et al., 2007).</w:t>
      </w:r>
    </w:p>
    <w:p w:rsidR="00C658D1" w:rsidRPr="00252199" w:rsidRDefault="00C658D1" w:rsidP="009C698F">
      <w:pPr>
        <w:snapToGrid w:val="0"/>
        <w:ind w:firstLine="425"/>
        <w:jc w:val="both"/>
        <w:rPr>
          <w:b/>
          <w:bCs/>
          <w:i/>
          <w:iCs/>
          <w:sz w:val="20"/>
          <w:szCs w:val="20"/>
          <w:lang w:bidi="ar-EG"/>
        </w:rPr>
      </w:pPr>
      <w:proofErr w:type="spellStart"/>
      <w:r w:rsidRPr="00252199">
        <w:rPr>
          <w:sz w:val="20"/>
          <w:szCs w:val="20"/>
          <w:lang w:bidi="ar-EG"/>
        </w:rPr>
        <w:t>Glucocorticoids</w:t>
      </w:r>
      <w:proofErr w:type="spellEnd"/>
      <w:r w:rsidRPr="00252199">
        <w:rPr>
          <w:sz w:val="20"/>
          <w:szCs w:val="20"/>
          <w:lang w:bidi="ar-EG"/>
        </w:rPr>
        <w:t xml:space="preserve"> are now known to play key roles in fetal maturation for example in maturation of the lung in anticipation of extra-uterine life and in several species appear to be mediators in the initiation of labor. In humans, the placenta synthesizes CRH, and the exponential rise of this hormone in maternal plasma correlates with the timing of birth </w:t>
      </w:r>
      <w:r w:rsidRPr="00252199">
        <w:rPr>
          <w:b/>
          <w:bCs/>
          <w:i/>
          <w:iCs/>
          <w:sz w:val="20"/>
          <w:szCs w:val="20"/>
          <w:lang w:bidi="ar-EG"/>
        </w:rPr>
        <w:t>(</w:t>
      </w:r>
      <w:proofErr w:type="spellStart"/>
      <w:r w:rsidR="00CF2EF0" w:rsidRPr="00252199">
        <w:rPr>
          <w:sz w:val="20"/>
          <w:szCs w:val="20"/>
        </w:rPr>
        <w:fldChar w:fldCharType="begin"/>
      </w:r>
      <w:r w:rsidR="00734ACA" w:rsidRPr="00252199">
        <w:rPr>
          <w:sz w:val="20"/>
          <w:szCs w:val="20"/>
        </w:rPr>
        <w:instrText>HYPERLINK "http://www.ncbi.nlm.nih.gov/pubmed/?term=Falah%20N%5BAuthor%5D&amp;cauthor=true&amp;cauthor_uid=25256192"</w:instrText>
      </w:r>
      <w:r w:rsidR="00CF2EF0" w:rsidRPr="00252199">
        <w:rPr>
          <w:sz w:val="20"/>
          <w:szCs w:val="20"/>
        </w:rPr>
        <w:fldChar w:fldCharType="separate"/>
      </w:r>
      <w:r w:rsidRPr="00252199">
        <w:rPr>
          <w:b/>
          <w:bCs/>
          <w:i/>
          <w:iCs/>
          <w:sz w:val="20"/>
          <w:szCs w:val="20"/>
          <w:lang w:bidi="ar-EG"/>
        </w:rPr>
        <w:t>Falah</w:t>
      </w:r>
      <w:proofErr w:type="spellEnd"/>
      <w:r w:rsidRPr="00252199">
        <w:rPr>
          <w:b/>
          <w:bCs/>
          <w:i/>
          <w:iCs/>
          <w:sz w:val="20"/>
          <w:szCs w:val="20"/>
          <w:lang w:bidi="ar-EG"/>
        </w:rPr>
        <w:t xml:space="preserve"> N</w:t>
      </w:r>
      <w:r w:rsidR="00CF2EF0" w:rsidRPr="00252199">
        <w:rPr>
          <w:sz w:val="20"/>
          <w:szCs w:val="20"/>
        </w:rPr>
        <w:fldChar w:fldCharType="end"/>
      </w:r>
      <w:r w:rsidRPr="00252199">
        <w:rPr>
          <w:b/>
          <w:bCs/>
          <w:i/>
          <w:iCs/>
          <w:sz w:val="20"/>
          <w:szCs w:val="20"/>
          <w:lang w:bidi="ar-EG"/>
        </w:rPr>
        <w:t xml:space="preserve"> et al., 2014).</w:t>
      </w:r>
    </w:p>
    <w:p w:rsidR="00C658D1" w:rsidRPr="00252199" w:rsidRDefault="00C658D1" w:rsidP="009C698F">
      <w:pPr>
        <w:snapToGrid w:val="0"/>
        <w:ind w:firstLine="425"/>
        <w:jc w:val="both"/>
        <w:rPr>
          <w:b/>
          <w:bCs/>
          <w:i/>
          <w:iCs/>
          <w:sz w:val="20"/>
          <w:szCs w:val="20"/>
          <w:lang w:bidi="ar-EG"/>
        </w:rPr>
      </w:pPr>
      <w:proofErr w:type="spellStart"/>
      <w:r w:rsidRPr="00252199">
        <w:rPr>
          <w:sz w:val="20"/>
          <w:szCs w:val="20"/>
          <w:lang w:bidi="ar-EG"/>
        </w:rPr>
        <w:t>Glucocorticoids</w:t>
      </w:r>
      <w:proofErr w:type="spellEnd"/>
      <w:r w:rsidRPr="00252199">
        <w:rPr>
          <w:sz w:val="20"/>
          <w:szCs w:val="20"/>
          <w:lang w:bidi="ar-EG"/>
        </w:rPr>
        <w:t xml:space="preserve"> derived from the maturing fetal hypothalamus-pituitary-adrenal axis play a crucial role in triggering parturition </w:t>
      </w:r>
      <w:r w:rsidRPr="00252199">
        <w:rPr>
          <w:b/>
          <w:bCs/>
          <w:i/>
          <w:iCs/>
          <w:sz w:val="20"/>
          <w:szCs w:val="20"/>
          <w:lang w:bidi="ar-EG"/>
        </w:rPr>
        <w:t>(Challis et al., 2005).</w:t>
      </w:r>
    </w:p>
    <w:p w:rsidR="00C658D1" w:rsidRPr="00252199" w:rsidRDefault="00C658D1" w:rsidP="009C698F">
      <w:pPr>
        <w:snapToGrid w:val="0"/>
        <w:ind w:firstLine="425"/>
        <w:jc w:val="both"/>
        <w:rPr>
          <w:b/>
          <w:bCs/>
          <w:i/>
          <w:iCs/>
          <w:sz w:val="20"/>
          <w:szCs w:val="20"/>
          <w:lang w:bidi="ar-EG"/>
        </w:rPr>
      </w:pPr>
      <w:r w:rsidRPr="00252199">
        <w:rPr>
          <w:sz w:val="20"/>
          <w:szCs w:val="20"/>
          <w:lang w:bidi="ar-EG"/>
        </w:rPr>
        <w:t xml:space="preserve">During pregnancy, large amounts of CRH are released from the placenta and fetal membranes. An increment in plasma CRH concentration occurs during spontaneous labor, with peak value at vaginal delivery </w:t>
      </w:r>
      <w:r w:rsidRPr="00252199">
        <w:rPr>
          <w:b/>
          <w:bCs/>
          <w:i/>
          <w:iCs/>
          <w:sz w:val="20"/>
          <w:szCs w:val="20"/>
          <w:lang w:bidi="ar-EG"/>
        </w:rPr>
        <w:t>(Riley</w:t>
      </w:r>
      <w:r w:rsidR="009C698F" w:rsidRPr="00252199">
        <w:rPr>
          <w:b/>
          <w:bCs/>
          <w:i/>
          <w:iCs/>
          <w:sz w:val="20"/>
          <w:szCs w:val="20"/>
          <w:lang w:bidi="ar-EG"/>
        </w:rPr>
        <w:t xml:space="preserve"> </w:t>
      </w:r>
      <w:r w:rsidR="00AC23C9" w:rsidRPr="00252199">
        <w:rPr>
          <w:b/>
          <w:bCs/>
          <w:i/>
          <w:iCs/>
          <w:sz w:val="20"/>
          <w:szCs w:val="20"/>
          <w:lang w:bidi="ar-EG"/>
        </w:rPr>
        <w:t>&amp;</w:t>
      </w:r>
      <w:r w:rsidR="009C698F" w:rsidRPr="00252199">
        <w:rPr>
          <w:b/>
          <w:bCs/>
          <w:i/>
          <w:iCs/>
          <w:sz w:val="20"/>
          <w:szCs w:val="20"/>
          <w:lang w:bidi="ar-EG"/>
        </w:rPr>
        <w:t xml:space="preserve"> </w:t>
      </w:r>
      <w:r w:rsidRPr="00252199">
        <w:rPr>
          <w:b/>
          <w:bCs/>
          <w:i/>
          <w:iCs/>
          <w:sz w:val="20"/>
          <w:szCs w:val="20"/>
          <w:lang w:bidi="ar-EG"/>
        </w:rPr>
        <w:t xml:space="preserve">Challis, 2003). </w:t>
      </w:r>
      <w:r w:rsidRPr="00252199">
        <w:rPr>
          <w:sz w:val="20"/>
          <w:szCs w:val="20"/>
          <w:lang w:bidi="ar-EG"/>
        </w:rPr>
        <w:t xml:space="preserve">Placental CRH is also released into the fetal circulation, </w:t>
      </w:r>
      <w:proofErr w:type="spellStart"/>
      <w:r w:rsidRPr="00252199">
        <w:rPr>
          <w:sz w:val="20"/>
          <w:szCs w:val="20"/>
          <w:lang w:bidi="ar-EG"/>
        </w:rPr>
        <w:t>dehydroepiandrosterone</w:t>
      </w:r>
      <w:proofErr w:type="spellEnd"/>
      <w:r w:rsidRPr="00252199">
        <w:rPr>
          <w:sz w:val="20"/>
          <w:szCs w:val="20"/>
          <w:lang w:bidi="ar-EG"/>
        </w:rPr>
        <w:t xml:space="preserve"> and in vitro CRH directly stimulates sulfate (DHEA-S) production from the fetal zone of the fetal adrenal </w:t>
      </w:r>
      <w:r w:rsidRPr="00252199">
        <w:rPr>
          <w:b/>
          <w:bCs/>
          <w:i/>
          <w:iCs/>
          <w:sz w:val="20"/>
          <w:szCs w:val="20"/>
          <w:lang w:bidi="ar-EG"/>
        </w:rPr>
        <w:t>(</w:t>
      </w:r>
      <w:proofErr w:type="spellStart"/>
      <w:r w:rsidRPr="00252199">
        <w:rPr>
          <w:b/>
          <w:bCs/>
          <w:i/>
          <w:iCs/>
          <w:sz w:val="20"/>
          <w:szCs w:val="20"/>
          <w:lang w:bidi="ar-EG"/>
        </w:rPr>
        <w:t>Sirianni</w:t>
      </w:r>
      <w:proofErr w:type="spellEnd"/>
      <w:r w:rsidRPr="00252199">
        <w:rPr>
          <w:b/>
          <w:bCs/>
          <w:i/>
          <w:iCs/>
          <w:sz w:val="20"/>
          <w:szCs w:val="20"/>
          <w:lang w:bidi="ar-EG"/>
        </w:rPr>
        <w:t xml:space="preserve"> et al., 2005).</w:t>
      </w:r>
    </w:p>
    <w:p w:rsidR="00C658D1" w:rsidRPr="00252199" w:rsidRDefault="00C658D1" w:rsidP="009C698F">
      <w:pPr>
        <w:snapToGrid w:val="0"/>
        <w:ind w:firstLine="425"/>
        <w:jc w:val="both"/>
        <w:rPr>
          <w:b/>
          <w:bCs/>
          <w:i/>
          <w:iCs/>
          <w:sz w:val="20"/>
          <w:szCs w:val="20"/>
          <w:lang w:bidi="ar-EG"/>
        </w:rPr>
      </w:pPr>
      <w:r w:rsidRPr="00252199">
        <w:rPr>
          <w:sz w:val="20"/>
          <w:szCs w:val="20"/>
          <w:lang w:bidi="ar-EG"/>
        </w:rPr>
        <w:t xml:space="preserve">This increase in fetal zone activity correlates with rising levels of maternal estrogen levels through the conversion of DHEA-S to estrogens within the placenta. The increase in the maternal estrogen to progesterone ratio may promote the expression of contraction-associated proteins in the </w:t>
      </w:r>
      <w:proofErr w:type="spellStart"/>
      <w:r w:rsidRPr="00252199">
        <w:rPr>
          <w:sz w:val="20"/>
          <w:szCs w:val="20"/>
          <w:lang w:bidi="ar-EG"/>
        </w:rPr>
        <w:t>myometrium</w:t>
      </w:r>
      <w:proofErr w:type="spellEnd"/>
      <w:r w:rsidRPr="00252199">
        <w:rPr>
          <w:sz w:val="20"/>
          <w:szCs w:val="20"/>
          <w:lang w:bidi="ar-EG"/>
        </w:rPr>
        <w:t>, thus facilitating the initiation of parturition</w:t>
      </w:r>
      <w:r w:rsidRPr="00252199">
        <w:rPr>
          <w:b/>
          <w:bCs/>
          <w:i/>
          <w:iCs/>
          <w:sz w:val="20"/>
          <w:szCs w:val="20"/>
          <w:lang w:bidi="ar-EG"/>
        </w:rPr>
        <w:t xml:space="preserve"> (</w:t>
      </w:r>
      <w:proofErr w:type="spellStart"/>
      <w:r w:rsidRPr="00252199">
        <w:rPr>
          <w:b/>
          <w:bCs/>
          <w:i/>
          <w:iCs/>
          <w:sz w:val="20"/>
          <w:szCs w:val="20"/>
          <w:lang w:bidi="ar-EG"/>
        </w:rPr>
        <w:t>Mastorakos</w:t>
      </w:r>
      <w:proofErr w:type="spellEnd"/>
      <w:r w:rsidRPr="00252199">
        <w:rPr>
          <w:b/>
          <w:bCs/>
          <w:i/>
          <w:iCs/>
          <w:sz w:val="20"/>
          <w:szCs w:val="20"/>
          <w:lang w:bidi="ar-EG"/>
        </w:rPr>
        <w:t xml:space="preserve"> and </w:t>
      </w:r>
      <w:proofErr w:type="spellStart"/>
      <w:r w:rsidRPr="00252199">
        <w:rPr>
          <w:b/>
          <w:bCs/>
          <w:i/>
          <w:iCs/>
          <w:sz w:val="20"/>
          <w:szCs w:val="20"/>
          <w:lang w:bidi="ar-EG"/>
        </w:rPr>
        <w:t>Ilias</w:t>
      </w:r>
      <w:proofErr w:type="spellEnd"/>
      <w:r w:rsidRPr="00252199">
        <w:rPr>
          <w:b/>
          <w:bCs/>
          <w:i/>
          <w:iCs/>
          <w:sz w:val="20"/>
          <w:szCs w:val="20"/>
          <w:lang w:bidi="ar-EG"/>
        </w:rPr>
        <w:t>, 2003).</w:t>
      </w:r>
    </w:p>
    <w:p w:rsidR="00C658D1" w:rsidRPr="00252199" w:rsidRDefault="00C658D1" w:rsidP="009C698F">
      <w:pPr>
        <w:snapToGrid w:val="0"/>
        <w:ind w:firstLine="425"/>
        <w:jc w:val="both"/>
        <w:rPr>
          <w:b/>
          <w:bCs/>
          <w:i/>
          <w:iCs/>
          <w:sz w:val="20"/>
          <w:szCs w:val="20"/>
          <w:lang w:bidi="ar-EG"/>
        </w:rPr>
      </w:pPr>
      <w:proofErr w:type="spellStart"/>
      <w:r w:rsidRPr="00252199">
        <w:rPr>
          <w:sz w:val="20"/>
          <w:szCs w:val="20"/>
          <w:lang w:bidi="ar-EG"/>
        </w:rPr>
        <w:t>Cortisol</w:t>
      </w:r>
      <w:proofErr w:type="spellEnd"/>
      <w:r w:rsidRPr="00252199">
        <w:rPr>
          <w:sz w:val="20"/>
          <w:szCs w:val="20"/>
          <w:lang w:bidi="ar-EG"/>
        </w:rPr>
        <w:t xml:space="preserve"> increases the production of prostaglandins in the fetal membranes by either up regulating prostaglandin synthesis (PGHS-2) levels or down regulating 15-hydroxy prostaglandin </w:t>
      </w:r>
      <w:proofErr w:type="spellStart"/>
      <w:r w:rsidRPr="00252199">
        <w:rPr>
          <w:sz w:val="20"/>
          <w:szCs w:val="20"/>
          <w:lang w:bidi="ar-EG"/>
        </w:rPr>
        <w:t>dehydrogenase</w:t>
      </w:r>
      <w:proofErr w:type="spellEnd"/>
      <w:r w:rsidRPr="00252199">
        <w:rPr>
          <w:sz w:val="20"/>
          <w:szCs w:val="20"/>
          <w:lang w:bidi="ar-EG"/>
        </w:rPr>
        <w:t xml:space="preserve"> (PGDH). It has been very well recognized that increased prostaglandin (PGE</w:t>
      </w:r>
      <w:r w:rsidRPr="00252199">
        <w:rPr>
          <w:sz w:val="20"/>
          <w:szCs w:val="20"/>
          <w:vertAlign w:val="subscript"/>
          <w:lang w:bidi="ar-EG"/>
        </w:rPr>
        <w:t xml:space="preserve">2 </w:t>
      </w:r>
      <w:r w:rsidRPr="00252199">
        <w:rPr>
          <w:sz w:val="20"/>
          <w:szCs w:val="20"/>
          <w:lang w:bidi="ar-EG"/>
        </w:rPr>
        <w:t>and PGF</w:t>
      </w:r>
      <w:r w:rsidRPr="00252199">
        <w:rPr>
          <w:sz w:val="20"/>
          <w:szCs w:val="20"/>
          <w:vertAlign w:val="subscript"/>
          <w:lang w:bidi="ar-EG"/>
        </w:rPr>
        <w:t>2</w:t>
      </w:r>
      <w:r w:rsidRPr="00252199">
        <w:rPr>
          <w:sz w:val="20"/>
          <w:szCs w:val="20"/>
          <w:lang w:bidi="ar-EG"/>
        </w:rPr>
        <w:t xml:space="preserve">) biosynthesis as a result of inflammation-like responses in intrauterine tissues is one of the key </w:t>
      </w:r>
      <w:r w:rsidRPr="00252199">
        <w:rPr>
          <w:sz w:val="20"/>
          <w:szCs w:val="20"/>
          <w:lang w:bidi="ar-EG"/>
        </w:rPr>
        <w:lastRenderedPageBreak/>
        <w:t>events leading to parturition in both term and preterm human labor because these compounds evoke uterine contractions as well as cervical softening and effacement.</w:t>
      </w:r>
    </w:p>
    <w:p w:rsidR="003920FC" w:rsidRPr="00252199" w:rsidRDefault="003920FC" w:rsidP="009C698F">
      <w:pPr>
        <w:snapToGrid w:val="0"/>
        <w:ind w:firstLine="425"/>
        <w:jc w:val="both"/>
        <w:rPr>
          <w:sz w:val="20"/>
          <w:szCs w:val="20"/>
          <w:lang w:bidi="ar-EG"/>
        </w:rPr>
      </w:pPr>
    </w:p>
    <w:p w:rsidR="00C658D1" w:rsidRPr="00252199" w:rsidRDefault="00C658D1" w:rsidP="009C698F">
      <w:pPr>
        <w:snapToGrid w:val="0"/>
        <w:jc w:val="both"/>
        <w:outlineLvl w:val="0"/>
        <w:rPr>
          <w:b/>
          <w:bCs/>
          <w:sz w:val="20"/>
          <w:szCs w:val="20"/>
        </w:rPr>
      </w:pPr>
      <w:bookmarkStart w:id="0" w:name="_Toc258845426"/>
      <w:r w:rsidRPr="00252199">
        <w:rPr>
          <w:b/>
          <w:bCs/>
          <w:sz w:val="20"/>
          <w:szCs w:val="20"/>
        </w:rPr>
        <w:t>2. Patient and Method</w:t>
      </w:r>
      <w:bookmarkEnd w:id="0"/>
      <w:r w:rsidRPr="00252199">
        <w:rPr>
          <w:b/>
          <w:bCs/>
          <w:sz w:val="20"/>
          <w:szCs w:val="20"/>
        </w:rPr>
        <w:t>s</w:t>
      </w:r>
    </w:p>
    <w:p w:rsidR="00C658D1" w:rsidRPr="00252199" w:rsidRDefault="00C658D1" w:rsidP="009C698F">
      <w:pPr>
        <w:snapToGrid w:val="0"/>
        <w:ind w:firstLine="425"/>
        <w:jc w:val="both"/>
        <w:rPr>
          <w:sz w:val="20"/>
          <w:szCs w:val="20"/>
          <w:lang w:val="en-GB"/>
        </w:rPr>
      </w:pPr>
      <w:r w:rsidRPr="00252199">
        <w:rPr>
          <w:sz w:val="20"/>
          <w:szCs w:val="20"/>
          <w:lang w:val="en-GB"/>
        </w:rPr>
        <w:t>This prospective clinical interventional randomized case-controlled trial was conducted at Al-Hussein university Hospital during the period from 2016 June to 2017 March.</w:t>
      </w:r>
    </w:p>
    <w:p w:rsidR="00C658D1" w:rsidRPr="00252199" w:rsidRDefault="00C658D1" w:rsidP="009C698F">
      <w:pPr>
        <w:snapToGrid w:val="0"/>
        <w:jc w:val="both"/>
        <w:outlineLvl w:val="0"/>
        <w:rPr>
          <w:b/>
          <w:bCs/>
          <w:sz w:val="20"/>
          <w:szCs w:val="20"/>
        </w:rPr>
      </w:pPr>
      <w:r w:rsidRPr="00252199">
        <w:rPr>
          <w:b/>
          <w:bCs/>
          <w:sz w:val="20"/>
          <w:szCs w:val="20"/>
        </w:rPr>
        <w:t>Methodology (plan):</w:t>
      </w:r>
    </w:p>
    <w:p w:rsidR="00C658D1" w:rsidRPr="00252199" w:rsidRDefault="00C658D1" w:rsidP="009C698F">
      <w:pPr>
        <w:snapToGrid w:val="0"/>
        <w:ind w:firstLine="425"/>
        <w:jc w:val="both"/>
        <w:rPr>
          <w:sz w:val="20"/>
          <w:szCs w:val="20"/>
        </w:rPr>
      </w:pPr>
      <w:r w:rsidRPr="00252199">
        <w:rPr>
          <w:sz w:val="20"/>
          <w:szCs w:val="20"/>
        </w:rPr>
        <w:t xml:space="preserve">It included 200 participants whom are admitted for labor induction at </w:t>
      </w:r>
      <w:r w:rsidRPr="00252199">
        <w:rPr>
          <w:sz w:val="20"/>
          <w:szCs w:val="20"/>
          <w:lang w:val="en-GB"/>
        </w:rPr>
        <w:t xml:space="preserve">Al-Hussein </w:t>
      </w:r>
      <w:r w:rsidRPr="00252199">
        <w:rPr>
          <w:sz w:val="20"/>
          <w:szCs w:val="20"/>
        </w:rPr>
        <w:t>University Hospital.</w:t>
      </w:r>
    </w:p>
    <w:p w:rsidR="00C658D1" w:rsidRPr="00252199" w:rsidRDefault="00C658D1" w:rsidP="009C698F">
      <w:pPr>
        <w:snapToGrid w:val="0"/>
        <w:ind w:firstLine="425"/>
        <w:jc w:val="both"/>
        <w:rPr>
          <w:sz w:val="20"/>
          <w:szCs w:val="20"/>
        </w:rPr>
      </w:pPr>
      <w:r w:rsidRPr="00252199">
        <w:rPr>
          <w:sz w:val="20"/>
          <w:szCs w:val="20"/>
        </w:rPr>
        <w:t>The participants will be randomly assigned by computer list into Group I (</w:t>
      </w:r>
      <w:proofErr w:type="spellStart"/>
      <w:r w:rsidRPr="00252199">
        <w:rPr>
          <w:sz w:val="20"/>
          <w:szCs w:val="20"/>
        </w:rPr>
        <w:t>Dexamethasone</w:t>
      </w:r>
      <w:proofErr w:type="spellEnd"/>
      <w:r w:rsidRPr="00252199">
        <w:rPr>
          <w:sz w:val="20"/>
          <w:szCs w:val="20"/>
        </w:rPr>
        <w:t xml:space="preserve"> group) N=100 and Group II (Control group) N=100.</w:t>
      </w:r>
    </w:p>
    <w:p w:rsidR="00C658D1" w:rsidRPr="00252199" w:rsidRDefault="00C658D1" w:rsidP="009C698F">
      <w:pPr>
        <w:snapToGrid w:val="0"/>
        <w:ind w:firstLine="425"/>
        <w:jc w:val="both"/>
        <w:rPr>
          <w:sz w:val="20"/>
          <w:szCs w:val="20"/>
        </w:rPr>
      </w:pPr>
      <w:r w:rsidRPr="00252199">
        <w:rPr>
          <w:sz w:val="20"/>
          <w:szCs w:val="20"/>
        </w:rPr>
        <w:t xml:space="preserve">The participants of Group І will receive a prefilled syringe with two milliliters (8mg) of </w:t>
      </w:r>
      <w:proofErr w:type="spellStart"/>
      <w:r w:rsidRPr="00252199">
        <w:rPr>
          <w:sz w:val="20"/>
          <w:szCs w:val="20"/>
        </w:rPr>
        <w:t>dexamethasone</w:t>
      </w:r>
      <w:proofErr w:type="spellEnd"/>
      <w:r w:rsidRPr="00252199">
        <w:rPr>
          <w:sz w:val="20"/>
          <w:szCs w:val="20"/>
        </w:rPr>
        <w:t xml:space="preserve"> intra-muscular, and the participants of Group II will not receive </w:t>
      </w:r>
      <w:proofErr w:type="spellStart"/>
      <w:r w:rsidRPr="00252199">
        <w:rPr>
          <w:sz w:val="20"/>
          <w:szCs w:val="20"/>
        </w:rPr>
        <w:t>dexamethasone</w:t>
      </w:r>
      <w:proofErr w:type="spellEnd"/>
      <w:r w:rsidRPr="00252199">
        <w:rPr>
          <w:sz w:val="20"/>
          <w:szCs w:val="20"/>
        </w:rPr>
        <w:t xml:space="preserve"> or any other cervical ripening agent.</w:t>
      </w:r>
    </w:p>
    <w:p w:rsidR="00C658D1" w:rsidRPr="00252199" w:rsidRDefault="00C658D1" w:rsidP="009C698F">
      <w:pPr>
        <w:snapToGrid w:val="0"/>
        <w:ind w:firstLine="425"/>
        <w:jc w:val="both"/>
        <w:rPr>
          <w:sz w:val="20"/>
          <w:szCs w:val="20"/>
        </w:rPr>
      </w:pPr>
      <w:r w:rsidRPr="00252199">
        <w:rPr>
          <w:sz w:val="20"/>
          <w:szCs w:val="20"/>
        </w:rPr>
        <w:t>No cervical ripping agent will be used for induction of labor in either group.</w:t>
      </w:r>
    </w:p>
    <w:p w:rsidR="00C658D1" w:rsidRPr="00252199" w:rsidRDefault="00C658D1" w:rsidP="009C698F">
      <w:pPr>
        <w:snapToGrid w:val="0"/>
        <w:ind w:firstLine="425"/>
        <w:jc w:val="both"/>
        <w:rPr>
          <w:sz w:val="20"/>
          <w:szCs w:val="20"/>
        </w:rPr>
      </w:pPr>
      <w:r w:rsidRPr="00252199">
        <w:rPr>
          <w:sz w:val="20"/>
          <w:szCs w:val="20"/>
        </w:rPr>
        <w:t>After approval of health committee in Al-Hussein Hospital, a verbal consent was obtained from each candidate after explanation of the procedure in details.</w:t>
      </w:r>
    </w:p>
    <w:p w:rsidR="00252199" w:rsidRDefault="00252199" w:rsidP="009C698F">
      <w:pPr>
        <w:snapToGrid w:val="0"/>
        <w:jc w:val="both"/>
        <w:rPr>
          <w:rFonts w:eastAsiaTheme="minorEastAsia"/>
          <w:b/>
          <w:bCs/>
          <w:sz w:val="20"/>
          <w:szCs w:val="20"/>
        </w:rPr>
      </w:pPr>
    </w:p>
    <w:p w:rsidR="00C658D1" w:rsidRPr="00252199" w:rsidRDefault="00C658D1" w:rsidP="009C698F">
      <w:pPr>
        <w:snapToGrid w:val="0"/>
        <w:jc w:val="both"/>
        <w:rPr>
          <w:b/>
          <w:bCs/>
          <w:sz w:val="20"/>
          <w:szCs w:val="20"/>
        </w:rPr>
      </w:pPr>
      <w:r w:rsidRPr="00252199">
        <w:rPr>
          <w:b/>
          <w:bCs/>
          <w:sz w:val="20"/>
          <w:szCs w:val="20"/>
        </w:rPr>
        <w:t>Statistical Analysis:</w:t>
      </w:r>
    </w:p>
    <w:p w:rsidR="00C658D1" w:rsidRPr="00252199" w:rsidRDefault="00C658D1" w:rsidP="009C698F">
      <w:pPr>
        <w:snapToGrid w:val="0"/>
        <w:ind w:firstLine="425"/>
        <w:jc w:val="both"/>
        <w:rPr>
          <w:sz w:val="20"/>
          <w:szCs w:val="20"/>
        </w:rPr>
      </w:pPr>
      <w:r w:rsidRPr="00252199">
        <w:rPr>
          <w:sz w:val="20"/>
          <w:szCs w:val="20"/>
        </w:rPr>
        <w:t>All clinical and demographic data will be recorded on investigative report form. These data will be analyzed by IBM computer using SPSS (Statistical program for social science version 12) as follows:</w:t>
      </w:r>
    </w:p>
    <w:p w:rsidR="00C658D1" w:rsidRPr="00252199" w:rsidRDefault="00C658D1" w:rsidP="009C698F">
      <w:pPr>
        <w:snapToGrid w:val="0"/>
        <w:ind w:firstLine="425"/>
        <w:jc w:val="both"/>
        <w:rPr>
          <w:sz w:val="20"/>
          <w:szCs w:val="20"/>
        </w:rPr>
      </w:pPr>
      <w:r w:rsidRPr="00252199">
        <w:rPr>
          <w:sz w:val="20"/>
          <w:szCs w:val="20"/>
        </w:rPr>
        <w:t>Description of quantitative (numerical) variables will be performed in the form of mean, standard deviation (SD) and range.</w:t>
      </w:r>
    </w:p>
    <w:p w:rsidR="00C658D1" w:rsidRPr="00252199" w:rsidRDefault="00C658D1" w:rsidP="009C698F">
      <w:pPr>
        <w:snapToGrid w:val="0"/>
        <w:ind w:firstLine="425"/>
        <w:jc w:val="both"/>
        <w:rPr>
          <w:sz w:val="20"/>
          <w:szCs w:val="20"/>
        </w:rPr>
      </w:pPr>
      <w:r w:rsidRPr="00252199">
        <w:rPr>
          <w:sz w:val="20"/>
          <w:szCs w:val="20"/>
        </w:rPr>
        <w:t>Description of qualitative (categorical) variables will be performed in the form number of cases and percentage.</w:t>
      </w:r>
    </w:p>
    <w:p w:rsidR="00C658D1" w:rsidRPr="00252199" w:rsidRDefault="00C658D1" w:rsidP="009C698F">
      <w:pPr>
        <w:snapToGrid w:val="0"/>
        <w:ind w:firstLine="425"/>
        <w:jc w:val="both"/>
        <w:rPr>
          <w:sz w:val="20"/>
          <w:szCs w:val="20"/>
        </w:rPr>
      </w:pPr>
      <w:r w:rsidRPr="00252199">
        <w:rPr>
          <w:sz w:val="20"/>
          <w:szCs w:val="20"/>
        </w:rPr>
        <w:t>Chi-square test will be used to compare qualitative variables between groups.</w:t>
      </w:r>
    </w:p>
    <w:p w:rsidR="00C658D1" w:rsidRPr="00252199" w:rsidRDefault="00C658D1" w:rsidP="009C698F">
      <w:pPr>
        <w:snapToGrid w:val="0"/>
        <w:ind w:firstLine="425"/>
        <w:jc w:val="both"/>
        <w:rPr>
          <w:sz w:val="20"/>
          <w:szCs w:val="20"/>
        </w:rPr>
      </w:pPr>
      <w:r w:rsidRPr="00252199">
        <w:rPr>
          <w:sz w:val="20"/>
          <w:szCs w:val="20"/>
        </w:rPr>
        <w:t>Fisher exact test will be used instead of chi-square when one expected cell or more less than five.</w:t>
      </w:r>
    </w:p>
    <w:p w:rsidR="00C658D1" w:rsidRPr="00252199" w:rsidRDefault="00C658D1" w:rsidP="009C698F">
      <w:pPr>
        <w:snapToGrid w:val="0"/>
        <w:ind w:firstLine="425"/>
        <w:jc w:val="both"/>
        <w:rPr>
          <w:sz w:val="20"/>
          <w:szCs w:val="20"/>
        </w:rPr>
      </w:pPr>
      <w:r w:rsidRPr="00252199">
        <w:rPr>
          <w:sz w:val="20"/>
          <w:szCs w:val="20"/>
        </w:rPr>
        <w:t>Unpaired t-test will be used for comparison of quantities variables, in parametric data (SD&lt;50%) of mean.</w:t>
      </w:r>
    </w:p>
    <w:p w:rsidR="00C658D1" w:rsidRPr="00252199" w:rsidRDefault="00C658D1" w:rsidP="009C698F">
      <w:pPr>
        <w:snapToGrid w:val="0"/>
        <w:ind w:firstLine="425"/>
        <w:jc w:val="both"/>
        <w:rPr>
          <w:sz w:val="20"/>
          <w:szCs w:val="20"/>
        </w:rPr>
      </w:pPr>
      <w:r w:rsidRPr="00252199">
        <w:rPr>
          <w:sz w:val="20"/>
          <w:szCs w:val="20"/>
        </w:rPr>
        <w:t>Paired t-test will be used to compare pre and post quantitative results in the same group.</w:t>
      </w:r>
    </w:p>
    <w:p w:rsidR="00C658D1" w:rsidRPr="00252199" w:rsidRDefault="00C658D1" w:rsidP="009C698F">
      <w:pPr>
        <w:snapToGrid w:val="0"/>
        <w:jc w:val="both"/>
        <w:rPr>
          <w:b/>
          <w:sz w:val="20"/>
          <w:szCs w:val="20"/>
        </w:rPr>
      </w:pPr>
      <w:r w:rsidRPr="00252199">
        <w:rPr>
          <w:b/>
          <w:i/>
          <w:iCs/>
          <w:sz w:val="20"/>
          <w:szCs w:val="20"/>
        </w:rPr>
        <w:t>p</w:t>
      </w:r>
      <w:r w:rsidRPr="00252199">
        <w:rPr>
          <w:b/>
          <w:sz w:val="20"/>
          <w:szCs w:val="20"/>
        </w:rPr>
        <w:t>-value (level of significance):</w:t>
      </w:r>
    </w:p>
    <w:p w:rsidR="00C658D1" w:rsidRPr="00252199" w:rsidRDefault="00C658D1" w:rsidP="009C698F">
      <w:pPr>
        <w:snapToGrid w:val="0"/>
        <w:ind w:firstLine="425"/>
        <w:jc w:val="both"/>
        <w:rPr>
          <w:sz w:val="20"/>
          <w:szCs w:val="20"/>
          <w:lang w:val="fr-FR"/>
        </w:rPr>
      </w:pPr>
      <w:r w:rsidRPr="00252199">
        <w:rPr>
          <w:i/>
          <w:iCs/>
          <w:sz w:val="20"/>
          <w:szCs w:val="20"/>
          <w:lang w:val="fr-FR"/>
        </w:rPr>
        <w:t>p</w:t>
      </w:r>
      <w:r w:rsidRPr="00252199">
        <w:rPr>
          <w:sz w:val="20"/>
          <w:szCs w:val="20"/>
          <w:lang w:val="fr-FR"/>
        </w:rPr>
        <w:t>&gt;0.05= non-</w:t>
      </w:r>
      <w:r w:rsidRPr="00252199">
        <w:rPr>
          <w:sz w:val="20"/>
          <w:szCs w:val="20"/>
        </w:rPr>
        <w:t>significant</w:t>
      </w:r>
      <w:r w:rsidRPr="00252199">
        <w:rPr>
          <w:sz w:val="20"/>
          <w:szCs w:val="20"/>
          <w:lang w:val="fr-FR"/>
        </w:rPr>
        <w:t>.</w:t>
      </w:r>
    </w:p>
    <w:p w:rsidR="00C658D1" w:rsidRPr="00252199" w:rsidRDefault="00C658D1" w:rsidP="009C698F">
      <w:pPr>
        <w:snapToGrid w:val="0"/>
        <w:ind w:firstLine="425"/>
        <w:jc w:val="both"/>
        <w:rPr>
          <w:sz w:val="20"/>
          <w:szCs w:val="20"/>
          <w:lang w:val="fr-FR"/>
        </w:rPr>
      </w:pPr>
      <w:r w:rsidRPr="00252199">
        <w:rPr>
          <w:i/>
          <w:iCs/>
          <w:sz w:val="20"/>
          <w:szCs w:val="20"/>
          <w:lang w:val="fr-FR"/>
        </w:rPr>
        <w:t>p</w:t>
      </w:r>
      <w:r w:rsidRPr="00252199">
        <w:rPr>
          <w:sz w:val="20"/>
          <w:szCs w:val="20"/>
          <w:lang w:val="fr-FR"/>
        </w:rPr>
        <w:t>&lt;0.05= significant.</w:t>
      </w:r>
    </w:p>
    <w:p w:rsidR="00C658D1" w:rsidRPr="00252199" w:rsidRDefault="00C658D1" w:rsidP="009C698F">
      <w:pPr>
        <w:snapToGrid w:val="0"/>
        <w:ind w:firstLine="425"/>
        <w:jc w:val="both"/>
        <w:rPr>
          <w:sz w:val="20"/>
          <w:szCs w:val="20"/>
        </w:rPr>
      </w:pPr>
      <w:r w:rsidRPr="00252199">
        <w:rPr>
          <w:i/>
          <w:iCs/>
          <w:sz w:val="20"/>
          <w:szCs w:val="20"/>
        </w:rPr>
        <w:t>P&lt;</w:t>
      </w:r>
      <w:r w:rsidRPr="00252199">
        <w:rPr>
          <w:sz w:val="20"/>
          <w:szCs w:val="20"/>
        </w:rPr>
        <w:t>0.001= highly significant.</w:t>
      </w:r>
    </w:p>
    <w:p w:rsidR="00C658D1" w:rsidRPr="00252199" w:rsidRDefault="00C658D1" w:rsidP="009C698F">
      <w:pPr>
        <w:snapToGrid w:val="0"/>
        <w:ind w:firstLine="425"/>
        <w:jc w:val="both"/>
        <w:rPr>
          <w:sz w:val="20"/>
          <w:szCs w:val="20"/>
        </w:rPr>
      </w:pPr>
      <w:r w:rsidRPr="00252199">
        <w:rPr>
          <w:sz w:val="20"/>
          <w:szCs w:val="20"/>
        </w:rPr>
        <w:t>Data were graphically represented using Harvard Graphics program.</w:t>
      </w:r>
    </w:p>
    <w:p w:rsidR="00C658D1" w:rsidRPr="00252199" w:rsidRDefault="00C658D1" w:rsidP="009C698F">
      <w:pPr>
        <w:snapToGrid w:val="0"/>
        <w:jc w:val="both"/>
        <w:rPr>
          <w:rFonts w:eastAsiaTheme="minorEastAsia"/>
          <w:b/>
          <w:bCs/>
          <w:sz w:val="20"/>
          <w:szCs w:val="20"/>
        </w:rPr>
      </w:pPr>
    </w:p>
    <w:p w:rsidR="00252199" w:rsidRPr="00252199" w:rsidRDefault="00252199" w:rsidP="009C698F">
      <w:pPr>
        <w:snapToGrid w:val="0"/>
        <w:jc w:val="both"/>
        <w:rPr>
          <w:rFonts w:eastAsiaTheme="minorEastAsia"/>
          <w:b/>
          <w:bCs/>
          <w:sz w:val="20"/>
          <w:szCs w:val="20"/>
        </w:rPr>
      </w:pPr>
    </w:p>
    <w:p w:rsidR="00C658D1" w:rsidRPr="00252199" w:rsidRDefault="00C658D1" w:rsidP="009C698F">
      <w:pPr>
        <w:snapToGrid w:val="0"/>
        <w:jc w:val="both"/>
        <w:rPr>
          <w:b/>
          <w:bCs/>
          <w:sz w:val="20"/>
          <w:szCs w:val="20"/>
        </w:rPr>
      </w:pPr>
      <w:r w:rsidRPr="00252199">
        <w:rPr>
          <w:b/>
          <w:bCs/>
          <w:sz w:val="20"/>
          <w:szCs w:val="20"/>
        </w:rPr>
        <w:lastRenderedPageBreak/>
        <w:t>3. Results</w:t>
      </w:r>
    </w:p>
    <w:p w:rsidR="00C658D1" w:rsidRPr="00252199" w:rsidRDefault="00C658D1" w:rsidP="009C698F">
      <w:pPr>
        <w:snapToGrid w:val="0"/>
        <w:ind w:firstLine="425"/>
        <w:jc w:val="both"/>
        <w:rPr>
          <w:sz w:val="20"/>
          <w:szCs w:val="20"/>
        </w:rPr>
      </w:pPr>
      <w:r w:rsidRPr="00252199">
        <w:rPr>
          <w:sz w:val="20"/>
          <w:szCs w:val="20"/>
        </w:rPr>
        <w:t xml:space="preserve">Data were statistically described in terms of mean </w:t>
      </w:r>
      <w:r w:rsidRPr="00252199">
        <w:rPr>
          <w:sz w:val="20"/>
          <w:szCs w:val="20"/>
          <w:lang w:bidi="he-IL"/>
        </w:rPr>
        <w:t>±</w:t>
      </w:r>
      <w:r w:rsidRPr="00252199">
        <w:rPr>
          <w:sz w:val="20"/>
          <w:szCs w:val="20"/>
        </w:rPr>
        <w:t xml:space="preserve"> standard deviation (</w:t>
      </w:r>
      <w:r w:rsidRPr="00252199">
        <w:rPr>
          <w:sz w:val="20"/>
          <w:szCs w:val="20"/>
        </w:rPr>
        <w:sym w:font="Symbol" w:char="F0B1"/>
      </w:r>
      <w:r w:rsidRPr="00252199">
        <w:rPr>
          <w:sz w:val="20"/>
          <w:szCs w:val="20"/>
        </w:rPr>
        <w:t xml:space="preserve">SD), median and range, or frequencies (number of cases) and percentages when appropriate. Comparison of numerical variables between the study groups was done using Student </w:t>
      </w:r>
      <w:r w:rsidRPr="00252199">
        <w:rPr>
          <w:i/>
          <w:iCs/>
          <w:sz w:val="20"/>
          <w:szCs w:val="20"/>
        </w:rPr>
        <w:t>t</w:t>
      </w:r>
      <w:r w:rsidRPr="00252199">
        <w:rPr>
          <w:sz w:val="20"/>
          <w:szCs w:val="20"/>
        </w:rPr>
        <w:t xml:space="preserve"> test for independent samples.</w:t>
      </w:r>
    </w:p>
    <w:p w:rsidR="00C658D1" w:rsidRPr="00252199" w:rsidRDefault="00C658D1" w:rsidP="009C698F">
      <w:pPr>
        <w:snapToGrid w:val="0"/>
        <w:ind w:firstLine="425"/>
        <w:jc w:val="both"/>
        <w:rPr>
          <w:sz w:val="20"/>
          <w:szCs w:val="20"/>
        </w:rPr>
      </w:pPr>
      <w:r w:rsidRPr="00252199">
        <w:rPr>
          <w:sz w:val="20"/>
          <w:szCs w:val="20"/>
        </w:rPr>
        <w:lastRenderedPageBreak/>
        <w:t>For comparing categorical data, Chi square (</w:t>
      </w:r>
      <w:r w:rsidRPr="00252199">
        <w:rPr>
          <w:sz w:val="20"/>
          <w:szCs w:val="20"/>
        </w:rPr>
        <w:sym w:font="Symbol" w:char="F063"/>
      </w:r>
      <w:r w:rsidRPr="00252199">
        <w:rPr>
          <w:sz w:val="20"/>
          <w:szCs w:val="20"/>
          <w:vertAlign w:val="superscript"/>
        </w:rPr>
        <w:t>2</w:t>
      </w:r>
      <w:r w:rsidRPr="00252199">
        <w:rPr>
          <w:sz w:val="20"/>
          <w:szCs w:val="20"/>
        </w:rPr>
        <w:t xml:space="preserve">) test was performed. Exact test was used instead when the expected frequency is less than 5. </w:t>
      </w:r>
      <w:r w:rsidRPr="00252199">
        <w:rPr>
          <w:i/>
          <w:iCs/>
          <w:sz w:val="20"/>
          <w:szCs w:val="20"/>
        </w:rPr>
        <w:t>p-</w:t>
      </w:r>
      <w:r w:rsidRPr="00252199">
        <w:rPr>
          <w:sz w:val="20"/>
          <w:szCs w:val="20"/>
        </w:rPr>
        <w:t>values less than 0.05 was considered statistically significant.</w:t>
      </w:r>
    </w:p>
    <w:p w:rsidR="00C658D1" w:rsidRPr="00252199" w:rsidRDefault="00C658D1" w:rsidP="009C698F">
      <w:pPr>
        <w:snapToGrid w:val="0"/>
        <w:ind w:firstLine="425"/>
        <w:jc w:val="both"/>
        <w:rPr>
          <w:sz w:val="20"/>
          <w:szCs w:val="20"/>
          <w:lang w:bidi="ar-EG"/>
        </w:rPr>
      </w:pPr>
      <w:r w:rsidRPr="00252199">
        <w:rPr>
          <w:sz w:val="20"/>
          <w:szCs w:val="20"/>
        </w:rPr>
        <w:t xml:space="preserve">All statistical calculations were done using computer program SPSS (Statistical Package for the Social Science; SPSS Inc., Chicago, IL, USA) release 15 for </w:t>
      </w:r>
      <w:r w:rsidRPr="00252199">
        <w:rPr>
          <w:b/>
          <w:bCs/>
          <w:sz w:val="20"/>
          <w:szCs w:val="20"/>
        </w:rPr>
        <w:t>Microsoft Windows (2006).</w:t>
      </w:r>
    </w:p>
    <w:p w:rsidR="00AC23C9" w:rsidRPr="00252199" w:rsidRDefault="00AC23C9" w:rsidP="009C698F">
      <w:pPr>
        <w:snapToGrid w:val="0"/>
        <w:jc w:val="both"/>
        <w:rPr>
          <w:b/>
          <w:bCs/>
          <w:sz w:val="20"/>
          <w:szCs w:val="20"/>
          <w:lang w:bidi="ar-EG"/>
        </w:rPr>
        <w:sectPr w:rsidR="00AC23C9" w:rsidRPr="00252199" w:rsidSect="009C698F">
          <w:headerReference w:type="default" r:id="rId13"/>
          <w:type w:val="continuous"/>
          <w:pgSz w:w="12242" w:h="15842" w:code="1"/>
          <w:pgMar w:top="1440" w:right="1440" w:bottom="1440" w:left="1440" w:header="720" w:footer="720" w:gutter="0"/>
          <w:cols w:num="2" w:space="600"/>
          <w:docGrid w:linePitch="360"/>
        </w:sectPr>
      </w:pPr>
    </w:p>
    <w:p w:rsidR="00C658D1" w:rsidRPr="00252199" w:rsidRDefault="00C658D1" w:rsidP="009C698F">
      <w:pPr>
        <w:snapToGrid w:val="0"/>
        <w:jc w:val="center"/>
        <w:rPr>
          <w:b/>
          <w:bCs/>
          <w:sz w:val="20"/>
          <w:szCs w:val="20"/>
          <w:lang w:bidi="ar-EG"/>
        </w:rPr>
      </w:pPr>
    </w:p>
    <w:p w:rsidR="00C658D1" w:rsidRPr="00252199" w:rsidRDefault="00C658D1" w:rsidP="009C698F">
      <w:pPr>
        <w:snapToGrid w:val="0"/>
        <w:jc w:val="center"/>
        <w:rPr>
          <w:sz w:val="20"/>
          <w:szCs w:val="20"/>
          <w:lang w:bidi="ar-EG"/>
        </w:rPr>
      </w:pPr>
      <w:r w:rsidRPr="00252199">
        <w:rPr>
          <w:b/>
          <w:bCs/>
          <w:sz w:val="20"/>
          <w:szCs w:val="20"/>
          <w:lang w:bidi="ar-EG"/>
        </w:rPr>
        <w:t>Table (1): Demographic characteristics of the patients (mean ± 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363"/>
        <w:gridCol w:w="2787"/>
        <w:gridCol w:w="2095"/>
        <w:gridCol w:w="752"/>
        <w:gridCol w:w="479"/>
      </w:tblGrid>
      <w:tr w:rsidR="0052402B" w:rsidRPr="00252199" w:rsidTr="00252199">
        <w:trPr>
          <w:jc w:val="center"/>
        </w:trPr>
        <w:tc>
          <w:tcPr>
            <w:tcW w:w="1774" w:type="pct"/>
            <w:shd w:val="clear" w:color="auto" w:fill="FFFF99"/>
            <w:vAlign w:val="center"/>
          </w:tcPr>
          <w:p w:rsidR="00C658D1" w:rsidRPr="00252199" w:rsidRDefault="00C658D1" w:rsidP="009C698F">
            <w:pPr>
              <w:snapToGrid w:val="0"/>
              <w:jc w:val="both"/>
              <w:rPr>
                <w:sz w:val="20"/>
                <w:szCs w:val="20"/>
                <w:lang w:bidi="ar-EG"/>
              </w:rPr>
            </w:pPr>
          </w:p>
        </w:tc>
        <w:tc>
          <w:tcPr>
            <w:tcW w:w="1470" w:type="pct"/>
            <w:shd w:val="clear" w:color="auto" w:fill="FFFF99"/>
            <w:vAlign w:val="center"/>
          </w:tcPr>
          <w:p w:rsidR="00C658D1" w:rsidRPr="00252199" w:rsidRDefault="00C658D1" w:rsidP="00252199">
            <w:pPr>
              <w:snapToGrid w:val="0"/>
              <w:jc w:val="both"/>
              <w:rPr>
                <w:b/>
                <w:bCs/>
                <w:sz w:val="20"/>
                <w:szCs w:val="20"/>
                <w:lang w:bidi="ar-EG"/>
              </w:rPr>
            </w:pPr>
            <w:proofErr w:type="spellStart"/>
            <w:r w:rsidRPr="00252199">
              <w:rPr>
                <w:b/>
                <w:bCs/>
                <w:sz w:val="20"/>
                <w:szCs w:val="20"/>
                <w:lang w:bidi="ar-EG"/>
              </w:rPr>
              <w:t>Dexamethasone</w:t>
            </w:r>
            <w:proofErr w:type="spellEnd"/>
            <w:r w:rsidR="00252199">
              <w:rPr>
                <w:rFonts w:eastAsiaTheme="minorEastAsia" w:hint="eastAsia"/>
                <w:b/>
                <w:bCs/>
                <w:sz w:val="20"/>
                <w:szCs w:val="20"/>
                <w:lang w:bidi="ar-EG"/>
              </w:rPr>
              <w:t xml:space="preserve"> </w:t>
            </w:r>
            <w:r w:rsidRPr="00252199">
              <w:rPr>
                <w:b/>
                <w:bCs/>
                <w:sz w:val="20"/>
                <w:szCs w:val="20"/>
                <w:lang w:bidi="ar-EG"/>
              </w:rPr>
              <w:t>group (n=100)</w:t>
            </w:r>
          </w:p>
        </w:tc>
        <w:tc>
          <w:tcPr>
            <w:tcW w:w="1105" w:type="pct"/>
            <w:shd w:val="clear" w:color="auto" w:fill="FFFF99"/>
            <w:vAlign w:val="center"/>
          </w:tcPr>
          <w:p w:rsidR="00C658D1" w:rsidRPr="00252199" w:rsidRDefault="00C658D1" w:rsidP="00252199">
            <w:pPr>
              <w:snapToGrid w:val="0"/>
              <w:jc w:val="both"/>
              <w:rPr>
                <w:b/>
                <w:bCs/>
                <w:sz w:val="20"/>
                <w:szCs w:val="20"/>
                <w:lang w:bidi="ar-EG"/>
              </w:rPr>
            </w:pPr>
            <w:r w:rsidRPr="00252199">
              <w:rPr>
                <w:b/>
                <w:bCs/>
                <w:sz w:val="20"/>
                <w:szCs w:val="20"/>
                <w:lang w:bidi="ar-EG"/>
              </w:rPr>
              <w:t>Control group</w:t>
            </w:r>
            <w:r w:rsidR="00252199">
              <w:rPr>
                <w:rFonts w:eastAsiaTheme="minorEastAsia" w:hint="eastAsia"/>
                <w:b/>
                <w:bCs/>
                <w:sz w:val="20"/>
                <w:szCs w:val="20"/>
                <w:lang w:bidi="ar-EG"/>
              </w:rPr>
              <w:t xml:space="preserve"> </w:t>
            </w:r>
            <w:r w:rsidRPr="00252199">
              <w:rPr>
                <w:b/>
                <w:bCs/>
                <w:sz w:val="20"/>
                <w:szCs w:val="20"/>
                <w:lang w:bidi="ar-EG"/>
              </w:rPr>
              <w:t>(n=100)</w:t>
            </w:r>
          </w:p>
        </w:tc>
        <w:tc>
          <w:tcPr>
            <w:tcW w:w="397" w:type="pct"/>
            <w:shd w:val="clear" w:color="auto" w:fill="FFFF99"/>
            <w:vAlign w:val="center"/>
          </w:tcPr>
          <w:p w:rsidR="00C658D1" w:rsidRPr="00252199" w:rsidRDefault="00C658D1" w:rsidP="009C698F">
            <w:pPr>
              <w:snapToGrid w:val="0"/>
              <w:jc w:val="both"/>
              <w:rPr>
                <w:b/>
                <w:bCs/>
                <w:sz w:val="20"/>
                <w:szCs w:val="20"/>
                <w:lang w:bidi="ar-EG"/>
              </w:rPr>
            </w:pPr>
            <w:r w:rsidRPr="00252199">
              <w:rPr>
                <w:b/>
                <w:bCs/>
                <w:i/>
                <w:iCs/>
                <w:sz w:val="20"/>
                <w:szCs w:val="20"/>
                <w:lang w:bidi="ar-EG"/>
              </w:rPr>
              <w:t>p-</w:t>
            </w:r>
            <w:r w:rsidRPr="00252199">
              <w:rPr>
                <w:b/>
                <w:bCs/>
                <w:sz w:val="20"/>
                <w:szCs w:val="20"/>
                <w:lang w:bidi="ar-EG"/>
              </w:rPr>
              <w:t>value</w:t>
            </w:r>
          </w:p>
        </w:tc>
        <w:tc>
          <w:tcPr>
            <w:tcW w:w="253"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Sig.</w:t>
            </w:r>
          </w:p>
        </w:tc>
      </w:tr>
      <w:tr w:rsidR="0052402B" w:rsidRPr="00252199" w:rsidTr="00252199">
        <w:trPr>
          <w:jc w:val="center"/>
        </w:trPr>
        <w:tc>
          <w:tcPr>
            <w:tcW w:w="1774"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Age (years)</w:t>
            </w:r>
          </w:p>
        </w:tc>
        <w:tc>
          <w:tcPr>
            <w:tcW w:w="1470"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26±4.36</w:t>
            </w:r>
          </w:p>
        </w:tc>
        <w:tc>
          <w:tcPr>
            <w:tcW w:w="1105"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25.63±3.79</w:t>
            </w:r>
          </w:p>
        </w:tc>
        <w:tc>
          <w:tcPr>
            <w:tcW w:w="397"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0.624*</w:t>
            </w:r>
          </w:p>
        </w:tc>
        <w:tc>
          <w:tcPr>
            <w:tcW w:w="253"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N.S.</w:t>
            </w:r>
          </w:p>
        </w:tc>
      </w:tr>
      <w:tr w:rsidR="0052402B" w:rsidRPr="00252199" w:rsidTr="00252199">
        <w:trPr>
          <w:jc w:val="center"/>
        </w:trPr>
        <w:tc>
          <w:tcPr>
            <w:tcW w:w="1774"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BMI (Kg/m</w:t>
            </w:r>
            <w:r w:rsidRPr="00252199">
              <w:rPr>
                <w:b/>
                <w:bCs/>
                <w:sz w:val="20"/>
                <w:szCs w:val="20"/>
                <w:vertAlign w:val="superscript"/>
                <w:lang w:bidi="ar-EG"/>
              </w:rPr>
              <w:t>2</w:t>
            </w:r>
            <w:r w:rsidRPr="00252199">
              <w:rPr>
                <w:b/>
                <w:bCs/>
                <w:sz w:val="20"/>
                <w:szCs w:val="20"/>
                <w:lang w:bidi="ar-EG"/>
              </w:rPr>
              <w:t>)</w:t>
            </w:r>
          </w:p>
        </w:tc>
        <w:tc>
          <w:tcPr>
            <w:tcW w:w="1470"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23.09±1.89</w:t>
            </w:r>
          </w:p>
        </w:tc>
        <w:tc>
          <w:tcPr>
            <w:tcW w:w="1105"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22.78±1.71</w:t>
            </w:r>
          </w:p>
        </w:tc>
        <w:tc>
          <w:tcPr>
            <w:tcW w:w="397"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0.344*</w:t>
            </w:r>
          </w:p>
        </w:tc>
        <w:tc>
          <w:tcPr>
            <w:tcW w:w="253"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N.S.</w:t>
            </w:r>
          </w:p>
        </w:tc>
      </w:tr>
      <w:tr w:rsidR="0052402B" w:rsidRPr="00252199" w:rsidTr="00252199">
        <w:trPr>
          <w:jc w:val="center"/>
        </w:trPr>
        <w:tc>
          <w:tcPr>
            <w:tcW w:w="1774"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Gestational age on admission (weeks)</w:t>
            </w:r>
          </w:p>
        </w:tc>
        <w:tc>
          <w:tcPr>
            <w:tcW w:w="1470"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40±1.46</w:t>
            </w:r>
          </w:p>
        </w:tc>
        <w:tc>
          <w:tcPr>
            <w:tcW w:w="1105"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40±1.35</w:t>
            </w:r>
          </w:p>
        </w:tc>
        <w:tc>
          <w:tcPr>
            <w:tcW w:w="397"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0.796*</w:t>
            </w:r>
          </w:p>
        </w:tc>
        <w:tc>
          <w:tcPr>
            <w:tcW w:w="253" w:type="pct"/>
            <w:shd w:val="clear" w:color="auto" w:fill="auto"/>
            <w:vAlign w:val="center"/>
          </w:tcPr>
          <w:p w:rsidR="00C658D1" w:rsidRPr="00252199" w:rsidRDefault="00C658D1" w:rsidP="009C698F">
            <w:pPr>
              <w:snapToGrid w:val="0"/>
              <w:jc w:val="both"/>
              <w:rPr>
                <w:sz w:val="20"/>
                <w:szCs w:val="20"/>
                <w:lang w:bidi="ar-EG"/>
              </w:rPr>
            </w:pPr>
            <w:r w:rsidRPr="00252199">
              <w:rPr>
                <w:sz w:val="20"/>
                <w:szCs w:val="20"/>
                <w:lang w:bidi="ar-EG"/>
              </w:rPr>
              <w:t>N.S.</w:t>
            </w:r>
          </w:p>
        </w:tc>
      </w:tr>
    </w:tbl>
    <w:p w:rsidR="00C658D1" w:rsidRPr="00252199" w:rsidRDefault="00C658D1" w:rsidP="009C698F">
      <w:pPr>
        <w:snapToGrid w:val="0"/>
        <w:jc w:val="both"/>
        <w:rPr>
          <w:b/>
          <w:bCs/>
          <w:sz w:val="20"/>
          <w:szCs w:val="20"/>
          <w:lang w:bidi="ar-EG"/>
        </w:rPr>
      </w:pPr>
      <w:r w:rsidRPr="00252199">
        <w:rPr>
          <w:b/>
          <w:bCs/>
          <w:sz w:val="20"/>
          <w:szCs w:val="20"/>
          <w:lang w:bidi="ar-EG"/>
        </w:rPr>
        <w:t>Values are mean ±S.D.</w:t>
      </w:r>
      <w:r w:rsidR="009C698F" w:rsidRPr="00252199">
        <w:rPr>
          <w:b/>
          <w:bCs/>
          <w:sz w:val="20"/>
          <w:szCs w:val="20"/>
          <w:lang w:bidi="ar-EG"/>
        </w:rPr>
        <w:t xml:space="preserve"> </w:t>
      </w:r>
      <w:r w:rsidR="00AC23C9" w:rsidRPr="00252199">
        <w:rPr>
          <w:b/>
          <w:bCs/>
          <w:sz w:val="20"/>
          <w:szCs w:val="20"/>
          <w:lang w:bidi="ar-EG"/>
        </w:rPr>
        <w:t>&amp;</w:t>
      </w:r>
      <w:r w:rsidR="009C698F" w:rsidRPr="00252199">
        <w:rPr>
          <w:b/>
          <w:bCs/>
          <w:sz w:val="20"/>
          <w:szCs w:val="20"/>
          <w:lang w:bidi="ar-EG"/>
        </w:rPr>
        <w:t xml:space="preserve"> </w:t>
      </w:r>
      <w:r w:rsidRPr="00252199">
        <w:rPr>
          <w:b/>
          <w:bCs/>
          <w:sz w:val="20"/>
          <w:szCs w:val="20"/>
          <w:lang w:bidi="ar-EG"/>
        </w:rPr>
        <w:t>number (percentage)</w:t>
      </w:r>
      <w:r w:rsidR="009C698F" w:rsidRPr="00252199">
        <w:rPr>
          <w:b/>
          <w:bCs/>
          <w:sz w:val="20"/>
          <w:szCs w:val="20"/>
          <w:lang w:bidi="ar-EG"/>
        </w:rPr>
        <w:t xml:space="preserve"> </w:t>
      </w:r>
      <w:r w:rsidRPr="00252199">
        <w:rPr>
          <w:b/>
          <w:bCs/>
          <w:sz w:val="20"/>
          <w:szCs w:val="20"/>
          <w:lang w:bidi="ar-EG"/>
        </w:rPr>
        <w:t>Student</w:t>
      </w:r>
      <w:r w:rsidRPr="00252199">
        <w:rPr>
          <w:b/>
          <w:bCs/>
          <w:sz w:val="20"/>
          <w:szCs w:val="20"/>
          <w:lang w:val="fr-FR" w:bidi="ar-EG"/>
        </w:rPr>
        <w:t xml:space="preserve"> t-test</w:t>
      </w:r>
      <w:r w:rsidRPr="00252199">
        <w:rPr>
          <w:b/>
          <w:bCs/>
          <w:sz w:val="20"/>
          <w:szCs w:val="20"/>
          <w:lang w:bidi="ar-EG"/>
        </w:rPr>
        <w:t>*</w:t>
      </w:r>
    </w:p>
    <w:p w:rsidR="00C658D1" w:rsidRPr="00252199" w:rsidRDefault="00C658D1" w:rsidP="009C698F">
      <w:pPr>
        <w:snapToGrid w:val="0"/>
        <w:jc w:val="both"/>
        <w:rPr>
          <w:b/>
          <w:bCs/>
          <w:sz w:val="20"/>
          <w:szCs w:val="20"/>
          <w:lang w:val="fr-FR" w:bidi="ar-EG"/>
        </w:rPr>
      </w:pPr>
      <w:r w:rsidRPr="00252199">
        <w:rPr>
          <w:b/>
          <w:bCs/>
          <w:sz w:val="20"/>
          <w:szCs w:val="20"/>
          <w:lang w:val="fr-FR" w:bidi="ar-EG"/>
        </w:rPr>
        <w:t>S.D.: Standard Deviation;</w:t>
      </w:r>
      <w:r w:rsidR="009C698F" w:rsidRPr="00252199">
        <w:rPr>
          <w:b/>
          <w:bCs/>
          <w:sz w:val="20"/>
          <w:szCs w:val="20"/>
          <w:lang w:val="fr-FR" w:bidi="ar-EG"/>
        </w:rPr>
        <w:t xml:space="preserve"> </w:t>
      </w:r>
      <w:r w:rsidRPr="00252199">
        <w:rPr>
          <w:b/>
          <w:bCs/>
          <w:sz w:val="20"/>
          <w:szCs w:val="20"/>
          <w:lang w:val="fr-FR" w:bidi="ar-EG"/>
        </w:rPr>
        <w:t>N.S.: Non-significant</w:t>
      </w:r>
    </w:p>
    <w:p w:rsidR="00C658D1" w:rsidRPr="00252199" w:rsidRDefault="00C658D1" w:rsidP="009C698F">
      <w:pPr>
        <w:snapToGrid w:val="0"/>
        <w:jc w:val="both"/>
        <w:rPr>
          <w:b/>
          <w:bCs/>
          <w:sz w:val="20"/>
          <w:szCs w:val="20"/>
          <w:lang w:bidi="ar-EG"/>
        </w:rPr>
      </w:pPr>
    </w:p>
    <w:p w:rsidR="00C658D1" w:rsidRPr="00252199" w:rsidRDefault="00C658D1" w:rsidP="009C698F">
      <w:pPr>
        <w:snapToGrid w:val="0"/>
        <w:ind w:firstLine="425"/>
        <w:jc w:val="both"/>
        <w:rPr>
          <w:sz w:val="20"/>
          <w:szCs w:val="20"/>
          <w:lang w:bidi="ar-EG"/>
        </w:rPr>
      </w:pPr>
      <w:r w:rsidRPr="00252199">
        <w:rPr>
          <w:sz w:val="20"/>
          <w:szCs w:val="20"/>
          <w:lang w:bidi="ar-EG"/>
        </w:rPr>
        <w:t>There were non-significant statistical differences between the two studied groups as regard age, body mass index (BMI), gestational age.</w:t>
      </w:r>
    </w:p>
    <w:p w:rsidR="00C658D1" w:rsidRPr="00252199" w:rsidRDefault="00C658D1" w:rsidP="009C698F">
      <w:pPr>
        <w:snapToGrid w:val="0"/>
        <w:jc w:val="center"/>
        <w:rPr>
          <w:b/>
          <w:bCs/>
          <w:sz w:val="20"/>
          <w:szCs w:val="20"/>
          <w:lang w:bidi="ar-EG"/>
        </w:rPr>
      </w:pPr>
    </w:p>
    <w:p w:rsidR="00C658D1" w:rsidRPr="00252199" w:rsidRDefault="00C658D1" w:rsidP="009C698F">
      <w:pPr>
        <w:snapToGrid w:val="0"/>
        <w:jc w:val="both"/>
        <w:rPr>
          <w:b/>
          <w:bCs/>
          <w:sz w:val="20"/>
          <w:szCs w:val="20"/>
          <w:lang w:bidi="ar-EG"/>
        </w:rPr>
      </w:pPr>
      <w:r w:rsidRPr="00252199">
        <w:rPr>
          <w:b/>
          <w:bCs/>
          <w:sz w:val="20"/>
          <w:szCs w:val="20"/>
          <w:lang w:bidi="ar-EG"/>
        </w:rPr>
        <w:t>Table (2): Statistical comparison between the two studied groups as regards pulse and blood pressure (vital signs)</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623"/>
        <w:gridCol w:w="976"/>
        <w:gridCol w:w="2718"/>
        <w:gridCol w:w="3616"/>
        <w:gridCol w:w="1543"/>
      </w:tblGrid>
      <w:tr w:rsidR="00C658D1" w:rsidRPr="00252199" w:rsidTr="009C698F">
        <w:trPr>
          <w:jc w:val="center"/>
        </w:trPr>
        <w:tc>
          <w:tcPr>
            <w:tcW w:w="329"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Sig.</w:t>
            </w:r>
          </w:p>
        </w:tc>
        <w:tc>
          <w:tcPr>
            <w:tcW w:w="515" w:type="pct"/>
            <w:shd w:val="clear" w:color="auto" w:fill="FFFF99"/>
            <w:vAlign w:val="center"/>
          </w:tcPr>
          <w:p w:rsidR="00C658D1" w:rsidRPr="00252199" w:rsidRDefault="00C658D1" w:rsidP="009C698F">
            <w:pPr>
              <w:snapToGrid w:val="0"/>
              <w:jc w:val="both"/>
              <w:rPr>
                <w:b/>
                <w:bCs/>
                <w:sz w:val="20"/>
                <w:szCs w:val="20"/>
                <w:lang w:bidi="ar-EG"/>
              </w:rPr>
            </w:pPr>
            <w:r w:rsidRPr="00252199">
              <w:rPr>
                <w:b/>
                <w:bCs/>
                <w:i/>
                <w:iCs/>
                <w:sz w:val="20"/>
                <w:szCs w:val="20"/>
                <w:lang w:bidi="ar-EG"/>
              </w:rPr>
              <w:t>p</w:t>
            </w:r>
            <w:r w:rsidRPr="00252199">
              <w:rPr>
                <w:b/>
                <w:bCs/>
                <w:sz w:val="20"/>
                <w:szCs w:val="20"/>
                <w:lang w:bidi="ar-EG"/>
              </w:rPr>
              <w:t>-value</w:t>
            </w:r>
          </w:p>
        </w:tc>
        <w:tc>
          <w:tcPr>
            <w:tcW w:w="1434"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Control group (n=100)</w:t>
            </w:r>
          </w:p>
        </w:tc>
        <w:tc>
          <w:tcPr>
            <w:tcW w:w="1908"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Dexamethasone</w:t>
            </w:r>
            <w:proofErr w:type="spellEnd"/>
            <w:r w:rsidRPr="00252199">
              <w:rPr>
                <w:b/>
                <w:bCs/>
                <w:sz w:val="20"/>
                <w:szCs w:val="20"/>
                <w:lang w:bidi="ar-EG"/>
              </w:rPr>
              <w:t xml:space="preserve"> group (n=100)</w:t>
            </w:r>
          </w:p>
        </w:tc>
        <w:tc>
          <w:tcPr>
            <w:tcW w:w="814" w:type="pct"/>
            <w:shd w:val="clear" w:color="auto" w:fill="FFFF99"/>
            <w:vAlign w:val="center"/>
          </w:tcPr>
          <w:p w:rsidR="00C658D1" w:rsidRPr="00252199" w:rsidRDefault="00C658D1" w:rsidP="009C698F">
            <w:pPr>
              <w:snapToGrid w:val="0"/>
              <w:jc w:val="both"/>
              <w:rPr>
                <w:sz w:val="20"/>
                <w:szCs w:val="20"/>
                <w:lang w:bidi="ar-EG"/>
              </w:rPr>
            </w:pPr>
          </w:p>
        </w:tc>
      </w:tr>
      <w:tr w:rsidR="00C658D1" w:rsidRPr="00252199" w:rsidTr="009C698F">
        <w:trPr>
          <w:jc w:val="center"/>
        </w:trPr>
        <w:tc>
          <w:tcPr>
            <w:tcW w:w="329"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515" w:type="pct"/>
            <w:vAlign w:val="center"/>
          </w:tcPr>
          <w:p w:rsidR="00C658D1" w:rsidRPr="00252199" w:rsidRDefault="00C658D1" w:rsidP="009C698F">
            <w:pPr>
              <w:snapToGrid w:val="0"/>
              <w:jc w:val="both"/>
              <w:rPr>
                <w:sz w:val="20"/>
                <w:szCs w:val="20"/>
                <w:lang w:bidi="ar-EG"/>
              </w:rPr>
            </w:pPr>
            <w:r w:rsidRPr="00252199">
              <w:rPr>
                <w:sz w:val="20"/>
                <w:szCs w:val="20"/>
                <w:lang w:bidi="ar-EG"/>
              </w:rPr>
              <w:t>0.746*</w:t>
            </w:r>
          </w:p>
        </w:tc>
        <w:tc>
          <w:tcPr>
            <w:tcW w:w="1434" w:type="pct"/>
            <w:vAlign w:val="center"/>
          </w:tcPr>
          <w:p w:rsidR="00C658D1" w:rsidRPr="00252199" w:rsidRDefault="00C658D1" w:rsidP="009C698F">
            <w:pPr>
              <w:snapToGrid w:val="0"/>
              <w:jc w:val="both"/>
              <w:rPr>
                <w:sz w:val="20"/>
                <w:szCs w:val="20"/>
                <w:lang w:bidi="ar-EG"/>
              </w:rPr>
            </w:pPr>
            <w:r w:rsidRPr="00252199">
              <w:rPr>
                <w:sz w:val="20"/>
                <w:szCs w:val="20"/>
                <w:lang w:bidi="ar-EG"/>
              </w:rPr>
              <w:t>79.4±5.13</w:t>
            </w:r>
          </w:p>
        </w:tc>
        <w:tc>
          <w:tcPr>
            <w:tcW w:w="1908" w:type="pct"/>
            <w:vAlign w:val="center"/>
          </w:tcPr>
          <w:p w:rsidR="00C658D1" w:rsidRPr="00252199" w:rsidRDefault="00C658D1" w:rsidP="009C698F">
            <w:pPr>
              <w:snapToGrid w:val="0"/>
              <w:jc w:val="both"/>
              <w:rPr>
                <w:sz w:val="20"/>
                <w:szCs w:val="20"/>
                <w:lang w:bidi="ar-EG"/>
              </w:rPr>
            </w:pPr>
            <w:r w:rsidRPr="00252199">
              <w:rPr>
                <w:sz w:val="20"/>
                <w:szCs w:val="20"/>
                <w:lang w:bidi="ar-EG"/>
              </w:rPr>
              <w:t>79.07±6.09</w:t>
            </w:r>
          </w:p>
        </w:tc>
        <w:tc>
          <w:tcPr>
            <w:tcW w:w="814"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Pulse (</w:t>
            </w:r>
            <w:proofErr w:type="spellStart"/>
            <w:r w:rsidRPr="00252199">
              <w:rPr>
                <w:b/>
                <w:bCs/>
                <w:sz w:val="20"/>
                <w:szCs w:val="20"/>
                <w:lang w:bidi="ar-EG"/>
              </w:rPr>
              <w:t>bpm</w:t>
            </w:r>
            <w:proofErr w:type="spellEnd"/>
            <w:r w:rsidRPr="00252199">
              <w:rPr>
                <w:b/>
                <w:bCs/>
                <w:sz w:val="20"/>
                <w:szCs w:val="20"/>
                <w:lang w:bidi="ar-EG"/>
              </w:rPr>
              <w:t>)</w:t>
            </w:r>
          </w:p>
        </w:tc>
      </w:tr>
      <w:tr w:rsidR="00C658D1" w:rsidRPr="00252199" w:rsidTr="009C698F">
        <w:trPr>
          <w:jc w:val="center"/>
        </w:trPr>
        <w:tc>
          <w:tcPr>
            <w:tcW w:w="329"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515" w:type="pct"/>
            <w:vAlign w:val="center"/>
          </w:tcPr>
          <w:p w:rsidR="00C658D1" w:rsidRPr="00252199" w:rsidRDefault="00C658D1" w:rsidP="009C698F">
            <w:pPr>
              <w:snapToGrid w:val="0"/>
              <w:jc w:val="both"/>
              <w:rPr>
                <w:sz w:val="20"/>
                <w:szCs w:val="20"/>
                <w:lang w:bidi="ar-EG"/>
              </w:rPr>
            </w:pPr>
            <w:r w:rsidRPr="00252199">
              <w:rPr>
                <w:sz w:val="20"/>
                <w:szCs w:val="20"/>
                <w:lang w:bidi="ar-EG"/>
              </w:rPr>
              <w:t>1.000*</w:t>
            </w:r>
          </w:p>
        </w:tc>
        <w:tc>
          <w:tcPr>
            <w:tcW w:w="1434" w:type="pct"/>
            <w:vAlign w:val="center"/>
          </w:tcPr>
          <w:p w:rsidR="00C658D1" w:rsidRPr="00252199" w:rsidRDefault="00C658D1" w:rsidP="009C698F">
            <w:pPr>
              <w:tabs>
                <w:tab w:val="center" w:pos="744"/>
                <w:tab w:val="right" w:pos="1488"/>
              </w:tabs>
              <w:snapToGrid w:val="0"/>
              <w:jc w:val="both"/>
              <w:rPr>
                <w:sz w:val="20"/>
                <w:szCs w:val="20"/>
                <w:lang w:bidi="ar-EG"/>
              </w:rPr>
            </w:pPr>
            <w:r w:rsidRPr="00252199">
              <w:rPr>
                <w:sz w:val="20"/>
                <w:szCs w:val="20"/>
                <w:lang w:bidi="ar-EG"/>
              </w:rPr>
              <w:t>118±13.38</w:t>
            </w:r>
          </w:p>
        </w:tc>
        <w:tc>
          <w:tcPr>
            <w:tcW w:w="1908" w:type="pct"/>
            <w:vAlign w:val="center"/>
          </w:tcPr>
          <w:p w:rsidR="00C658D1" w:rsidRPr="00252199" w:rsidRDefault="00C658D1" w:rsidP="009C698F">
            <w:pPr>
              <w:snapToGrid w:val="0"/>
              <w:jc w:val="both"/>
              <w:rPr>
                <w:sz w:val="20"/>
                <w:szCs w:val="20"/>
                <w:lang w:bidi="ar-EG"/>
              </w:rPr>
            </w:pPr>
            <w:r w:rsidRPr="00252199">
              <w:rPr>
                <w:sz w:val="20"/>
                <w:szCs w:val="20"/>
                <w:lang w:bidi="ar-EG"/>
              </w:rPr>
              <w:t>118±14.59</w:t>
            </w:r>
          </w:p>
        </w:tc>
        <w:tc>
          <w:tcPr>
            <w:tcW w:w="814"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Systolic BP</w:t>
            </w:r>
          </w:p>
        </w:tc>
      </w:tr>
      <w:tr w:rsidR="00C658D1" w:rsidRPr="00252199" w:rsidTr="009C698F">
        <w:trPr>
          <w:jc w:val="center"/>
        </w:trPr>
        <w:tc>
          <w:tcPr>
            <w:tcW w:w="329"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515" w:type="pct"/>
            <w:vAlign w:val="center"/>
          </w:tcPr>
          <w:p w:rsidR="00C658D1" w:rsidRPr="00252199" w:rsidRDefault="00C658D1" w:rsidP="009C698F">
            <w:pPr>
              <w:snapToGrid w:val="0"/>
              <w:jc w:val="both"/>
              <w:rPr>
                <w:sz w:val="20"/>
                <w:szCs w:val="20"/>
                <w:lang w:bidi="ar-EG"/>
              </w:rPr>
            </w:pPr>
            <w:r w:rsidRPr="00252199">
              <w:rPr>
                <w:sz w:val="20"/>
                <w:szCs w:val="20"/>
                <w:lang w:bidi="ar-EG"/>
              </w:rPr>
              <w:t>0.748*</w:t>
            </w:r>
          </w:p>
        </w:tc>
        <w:tc>
          <w:tcPr>
            <w:tcW w:w="1434" w:type="pct"/>
            <w:vAlign w:val="center"/>
          </w:tcPr>
          <w:p w:rsidR="00C658D1" w:rsidRPr="00252199" w:rsidRDefault="00C658D1" w:rsidP="009C698F">
            <w:pPr>
              <w:snapToGrid w:val="0"/>
              <w:jc w:val="both"/>
              <w:rPr>
                <w:sz w:val="20"/>
                <w:szCs w:val="20"/>
                <w:lang w:bidi="ar-EG"/>
              </w:rPr>
            </w:pPr>
            <w:r w:rsidRPr="00252199">
              <w:rPr>
                <w:sz w:val="20"/>
                <w:szCs w:val="20"/>
                <w:lang w:bidi="ar-EG"/>
              </w:rPr>
              <w:t>73±8.69</w:t>
            </w:r>
          </w:p>
        </w:tc>
        <w:tc>
          <w:tcPr>
            <w:tcW w:w="1908" w:type="pct"/>
            <w:vAlign w:val="center"/>
          </w:tcPr>
          <w:p w:rsidR="00C658D1" w:rsidRPr="00252199" w:rsidRDefault="00C658D1" w:rsidP="009C698F">
            <w:pPr>
              <w:snapToGrid w:val="0"/>
              <w:jc w:val="both"/>
              <w:rPr>
                <w:sz w:val="20"/>
                <w:szCs w:val="20"/>
                <w:lang w:bidi="ar-EG"/>
              </w:rPr>
            </w:pPr>
            <w:r w:rsidRPr="00252199">
              <w:rPr>
                <w:sz w:val="20"/>
                <w:szCs w:val="20"/>
                <w:lang w:bidi="ar-EG"/>
              </w:rPr>
              <w:t>72.5±8.31</w:t>
            </w:r>
          </w:p>
        </w:tc>
        <w:tc>
          <w:tcPr>
            <w:tcW w:w="814"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Diastolic BP</w:t>
            </w:r>
          </w:p>
        </w:tc>
      </w:tr>
    </w:tbl>
    <w:p w:rsidR="00C658D1" w:rsidRPr="00252199" w:rsidRDefault="00C658D1" w:rsidP="009C698F">
      <w:pPr>
        <w:snapToGrid w:val="0"/>
        <w:jc w:val="both"/>
        <w:rPr>
          <w:b/>
          <w:bCs/>
          <w:sz w:val="20"/>
          <w:szCs w:val="20"/>
          <w:lang w:val="fr-FR" w:bidi="ar-EG"/>
        </w:rPr>
      </w:pPr>
      <w:r w:rsidRPr="00252199">
        <w:rPr>
          <w:b/>
          <w:bCs/>
          <w:sz w:val="20"/>
          <w:szCs w:val="20"/>
          <w:lang w:bidi="ar-EG"/>
        </w:rPr>
        <w:t>Values are Mean ± S.D.</w:t>
      </w:r>
      <w:r w:rsidR="0052402B" w:rsidRPr="00252199">
        <w:rPr>
          <w:b/>
          <w:bCs/>
          <w:sz w:val="20"/>
          <w:szCs w:val="20"/>
          <w:lang w:val="fr-FR" w:bidi="ar-EG"/>
        </w:rPr>
        <w:t xml:space="preserve"> </w:t>
      </w:r>
      <w:r w:rsidRPr="00252199">
        <w:rPr>
          <w:b/>
          <w:bCs/>
          <w:sz w:val="20"/>
          <w:szCs w:val="20"/>
          <w:lang w:val="fr-FR" w:bidi="ar-EG"/>
        </w:rPr>
        <w:t>*Student t-test</w:t>
      </w:r>
    </w:p>
    <w:p w:rsidR="00C658D1" w:rsidRPr="00252199" w:rsidRDefault="00C658D1" w:rsidP="009C698F">
      <w:pPr>
        <w:snapToGrid w:val="0"/>
        <w:jc w:val="both"/>
        <w:rPr>
          <w:b/>
          <w:bCs/>
          <w:sz w:val="20"/>
          <w:szCs w:val="20"/>
          <w:lang w:bidi="ar-EG"/>
        </w:rPr>
      </w:pPr>
      <w:r w:rsidRPr="00252199">
        <w:rPr>
          <w:b/>
          <w:bCs/>
          <w:sz w:val="20"/>
          <w:szCs w:val="20"/>
          <w:lang w:val="fr-FR" w:bidi="ar-EG"/>
        </w:rPr>
        <w:t>S.D.: Standard Deviation; N.S.: Non-significant; b</w:t>
      </w:r>
      <w:r w:rsidRPr="00252199">
        <w:rPr>
          <w:b/>
          <w:bCs/>
          <w:sz w:val="20"/>
          <w:szCs w:val="20"/>
          <w:lang w:bidi="ar-EG"/>
        </w:rPr>
        <w:t>pm: Beat per minutes; BP: Blood Pressure</w:t>
      </w:r>
    </w:p>
    <w:p w:rsidR="00C658D1" w:rsidRPr="00252199" w:rsidRDefault="00C658D1" w:rsidP="009C698F">
      <w:pPr>
        <w:snapToGrid w:val="0"/>
        <w:ind w:firstLine="425"/>
        <w:jc w:val="both"/>
        <w:rPr>
          <w:sz w:val="20"/>
          <w:szCs w:val="20"/>
          <w:lang w:bidi="ar-EG"/>
        </w:rPr>
      </w:pPr>
    </w:p>
    <w:p w:rsidR="00C658D1" w:rsidRPr="00252199" w:rsidRDefault="00C658D1" w:rsidP="009C698F">
      <w:pPr>
        <w:snapToGrid w:val="0"/>
        <w:ind w:firstLine="425"/>
        <w:jc w:val="both"/>
        <w:rPr>
          <w:sz w:val="20"/>
          <w:szCs w:val="20"/>
          <w:lang w:bidi="ar-EG"/>
        </w:rPr>
      </w:pPr>
      <w:r w:rsidRPr="00252199">
        <w:rPr>
          <w:sz w:val="20"/>
          <w:szCs w:val="20"/>
          <w:lang w:bidi="ar-EG"/>
        </w:rPr>
        <w:t>There were non-significant statistical differences between the two groups as regard pulse and blood pressure (vital signs).</w:t>
      </w:r>
    </w:p>
    <w:p w:rsidR="00C658D1" w:rsidRPr="00252199" w:rsidRDefault="00C658D1" w:rsidP="009C698F">
      <w:pPr>
        <w:snapToGrid w:val="0"/>
        <w:jc w:val="center"/>
        <w:rPr>
          <w:b/>
          <w:bCs/>
          <w:sz w:val="20"/>
          <w:szCs w:val="20"/>
          <w:lang w:bidi="ar-EG"/>
        </w:rPr>
      </w:pPr>
    </w:p>
    <w:p w:rsidR="00C658D1" w:rsidRPr="00252199" w:rsidRDefault="00C658D1" w:rsidP="009C698F">
      <w:pPr>
        <w:snapToGrid w:val="0"/>
        <w:jc w:val="both"/>
        <w:rPr>
          <w:b/>
          <w:bCs/>
          <w:sz w:val="20"/>
          <w:szCs w:val="20"/>
          <w:lang w:bidi="ar-EG"/>
        </w:rPr>
      </w:pPr>
      <w:r w:rsidRPr="00252199">
        <w:rPr>
          <w:b/>
          <w:bCs/>
          <w:sz w:val="20"/>
          <w:szCs w:val="20"/>
          <w:lang w:bidi="ar-EG"/>
        </w:rPr>
        <w:t>Table (3): Statistical comparison between the two studied groups as regards Bishop score at time of intervention</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542"/>
        <w:gridCol w:w="881"/>
        <w:gridCol w:w="2367"/>
        <w:gridCol w:w="3207"/>
        <w:gridCol w:w="2479"/>
      </w:tblGrid>
      <w:tr w:rsidR="00C658D1" w:rsidRPr="00252199" w:rsidTr="009C698F">
        <w:trPr>
          <w:jc w:val="center"/>
        </w:trPr>
        <w:tc>
          <w:tcPr>
            <w:tcW w:w="286"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Sig.</w:t>
            </w:r>
          </w:p>
        </w:tc>
        <w:tc>
          <w:tcPr>
            <w:tcW w:w="465" w:type="pct"/>
            <w:shd w:val="clear" w:color="auto" w:fill="FFFF99"/>
            <w:vAlign w:val="center"/>
          </w:tcPr>
          <w:p w:rsidR="00C658D1" w:rsidRPr="00252199" w:rsidRDefault="00C658D1" w:rsidP="009C698F">
            <w:pPr>
              <w:snapToGrid w:val="0"/>
              <w:jc w:val="both"/>
              <w:rPr>
                <w:b/>
                <w:bCs/>
                <w:sz w:val="20"/>
                <w:szCs w:val="20"/>
                <w:lang w:bidi="ar-EG"/>
              </w:rPr>
            </w:pPr>
            <w:r w:rsidRPr="00252199">
              <w:rPr>
                <w:b/>
                <w:bCs/>
                <w:i/>
                <w:iCs/>
                <w:sz w:val="20"/>
                <w:szCs w:val="20"/>
                <w:lang w:bidi="ar-EG"/>
              </w:rPr>
              <w:t>p</w:t>
            </w:r>
            <w:r w:rsidRPr="00252199">
              <w:rPr>
                <w:b/>
                <w:bCs/>
                <w:sz w:val="20"/>
                <w:szCs w:val="20"/>
                <w:lang w:bidi="ar-EG"/>
              </w:rPr>
              <w:t>-value</w:t>
            </w:r>
          </w:p>
        </w:tc>
        <w:tc>
          <w:tcPr>
            <w:tcW w:w="1249"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Control group (n=100)</w:t>
            </w:r>
          </w:p>
        </w:tc>
        <w:tc>
          <w:tcPr>
            <w:tcW w:w="1692"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Dexamethasone</w:t>
            </w:r>
            <w:proofErr w:type="spellEnd"/>
            <w:r w:rsidR="009C698F" w:rsidRPr="00252199">
              <w:rPr>
                <w:b/>
                <w:bCs/>
                <w:sz w:val="20"/>
                <w:szCs w:val="20"/>
                <w:lang w:bidi="ar-EG"/>
              </w:rPr>
              <w:t xml:space="preserve"> </w:t>
            </w:r>
            <w:r w:rsidRPr="00252199">
              <w:rPr>
                <w:b/>
                <w:bCs/>
                <w:sz w:val="20"/>
                <w:szCs w:val="20"/>
                <w:lang w:bidi="ar-EG"/>
              </w:rPr>
              <w:t>group (n=100)</w:t>
            </w:r>
          </w:p>
        </w:tc>
        <w:tc>
          <w:tcPr>
            <w:tcW w:w="1308" w:type="pct"/>
            <w:shd w:val="clear" w:color="auto" w:fill="FFFF99"/>
            <w:vAlign w:val="center"/>
          </w:tcPr>
          <w:p w:rsidR="00C658D1" w:rsidRPr="00252199" w:rsidRDefault="00C658D1" w:rsidP="009C698F">
            <w:pPr>
              <w:snapToGrid w:val="0"/>
              <w:jc w:val="both"/>
              <w:rPr>
                <w:b/>
                <w:bCs/>
                <w:sz w:val="20"/>
                <w:szCs w:val="20"/>
                <w:lang w:bidi="ar-EG"/>
              </w:rPr>
            </w:pPr>
          </w:p>
        </w:tc>
      </w:tr>
      <w:tr w:rsidR="00C658D1" w:rsidRPr="00252199" w:rsidTr="009C698F">
        <w:trPr>
          <w:jc w:val="center"/>
        </w:trPr>
        <w:tc>
          <w:tcPr>
            <w:tcW w:w="286"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465" w:type="pct"/>
            <w:vAlign w:val="center"/>
          </w:tcPr>
          <w:p w:rsidR="00C658D1" w:rsidRPr="00252199" w:rsidRDefault="00C658D1" w:rsidP="009C698F">
            <w:pPr>
              <w:snapToGrid w:val="0"/>
              <w:jc w:val="both"/>
              <w:rPr>
                <w:sz w:val="20"/>
                <w:szCs w:val="20"/>
                <w:lang w:bidi="ar-EG"/>
              </w:rPr>
            </w:pPr>
            <w:r w:rsidRPr="00252199">
              <w:rPr>
                <w:sz w:val="20"/>
                <w:szCs w:val="20"/>
                <w:lang w:bidi="ar-EG"/>
              </w:rPr>
              <w:t>0.589*</w:t>
            </w:r>
          </w:p>
        </w:tc>
        <w:tc>
          <w:tcPr>
            <w:tcW w:w="1249" w:type="pct"/>
            <w:vAlign w:val="center"/>
          </w:tcPr>
          <w:p w:rsidR="00C658D1" w:rsidRPr="00252199" w:rsidRDefault="00C658D1" w:rsidP="009C698F">
            <w:pPr>
              <w:snapToGrid w:val="0"/>
              <w:jc w:val="both"/>
              <w:rPr>
                <w:sz w:val="20"/>
                <w:szCs w:val="20"/>
                <w:lang w:bidi="ar-EG"/>
              </w:rPr>
            </w:pPr>
            <w:r w:rsidRPr="00252199">
              <w:rPr>
                <w:sz w:val="20"/>
                <w:szCs w:val="20"/>
                <w:lang w:bidi="ar-EG"/>
              </w:rPr>
              <w:t>2.5±0.62</w:t>
            </w:r>
          </w:p>
        </w:tc>
        <w:tc>
          <w:tcPr>
            <w:tcW w:w="1692" w:type="pct"/>
            <w:vAlign w:val="center"/>
          </w:tcPr>
          <w:p w:rsidR="00C658D1" w:rsidRPr="00252199" w:rsidRDefault="00C658D1" w:rsidP="009C698F">
            <w:pPr>
              <w:snapToGrid w:val="0"/>
              <w:jc w:val="both"/>
              <w:rPr>
                <w:sz w:val="20"/>
                <w:szCs w:val="20"/>
                <w:lang w:bidi="ar-EG"/>
              </w:rPr>
            </w:pPr>
            <w:r w:rsidRPr="00252199">
              <w:rPr>
                <w:sz w:val="20"/>
                <w:szCs w:val="20"/>
                <w:lang w:bidi="ar-EG"/>
              </w:rPr>
              <w:t>2.43±0.72</w:t>
            </w:r>
          </w:p>
        </w:tc>
        <w:tc>
          <w:tcPr>
            <w:tcW w:w="1308"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Cervical dilatation (cm)</w:t>
            </w:r>
          </w:p>
        </w:tc>
      </w:tr>
      <w:tr w:rsidR="00C658D1" w:rsidRPr="00252199" w:rsidTr="009C698F">
        <w:trPr>
          <w:jc w:val="center"/>
        </w:trPr>
        <w:tc>
          <w:tcPr>
            <w:tcW w:w="286"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465" w:type="pct"/>
            <w:vAlign w:val="center"/>
          </w:tcPr>
          <w:p w:rsidR="00C658D1" w:rsidRPr="00252199" w:rsidRDefault="00C658D1" w:rsidP="009C698F">
            <w:pPr>
              <w:snapToGrid w:val="0"/>
              <w:jc w:val="both"/>
              <w:rPr>
                <w:sz w:val="20"/>
                <w:szCs w:val="20"/>
                <w:lang w:bidi="ar-EG"/>
              </w:rPr>
            </w:pPr>
            <w:r w:rsidRPr="00252199">
              <w:rPr>
                <w:sz w:val="20"/>
                <w:szCs w:val="20"/>
                <w:lang w:bidi="ar-EG"/>
              </w:rPr>
              <w:t>0.686*</w:t>
            </w:r>
          </w:p>
        </w:tc>
        <w:tc>
          <w:tcPr>
            <w:tcW w:w="1249" w:type="pct"/>
            <w:vAlign w:val="center"/>
          </w:tcPr>
          <w:p w:rsidR="00C658D1" w:rsidRPr="00252199" w:rsidRDefault="00C658D1" w:rsidP="009C698F">
            <w:pPr>
              <w:snapToGrid w:val="0"/>
              <w:jc w:val="both"/>
              <w:rPr>
                <w:sz w:val="20"/>
                <w:szCs w:val="20"/>
                <w:lang w:bidi="ar-EG"/>
              </w:rPr>
            </w:pPr>
            <w:r w:rsidRPr="00252199">
              <w:rPr>
                <w:sz w:val="20"/>
                <w:szCs w:val="20"/>
                <w:lang w:bidi="ar-EG"/>
              </w:rPr>
              <w:t>44±10.61</w:t>
            </w:r>
          </w:p>
        </w:tc>
        <w:tc>
          <w:tcPr>
            <w:tcW w:w="1692" w:type="pct"/>
            <w:vAlign w:val="center"/>
          </w:tcPr>
          <w:p w:rsidR="00C658D1" w:rsidRPr="00252199" w:rsidRDefault="00C658D1" w:rsidP="009C698F">
            <w:pPr>
              <w:snapToGrid w:val="0"/>
              <w:jc w:val="both"/>
              <w:rPr>
                <w:sz w:val="20"/>
                <w:szCs w:val="20"/>
                <w:lang w:bidi="ar-EG"/>
              </w:rPr>
            </w:pPr>
            <w:r w:rsidRPr="00252199">
              <w:rPr>
                <w:sz w:val="20"/>
                <w:szCs w:val="20"/>
                <w:lang w:bidi="ar-EG"/>
              </w:rPr>
              <w:t>43.33±7.05</w:t>
            </w:r>
          </w:p>
        </w:tc>
        <w:tc>
          <w:tcPr>
            <w:tcW w:w="1308"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Effacement (%)</w:t>
            </w:r>
          </w:p>
        </w:tc>
      </w:tr>
      <w:tr w:rsidR="00C658D1" w:rsidRPr="00252199" w:rsidTr="009C698F">
        <w:trPr>
          <w:jc w:val="center"/>
        </w:trPr>
        <w:tc>
          <w:tcPr>
            <w:tcW w:w="286"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465" w:type="pct"/>
            <w:vAlign w:val="center"/>
          </w:tcPr>
          <w:p w:rsidR="00C658D1" w:rsidRPr="00252199" w:rsidRDefault="00C658D1" w:rsidP="009C698F">
            <w:pPr>
              <w:snapToGrid w:val="0"/>
              <w:jc w:val="both"/>
              <w:rPr>
                <w:sz w:val="20"/>
                <w:szCs w:val="20"/>
                <w:lang w:bidi="ar-EG"/>
              </w:rPr>
            </w:pPr>
            <w:r w:rsidRPr="00252199">
              <w:rPr>
                <w:sz w:val="20"/>
                <w:szCs w:val="20"/>
                <w:lang w:bidi="ar-EG"/>
              </w:rPr>
              <w:t>0.462**</w:t>
            </w:r>
          </w:p>
        </w:tc>
        <w:tc>
          <w:tcPr>
            <w:tcW w:w="1249"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6 (6%)</w:t>
            </w:r>
          </w:p>
          <w:p w:rsidR="00C658D1" w:rsidRPr="00252199" w:rsidRDefault="00C658D1" w:rsidP="009C698F">
            <w:pPr>
              <w:snapToGrid w:val="0"/>
              <w:jc w:val="both"/>
              <w:rPr>
                <w:sz w:val="20"/>
                <w:szCs w:val="20"/>
                <w:lang w:bidi="ar-EG"/>
              </w:rPr>
            </w:pPr>
            <w:r w:rsidRPr="00252199">
              <w:rPr>
                <w:sz w:val="20"/>
                <w:szCs w:val="20"/>
                <w:lang w:bidi="ar-EG"/>
              </w:rPr>
              <w:t>34 (34%)</w:t>
            </w:r>
          </w:p>
          <w:p w:rsidR="00C658D1" w:rsidRPr="00252199" w:rsidRDefault="00C658D1" w:rsidP="009C698F">
            <w:pPr>
              <w:snapToGrid w:val="0"/>
              <w:jc w:val="both"/>
              <w:rPr>
                <w:sz w:val="20"/>
                <w:szCs w:val="20"/>
                <w:lang w:bidi="ar-EG"/>
              </w:rPr>
            </w:pPr>
            <w:r w:rsidRPr="00252199">
              <w:rPr>
                <w:sz w:val="20"/>
                <w:szCs w:val="20"/>
                <w:lang w:bidi="ar-EG"/>
              </w:rPr>
              <w:t>60 (60%)</w:t>
            </w:r>
          </w:p>
        </w:tc>
        <w:tc>
          <w:tcPr>
            <w:tcW w:w="1692"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4 (4%)</w:t>
            </w:r>
          </w:p>
          <w:p w:rsidR="00C658D1" w:rsidRPr="00252199" w:rsidRDefault="00C658D1" w:rsidP="009C698F">
            <w:pPr>
              <w:snapToGrid w:val="0"/>
              <w:jc w:val="both"/>
              <w:rPr>
                <w:sz w:val="20"/>
                <w:szCs w:val="20"/>
                <w:lang w:bidi="ar-EG"/>
              </w:rPr>
            </w:pPr>
            <w:r w:rsidRPr="00252199">
              <w:rPr>
                <w:sz w:val="20"/>
                <w:szCs w:val="20"/>
                <w:lang w:bidi="ar-EG"/>
              </w:rPr>
              <w:t>36 (36%)</w:t>
            </w:r>
          </w:p>
          <w:p w:rsidR="00C658D1" w:rsidRPr="00252199" w:rsidRDefault="00C658D1" w:rsidP="009C698F">
            <w:pPr>
              <w:snapToGrid w:val="0"/>
              <w:jc w:val="both"/>
              <w:rPr>
                <w:sz w:val="20"/>
                <w:szCs w:val="20"/>
                <w:lang w:bidi="ar-EG"/>
              </w:rPr>
            </w:pPr>
            <w:r w:rsidRPr="00252199">
              <w:rPr>
                <w:sz w:val="20"/>
                <w:szCs w:val="20"/>
                <w:lang w:bidi="ar-EG"/>
              </w:rPr>
              <w:t>60 (60%)</w:t>
            </w:r>
          </w:p>
        </w:tc>
        <w:tc>
          <w:tcPr>
            <w:tcW w:w="1308"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Consistency</w:t>
            </w:r>
          </w:p>
          <w:p w:rsidR="00C658D1" w:rsidRPr="00252199" w:rsidRDefault="00C658D1" w:rsidP="009C698F">
            <w:pPr>
              <w:snapToGrid w:val="0"/>
              <w:jc w:val="both"/>
              <w:rPr>
                <w:b/>
                <w:bCs/>
                <w:sz w:val="20"/>
                <w:szCs w:val="20"/>
                <w:lang w:bidi="ar-EG"/>
              </w:rPr>
            </w:pPr>
            <w:r w:rsidRPr="00252199">
              <w:rPr>
                <w:b/>
                <w:bCs/>
                <w:sz w:val="20"/>
                <w:szCs w:val="20"/>
                <w:lang w:bidi="ar-EG"/>
              </w:rPr>
              <w:t>Firm</w:t>
            </w:r>
          </w:p>
          <w:p w:rsidR="00C658D1" w:rsidRPr="00252199" w:rsidRDefault="00C658D1" w:rsidP="009C698F">
            <w:pPr>
              <w:snapToGrid w:val="0"/>
              <w:jc w:val="both"/>
              <w:rPr>
                <w:b/>
                <w:bCs/>
                <w:sz w:val="20"/>
                <w:szCs w:val="20"/>
                <w:lang w:bidi="ar-EG"/>
              </w:rPr>
            </w:pPr>
            <w:r w:rsidRPr="00252199">
              <w:rPr>
                <w:b/>
                <w:bCs/>
                <w:sz w:val="20"/>
                <w:szCs w:val="20"/>
                <w:lang w:bidi="ar-EG"/>
              </w:rPr>
              <w:t>Intermediate</w:t>
            </w:r>
          </w:p>
          <w:p w:rsidR="00C658D1" w:rsidRPr="00252199" w:rsidRDefault="00C658D1" w:rsidP="009C698F">
            <w:pPr>
              <w:snapToGrid w:val="0"/>
              <w:jc w:val="both"/>
              <w:rPr>
                <w:b/>
                <w:bCs/>
                <w:sz w:val="20"/>
                <w:szCs w:val="20"/>
                <w:lang w:bidi="ar-EG"/>
              </w:rPr>
            </w:pPr>
            <w:r w:rsidRPr="00252199">
              <w:rPr>
                <w:b/>
                <w:bCs/>
                <w:sz w:val="20"/>
                <w:szCs w:val="20"/>
                <w:lang w:bidi="ar-EG"/>
              </w:rPr>
              <w:t>Soft</w:t>
            </w:r>
          </w:p>
        </w:tc>
      </w:tr>
      <w:tr w:rsidR="00C658D1" w:rsidRPr="00252199" w:rsidTr="009C698F">
        <w:trPr>
          <w:jc w:val="center"/>
        </w:trPr>
        <w:tc>
          <w:tcPr>
            <w:tcW w:w="286"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465" w:type="pct"/>
            <w:vAlign w:val="center"/>
          </w:tcPr>
          <w:p w:rsidR="00C658D1" w:rsidRPr="00252199" w:rsidRDefault="00C658D1" w:rsidP="009C698F">
            <w:pPr>
              <w:snapToGrid w:val="0"/>
              <w:jc w:val="both"/>
              <w:rPr>
                <w:sz w:val="20"/>
                <w:szCs w:val="20"/>
                <w:lang w:bidi="ar-EG"/>
              </w:rPr>
            </w:pPr>
            <w:r w:rsidRPr="00252199">
              <w:rPr>
                <w:sz w:val="20"/>
                <w:szCs w:val="20"/>
                <w:lang w:bidi="ar-EG"/>
              </w:rPr>
              <w:t>0.930**</w:t>
            </w:r>
          </w:p>
        </w:tc>
        <w:tc>
          <w:tcPr>
            <w:tcW w:w="1249"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7 (7%)</w:t>
            </w:r>
          </w:p>
          <w:p w:rsidR="00C658D1" w:rsidRPr="00252199" w:rsidRDefault="00C658D1" w:rsidP="009C698F">
            <w:pPr>
              <w:snapToGrid w:val="0"/>
              <w:jc w:val="both"/>
              <w:rPr>
                <w:sz w:val="20"/>
                <w:szCs w:val="20"/>
                <w:lang w:bidi="ar-EG"/>
              </w:rPr>
            </w:pPr>
            <w:r w:rsidRPr="00252199">
              <w:rPr>
                <w:sz w:val="20"/>
                <w:szCs w:val="20"/>
                <w:lang w:bidi="ar-EG"/>
              </w:rPr>
              <w:t>53 (53%)</w:t>
            </w:r>
          </w:p>
          <w:p w:rsidR="00C658D1" w:rsidRPr="00252199" w:rsidRDefault="00C658D1" w:rsidP="009C698F">
            <w:pPr>
              <w:snapToGrid w:val="0"/>
              <w:jc w:val="both"/>
              <w:rPr>
                <w:sz w:val="20"/>
                <w:szCs w:val="20"/>
                <w:lang w:bidi="ar-EG"/>
              </w:rPr>
            </w:pPr>
            <w:r w:rsidRPr="00252199">
              <w:rPr>
                <w:sz w:val="20"/>
                <w:szCs w:val="20"/>
                <w:lang w:bidi="ar-EG"/>
              </w:rPr>
              <w:t>40 (40%)</w:t>
            </w:r>
          </w:p>
        </w:tc>
        <w:tc>
          <w:tcPr>
            <w:tcW w:w="1692"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7 (7%)</w:t>
            </w:r>
          </w:p>
          <w:p w:rsidR="00C658D1" w:rsidRPr="00252199" w:rsidRDefault="00C658D1" w:rsidP="009C698F">
            <w:pPr>
              <w:snapToGrid w:val="0"/>
              <w:jc w:val="both"/>
              <w:rPr>
                <w:sz w:val="20"/>
                <w:szCs w:val="20"/>
                <w:lang w:bidi="ar-EG"/>
              </w:rPr>
            </w:pPr>
            <w:r w:rsidRPr="00252199">
              <w:rPr>
                <w:sz w:val="20"/>
                <w:szCs w:val="20"/>
                <w:lang w:bidi="ar-EG"/>
              </w:rPr>
              <w:t>53 (53%)</w:t>
            </w:r>
          </w:p>
          <w:p w:rsidR="00C658D1" w:rsidRPr="00252199" w:rsidRDefault="00C658D1" w:rsidP="009C698F">
            <w:pPr>
              <w:snapToGrid w:val="0"/>
              <w:jc w:val="both"/>
              <w:rPr>
                <w:sz w:val="20"/>
                <w:szCs w:val="20"/>
                <w:lang w:bidi="ar-EG"/>
              </w:rPr>
            </w:pPr>
            <w:r w:rsidRPr="00252199">
              <w:rPr>
                <w:sz w:val="20"/>
                <w:szCs w:val="20"/>
                <w:lang w:bidi="ar-EG"/>
              </w:rPr>
              <w:t>40 (40%)</w:t>
            </w:r>
          </w:p>
        </w:tc>
        <w:tc>
          <w:tcPr>
            <w:tcW w:w="1308"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Position</w:t>
            </w:r>
          </w:p>
          <w:p w:rsidR="00C658D1" w:rsidRPr="00252199" w:rsidRDefault="00C658D1" w:rsidP="009C698F">
            <w:pPr>
              <w:snapToGrid w:val="0"/>
              <w:jc w:val="both"/>
              <w:rPr>
                <w:b/>
                <w:bCs/>
                <w:sz w:val="20"/>
                <w:szCs w:val="20"/>
                <w:lang w:bidi="ar-EG"/>
              </w:rPr>
            </w:pPr>
            <w:r w:rsidRPr="00252199">
              <w:rPr>
                <w:b/>
                <w:bCs/>
                <w:sz w:val="20"/>
                <w:szCs w:val="20"/>
                <w:lang w:bidi="ar-EG"/>
              </w:rPr>
              <w:t>Posterior</w:t>
            </w:r>
          </w:p>
          <w:p w:rsidR="00C658D1" w:rsidRPr="00252199" w:rsidRDefault="00C658D1" w:rsidP="009C698F">
            <w:pPr>
              <w:snapToGrid w:val="0"/>
              <w:jc w:val="both"/>
              <w:rPr>
                <w:b/>
                <w:bCs/>
                <w:sz w:val="20"/>
                <w:szCs w:val="20"/>
                <w:lang w:bidi="ar-EG"/>
              </w:rPr>
            </w:pPr>
            <w:r w:rsidRPr="00252199">
              <w:rPr>
                <w:b/>
                <w:bCs/>
                <w:sz w:val="20"/>
                <w:szCs w:val="20"/>
                <w:lang w:bidi="ar-EG"/>
              </w:rPr>
              <w:t>Central</w:t>
            </w:r>
          </w:p>
          <w:p w:rsidR="00C658D1" w:rsidRPr="00252199" w:rsidRDefault="00C658D1" w:rsidP="009C698F">
            <w:pPr>
              <w:snapToGrid w:val="0"/>
              <w:jc w:val="both"/>
              <w:rPr>
                <w:b/>
                <w:bCs/>
                <w:sz w:val="20"/>
                <w:szCs w:val="20"/>
                <w:lang w:bidi="ar-EG"/>
              </w:rPr>
            </w:pPr>
            <w:r w:rsidRPr="00252199">
              <w:rPr>
                <w:b/>
                <w:bCs/>
                <w:sz w:val="20"/>
                <w:szCs w:val="20"/>
                <w:lang w:bidi="ar-EG"/>
              </w:rPr>
              <w:t>Anterior</w:t>
            </w:r>
          </w:p>
        </w:tc>
      </w:tr>
      <w:tr w:rsidR="00C658D1" w:rsidRPr="00252199" w:rsidTr="009C698F">
        <w:trPr>
          <w:jc w:val="center"/>
        </w:trPr>
        <w:tc>
          <w:tcPr>
            <w:tcW w:w="286"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465" w:type="pct"/>
            <w:vAlign w:val="center"/>
          </w:tcPr>
          <w:p w:rsidR="00C658D1" w:rsidRPr="00252199" w:rsidRDefault="00C658D1" w:rsidP="009C698F">
            <w:pPr>
              <w:tabs>
                <w:tab w:val="left" w:pos="1262"/>
              </w:tabs>
              <w:snapToGrid w:val="0"/>
              <w:jc w:val="both"/>
              <w:rPr>
                <w:sz w:val="20"/>
                <w:szCs w:val="20"/>
                <w:lang w:bidi="ar-EG"/>
              </w:rPr>
            </w:pPr>
            <w:r w:rsidRPr="00252199">
              <w:rPr>
                <w:sz w:val="20"/>
                <w:szCs w:val="20"/>
                <w:lang w:bidi="ar-EG"/>
              </w:rPr>
              <w:t>0.094**</w:t>
            </w:r>
          </w:p>
        </w:tc>
        <w:tc>
          <w:tcPr>
            <w:tcW w:w="1249"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26(26%)</w:t>
            </w:r>
          </w:p>
          <w:p w:rsidR="00C658D1" w:rsidRPr="00252199" w:rsidRDefault="00C658D1" w:rsidP="009C698F">
            <w:pPr>
              <w:snapToGrid w:val="0"/>
              <w:jc w:val="both"/>
              <w:rPr>
                <w:sz w:val="20"/>
                <w:szCs w:val="20"/>
                <w:lang w:bidi="ar-EG"/>
              </w:rPr>
            </w:pPr>
            <w:r w:rsidRPr="00252199">
              <w:rPr>
                <w:sz w:val="20"/>
                <w:szCs w:val="20"/>
                <w:lang w:bidi="ar-EG"/>
              </w:rPr>
              <w:t>10 (10%)</w:t>
            </w:r>
          </w:p>
          <w:p w:rsidR="00C658D1" w:rsidRPr="00252199" w:rsidRDefault="00C658D1" w:rsidP="009C698F">
            <w:pPr>
              <w:snapToGrid w:val="0"/>
              <w:jc w:val="both"/>
              <w:rPr>
                <w:sz w:val="20"/>
                <w:szCs w:val="20"/>
                <w:lang w:bidi="ar-EG"/>
              </w:rPr>
            </w:pPr>
            <w:r w:rsidRPr="00252199">
              <w:rPr>
                <w:sz w:val="20"/>
                <w:szCs w:val="20"/>
                <w:lang w:bidi="ar-EG"/>
              </w:rPr>
              <w:t>54 (54%)</w:t>
            </w:r>
          </w:p>
          <w:p w:rsidR="00C658D1" w:rsidRPr="00252199" w:rsidRDefault="00C658D1" w:rsidP="009C698F">
            <w:pPr>
              <w:snapToGrid w:val="0"/>
              <w:jc w:val="both"/>
              <w:rPr>
                <w:sz w:val="20"/>
                <w:szCs w:val="20"/>
                <w:lang w:bidi="ar-EG"/>
              </w:rPr>
            </w:pPr>
            <w:r w:rsidRPr="00252199">
              <w:rPr>
                <w:sz w:val="20"/>
                <w:szCs w:val="20"/>
                <w:lang w:bidi="ar-EG"/>
              </w:rPr>
              <w:t>10 (10%)</w:t>
            </w:r>
          </w:p>
        </w:tc>
        <w:tc>
          <w:tcPr>
            <w:tcW w:w="1692"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26 (26%)</w:t>
            </w:r>
          </w:p>
          <w:p w:rsidR="00C658D1" w:rsidRPr="00252199" w:rsidRDefault="00C658D1" w:rsidP="009C698F">
            <w:pPr>
              <w:snapToGrid w:val="0"/>
              <w:jc w:val="both"/>
              <w:rPr>
                <w:sz w:val="20"/>
                <w:szCs w:val="20"/>
                <w:lang w:bidi="ar-EG"/>
              </w:rPr>
            </w:pPr>
            <w:r w:rsidRPr="00252199">
              <w:rPr>
                <w:sz w:val="20"/>
                <w:szCs w:val="20"/>
                <w:lang w:bidi="ar-EG"/>
              </w:rPr>
              <w:t>10 (10%)</w:t>
            </w:r>
          </w:p>
          <w:p w:rsidR="00C658D1" w:rsidRPr="00252199" w:rsidRDefault="00C658D1" w:rsidP="009C698F">
            <w:pPr>
              <w:snapToGrid w:val="0"/>
              <w:jc w:val="both"/>
              <w:rPr>
                <w:sz w:val="20"/>
                <w:szCs w:val="20"/>
                <w:lang w:bidi="ar-EG"/>
              </w:rPr>
            </w:pPr>
            <w:r w:rsidRPr="00252199">
              <w:rPr>
                <w:sz w:val="20"/>
                <w:szCs w:val="20"/>
                <w:lang w:bidi="ar-EG"/>
              </w:rPr>
              <w:t>54 (54%)</w:t>
            </w:r>
          </w:p>
          <w:p w:rsidR="00C658D1" w:rsidRPr="00252199" w:rsidRDefault="00C658D1" w:rsidP="009C698F">
            <w:pPr>
              <w:snapToGrid w:val="0"/>
              <w:jc w:val="both"/>
              <w:rPr>
                <w:sz w:val="20"/>
                <w:szCs w:val="20"/>
                <w:lang w:bidi="ar-EG"/>
              </w:rPr>
            </w:pPr>
            <w:r w:rsidRPr="00252199">
              <w:rPr>
                <w:sz w:val="20"/>
                <w:szCs w:val="20"/>
                <w:lang w:bidi="ar-EG"/>
              </w:rPr>
              <w:t>10 (10%)</w:t>
            </w:r>
          </w:p>
        </w:tc>
        <w:tc>
          <w:tcPr>
            <w:tcW w:w="1308"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Station of fetal head</w:t>
            </w:r>
          </w:p>
          <w:p w:rsidR="00C658D1" w:rsidRPr="00252199" w:rsidRDefault="00C658D1" w:rsidP="009C698F">
            <w:pPr>
              <w:snapToGrid w:val="0"/>
              <w:jc w:val="both"/>
              <w:rPr>
                <w:b/>
                <w:bCs/>
                <w:sz w:val="20"/>
                <w:szCs w:val="20"/>
                <w:lang w:bidi="ar-EG"/>
              </w:rPr>
            </w:pPr>
            <w:r w:rsidRPr="00252199">
              <w:rPr>
                <w:b/>
                <w:bCs/>
                <w:sz w:val="20"/>
                <w:szCs w:val="20"/>
                <w:lang w:bidi="ar-EG"/>
              </w:rPr>
              <w:t>-2</w:t>
            </w:r>
          </w:p>
          <w:p w:rsidR="00C658D1" w:rsidRPr="00252199" w:rsidRDefault="00C658D1" w:rsidP="009C698F">
            <w:pPr>
              <w:snapToGrid w:val="0"/>
              <w:jc w:val="both"/>
              <w:rPr>
                <w:b/>
                <w:bCs/>
                <w:sz w:val="20"/>
                <w:szCs w:val="20"/>
                <w:lang w:bidi="ar-EG"/>
              </w:rPr>
            </w:pPr>
            <w:r w:rsidRPr="00252199">
              <w:rPr>
                <w:b/>
                <w:bCs/>
                <w:sz w:val="20"/>
                <w:szCs w:val="20"/>
                <w:lang w:bidi="ar-EG"/>
              </w:rPr>
              <w:t>-1</w:t>
            </w:r>
          </w:p>
          <w:p w:rsidR="00C658D1" w:rsidRPr="00252199" w:rsidRDefault="00C658D1" w:rsidP="009C698F">
            <w:pPr>
              <w:snapToGrid w:val="0"/>
              <w:jc w:val="both"/>
              <w:rPr>
                <w:b/>
                <w:bCs/>
                <w:sz w:val="20"/>
                <w:szCs w:val="20"/>
                <w:lang w:bidi="ar-EG"/>
              </w:rPr>
            </w:pPr>
            <w:r w:rsidRPr="00252199">
              <w:rPr>
                <w:b/>
                <w:bCs/>
                <w:sz w:val="20"/>
                <w:szCs w:val="20"/>
                <w:lang w:bidi="ar-EG"/>
              </w:rPr>
              <w:t>0</w:t>
            </w:r>
          </w:p>
          <w:p w:rsidR="00C658D1" w:rsidRPr="00252199" w:rsidRDefault="00C658D1" w:rsidP="009C698F">
            <w:pPr>
              <w:snapToGrid w:val="0"/>
              <w:jc w:val="both"/>
              <w:rPr>
                <w:b/>
                <w:bCs/>
                <w:sz w:val="20"/>
                <w:szCs w:val="20"/>
                <w:lang w:bidi="ar-EG"/>
              </w:rPr>
            </w:pPr>
            <w:r w:rsidRPr="00252199">
              <w:rPr>
                <w:b/>
                <w:bCs/>
                <w:sz w:val="20"/>
                <w:szCs w:val="20"/>
                <w:lang w:bidi="ar-EG"/>
              </w:rPr>
              <w:t>+1</w:t>
            </w:r>
          </w:p>
        </w:tc>
      </w:tr>
      <w:tr w:rsidR="00C658D1" w:rsidRPr="00252199" w:rsidTr="009C698F">
        <w:trPr>
          <w:jc w:val="center"/>
        </w:trPr>
        <w:tc>
          <w:tcPr>
            <w:tcW w:w="286"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465" w:type="pct"/>
            <w:vAlign w:val="center"/>
          </w:tcPr>
          <w:p w:rsidR="00C658D1" w:rsidRPr="00252199" w:rsidRDefault="00C658D1" w:rsidP="009C698F">
            <w:pPr>
              <w:snapToGrid w:val="0"/>
              <w:jc w:val="both"/>
              <w:rPr>
                <w:sz w:val="20"/>
                <w:szCs w:val="20"/>
                <w:lang w:bidi="ar-EG"/>
              </w:rPr>
            </w:pPr>
            <w:r w:rsidRPr="00252199">
              <w:rPr>
                <w:sz w:val="20"/>
                <w:szCs w:val="20"/>
                <w:lang w:bidi="ar-EG"/>
              </w:rPr>
              <w:t>1.000*</w:t>
            </w:r>
          </w:p>
        </w:tc>
        <w:tc>
          <w:tcPr>
            <w:tcW w:w="1249" w:type="pct"/>
            <w:vAlign w:val="center"/>
          </w:tcPr>
          <w:p w:rsidR="00C658D1" w:rsidRPr="00252199" w:rsidRDefault="00C658D1" w:rsidP="009C698F">
            <w:pPr>
              <w:snapToGrid w:val="0"/>
              <w:jc w:val="both"/>
              <w:rPr>
                <w:sz w:val="20"/>
                <w:szCs w:val="20"/>
                <w:lang w:bidi="ar-EG"/>
              </w:rPr>
            </w:pPr>
            <w:r w:rsidRPr="00252199">
              <w:rPr>
                <w:sz w:val="20"/>
                <w:szCs w:val="20"/>
                <w:lang w:bidi="ar-EG"/>
              </w:rPr>
              <w:t>7.63±0.71</w:t>
            </w:r>
          </w:p>
        </w:tc>
        <w:tc>
          <w:tcPr>
            <w:tcW w:w="1692" w:type="pct"/>
            <w:vAlign w:val="center"/>
          </w:tcPr>
          <w:p w:rsidR="00C658D1" w:rsidRPr="00252199" w:rsidRDefault="00C658D1" w:rsidP="009C698F">
            <w:pPr>
              <w:snapToGrid w:val="0"/>
              <w:jc w:val="both"/>
              <w:rPr>
                <w:sz w:val="20"/>
                <w:szCs w:val="20"/>
                <w:lang w:bidi="ar-EG"/>
              </w:rPr>
            </w:pPr>
            <w:r w:rsidRPr="00252199">
              <w:rPr>
                <w:sz w:val="20"/>
                <w:szCs w:val="20"/>
                <w:lang w:bidi="ar-EG"/>
              </w:rPr>
              <w:t>7.63±0.66</w:t>
            </w:r>
          </w:p>
        </w:tc>
        <w:tc>
          <w:tcPr>
            <w:tcW w:w="1308"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Total Bishop score</w:t>
            </w:r>
          </w:p>
        </w:tc>
      </w:tr>
    </w:tbl>
    <w:p w:rsidR="0052402B" w:rsidRPr="00252199" w:rsidRDefault="00C658D1" w:rsidP="009C698F">
      <w:pPr>
        <w:snapToGrid w:val="0"/>
        <w:jc w:val="both"/>
        <w:rPr>
          <w:b/>
          <w:bCs/>
          <w:sz w:val="20"/>
          <w:szCs w:val="20"/>
          <w:lang w:bidi="ar-EG"/>
        </w:rPr>
      </w:pPr>
      <w:r w:rsidRPr="00252199">
        <w:rPr>
          <w:b/>
          <w:bCs/>
          <w:sz w:val="20"/>
          <w:szCs w:val="20"/>
          <w:lang w:bidi="ar-EG"/>
        </w:rPr>
        <w:t>Values are mean ± S.D.</w:t>
      </w:r>
      <w:r w:rsidR="009C698F" w:rsidRPr="00252199">
        <w:rPr>
          <w:b/>
          <w:bCs/>
          <w:sz w:val="20"/>
          <w:szCs w:val="20"/>
          <w:lang w:bidi="ar-EG"/>
        </w:rPr>
        <w:t xml:space="preserve"> </w:t>
      </w:r>
      <w:r w:rsidR="00AC23C9" w:rsidRPr="00252199">
        <w:rPr>
          <w:b/>
          <w:bCs/>
          <w:sz w:val="20"/>
          <w:szCs w:val="20"/>
          <w:lang w:bidi="ar-EG"/>
        </w:rPr>
        <w:t>&amp;</w:t>
      </w:r>
      <w:r w:rsidR="009C698F" w:rsidRPr="00252199">
        <w:rPr>
          <w:b/>
          <w:bCs/>
          <w:sz w:val="20"/>
          <w:szCs w:val="20"/>
          <w:lang w:bidi="ar-EG"/>
        </w:rPr>
        <w:t xml:space="preserve"> </w:t>
      </w:r>
      <w:r w:rsidRPr="00252199">
        <w:rPr>
          <w:b/>
          <w:bCs/>
          <w:sz w:val="20"/>
          <w:szCs w:val="20"/>
          <w:lang w:bidi="ar-EG"/>
        </w:rPr>
        <w:t>number (%)</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52402B" w:rsidRPr="00252199">
        <w:rPr>
          <w:b/>
          <w:bCs/>
          <w:sz w:val="20"/>
          <w:szCs w:val="20"/>
          <w:lang w:bidi="ar-EG"/>
        </w:rPr>
        <w:t xml:space="preserve"> </w:t>
      </w:r>
      <w:r w:rsidRPr="00252199">
        <w:rPr>
          <w:b/>
          <w:bCs/>
          <w:sz w:val="20"/>
          <w:szCs w:val="20"/>
          <w:lang w:bidi="ar-EG"/>
        </w:rPr>
        <w:t>*Student t-test</w:t>
      </w:r>
    </w:p>
    <w:p w:rsidR="00AC23C9" w:rsidRPr="00252199" w:rsidRDefault="00C658D1" w:rsidP="009C698F">
      <w:pPr>
        <w:snapToGrid w:val="0"/>
        <w:jc w:val="both"/>
        <w:rPr>
          <w:sz w:val="20"/>
          <w:szCs w:val="20"/>
          <w:lang w:bidi="ar-EG"/>
        </w:rPr>
      </w:pPr>
      <w:r w:rsidRPr="00252199">
        <w:rPr>
          <w:b/>
          <w:bCs/>
          <w:sz w:val="20"/>
          <w:szCs w:val="20"/>
          <w:lang w:bidi="ar-EG"/>
        </w:rPr>
        <w:t>S.D.: Standard Deviation; **Chi-square test; N.S.: Non-significant</w:t>
      </w:r>
    </w:p>
    <w:p w:rsidR="009C698F" w:rsidRDefault="009C698F" w:rsidP="009C698F">
      <w:pPr>
        <w:snapToGrid w:val="0"/>
        <w:ind w:firstLine="425"/>
        <w:jc w:val="both"/>
        <w:rPr>
          <w:rFonts w:eastAsiaTheme="minorEastAsia"/>
          <w:sz w:val="20"/>
          <w:szCs w:val="20"/>
          <w:lang w:bidi="ar-EG"/>
        </w:rPr>
      </w:pPr>
    </w:p>
    <w:p w:rsidR="00252199" w:rsidRPr="00252199" w:rsidRDefault="00252199" w:rsidP="009C698F">
      <w:pPr>
        <w:snapToGrid w:val="0"/>
        <w:ind w:firstLine="425"/>
        <w:jc w:val="both"/>
        <w:rPr>
          <w:rFonts w:eastAsiaTheme="minorEastAsia"/>
          <w:sz w:val="20"/>
          <w:szCs w:val="20"/>
          <w:lang w:bidi="ar-EG"/>
        </w:rPr>
      </w:pPr>
    </w:p>
    <w:p w:rsidR="00252199" w:rsidRPr="00252199" w:rsidRDefault="00252199" w:rsidP="009C698F">
      <w:pPr>
        <w:snapToGrid w:val="0"/>
        <w:ind w:firstLine="425"/>
        <w:jc w:val="both"/>
        <w:rPr>
          <w:rFonts w:eastAsiaTheme="minorEastAsia"/>
          <w:sz w:val="20"/>
          <w:szCs w:val="20"/>
          <w:lang w:bidi="ar-EG"/>
        </w:rPr>
        <w:sectPr w:rsidR="00252199" w:rsidRPr="00252199" w:rsidSect="00AC23C9">
          <w:headerReference w:type="default" r:id="rId14"/>
          <w:type w:val="continuous"/>
          <w:pgSz w:w="12242" w:h="15842" w:code="1"/>
          <w:pgMar w:top="1440" w:right="1440" w:bottom="1440" w:left="1440" w:header="720" w:footer="720" w:gutter="0"/>
          <w:cols w:space="708"/>
          <w:bidi/>
          <w:docGrid w:linePitch="360"/>
        </w:sectPr>
      </w:pPr>
    </w:p>
    <w:p w:rsidR="009C698F" w:rsidRPr="00252199" w:rsidRDefault="00C658D1" w:rsidP="009C698F">
      <w:pPr>
        <w:snapToGrid w:val="0"/>
        <w:ind w:firstLine="425"/>
        <w:jc w:val="both"/>
        <w:rPr>
          <w:rFonts w:eastAsiaTheme="minorEastAsia"/>
          <w:sz w:val="20"/>
          <w:szCs w:val="20"/>
          <w:lang w:bidi="ar-EG"/>
        </w:rPr>
      </w:pPr>
      <w:r w:rsidRPr="00252199">
        <w:rPr>
          <w:sz w:val="20"/>
          <w:szCs w:val="20"/>
          <w:lang w:bidi="ar-EG"/>
        </w:rPr>
        <w:lastRenderedPageBreak/>
        <w:t xml:space="preserve">There were non-significant statistical differences between the two groups as regard cervical </w:t>
      </w:r>
    </w:p>
    <w:p w:rsidR="009C698F" w:rsidRPr="00252199" w:rsidRDefault="009C698F" w:rsidP="009C698F">
      <w:pPr>
        <w:snapToGrid w:val="0"/>
        <w:ind w:firstLine="425"/>
        <w:jc w:val="both"/>
        <w:rPr>
          <w:rFonts w:eastAsiaTheme="minorEastAsia"/>
          <w:sz w:val="20"/>
          <w:szCs w:val="20"/>
          <w:lang w:bidi="ar-EG"/>
        </w:rPr>
      </w:pPr>
    </w:p>
    <w:p w:rsidR="00C658D1" w:rsidRPr="00252199" w:rsidRDefault="00C658D1" w:rsidP="009C698F">
      <w:pPr>
        <w:snapToGrid w:val="0"/>
        <w:ind w:firstLine="425"/>
        <w:jc w:val="both"/>
        <w:rPr>
          <w:sz w:val="20"/>
          <w:szCs w:val="20"/>
          <w:lang w:bidi="ar-EG"/>
        </w:rPr>
      </w:pPr>
      <w:r w:rsidRPr="00252199">
        <w:rPr>
          <w:sz w:val="20"/>
          <w:szCs w:val="20"/>
          <w:lang w:bidi="ar-EG"/>
        </w:rPr>
        <w:lastRenderedPageBreak/>
        <w:t>dilatation, effacement, cervical position, consistency, head station and total Bishop score.</w:t>
      </w:r>
    </w:p>
    <w:p w:rsidR="00AC23C9" w:rsidRPr="00252199" w:rsidRDefault="00AC23C9" w:rsidP="009C698F">
      <w:pPr>
        <w:snapToGrid w:val="0"/>
        <w:ind w:firstLine="425"/>
        <w:jc w:val="both"/>
        <w:rPr>
          <w:sz w:val="20"/>
          <w:szCs w:val="20"/>
          <w:lang w:bidi="ar-EG"/>
        </w:rPr>
        <w:sectPr w:rsidR="00AC23C9" w:rsidRPr="00252199" w:rsidSect="009C698F">
          <w:headerReference w:type="default" r:id="rId15"/>
          <w:type w:val="continuous"/>
          <w:pgSz w:w="12242" w:h="15842" w:code="1"/>
          <w:pgMar w:top="1440" w:right="1440" w:bottom="1440" w:left="1440" w:header="720" w:footer="720" w:gutter="0"/>
          <w:cols w:num="2" w:space="600"/>
          <w:docGrid w:linePitch="360"/>
        </w:sectPr>
      </w:pPr>
    </w:p>
    <w:p w:rsidR="00C658D1" w:rsidRPr="00252199" w:rsidRDefault="00C658D1" w:rsidP="009C698F">
      <w:pPr>
        <w:snapToGrid w:val="0"/>
        <w:jc w:val="both"/>
        <w:rPr>
          <w:b/>
          <w:bCs/>
          <w:sz w:val="20"/>
          <w:szCs w:val="20"/>
          <w:lang w:bidi="ar-EG"/>
        </w:rPr>
      </w:pPr>
      <w:r w:rsidRPr="00252199">
        <w:rPr>
          <w:b/>
          <w:bCs/>
          <w:sz w:val="20"/>
          <w:szCs w:val="20"/>
          <w:lang w:bidi="ar-EG"/>
        </w:rPr>
        <w:lastRenderedPageBreak/>
        <w:t>Table (4): Statistical comparison between the two studied groups as regards duration between induction of labor and active phase</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470"/>
        <w:gridCol w:w="869"/>
        <w:gridCol w:w="2126"/>
        <w:gridCol w:w="2977"/>
        <w:gridCol w:w="3034"/>
      </w:tblGrid>
      <w:tr w:rsidR="00C658D1" w:rsidRPr="00252199" w:rsidTr="00252199">
        <w:trPr>
          <w:jc w:val="center"/>
        </w:trPr>
        <w:tc>
          <w:tcPr>
            <w:tcW w:w="0" w:type="auto"/>
            <w:shd w:val="clear" w:color="auto" w:fill="FFFF99"/>
            <w:vAlign w:val="center"/>
          </w:tcPr>
          <w:p w:rsidR="00C658D1" w:rsidRPr="00252199" w:rsidRDefault="00C658D1" w:rsidP="00252199">
            <w:pPr>
              <w:snapToGrid w:val="0"/>
              <w:rPr>
                <w:b/>
                <w:bCs/>
                <w:sz w:val="20"/>
                <w:szCs w:val="20"/>
                <w:lang w:bidi="ar-EG"/>
              </w:rPr>
            </w:pPr>
            <w:r w:rsidRPr="00252199">
              <w:rPr>
                <w:b/>
                <w:bCs/>
                <w:sz w:val="20"/>
                <w:szCs w:val="20"/>
                <w:lang w:bidi="ar-EG"/>
              </w:rPr>
              <w:t>Sig.</w:t>
            </w:r>
          </w:p>
        </w:tc>
        <w:tc>
          <w:tcPr>
            <w:tcW w:w="869" w:type="dxa"/>
            <w:shd w:val="clear" w:color="auto" w:fill="FFFF99"/>
            <w:vAlign w:val="center"/>
          </w:tcPr>
          <w:p w:rsidR="00C658D1" w:rsidRPr="00252199" w:rsidRDefault="00C658D1" w:rsidP="00252199">
            <w:pPr>
              <w:snapToGrid w:val="0"/>
              <w:rPr>
                <w:b/>
                <w:bCs/>
                <w:sz w:val="20"/>
                <w:szCs w:val="20"/>
                <w:lang w:bidi="ar-EG"/>
              </w:rPr>
            </w:pPr>
            <w:r w:rsidRPr="00252199">
              <w:rPr>
                <w:b/>
                <w:bCs/>
                <w:i/>
                <w:iCs/>
                <w:sz w:val="20"/>
                <w:szCs w:val="20"/>
                <w:lang w:bidi="ar-EG"/>
              </w:rPr>
              <w:t>p</w:t>
            </w:r>
            <w:r w:rsidRPr="00252199">
              <w:rPr>
                <w:b/>
                <w:bCs/>
                <w:sz w:val="20"/>
                <w:szCs w:val="20"/>
                <w:lang w:bidi="ar-EG"/>
              </w:rPr>
              <w:t>-value</w:t>
            </w:r>
          </w:p>
        </w:tc>
        <w:tc>
          <w:tcPr>
            <w:tcW w:w="2126" w:type="dxa"/>
            <w:shd w:val="clear" w:color="auto" w:fill="FFFF99"/>
            <w:vAlign w:val="center"/>
          </w:tcPr>
          <w:p w:rsidR="00C658D1" w:rsidRPr="00252199" w:rsidRDefault="00C658D1" w:rsidP="00252199">
            <w:pPr>
              <w:snapToGrid w:val="0"/>
              <w:rPr>
                <w:b/>
                <w:bCs/>
                <w:sz w:val="20"/>
                <w:szCs w:val="20"/>
                <w:lang w:bidi="ar-EG"/>
              </w:rPr>
            </w:pPr>
            <w:r w:rsidRPr="00252199">
              <w:rPr>
                <w:b/>
                <w:bCs/>
                <w:sz w:val="20"/>
                <w:szCs w:val="20"/>
                <w:lang w:bidi="ar-EG"/>
              </w:rPr>
              <w:t>Control group (n=100)</w:t>
            </w:r>
          </w:p>
        </w:tc>
        <w:tc>
          <w:tcPr>
            <w:tcW w:w="2977" w:type="dxa"/>
            <w:shd w:val="clear" w:color="auto" w:fill="FFFF99"/>
            <w:vAlign w:val="center"/>
          </w:tcPr>
          <w:p w:rsidR="00C658D1" w:rsidRPr="00252199" w:rsidRDefault="00C658D1" w:rsidP="00252199">
            <w:pPr>
              <w:snapToGrid w:val="0"/>
              <w:rPr>
                <w:b/>
                <w:bCs/>
                <w:sz w:val="20"/>
                <w:szCs w:val="20"/>
                <w:lang w:bidi="ar-EG"/>
              </w:rPr>
            </w:pPr>
            <w:proofErr w:type="spellStart"/>
            <w:r w:rsidRPr="00252199">
              <w:rPr>
                <w:b/>
                <w:bCs/>
                <w:sz w:val="20"/>
                <w:szCs w:val="20"/>
                <w:lang w:bidi="ar-EG"/>
              </w:rPr>
              <w:t>Dexamethasone</w:t>
            </w:r>
            <w:proofErr w:type="spellEnd"/>
            <w:r w:rsidRPr="00252199">
              <w:rPr>
                <w:b/>
                <w:bCs/>
                <w:sz w:val="20"/>
                <w:szCs w:val="20"/>
                <w:lang w:bidi="ar-EG"/>
              </w:rPr>
              <w:t xml:space="preserve"> group (n=100)</w:t>
            </w:r>
          </w:p>
        </w:tc>
        <w:tc>
          <w:tcPr>
            <w:tcW w:w="3034" w:type="dxa"/>
            <w:shd w:val="clear" w:color="auto" w:fill="FFFF99"/>
            <w:vAlign w:val="center"/>
          </w:tcPr>
          <w:p w:rsidR="00C658D1" w:rsidRPr="00252199" w:rsidRDefault="00C658D1" w:rsidP="00252199">
            <w:pPr>
              <w:snapToGrid w:val="0"/>
              <w:rPr>
                <w:b/>
                <w:bCs/>
                <w:sz w:val="20"/>
                <w:szCs w:val="20"/>
                <w:lang w:bidi="ar-EG"/>
              </w:rPr>
            </w:pPr>
          </w:p>
        </w:tc>
      </w:tr>
      <w:tr w:rsidR="00C658D1" w:rsidRPr="00252199" w:rsidTr="00252199">
        <w:trPr>
          <w:jc w:val="center"/>
        </w:trPr>
        <w:tc>
          <w:tcPr>
            <w:tcW w:w="0" w:type="auto"/>
            <w:vAlign w:val="center"/>
          </w:tcPr>
          <w:p w:rsidR="00C658D1" w:rsidRPr="00252199" w:rsidRDefault="00C658D1" w:rsidP="00252199">
            <w:pPr>
              <w:snapToGrid w:val="0"/>
              <w:rPr>
                <w:sz w:val="20"/>
                <w:szCs w:val="20"/>
                <w:lang w:bidi="ar-EG"/>
              </w:rPr>
            </w:pPr>
            <w:r w:rsidRPr="00252199">
              <w:rPr>
                <w:sz w:val="20"/>
                <w:szCs w:val="20"/>
                <w:lang w:bidi="ar-EG"/>
              </w:rPr>
              <w:t>H.S.</w:t>
            </w:r>
          </w:p>
        </w:tc>
        <w:tc>
          <w:tcPr>
            <w:tcW w:w="869" w:type="dxa"/>
            <w:vAlign w:val="center"/>
          </w:tcPr>
          <w:p w:rsidR="00C658D1" w:rsidRPr="00252199" w:rsidRDefault="00C658D1" w:rsidP="00252199">
            <w:pPr>
              <w:snapToGrid w:val="0"/>
              <w:rPr>
                <w:sz w:val="20"/>
                <w:szCs w:val="20"/>
                <w:lang w:bidi="ar-EG"/>
              </w:rPr>
            </w:pPr>
            <w:r w:rsidRPr="00252199">
              <w:rPr>
                <w:sz w:val="20"/>
                <w:szCs w:val="20"/>
                <w:lang w:bidi="ar-EG"/>
              </w:rPr>
              <w:t>0.001*</w:t>
            </w:r>
          </w:p>
        </w:tc>
        <w:tc>
          <w:tcPr>
            <w:tcW w:w="2126" w:type="dxa"/>
            <w:vAlign w:val="center"/>
          </w:tcPr>
          <w:p w:rsidR="00C658D1" w:rsidRPr="00252199" w:rsidRDefault="00C658D1" w:rsidP="00252199">
            <w:pPr>
              <w:snapToGrid w:val="0"/>
              <w:rPr>
                <w:sz w:val="20"/>
                <w:szCs w:val="20"/>
                <w:lang w:bidi="ar-EG"/>
              </w:rPr>
            </w:pPr>
            <w:r w:rsidRPr="00252199">
              <w:rPr>
                <w:sz w:val="20"/>
                <w:szCs w:val="20"/>
                <w:lang w:bidi="ar-EG"/>
              </w:rPr>
              <w:t>3.59±0.86</w:t>
            </w:r>
          </w:p>
        </w:tc>
        <w:tc>
          <w:tcPr>
            <w:tcW w:w="2977" w:type="dxa"/>
            <w:vAlign w:val="center"/>
          </w:tcPr>
          <w:p w:rsidR="00C658D1" w:rsidRPr="00252199" w:rsidRDefault="00C658D1" w:rsidP="00252199">
            <w:pPr>
              <w:snapToGrid w:val="0"/>
              <w:rPr>
                <w:sz w:val="20"/>
                <w:szCs w:val="20"/>
                <w:lang w:bidi="ar-EG"/>
              </w:rPr>
            </w:pPr>
            <w:r w:rsidRPr="00252199">
              <w:rPr>
                <w:sz w:val="20"/>
                <w:szCs w:val="20"/>
                <w:lang w:bidi="ar-EG"/>
              </w:rPr>
              <w:t>2.54±0.94</w:t>
            </w:r>
          </w:p>
        </w:tc>
        <w:tc>
          <w:tcPr>
            <w:tcW w:w="3034" w:type="dxa"/>
            <w:shd w:val="clear" w:color="auto" w:fill="FFFF99"/>
            <w:vAlign w:val="center"/>
          </w:tcPr>
          <w:p w:rsidR="00C658D1" w:rsidRPr="00252199" w:rsidRDefault="00C658D1" w:rsidP="00252199">
            <w:pPr>
              <w:snapToGrid w:val="0"/>
              <w:rPr>
                <w:b/>
                <w:bCs/>
                <w:sz w:val="20"/>
                <w:szCs w:val="20"/>
                <w:lang w:bidi="ar-EG"/>
              </w:rPr>
            </w:pPr>
            <w:r w:rsidRPr="00252199">
              <w:rPr>
                <w:b/>
                <w:bCs/>
                <w:sz w:val="20"/>
                <w:szCs w:val="20"/>
                <w:lang w:bidi="ar-EG"/>
              </w:rPr>
              <w:t>Duration between induction of labor and active phase (hr.)</w:t>
            </w:r>
          </w:p>
        </w:tc>
      </w:tr>
    </w:tbl>
    <w:p w:rsidR="00C658D1" w:rsidRPr="00252199" w:rsidRDefault="00C658D1" w:rsidP="009C698F">
      <w:pPr>
        <w:snapToGrid w:val="0"/>
        <w:jc w:val="both"/>
        <w:rPr>
          <w:b/>
          <w:bCs/>
          <w:sz w:val="20"/>
          <w:szCs w:val="20"/>
          <w:lang w:bidi="ar-EG"/>
        </w:rPr>
      </w:pPr>
      <w:r w:rsidRPr="00252199">
        <w:rPr>
          <w:b/>
          <w:bCs/>
          <w:sz w:val="20"/>
          <w:szCs w:val="20"/>
          <w:lang w:bidi="ar-EG"/>
        </w:rPr>
        <w:t>Values are mean ± SD</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9C698F" w:rsidRPr="00252199">
        <w:rPr>
          <w:b/>
          <w:bCs/>
          <w:sz w:val="20"/>
          <w:szCs w:val="20"/>
          <w:lang w:bidi="ar-EG"/>
        </w:rPr>
        <w:t xml:space="preserve"> </w:t>
      </w:r>
      <w:r w:rsidRPr="00252199">
        <w:rPr>
          <w:b/>
          <w:bCs/>
          <w:sz w:val="20"/>
          <w:szCs w:val="20"/>
          <w:lang w:bidi="ar-EG"/>
        </w:rPr>
        <w:t>*Student t-test</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52402B" w:rsidRPr="00252199">
        <w:rPr>
          <w:b/>
          <w:bCs/>
          <w:sz w:val="20"/>
          <w:szCs w:val="20"/>
          <w:lang w:bidi="ar-EG"/>
        </w:rPr>
        <w:t xml:space="preserve"> </w:t>
      </w:r>
      <w:r w:rsidRPr="00252199">
        <w:rPr>
          <w:b/>
          <w:bCs/>
          <w:sz w:val="20"/>
          <w:szCs w:val="20"/>
          <w:lang w:bidi="ar-EG"/>
        </w:rPr>
        <w:t>S.D.: Standard Deviation; H.S.: Highly Significant</w:t>
      </w:r>
    </w:p>
    <w:p w:rsidR="00AC23C9" w:rsidRPr="00252199" w:rsidRDefault="00AC23C9" w:rsidP="009C698F">
      <w:pPr>
        <w:snapToGrid w:val="0"/>
        <w:ind w:firstLine="425"/>
        <w:jc w:val="both"/>
        <w:rPr>
          <w:sz w:val="20"/>
          <w:szCs w:val="20"/>
          <w:lang w:bidi="ar-EG"/>
        </w:rPr>
      </w:pPr>
    </w:p>
    <w:p w:rsidR="00AC23C9" w:rsidRPr="00252199" w:rsidRDefault="00AC23C9" w:rsidP="009C698F">
      <w:pPr>
        <w:snapToGrid w:val="0"/>
        <w:ind w:firstLine="425"/>
        <w:jc w:val="both"/>
        <w:rPr>
          <w:sz w:val="20"/>
          <w:szCs w:val="20"/>
          <w:lang w:bidi="ar-EG"/>
        </w:rPr>
        <w:sectPr w:rsidR="00AC23C9" w:rsidRPr="00252199" w:rsidSect="00AC23C9">
          <w:headerReference w:type="default" r:id="rId16"/>
          <w:type w:val="continuous"/>
          <w:pgSz w:w="12242" w:h="15842" w:code="1"/>
          <w:pgMar w:top="1440" w:right="1440" w:bottom="1440" w:left="1440" w:header="720" w:footer="720" w:gutter="0"/>
          <w:cols w:space="708"/>
          <w:bidi/>
          <w:docGrid w:linePitch="360"/>
        </w:sectPr>
      </w:pPr>
    </w:p>
    <w:p w:rsidR="00C658D1" w:rsidRPr="00252199" w:rsidRDefault="00C658D1" w:rsidP="009C698F">
      <w:pPr>
        <w:snapToGrid w:val="0"/>
        <w:ind w:firstLine="425"/>
        <w:jc w:val="both"/>
        <w:rPr>
          <w:sz w:val="20"/>
          <w:szCs w:val="20"/>
          <w:lang w:bidi="ar-EG"/>
        </w:rPr>
      </w:pPr>
      <w:proofErr w:type="spellStart"/>
      <w:r w:rsidRPr="00252199">
        <w:rPr>
          <w:sz w:val="20"/>
          <w:szCs w:val="20"/>
          <w:lang w:bidi="ar-EG"/>
        </w:rPr>
        <w:lastRenderedPageBreak/>
        <w:t>Dexamethasone</w:t>
      </w:r>
      <w:proofErr w:type="spellEnd"/>
      <w:r w:rsidRPr="00252199">
        <w:rPr>
          <w:sz w:val="20"/>
          <w:szCs w:val="20"/>
          <w:lang w:bidi="ar-EG"/>
        </w:rPr>
        <w:t xml:space="preserve"> group shows shorter duration between labor induction and active phase of labor than control group (2.54±0.94 hr. vs. 3.59±0.86 hr.).</w:t>
      </w:r>
    </w:p>
    <w:p w:rsidR="00C658D1" w:rsidRPr="00252199" w:rsidRDefault="00C658D1" w:rsidP="009C698F">
      <w:pPr>
        <w:snapToGrid w:val="0"/>
        <w:ind w:firstLine="425"/>
        <w:jc w:val="both"/>
        <w:rPr>
          <w:sz w:val="20"/>
          <w:szCs w:val="20"/>
          <w:lang w:bidi="ar-EG"/>
        </w:rPr>
      </w:pPr>
      <w:r w:rsidRPr="00252199">
        <w:rPr>
          <w:sz w:val="20"/>
          <w:szCs w:val="20"/>
          <w:lang w:bidi="ar-EG"/>
        </w:rPr>
        <w:lastRenderedPageBreak/>
        <w:t xml:space="preserve">There was </w:t>
      </w:r>
      <w:r w:rsidRPr="00252199">
        <w:rPr>
          <w:b/>
          <w:bCs/>
          <w:sz w:val="20"/>
          <w:szCs w:val="20"/>
          <w:lang w:bidi="ar-EG"/>
        </w:rPr>
        <w:t>a high significant statistical difference</w:t>
      </w:r>
      <w:r w:rsidRPr="00252199">
        <w:rPr>
          <w:sz w:val="20"/>
          <w:szCs w:val="20"/>
          <w:lang w:bidi="ar-EG"/>
        </w:rPr>
        <w:t xml:space="preserve"> between the two studied groups as regards duration between labor induction and active phase of labor (</w:t>
      </w:r>
      <w:r w:rsidRPr="00252199">
        <w:rPr>
          <w:i/>
          <w:iCs/>
          <w:sz w:val="20"/>
          <w:szCs w:val="20"/>
          <w:lang w:bidi="ar-EG"/>
        </w:rPr>
        <w:t>p</w:t>
      </w:r>
      <w:r w:rsidRPr="00252199">
        <w:rPr>
          <w:sz w:val="20"/>
          <w:szCs w:val="20"/>
          <w:lang w:bidi="ar-EG"/>
        </w:rPr>
        <w:t xml:space="preserve"> less than 0.001).</w:t>
      </w:r>
    </w:p>
    <w:p w:rsidR="00AC23C9" w:rsidRPr="00252199" w:rsidRDefault="00AC23C9" w:rsidP="009C698F">
      <w:pPr>
        <w:snapToGrid w:val="0"/>
        <w:jc w:val="both"/>
        <w:rPr>
          <w:b/>
          <w:bCs/>
          <w:sz w:val="20"/>
          <w:szCs w:val="20"/>
          <w:lang w:bidi="ar-EG"/>
        </w:rPr>
        <w:sectPr w:rsidR="00AC23C9" w:rsidRPr="00252199" w:rsidSect="009C698F">
          <w:headerReference w:type="default" r:id="rId17"/>
          <w:type w:val="continuous"/>
          <w:pgSz w:w="12242" w:h="15842" w:code="1"/>
          <w:pgMar w:top="1440" w:right="1440" w:bottom="1440" w:left="1440" w:header="720" w:footer="720" w:gutter="0"/>
          <w:cols w:num="2" w:space="600"/>
          <w:docGrid w:linePitch="360"/>
        </w:sectPr>
      </w:pPr>
    </w:p>
    <w:p w:rsidR="00C658D1" w:rsidRPr="00252199" w:rsidRDefault="00C658D1" w:rsidP="009C698F">
      <w:pPr>
        <w:snapToGrid w:val="0"/>
        <w:jc w:val="center"/>
        <w:rPr>
          <w:b/>
          <w:bCs/>
          <w:sz w:val="20"/>
          <w:szCs w:val="20"/>
          <w:lang w:bidi="ar-EG"/>
        </w:rPr>
      </w:pPr>
    </w:p>
    <w:p w:rsidR="00C658D1" w:rsidRPr="00252199" w:rsidRDefault="00C658D1" w:rsidP="009C698F">
      <w:pPr>
        <w:snapToGrid w:val="0"/>
        <w:jc w:val="center"/>
        <w:rPr>
          <w:b/>
          <w:bCs/>
          <w:sz w:val="20"/>
          <w:szCs w:val="20"/>
          <w:lang w:bidi="ar-EG"/>
        </w:rPr>
      </w:pPr>
      <w:r w:rsidRPr="00252199">
        <w:rPr>
          <w:b/>
          <w:bCs/>
          <w:sz w:val="20"/>
          <w:szCs w:val="20"/>
          <w:lang w:bidi="ar-EG"/>
        </w:rPr>
        <w:t>Table (5): Statistical comparison between the two studied groups as regards duration of active phase of labor</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436"/>
        <w:gridCol w:w="745"/>
        <w:gridCol w:w="2073"/>
        <w:gridCol w:w="2756"/>
        <w:gridCol w:w="3466"/>
      </w:tblGrid>
      <w:tr w:rsidR="00C658D1" w:rsidRPr="00252199" w:rsidTr="009C698F">
        <w:trPr>
          <w:jc w:val="center"/>
        </w:trPr>
        <w:tc>
          <w:tcPr>
            <w:tcW w:w="230"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Sig.</w:t>
            </w:r>
          </w:p>
        </w:tc>
        <w:tc>
          <w:tcPr>
            <w:tcW w:w="393" w:type="pct"/>
            <w:shd w:val="clear" w:color="auto" w:fill="FFFF99"/>
            <w:vAlign w:val="center"/>
          </w:tcPr>
          <w:p w:rsidR="00C658D1" w:rsidRPr="00252199" w:rsidRDefault="00C658D1" w:rsidP="009C698F">
            <w:pPr>
              <w:snapToGrid w:val="0"/>
              <w:jc w:val="both"/>
              <w:rPr>
                <w:b/>
                <w:bCs/>
                <w:sz w:val="20"/>
                <w:szCs w:val="20"/>
                <w:lang w:bidi="ar-EG"/>
              </w:rPr>
            </w:pPr>
            <w:r w:rsidRPr="00252199">
              <w:rPr>
                <w:b/>
                <w:bCs/>
                <w:i/>
                <w:iCs/>
                <w:sz w:val="20"/>
                <w:szCs w:val="20"/>
                <w:lang w:bidi="ar-EG"/>
              </w:rPr>
              <w:t>p-</w:t>
            </w:r>
            <w:r w:rsidRPr="00252199">
              <w:rPr>
                <w:b/>
                <w:bCs/>
                <w:sz w:val="20"/>
                <w:szCs w:val="20"/>
                <w:lang w:bidi="ar-EG"/>
              </w:rPr>
              <w:t>value</w:t>
            </w:r>
          </w:p>
        </w:tc>
        <w:tc>
          <w:tcPr>
            <w:tcW w:w="1094"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Control group (n=100)</w:t>
            </w:r>
          </w:p>
        </w:tc>
        <w:tc>
          <w:tcPr>
            <w:tcW w:w="1454"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Dexamethasone</w:t>
            </w:r>
            <w:proofErr w:type="spellEnd"/>
            <w:r w:rsidRPr="00252199">
              <w:rPr>
                <w:b/>
                <w:bCs/>
                <w:sz w:val="20"/>
                <w:szCs w:val="20"/>
                <w:lang w:bidi="ar-EG"/>
              </w:rPr>
              <w:t xml:space="preserve"> group (n=100)</w:t>
            </w:r>
          </w:p>
        </w:tc>
        <w:tc>
          <w:tcPr>
            <w:tcW w:w="1829" w:type="pct"/>
            <w:shd w:val="clear" w:color="auto" w:fill="FFFF99"/>
            <w:vAlign w:val="center"/>
          </w:tcPr>
          <w:p w:rsidR="00C658D1" w:rsidRPr="00252199" w:rsidRDefault="00C658D1" w:rsidP="009C698F">
            <w:pPr>
              <w:snapToGrid w:val="0"/>
              <w:jc w:val="both"/>
              <w:rPr>
                <w:b/>
                <w:bCs/>
                <w:sz w:val="20"/>
                <w:szCs w:val="20"/>
                <w:lang w:bidi="ar-EG"/>
              </w:rPr>
            </w:pPr>
          </w:p>
        </w:tc>
      </w:tr>
      <w:tr w:rsidR="00C658D1" w:rsidRPr="00252199" w:rsidTr="009C698F">
        <w:trPr>
          <w:jc w:val="center"/>
        </w:trPr>
        <w:tc>
          <w:tcPr>
            <w:tcW w:w="230" w:type="pct"/>
            <w:vAlign w:val="center"/>
          </w:tcPr>
          <w:p w:rsidR="00C658D1" w:rsidRPr="00252199" w:rsidRDefault="00C658D1" w:rsidP="009C698F">
            <w:pPr>
              <w:snapToGrid w:val="0"/>
              <w:jc w:val="both"/>
              <w:rPr>
                <w:sz w:val="20"/>
                <w:szCs w:val="20"/>
                <w:lang w:bidi="ar-EG"/>
              </w:rPr>
            </w:pPr>
            <w:r w:rsidRPr="00252199">
              <w:rPr>
                <w:sz w:val="20"/>
                <w:szCs w:val="20"/>
                <w:lang w:bidi="ar-EG"/>
              </w:rPr>
              <w:t>S</w:t>
            </w:r>
          </w:p>
        </w:tc>
        <w:tc>
          <w:tcPr>
            <w:tcW w:w="393" w:type="pct"/>
            <w:vAlign w:val="center"/>
          </w:tcPr>
          <w:p w:rsidR="00C658D1" w:rsidRPr="00252199" w:rsidRDefault="00C658D1" w:rsidP="009C698F">
            <w:pPr>
              <w:snapToGrid w:val="0"/>
              <w:jc w:val="both"/>
              <w:rPr>
                <w:sz w:val="20"/>
                <w:szCs w:val="20"/>
                <w:lang w:bidi="ar-EG"/>
              </w:rPr>
            </w:pPr>
            <w:r w:rsidRPr="00252199">
              <w:rPr>
                <w:sz w:val="20"/>
                <w:szCs w:val="20"/>
                <w:lang w:bidi="ar-EG"/>
              </w:rPr>
              <w:t>0.006*</w:t>
            </w:r>
          </w:p>
        </w:tc>
        <w:tc>
          <w:tcPr>
            <w:tcW w:w="1094" w:type="pct"/>
            <w:vAlign w:val="center"/>
          </w:tcPr>
          <w:p w:rsidR="00C658D1" w:rsidRPr="00252199" w:rsidRDefault="00C658D1" w:rsidP="009C698F">
            <w:pPr>
              <w:snapToGrid w:val="0"/>
              <w:jc w:val="both"/>
              <w:rPr>
                <w:sz w:val="20"/>
                <w:szCs w:val="20"/>
                <w:lang w:bidi="ar-EG"/>
              </w:rPr>
            </w:pPr>
            <w:r w:rsidRPr="00252199">
              <w:rPr>
                <w:sz w:val="20"/>
                <w:szCs w:val="20"/>
                <w:lang w:bidi="ar-EG"/>
              </w:rPr>
              <w:t>5.12±0.58</w:t>
            </w:r>
          </w:p>
        </w:tc>
        <w:tc>
          <w:tcPr>
            <w:tcW w:w="1454" w:type="pct"/>
            <w:vAlign w:val="center"/>
          </w:tcPr>
          <w:p w:rsidR="00C658D1" w:rsidRPr="00252199" w:rsidRDefault="00C658D1" w:rsidP="009C698F">
            <w:pPr>
              <w:snapToGrid w:val="0"/>
              <w:jc w:val="both"/>
              <w:rPr>
                <w:sz w:val="20"/>
                <w:szCs w:val="20"/>
                <w:lang w:bidi="ar-EG"/>
              </w:rPr>
            </w:pPr>
            <w:r w:rsidRPr="00252199">
              <w:rPr>
                <w:sz w:val="20"/>
                <w:szCs w:val="20"/>
                <w:lang w:bidi="ar-EG"/>
              </w:rPr>
              <w:t>4.82±0.56</w:t>
            </w:r>
          </w:p>
        </w:tc>
        <w:tc>
          <w:tcPr>
            <w:tcW w:w="1829"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Duration of active phase of labor (hrs.)</w:t>
            </w:r>
          </w:p>
        </w:tc>
      </w:tr>
    </w:tbl>
    <w:p w:rsidR="00C658D1" w:rsidRPr="00252199" w:rsidRDefault="00C658D1" w:rsidP="009C698F">
      <w:pPr>
        <w:snapToGrid w:val="0"/>
        <w:jc w:val="both"/>
        <w:rPr>
          <w:b/>
          <w:bCs/>
          <w:sz w:val="20"/>
          <w:szCs w:val="20"/>
          <w:lang w:bidi="ar-EG"/>
        </w:rPr>
      </w:pPr>
      <w:r w:rsidRPr="00252199">
        <w:rPr>
          <w:b/>
          <w:bCs/>
          <w:sz w:val="20"/>
          <w:szCs w:val="20"/>
          <w:lang w:bidi="ar-EG"/>
        </w:rPr>
        <w:t>Values are mean ±S.D.</w:t>
      </w:r>
      <w:r w:rsidR="0052402B" w:rsidRPr="00252199">
        <w:rPr>
          <w:b/>
          <w:bCs/>
          <w:sz w:val="20"/>
          <w:szCs w:val="20"/>
          <w:lang w:bidi="ar-EG"/>
        </w:rPr>
        <w:t xml:space="preserve"> </w:t>
      </w:r>
      <w:r w:rsidR="00144CB7" w:rsidRPr="00252199">
        <w:rPr>
          <w:rFonts w:eastAsiaTheme="minorEastAsia" w:hint="eastAsia"/>
          <w:b/>
          <w:bCs/>
          <w:sz w:val="20"/>
          <w:szCs w:val="20"/>
          <w:lang w:bidi="ar-EG"/>
        </w:rPr>
        <w:tab/>
      </w:r>
      <w:r w:rsidR="009C698F" w:rsidRPr="00252199">
        <w:rPr>
          <w:b/>
          <w:bCs/>
          <w:sz w:val="20"/>
          <w:szCs w:val="20"/>
          <w:lang w:bidi="ar-EG"/>
        </w:rPr>
        <w:t xml:space="preserve"> </w:t>
      </w:r>
      <w:r w:rsidRPr="00252199">
        <w:rPr>
          <w:b/>
          <w:bCs/>
          <w:sz w:val="20"/>
          <w:szCs w:val="20"/>
          <w:lang w:bidi="ar-EG"/>
        </w:rPr>
        <w:t>*Student t-test</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9C698F" w:rsidRPr="00252199">
        <w:rPr>
          <w:b/>
          <w:bCs/>
          <w:sz w:val="20"/>
          <w:szCs w:val="20"/>
          <w:lang w:bidi="ar-EG"/>
        </w:rPr>
        <w:t xml:space="preserve"> </w:t>
      </w:r>
      <w:r w:rsidRPr="00252199">
        <w:rPr>
          <w:b/>
          <w:bCs/>
          <w:sz w:val="20"/>
          <w:szCs w:val="20"/>
          <w:lang w:bidi="ar-EG"/>
        </w:rPr>
        <w:t>S.D.: Standard Deviation; S: Significant</w:t>
      </w:r>
    </w:p>
    <w:p w:rsidR="00AC23C9" w:rsidRPr="00252199" w:rsidRDefault="00AC23C9" w:rsidP="009C698F">
      <w:pPr>
        <w:snapToGrid w:val="0"/>
        <w:ind w:firstLine="425"/>
        <w:jc w:val="both"/>
        <w:rPr>
          <w:sz w:val="20"/>
          <w:szCs w:val="20"/>
          <w:lang w:bidi="ar-EG"/>
        </w:rPr>
      </w:pPr>
    </w:p>
    <w:p w:rsidR="00AC23C9" w:rsidRPr="00252199" w:rsidRDefault="00AC23C9" w:rsidP="009C698F">
      <w:pPr>
        <w:snapToGrid w:val="0"/>
        <w:ind w:firstLine="425"/>
        <w:jc w:val="both"/>
        <w:rPr>
          <w:sz w:val="20"/>
          <w:szCs w:val="20"/>
          <w:lang w:bidi="ar-EG"/>
        </w:rPr>
        <w:sectPr w:rsidR="00AC23C9" w:rsidRPr="00252199" w:rsidSect="00AC23C9">
          <w:headerReference w:type="default" r:id="rId18"/>
          <w:type w:val="continuous"/>
          <w:pgSz w:w="12242" w:h="15842" w:code="1"/>
          <w:pgMar w:top="1440" w:right="1440" w:bottom="1440" w:left="1440" w:header="720" w:footer="720" w:gutter="0"/>
          <w:cols w:space="708"/>
          <w:bidi/>
          <w:docGrid w:linePitch="360"/>
        </w:sectPr>
      </w:pPr>
    </w:p>
    <w:p w:rsidR="00C658D1" w:rsidRPr="00252199" w:rsidRDefault="00C658D1" w:rsidP="009C698F">
      <w:pPr>
        <w:snapToGrid w:val="0"/>
        <w:ind w:firstLine="425"/>
        <w:jc w:val="both"/>
        <w:rPr>
          <w:sz w:val="20"/>
          <w:szCs w:val="20"/>
          <w:lang w:bidi="ar-EG"/>
        </w:rPr>
      </w:pPr>
      <w:proofErr w:type="spellStart"/>
      <w:r w:rsidRPr="00252199">
        <w:rPr>
          <w:sz w:val="20"/>
          <w:szCs w:val="20"/>
          <w:lang w:bidi="ar-EG"/>
        </w:rPr>
        <w:lastRenderedPageBreak/>
        <w:t>Dexamethasone</w:t>
      </w:r>
      <w:proofErr w:type="spellEnd"/>
      <w:r w:rsidRPr="00252199">
        <w:rPr>
          <w:sz w:val="20"/>
          <w:szCs w:val="20"/>
          <w:lang w:bidi="ar-EG"/>
        </w:rPr>
        <w:t xml:space="preserve"> group shows shorter duration of active phase of labor than control group (4.82±0.56 hr. vs. 5.12±0.58 hr.).</w:t>
      </w:r>
    </w:p>
    <w:p w:rsidR="00C658D1" w:rsidRPr="00252199" w:rsidRDefault="00C658D1" w:rsidP="009C698F">
      <w:pPr>
        <w:snapToGrid w:val="0"/>
        <w:ind w:firstLine="425"/>
        <w:jc w:val="both"/>
        <w:rPr>
          <w:sz w:val="20"/>
          <w:szCs w:val="20"/>
          <w:lang w:bidi="ar-EG"/>
        </w:rPr>
      </w:pPr>
      <w:r w:rsidRPr="00252199">
        <w:rPr>
          <w:sz w:val="20"/>
          <w:szCs w:val="20"/>
          <w:lang w:bidi="ar-EG"/>
        </w:rPr>
        <w:lastRenderedPageBreak/>
        <w:t xml:space="preserve">There was </w:t>
      </w:r>
      <w:r w:rsidRPr="00252199">
        <w:rPr>
          <w:b/>
          <w:bCs/>
          <w:sz w:val="20"/>
          <w:szCs w:val="20"/>
          <w:lang w:bidi="ar-EG"/>
        </w:rPr>
        <w:t>a significant statistical difference</w:t>
      </w:r>
      <w:r w:rsidRPr="00252199">
        <w:rPr>
          <w:sz w:val="20"/>
          <w:szCs w:val="20"/>
          <w:lang w:bidi="ar-EG"/>
        </w:rPr>
        <w:t xml:space="preserve"> between the two studied groups as regards duration of active phase of labor (</w:t>
      </w:r>
      <w:r w:rsidRPr="00252199">
        <w:rPr>
          <w:i/>
          <w:iCs/>
          <w:sz w:val="20"/>
          <w:szCs w:val="20"/>
          <w:lang w:bidi="ar-EG"/>
        </w:rPr>
        <w:t>p</w:t>
      </w:r>
      <w:r w:rsidRPr="00252199">
        <w:rPr>
          <w:sz w:val="20"/>
          <w:szCs w:val="20"/>
          <w:lang w:bidi="ar-EG"/>
        </w:rPr>
        <w:t xml:space="preserve"> less than 0.05).</w:t>
      </w:r>
    </w:p>
    <w:p w:rsidR="00AC23C9" w:rsidRPr="00252199" w:rsidRDefault="00AC23C9" w:rsidP="009C698F">
      <w:pPr>
        <w:snapToGrid w:val="0"/>
        <w:jc w:val="both"/>
        <w:rPr>
          <w:b/>
          <w:bCs/>
          <w:sz w:val="20"/>
          <w:szCs w:val="20"/>
          <w:lang w:bidi="ar-EG"/>
        </w:rPr>
        <w:sectPr w:rsidR="00AC23C9" w:rsidRPr="00252199" w:rsidSect="009C698F">
          <w:headerReference w:type="default" r:id="rId19"/>
          <w:type w:val="continuous"/>
          <w:pgSz w:w="12242" w:h="15842" w:code="1"/>
          <w:pgMar w:top="1440" w:right="1440" w:bottom="1440" w:left="1440" w:header="720" w:footer="720" w:gutter="0"/>
          <w:cols w:num="2" w:space="600"/>
          <w:docGrid w:linePitch="360"/>
        </w:sectPr>
      </w:pPr>
    </w:p>
    <w:p w:rsidR="00C658D1" w:rsidRPr="00252199" w:rsidRDefault="00C658D1" w:rsidP="009C698F">
      <w:pPr>
        <w:snapToGrid w:val="0"/>
        <w:jc w:val="center"/>
        <w:rPr>
          <w:b/>
          <w:bCs/>
          <w:sz w:val="20"/>
          <w:szCs w:val="20"/>
          <w:lang w:bidi="ar-EG"/>
        </w:rPr>
      </w:pPr>
    </w:p>
    <w:p w:rsidR="00C658D1" w:rsidRPr="00252199" w:rsidRDefault="00C658D1" w:rsidP="009C698F">
      <w:pPr>
        <w:snapToGrid w:val="0"/>
        <w:jc w:val="center"/>
        <w:rPr>
          <w:b/>
          <w:bCs/>
          <w:sz w:val="20"/>
          <w:szCs w:val="20"/>
          <w:lang w:bidi="ar-EG"/>
        </w:rPr>
      </w:pPr>
      <w:r w:rsidRPr="00252199">
        <w:rPr>
          <w:b/>
          <w:bCs/>
          <w:sz w:val="20"/>
          <w:szCs w:val="20"/>
          <w:lang w:bidi="ar-EG"/>
        </w:rPr>
        <w:t>Table (6): Statistical comparison between the two studied groups as regards duration of 1st stage of labor</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467"/>
        <w:gridCol w:w="797"/>
        <w:gridCol w:w="2217"/>
        <w:gridCol w:w="2949"/>
        <w:gridCol w:w="3046"/>
      </w:tblGrid>
      <w:tr w:rsidR="00C658D1" w:rsidRPr="00252199" w:rsidTr="009C698F">
        <w:trPr>
          <w:jc w:val="center"/>
        </w:trPr>
        <w:tc>
          <w:tcPr>
            <w:tcW w:w="246"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Sig.</w:t>
            </w:r>
          </w:p>
        </w:tc>
        <w:tc>
          <w:tcPr>
            <w:tcW w:w="420" w:type="pct"/>
            <w:shd w:val="clear" w:color="auto" w:fill="FFFF99"/>
            <w:vAlign w:val="center"/>
          </w:tcPr>
          <w:p w:rsidR="00C658D1" w:rsidRPr="00252199" w:rsidRDefault="00C658D1" w:rsidP="009C698F">
            <w:pPr>
              <w:snapToGrid w:val="0"/>
              <w:jc w:val="both"/>
              <w:rPr>
                <w:b/>
                <w:bCs/>
                <w:sz w:val="20"/>
                <w:szCs w:val="20"/>
                <w:lang w:bidi="ar-EG"/>
              </w:rPr>
            </w:pPr>
            <w:r w:rsidRPr="00252199">
              <w:rPr>
                <w:b/>
                <w:bCs/>
                <w:i/>
                <w:iCs/>
                <w:sz w:val="20"/>
                <w:szCs w:val="20"/>
                <w:lang w:bidi="ar-EG"/>
              </w:rPr>
              <w:t>p-</w:t>
            </w:r>
            <w:r w:rsidRPr="00252199">
              <w:rPr>
                <w:b/>
                <w:bCs/>
                <w:sz w:val="20"/>
                <w:szCs w:val="20"/>
                <w:lang w:bidi="ar-EG"/>
              </w:rPr>
              <w:t>value</w:t>
            </w:r>
          </w:p>
        </w:tc>
        <w:tc>
          <w:tcPr>
            <w:tcW w:w="1170"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Control group (n=100)</w:t>
            </w:r>
          </w:p>
        </w:tc>
        <w:tc>
          <w:tcPr>
            <w:tcW w:w="1556"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Dexamethasone</w:t>
            </w:r>
            <w:proofErr w:type="spellEnd"/>
            <w:r w:rsidRPr="00252199">
              <w:rPr>
                <w:b/>
                <w:bCs/>
                <w:sz w:val="20"/>
                <w:szCs w:val="20"/>
                <w:lang w:bidi="ar-EG"/>
              </w:rPr>
              <w:t xml:space="preserve"> group (n=100)</w:t>
            </w:r>
          </w:p>
        </w:tc>
        <w:tc>
          <w:tcPr>
            <w:tcW w:w="1607" w:type="pct"/>
            <w:shd w:val="clear" w:color="auto" w:fill="FFFF99"/>
            <w:vAlign w:val="center"/>
          </w:tcPr>
          <w:p w:rsidR="00C658D1" w:rsidRPr="00252199" w:rsidRDefault="00C658D1" w:rsidP="009C698F">
            <w:pPr>
              <w:snapToGrid w:val="0"/>
              <w:jc w:val="both"/>
              <w:rPr>
                <w:sz w:val="20"/>
                <w:szCs w:val="20"/>
                <w:lang w:bidi="ar-EG"/>
              </w:rPr>
            </w:pPr>
          </w:p>
        </w:tc>
      </w:tr>
      <w:tr w:rsidR="00C658D1" w:rsidRPr="00252199" w:rsidTr="009C698F">
        <w:trPr>
          <w:jc w:val="center"/>
        </w:trPr>
        <w:tc>
          <w:tcPr>
            <w:tcW w:w="246" w:type="pct"/>
            <w:vAlign w:val="center"/>
          </w:tcPr>
          <w:p w:rsidR="00C658D1" w:rsidRPr="00252199" w:rsidRDefault="00C658D1" w:rsidP="009C698F">
            <w:pPr>
              <w:snapToGrid w:val="0"/>
              <w:jc w:val="both"/>
              <w:rPr>
                <w:sz w:val="20"/>
                <w:szCs w:val="20"/>
                <w:lang w:bidi="ar-EG"/>
              </w:rPr>
            </w:pPr>
            <w:r w:rsidRPr="00252199">
              <w:rPr>
                <w:sz w:val="20"/>
                <w:szCs w:val="20"/>
                <w:lang w:bidi="ar-EG"/>
              </w:rPr>
              <w:t>S</w:t>
            </w:r>
          </w:p>
        </w:tc>
        <w:tc>
          <w:tcPr>
            <w:tcW w:w="420" w:type="pct"/>
            <w:vAlign w:val="center"/>
          </w:tcPr>
          <w:p w:rsidR="00C658D1" w:rsidRPr="00252199" w:rsidRDefault="00C658D1" w:rsidP="009C698F">
            <w:pPr>
              <w:snapToGrid w:val="0"/>
              <w:jc w:val="both"/>
              <w:rPr>
                <w:sz w:val="20"/>
                <w:szCs w:val="20"/>
                <w:lang w:bidi="ar-EG"/>
              </w:rPr>
            </w:pPr>
            <w:r w:rsidRPr="00252199">
              <w:rPr>
                <w:sz w:val="20"/>
                <w:szCs w:val="20"/>
                <w:lang w:bidi="ar-EG"/>
              </w:rPr>
              <w:t>0.001*</w:t>
            </w:r>
          </w:p>
        </w:tc>
        <w:tc>
          <w:tcPr>
            <w:tcW w:w="1170" w:type="pct"/>
            <w:vAlign w:val="center"/>
          </w:tcPr>
          <w:p w:rsidR="00C658D1" w:rsidRPr="00252199" w:rsidRDefault="00C658D1" w:rsidP="009C698F">
            <w:pPr>
              <w:snapToGrid w:val="0"/>
              <w:jc w:val="both"/>
              <w:rPr>
                <w:sz w:val="20"/>
                <w:szCs w:val="20"/>
                <w:lang w:bidi="ar-EG"/>
              </w:rPr>
            </w:pPr>
            <w:r w:rsidRPr="00252199">
              <w:rPr>
                <w:sz w:val="20"/>
                <w:szCs w:val="20"/>
                <w:lang w:bidi="ar-EG"/>
              </w:rPr>
              <w:t>8.69±1.09</w:t>
            </w:r>
          </w:p>
        </w:tc>
        <w:tc>
          <w:tcPr>
            <w:tcW w:w="1556" w:type="pct"/>
            <w:vAlign w:val="center"/>
          </w:tcPr>
          <w:p w:rsidR="00C658D1" w:rsidRPr="00252199" w:rsidRDefault="00C658D1" w:rsidP="009C698F">
            <w:pPr>
              <w:snapToGrid w:val="0"/>
              <w:jc w:val="both"/>
              <w:rPr>
                <w:sz w:val="20"/>
                <w:szCs w:val="20"/>
                <w:lang w:bidi="ar-EG"/>
              </w:rPr>
            </w:pPr>
            <w:r w:rsidRPr="00252199">
              <w:rPr>
                <w:sz w:val="20"/>
                <w:szCs w:val="20"/>
                <w:lang w:bidi="ar-EG"/>
              </w:rPr>
              <w:t>7.35±1.15</w:t>
            </w:r>
          </w:p>
        </w:tc>
        <w:tc>
          <w:tcPr>
            <w:tcW w:w="1607" w:type="pct"/>
            <w:shd w:val="clear" w:color="auto" w:fill="FFFF99"/>
            <w:vAlign w:val="center"/>
          </w:tcPr>
          <w:p w:rsidR="00C658D1" w:rsidRPr="00252199" w:rsidRDefault="00C658D1" w:rsidP="009C698F">
            <w:pPr>
              <w:snapToGrid w:val="0"/>
              <w:jc w:val="both"/>
              <w:rPr>
                <w:sz w:val="20"/>
                <w:szCs w:val="20"/>
                <w:lang w:bidi="ar-EG"/>
              </w:rPr>
            </w:pPr>
            <w:r w:rsidRPr="00252199">
              <w:rPr>
                <w:sz w:val="20"/>
                <w:szCs w:val="20"/>
                <w:lang w:bidi="ar-EG"/>
              </w:rPr>
              <w:t>Duration of 1</w:t>
            </w:r>
            <w:r w:rsidRPr="00252199">
              <w:rPr>
                <w:sz w:val="20"/>
                <w:szCs w:val="20"/>
                <w:vertAlign w:val="superscript"/>
                <w:lang w:bidi="ar-EG"/>
              </w:rPr>
              <w:t>st</w:t>
            </w:r>
            <w:r w:rsidRPr="00252199">
              <w:rPr>
                <w:sz w:val="20"/>
                <w:szCs w:val="20"/>
                <w:lang w:bidi="ar-EG"/>
              </w:rPr>
              <w:t xml:space="preserve"> stage of labor (hr.)</w:t>
            </w:r>
          </w:p>
        </w:tc>
      </w:tr>
    </w:tbl>
    <w:p w:rsidR="00C658D1" w:rsidRPr="00252199" w:rsidRDefault="00C658D1" w:rsidP="009C698F">
      <w:pPr>
        <w:snapToGrid w:val="0"/>
        <w:jc w:val="both"/>
        <w:rPr>
          <w:b/>
          <w:bCs/>
          <w:sz w:val="20"/>
          <w:szCs w:val="20"/>
          <w:lang w:bidi="ar-EG"/>
        </w:rPr>
      </w:pPr>
      <w:r w:rsidRPr="00252199">
        <w:rPr>
          <w:b/>
          <w:bCs/>
          <w:sz w:val="20"/>
          <w:szCs w:val="20"/>
          <w:lang w:bidi="ar-EG"/>
        </w:rPr>
        <w:t>Values are mean ± SD</w:t>
      </w:r>
      <w:r w:rsidR="009C698F" w:rsidRPr="00252199">
        <w:rPr>
          <w:b/>
          <w:bCs/>
          <w:sz w:val="20"/>
          <w:szCs w:val="20"/>
          <w:lang w:bidi="ar-EG"/>
        </w:rPr>
        <w:t xml:space="preserve"> </w:t>
      </w:r>
      <w:r w:rsidRPr="00252199">
        <w:rPr>
          <w:b/>
          <w:bCs/>
          <w:sz w:val="20"/>
          <w:szCs w:val="20"/>
          <w:lang w:bidi="ar-EG"/>
        </w:rPr>
        <w:t>*Student t-test</w:t>
      </w:r>
      <w:r w:rsidR="009C698F" w:rsidRPr="00252199">
        <w:rPr>
          <w:b/>
          <w:bCs/>
          <w:sz w:val="20"/>
          <w:szCs w:val="20"/>
          <w:lang w:bidi="ar-EG"/>
        </w:rPr>
        <w:t xml:space="preserve"> </w:t>
      </w:r>
      <w:r w:rsidRPr="00252199">
        <w:rPr>
          <w:b/>
          <w:bCs/>
          <w:sz w:val="20"/>
          <w:szCs w:val="20"/>
          <w:lang w:bidi="ar-EG"/>
        </w:rPr>
        <w:t>S.D.: Standard Deviation; S: Significant</w:t>
      </w:r>
    </w:p>
    <w:p w:rsidR="00AC23C9" w:rsidRPr="00252199" w:rsidRDefault="00AC23C9" w:rsidP="009C698F">
      <w:pPr>
        <w:snapToGrid w:val="0"/>
        <w:ind w:firstLine="425"/>
        <w:jc w:val="both"/>
        <w:rPr>
          <w:sz w:val="20"/>
          <w:szCs w:val="20"/>
          <w:lang w:bidi="ar-EG"/>
        </w:rPr>
      </w:pPr>
    </w:p>
    <w:p w:rsidR="00AC23C9" w:rsidRPr="00252199" w:rsidRDefault="00AC23C9" w:rsidP="009C698F">
      <w:pPr>
        <w:snapToGrid w:val="0"/>
        <w:ind w:firstLine="425"/>
        <w:jc w:val="both"/>
        <w:rPr>
          <w:sz w:val="20"/>
          <w:szCs w:val="20"/>
          <w:lang w:bidi="ar-EG"/>
        </w:rPr>
        <w:sectPr w:rsidR="00AC23C9" w:rsidRPr="00252199" w:rsidSect="00AC23C9">
          <w:headerReference w:type="default" r:id="rId20"/>
          <w:type w:val="continuous"/>
          <w:pgSz w:w="12242" w:h="15842" w:code="1"/>
          <w:pgMar w:top="1440" w:right="1440" w:bottom="1440" w:left="1440" w:header="720" w:footer="720" w:gutter="0"/>
          <w:cols w:space="708"/>
          <w:bidi/>
          <w:docGrid w:linePitch="360"/>
        </w:sectPr>
      </w:pPr>
    </w:p>
    <w:p w:rsidR="00C658D1" w:rsidRPr="00252199" w:rsidRDefault="00C658D1" w:rsidP="009C698F">
      <w:pPr>
        <w:snapToGrid w:val="0"/>
        <w:ind w:firstLine="425"/>
        <w:jc w:val="both"/>
        <w:rPr>
          <w:sz w:val="20"/>
          <w:szCs w:val="20"/>
          <w:lang w:bidi="ar-EG"/>
        </w:rPr>
      </w:pPr>
      <w:proofErr w:type="spellStart"/>
      <w:r w:rsidRPr="00252199">
        <w:rPr>
          <w:sz w:val="20"/>
          <w:szCs w:val="20"/>
          <w:lang w:bidi="ar-EG"/>
        </w:rPr>
        <w:lastRenderedPageBreak/>
        <w:t>Dexamethasone</w:t>
      </w:r>
      <w:proofErr w:type="spellEnd"/>
      <w:r w:rsidRPr="00252199">
        <w:rPr>
          <w:sz w:val="20"/>
          <w:szCs w:val="20"/>
          <w:lang w:bidi="ar-EG"/>
        </w:rPr>
        <w:t xml:space="preserve"> group shows shorter duration of first stage of labor than control group (7.35±1.15 hr. vs. 8.69±1.09 hr.).</w:t>
      </w:r>
    </w:p>
    <w:p w:rsidR="00C658D1" w:rsidRPr="00252199" w:rsidRDefault="00C658D1" w:rsidP="009C698F">
      <w:pPr>
        <w:snapToGrid w:val="0"/>
        <w:ind w:firstLine="425"/>
        <w:jc w:val="both"/>
        <w:rPr>
          <w:sz w:val="20"/>
          <w:szCs w:val="20"/>
          <w:lang w:bidi="ar-EG"/>
        </w:rPr>
      </w:pPr>
      <w:r w:rsidRPr="00252199">
        <w:rPr>
          <w:sz w:val="20"/>
          <w:szCs w:val="20"/>
          <w:lang w:bidi="ar-EG"/>
        </w:rPr>
        <w:lastRenderedPageBreak/>
        <w:t xml:space="preserve">There was </w:t>
      </w:r>
      <w:r w:rsidRPr="00252199">
        <w:rPr>
          <w:b/>
          <w:bCs/>
          <w:sz w:val="20"/>
          <w:szCs w:val="20"/>
          <w:lang w:bidi="ar-EG"/>
        </w:rPr>
        <w:t>a significant statistical difference</w:t>
      </w:r>
      <w:r w:rsidRPr="00252199">
        <w:rPr>
          <w:sz w:val="20"/>
          <w:szCs w:val="20"/>
          <w:lang w:bidi="ar-EG"/>
        </w:rPr>
        <w:t xml:space="preserve"> between the two studied groups as regards duration of first stage of labor (</w:t>
      </w:r>
      <w:r w:rsidRPr="00252199">
        <w:rPr>
          <w:i/>
          <w:iCs/>
          <w:sz w:val="20"/>
          <w:szCs w:val="20"/>
          <w:lang w:bidi="ar-EG"/>
        </w:rPr>
        <w:t>p</w:t>
      </w:r>
      <w:r w:rsidRPr="00252199">
        <w:rPr>
          <w:sz w:val="20"/>
          <w:szCs w:val="20"/>
          <w:lang w:bidi="ar-EG"/>
        </w:rPr>
        <w:t xml:space="preserve"> less than 0.001).</w:t>
      </w:r>
    </w:p>
    <w:p w:rsidR="00AC23C9" w:rsidRPr="00252199" w:rsidRDefault="00AC23C9" w:rsidP="009C698F">
      <w:pPr>
        <w:snapToGrid w:val="0"/>
        <w:ind w:firstLine="425"/>
        <w:jc w:val="both"/>
        <w:rPr>
          <w:sz w:val="20"/>
          <w:szCs w:val="20"/>
          <w:lang w:bidi="ar-EG"/>
        </w:rPr>
        <w:sectPr w:rsidR="00AC23C9" w:rsidRPr="00252199" w:rsidSect="009C698F">
          <w:headerReference w:type="default" r:id="rId21"/>
          <w:type w:val="continuous"/>
          <w:pgSz w:w="12242" w:h="15842" w:code="1"/>
          <w:pgMar w:top="1440" w:right="1440" w:bottom="1440" w:left="1440" w:header="720" w:footer="720" w:gutter="0"/>
          <w:cols w:num="2" w:space="600"/>
          <w:docGrid w:linePitch="360"/>
        </w:sectPr>
      </w:pPr>
    </w:p>
    <w:p w:rsidR="00C658D1" w:rsidRPr="00252199" w:rsidRDefault="00C658D1" w:rsidP="009C698F">
      <w:pPr>
        <w:snapToGrid w:val="0"/>
        <w:jc w:val="center"/>
        <w:rPr>
          <w:sz w:val="20"/>
          <w:szCs w:val="20"/>
          <w:lang w:bidi="ar-EG"/>
        </w:rPr>
      </w:pPr>
    </w:p>
    <w:p w:rsidR="00C658D1" w:rsidRPr="00252199" w:rsidRDefault="00C658D1" w:rsidP="009C698F">
      <w:pPr>
        <w:snapToGrid w:val="0"/>
        <w:jc w:val="center"/>
        <w:rPr>
          <w:b/>
          <w:bCs/>
          <w:sz w:val="20"/>
          <w:szCs w:val="20"/>
          <w:lang w:bidi="ar-EG"/>
        </w:rPr>
      </w:pPr>
      <w:r w:rsidRPr="00252199">
        <w:rPr>
          <w:b/>
          <w:bCs/>
          <w:sz w:val="20"/>
          <w:szCs w:val="20"/>
          <w:lang w:bidi="ar-EG"/>
        </w:rPr>
        <w:t>Table (7): Statistical comparison between the two studied groups as regards rate of cervical dilatation</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445"/>
        <w:gridCol w:w="762"/>
        <w:gridCol w:w="2119"/>
        <w:gridCol w:w="2818"/>
        <w:gridCol w:w="3332"/>
      </w:tblGrid>
      <w:tr w:rsidR="00C658D1" w:rsidRPr="00252199" w:rsidTr="009C698F">
        <w:trPr>
          <w:jc w:val="center"/>
        </w:trPr>
        <w:tc>
          <w:tcPr>
            <w:tcW w:w="235" w:type="pct"/>
            <w:shd w:val="clear" w:color="auto" w:fill="FFFF99"/>
            <w:vAlign w:val="center"/>
          </w:tcPr>
          <w:p w:rsidR="00C658D1" w:rsidRPr="00252199" w:rsidRDefault="00C658D1" w:rsidP="009C698F">
            <w:pPr>
              <w:snapToGrid w:val="0"/>
              <w:contextualSpacing/>
              <w:jc w:val="both"/>
              <w:rPr>
                <w:b/>
                <w:bCs/>
                <w:sz w:val="20"/>
                <w:szCs w:val="20"/>
                <w:lang w:bidi="ar-EG"/>
              </w:rPr>
            </w:pPr>
            <w:r w:rsidRPr="00252199">
              <w:rPr>
                <w:b/>
                <w:bCs/>
                <w:sz w:val="20"/>
                <w:szCs w:val="20"/>
                <w:lang w:bidi="ar-EG"/>
              </w:rPr>
              <w:t>Sig.</w:t>
            </w:r>
          </w:p>
        </w:tc>
        <w:tc>
          <w:tcPr>
            <w:tcW w:w="402" w:type="pct"/>
            <w:shd w:val="clear" w:color="auto" w:fill="FFFF99"/>
            <w:vAlign w:val="center"/>
          </w:tcPr>
          <w:p w:rsidR="00C658D1" w:rsidRPr="00252199" w:rsidRDefault="00C658D1" w:rsidP="009C698F">
            <w:pPr>
              <w:snapToGrid w:val="0"/>
              <w:contextualSpacing/>
              <w:jc w:val="both"/>
              <w:rPr>
                <w:b/>
                <w:bCs/>
                <w:sz w:val="20"/>
                <w:szCs w:val="20"/>
                <w:lang w:bidi="ar-EG"/>
              </w:rPr>
            </w:pPr>
            <w:r w:rsidRPr="00252199">
              <w:rPr>
                <w:b/>
                <w:bCs/>
                <w:i/>
                <w:iCs/>
                <w:sz w:val="20"/>
                <w:szCs w:val="20"/>
                <w:lang w:bidi="ar-EG"/>
              </w:rPr>
              <w:t>p-</w:t>
            </w:r>
            <w:r w:rsidRPr="00252199">
              <w:rPr>
                <w:b/>
                <w:bCs/>
                <w:sz w:val="20"/>
                <w:szCs w:val="20"/>
                <w:lang w:bidi="ar-EG"/>
              </w:rPr>
              <w:t>value</w:t>
            </w:r>
          </w:p>
        </w:tc>
        <w:tc>
          <w:tcPr>
            <w:tcW w:w="1118" w:type="pct"/>
            <w:shd w:val="clear" w:color="auto" w:fill="FFFF99"/>
            <w:vAlign w:val="center"/>
          </w:tcPr>
          <w:p w:rsidR="00C658D1" w:rsidRPr="00252199" w:rsidRDefault="00C658D1" w:rsidP="009C698F">
            <w:pPr>
              <w:snapToGrid w:val="0"/>
              <w:contextualSpacing/>
              <w:jc w:val="both"/>
              <w:rPr>
                <w:b/>
                <w:bCs/>
                <w:sz w:val="20"/>
                <w:szCs w:val="20"/>
                <w:lang w:bidi="ar-EG"/>
              </w:rPr>
            </w:pPr>
            <w:r w:rsidRPr="00252199">
              <w:rPr>
                <w:b/>
                <w:bCs/>
                <w:sz w:val="20"/>
                <w:szCs w:val="20"/>
                <w:lang w:bidi="ar-EG"/>
              </w:rPr>
              <w:t>Control group (n=100)</w:t>
            </w:r>
          </w:p>
        </w:tc>
        <w:tc>
          <w:tcPr>
            <w:tcW w:w="1487" w:type="pct"/>
            <w:shd w:val="clear" w:color="auto" w:fill="FFFF99"/>
            <w:vAlign w:val="center"/>
          </w:tcPr>
          <w:p w:rsidR="00C658D1" w:rsidRPr="00252199" w:rsidRDefault="00C658D1" w:rsidP="009C698F">
            <w:pPr>
              <w:snapToGrid w:val="0"/>
              <w:contextualSpacing/>
              <w:jc w:val="both"/>
              <w:rPr>
                <w:b/>
                <w:bCs/>
                <w:sz w:val="20"/>
                <w:szCs w:val="20"/>
                <w:lang w:bidi="ar-EG"/>
              </w:rPr>
            </w:pPr>
            <w:proofErr w:type="spellStart"/>
            <w:r w:rsidRPr="00252199">
              <w:rPr>
                <w:b/>
                <w:bCs/>
                <w:sz w:val="20"/>
                <w:szCs w:val="20"/>
                <w:lang w:bidi="ar-EG"/>
              </w:rPr>
              <w:t>Dexamethasone</w:t>
            </w:r>
            <w:proofErr w:type="spellEnd"/>
            <w:r w:rsidRPr="00252199">
              <w:rPr>
                <w:b/>
                <w:bCs/>
                <w:sz w:val="20"/>
                <w:szCs w:val="20"/>
                <w:lang w:bidi="ar-EG"/>
              </w:rPr>
              <w:t xml:space="preserve"> group (n=100)</w:t>
            </w:r>
          </w:p>
        </w:tc>
        <w:tc>
          <w:tcPr>
            <w:tcW w:w="1758" w:type="pct"/>
            <w:shd w:val="clear" w:color="auto" w:fill="FFFF99"/>
            <w:vAlign w:val="center"/>
          </w:tcPr>
          <w:p w:rsidR="00C658D1" w:rsidRPr="00252199" w:rsidRDefault="00C658D1" w:rsidP="009C698F">
            <w:pPr>
              <w:snapToGrid w:val="0"/>
              <w:contextualSpacing/>
              <w:jc w:val="both"/>
              <w:rPr>
                <w:b/>
                <w:bCs/>
                <w:sz w:val="20"/>
                <w:szCs w:val="20"/>
                <w:lang w:bidi="ar-EG"/>
              </w:rPr>
            </w:pPr>
          </w:p>
        </w:tc>
      </w:tr>
      <w:tr w:rsidR="00C658D1" w:rsidRPr="00252199" w:rsidTr="009C698F">
        <w:trPr>
          <w:jc w:val="center"/>
        </w:trPr>
        <w:tc>
          <w:tcPr>
            <w:tcW w:w="235" w:type="pct"/>
            <w:vAlign w:val="center"/>
          </w:tcPr>
          <w:p w:rsidR="00C658D1" w:rsidRPr="00252199" w:rsidRDefault="00C658D1" w:rsidP="009C698F">
            <w:pPr>
              <w:snapToGrid w:val="0"/>
              <w:contextualSpacing/>
              <w:jc w:val="both"/>
              <w:rPr>
                <w:sz w:val="20"/>
                <w:szCs w:val="20"/>
                <w:lang w:bidi="ar-EG"/>
              </w:rPr>
            </w:pPr>
            <w:r w:rsidRPr="00252199">
              <w:rPr>
                <w:sz w:val="20"/>
                <w:szCs w:val="20"/>
                <w:lang w:bidi="ar-EG"/>
              </w:rPr>
              <w:t>S.</w:t>
            </w:r>
          </w:p>
        </w:tc>
        <w:tc>
          <w:tcPr>
            <w:tcW w:w="402" w:type="pct"/>
            <w:vAlign w:val="center"/>
          </w:tcPr>
          <w:p w:rsidR="00C658D1" w:rsidRPr="00252199" w:rsidRDefault="00C658D1" w:rsidP="009C698F">
            <w:pPr>
              <w:snapToGrid w:val="0"/>
              <w:contextualSpacing/>
              <w:jc w:val="both"/>
              <w:rPr>
                <w:sz w:val="20"/>
                <w:szCs w:val="20"/>
                <w:lang w:bidi="ar-EG"/>
              </w:rPr>
            </w:pPr>
            <w:r w:rsidRPr="00252199">
              <w:rPr>
                <w:sz w:val="20"/>
                <w:szCs w:val="20"/>
                <w:lang w:bidi="ar-EG"/>
              </w:rPr>
              <w:t>0.01*</w:t>
            </w:r>
          </w:p>
        </w:tc>
        <w:tc>
          <w:tcPr>
            <w:tcW w:w="1118" w:type="pct"/>
            <w:vAlign w:val="center"/>
          </w:tcPr>
          <w:p w:rsidR="00C658D1" w:rsidRPr="00252199" w:rsidRDefault="00C658D1" w:rsidP="009C698F">
            <w:pPr>
              <w:snapToGrid w:val="0"/>
              <w:contextualSpacing/>
              <w:jc w:val="both"/>
              <w:rPr>
                <w:sz w:val="20"/>
                <w:szCs w:val="20"/>
                <w:lang w:bidi="ar-EG"/>
              </w:rPr>
            </w:pPr>
            <w:r w:rsidRPr="00252199">
              <w:rPr>
                <w:sz w:val="20"/>
                <w:szCs w:val="20"/>
                <w:lang w:bidi="ar-EG"/>
              </w:rPr>
              <w:t>1.28±0.17</w:t>
            </w:r>
          </w:p>
        </w:tc>
        <w:tc>
          <w:tcPr>
            <w:tcW w:w="1487" w:type="pct"/>
            <w:vAlign w:val="center"/>
          </w:tcPr>
          <w:p w:rsidR="00C658D1" w:rsidRPr="00252199" w:rsidRDefault="00C658D1" w:rsidP="009C698F">
            <w:pPr>
              <w:snapToGrid w:val="0"/>
              <w:contextualSpacing/>
              <w:jc w:val="both"/>
              <w:rPr>
                <w:sz w:val="20"/>
                <w:szCs w:val="20"/>
                <w:lang w:bidi="ar-EG"/>
              </w:rPr>
            </w:pPr>
            <w:r w:rsidRPr="00252199">
              <w:rPr>
                <w:sz w:val="20"/>
                <w:szCs w:val="20"/>
                <w:lang w:bidi="ar-EG"/>
              </w:rPr>
              <w:t>1.37±0.18</w:t>
            </w:r>
          </w:p>
        </w:tc>
        <w:tc>
          <w:tcPr>
            <w:tcW w:w="1758" w:type="pct"/>
            <w:shd w:val="clear" w:color="auto" w:fill="FFFF99"/>
            <w:vAlign w:val="center"/>
          </w:tcPr>
          <w:p w:rsidR="00C658D1" w:rsidRPr="00252199" w:rsidRDefault="00C658D1" w:rsidP="009C698F">
            <w:pPr>
              <w:snapToGrid w:val="0"/>
              <w:contextualSpacing/>
              <w:jc w:val="both"/>
              <w:rPr>
                <w:b/>
                <w:bCs/>
                <w:sz w:val="20"/>
                <w:szCs w:val="20"/>
                <w:lang w:bidi="ar-EG"/>
              </w:rPr>
            </w:pPr>
            <w:r w:rsidRPr="00252199">
              <w:rPr>
                <w:b/>
                <w:bCs/>
                <w:sz w:val="20"/>
                <w:szCs w:val="20"/>
                <w:lang w:bidi="ar-EG"/>
              </w:rPr>
              <w:t>Rate of cervical dilatation (cm/hour)</w:t>
            </w:r>
          </w:p>
        </w:tc>
      </w:tr>
    </w:tbl>
    <w:p w:rsidR="00C658D1" w:rsidRPr="00252199" w:rsidRDefault="00C658D1" w:rsidP="009C698F">
      <w:pPr>
        <w:snapToGrid w:val="0"/>
        <w:contextualSpacing/>
        <w:jc w:val="both"/>
        <w:rPr>
          <w:b/>
          <w:bCs/>
          <w:sz w:val="20"/>
          <w:szCs w:val="20"/>
          <w:lang w:val="fr-FR" w:bidi="ar-EG"/>
        </w:rPr>
      </w:pPr>
      <w:r w:rsidRPr="00252199">
        <w:rPr>
          <w:b/>
          <w:bCs/>
          <w:sz w:val="20"/>
          <w:szCs w:val="20"/>
          <w:lang w:bidi="ar-EG"/>
        </w:rPr>
        <w:t>Values are mean ± S.D.</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9C698F" w:rsidRPr="00252199">
        <w:rPr>
          <w:b/>
          <w:bCs/>
          <w:sz w:val="20"/>
          <w:szCs w:val="20"/>
          <w:lang w:bidi="ar-EG"/>
        </w:rPr>
        <w:t xml:space="preserve"> </w:t>
      </w:r>
      <w:r w:rsidRPr="00252199">
        <w:rPr>
          <w:b/>
          <w:bCs/>
          <w:sz w:val="20"/>
          <w:szCs w:val="20"/>
          <w:lang w:bidi="ar-EG"/>
        </w:rPr>
        <w:t>*Student t-test</w:t>
      </w:r>
      <w:r w:rsidR="00E60008" w:rsidRPr="00252199">
        <w:rPr>
          <w:b/>
          <w:bCs/>
          <w:sz w:val="20"/>
          <w:szCs w:val="20"/>
          <w:lang w:val="fr-FR" w:bidi="ar-EG"/>
        </w:rPr>
        <w:t xml:space="preserve"> </w:t>
      </w:r>
      <w:r w:rsidR="00144CB7" w:rsidRPr="00252199">
        <w:rPr>
          <w:rFonts w:eastAsiaTheme="minorEastAsia" w:hint="eastAsia"/>
          <w:b/>
          <w:bCs/>
          <w:sz w:val="20"/>
          <w:szCs w:val="20"/>
          <w:lang w:val="fr-FR" w:bidi="ar-EG"/>
        </w:rPr>
        <w:tab/>
      </w:r>
      <w:r w:rsidR="009C698F" w:rsidRPr="00252199">
        <w:rPr>
          <w:b/>
          <w:bCs/>
          <w:sz w:val="20"/>
          <w:szCs w:val="20"/>
          <w:lang w:val="fr-FR" w:bidi="ar-EG"/>
        </w:rPr>
        <w:t xml:space="preserve"> </w:t>
      </w:r>
      <w:r w:rsidRPr="00252199">
        <w:rPr>
          <w:b/>
          <w:bCs/>
          <w:sz w:val="20"/>
          <w:szCs w:val="20"/>
          <w:lang w:val="fr-FR" w:bidi="ar-EG"/>
        </w:rPr>
        <w:t>S.D.: Standard Deviation; S.: Significant</w:t>
      </w:r>
    </w:p>
    <w:p w:rsidR="00AC23C9" w:rsidRPr="00252199" w:rsidRDefault="00AC23C9" w:rsidP="009C698F">
      <w:pPr>
        <w:snapToGrid w:val="0"/>
        <w:ind w:firstLine="425"/>
        <w:contextualSpacing/>
        <w:jc w:val="both"/>
        <w:rPr>
          <w:sz w:val="20"/>
          <w:szCs w:val="20"/>
          <w:lang w:bidi="ar-EG"/>
        </w:rPr>
      </w:pPr>
    </w:p>
    <w:p w:rsidR="00AC23C9" w:rsidRPr="00252199" w:rsidRDefault="00AC23C9" w:rsidP="009C698F">
      <w:pPr>
        <w:snapToGrid w:val="0"/>
        <w:ind w:firstLine="425"/>
        <w:contextualSpacing/>
        <w:jc w:val="both"/>
        <w:rPr>
          <w:sz w:val="20"/>
          <w:szCs w:val="20"/>
          <w:lang w:bidi="ar-EG"/>
        </w:rPr>
        <w:sectPr w:rsidR="00AC23C9" w:rsidRPr="00252199" w:rsidSect="00AC23C9">
          <w:headerReference w:type="default" r:id="rId22"/>
          <w:type w:val="continuous"/>
          <w:pgSz w:w="12242" w:h="15842" w:code="1"/>
          <w:pgMar w:top="1440" w:right="1440" w:bottom="1440" w:left="1440" w:header="720" w:footer="720" w:gutter="0"/>
          <w:cols w:space="708"/>
          <w:bidi/>
          <w:docGrid w:linePitch="360"/>
        </w:sectPr>
      </w:pPr>
    </w:p>
    <w:p w:rsidR="00C658D1" w:rsidRPr="00252199" w:rsidRDefault="00C658D1" w:rsidP="009C698F">
      <w:pPr>
        <w:snapToGrid w:val="0"/>
        <w:ind w:firstLine="425"/>
        <w:contextualSpacing/>
        <w:jc w:val="both"/>
        <w:rPr>
          <w:sz w:val="20"/>
          <w:szCs w:val="20"/>
          <w:lang w:bidi="ar-EG"/>
        </w:rPr>
      </w:pPr>
      <w:proofErr w:type="spellStart"/>
      <w:r w:rsidRPr="00252199">
        <w:rPr>
          <w:sz w:val="20"/>
          <w:szCs w:val="20"/>
          <w:lang w:bidi="ar-EG"/>
        </w:rPr>
        <w:lastRenderedPageBreak/>
        <w:t>Dexamethasone</w:t>
      </w:r>
      <w:proofErr w:type="spellEnd"/>
      <w:r w:rsidRPr="00252199">
        <w:rPr>
          <w:sz w:val="20"/>
          <w:szCs w:val="20"/>
          <w:lang w:bidi="ar-EG"/>
        </w:rPr>
        <w:t xml:space="preserve"> group shows faster rate of cervical dilatation than control group (1.37±0.18 cm/hr. vs. 1.28±0.17 cm/hr.).</w:t>
      </w:r>
    </w:p>
    <w:p w:rsidR="00C658D1" w:rsidRPr="00252199" w:rsidRDefault="00C658D1" w:rsidP="009C698F">
      <w:pPr>
        <w:snapToGrid w:val="0"/>
        <w:ind w:firstLine="425"/>
        <w:contextualSpacing/>
        <w:jc w:val="both"/>
        <w:rPr>
          <w:sz w:val="20"/>
          <w:szCs w:val="20"/>
          <w:lang w:bidi="ar-EG"/>
        </w:rPr>
      </w:pPr>
      <w:r w:rsidRPr="00252199">
        <w:rPr>
          <w:sz w:val="20"/>
          <w:szCs w:val="20"/>
          <w:lang w:bidi="ar-EG"/>
        </w:rPr>
        <w:lastRenderedPageBreak/>
        <w:t xml:space="preserve">There was </w:t>
      </w:r>
      <w:r w:rsidRPr="00252199">
        <w:rPr>
          <w:b/>
          <w:bCs/>
          <w:sz w:val="20"/>
          <w:szCs w:val="20"/>
          <w:lang w:bidi="ar-EG"/>
        </w:rPr>
        <w:t>a significant statistical difference</w:t>
      </w:r>
      <w:r w:rsidRPr="00252199">
        <w:rPr>
          <w:sz w:val="20"/>
          <w:szCs w:val="20"/>
          <w:lang w:bidi="ar-EG"/>
        </w:rPr>
        <w:t xml:space="preserve"> between the two studied groups as regards rate of cervical dilatation (</w:t>
      </w:r>
      <w:r w:rsidRPr="00252199">
        <w:rPr>
          <w:i/>
          <w:iCs/>
          <w:sz w:val="20"/>
          <w:szCs w:val="20"/>
          <w:lang w:bidi="ar-EG"/>
        </w:rPr>
        <w:t>p</w:t>
      </w:r>
      <w:r w:rsidRPr="00252199">
        <w:rPr>
          <w:sz w:val="20"/>
          <w:szCs w:val="20"/>
          <w:lang w:bidi="ar-EG"/>
        </w:rPr>
        <w:t xml:space="preserve"> less than 0.05).</w:t>
      </w:r>
    </w:p>
    <w:p w:rsidR="00AC23C9" w:rsidRPr="00252199" w:rsidRDefault="00AC23C9" w:rsidP="009C698F">
      <w:pPr>
        <w:snapToGrid w:val="0"/>
        <w:ind w:firstLine="425"/>
        <w:contextualSpacing/>
        <w:jc w:val="both"/>
        <w:rPr>
          <w:sz w:val="20"/>
          <w:szCs w:val="20"/>
          <w:lang w:bidi="ar-EG"/>
        </w:rPr>
        <w:sectPr w:rsidR="00AC23C9" w:rsidRPr="00252199" w:rsidSect="009C698F">
          <w:headerReference w:type="default" r:id="rId23"/>
          <w:type w:val="continuous"/>
          <w:pgSz w:w="12242" w:h="15842" w:code="1"/>
          <w:pgMar w:top="1440" w:right="1440" w:bottom="1440" w:left="1440" w:header="720" w:footer="720" w:gutter="0"/>
          <w:cols w:num="2" w:space="600"/>
          <w:docGrid w:linePitch="360"/>
        </w:sectPr>
      </w:pPr>
    </w:p>
    <w:p w:rsidR="00C658D1" w:rsidRPr="00252199" w:rsidRDefault="00C658D1" w:rsidP="009C698F">
      <w:pPr>
        <w:snapToGrid w:val="0"/>
        <w:contextualSpacing/>
        <w:jc w:val="center"/>
        <w:rPr>
          <w:sz w:val="20"/>
          <w:szCs w:val="20"/>
          <w:lang w:bidi="ar-EG"/>
        </w:rPr>
      </w:pPr>
    </w:p>
    <w:p w:rsidR="00C658D1" w:rsidRPr="00252199" w:rsidRDefault="00C658D1" w:rsidP="009C698F">
      <w:pPr>
        <w:snapToGrid w:val="0"/>
        <w:jc w:val="center"/>
        <w:rPr>
          <w:b/>
          <w:bCs/>
          <w:sz w:val="20"/>
          <w:szCs w:val="20"/>
          <w:lang w:bidi="ar-EG"/>
        </w:rPr>
      </w:pPr>
      <w:r w:rsidRPr="00252199">
        <w:rPr>
          <w:b/>
          <w:bCs/>
          <w:sz w:val="20"/>
          <w:szCs w:val="20"/>
          <w:lang w:bidi="ar-EG"/>
        </w:rPr>
        <w:t>Table (8): Statistical comparison between the two studied groups as regards duration of 2</w:t>
      </w:r>
      <w:r w:rsidRPr="00252199">
        <w:rPr>
          <w:b/>
          <w:bCs/>
          <w:sz w:val="20"/>
          <w:szCs w:val="20"/>
          <w:vertAlign w:val="superscript"/>
          <w:lang w:bidi="ar-EG"/>
        </w:rPr>
        <w:t>nd</w:t>
      </w:r>
      <w:r w:rsidRPr="00252199">
        <w:rPr>
          <w:b/>
          <w:bCs/>
          <w:sz w:val="20"/>
          <w:szCs w:val="20"/>
          <w:lang w:bidi="ar-EG"/>
        </w:rPr>
        <w:t xml:space="preserve"> stage of labor</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435"/>
        <w:gridCol w:w="742"/>
        <w:gridCol w:w="2064"/>
        <w:gridCol w:w="2744"/>
        <w:gridCol w:w="3491"/>
      </w:tblGrid>
      <w:tr w:rsidR="00C658D1" w:rsidRPr="00252199" w:rsidTr="009C698F">
        <w:trPr>
          <w:jc w:val="center"/>
        </w:trPr>
        <w:tc>
          <w:tcPr>
            <w:tcW w:w="229"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Sig.</w:t>
            </w:r>
          </w:p>
        </w:tc>
        <w:tc>
          <w:tcPr>
            <w:tcW w:w="391" w:type="pct"/>
            <w:shd w:val="clear" w:color="auto" w:fill="FFFF99"/>
            <w:vAlign w:val="center"/>
          </w:tcPr>
          <w:p w:rsidR="00C658D1" w:rsidRPr="00252199" w:rsidRDefault="00C658D1" w:rsidP="009C698F">
            <w:pPr>
              <w:snapToGrid w:val="0"/>
              <w:jc w:val="both"/>
              <w:rPr>
                <w:b/>
                <w:bCs/>
                <w:sz w:val="20"/>
                <w:szCs w:val="20"/>
                <w:lang w:bidi="ar-EG"/>
              </w:rPr>
            </w:pPr>
            <w:r w:rsidRPr="00252199">
              <w:rPr>
                <w:b/>
                <w:bCs/>
                <w:i/>
                <w:iCs/>
                <w:sz w:val="20"/>
                <w:szCs w:val="20"/>
                <w:lang w:bidi="ar-EG"/>
              </w:rPr>
              <w:t>p-</w:t>
            </w:r>
            <w:r w:rsidRPr="00252199">
              <w:rPr>
                <w:b/>
                <w:bCs/>
                <w:sz w:val="20"/>
                <w:szCs w:val="20"/>
                <w:lang w:bidi="ar-EG"/>
              </w:rPr>
              <w:t>value</w:t>
            </w:r>
          </w:p>
        </w:tc>
        <w:tc>
          <w:tcPr>
            <w:tcW w:w="1089"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Control group (n=100)</w:t>
            </w:r>
          </w:p>
        </w:tc>
        <w:tc>
          <w:tcPr>
            <w:tcW w:w="1448"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Dexamethasone</w:t>
            </w:r>
            <w:proofErr w:type="spellEnd"/>
            <w:r w:rsidRPr="00252199">
              <w:rPr>
                <w:b/>
                <w:bCs/>
                <w:sz w:val="20"/>
                <w:szCs w:val="20"/>
                <w:lang w:bidi="ar-EG"/>
              </w:rPr>
              <w:t xml:space="preserve"> group (n=100)</w:t>
            </w:r>
          </w:p>
        </w:tc>
        <w:tc>
          <w:tcPr>
            <w:tcW w:w="1842" w:type="pct"/>
            <w:shd w:val="clear" w:color="auto" w:fill="FFFF99"/>
            <w:vAlign w:val="center"/>
          </w:tcPr>
          <w:p w:rsidR="00C658D1" w:rsidRPr="00252199" w:rsidRDefault="00C658D1" w:rsidP="009C698F">
            <w:pPr>
              <w:snapToGrid w:val="0"/>
              <w:jc w:val="both"/>
              <w:rPr>
                <w:sz w:val="20"/>
                <w:szCs w:val="20"/>
                <w:lang w:bidi="ar-EG"/>
              </w:rPr>
            </w:pPr>
          </w:p>
        </w:tc>
      </w:tr>
      <w:tr w:rsidR="00C658D1" w:rsidRPr="00252199" w:rsidTr="009C698F">
        <w:trPr>
          <w:jc w:val="center"/>
        </w:trPr>
        <w:tc>
          <w:tcPr>
            <w:tcW w:w="229" w:type="pct"/>
            <w:vAlign w:val="center"/>
          </w:tcPr>
          <w:p w:rsidR="00C658D1" w:rsidRPr="00252199" w:rsidRDefault="00C658D1" w:rsidP="009C698F">
            <w:pPr>
              <w:snapToGrid w:val="0"/>
              <w:jc w:val="both"/>
              <w:rPr>
                <w:sz w:val="20"/>
                <w:szCs w:val="20"/>
                <w:lang w:bidi="ar-EG"/>
              </w:rPr>
            </w:pPr>
            <w:r w:rsidRPr="00252199">
              <w:rPr>
                <w:sz w:val="20"/>
                <w:szCs w:val="20"/>
                <w:lang w:bidi="ar-EG"/>
              </w:rPr>
              <w:t>S</w:t>
            </w:r>
          </w:p>
        </w:tc>
        <w:tc>
          <w:tcPr>
            <w:tcW w:w="391" w:type="pct"/>
            <w:vAlign w:val="center"/>
          </w:tcPr>
          <w:p w:rsidR="00C658D1" w:rsidRPr="00252199" w:rsidRDefault="00C658D1" w:rsidP="009C698F">
            <w:pPr>
              <w:snapToGrid w:val="0"/>
              <w:jc w:val="both"/>
              <w:rPr>
                <w:sz w:val="20"/>
                <w:szCs w:val="20"/>
                <w:lang w:bidi="ar-EG"/>
              </w:rPr>
            </w:pPr>
            <w:r w:rsidRPr="00252199">
              <w:rPr>
                <w:sz w:val="20"/>
                <w:szCs w:val="20"/>
                <w:lang w:bidi="ar-EG"/>
              </w:rPr>
              <w:t>0.032*</w:t>
            </w:r>
          </w:p>
        </w:tc>
        <w:tc>
          <w:tcPr>
            <w:tcW w:w="1089" w:type="pct"/>
            <w:vAlign w:val="center"/>
          </w:tcPr>
          <w:p w:rsidR="00C658D1" w:rsidRPr="00252199" w:rsidRDefault="00C658D1" w:rsidP="009C698F">
            <w:pPr>
              <w:snapToGrid w:val="0"/>
              <w:jc w:val="both"/>
              <w:rPr>
                <w:sz w:val="20"/>
                <w:szCs w:val="20"/>
                <w:lang w:bidi="ar-EG"/>
              </w:rPr>
            </w:pPr>
            <w:r w:rsidRPr="00252199">
              <w:rPr>
                <w:sz w:val="20"/>
                <w:szCs w:val="20"/>
                <w:lang w:bidi="ar-EG"/>
              </w:rPr>
              <w:t>30.73±12.96</w:t>
            </w:r>
          </w:p>
        </w:tc>
        <w:tc>
          <w:tcPr>
            <w:tcW w:w="1448" w:type="pct"/>
            <w:vAlign w:val="center"/>
          </w:tcPr>
          <w:p w:rsidR="00C658D1" w:rsidRPr="00252199" w:rsidRDefault="00C658D1" w:rsidP="009C698F">
            <w:pPr>
              <w:snapToGrid w:val="0"/>
              <w:jc w:val="both"/>
              <w:rPr>
                <w:sz w:val="20"/>
                <w:szCs w:val="20"/>
                <w:lang w:bidi="ar-EG"/>
              </w:rPr>
            </w:pPr>
            <w:r w:rsidRPr="00252199">
              <w:rPr>
                <w:sz w:val="20"/>
                <w:szCs w:val="20"/>
                <w:lang w:bidi="ar-EG"/>
              </w:rPr>
              <w:t>25.09±12.99</w:t>
            </w:r>
          </w:p>
        </w:tc>
        <w:tc>
          <w:tcPr>
            <w:tcW w:w="1842"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Duration of 2</w:t>
            </w:r>
            <w:r w:rsidRPr="00252199">
              <w:rPr>
                <w:b/>
                <w:bCs/>
                <w:sz w:val="20"/>
                <w:szCs w:val="20"/>
                <w:vertAlign w:val="superscript"/>
                <w:lang w:bidi="ar-EG"/>
              </w:rPr>
              <w:t>nd</w:t>
            </w:r>
            <w:r w:rsidRPr="00252199">
              <w:rPr>
                <w:b/>
                <w:bCs/>
                <w:sz w:val="20"/>
                <w:szCs w:val="20"/>
                <w:lang w:bidi="ar-EG"/>
              </w:rPr>
              <w:t xml:space="preserve"> stage of labor (minutes)</w:t>
            </w:r>
          </w:p>
        </w:tc>
      </w:tr>
    </w:tbl>
    <w:p w:rsidR="00C658D1" w:rsidRPr="00252199" w:rsidRDefault="00C658D1" w:rsidP="009C698F">
      <w:pPr>
        <w:snapToGrid w:val="0"/>
        <w:contextualSpacing/>
        <w:jc w:val="both"/>
        <w:rPr>
          <w:b/>
          <w:bCs/>
          <w:sz w:val="20"/>
          <w:szCs w:val="20"/>
          <w:lang w:bidi="ar-EG"/>
        </w:rPr>
      </w:pPr>
      <w:r w:rsidRPr="00252199">
        <w:rPr>
          <w:b/>
          <w:bCs/>
          <w:sz w:val="20"/>
          <w:szCs w:val="20"/>
          <w:lang w:bidi="ar-EG"/>
        </w:rPr>
        <w:t>Values are mean ±SD.</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9C698F" w:rsidRPr="00252199">
        <w:rPr>
          <w:b/>
          <w:bCs/>
          <w:sz w:val="20"/>
          <w:szCs w:val="20"/>
          <w:lang w:bidi="ar-EG"/>
        </w:rPr>
        <w:t xml:space="preserve"> </w:t>
      </w:r>
      <w:r w:rsidRPr="00252199">
        <w:rPr>
          <w:b/>
          <w:bCs/>
          <w:sz w:val="20"/>
          <w:szCs w:val="20"/>
          <w:lang w:bidi="ar-EG"/>
        </w:rPr>
        <w:t>*Student t-test</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9C698F" w:rsidRPr="00252199">
        <w:rPr>
          <w:b/>
          <w:bCs/>
          <w:sz w:val="20"/>
          <w:szCs w:val="20"/>
          <w:lang w:bidi="ar-EG"/>
        </w:rPr>
        <w:t xml:space="preserve"> </w:t>
      </w:r>
      <w:r w:rsidRPr="00252199">
        <w:rPr>
          <w:b/>
          <w:bCs/>
          <w:sz w:val="20"/>
          <w:szCs w:val="20"/>
          <w:lang w:bidi="ar-EG"/>
        </w:rPr>
        <w:t>S.D.: Standard Deviation; S: Significant</w:t>
      </w:r>
    </w:p>
    <w:p w:rsidR="00AC23C9" w:rsidRPr="00252199" w:rsidRDefault="00AC23C9" w:rsidP="009C698F">
      <w:pPr>
        <w:snapToGrid w:val="0"/>
        <w:ind w:firstLine="425"/>
        <w:jc w:val="both"/>
        <w:rPr>
          <w:sz w:val="20"/>
          <w:szCs w:val="20"/>
          <w:lang w:bidi="ar-EG"/>
        </w:rPr>
      </w:pPr>
    </w:p>
    <w:p w:rsidR="00AC23C9" w:rsidRPr="00252199" w:rsidRDefault="00AC23C9" w:rsidP="009C698F">
      <w:pPr>
        <w:snapToGrid w:val="0"/>
        <w:ind w:firstLine="425"/>
        <w:jc w:val="both"/>
        <w:rPr>
          <w:sz w:val="20"/>
          <w:szCs w:val="20"/>
          <w:lang w:bidi="ar-EG"/>
        </w:rPr>
        <w:sectPr w:rsidR="00AC23C9" w:rsidRPr="00252199" w:rsidSect="00AC23C9">
          <w:headerReference w:type="default" r:id="rId24"/>
          <w:type w:val="continuous"/>
          <w:pgSz w:w="12242" w:h="15842" w:code="1"/>
          <w:pgMar w:top="1440" w:right="1440" w:bottom="1440" w:left="1440" w:header="720" w:footer="720" w:gutter="0"/>
          <w:cols w:space="708"/>
          <w:bidi/>
          <w:docGrid w:linePitch="360"/>
        </w:sectPr>
      </w:pPr>
    </w:p>
    <w:p w:rsidR="00C658D1" w:rsidRPr="00252199" w:rsidRDefault="00C658D1" w:rsidP="009C698F">
      <w:pPr>
        <w:snapToGrid w:val="0"/>
        <w:ind w:firstLine="425"/>
        <w:jc w:val="both"/>
        <w:rPr>
          <w:sz w:val="20"/>
          <w:szCs w:val="20"/>
          <w:lang w:bidi="ar-EG"/>
        </w:rPr>
      </w:pPr>
      <w:proofErr w:type="spellStart"/>
      <w:r w:rsidRPr="00252199">
        <w:rPr>
          <w:sz w:val="20"/>
          <w:szCs w:val="20"/>
          <w:lang w:bidi="ar-EG"/>
        </w:rPr>
        <w:lastRenderedPageBreak/>
        <w:t>Dexamethasone</w:t>
      </w:r>
      <w:proofErr w:type="spellEnd"/>
      <w:r w:rsidRPr="00252199">
        <w:rPr>
          <w:sz w:val="20"/>
          <w:szCs w:val="20"/>
          <w:lang w:bidi="ar-EG"/>
        </w:rPr>
        <w:t xml:space="preserve"> group shows shorter duration of second stage of labor than control group (25.09±12.99 minutes vs. 30.73±12.96 minutes).</w:t>
      </w:r>
    </w:p>
    <w:p w:rsidR="00C658D1" w:rsidRPr="00252199" w:rsidRDefault="00C658D1" w:rsidP="009C698F">
      <w:pPr>
        <w:snapToGrid w:val="0"/>
        <w:ind w:firstLine="425"/>
        <w:jc w:val="both"/>
        <w:rPr>
          <w:sz w:val="20"/>
          <w:szCs w:val="20"/>
          <w:lang w:bidi="ar-EG"/>
        </w:rPr>
      </w:pPr>
      <w:r w:rsidRPr="00252199">
        <w:rPr>
          <w:sz w:val="20"/>
          <w:szCs w:val="20"/>
          <w:lang w:bidi="ar-EG"/>
        </w:rPr>
        <w:lastRenderedPageBreak/>
        <w:t xml:space="preserve">There was </w:t>
      </w:r>
      <w:r w:rsidRPr="00252199">
        <w:rPr>
          <w:b/>
          <w:bCs/>
          <w:sz w:val="20"/>
          <w:szCs w:val="20"/>
          <w:lang w:bidi="ar-EG"/>
        </w:rPr>
        <w:t>a significant statistical difference</w:t>
      </w:r>
      <w:r w:rsidRPr="00252199">
        <w:rPr>
          <w:sz w:val="20"/>
          <w:szCs w:val="20"/>
          <w:lang w:bidi="ar-EG"/>
        </w:rPr>
        <w:t xml:space="preserve"> between the two studied groups as regards duration of second stage of labor (</w:t>
      </w:r>
      <w:r w:rsidRPr="00252199">
        <w:rPr>
          <w:i/>
          <w:iCs/>
          <w:sz w:val="20"/>
          <w:szCs w:val="20"/>
          <w:lang w:bidi="ar-EG"/>
        </w:rPr>
        <w:t>p</w:t>
      </w:r>
      <w:r w:rsidRPr="00252199">
        <w:rPr>
          <w:sz w:val="20"/>
          <w:szCs w:val="20"/>
          <w:lang w:bidi="ar-EG"/>
        </w:rPr>
        <w:t xml:space="preserve"> less than 0.05).</w:t>
      </w:r>
    </w:p>
    <w:p w:rsidR="00AC23C9" w:rsidRPr="00252199" w:rsidRDefault="00AC23C9" w:rsidP="009C698F">
      <w:pPr>
        <w:snapToGrid w:val="0"/>
        <w:jc w:val="both"/>
        <w:rPr>
          <w:b/>
          <w:bCs/>
          <w:sz w:val="20"/>
          <w:szCs w:val="20"/>
          <w:lang w:bidi="ar-EG"/>
        </w:rPr>
        <w:sectPr w:rsidR="00AC23C9" w:rsidRPr="00252199" w:rsidSect="009C698F">
          <w:headerReference w:type="default" r:id="rId25"/>
          <w:type w:val="continuous"/>
          <w:pgSz w:w="12242" w:h="15842" w:code="1"/>
          <w:pgMar w:top="1440" w:right="1440" w:bottom="1440" w:left="1440" w:header="720" w:footer="720" w:gutter="0"/>
          <w:cols w:num="2" w:space="600"/>
          <w:docGrid w:linePitch="360"/>
        </w:sectPr>
      </w:pPr>
    </w:p>
    <w:p w:rsidR="009C698F" w:rsidRPr="00252199" w:rsidRDefault="009C698F">
      <w:pPr>
        <w:ind w:left="284" w:hanging="284"/>
        <w:rPr>
          <w:rFonts w:eastAsiaTheme="minorEastAsia"/>
          <w:b/>
          <w:bCs/>
          <w:sz w:val="20"/>
          <w:szCs w:val="20"/>
          <w:lang w:bidi="ar-EG"/>
        </w:rPr>
      </w:pPr>
    </w:p>
    <w:p w:rsidR="00252199" w:rsidRDefault="00252199">
      <w:pPr>
        <w:ind w:left="284" w:hanging="284"/>
        <w:rPr>
          <w:rFonts w:eastAsiaTheme="minorEastAsia"/>
          <w:b/>
          <w:bCs/>
          <w:sz w:val="20"/>
          <w:szCs w:val="20"/>
          <w:lang w:bidi="ar-EG"/>
        </w:rPr>
      </w:pPr>
    </w:p>
    <w:p w:rsidR="00252199" w:rsidRPr="00252199" w:rsidRDefault="00252199">
      <w:pPr>
        <w:ind w:left="284" w:hanging="284"/>
        <w:rPr>
          <w:rFonts w:eastAsiaTheme="minorEastAsia"/>
          <w:b/>
          <w:bCs/>
          <w:sz w:val="20"/>
          <w:szCs w:val="20"/>
          <w:lang w:bidi="ar-EG"/>
        </w:rPr>
      </w:pPr>
    </w:p>
    <w:p w:rsidR="00C658D1" w:rsidRPr="00252199" w:rsidRDefault="00C658D1" w:rsidP="009C698F">
      <w:pPr>
        <w:snapToGrid w:val="0"/>
        <w:jc w:val="center"/>
        <w:rPr>
          <w:b/>
          <w:bCs/>
          <w:sz w:val="20"/>
          <w:szCs w:val="20"/>
          <w:lang w:bidi="ar-EG"/>
        </w:rPr>
      </w:pPr>
      <w:r w:rsidRPr="00252199">
        <w:rPr>
          <w:b/>
          <w:bCs/>
          <w:sz w:val="20"/>
          <w:szCs w:val="20"/>
          <w:lang w:bidi="ar-EG"/>
        </w:rPr>
        <w:lastRenderedPageBreak/>
        <w:t xml:space="preserve">Table (9): Statistical comparison between the two studied groups as regards dose of </w:t>
      </w:r>
      <w:proofErr w:type="spellStart"/>
      <w:r w:rsidRPr="00252199">
        <w:rPr>
          <w:b/>
          <w:bCs/>
          <w:sz w:val="20"/>
          <w:szCs w:val="20"/>
          <w:lang w:bidi="ar-EG"/>
        </w:rPr>
        <w:t>oxytocin</w:t>
      </w:r>
      <w:proofErr w:type="spellEnd"/>
      <w:r w:rsidRPr="00252199">
        <w:rPr>
          <w:b/>
          <w:bCs/>
          <w:sz w:val="20"/>
          <w:szCs w:val="20"/>
          <w:lang w:bidi="ar-EG"/>
        </w:rPr>
        <w:t xml:space="preserve"> required</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568"/>
        <w:gridCol w:w="968"/>
        <w:gridCol w:w="1764"/>
        <w:gridCol w:w="2655"/>
        <w:gridCol w:w="3521"/>
      </w:tblGrid>
      <w:tr w:rsidR="00C658D1" w:rsidRPr="00252199" w:rsidTr="009C698F">
        <w:trPr>
          <w:jc w:val="center"/>
        </w:trPr>
        <w:tc>
          <w:tcPr>
            <w:tcW w:w="299"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Sig.</w:t>
            </w:r>
          </w:p>
        </w:tc>
        <w:tc>
          <w:tcPr>
            <w:tcW w:w="511" w:type="pct"/>
            <w:shd w:val="clear" w:color="auto" w:fill="FFFF99"/>
            <w:vAlign w:val="center"/>
          </w:tcPr>
          <w:p w:rsidR="00C658D1" w:rsidRPr="00252199" w:rsidRDefault="00C658D1" w:rsidP="009C698F">
            <w:pPr>
              <w:snapToGrid w:val="0"/>
              <w:jc w:val="both"/>
              <w:rPr>
                <w:b/>
                <w:bCs/>
                <w:sz w:val="20"/>
                <w:szCs w:val="20"/>
                <w:lang w:bidi="ar-EG"/>
              </w:rPr>
            </w:pPr>
            <w:r w:rsidRPr="00252199">
              <w:rPr>
                <w:b/>
                <w:bCs/>
                <w:i/>
                <w:iCs/>
                <w:sz w:val="20"/>
                <w:szCs w:val="20"/>
                <w:lang w:bidi="ar-EG"/>
              </w:rPr>
              <w:t>p-</w:t>
            </w:r>
            <w:r w:rsidRPr="00252199">
              <w:rPr>
                <w:b/>
                <w:bCs/>
                <w:sz w:val="20"/>
                <w:szCs w:val="20"/>
                <w:lang w:bidi="ar-EG"/>
              </w:rPr>
              <w:t>value</w:t>
            </w:r>
          </w:p>
        </w:tc>
        <w:tc>
          <w:tcPr>
            <w:tcW w:w="931"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Control group</w:t>
            </w:r>
          </w:p>
        </w:tc>
        <w:tc>
          <w:tcPr>
            <w:tcW w:w="1401"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Dexamethasone</w:t>
            </w:r>
            <w:proofErr w:type="spellEnd"/>
            <w:r w:rsidRPr="00252199">
              <w:rPr>
                <w:b/>
                <w:bCs/>
                <w:sz w:val="20"/>
                <w:szCs w:val="20"/>
                <w:lang w:bidi="ar-EG"/>
              </w:rPr>
              <w:t xml:space="preserve"> group</w:t>
            </w:r>
          </w:p>
        </w:tc>
        <w:tc>
          <w:tcPr>
            <w:tcW w:w="1859" w:type="pct"/>
            <w:shd w:val="clear" w:color="auto" w:fill="FFFF99"/>
            <w:vAlign w:val="center"/>
          </w:tcPr>
          <w:p w:rsidR="00C658D1" w:rsidRPr="00252199" w:rsidRDefault="00C658D1" w:rsidP="009C698F">
            <w:pPr>
              <w:snapToGrid w:val="0"/>
              <w:jc w:val="both"/>
              <w:rPr>
                <w:b/>
                <w:bCs/>
                <w:sz w:val="20"/>
                <w:szCs w:val="20"/>
                <w:lang w:bidi="ar-EG"/>
              </w:rPr>
            </w:pPr>
          </w:p>
        </w:tc>
      </w:tr>
      <w:tr w:rsidR="00C658D1" w:rsidRPr="00252199" w:rsidTr="009C698F">
        <w:trPr>
          <w:jc w:val="center"/>
        </w:trPr>
        <w:tc>
          <w:tcPr>
            <w:tcW w:w="299" w:type="pct"/>
            <w:vAlign w:val="center"/>
          </w:tcPr>
          <w:p w:rsidR="00C658D1" w:rsidRPr="00252199" w:rsidRDefault="00C658D1" w:rsidP="009C698F">
            <w:pPr>
              <w:snapToGrid w:val="0"/>
              <w:jc w:val="both"/>
              <w:rPr>
                <w:sz w:val="20"/>
                <w:szCs w:val="20"/>
                <w:lang w:bidi="ar-EG"/>
              </w:rPr>
            </w:pPr>
            <w:r w:rsidRPr="00252199">
              <w:rPr>
                <w:sz w:val="20"/>
                <w:szCs w:val="20"/>
                <w:lang w:bidi="ar-EG"/>
              </w:rPr>
              <w:t>S</w:t>
            </w:r>
          </w:p>
        </w:tc>
        <w:tc>
          <w:tcPr>
            <w:tcW w:w="511" w:type="pct"/>
            <w:vAlign w:val="center"/>
          </w:tcPr>
          <w:p w:rsidR="00C658D1" w:rsidRPr="00252199" w:rsidRDefault="00C658D1" w:rsidP="009C698F">
            <w:pPr>
              <w:snapToGrid w:val="0"/>
              <w:jc w:val="both"/>
              <w:rPr>
                <w:sz w:val="20"/>
                <w:szCs w:val="20"/>
                <w:lang w:bidi="ar-EG"/>
              </w:rPr>
            </w:pPr>
            <w:r w:rsidRPr="00252199">
              <w:rPr>
                <w:sz w:val="20"/>
                <w:szCs w:val="20"/>
                <w:lang w:bidi="ar-EG"/>
              </w:rPr>
              <w:t>0.019*</w:t>
            </w:r>
          </w:p>
        </w:tc>
        <w:tc>
          <w:tcPr>
            <w:tcW w:w="931" w:type="pct"/>
            <w:vAlign w:val="center"/>
          </w:tcPr>
          <w:p w:rsidR="00C658D1" w:rsidRPr="00252199" w:rsidRDefault="00C658D1" w:rsidP="009C698F">
            <w:pPr>
              <w:snapToGrid w:val="0"/>
              <w:jc w:val="both"/>
              <w:rPr>
                <w:sz w:val="20"/>
                <w:szCs w:val="20"/>
                <w:lang w:bidi="ar-EG"/>
              </w:rPr>
            </w:pPr>
            <w:r w:rsidRPr="00252199">
              <w:rPr>
                <w:sz w:val="20"/>
                <w:szCs w:val="20"/>
                <w:lang w:bidi="ar-EG"/>
              </w:rPr>
              <w:t>5.97±1.34</w:t>
            </w:r>
          </w:p>
        </w:tc>
        <w:tc>
          <w:tcPr>
            <w:tcW w:w="1401" w:type="pct"/>
            <w:vAlign w:val="center"/>
          </w:tcPr>
          <w:p w:rsidR="00C658D1" w:rsidRPr="00252199" w:rsidRDefault="00C658D1" w:rsidP="009C698F">
            <w:pPr>
              <w:snapToGrid w:val="0"/>
              <w:jc w:val="both"/>
              <w:rPr>
                <w:sz w:val="20"/>
                <w:szCs w:val="20"/>
                <w:lang w:bidi="ar-EG"/>
              </w:rPr>
            </w:pPr>
            <w:r w:rsidRPr="00252199">
              <w:rPr>
                <w:sz w:val="20"/>
                <w:szCs w:val="20"/>
                <w:lang w:bidi="ar-EG"/>
              </w:rPr>
              <w:t>5.35±1.49</w:t>
            </w:r>
          </w:p>
        </w:tc>
        <w:tc>
          <w:tcPr>
            <w:tcW w:w="1859"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Oxytocin</w:t>
            </w:r>
            <w:proofErr w:type="spellEnd"/>
            <w:r w:rsidRPr="00252199">
              <w:rPr>
                <w:b/>
                <w:bCs/>
                <w:sz w:val="20"/>
                <w:szCs w:val="20"/>
                <w:lang w:bidi="ar-EG"/>
              </w:rPr>
              <w:t xml:space="preserve"> requirement (hours)</w:t>
            </w:r>
          </w:p>
        </w:tc>
      </w:tr>
    </w:tbl>
    <w:p w:rsidR="00C658D1" w:rsidRPr="00252199" w:rsidRDefault="00C658D1" w:rsidP="009C698F">
      <w:pPr>
        <w:snapToGrid w:val="0"/>
        <w:contextualSpacing/>
        <w:jc w:val="both"/>
        <w:rPr>
          <w:b/>
          <w:bCs/>
          <w:sz w:val="20"/>
          <w:szCs w:val="20"/>
          <w:lang w:bidi="ar-EG"/>
        </w:rPr>
      </w:pPr>
      <w:r w:rsidRPr="00252199">
        <w:rPr>
          <w:b/>
          <w:bCs/>
          <w:sz w:val="20"/>
          <w:szCs w:val="20"/>
          <w:lang w:bidi="ar-EG"/>
        </w:rPr>
        <w:t>Values are mean ± S.D.</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9C698F" w:rsidRPr="00252199">
        <w:rPr>
          <w:b/>
          <w:bCs/>
          <w:sz w:val="20"/>
          <w:szCs w:val="20"/>
          <w:lang w:bidi="ar-EG"/>
        </w:rPr>
        <w:t xml:space="preserve"> </w:t>
      </w:r>
      <w:r w:rsidRPr="00252199">
        <w:rPr>
          <w:b/>
          <w:bCs/>
          <w:sz w:val="20"/>
          <w:szCs w:val="20"/>
          <w:lang w:bidi="ar-EG"/>
        </w:rPr>
        <w:t>*Student t-test</w:t>
      </w:r>
      <w:r w:rsidR="00E60008" w:rsidRPr="00252199">
        <w:rPr>
          <w:b/>
          <w:bCs/>
          <w:sz w:val="20"/>
          <w:szCs w:val="20"/>
          <w:lang w:bidi="ar-EG"/>
        </w:rPr>
        <w:t xml:space="preserve"> </w:t>
      </w:r>
      <w:r w:rsidR="00144CB7" w:rsidRPr="00252199">
        <w:rPr>
          <w:rFonts w:eastAsiaTheme="minorEastAsia" w:hint="eastAsia"/>
          <w:b/>
          <w:bCs/>
          <w:sz w:val="20"/>
          <w:szCs w:val="20"/>
          <w:lang w:bidi="ar-EG"/>
        </w:rPr>
        <w:tab/>
      </w:r>
      <w:r w:rsidR="009C698F" w:rsidRPr="00252199">
        <w:rPr>
          <w:b/>
          <w:bCs/>
          <w:sz w:val="20"/>
          <w:szCs w:val="20"/>
          <w:lang w:bidi="ar-EG"/>
        </w:rPr>
        <w:t xml:space="preserve"> </w:t>
      </w:r>
      <w:r w:rsidRPr="00252199">
        <w:rPr>
          <w:b/>
          <w:bCs/>
          <w:sz w:val="20"/>
          <w:szCs w:val="20"/>
          <w:lang w:bidi="ar-EG"/>
        </w:rPr>
        <w:t>S.D.: Standard Deviation; S: Significant</w:t>
      </w:r>
    </w:p>
    <w:p w:rsidR="00E60008" w:rsidRPr="00252199" w:rsidRDefault="00E60008" w:rsidP="009C698F">
      <w:pPr>
        <w:snapToGrid w:val="0"/>
        <w:ind w:firstLine="425"/>
        <w:jc w:val="both"/>
        <w:rPr>
          <w:sz w:val="20"/>
          <w:szCs w:val="20"/>
          <w:lang w:bidi="ar-EG"/>
        </w:rPr>
      </w:pPr>
    </w:p>
    <w:p w:rsidR="009C698F" w:rsidRPr="00252199" w:rsidRDefault="009C698F" w:rsidP="009C698F">
      <w:pPr>
        <w:snapToGrid w:val="0"/>
        <w:ind w:firstLine="425"/>
        <w:jc w:val="both"/>
        <w:rPr>
          <w:sz w:val="20"/>
          <w:szCs w:val="20"/>
          <w:lang w:bidi="ar-EG"/>
        </w:rPr>
        <w:sectPr w:rsidR="009C698F" w:rsidRPr="00252199" w:rsidSect="00AC23C9">
          <w:headerReference w:type="default" r:id="rId26"/>
          <w:type w:val="continuous"/>
          <w:pgSz w:w="12242" w:h="15842" w:code="1"/>
          <w:pgMar w:top="1440" w:right="1440" w:bottom="1440" w:left="1440" w:header="720" w:footer="720" w:gutter="0"/>
          <w:cols w:space="708"/>
          <w:bidi/>
          <w:docGrid w:linePitch="360"/>
        </w:sectPr>
      </w:pPr>
    </w:p>
    <w:p w:rsidR="00C658D1" w:rsidRPr="00252199" w:rsidRDefault="00C658D1" w:rsidP="009C698F">
      <w:pPr>
        <w:snapToGrid w:val="0"/>
        <w:ind w:firstLine="425"/>
        <w:jc w:val="both"/>
        <w:rPr>
          <w:sz w:val="20"/>
          <w:szCs w:val="20"/>
          <w:lang w:bidi="ar-EG"/>
        </w:rPr>
      </w:pPr>
      <w:proofErr w:type="spellStart"/>
      <w:r w:rsidRPr="00252199">
        <w:rPr>
          <w:sz w:val="20"/>
          <w:szCs w:val="20"/>
          <w:lang w:bidi="ar-EG"/>
        </w:rPr>
        <w:lastRenderedPageBreak/>
        <w:t>Oxytocin</w:t>
      </w:r>
      <w:proofErr w:type="spellEnd"/>
      <w:r w:rsidRPr="00252199">
        <w:rPr>
          <w:sz w:val="20"/>
          <w:szCs w:val="20"/>
          <w:lang w:bidi="ar-EG"/>
        </w:rPr>
        <w:t xml:space="preserve"> requirement in </w:t>
      </w:r>
      <w:proofErr w:type="spellStart"/>
      <w:r w:rsidRPr="00252199">
        <w:rPr>
          <w:sz w:val="20"/>
          <w:szCs w:val="20"/>
          <w:lang w:bidi="ar-EG"/>
        </w:rPr>
        <w:t>dexamethasone</w:t>
      </w:r>
      <w:proofErr w:type="spellEnd"/>
      <w:r w:rsidRPr="00252199">
        <w:rPr>
          <w:sz w:val="20"/>
          <w:szCs w:val="20"/>
          <w:lang w:bidi="ar-EG"/>
        </w:rPr>
        <w:t xml:space="preserve"> group was less than in control group (5.35±1.49 hours vs. 5.97±1.34hours).</w:t>
      </w:r>
    </w:p>
    <w:p w:rsidR="00C658D1" w:rsidRPr="00252199" w:rsidRDefault="00C658D1" w:rsidP="009C698F">
      <w:pPr>
        <w:snapToGrid w:val="0"/>
        <w:ind w:firstLine="425"/>
        <w:jc w:val="both"/>
        <w:rPr>
          <w:sz w:val="20"/>
          <w:szCs w:val="20"/>
          <w:lang w:bidi="ar-EG"/>
        </w:rPr>
      </w:pPr>
      <w:r w:rsidRPr="00252199">
        <w:rPr>
          <w:sz w:val="20"/>
          <w:szCs w:val="20"/>
          <w:lang w:bidi="ar-EG"/>
        </w:rPr>
        <w:lastRenderedPageBreak/>
        <w:t xml:space="preserve">There was </w:t>
      </w:r>
      <w:r w:rsidRPr="00252199">
        <w:rPr>
          <w:b/>
          <w:bCs/>
          <w:sz w:val="20"/>
          <w:szCs w:val="20"/>
          <w:lang w:bidi="ar-EG"/>
        </w:rPr>
        <w:t>a significant statistical difference</w:t>
      </w:r>
      <w:r w:rsidRPr="00252199">
        <w:rPr>
          <w:sz w:val="20"/>
          <w:szCs w:val="20"/>
          <w:lang w:bidi="ar-EG"/>
        </w:rPr>
        <w:t xml:space="preserve"> between the two studied groups as regards dose of </w:t>
      </w:r>
      <w:proofErr w:type="spellStart"/>
      <w:r w:rsidRPr="00252199">
        <w:rPr>
          <w:sz w:val="20"/>
          <w:szCs w:val="20"/>
          <w:lang w:bidi="ar-EG"/>
        </w:rPr>
        <w:t>oxytocin</w:t>
      </w:r>
      <w:proofErr w:type="spellEnd"/>
      <w:r w:rsidRPr="00252199">
        <w:rPr>
          <w:sz w:val="20"/>
          <w:szCs w:val="20"/>
          <w:lang w:bidi="ar-EG"/>
        </w:rPr>
        <w:t xml:space="preserve"> required (</w:t>
      </w:r>
      <w:r w:rsidRPr="00252199">
        <w:rPr>
          <w:i/>
          <w:iCs/>
          <w:sz w:val="20"/>
          <w:szCs w:val="20"/>
          <w:lang w:bidi="ar-EG"/>
        </w:rPr>
        <w:t>p</w:t>
      </w:r>
      <w:r w:rsidRPr="00252199">
        <w:rPr>
          <w:sz w:val="20"/>
          <w:szCs w:val="20"/>
          <w:lang w:bidi="ar-EG"/>
        </w:rPr>
        <w:t xml:space="preserve"> less than 0.05).</w:t>
      </w:r>
    </w:p>
    <w:p w:rsidR="009C698F" w:rsidRPr="00252199" w:rsidRDefault="009C698F" w:rsidP="009C698F">
      <w:pPr>
        <w:snapToGrid w:val="0"/>
        <w:jc w:val="center"/>
        <w:rPr>
          <w:b/>
          <w:bCs/>
          <w:sz w:val="20"/>
          <w:szCs w:val="20"/>
          <w:lang w:bidi="ar-EG"/>
        </w:rPr>
        <w:sectPr w:rsidR="009C698F" w:rsidRPr="00252199" w:rsidSect="009C698F">
          <w:type w:val="continuous"/>
          <w:pgSz w:w="12242" w:h="15842" w:code="1"/>
          <w:pgMar w:top="1440" w:right="1440" w:bottom="1440" w:left="1440" w:header="720" w:footer="720" w:gutter="0"/>
          <w:cols w:num="2" w:space="600"/>
          <w:docGrid w:linePitch="360"/>
        </w:sectPr>
      </w:pPr>
    </w:p>
    <w:p w:rsidR="00E60008" w:rsidRPr="00252199" w:rsidRDefault="00E60008" w:rsidP="009C698F">
      <w:pPr>
        <w:snapToGrid w:val="0"/>
        <w:jc w:val="center"/>
        <w:rPr>
          <w:b/>
          <w:bCs/>
          <w:sz w:val="20"/>
          <w:szCs w:val="20"/>
          <w:lang w:bidi="ar-EG"/>
        </w:rPr>
      </w:pPr>
    </w:p>
    <w:p w:rsidR="00C658D1" w:rsidRPr="00252199" w:rsidRDefault="00C658D1" w:rsidP="009C698F">
      <w:pPr>
        <w:snapToGrid w:val="0"/>
        <w:jc w:val="center"/>
        <w:rPr>
          <w:b/>
          <w:bCs/>
          <w:sz w:val="20"/>
          <w:szCs w:val="20"/>
          <w:lang w:bidi="ar-EG"/>
        </w:rPr>
      </w:pPr>
      <w:r w:rsidRPr="00252199">
        <w:rPr>
          <w:b/>
          <w:bCs/>
          <w:sz w:val="20"/>
          <w:szCs w:val="20"/>
          <w:lang w:bidi="ar-EG"/>
        </w:rPr>
        <w:t>Table (10): Statistical comparison between the two studied groups as regards duration of 3</w:t>
      </w:r>
      <w:r w:rsidRPr="00252199">
        <w:rPr>
          <w:b/>
          <w:bCs/>
          <w:sz w:val="20"/>
          <w:szCs w:val="20"/>
          <w:vertAlign w:val="superscript"/>
          <w:lang w:bidi="ar-EG"/>
        </w:rPr>
        <w:t>rd</w:t>
      </w:r>
      <w:r w:rsidRPr="00252199">
        <w:rPr>
          <w:b/>
          <w:bCs/>
          <w:sz w:val="20"/>
          <w:szCs w:val="20"/>
          <w:lang w:bidi="ar-EG"/>
        </w:rPr>
        <w:t xml:space="preserve"> stage of labor</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473"/>
        <w:gridCol w:w="742"/>
        <w:gridCol w:w="2062"/>
        <w:gridCol w:w="2742"/>
        <w:gridCol w:w="3457"/>
      </w:tblGrid>
      <w:tr w:rsidR="009C698F" w:rsidRPr="00252199" w:rsidTr="009C698F">
        <w:trPr>
          <w:jc w:val="center"/>
        </w:trPr>
        <w:tc>
          <w:tcPr>
            <w:tcW w:w="249"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Sig.</w:t>
            </w:r>
          </w:p>
        </w:tc>
        <w:tc>
          <w:tcPr>
            <w:tcW w:w="391" w:type="pct"/>
            <w:shd w:val="clear" w:color="auto" w:fill="FFFF99"/>
            <w:vAlign w:val="center"/>
          </w:tcPr>
          <w:p w:rsidR="00C658D1" w:rsidRPr="00252199" w:rsidRDefault="00C658D1" w:rsidP="009C698F">
            <w:pPr>
              <w:snapToGrid w:val="0"/>
              <w:jc w:val="both"/>
              <w:rPr>
                <w:b/>
                <w:bCs/>
                <w:sz w:val="20"/>
                <w:szCs w:val="20"/>
                <w:lang w:bidi="ar-EG"/>
              </w:rPr>
            </w:pPr>
            <w:r w:rsidRPr="00252199">
              <w:rPr>
                <w:b/>
                <w:bCs/>
                <w:i/>
                <w:iCs/>
                <w:sz w:val="20"/>
                <w:szCs w:val="20"/>
                <w:lang w:bidi="ar-EG"/>
              </w:rPr>
              <w:t>p-</w:t>
            </w:r>
            <w:r w:rsidRPr="00252199">
              <w:rPr>
                <w:b/>
                <w:bCs/>
                <w:sz w:val="20"/>
                <w:szCs w:val="20"/>
                <w:lang w:bidi="ar-EG"/>
              </w:rPr>
              <w:t>value</w:t>
            </w:r>
          </w:p>
        </w:tc>
        <w:tc>
          <w:tcPr>
            <w:tcW w:w="1088"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Control group (n=100)</w:t>
            </w:r>
          </w:p>
        </w:tc>
        <w:tc>
          <w:tcPr>
            <w:tcW w:w="1447"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Dexamethasone</w:t>
            </w:r>
            <w:proofErr w:type="spellEnd"/>
            <w:r w:rsidRPr="00252199">
              <w:rPr>
                <w:b/>
                <w:bCs/>
                <w:sz w:val="20"/>
                <w:szCs w:val="20"/>
                <w:lang w:bidi="ar-EG"/>
              </w:rPr>
              <w:t xml:space="preserve"> group (n=100)</w:t>
            </w:r>
          </w:p>
        </w:tc>
        <w:tc>
          <w:tcPr>
            <w:tcW w:w="1824" w:type="pct"/>
            <w:shd w:val="clear" w:color="auto" w:fill="FFFF99"/>
            <w:vAlign w:val="center"/>
          </w:tcPr>
          <w:p w:rsidR="00C658D1" w:rsidRPr="00252199" w:rsidRDefault="00C658D1" w:rsidP="009C698F">
            <w:pPr>
              <w:snapToGrid w:val="0"/>
              <w:jc w:val="both"/>
              <w:rPr>
                <w:sz w:val="20"/>
                <w:szCs w:val="20"/>
                <w:lang w:bidi="ar-EG"/>
              </w:rPr>
            </w:pPr>
          </w:p>
        </w:tc>
      </w:tr>
      <w:tr w:rsidR="00C658D1" w:rsidRPr="00252199" w:rsidTr="009C698F">
        <w:trPr>
          <w:jc w:val="center"/>
        </w:trPr>
        <w:tc>
          <w:tcPr>
            <w:tcW w:w="249"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391" w:type="pct"/>
            <w:vAlign w:val="center"/>
          </w:tcPr>
          <w:p w:rsidR="00C658D1" w:rsidRPr="00252199" w:rsidRDefault="00C658D1" w:rsidP="009C698F">
            <w:pPr>
              <w:snapToGrid w:val="0"/>
              <w:jc w:val="both"/>
              <w:rPr>
                <w:sz w:val="20"/>
                <w:szCs w:val="20"/>
                <w:lang w:bidi="ar-EG"/>
              </w:rPr>
            </w:pPr>
            <w:r w:rsidRPr="00252199">
              <w:rPr>
                <w:sz w:val="20"/>
                <w:szCs w:val="20"/>
                <w:lang w:bidi="ar-EG"/>
              </w:rPr>
              <w:t>0.155*</w:t>
            </w:r>
          </w:p>
        </w:tc>
        <w:tc>
          <w:tcPr>
            <w:tcW w:w="1088" w:type="pct"/>
            <w:vAlign w:val="center"/>
          </w:tcPr>
          <w:p w:rsidR="00C658D1" w:rsidRPr="00252199" w:rsidRDefault="00C658D1" w:rsidP="009C698F">
            <w:pPr>
              <w:snapToGrid w:val="0"/>
              <w:jc w:val="both"/>
              <w:rPr>
                <w:sz w:val="20"/>
                <w:szCs w:val="20"/>
                <w:lang w:bidi="ar-EG"/>
              </w:rPr>
            </w:pPr>
            <w:r w:rsidRPr="00252199">
              <w:rPr>
                <w:sz w:val="20"/>
                <w:szCs w:val="20"/>
                <w:lang w:bidi="ar-EG"/>
              </w:rPr>
              <w:t>9.52±2.99</w:t>
            </w:r>
          </w:p>
        </w:tc>
        <w:tc>
          <w:tcPr>
            <w:tcW w:w="1447" w:type="pct"/>
            <w:vAlign w:val="center"/>
          </w:tcPr>
          <w:p w:rsidR="00C658D1" w:rsidRPr="00252199" w:rsidRDefault="00C658D1" w:rsidP="009C698F">
            <w:pPr>
              <w:snapToGrid w:val="0"/>
              <w:jc w:val="both"/>
              <w:rPr>
                <w:sz w:val="20"/>
                <w:szCs w:val="20"/>
                <w:lang w:bidi="ar-EG"/>
              </w:rPr>
            </w:pPr>
            <w:r w:rsidRPr="00252199">
              <w:rPr>
                <w:sz w:val="20"/>
                <w:szCs w:val="20"/>
                <w:lang w:bidi="ar-EG"/>
              </w:rPr>
              <w:t>8.57±3.63</w:t>
            </w:r>
          </w:p>
        </w:tc>
        <w:tc>
          <w:tcPr>
            <w:tcW w:w="1824"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Duration of 3</w:t>
            </w:r>
            <w:r w:rsidRPr="00252199">
              <w:rPr>
                <w:b/>
                <w:bCs/>
                <w:sz w:val="20"/>
                <w:szCs w:val="20"/>
                <w:vertAlign w:val="superscript"/>
                <w:lang w:bidi="ar-EG"/>
              </w:rPr>
              <w:t xml:space="preserve">rd </w:t>
            </w:r>
            <w:r w:rsidRPr="00252199">
              <w:rPr>
                <w:b/>
                <w:bCs/>
                <w:sz w:val="20"/>
                <w:szCs w:val="20"/>
                <w:lang w:bidi="ar-EG"/>
              </w:rPr>
              <w:t>stage of labor (minutes)</w:t>
            </w:r>
          </w:p>
        </w:tc>
      </w:tr>
    </w:tbl>
    <w:p w:rsidR="00C658D1" w:rsidRPr="00252199" w:rsidRDefault="00C658D1" w:rsidP="009C698F">
      <w:pPr>
        <w:snapToGrid w:val="0"/>
        <w:jc w:val="both"/>
        <w:rPr>
          <w:b/>
          <w:bCs/>
          <w:sz w:val="20"/>
          <w:szCs w:val="20"/>
          <w:lang w:val="fr-FR" w:bidi="ar-EG"/>
        </w:rPr>
      </w:pPr>
      <w:r w:rsidRPr="00252199">
        <w:rPr>
          <w:b/>
          <w:bCs/>
          <w:sz w:val="20"/>
          <w:szCs w:val="20"/>
          <w:lang w:bidi="ar-EG"/>
        </w:rPr>
        <w:t>Values are mean± SD</w:t>
      </w:r>
      <w:r w:rsidR="009C698F" w:rsidRPr="00252199">
        <w:rPr>
          <w:b/>
          <w:bCs/>
          <w:sz w:val="20"/>
          <w:szCs w:val="20"/>
          <w:lang w:bidi="ar-EG"/>
        </w:rPr>
        <w:t xml:space="preserve"> </w:t>
      </w:r>
      <w:r w:rsidR="00AC23C9" w:rsidRPr="00252199">
        <w:rPr>
          <w:b/>
          <w:bCs/>
          <w:sz w:val="20"/>
          <w:szCs w:val="20"/>
          <w:lang w:bidi="ar-EG"/>
        </w:rPr>
        <w:t>&amp;</w:t>
      </w:r>
      <w:r w:rsidR="009C698F" w:rsidRPr="00252199">
        <w:rPr>
          <w:b/>
          <w:bCs/>
          <w:sz w:val="20"/>
          <w:szCs w:val="20"/>
          <w:lang w:bidi="ar-EG"/>
        </w:rPr>
        <w:t xml:space="preserve"> </w:t>
      </w:r>
      <w:r w:rsidRPr="00252199">
        <w:rPr>
          <w:b/>
          <w:bCs/>
          <w:sz w:val="20"/>
          <w:szCs w:val="20"/>
          <w:lang w:bidi="ar-EG"/>
        </w:rPr>
        <w:t>number</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9C698F" w:rsidRPr="00252199">
        <w:rPr>
          <w:b/>
          <w:bCs/>
          <w:sz w:val="20"/>
          <w:szCs w:val="20"/>
          <w:lang w:bidi="ar-EG"/>
        </w:rPr>
        <w:t xml:space="preserve"> </w:t>
      </w:r>
      <w:r w:rsidRPr="00252199">
        <w:rPr>
          <w:b/>
          <w:bCs/>
          <w:sz w:val="20"/>
          <w:szCs w:val="20"/>
          <w:lang w:bidi="ar-EG"/>
        </w:rPr>
        <w:t>Student t-test*</w:t>
      </w:r>
      <w:r w:rsidR="00E60008" w:rsidRPr="00252199">
        <w:rPr>
          <w:b/>
          <w:bCs/>
          <w:sz w:val="20"/>
          <w:szCs w:val="20"/>
          <w:lang w:val="fr-FR" w:bidi="ar-EG"/>
        </w:rPr>
        <w:t xml:space="preserve"> </w:t>
      </w:r>
      <w:r w:rsidR="00144CB7" w:rsidRPr="00252199">
        <w:rPr>
          <w:rFonts w:eastAsiaTheme="minorEastAsia" w:hint="eastAsia"/>
          <w:b/>
          <w:bCs/>
          <w:sz w:val="20"/>
          <w:szCs w:val="20"/>
          <w:lang w:val="fr-FR" w:bidi="ar-EG"/>
        </w:rPr>
        <w:tab/>
      </w:r>
      <w:r w:rsidR="009C698F" w:rsidRPr="00252199">
        <w:rPr>
          <w:b/>
          <w:bCs/>
          <w:sz w:val="20"/>
          <w:szCs w:val="20"/>
          <w:lang w:val="fr-FR" w:bidi="ar-EG"/>
        </w:rPr>
        <w:t xml:space="preserve"> </w:t>
      </w:r>
      <w:r w:rsidRPr="00252199">
        <w:rPr>
          <w:b/>
          <w:bCs/>
          <w:sz w:val="20"/>
          <w:szCs w:val="20"/>
          <w:lang w:val="fr-FR" w:bidi="ar-EG"/>
        </w:rPr>
        <w:t>S.D.: Standard Deviation; N.S.: Non-significant</w:t>
      </w:r>
    </w:p>
    <w:p w:rsidR="00C658D1" w:rsidRPr="00252199" w:rsidRDefault="00C658D1" w:rsidP="009C698F">
      <w:pPr>
        <w:snapToGrid w:val="0"/>
        <w:ind w:firstLine="425"/>
        <w:jc w:val="both"/>
        <w:rPr>
          <w:sz w:val="20"/>
          <w:szCs w:val="20"/>
          <w:lang w:bidi="ar-EG"/>
        </w:rPr>
      </w:pPr>
    </w:p>
    <w:p w:rsidR="00C658D1" w:rsidRPr="00252199" w:rsidRDefault="00C658D1" w:rsidP="009C698F">
      <w:pPr>
        <w:snapToGrid w:val="0"/>
        <w:ind w:firstLine="425"/>
        <w:jc w:val="both"/>
        <w:rPr>
          <w:sz w:val="20"/>
          <w:szCs w:val="20"/>
          <w:lang w:bidi="ar-EG"/>
        </w:rPr>
      </w:pPr>
      <w:r w:rsidRPr="00252199">
        <w:rPr>
          <w:sz w:val="20"/>
          <w:szCs w:val="20"/>
          <w:lang w:bidi="ar-EG"/>
        </w:rPr>
        <w:t>There was no significant statistical difference detected between the two studied groups as regards duration of 3</w:t>
      </w:r>
      <w:r w:rsidRPr="00252199">
        <w:rPr>
          <w:sz w:val="20"/>
          <w:szCs w:val="20"/>
          <w:vertAlign w:val="superscript"/>
          <w:lang w:bidi="ar-EG"/>
        </w:rPr>
        <w:t>rd</w:t>
      </w:r>
      <w:r w:rsidRPr="00252199">
        <w:rPr>
          <w:sz w:val="20"/>
          <w:szCs w:val="20"/>
          <w:lang w:bidi="ar-EG"/>
        </w:rPr>
        <w:t xml:space="preserve"> stage of labor.</w:t>
      </w:r>
    </w:p>
    <w:p w:rsidR="00C658D1" w:rsidRPr="00252199" w:rsidRDefault="00C658D1" w:rsidP="009C698F">
      <w:pPr>
        <w:snapToGrid w:val="0"/>
        <w:jc w:val="center"/>
        <w:rPr>
          <w:sz w:val="20"/>
          <w:szCs w:val="20"/>
          <w:lang w:bidi="ar-EG"/>
        </w:rPr>
      </w:pPr>
    </w:p>
    <w:p w:rsidR="00C658D1" w:rsidRPr="00252199" w:rsidRDefault="00C658D1" w:rsidP="009C698F">
      <w:pPr>
        <w:snapToGrid w:val="0"/>
        <w:jc w:val="both"/>
        <w:rPr>
          <w:b/>
          <w:bCs/>
          <w:sz w:val="20"/>
          <w:szCs w:val="20"/>
          <w:lang w:bidi="ar-EG"/>
        </w:rPr>
      </w:pPr>
      <w:r w:rsidRPr="00252199">
        <w:rPr>
          <w:b/>
          <w:bCs/>
          <w:sz w:val="20"/>
          <w:szCs w:val="20"/>
          <w:lang w:bidi="ar-EG"/>
        </w:rPr>
        <w:t>Table (11): Statistical comparison between the two studied groups as regards mode of delivery and its indication</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470"/>
        <w:gridCol w:w="728"/>
        <w:gridCol w:w="1558"/>
        <w:gridCol w:w="2127"/>
        <w:gridCol w:w="4593"/>
      </w:tblGrid>
      <w:tr w:rsidR="00C658D1" w:rsidRPr="00252199" w:rsidTr="00252199">
        <w:trPr>
          <w:jc w:val="center"/>
        </w:trPr>
        <w:tc>
          <w:tcPr>
            <w:tcW w:w="0" w:type="auto"/>
            <w:shd w:val="clear" w:color="auto" w:fill="FFFF99"/>
            <w:vAlign w:val="center"/>
          </w:tcPr>
          <w:p w:rsidR="00C658D1" w:rsidRPr="00252199" w:rsidRDefault="00C658D1" w:rsidP="00252199">
            <w:pPr>
              <w:snapToGrid w:val="0"/>
              <w:rPr>
                <w:b/>
                <w:bCs/>
                <w:sz w:val="20"/>
                <w:szCs w:val="20"/>
                <w:lang w:bidi="ar-EG"/>
              </w:rPr>
            </w:pPr>
            <w:r w:rsidRPr="00252199">
              <w:rPr>
                <w:b/>
                <w:bCs/>
                <w:sz w:val="20"/>
                <w:szCs w:val="20"/>
                <w:lang w:bidi="ar-EG"/>
              </w:rPr>
              <w:t>Sig.</w:t>
            </w:r>
          </w:p>
        </w:tc>
        <w:tc>
          <w:tcPr>
            <w:tcW w:w="0" w:type="auto"/>
            <w:shd w:val="clear" w:color="auto" w:fill="FFFF99"/>
            <w:vAlign w:val="center"/>
          </w:tcPr>
          <w:p w:rsidR="00C658D1" w:rsidRPr="00252199" w:rsidRDefault="00C658D1" w:rsidP="00252199">
            <w:pPr>
              <w:snapToGrid w:val="0"/>
              <w:rPr>
                <w:b/>
                <w:bCs/>
                <w:sz w:val="20"/>
                <w:szCs w:val="20"/>
                <w:lang w:bidi="ar-EG"/>
              </w:rPr>
            </w:pPr>
            <w:r w:rsidRPr="00252199">
              <w:rPr>
                <w:b/>
                <w:bCs/>
                <w:i/>
                <w:iCs/>
                <w:sz w:val="20"/>
                <w:szCs w:val="20"/>
                <w:lang w:bidi="ar-EG"/>
              </w:rPr>
              <w:t>p</w:t>
            </w:r>
            <w:r w:rsidRPr="00252199">
              <w:rPr>
                <w:b/>
                <w:bCs/>
                <w:sz w:val="20"/>
                <w:szCs w:val="20"/>
                <w:lang w:bidi="ar-EG"/>
              </w:rPr>
              <w:t>-value</w:t>
            </w:r>
          </w:p>
        </w:tc>
        <w:tc>
          <w:tcPr>
            <w:tcW w:w="1558" w:type="dxa"/>
            <w:shd w:val="clear" w:color="auto" w:fill="FFFF99"/>
            <w:vAlign w:val="center"/>
          </w:tcPr>
          <w:p w:rsidR="00C658D1" w:rsidRPr="00252199" w:rsidRDefault="00C658D1" w:rsidP="00252199">
            <w:pPr>
              <w:snapToGrid w:val="0"/>
              <w:rPr>
                <w:b/>
                <w:bCs/>
                <w:sz w:val="20"/>
                <w:szCs w:val="20"/>
                <w:lang w:bidi="ar-EG"/>
              </w:rPr>
            </w:pPr>
            <w:r w:rsidRPr="00252199">
              <w:rPr>
                <w:b/>
                <w:bCs/>
                <w:sz w:val="20"/>
                <w:szCs w:val="20"/>
                <w:lang w:bidi="ar-EG"/>
              </w:rPr>
              <w:t>Control group (n=100)</w:t>
            </w:r>
          </w:p>
        </w:tc>
        <w:tc>
          <w:tcPr>
            <w:tcW w:w="2127" w:type="dxa"/>
            <w:shd w:val="clear" w:color="auto" w:fill="FFFF99"/>
            <w:vAlign w:val="center"/>
          </w:tcPr>
          <w:p w:rsidR="00C658D1" w:rsidRPr="00252199" w:rsidRDefault="00C658D1" w:rsidP="00252199">
            <w:pPr>
              <w:snapToGrid w:val="0"/>
              <w:rPr>
                <w:b/>
                <w:bCs/>
                <w:sz w:val="20"/>
                <w:szCs w:val="20"/>
                <w:lang w:bidi="ar-EG"/>
              </w:rPr>
            </w:pPr>
            <w:proofErr w:type="spellStart"/>
            <w:r w:rsidRPr="00252199">
              <w:rPr>
                <w:b/>
                <w:bCs/>
                <w:sz w:val="20"/>
                <w:szCs w:val="20"/>
                <w:lang w:bidi="ar-EG"/>
              </w:rPr>
              <w:t>Dexamethasone</w:t>
            </w:r>
            <w:proofErr w:type="spellEnd"/>
            <w:r w:rsidRPr="00252199">
              <w:rPr>
                <w:b/>
                <w:bCs/>
                <w:sz w:val="20"/>
                <w:szCs w:val="20"/>
                <w:lang w:bidi="ar-EG"/>
              </w:rPr>
              <w:t xml:space="preserve"> group (n=100)</w:t>
            </w:r>
          </w:p>
        </w:tc>
        <w:tc>
          <w:tcPr>
            <w:tcW w:w="4593" w:type="dxa"/>
            <w:shd w:val="clear" w:color="auto" w:fill="FFFF99"/>
            <w:vAlign w:val="center"/>
          </w:tcPr>
          <w:p w:rsidR="00C658D1" w:rsidRPr="00252199" w:rsidRDefault="00C658D1" w:rsidP="00252199">
            <w:pPr>
              <w:snapToGrid w:val="0"/>
              <w:rPr>
                <w:b/>
                <w:bCs/>
                <w:sz w:val="20"/>
                <w:szCs w:val="20"/>
                <w:lang w:bidi="ar-EG"/>
              </w:rPr>
            </w:pPr>
            <w:r w:rsidRPr="00252199">
              <w:rPr>
                <w:b/>
                <w:bCs/>
                <w:sz w:val="20"/>
                <w:szCs w:val="20"/>
                <w:lang w:bidi="ar-EG"/>
              </w:rPr>
              <w:t>Mode of delivery and indication</w:t>
            </w:r>
          </w:p>
        </w:tc>
      </w:tr>
      <w:tr w:rsidR="00C658D1" w:rsidRPr="00252199" w:rsidTr="00252199">
        <w:trPr>
          <w:jc w:val="center"/>
        </w:trPr>
        <w:tc>
          <w:tcPr>
            <w:tcW w:w="0" w:type="auto"/>
            <w:vAlign w:val="center"/>
          </w:tcPr>
          <w:p w:rsidR="00C658D1" w:rsidRPr="00252199" w:rsidRDefault="00C658D1" w:rsidP="00252199">
            <w:pPr>
              <w:snapToGrid w:val="0"/>
              <w:rPr>
                <w:sz w:val="20"/>
                <w:szCs w:val="20"/>
                <w:lang w:bidi="ar-EG"/>
              </w:rPr>
            </w:pPr>
            <w:r w:rsidRPr="00252199">
              <w:rPr>
                <w:sz w:val="20"/>
                <w:szCs w:val="20"/>
                <w:lang w:bidi="ar-EG"/>
              </w:rPr>
              <w:t>N.S.</w:t>
            </w:r>
          </w:p>
        </w:tc>
        <w:tc>
          <w:tcPr>
            <w:tcW w:w="0" w:type="auto"/>
            <w:vAlign w:val="center"/>
          </w:tcPr>
          <w:p w:rsidR="00C658D1" w:rsidRPr="00252199" w:rsidRDefault="00C658D1" w:rsidP="00252199">
            <w:pPr>
              <w:snapToGrid w:val="0"/>
              <w:rPr>
                <w:sz w:val="20"/>
                <w:szCs w:val="20"/>
                <w:lang w:bidi="ar-EG"/>
              </w:rPr>
            </w:pPr>
            <w:r w:rsidRPr="00252199">
              <w:rPr>
                <w:sz w:val="20"/>
                <w:szCs w:val="20"/>
                <w:lang w:bidi="ar-EG"/>
              </w:rPr>
              <w:t>0.43**</w:t>
            </w:r>
          </w:p>
        </w:tc>
        <w:tc>
          <w:tcPr>
            <w:tcW w:w="1558" w:type="dxa"/>
            <w:vAlign w:val="center"/>
          </w:tcPr>
          <w:p w:rsidR="00C658D1" w:rsidRPr="00252199" w:rsidRDefault="00C658D1" w:rsidP="00252199">
            <w:pPr>
              <w:snapToGrid w:val="0"/>
              <w:rPr>
                <w:sz w:val="20"/>
                <w:szCs w:val="20"/>
                <w:lang w:bidi="ar-EG"/>
              </w:rPr>
            </w:pPr>
            <w:r w:rsidRPr="00252199">
              <w:rPr>
                <w:sz w:val="20"/>
                <w:szCs w:val="20"/>
                <w:lang w:bidi="ar-EG"/>
              </w:rPr>
              <w:t>77</w:t>
            </w:r>
          </w:p>
          <w:p w:rsidR="00C658D1" w:rsidRPr="00252199" w:rsidRDefault="00C658D1" w:rsidP="00252199">
            <w:pPr>
              <w:snapToGrid w:val="0"/>
              <w:rPr>
                <w:sz w:val="20"/>
                <w:szCs w:val="20"/>
                <w:lang w:bidi="ar-EG"/>
              </w:rPr>
            </w:pPr>
            <w:r w:rsidRPr="00252199">
              <w:rPr>
                <w:sz w:val="20"/>
                <w:szCs w:val="20"/>
                <w:lang w:bidi="ar-EG"/>
              </w:rPr>
              <w:t>(77 %)</w:t>
            </w:r>
          </w:p>
        </w:tc>
        <w:tc>
          <w:tcPr>
            <w:tcW w:w="2127" w:type="dxa"/>
            <w:vAlign w:val="center"/>
          </w:tcPr>
          <w:p w:rsidR="00C658D1" w:rsidRPr="00252199" w:rsidRDefault="00C658D1" w:rsidP="00252199">
            <w:pPr>
              <w:snapToGrid w:val="0"/>
              <w:rPr>
                <w:sz w:val="20"/>
                <w:szCs w:val="20"/>
                <w:lang w:bidi="ar-EG"/>
              </w:rPr>
            </w:pPr>
            <w:r w:rsidRPr="00252199">
              <w:rPr>
                <w:sz w:val="20"/>
                <w:szCs w:val="20"/>
                <w:lang w:bidi="ar-EG"/>
              </w:rPr>
              <w:t>83</w:t>
            </w:r>
          </w:p>
          <w:p w:rsidR="00C658D1" w:rsidRPr="00252199" w:rsidRDefault="00C658D1" w:rsidP="00252199">
            <w:pPr>
              <w:snapToGrid w:val="0"/>
              <w:rPr>
                <w:sz w:val="20"/>
                <w:szCs w:val="20"/>
                <w:lang w:bidi="ar-EG"/>
              </w:rPr>
            </w:pPr>
            <w:r w:rsidRPr="00252199">
              <w:rPr>
                <w:sz w:val="20"/>
                <w:szCs w:val="20"/>
                <w:lang w:bidi="ar-EG"/>
              </w:rPr>
              <w:t>(83%)</w:t>
            </w:r>
          </w:p>
        </w:tc>
        <w:tc>
          <w:tcPr>
            <w:tcW w:w="4593" w:type="dxa"/>
            <w:shd w:val="clear" w:color="auto" w:fill="FFFF99"/>
            <w:vAlign w:val="center"/>
          </w:tcPr>
          <w:p w:rsidR="00C658D1" w:rsidRPr="00252199" w:rsidRDefault="00C658D1" w:rsidP="00252199">
            <w:pPr>
              <w:snapToGrid w:val="0"/>
              <w:rPr>
                <w:sz w:val="20"/>
                <w:szCs w:val="20"/>
                <w:lang w:bidi="ar-EG"/>
              </w:rPr>
            </w:pPr>
            <w:r w:rsidRPr="00252199">
              <w:rPr>
                <w:sz w:val="20"/>
                <w:szCs w:val="20"/>
                <w:lang w:bidi="ar-EG"/>
              </w:rPr>
              <w:t>SVD</w:t>
            </w:r>
          </w:p>
        </w:tc>
      </w:tr>
      <w:tr w:rsidR="00C658D1" w:rsidRPr="00252199" w:rsidTr="00252199">
        <w:trPr>
          <w:jc w:val="center"/>
        </w:trPr>
        <w:tc>
          <w:tcPr>
            <w:tcW w:w="0" w:type="auto"/>
            <w:vAlign w:val="center"/>
          </w:tcPr>
          <w:p w:rsidR="00C658D1" w:rsidRPr="00252199" w:rsidRDefault="00C658D1" w:rsidP="00252199">
            <w:pPr>
              <w:snapToGrid w:val="0"/>
              <w:rPr>
                <w:sz w:val="20"/>
                <w:szCs w:val="20"/>
                <w:lang w:bidi="ar-EG"/>
              </w:rPr>
            </w:pPr>
          </w:p>
        </w:tc>
        <w:tc>
          <w:tcPr>
            <w:tcW w:w="0" w:type="auto"/>
            <w:vAlign w:val="center"/>
          </w:tcPr>
          <w:p w:rsidR="00C658D1" w:rsidRPr="00252199" w:rsidRDefault="00C658D1" w:rsidP="00252199">
            <w:pPr>
              <w:snapToGrid w:val="0"/>
              <w:rPr>
                <w:sz w:val="20"/>
                <w:szCs w:val="20"/>
                <w:lang w:bidi="ar-EG"/>
              </w:rPr>
            </w:pPr>
          </w:p>
        </w:tc>
        <w:tc>
          <w:tcPr>
            <w:tcW w:w="1558" w:type="dxa"/>
            <w:vAlign w:val="center"/>
          </w:tcPr>
          <w:p w:rsidR="00C658D1" w:rsidRPr="00252199" w:rsidRDefault="00C658D1" w:rsidP="00252199">
            <w:pPr>
              <w:snapToGrid w:val="0"/>
              <w:rPr>
                <w:sz w:val="20"/>
                <w:szCs w:val="20"/>
                <w:lang w:bidi="ar-EG"/>
              </w:rPr>
            </w:pPr>
            <w:r w:rsidRPr="00252199">
              <w:rPr>
                <w:sz w:val="20"/>
                <w:szCs w:val="20"/>
                <w:lang w:bidi="ar-EG"/>
              </w:rPr>
              <w:t>23(23%)</w:t>
            </w:r>
          </w:p>
          <w:p w:rsidR="00C658D1" w:rsidRPr="00252199" w:rsidRDefault="00C658D1" w:rsidP="00252199">
            <w:pPr>
              <w:snapToGrid w:val="0"/>
              <w:rPr>
                <w:sz w:val="20"/>
                <w:szCs w:val="20"/>
                <w:lang w:bidi="ar-EG"/>
              </w:rPr>
            </w:pPr>
            <w:r w:rsidRPr="00252199">
              <w:rPr>
                <w:sz w:val="20"/>
                <w:szCs w:val="20"/>
                <w:lang w:bidi="ar-EG"/>
              </w:rPr>
              <w:t>8(34.7%)</w:t>
            </w:r>
          </w:p>
          <w:p w:rsidR="00C658D1" w:rsidRPr="00252199" w:rsidRDefault="00C658D1" w:rsidP="00252199">
            <w:pPr>
              <w:snapToGrid w:val="0"/>
              <w:rPr>
                <w:sz w:val="20"/>
                <w:szCs w:val="20"/>
                <w:lang w:bidi="ar-EG"/>
              </w:rPr>
            </w:pPr>
            <w:r w:rsidRPr="00252199">
              <w:rPr>
                <w:sz w:val="20"/>
                <w:szCs w:val="20"/>
                <w:lang w:bidi="ar-EG"/>
              </w:rPr>
              <w:t>5(21.7%)</w:t>
            </w:r>
          </w:p>
          <w:p w:rsidR="00C658D1" w:rsidRPr="00252199" w:rsidRDefault="00C658D1" w:rsidP="00252199">
            <w:pPr>
              <w:snapToGrid w:val="0"/>
              <w:rPr>
                <w:sz w:val="20"/>
                <w:szCs w:val="20"/>
                <w:lang w:bidi="ar-EG"/>
              </w:rPr>
            </w:pPr>
            <w:r w:rsidRPr="00252199">
              <w:rPr>
                <w:sz w:val="20"/>
                <w:szCs w:val="20"/>
                <w:lang w:bidi="ar-EG"/>
              </w:rPr>
              <w:t>8(34.7%)</w:t>
            </w:r>
          </w:p>
          <w:p w:rsidR="00C658D1" w:rsidRPr="00252199" w:rsidRDefault="00C658D1" w:rsidP="00252199">
            <w:pPr>
              <w:snapToGrid w:val="0"/>
              <w:rPr>
                <w:sz w:val="20"/>
                <w:szCs w:val="20"/>
                <w:lang w:bidi="ar-EG"/>
              </w:rPr>
            </w:pPr>
            <w:r w:rsidRPr="00252199">
              <w:rPr>
                <w:sz w:val="20"/>
                <w:szCs w:val="20"/>
                <w:lang w:bidi="ar-EG"/>
              </w:rPr>
              <w:t>2 (8.6 %)</w:t>
            </w:r>
          </w:p>
        </w:tc>
        <w:tc>
          <w:tcPr>
            <w:tcW w:w="2127" w:type="dxa"/>
            <w:vAlign w:val="center"/>
          </w:tcPr>
          <w:p w:rsidR="00C658D1" w:rsidRPr="00252199" w:rsidRDefault="00C658D1" w:rsidP="00252199">
            <w:pPr>
              <w:snapToGrid w:val="0"/>
              <w:rPr>
                <w:sz w:val="20"/>
                <w:szCs w:val="20"/>
                <w:lang w:bidi="ar-EG"/>
              </w:rPr>
            </w:pPr>
            <w:r w:rsidRPr="00252199">
              <w:rPr>
                <w:sz w:val="20"/>
                <w:szCs w:val="20"/>
                <w:lang w:bidi="ar-EG"/>
              </w:rPr>
              <w:t>17 (17 %)</w:t>
            </w:r>
          </w:p>
          <w:p w:rsidR="00C658D1" w:rsidRPr="00252199" w:rsidRDefault="00C658D1" w:rsidP="00252199">
            <w:pPr>
              <w:snapToGrid w:val="0"/>
              <w:rPr>
                <w:sz w:val="20"/>
                <w:szCs w:val="20"/>
                <w:lang w:bidi="ar-EG"/>
              </w:rPr>
            </w:pPr>
            <w:r w:rsidRPr="00252199">
              <w:rPr>
                <w:sz w:val="20"/>
                <w:szCs w:val="20"/>
                <w:lang w:bidi="ar-EG"/>
              </w:rPr>
              <w:t>4 (23.5 %)</w:t>
            </w:r>
          </w:p>
          <w:p w:rsidR="00C658D1" w:rsidRPr="00252199" w:rsidRDefault="00C658D1" w:rsidP="00252199">
            <w:pPr>
              <w:snapToGrid w:val="0"/>
              <w:rPr>
                <w:sz w:val="20"/>
                <w:szCs w:val="20"/>
                <w:lang w:bidi="ar-EG"/>
              </w:rPr>
            </w:pPr>
            <w:r w:rsidRPr="00252199">
              <w:rPr>
                <w:sz w:val="20"/>
                <w:szCs w:val="20"/>
                <w:lang w:bidi="ar-EG"/>
              </w:rPr>
              <w:t>4 (23.5 %)</w:t>
            </w:r>
          </w:p>
          <w:p w:rsidR="00C658D1" w:rsidRPr="00252199" w:rsidRDefault="00C658D1" w:rsidP="00252199">
            <w:pPr>
              <w:snapToGrid w:val="0"/>
              <w:rPr>
                <w:sz w:val="20"/>
                <w:szCs w:val="20"/>
                <w:lang w:bidi="ar-EG"/>
              </w:rPr>
            </w:pPr>
            <w:r w:rsidRPr="00252199">
              <w:rPr>
                <w:sz w:val="20"/>
                <w:szCs w:val="20"/>
                <w:lang w:bidi="ar-EG"/>
              </w:rPr>
              <w:t>7 (41.1 %)</w:t>
            </w:r>
          </w:p>
          <w:p w:rsidR="00C658D1" w:rsidRPr="00252199" w:rsidRDefault="00C658D1" w:rsidP="00252199">
            <w:pPr>
              <w:snapToGrid w:val="0"/>
              <w:rPr>
                <w:rFonts w:eastAsiaTheme="minorEastAsia"/>
                <w:sz w:val="20"/>
                <w:szCs w:val="20"/>
                <w:lang w:bidi="ar-EG"/>
              </w:rPr>
            </w:pPr>
            <w:r w:rsidRPr="00252199">
              <w:rPr>
                <w:sz w:val="20"/>
                <w:szCs w:val="20"/>
                <w:lang w:bidi="ar-EG"/>
              </w:rPr>
              <w:t>2(11.7 %)</w:t>
            </w:r>
          </w:p>
        </w:tc>
        <w:tc>
          <w:tcPr>
            <w:tcW w:w="4593" w:type="dxa"/>
            <w:shd w:val="clear" w:color="auto" w:fill="FFFF99"/>
            <w:vAlign w:val="center"/>
          </w:tcPr>
          <w:p w:rsidR="00C658D1" w:rsidRPr="00252199" w:rsidRDefault="00C658D1" w:rsidP="00252199">
            <w:pPr>
              <w:snapToGrid w:val="0"/>
              <w:rPr>
                <w:sz w:val="20"/>
                <w:szCs w:val="20"/>
                <w:lang w:bidi="ar-EG"/>
              </w:rPr>
            </w:pPr>
            <w:r w:rsidRPr="00252199">
              <w:rPr>
                <w:sz w:val="20"/>
                <w:szCs w:val="20"/>
                <w:lang w:bidi="ar-EG"/>
              </w:rPr>
              <w:t>C.S.</w:t>
            </w:r>
          </w:p>
          <w:p w:rsidR="00C658D1" w:rsidRPr="00252199" w:rsidRDefault="00C658D1" w:rsidP="00252199">
            <w:pPr>
              <w:snapToGrid w:val="0"/>
              <w:contextualSpacing/>
              <w:rPr>
                <w:sz w:val="20"/>
                <w:szCs w:val="20"/>
                <w:lang w:bidi="ar-EG"/>
              </w:rPr>
            </w:pPr>
            <w:r w:rsidRPr="00252199">
              <w:rPr>
                <w:sz w:val="20"/>
                <w:szCs w:val="20"/>
                <w:lang w:bidi="ar-EG"/>
              </w:rPr>
              <w:t>Failed induction</w:t>
            </w:r>
          </w:p>
          <w:p w:rsidR="00C658D1" w:rsidRPr="00252199" w:rsidRDefault="00C658D1" w:rsidP="00252199">
            <w:pPr>
              <w:snapToGrid w:val="0"/>
              <w:contextualSpacing/>
              <w:rPr>
                <w:sz w:val="20"/>
                <w:szCs w:val="20"/>
                <w:lang w:bidi="ar-EG"/>
              </w:rPr>
            </w:pPr>
            <w:r w:rsidRPr="00252199">
              <w:rPr>
                <w:sz w:val="20"/>
                <w:szCs w:val="20"/>
                <w:lang w:bidi="ar-EG"/>
              </w:rPr>
              <w:t>Failure to progress</w:t>
            </w:r>
          </w:p>
          <w:p w:rsidR="00C658D1" w:rsidRPr="00252199" w:rsidRDefault="00C658D1" w:rsidP="00252199">
            <w:pPr>
              <w:snapToGrid w:val="0"/>
              <w:rPr>
                <w:sz w:val="20"/>
                <w:szCs w:val="20"/>
                <w:lang w:bidi="ar-EG"/>
              </w:rPr>
            </w:pPr>
            <w:r w:rsidRPr="00252199">
              <w:rPr>
                <w:sz w:val="20"/>
                <w:szCs w:val="20"/>
                <w:lang w:bidi="ar-EG"/>
              </w:rPr>
              <w:t>Fetal distress</w:t>
            </w:r>
          </w:p>
          <w:p w:rsidR="00C658D1" w:rsidRPr="00252199" w:rsidRDefault="00C658D1" w:rsidP="00252199">
            <w:pPr>
              <w:snapToGrid w:val="0"/>
              <w:rPr>
                <w:sz w:val="20"/>
                <w:szCs w:val="20"/>
                <w:lang w:bidi="ar-EG"/>
              </w:rPr>
            </w:pPr>
            <w:r w:rsidRPr="00252199">
              <w:rPr>
                <w:sz w:val="20"/>
                <w:szCs w:val="20"/>
                <w:lang w:bidi="ar-EG"/>
              </w:rPr>
              <w:t xml:space="preserve">Deep transverse arrest (direct </w:t>
            </w:r>
            <w:proofErr w:type="spellStart"/>
            <w:r w:rsidRPr="00252199">
              <w:rPr>
                <w:sz w:val="20"/>
                <w:szCs w:val="20"/>
                <w:lang w:bidi="ar-EG"/>
              </w:rPr>
              <w:t>occipito</w:t>
            </w:r>
            <w:proofErr w:type="spellEnd"/>
            <w:r w:rsidRPr="00252199">
              <w:rPr>
                <w:sz w:val="20"/>
                <w:szCs w:val="20"/>
                <w:lang w:bidi="ar-EG"/>
              </w:rPr>
              <w:t>- transverse)</w:t>
            </w:r>
          </w:p>
        </w:tc>
      </w:tr>
    </w:tbl>
    <w:p w:rsidR="00C658D1" w:rsidRPr="00252199" w:rsidRDefault="00C658D1" w:rsidP="009C698F">
      <w:pPr>
        <w:snapToGrid w:val="0"/>
        <w:jc w:val="both"/>
        <w:rPr>
          <w:b/>
          <w:bCs/>
          <w:sz w:val="20"/>
          <w:szCs w:val="20"/>
          <w:lang w:bidi="ar-EG"/>
        </w:rPr>
      </w:pPr>
      <w:r w:rsidRPr="00252199">
        <w:rPr>
          <w:b/>
          <w:bCs/>
          <w:sz w:val="20"/>
          <w:szCs w:val="20"/>
          <w:lang w:bidi="ar-EG"/>
        </w:rPr>
        <w:t>Values are numbers (percentage)</w:t>
      </w:r>
      <w:r w:rsidR="00E60008" w:rsidRPr="00252199">
        <w:rPr>
          <w:b/>
          <w:bCs/>
          <w:sz w:val="20"/>
          <w:szCs w:val="20"/>
          <w:lang w:bidi="ar-EG"/>
        </w:rPr>
        <w:t>.</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9C698F" w:rsidRPr="00252199">
        <w:rPr>
          <w:b/>
          <w:bCs/>
          <w:sz w:val="20"/>
          <w:szCs w:val="20"/>
          <w:lang w:bidi="ar-EG"/>
        </w:rPr>
        <w:t xml:space="preserve"> </w:t>
      </w:r>
      <w:r w:rsidRPr="00252199">
        <w:rPr>
          <w:b/>
          <w:bCs/>
          <w:sz w:val="20"/>
          <w:szCs w:val="20"/>
          <w:lang w:bidi="ar-EG"/>
        </w:rPr>
        <w:t>**Chi-square test</w:t>
      </w:r>
    </w:p>
    <w:p w:rsidR="00C658D1" w:rsidRPr="00252199" w:rsidRDefault="00C658D1" w:rsidP="009C698F">
      <w:pPr>
        <w:snapToGrid w:val="0"/>
        <w:jc w:val="both"/>
        <w:rPr>
          <w:b/>
          <w:bCs/>
          <w:sz w:val="20"/>
          <w:szCs w:val="20"/>
          <w:lang w:bidi="ar-EG"/>
        </w:rPr>
      </w:pPr>
      <w:r w:rsidRPr="00252199">
        <w:rPr>
          <w:b/>
          <w:bCs/>
          <w:sz w:val="20"/>
          <w:szCs w:val="20"/>
          <w:lang w:bidi="ar-EG"/>
        </w:rPr>
        <w:t>N.S.: Non-significant; SVD: Spontaneous vaginal delivery; C.S.: Caesarean section</w:t>
      </w:r>
    </w:p>
    <w:p w:rsidR="00C658D1" w:rsidRPr="00252199" w:rsidRDefault="00C658D1" w:rsidP="009C698F">
      <w:pPr>
        <w:snapToGrid w:val="0"/>
        <w:ind w:firstLine="425"/>
        <w:jc w:val="both"/>
        <w:rPr>
          <w:sz w:val="20"/>
          <w:szCs w:val="20"/>
          <w:lang w:bidi="ar-EG"/>
        </w:rPr>
      </w:pPr>
    </w:p>
    <w:p w:rsidR="00C658D1" w:rsidRPr="00252199" w:rsidRDefault="00C658D1" w:rsidP="009C698F">
      <w:pPr>
        <w:snapToGrid w:val="0"/>
        <w:ind w:firstLine="425"/>
        <w:jc w:val="both"/>
        <w:rPr>
          <w:sz w:val="20"/>
          <w:szCs w:val="20"/>
          <w:lang w:bidi="ar-EG"/>
        </w:rPr>
      </w:pPr>
      <w:r w:rsidRPr="00252199">
        <w:rPr>
          <w:sz w:val="20"/>
          <w:szCs w:val="20"/>
          <w:lang w:bidi="ar-EG"/>
        </w:rPr>
        <w:t>There was a non-significant statistical difference between the studied groups as regards mode of delivery.</w:t>
      </w:r>
    </w:p>
    <w:p w:rsidR="00C658D1" w:rsidRPr="00252199" w:rsidRDefault="00C658D1" w:rsidP="009C698F">
      <w:pPr>
        <w:snapToGrid w:val="0"/>
        <w:jc w:val="center"/>
        <w:rPr>
          <w:b/>
          <w:bCs/>
          <w:sz w:val="20"/>
          <w:szCs w:val="20"/>
          <w:lang w:bidi="ar-EG"/>
        </w:rPr>
      </w:pPr>
    </w:p>
    <w:p w:rsidR="00C658D1" w:rsidRPr="00252199" w:rsidRDefault="00C658D1" w:rsidP="009C698F">
      <w:pPr>
        <w:snapToGrid w:val="0"/>
        <w:jc w:val="center"/>
        <w:rPr>
          <w:b/>
          <w:bCs/>
          <w:sz w:val="20"/>
          <w:szCs w:val="20"/>
          <w:lang w:bidi="ar-EG"/>
        </w:rPr>
      </w:pPr>
      <w:r w:rsidRPr="00252199">
        <w:rPr>
          <w:b/>
          <w:bCs/>
          <w:sz w:val="20"/>
          <w:szCs w:val="20"/>
          <w:lang w:bidi="ar-EG"/>
        </w:rPr>
        <w:t>Table (12): Statistical comparison between the two studied groups as regards neonatal outcome</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523"/>
        <w:gridCol w:w="849"/>
        <w:gridCol w:w="2280"/>
        <w:gridCol w:w="3034"/>
        <w:gridCol w:w="2790"/>
      </w:tblGrid>
      <w:tr w:rsidR="00C658D1" w:rsidRPr="00252199" w:rsidTr="009C698F">
        <w:trPr>
          <w:jc w:val="center"/>
        </w:trPr>
        <w:tc>
          <w:tcPr>
            <w:tcW w:w="276"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Sig.</w:t>
            </w:r>
          </w:p>
        </w:tc>
        <w:tc>
          <w:tcPr>
            <w:tcW w:w="448" w:type="pct"/>
            <w:shd w:val="clear" w:color="auto" w:fill="FFFF99"/>
            <w:vAlign w:val="center"/>
          </w:tcPr>
          <w:p w:rsidR="00C658D1" w:rsidRPr="00252199" w:rsidRDefault="00C658D1" w:rsidP="009C698F">
            <w:pPr>
              <w:snapToGrid w:val="0"/>
              <w:jc w:val="both"/>
              <w:rPr>
                <w:b/>
                <w:bCs/>
                <w:sz w:val="20"/>
                <w:szCs w:val="20"/>
                <w:lang w:bidi="ar-EG"/>
              </w:rPr>
            </w:pPr>
            <w:r w:rsidRPr="00252199">
              <w:rPr>
                <w:b/>
                <w:bCs/>
                <w:i/>
                <w:iCs/>
                <w:sz w:val="20"/>
                <w:szCs w:val="20"/>
                <w:lang w:bidi="ar-EG"/>
              </w:rPr>
              <w:t>p-</w:t>
            </w:r>
            <w:r w:rsidRPr="00252199">
              <w:rPr>
                <w:b/>
                <w:bCs/>
                <w:sz w:val="20"/>
                <w:szCs w:val="20"/>
                <w:lang w:bidi="ar-EG"/>
              </w:rPr>
              <w:t>value</w:t>
            </w:r>
          </w:p>
        </w:tc>
        <w:tc>
          <w:tcPr>
            <w:tcW w:w="1203"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Control group (n=100)</w:t>
            </w:r>
          </w:p>
        </w:tc>
        <w:tc>
          <w:tcPr>
            <w:tcW w:w="1601"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Dexamethasone</w:t>
            </w:r>
            <w:proofErr w:type="spellEnd"/>
            <w:r w:rsidRPr="00252199">
              <w:rPr>
                <w:b/>
                <w:bCs/>
                <w:sz w:val="20"/>
                <w:szCs w:val="20"/>
                <w:lang w:bidi="ar-EG"/>
              </w:rPr>
              <w:t xml:space="preserve"> group (n=100)</w:t>
            </w:r>
          </w:p>
        </w:tc>
        <w:tc>
          <w:tcPr>
            <w:tcW w:w="1472" w:type="pct"/>
            <w:shd w:val="clear" w:color="auto" w:fill="FFFF99"/>
            <w:vAlign w:val="center"/>
          </w:tcPr>
          <w:p w:rsidR="00C658D1" w:rsidRPr="00252199" w:rsidRDefault="00C658D1" w:rsidP="009C698F">
            <w:pPr>
              <w:snapToGrid w:val="0"/>
              <w:jc w:val="both"/>
              <w:rPr>
                <w:b/>
                <w:bCs/>
                <w:sz w:val="20"/>
                <w:szCs w:val="20"/>
                <w:lang w:bidi="ar-EG"/>
              </w:rPr>
            </w:pPr>
          </w:p>
        </w:tc>
      </w:tr>
      <w:tr w:rsidR="00C658D1" w:rsidRPr="00252199" w:rsidTr="009C698F">
        <w:trPr>
          <w:jc w:val="center"/>
        </w:trPr>
        <w:tc>
          <w:tcPr>
            <w:tcW w:w="276"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448" w:type="pct"/>
            <w:vAlign w:val="center"/>
          </w:tcPr>
          <w:p w:rsidR="00C658D1" w:rsidRPr="00252199" w:rsidRDefault="00C658D1" w:rsidP="009C698F">
            <w:pPr>
              <w:snapToGrid w:val="0"/>
              <w:jc w:val="both"/>
              <w:rPr>
                <w:sz w:val="20"/>
                <w:szCs w:val="20"/>
                <w:lang w:bidi="ar-EG"/>
              </w:rPr>
            </w:pPr>
            <w:r w:rsidRPr="00252199">
              <w:rPr>
                <w:sz w:val="20"/>
                <w:szCs w:val="20"/>
                <w:lang w:bidi="ar-EG"/>
              </w:rPr>
              <w:t>0.407*</w:t>
            </w:r>
          </w:p>
        </w:tc>
        <w:tc>
          <w:tcPr>
            <w:tcW w:w="1203" w:type="pct"/>
            <w:vAlign w:val="center"/>
          </w:tcPr>
          <w:p w:rsidR="00C658D1" w:rsidRPr="00252199" w:rsidRDefault="00C658D1" w:rsidP="009C698F">
            <w:pPr>
              <w:snapToGrid w:val="0"/>
              <w:jc w:val="both"/>
              <w:rPr>
                <w:sz w:val="20"/>
                <w:szCs w:val="20"/>
                <w:lang w:bidi="ar-EG"/>
              </w:rPr>
            </w:pPr>
            <w:r w:rsidRPr="00252199">
              <w:rPr>
                <w:sz w:val="20"/>
                <w:szCs w:val="20"/>
                <w:lang w:bidi="ar-EG"/>
              </w:rPr>
              <w:t>3190±271.34</w:t>
            </w:r>
          </w:p>
        </w:tc>
        <w:tc>
          <w:tcPr>
            <w:tcW w:w="1601" w:type="pct"/>
            <w:vAlign w:val="center"/>
          </w:tcPr>
          <w:p w:rsidR="00C658D1" w:rsidRPr="00252199" w:rsidRDefault="00C658D1" w:rsidP="009C698F">
            <w:pPr>
              <w:snapToGrid w:val="0"/>
              <w:jc w:val="both"/>
              <w:rPr>
                <w:sz w:val="20"/>
                <w:szCs w:val="20"/>
                <w:lang w:bidi="ar-EG"/>
              </w:rPr>
            </w:pPr>
            <w:r w:rsidRPr="00252199">
              <w:rPr>
                <w:sz w:val="20"/>
                <w:szCs w:val="20"/>
                <w:lang w:bidi="ar-EG"/>
              </w:rPr>
              <w:t>3150±255.12</w:t>
            </w:r>
          </w:p>
        </w:tc>
        <w:tc>
          <w:tcPr>
            <w:tcW w:w="1472"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Birth weight (gm.)</w:t>
            </w:r>
          </w:p>
        </w:tc>
      </w:tr>
      <w:tr w:rsidR="00C658D1" w:rsidRPr="00252199" w:rsidTr="009C698F">
        <w:trPr>
          <w:jc w:val="center"/>
        </w:trPr>
        <w:tc>
          <w:tcPr>
            <w:tcW w:w="276"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448" w:type="pct"/>
            <w:vAlign w:val="center"/>
          </w:tcPr>
          <w:p w:rsidR="00C658D1" w:rsidRPr="00252199" w:rsidRDefault="00C658D1" w:rsidP="009C698F">
            <w:pPr>
              <w:snapToGrid w:val="0"/>
              <w:jc w:val="both"/>
              <w:rPr>
                <w:sz w:val="20"/>
                <w:szCs w:val="20"/>
                <w:lang w:bidi="ar-EG"/>
              </w:rPr>
            </w:pPr>
            <w:r w:rsidRPr="00252199">
              <w:rPr>
                <w:sz w:val="20"/>
                <w:szCs w:val="20"/>
                <w:lang w:bidi="ar-EG"/>
              </w:rPr>
              <w:t>0.283*</w:t>
            </w:r>
          </w:p>
        </w:tc>
        <w:tc>
          <w:tcPr>
            <w:tcW w:w="1203" w:type="pct"/>
            <w:vAlign w:val="center"/>
          </w:tcPr>
          <w:p w:rsidR="00C658D1" w:rsidRPr="00252199" w:rsidRDefault="00C658D1" w:rsidP="009C698F">
            <w:pPr>
              <w:snapToGrid w:val="0"/>
              <w:jc w:val="both"/>
              <w:rPr>
                <w:sz w:val="20"/>
                <w:szCs w:val="20"/>
                <w:lang w:bidi="ar-EG"/>
              </w:rPr>
            </w:pPr>
            <w:r w:rsidRPr="00252199">
              <w:rPr>
                <w:sz w:val="20"/>
                <w:szCs w:val="20"/>
                <w:lang w:bidi="ar-EG"/>
              </w:rPr>
              <w:t>7.1±0.66</w:t>
            </w:r>
          </w:p>
        </w:tc>
        <w:tc>
          <w:tcPr>
            <w:tcW w:w="1601" w:type="pct"/>
            <w:vAlign w:val="center"/>
          </w:tcPr>
          <w:p w:rsidR="00C658D1" w:rsidRPr="00252199" w:rsidRDefault="00C658D1" w:rsidP="009C698F">
            <w:pPr>
              <w:snapToGrid w:val="0"/>
              <w:jc w:val="both"/>
              <w:rPr>
                <w:sz w:val="20"/>
                <w:szCs w:val="20"/>
                <w:lang w:bidi="ar-EG"/>
              </w:rPr>
            </w:pPr>
            <w:r w:rsidRPr="00252199">
              <w:rPr>
                <w:sz w:val="20"/>
                <w:szCs w:val="20"/>
                <w:lang w:bidi="ar-EG"/>
              </w:rPr>
              <w:t>7.23±0.69</w:t>
            </w:r>
          </w:p>
        </w:tc>
        <w:tc>
          <w:tcPr>
            <w:tcW w:w="1472"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Apgar</w:t>
            </w:r>
            <w:proofErr w:type="spellEnd"/>
            <w:r w:rsidRPr="00252199">
              <w:rPr>
                <w:b/>
                <w:bCs/>
                <w:sz w:val="20"/>
                <w:szCs w:val="20"/>
                <w:lang w:bidi="ar-EG"/>
              </w:rPr>
              <w:t xml:space="preserve"> score at 1 minute</w:t>
            </w:r>
          </w:p>
        </w:tc>
      </w:tr>
      <w:tr w:rsidR="00C658D1" w:rsidRPr="00252199" w:rsidTr="009C698F">
        <w:trPr>
          <w:jc w:val="center"/>
        </w:trPr>
        <w:tc>
          <w:tcPr>
            <w:tcW w:w="276"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448" w:type="pct"/>
            <w:vAlign w:val="center"/>
          </w:tcPr>
          <w:p w:rsidR="00C658D1" w:rsidRPr="00252199" w:rsidRDefault="00C658D1" w:rsidP="009C698F">
            <w:pPr>
              <w:snapToGrid w:val="0"/>
              <w:jc w:val="both"/>
              <w:rPr>
                <w:sz w:val="20"/>
                <w:szCs w:val="20"/>
                <w:lang w:bidi="ar-EG"/>
              </w:rPr>
            </w:pPr>
            <w:r w:rsidRPr="00252199">
              <w:rPr>
                <w:sz w:val="20"/>
                <w:szCs w:val="20"/>
                <w:lang w:bidi="ar-EG"/>
              </w:rPr>
              <w:t>0.702*</w:t>
            </w:r>
          </w:p>
        </w:tc>
        <w:tc>
          <w:tcPr>
            <w:tcW w:w="1203" w:type="pct"/>
            <w:vAlign w:val="center"/>
          </w:tcPr>
          <w:p w:rsidR="00C658D1" w:rsidRPr="00252199" w:rsidRDefault="00C658D1" w:rsidP="009C698F">
            <w:pPr>
              <w:snapToGrid w:val="0"/>
              <w:jc w:val="both"/>
              <w:rPr>
                <w:sz w:val="20"/>
                <w:szCs w:val="20"/>
                <w:lang w:bidi="ar-EG"/>
              </w:rPr>
            </w:pPr>
            <w:r w:rsidRPr="00252199">
              <w:rPr>
                <w:sz w:val="20"/>
                <w:szCs w:val="20"/>
                <w:lang w:bidi="ar-EG"/>
              </w:rPr>
              <w:t>8.65±0.71</w:t>
            </w:r>
          </w:p>
        </w:tc>
        <w:tc>
          <w:tcPr>
            <w:tcW w:w="1601" w:type="pct"/>
            <w:vAlign w:val="center"/>
          </w:tcPr>
          <w:p w:rsidR="00C658D1" w:rsidRPr="00252199" w:rsidRDefault="00C658D1" w:rsidP="009C698F">
            <w:pPr>
              <w:snapToGrid w:val="0"/>
              <w:jc w:val="both"/>
              <w:rPr>
                <w:sz w:val="20"/>
                <w:szCs w:val="20"/>
                <w:lang w:bidi="ar-EG"/>
              </w:rPr>
            </w:pPr>
            <w:r w:rsidRPr="00252199">
              <w:rPr>
                <w:sz w:val="20"/>
                <w:szCs w:val="20"/>
                <w:lang w:bidi="ar-EG"/>
              </w:rPr>
              <w:t>8.7±0.72</w:t>
            </w:r>
          </w:p>
        </w:tc>
        <w:tc>
          <w:tcPr>
            <w:tcW w:w="1472"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Apgar</w:t>
            </w:r>
            <w:proofErr w:type="spellEnd"/>
            <w:r w:rsidRPr="00252199">
              <w:rPr>
                <w:b/>
                <w:bCs/>
                <w:sz w:val="20"/>
                <w:szCs w:val="20"/>
                <w:lang w:bidi="ar-EG"/>
              </w:rPr>
              <w:t xml:space="preserve"> score at 5 minutes</w:t>
            </w:r>
          </w:p>
        </w:tc>
      </w:tr>
      <w:tr w:rsidR="00C658D1" w:rsidRPr="00252199" w:rsidTr="009C698F">
        <w:trPr>
          <w:jc w:val="center"/>
        </w:trPr>
        <w:tc>
          <w:tcPr>
            <w:tcW w:w="276"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N.S.</w:t>
            </w:r>
          </w:p>
        </w:tc>
        <w:tc>
          <w:tcPr>
            <w:tcW w:w="448"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0.769**</w:t>
            </w:r>
          </w:p>
        </w:tc>
        <w:tc>
          <w:tcPr>
            <w:tcW w:w="1203"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6 (6 %)</w:t>
            </w:r>
          </w:p>
          <w:p w:rsidR="00C658D1" w:rsidRPr="00252199" w:rsidRDefault="00C658D1" w:rsidP="009C698F">
            <w:pPr>
              <w:snapToGrid w:val="0"/>
              <w:jc w:val="both"/>
              <w:rPr>
                <w:sz w:val="20"/>
                <w:szCs w:val="20"/>
                <w:lang w:bidi="ar-EG"/>
              </w:rPr>
            </w:pPr>
            <w:r w:rsidRPr="00252199">
              <w:rPr>
                <w:sz w:val="20"/>
                <w:szCs w:val="20"/>
                <w:lang w:bidi="ar-EG"/>
              </w:rPr>
              <w:t>94 (94 %)</w:t>
            </w:r>
          </w:p>
        </w:tc>
        <w:tc>
          <w:tcPr>
            <w:tcW w:w="1601"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7 (7 %)</w:t>
            </w:r>
          </w:p>
          <w:p w:rsidR="00C658D1" w:rsidRPr="00252199" w:rsidRDefault="00C658D1" w:rsidP="009C698F">
            <w:pPr>
              <w:snapToGrid w:val="0"/>
              <w:jc w:val="both"/>
              <w:rPr>
                <w:sz w:val="20"/>
                <w:szCs w:val="20"/>
                <w:lang w:bidi="ar-EG"/>
              </w:rPr>
            </w:pPr>
            <w:r w:rsidRPr="00252199">
              <w:rPr>
                <w:sz w:val="20"/>
                <w:szCs w:val="20"/>
                <w:lang w:bidi="ar-EG"/>
              </w:rPr>
              <w:t>93 (93 %)</w:t>
            </w:r>
          </w:p>
        </w:tc>
        <w:tc>
          <w:tcPr>
            <w:tcW w:w="1472"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Fetal heart rate disturbance</w:t>
            </w:r>
          </w:p>
          <w:p w:rsidR="00C658D1" w:rsidRPr="00252199" w:rsidRDefault="00C658D1" w:rsidP="009C698F">
            <w:pPr>
              <w:snapToGrid w:val="0"/>
              <w:jc w:val="both"/>
              <w:rPr>
                <w:b/>
                <w:bCs/>
                <w:sz w:val="20"/>
                <w:szCs w:val="20"/>
                <w:lang w:bidi="ar-EG"/>
              </w:rPr>
            </w:pPr>
            <w:r w:rsidRPr="00252199">
              <w:rPr>
                <w:b/>
                <w:bCs/>
                <w:sz w:val="20"/>
                <w:szCs w:val="20"/>
                <w:lang w:bidi="ar-EG"/>
              </w:rPr>
              <w:t>Yes</w:t>
            </w:r>
          </w:p>
          <w:p w:rsidR="00C658D1" w:rsidRPr="00252199" w:rsidRDefault="00C658D1" w:rsidP="009C698F">
            <w:pPr>
              <w:snapToGrid w:val="0"/>
              <w:jc w:val="both"/>
              <w:rPr>
                <w:b/>
                <w:bCs/>
                <w:sz w:val="20"/>
                <w:szCs w:val="20"/>
                <w:lang w:bidi="ar-EG"/>
              </w:rPr>
            </w:pPr>
            <w:r w:rsidRPr="00252199">
              <w:rPr>
                <w:b/>
                <w:bCs/>
                <w:sz w:val="20"/>
                <w:szCs w:val="20"/>
                <w:lang w:bidi="ar-EG"/>
              </w:rPr>
              <w:t>No</w:t>
            </w:r>
          </w:p>
        </w:tc>
      </w:tr>
      <w:tr w:rsidR="00C658D1" w:rsidRPr="00252199" w:rsidTr="009C698F">
        <w:trPr>
          <w:jc w:val="center"/>
        </w:trPr>
        <w:tc>
          <w:tcPr>
            <w:tcW w:w="276"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N.S.</w:t>
            </w:r>
          </w:p>
        </w:tc>
        <w:tc>
          <w:tcPr>
            <w:tcW w:w="448"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0.697**</w:t>
            </w:r>
          </w:p>
        </w:tc>
        <w:tc>
          <w:tcPr>
            <w:tcW w:w="1203"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6 (6%)</w:t>
            </w:r>
          </w:p>
          <w:p w:rsidR="00C658D1" w:rsidRPr="00252199" w:rsidRDefault="00C658D1" w:rsidP="009C698F">
            <w:pPr>
              <w:snapToGrid w:val="0"/>
              <w:jc w:val="both"/>
              <w:rPr>
                <w:sz w:val="20"/>
                <w:szCs w:val="20"/>
                <w:lang w:bidi="ar-EG"/>
              </w:rPr>
            </w:pPr>
            <w:r w:rsidRPr="00252199">
              <w:rPr>
                <w:sz w:val="20"/>
                <w:szCs w:val="20"/>
                <w:lang w:bidi="ar-EG"/>
              </w:rPr>
              <w:t>94 (94 %)</w:t>
            </w:r>
          </w:p>
        </w:tc>
        <w:tc>
          <w:tcPr>
            <w:tcW w:w="1601"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5 (5 %)</w:t>
            </w:r>
          </w:p>
          <w:p w:rsidR="00C658D1" w:rsidRPr="00252199" w:rsidRDefault="00C658D1" w:rsidP="009C698F">
            <w:pPr>
              <w:snapToGrid w:val="0"/>
              <w:jc w:val="both"/>
              <w:rPr>
                <w:sz w:val="20"/>
                <w:szCs w:val="20"/>
                <w:lang w:bidi="ar-EG"/>
              </w:rPr>
            </w:pPr>
            <w:r w:rsidRPr="00252199">
              <w:rPr>
                <w:sz w:val="20"/>
                <w:szCs w:val="20"/>
                <w:lang w:bidi="ar-EG"/>
              </w:rPr>
              <w:t>95 (95 %)</w:t>
            </w:r>
          </w:p>
        </w:tc>
        <w:tc>
          <w:tcPr>
            <w:tcW w:w="1472" w:type="pct"/>
            <w:shd w:val="clear" w:color="auto" w:fill="FFFF99"/>
            <w:vAlign w:val="center"/>
          </w:tcPr>
          <w:p w:rsidR="00C658D1" w:rsidRPr="00252199" w:rsidRDefault="00C658D1" w:rsidP="009C698F">
            <w:pPr>
              <w:snapToGrid w:val="0"/>
              <w:jc w:val="both"/>
              <w:rPr>
                <w:b/>
                <w:bCs/>
                <w:sz w:val="20"/>
                <w:szCs w:val="20"/>
                <w:lang w:bidi="ar-EG"/>
              </w:rPr>
            </w:pPr>
            <w:proofErr w:type="spellStart"/>
            <w:r w:rsidRPr="00252199">
              <w:rPr>
                <w:b/>
                <w:bCs/>
                <w:sz w:val="20"/>
                <w:szCs w:val="20"/>
                <w:lang w:bidi="ar-EG"/>
              </w:rPr>
              <w:t>Meconium</w:t>
            </w:r>
            <w:proofErr w:type="spellEnd"/>
            <w:r w:rsidRPr="00252199">
              <w:rPr>
                <w:b/>
                <w:bCs/>
                <w:sz w:val="20"/>
                <w:szCs w:val="20"/>
                <w:lang w:bidi="ar-EG"/>
              </w:rPr>
              <w:t>-stained liquor</w:t>
            </w:r>
          </w:p>
          <w:p w:rsidR="00C658D1" w:rsidRPr="00252199" w:rsidRDefault="00C658D1" w:rsidP="009C698F">
            <w:pPr>
              <w:snapToGrid w:val="0"/>
              <w:jc w:val="both"/>
              <w:rPr>
                <w:b/>
                <w:bCs/>
                <w:sz w:val="20"/>
                <w:szCs w:val="20"/>
                <w:lang w:bidi="ar-EG"/>
              </w:rPr>
            </w:pPr>
            <w:r w:rsidRPr="00252199">
              <w:rPr>
                <w:b/>
                <w:bCs/>
                <w:sz w:val="20"/>
                <w:szCs w:val="20"/>
                <w:lang w:bidi="ar-EG"/>
              </w:rPr>
              <w:t>Yes</w:t>
            </w:r>
          </w:p>
          <w:p w:rsidR="00C658D1" w:rsidRPr="00252199" w:rsidRDefault="00C658D1" w:rsidP="009C698F">
            <w:pPr>
              <w:snapToGrid w:val="0"/>
              <w:jc w:val="both"/>
              <w:rPr>
                <w:b/>
                <w:bCs/>
                <w:sz w:val="20"/>
                <w:szCs w:val="20"/>
                <w:lang w:bidi="ar-EG"/>
              </w:rPr>
            </w:pPr>
            <w:r w:rsidRPr="00252199">
              <w:rPr>
                <w:b/>
                <w:bCs/>
                <w:sz w:val="20"/>
                <w:szCs w:val="20"/>
                <w:lang w:bidi="ar-EG"/>
              </w:rPr>
              <w:t>No</w:t>
            </w:r>
          </w:p>
        </w:tc>
      </w:tr>
      <w:tr w:rsidR="00C658D1" w:rsidRPr="00252199" w:rsidTr="009C698F">
        <w:trPr>
          <w:jc w:val="center"/>
        </w:trPr>
        <w:tc>
          <w:tcPr>
            <w:tcW w:w="276" w:type="pct"/>
            <w:vAlign w:val="center"/>
          </w:tcPr>
          <w:p w:rsidR="00C658D1" w:rsidRPr="00252199" w:rsidRDefault="00C658D1" w:rsidP="009C698F">
            <w:pPr>
              <w:snapToGrid w:val="0"/>
              <w:jc w:val="both"/>
              <w:rPr>
                <w:sz w:val="20"/>
                <w:szCs w:val="20"/>
                <w:lang w:bidi="ar-EG"/>
              </w:rPr>
            </w:pPr>
            <w:r w:rsidRPr="00252199">
              <w:rPr>
                <w:sz w:val="20"/>
                <w:szCs w:val="20"/>
                <w:lang w:bidi="ar-EG"/>
              </w:rPr>
              <w:t>N.S.</w:t>
            </w:r>
          </w:p>
        </w:tc>
        <w:tc>
          <w:tcPr>
            <w:tcW w:w="448" w:type="pct"/>
            <w:vAlign w:val="center"/>
          </w:tcPr>
          <w:p w:rsidR="00C658D1" w:rsidRPr="00252199" w:rsidRDefault="00C658D1" w:rsidP="009C698F">
            <w:pPr>
              <w:snapToGrid w:val="0"/>
              <w:contextualSpacing/>
              <w:jc w:val="both"/>
              <w:rPr>
                <w:sz w:val="20"/>
                <w:szCs w:val="20"/>
                <w:lang w:bidi="ar-EG"/>
              </w:rPr>
            </w:pPr>
          </w:p>
        </w:tc>
        <w:tc>
          <w:tcPr>
            <w:tcW w:w="1203"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8 (8 %)</w:t>
            </w:r>
          </w:p>
          <w:p w:rsidR="00C658D1" w:rsidRPr="00252199" w:rsidRDefault="00C658D1" w:rsidP="009C698F">
            <w:pPr>
              <w:snapToGrid w:val="0"/>
              <w:jc w:val="both"/>
              <w:rPr>
                <w:sz w:val="20"/>
                <w:szCs w:val="20"/>
                <w:lang w:bidi="ar-EG"/>
              </w:rPr>
            </w:pPr>
            <w:r w:rsidRPr="00252199">
              <w:rPr>
                <w:sz w:val="20"/>
                <w:szCs w:val="20"/>
                <w:lang w:bidi="ar-EG"/>
              </w:rPr>
              <w:t>92 (92 %)</w:t>
            </w:r>
          </w:p>
        </w:tc>
        <w:tc>
          <w:tcPr>
            <w:tcW w:w="1601" w:type="pct"/>
            <w:vAlign w:val="center"/>
          </w:tcPr>
          <w:p w:rsidR="00C658D1" w:rsidRPr="00252199" w:rsidRDefault="00C658D1" w:rsidP="009C698F">
            <w:pPr>
              <w:snapToGrid w:val="0"/>
              <w:jc w:val="both"/>
              <w:rPr>
                <w:sz w:val="20"/>
                <w:szCs w:val="20"/>
                <w:lang w:bidi="ar-EG"/>
              </w:rPr>
            </w:pPr>
          </w:p>
          <w:p w:rsidR="00C658D1" w:rsidRPr="00252199" w:rsidRDefault="00C658D1" w:rsidP="009C698F">
            <w:pPr>
              <w:snapToGrid w:val="0"/>
              <w:jc w:val="both"/>
              <w:rPr>
                <w:sz w:val="20"/>
                <w:szCs w:val="20"/>
                <w:lang w:bidi="ar-EG"/>
              </w:rPr>
            </w:pPr>
            <w:r w:rsidRPr="00252199">
              <w:rPr>
                <w:sz w:val="20"/>
                <w:szCs w:val="20"/>
                <w:lang w:bidi="ar-EG"/>
              </w:rPr>
              <w:t>6 (6. %)</w:t>
            </w:r>
          </w:p>
          <w:p w:rsidR="00C658D1" w:rsidRPr="00252199" w:rsidRDefault="00C658D1" w:rsidP="009C698F">
            <w:pPr>
              <w:snapToGrid w:val="0"/>
              <w:jc w:val="both"/>
              <w:rPr>
                <w:sz w:val="20"/>
                <w:szCs w:val="20"/>
                <w:lang w:bidi="ar-EG"/>
              </w:rPr>
            </w:pPr>
            <w:r w:rsidRPr="00252199">
              <w:rPr>
                <w:sz w:val="20"/>
                <w:szCs w:val="20"/>
                <w:lang w:bidi="ar-EG"/>
              </w:rPr>
              <w:t>94 (94%)</w:t>
            </w:r>
          </w:p>
        </w:tc>
        <w:tc>
          <w:tcPr>
            <w:tcW w:w="1472" w:type="pct"/>
            <w:shd w:val="clear" w:color="auto" w:fill="FFFF99"/>
            <w:vAlign w:val="center"/>
          </w:tcPr>
          <w:p w:rsidR="00C658D1" w:rsidRPr="00252199" w:rsidRDefault="00C658D1" w:rsidP="009C698F">
            <w:pPr>
              <w:snapToGrid w:val="0"/>
              <w:jc w:val="both"/>
              <w:rPr>
                <w:b/>
                <w:bCs/>
                <w:sz w:val="20"/>
                <w:szCs w:val="20"/>
                <w:lang w:bidi="ar-EG"/>
              </w:rPr>
            </w:pPr>
            <w:r w:rsidRPr="00252199">
              <w:rPr>
                <w:b/>
                <w:bCs/>
                <w:sz w:val="20"/>
                <w:szCs w:val="20"/>
                <w:lang w:bidi="ar-EG"/>
              </w:rPr>
              <w:t>Admission to NICU</w:t>
            </w:r>
          </w:p>
          <w:p w:rsidR="00C658D1" w:rsidRPr="00252199" w:rsidRDefault="00C658D1" w:rsidP="009C698F">
            <w:pPr>
              <w:snapToGrid w:val="0"/>
              <w:jc w:val="both"/>
              <w:rPr>
                <w:b/>
                <w:bCs/>
                <w:sz w:val="20"/>
                <w:szCs w:val="20"/>
                <w:lang w:bidi="ar-EG"/>
              </w:rPr>
            </w:pPr>
            <w:r w:rsidRPr="00252199">
              <w:rPr>
                <w:b/>
                <w:bCs/>
                <w:sz w:val="20"/>
                <w:szCs w:val="20"/>
                <w:lang w:bidi="ar-EG"/>
              </w:rPr>
              <w:t>Yes</w:t>
            </w:r>
          </w:p>
          <w:p w:rsidR="00C658D1" w:rsidRPr="00252199" w:rsidRDefault="00C658D1" w:rsidP="009C698F">
            <w:pPr>
              <w:snapToGrid w:val="0"/>
              <w:jc w:val="both"/>
              <w:rPr>
                <w:b/>
                <w:bCs/>
                <w:sz w:val="20"/>
                <w:szCs w:val="20"/>
                <w:lang w:bidi="ar-EG"/>
              </w:rPr>
            </w:pPr>
            <w:r w:rsidRPr="00252199">
              <w:rPr>
                <w:b/>
                <w:bCs/>
                <w:sz w:val="20"/>
                <w:szCs w:val="20"/>
                <w:lang w:bidi="ar-EG"/>
              </w:rPr>
              <w:t>No</w:t>
            </w:r>
          </w:p>
        </w:tc>
      </w:tr>
    </w:tbl>
    <w:p w:rsidR="00C658D1" w:rsidRPr="00252199" w:rsidRDefault="00C658D1" w:rsidP="009C698F">
      <w:pPr>
        <w:snapToGrid w:val="0"/>
        <w:jc w:val="both"/>
        <w:rPr>
          <w:b/>
          <w:bCs/>
          <w:sz w:val="20"/>
          <w:szCs w:val="20"/>
          <w:lang w:bidi="ar-EG"/>
        </w:rPr>
      </w:pPr>
      <w:r w:rsidRPr="00252199">
        <w:rPr>
          <w:b/>
          <w:bCs/>
          <w:sz w:val="20"/>
          <w:szCs w:val="20"/>
          <w:lang w:bidi="ar-EG"/>
        </w:rPr>
        <w:t>Values are mean ± SD</w:t>
      </w:r>
      <w:r w:rsidR="009C698F" w:rsidRPr="00252199">
        <w:rPr>
          <w:b/>
          <w:bCs/>
          <w:sz w:val="20"/>
          <w:szCs w:val="20"/>
          <w:lang w:bidi="ar-EG"/>
        </w:rPr>
        <w:t xml:space="preserve"> </w:t>
      </w:r>
      <w:r w:rsidR="00AC23C9" w:rsidRPr="00252199">
        <w:rPr>
          <w:b/>
          <w:bCs/>
          <w:sz w:val="20"/>
          <w:szCs w:val="20"/>
          <w:lang w:bidi="ar-EG"/>
        </w:rPr>
        <w:t>&amp;</w:t>
      </w:r>
      <w:r w:rsidR="009C698F" w:rsidRPr="00252199">
        <w:rPr>
          <w:b/>
          <w:bCs/>
          <w:sz w:val="20"/>
          <w:szCs w:val="20"/>
          <w:lang w:bidi="ar-EG"/>
        </w:rPr>
        <w:t xml:space="preserve"> </w:t>
      </w:r>
      <w:r w:rsidRPr="00252199">
        <w:rPr>
          <w:b/>
          <w:bCs/>
          <w:sz w:val="20"/>
          <w:szCs w:val="20"/>
          <w:lang w:bidi="ar-EG"/>
        </w:rPr>
        <w:t>number (%)</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E60008" w:rsidRPr="00252199">
        <w:rPr>
          <w:b/>
          <w:bCs/>
          <w:sz w:val="20"/>
          <w:szCs w:val="20"/>
          <w:lang w:bidi="ar-EG"/>
        </w:rPr>
        <w:t xml:space="preserve"> </w:t>
      </w:r>
      <w:r w:rsidRPr="00252199">
        <w:rPr>
          <w:b/>
          <w:bCs/>
          <w:sz w:val="20"/>
          <w:szCs w:val="20"/>
          <w:lang w:bidi="ar-EG"/>
        </w:rPr>
        <w:t>*Student t-test</w:t>
      </w:r>
      <w:r w:rsidR="00E60008" w:rsidRPr="00252199">
        <w:rPr>
          <w:b/>
          <w:bCs/>
          <w:sz w:val="20"/>
          <w:szCs w:val="20"/>
          <w:lang w:bidi="ar-EG"/>
        </w:rPr>
        <w:t>.</w:t>
      </w:r>
      <w:r w:rsidR="009C698F" w:rsidRPr="00252199">
        <w:rPr>
          <w:b/>
          <w:bCs/>
          <w:sz w:val="20"/>
          <w:szCs w:val="20"/>
          <w:lang w:bidi="ar-EG"/>
        </w:rPr>
        <w:t xml:space="preserve"> </w:t>
      </w:r>
      <w:r w:rsidR="00144CB7" w:rsidRPr="00252199">
        <w:rPr>
          <w:rFonts w:eastAsiaTheme="minorEastAsia" w:hint="eastAsia"/>
          <w:b/>
          <w:bCs/>
          <w:sz w:val="20"/>
          <w:szCs w:val="20"/>
          <w:lang w:bidi="ar-EG"/>
        </w:rPr>
        <w:tab/>
      </w:r>
      <w:r w:rsidR="009C698F" w:rsidRPr="00252199">
        <w:rPr>
          <w:b/>
          <w:bCs/>
          <w:sz w:val="20"/>
          <w:szCs w:val="20"/>
          <w:lang w:bidi="ar-EG"/>
        </w:rPr>
        <w:t xml:space="preserve"> </w:t>
      </w:r>
      <w:r w:rsidRPr="00252199">
        <w:rPr>
          <w:b/>
          <w:bCs/>
          <w:sz w:val="20"/>
          <w:szCs w:val="20"/>
          <w:lang w:bidi="ar-EG"/>
        </w:rPr>
        <w:t>**Chi-square test</w:t>
      </w:r>
    </w:p>
    <w:p w:rsidR="00C658D1" w:rsidRPr="00252199" w:rsidRDefault="00C658D1" w:rsidP="009C698F">
      <w:pPr>
        <w:snapToGrid w:val="0"/>
        <w:jc w:val="both"/>
        <w:rPr>
          <w:b/>
          <w:bCs/>
          <w:sz w:val="20"/>
          <w:szCs w:val="20"/>
          <w:lang w:bidi="ar-EG"/>
        </w:rPr>
      </w:pPr>
      <w:r w:rsidRPr="00252199">
        <w:rPr>
          <w:b/>
          <w:bCs/>
          <w:sz w:val="20"/>
          <w:szCs w:val="20"/>
          <w:lang w:val="fr-FR" w:bidi="ar-EG"/>
        </w:rPr>
        <w:t xml:space="preserve">S.D.: Standard Deviation ; N.S.: Non-significant ; </w:t>
      </w:r>
      <w:r w:rsidRPr="00252199">
        <w:rPr>
          <w:b/>
          <w:bCs/>
          <w:sz w:val="20"/>
          <w:szCs w:val="20"/>
          <w:lang w:bidi="ar-EG"/>
        </w:rPr>
        <w:t>NICE: Neonatal intensive care unit</w:t>
      </w:r>
    </w:p>
    <w:p w:rsidR="00AC23C9" w:rsidRPr="00252199" w:rsidRDefault="00AC23C9" w:rsidP="00252199">
      <w:pPr>
        <w:snapToGrid w:val="0"/>
        <w:jc w:val="both"/>
        <w:rPr>
          <w:rFonts w:eastAsiaTheme="minorEastAsia"/>
          <w:sz w:val="20"/>
          <w:szCs w:val="20"/>
          <w:lang w:bidi="ar-EG"/>
        </w:rPr>
      </w:pPr>
    </w:p>
    <w:p w:rsidR="00252199" w:rsidRPr="00252199" w:rsidRDefault="00252199" w:rsidP="009C698F">
      <w:pPr>
        <w:snapToGrid w:val="0"/>
        <w:ind w:firstLine="425"/>
        <w:jc w:val="both"/>
        <w:rPr>
          <w:rFonts w:eastAsiaTheme="minorEastAsia"/>
          <w:sz w:val="20"/>
          <w:szCs w:val="20"/>
          <w:lang w:bidi="ar-EG"/>
        </w:rPr>
        <w:sectPr w:rsidR="00252199" w:rsidRPr="00252199" w:rsidSect="00AC23C9">
          <w:type w:val="continuous"/>
          <w:pgSz w:w="12242" w:h="15842" w:code="1"/>
          <w:pgMar w:top="1440" w:right="1440" w:bottom="1440" w:left="1440" w:header="720" w:footer="720" w:gutter="0"/>
          <w:cols w:space="708"/>
          <w:bidi/>
          <w:docGrid w:linePitch="360"/>
        </w:sectPr>
      </w:pPr>
    </w:p>
    <w:p w:rsidR="00C658D1" w:rsidRPr="00252199" w:rsidRDefault="00C658D1" w:rsidP="009C698F">
      <w:pPr>
        <w:snapToGrid w:val="0"/>
        <w:ind w:firstLine="425"/>
        <w:jc w:val="both"/>
        <w:rPr>
          <w:b/>
          <w:bCs/>
          <w:noProof/>
          <w:sz w:val="20"/>
          <w:szCs w:val="20"/>
        </w:rPr>
      </w:pPr>
      <w:r w:rsidRPr="00252199">
        <w:rPr>
          <w:sz w:val="20"/>
          <w:szCs w:val="20"/>
          <w:lang w:bidi="ar-EG"/>
        </w:rPr>
        <w:lastRenderedPageBreak/>
        <w:t xml:space="preserve">There were non-significant statistical difference between the two studied groups as regards birth weight, </w:t>
      </w:r>
      <w:proofErr w:type="spellStart"/>
      <w:r w:rsidRPr="00252199">
        <w:rPr>
          <w:sz w:val="20"/>
          <w:szCs w:val="20"/>
          <w:lang w:bidi="ar-EG"/>
        </w:rPr>
        <w:t>Apgar</w:t>
      </w:r>
      <w:proofErr w:type="spellEnd"/>
      <w:r w:rsidRPr="00252199">
        <w:rPr>
          <w:sz w:val="20"/>
          <w:szCs w:val="20"/>
          <w:lang w:bidi="ar-EG"/>
        </w:rPr>
        <w:t xml:space="preserve"> score at 1 minute, </w:t>
      </w:r>
      <w:proofErr w:type="spellStart"/>
      <w:r w:rsidRPr="00252199">
        <w:rPr>
          <w:sz w:val="20"/>
          <w:szCs w:val="20"/>
          <w:lang w:bidi="ar-EG"/>
        </w:rPr>
        <w:t>Apgar</w:t>
      </w:r>
      <w:proofErr w:type="spellEnd"/>
      <w:r w:rsidRPr="00252199">
        <w:rPr>
          <w:sz w:val="20"/>
          <w:szCs w:val="20"/>
          <w:lang w:bidi="ar-EG"/>
        </w:rPr>
        <w:t xml:space="preserve"> score at 5 </w:t>
      </w:r>
      <w:r w:rsidRPr="00252199">
        <w:rPr>
          <w:sz w:val="20"/>
          <w:szCs w:val="20"/>
          <w:lang w:bidi="ar-EG"/>
        </w:rPr>
        <w:lastRenderedPageBreak/>
        <w:t xml:space="preserve">minutes, fetal heart rate disturbance, </w:t>
      </w:r>
      <w:proofErr w:type="spellStart"/>
      <w:r w:rsidRPr="00252199">
        <w:rPr>
          <w:sz w:val="20"/>
          <w:szCs w:val="20"/>
          <w:lang w:bidi="ar-EG"/>
        </w:rPr>
        <w:t>meconium</w:t>
      </w:r>
      <w:proofErr w:type="spellEnd"/>
      <w:r w:rsidRPr="00252199">
        <w:rPr>
          <w:sz w:val="20"/>
          <w:szCs w:val="20"/>
          <w:lang w:bidi="ar-EG"/>
        </w:rPr>
        <w:t xml:space="preserve"> stained liquor</w:t>
      </w:r>
      <w:r w:rsidR="009C698F" w:rsidRPr="00252199">
        <w:rPr>
          <w:sz w:val="20"/>
          <w:szCs w:val="20"/>
          <w:lang w:bidi="ar-EG"/>
        </w:rPr>
        <w:t xml:space="preserve"> </w:t>
      </w:r>
      <w:r w:rsidR="00AC23C9" w:rsidRPr="00252199">
        <w:rPr>
          <w:sz w:val="20"/>
          <w:szCs w:val="20"/>
          <w:lang w:bidi="ar-EG"/>
        </w:rPr>
        <w:t>&amp;</w:t>
      </w:r>
      <w:r w:rsidR="009C698F" w:rsidRPr="00252199">
        <w:rPr>
          <w:sz w:val="20"/>
          <w:szCs w:val="20"/>
          <w:lang w:bidi="ar-EG"/>
        </w:rPr>
        <w:t xml:space="preserve"> </w:t>
      </w:r>
      <w:r w:rsidRPr="00252199">
        <w:rPr>
          <w:sz w:val="20"/>
          <w:szCs w:val="20"/>
          <w:lang w:bidi="ar-EG"/>
        </w:rPr>
        <w:t>admission to NICU.</w:t>
      </w:r>
    </w:p>
    <w:p w:rsidR="00C658D1" w:rsidRDefault="00C658D1" w:rsidP="009C698F">
      <w:pPr>
        <w:snapToGrid w:val="0"/>
        <w:jc w:val="both"/>
        <w:rPr>
          <w:rFonts w:eastAsiaTheme="minorEastAsia"/>
          <w:b/>
          <w:bCs/>
          <w:noProof/>
          <w:sz w:val="20"/>
          <w:szCs w:val="20"/>
        </w:rPr>
      </w:pPr>
    </w:p>
    <w:p w:rsidR="00252199" w:rsidRPr="00252199" w:rsidRDefault="00252199" w:rsidP="009C698F">
      <w:pPr>
        <w:snapToGrid w:val="0"/>
        <w:jc w:val="both"/>
        <w:rPr>
          <w:rFonts w:eastAsiaTheme="minorEastAsia"/>
          <w:b/>
          <w:bCs/>
          <w:noProof/>
          <w:sz w:val="20"/>
          <w:szCs w:val="20"/>
        </w:rPr>
      </w:pPr>
    </w:p>
    <w:p w:rsidR="00C658D1" w:rsidRPr="00252199" w:rsidRDefault="00E60008" w:rsidP="009C698F">
      <w:pPr>
        <w:snapToGrid w:val="0"/>
        <w:jc w:val="both"/>
        <w:rPr>
          <w:b/>
          <w:bCs/>
          <w:sz w:val="20"/>
          <w:szCs w:val="20"/>
          <w:lang w:bidi="ar-EG"/>
        </w:rPr>
      </w:pPr>
      <w:r w:rsidRPr="00252199">
        <w:rPr>
          <w:b/>
          <w:bCs/>
          <w:sz w:val="20"/>
          <w:szCs w:val="20"/>
          <w:lang w:bidi="ar-EG"/>
        </w:rPr>
        <w:lastRenderedPageBreak/>
        <w:t xml:space="preserve">4. </w:t>
      </w:r>
      <w:r w:rsidR="00C658D1" w:rsidRPr="00252199">
        <w:rPr>
          <w:b/>
          <w:bCs/>
          <w:sz w:val="20"/>
          <w:szCs w:val="20"/>
          <w:lang w:bidi="ar-EG"/>
        </w:rPr>
        <w:t>Discussion</w:t>
      </w:r>
    </w:p>
    <w:p w:rsidR="00C658D1" w:rsidRPr="00252199" w:rsidRDefault="00C658D1" w:rsidP="009C698F">
      <w:pPr>
        <w:snapToGrid w:val="0"/>
        <w:ind w:firstLine="425"/>
        <w:jc w:val="both"/>
        <w:rPr>
          <w:b/>
          <w:bCs/>
          <w:sz w:val="20"/>
          <w:szCs w:val="20"/>
          <w:lang w:bidi="ar-EG"/>
        </w:rPr>
      </w:pPr>
      <w:r w:rsidRPr="00252199">
        <w:rPr>
          <w:sz w:val="20"/>
          <w:szCs w:val="20"/>
          <w:lang w:bidi="ar-EG"/>
        </w:rPr>
        <w:t xml:space="preserve">It is well known that </w:t>
      </w:r>
      <w:proofErr w:type="spellStart"/>
      <w:r w:rsidRPr="00252199">
        <w:rPr>
          <w:sz w:val="20"/>
          <w:szCs w:val="20"/>
          <w:lang w:bidi="ar-EG"/>
        </w:rPr>
        <w:t>glucocorticoids</w:t>
      </w:r>
      <w:proofErr w:type="spellEnd"/>
      <w:r w:rsidRPr="00252199">
        <w:rPr>
          <w:sz w:val="20"/>
          <w:szCs w:val="20"/>
          <w:lang w:bidi="ar-EG"/>
        </w:rPr>
        <w:t xml:space="preserve"> accelerate lung maturation by enhancing surfactant synthesis in the pulmonary alveolar cells. Evidence has been obtained from early studies that the </w:t>
      </w:r>
      <w:proofErr w:type="spellStart"/>
      <w:r w:rsidRPr="00252199">
        <w:rPr>
          <w:sz w:val="20"/>
          <w:szCs w:val="20"/>
          <w:lang w:bidi="ar-EG"/>
        </w:rPr>
        <w:t>phospholipid</w:t>
      </w:r>
      <w:proofErr w:type="spellEnd"/>
      <w:r w:rsidRPr="00252199">
        <w:rPr>
          <w:sz w:val="20"/>
          <w:szCs w:val="20"/>
          <w:lang w:bidi="ar-EG"/>
        </w:rPr>
        <w:t xml:space="preserve"> content of surfactant provides a source of </w:t>
      </w:r>
      <w:proofErr w:type="spellStart"/>
      <w:r w:rsidRPr="00252199">
        <w:rPr>
          <w:sz w:val="20"/>
          <w:szCs w:val="20"/>
          <w:lang w:bidi="ar-EG"/>
        </w:rPr>
        <w:t>arachidonic</w:t>
      </w:r>
      <w:proofErr w:type="spellEnd"/>
      <w:r w:rsidRPr="00252199">
        <w:rPr>
          <w:sz w:val="20"/>
          <w:szCs w:val="20"/>
          <w:lang w:bidi="ar-EG"/>
        </w:rPr>
        <w:t xml:space="preserve"> acid that can be used by the amnion for prostaglandin synthesis. Recently there is direct evidence pointing to surfactant protein A (SP-A) as the key link between the maturing fetus and the initiation of parturition in the mouse </w:t>
      </w:r>
      <w:r w:rsidRPr="00252199">
        <w:rPr>
          <w:b/>
          <w:bCs/>
          <w:i/>
          <w:iCs/>
          <w:sz w:val="20"/>
          <w:szCs w:val="20"/>
          <w:lang w:bidi="ar-EG"/>
        </w:rPr>
        <w:t>(</w:t>
      </w:r>
      <w:proofErr w:type="spellStart"/>
      <w:r w:rsidR="00CF2EF0" w:rsidRPr="00252199">
        <w:rPr>
          <w:sz w:val="20"/>
          <w:szCs w:val="20"/>
        </w:rPr>
        <w:fldChar w:fldCharType="begin"/>
      </w:r>
      <w:r w:rsidR="00734ACA" w:rsidRPr="00252199">
        <w:rPr>
          <w:sz w:val="20"/>
          <w:szCs w:val="20"/>
        </w:rPr>
        <w:instrText>HYPERLINK "http://www.ncbi.nlm.nih.gov/pubmed/?term=Montalbano%20AP%5BAuthor%5D&amp;cauthor=true&amp;cauthor_uid=23183169"</w:instrText>
      </w:r>
      <w:r w:rsidR="00CF2EF0" w:rsidRPr="00252199">
        <w:rPr>
          <w:sz w:val="20"/>
          <w:szCs w:val="20"/>
        </w:rPr>
        <w:fldChar w:fldCharType="separate"/>
      </w:r>
      <w:r w:rsidRPr="00252199">
        <w:rPr>
          <w:b/>
          <w:bCs/>
          <w:i/>
          <w:iCs/>
          <w:sz w:val="20"/>
          <w:szCs w:val="20"/>
          <w:lang w:bidi="ar-EG"/>
        </w:rPr>
        <w:t>Montalbano</w:t>
      </w:r>
      <w:proofErr w:type="spellEnd"/>
      <w:r w:rsidR="00CF2EF0" w:rsidRPr="00252199">
        <w:rPr>
          <w:sz w:val="20"/>
          <w:szCs w:val="20"/>
        </w:rPr>
        <w:fldChar w:fldCharType="end"/>
      </w:r>
      <w:r w:rsidRPr="00252199">
        <w:rPr>
          <w:b/>
          <w:bCs/>
          <w:i/>
          <w:iCs/>
          <w:sz w:val="20"/>
          <w:szCs w:val="20"/>
          <w:lang w:bidi="ar-EG"/>
        </w:rPr>
        <w:t xml:space="preserve"> et al., 2013).</w:t>
      </w:r>
    </w:p>
    <w:p w:rsidR="00C658D1" w:rsidRPr="00252199" w:rsidRDefault="00C658D1" w:rsidP="009C698F">
      <w:pPr>
        <w:snapToGrid w:val="0"/>
        <w:ind w:firstLine="425"/>
        <w:jc w:val="both"/>
        <w:rPr>
          <w:sz w:val="20"/>
          <w:szCs w:val="20"/>
          <w:lang w:bidi="ar-EG"/>
        </w:rPr>
      </w:pPr>
      <w:proofErr w:type="spellStart"/>
      <w:r w:rsidRPr="00252199">
        <w:rPr>
          <w:sz w:val="20"/>
          <w:szCs w:val="20"/>
          <w:lang w:bidi="ar-EG"/>
        </w:rPr>
        <w:t>Glucocorticoids</w:t>
      </w:r>
      <w:proofErr w:type="spellEnd"/>
      <w:r w:rsidRPr="00252199">
        <w:rPr>
          <w:sz w:val="20"/>
          <w:szCs w:val="20"/>
          <w:lang w:bidi="ar-EG"/>
        </w:rPr>
        <w:t xml:space="preserve"> derived from the maturing fetal hypothalamus-pituitary-adrenal axis play a crucial role in, triggering parturition </w:t>
      </w:r>
      <w:r w:rsidRPr="00252199">
        <w:rPr>
          <w:b/>
          <w:bCs/>
          <w:i/>
          <w:iCs/>
          <w:sz w:val="20"/>
          <w:szCs w:val="20"/>
          <w:lang w:bidi="ar-EG"/>
        </w:rPr>
        <w:t>(Challis el al., 2005).</w:t>
      </w:r>
    </w:p>
    <w:p w:rsidR="00C658D1" w:rsidRPr="00252199" w:rsidRDefault="00C658D1" w:rsidP="009C698F">
      <w:pPr>
        <w:snapToGrid w:val="0"/>
        <w:ind w:firstLine="425"/>
        <w:jc w:val="both"/>
        <w:rPr>
          <w:b/>
          <w:bCs/>
          <w:i/>
          <w:iCs/>
          <w:sz w:val="20"/>
          <w:szCs w:val="20"/>
          <w:lang w:bidi="ar-EG"/>
        </w:rPr>
      </w:pPr>
      <w:r w:rsidRPr="00252199">
        <w:rPr>
          <w:sz w:val="20"/>
          <w:szCs w:val="20"/>
          <w:lang w:bidi="ar-EG"/>
        </w:rPr>
        <w:t xml:space="preserve">In humans, the placenta synthesizes corticotrophin-releasing hormone (CRH), and the exponential rise of this hormone in maternal plasma correlates with the timing of birth </w:t>
      </w:r>
      <w:r w:rsidRPr="00252199">
        <w:rPr>
          <w:b/>
          <w:bCs/>
          <w:i/>
          <w:iCs/>
          <w:sz w:val="20"/>
          <w:szCs w:val="20"/>
          <w:lang w:bidi="ar-EG"/>
        </w:rPr>
        <w:t>(</w:t>
      </w:r>
      <w:hyperlink r:id="rId27" w:history="1">
        <w:r w:rsidRPr="00252199">
          <w:rPr>
            <w:b/>
            <w:bCs/>
            <w:i/>
            <w:iCs/>
            <w:sz w:val="20"/>
            <w:szCs w:val="20"/>
            <w:lang w:bidi="ar-EG"/>
          </w:rPr>
          <w:t xml:space="preserve">Smith </w:t>
        </w:r>
      </w:hyperlink>
      <w:r w:rsidRPr="00252199">
        <w:rPr>
          <w:b/>
          <w:bCs/>
          <w:i/>
          <w:iCs/>
          <w:sz w:val="20"/>
          <w:szCs w:val="20"/>
          <w:lang w:bidi="ar-EG"/>
        </w:rPr>
        <w:t>et al., 2007).</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The corticotrophin-releasing hormone (CRH), which has been identified in various organ systems, including the female reproductive system, is the principal regulator of the hypothalamic-pituitary-adrenal axis. Circulating placental CRH is responsible for the physiologic </w:t>
      </w:r>
      <w:proofErr w:type="spellStart"/>
      <w:r w:rsidRPr="00252199">
        <w:rPr>
          <w:sz w:val="20"/>
          <w:szCs w:val="20"/>
          <w:lang w:bidi="ar-EG"/>
        </w:rPr>
        <w:t>hypercortisolism</w:t>
      </w:r>
      <w:proofErr w:type="spellEnd"/>
      <w:r w:rsidRPr="00252199">
        <w:rPr>
          <w:sz w:val="20"/>
          <w:szCs w:val="20"/>
          <w:lang w:bidi="ar-EG"/>
        </w:rPr>
        <w:t xml:space="preserve"> of the latter half of pregnancy and plays a role in the onset of labor </w:t>
      </w:r>
      <w:r w:rsidRPr="00252199">
        <w:rPr>
          <w:b/>
          <w:bCs/>
          <w:i/>
          <w:iCs/>
          <w:sz w:val="20"/>
          <w:szCs w:val="20"/>
          <w:lang w:bidi="ar-EG"/>
        </w:rPr>
        <w:t>(</w:t>
      </w:r>
      <w:proofErr w:type="spellStart"/>
      <w:r w:rsidRPr="00252199">
        <w:rPr>
          <w:b/>
          <w:bCs/>
          <w:i/>
          <w:iCs/>
          <w:sz w:val="20"/>
          <w:szCs w:val="20"/>
          <w:lang w:bidi="ar-EG"/>
        </w:rPr>
        <w:t>Kalantaridou</w:t>
      </w:r>
      <w:proofErr w:type="spellEnd"/>
      <w:r w:rsidRPr="00252199">
        <w:rPr>
          <w:b/>
          <w:bCs/>
          <w:i/>
          <w:iCs/>
          <w:sz w:val="20"/>
          <w:szCs w:val="20"/>
          <w:lang w:bidi="ar-EG"/>
        </w:rPr>
        <w:t xml:space="preserve"> et al., 2007).</w:t>
      </w:r>
    </w:p>
    <w:p w:rsidR="00C658D1" w:rsidRPr="00252199" w:rsidRDefault="00C658D1" w:rsidP="009C698F">
      <w:pPr>
        <w:snapToGrid w:val="0"/>
        <w:ind w:firstLine="425"/>
        <w:jc w:val="both"/>
        <w:rPr>
          <w:b/>
          <w:bCs/>
          <w:i/>
          <w:iCs/>
          <w:sz w:val="20"/>
          <w:szCs w:val="20"/>
          <w:lang w:bidi="ar-EG"/>
        </w:rPr>
      </w:pPr>
      <w:proofErr w:type="spellStart"/>
      <w:r w:rsidRPr="00252199">
        <w:rPr>
          <w:sz w:val="20"/>
          <w:szCs w:val="20"/>
          <w:lang w:bidi="ar-EG"/>
        </w:rPr>
        <w:t>Cortisol</w:t>
      </w:r>
      <w:proofErr w:type="spellEnd"/>
      <w:r w:rsidRPr="00252199">
        <w:rPr>
          <w:sz w:val="20"/>
          <w:szCs w:val="20"/>
          <w:lang w:bidi="ar-EG"/>
        </w:rPr>
        <w:t xml:space="preserve"> increases the production of prostaglandins in the fetal membranes by either up regulating prostaglandin synthesis levels or down regulating 15-hydroxy prostaglandin </w:t>
      </w:r>
      <w:proofErr w:type="spellStart"/>
      <w:r w:rsidRPr="00252199">
        <w:rPr>
          <w:sz w:val="20"/>
          <w:szCs w:val="20"/>
          <w:lang w:bidi="ar-EG"/>
        </w:rPr>
        <w:t>dehydrogenase</w:t>
      </w:r>
      <w:proofErr w:type="spellEnd"/>
      <w:r w:rsidRPr="00252199">
        <w:rPr>
          <w:sz w:val="20"/>
          <w:szCs w:val="20"/>
          <w:lang w:bidi="ar-EG"/>
        </w:rPr>
        <w:t xml:space="preserve"> (PGDH) </w:t>
      </w:r>
      <w:r w:rsidRPr="00252199">
        <w:rPr>
          <w:b/>
          <w:bCs/>
          <w:i/>
          <w:iCs/>
          <w:sz w:val="20"/>
          <w:szCs w:val="20"/>
          <w:lang w:bidi="ar-EG"/>
        </w:rPr>
        <w:t>(</w:t>
      </w:r>
      <w:hyperlink r:id="rId28" w:history="1">
        <w:r w:rsidRPr="00252199">
          <w:rPr>
            <w:b/>
            <w:bCs/>
            <w:i/>
            <w:iCs/>
            <w:sz w:val="20"/>
            <w:szCs w:val="20"/>
            <w:lang w:bidi="ar-EG"/>
          </w:rPr>
          <w:t xml:space="preserve">Li </w:t>
        </w:r>
      </w:hyperlink>
      <w:r w:rsidRPr="00252199">
        <w:rPr>
          <w:b/>
          <w:bCs/>
          <w:i/>
          <w:iCs/>
          <w:sz w:val="20"/>
          <w:szCs w:val="20"/>
          <w:lang w:bidi="ar-EG"/>
        </w:rPr>
        <w:t xml:space="preserve"> et al., 2013).</w:t>
      </w:r>
    </w:p>
    <w:p w:rsidR="00C658D1" w:rsidRPr="00252199" w:rsidRDefault="00C658D1" w:rsidP="009C698F">
      <w:pPr>
        <w:snapToGrid w:val="0"/>
        <w:ind w:firstLine="425"/>
        <w:jc w:val="both"/>
        <w:rPr>
          <w:b/>
          <w:bCs/>
          <w:i/>
          <w:iCs/>
          <w:sz w:val="20"/>
          <w:szCs w:val="20"/>
          <w:lang w:bidi="ar-EG"/>
        </w:rPr>
      </w:pPr>
      <w:r w:rsidRPr="00252199">
        <w:rPr>
          <w:sz w:val="20"/>
          <w:szCs w:val="20"/>
          <w:lang w:bidi="ar-EG"/>
        </w:rPr>
        <w:t xml:space="preserve">Therefore, </w:t>
      </w:r>
      <w:proofErr w:type="spellStart"/>
      <w:r w:rsidRPr="00252199">
        <w:rPr>
          <w:sz w:val="20"/>
          <w:szCs w:val="20"/>
          <w:lang w:bidi="ar-EG"/>
        </w:rPr>
        <w:t>glucocorticoids</w:t>
      </w:r>
      <w:proofErr w:type="spellEnd"/>
      <w:r w:rsidRPr="00252199">
        <w:rPr>
          <w:sz w:val="20"/>
          <w:szCs w:val="20"/>
          <w:lang w:bidi="ar-EG"/>
        </w:rPr>
        <w:t xml:space="preserve"> also play an important role in human parturition. In the fetal membranes, the actions of </w:t>
      </w:r>
      <w:proofErr w:type="spellStart"/>
      <w:r w:rsidRPr="00252199">
        <w:rPr>
          <w:sz w:val="20"/>
          <w:szCs w:val="20"/>
          <w:lang w:bidi="ar-EG"/>
        </w:rPr>
        <w:t>glucocorticoids</w:t>
      </w:r>
      <w:proofErr w:type="spellEnd"/>
      <w:r w:rsidRPr="00252199">
        <w:rPr>
          <w:sz w:val="20"/>
          <w:szCs w:val="20"/>
          <w:lang w:bidi="ar-EG"/>
        </w:rPr>
        <w:t xml:space="preserve"> are amplified by the actions of 11β-HSD steroid </w:t>
      </w:r>
      <w:proofErr w:type="spellStart"/>
      <w:r w:rsidRPr="00252199">
        <w:rPr>
          <w:sz w:val="20"/>
          <w:szCs w:val="20"/>
          <w:lang w:bidi="ar-EG"/>
        </w:rPr>
        <w:t>dehydrogenase</w:t>
      </w:r>
      <w:proofErr w:type="spellEnd"/>
      <w:r w:rsidRPr="00252199">
        <w:rPr>
          <w:sz w:val="20"/>
          <w:szCs w:val="20"/>
          <w:lang w:bidi="ar-EG"/>
        </w:rPr>
        <w:t xml:space="preserve"> type I (11β-HSD1), where 11β-HSD1 converts biologically inert cortisone to active </w:t>
      </w:r>
      <w:proofErr w:type="spellStart"/>
      <w:r w:rsidRPr="00252199">
        <w:rPr>
          <w:sz w:val="20"/>
          <w:szCs w:val="20"/>
          <w:lang w:bidi="ar-EG"/>
        </w:rPr>
        <w:t>cortisol</w:t>
      </w:r>
      <w:proofErr w:type="spellEnd"/>
      <w:r w:rsidRPr="00252199">
        <w:rPr>
          <w:sz w:val="20"/>
          <w:szCs w:val="20"/>
          <w:lang w:bidi="ar-EG"/>
        </w:rPr>
        <w:t xml:space="preserve"> thereby increasing the local levels of biologically active </w:t>
      </w:r>
      <w:proofErr w:type="spellStart"/>
      <w:r w:rsidRPr="00252199">
        <w:rPr>
          <w:sz w:val="20"/>
          <w:szCs w:val="20"/>
          <w:lang w:bidi="ar-EG"/>
        </w:rPr>
        <w:t>glucocorticoids</w:t>
      </w:r>
      <w:proofErr w:type="spellEnd"/>
      <w:r w:rsidRPr="00252199">
        <w:rPr>
          <w:sz w:val="20"/>
          <w:szCs w:val="20"/>
          <w:lang w:bidi="ar-EG"/>
        </w:rPr>
        <w:t xml:space="preserve">. This cascade of events initiated by </w:t>
      </w:r>
      <w:proofErr w:type="spellStart"/>
      <w:r w:rsidRPr="00252199">
        <w:rPr>
          <w:sz w:val="20"/>
          <w:szCs w:val="20"/>
          <w:lang w:bidi="ar-EG"/>
        </w:rPr>
        <w:t>glucocorticoids</w:t>
      </w:r>
      <w:proofErr w:type="spellEnd"/>
      <w:r w:rsidRPr="00252199">
        <w:rPr>
          <w:sz w:val="20"/>
          <w:szCs w:val="20"/>
          <w:lang w:bidi="ar-EG"/>
        </w:rPr>
        <w:t xml:space="preserve"> may play an important role in the positive feed-forward mechanisms </w:t>
      </w:r>
      <w:r w:rsidRPr="00252199">
        <w:rPr>
          <w:b/>
          <w:bCs/>
          <w:i/>
          <w:iCs/>
          <w:sz w:val="20"/>
          <w:szCs w:val="20"/>
          <w:lang w:bidi="ar-EG"/>
        </w:rPr>
        <w:t>(</w:t>
      </w:r>
      <w:hyperlink r:id="rId29" w:history="1">
        <w:r w:rsidRPr="00252199">
          <w:rPr>
            <w:b/>
            <w:bCs/>
            <w:i/>
            <w:iCs/>
            <w:sz w:val="20"/>
            <w:szCs w:val="20"/>
            <w:lang w:bidi="ar-EG"/>
          </w:rPr>
          <w:t xml:space="preserve">Yang </w:t>
        </w:r>
      </w:hyperlink>
      <w:r w:rsidRPr="00252199">
        <w:rPr>
          <w:b/>
          <w:bCs/>
          <w:i/>
          <w:iCs/>
          <w:sz w:val="20"/>
          <w:szCs w:val="20"/>
          <w:lang w:bidi="ar-EG"/>
        </w:rPr>
        <w:t xml:space="preserve"> et al., 2007).</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This case controlled trial study was been conducted in the labor ward of Al-Hussein University Hospital to evaluate the effect of intramuscular </w:t>
      </w:r>
      <w:proofErr w:type="spellStart"/>
      <w:r w:rsidRPr="00252199">
        <w:rPr>
          <w:sz w:val="20"/>
          <w:szCs w:val="20"/>
          <w:lang w:bidi="ar-EG"/>
        </w:rPr>
        <w:t>dexamethasone</w:t>
      </w:r>
      <w:proofErr w:type="spellEnd"/>
      <w:r w:rsidRPr="00252199">
        <w:rPr>
          <w:sz w:val="20"/>
          <w:szCs w:val="20"/>
          <w:lang w:bidi="ar-EG"/>
        </w:rPr>
        <w:t xml:space="preserve"> administration on the duration of labor.</w:t>
      </w:r>
    </w:p>
    <w:p w:rsidR="00C658D1" w:rsidRPr="00252199" w:rsidRDefault="00C658D1" w:rsidP="009C698F">
      <w:pPr>
        <w:snapToGrid w:val="0"/>
        <w:ind w:firstLine="425"/>
        <w:jc w:val="both"/>
        <w:rPr>
          <w:sz w:val="20"/>
          <w:szCs w:val="20"/>
          <w:lang w:bidi="ar-EG"/>
        </w:rPr>
      </w:pPr>
      <w:r w:rsidRPr="00252199">
        <w:rPr>
          <w:sz w:val="20"/>
          <w:szCs w:val="20"/>
          <w:lang w:bidi="ar-EG"/>
        </w:rPr>
        <w:t>This study comprised 200 pregnant women with full term pregnancy, who admitted to the labor ward for induction of labor because of full-term pregnancy (gestational age ≥40 weeks).</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Pregnant women were randomized (assigned) to receive </w:t>
      </w:r>
      <w:proofErr w:type="spellStart"/>
      <w:r w:rsidRPr="00252199">
        <w:rPr>
          <w:sz w:val="20"/>
          <w:szCs w:val="20"/>
          <w:lang w:bidi="ar-EG"/>
        </w:rPr>
        <w:t>dexamethasone</w:t>
      </w:r>
      <w:proofErr w:type="spellEnd"/>
      <w:r w:rsidRPr="00252199">
        <w:rPr>
          <w:sz w:val="20"/>
          <w:szCs w:val="20"/>
          <w:lang w:bidi="ar-EG"/>
        </w:rPr>
        <w:t xml:space="preserve"> sodium phosphate 8 mg (2 ml) or receive nothing or any other cervical ripening agent.</w:t>
      </w:r>
    </w:p>
    <w:p w:rsidR="00C658D1" w:rsidRPr="00252199" w:rsidRDefault="00C658D1" w:rsidP="009C698F">
      <w:pPr>
        <w:snapToGrid w:val="0"/>
        <w:jc w:val="both"/>
        <w:rPr>
          <w:sz w:val="20"/>
          <w:szCs w:val="20"/>
          <w:lang w:bidi="ar-EG"/>
        </w:rPr>
      </w:pPr>
      <w:r w:rsidRPr="00252199">
        <w:rPr>
          <w:b/>
          <w:bCs/>
          <w:sz w:val="20"/>
          <w:szCs w:val="20"/>
          <w:lang w:bidi="ar-EG"/>
        </w:rPr>
        <w:t>As regarding our results:</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The study showed there were no significant statistical difference between the two studied groups regarding the mean maternal age (years), the </w:t>
      </w:r>
      <w:r w:rsidRPr="00252199">
        <w:rPr>
          <w:sz w:val="20"/>
          <w:szCs w:val="20"/>
          <w:lang w:bidi="ar-EG"/>
        </w:rPr>
        <w:lastRenderedPageBreak/>
        <w:t>gestational age (weeks) on admission, pulse (beat per minute) and blood pressure; No such difference was found regarding body mass index (BMI) and percentage of cesarean section between the two studied groups.</w:t>
      </w:r>
    </w:p>
    <w:p w:rsidR="00C658D1" w:rsidRPr="00252199" w:rsidRDefault="00C658D1" w:rsidP="009C698F">
      <w:pPr>
        <w:snapToGrid w:val="0"/>
        <w:ind w:firstLine="425"/>
        <w:jc w:val="both"/>
        <w:rPr>
          <w:sz w:val="20"/>
          <w:szCs w:val="20"/>
          <w:lang w:bidi="ar-EG"/>
        </w:rPr>
      </w:pPr>
      <w:r w:rsidRPr="00252199">
        <w:rPr>
          <w:sz w:val="20"/>
          <w:szCs w:val="20"/>
          <w:lang w:bidi="ar-EG"/>
        </w:rPr>
        <w:t>In addition, there were non-significant statistical differences between the two groups as regard primary Bishop score (cervical dilatation, effacement, cervical position, consistency, head station and total Bishop score).</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The present study showed that a </w:t>
      </w:r>
      <w:proofErr w:type="spellStart"/>
      <w:r w:rsidRPr="00252199">
        <w:rPr>
          <w:sz w:val="20"/>
          <w:szCs w:val="20"/>
          <w:lang w:bidi="ar-EG"/>
        </w:rPr>
        <w:t>dexamethasone</w:t>
      </w:r>
      <w:proofErr w:type="spellEnd"/>
      <w:r w:rsidRPr="00252199">
        <w:rPr>
          <w:sz w:val="20"/>
          <w:szCs w:val="20"/>
          <w:lang w:bidi="ar-EG"/>
        </w:rPr>
        <w:t xml:space="preserve"> injection intramuscularly has suggested</w:t>
      </w:r>
      <w:r w:rsidRPr="00252199">
        <w:rPr>
          <w:sz w:val="20"/>
          <w:szCs w:val="20"/>
        </w:rPr>
        <w:t xml:space="preserve"> </w:t>
      </w:r>
      <w:r w:rsidRPr="00252199">
        <w:rPr>
          <w:sz w:val="20"/>
          <w:szCs w:val="20"/>
          <w:lang w:bidi="ar-EG"/>
        </w:rPr>
        <w:t>no significant difference between the 2 groups in the duration of the third stage of labor</w:t>
      </w:r>
      <w:r w:rsidR="009C698F" w:rsidRPr="00252199">
        <w:rPr>
          <w:sz w:val="20"/>
          <w:szCs w:val="20"/>
          <w:lang w:bidi="ar-EG"/>
        </w:rPr>
        <w:t xml:space="preserve"> </w:t>
      </w:r>
      <w:r w:rsidR="00AC23C9" w:rsidRPr="00252199">
        <w:rPr>
          <w:sz w:val="20"/>
          <w:szCs w:val="20"/>
          <w:lang w:bidi="ar-EG"/>
        </w:rPr>
        <w:t>&amp;</w:t>
      </w:r>
      <w:r w:rsidR="009C698F" w:rsidRPr="00252199">
        <w:rPr>
          <w:sz w:val="20"/>
          <w:szCs w:val="20"/>
          <w:lang w:bidi="ar-EG"/>
        </w:rPr>
        <w:t xml:space="preserve"> </w:t>
      </w:r>
      <w:r w:rsidRPr="00252199">
        <w:rPr>
          <w:sz w:val="20"/>
          <w:szCs w:val="20"/>
          <w:lang w:bidi="ar-EG"/>
        </w:rPr>
        <w:t xml:space="preserve">the neonatal outcome (Birth weight, APGAR score at 1 minute and 5 minutes, number of cases with fetal heart rate disturbance, </w:t>
      </w:r>
      <w:proofErr w:type="spellStart"/>
      <w:r w:rsidRPr="00252199">
        <w:rPr>
          <w:sz w:val="20"/>
          <w:szCs w:val="20"/>
          <w:lang w:bidi="ar-EG"/>
        </w:rPr>
        <w:t>meconium</w:t>
      </w:r>
      <w:proofErr w:type="spellEnd"/>
      <w:r w:rsidRPr="00252199">
        <w:rPr>
          <w:sz w:val="20"/>
          <w:szCs w:val="20"/>
          <w:lang w:bidi="ar-EG"/>
        </w:rPr>
        <w:t xml:space="preserve"> stained liquor</w:t>
      </w:r>
      <w:r w:rsidR="009C698F" w:rsidRPr="00252199">
        <w:rPr>
          <w:sz w:val="20"/>
          <w:szCs w:val="20"/>
          <w:lang w:bidi="ar-EG"/>
        </w:rPr>
        <w:t xml:space="preserve"> </w:t>
      </w:r>
      <w:r w:rsidR="00AC23C9" w:rsidRPr="00252199">
        <w:rPr>
          <w:sz w:val="20"/>
          <w:szCs w:val="20"/>
          <w:lang w:bidi="ar-EG"/>
        </w:rPr>
        <w:t>&amp;</w:t>
      </w:r>
      <w:r w:rsidR="009C698F" w:rsidRPr="00252199">
        <w:rPr>
          <w:sz w:val="20"/>
          <w:szCs w:val="20"/>
          <w:lang w:bidi="ar-EG"/>
        </w:rPr>
        <w:t xml:space="preserve"> </w:t>
      </w:r>
      <w:r w:rsidRPr="00252199">
        <w:rPr>
          <w:sz w:val="20"/>
          <w:szCs w:val="20"/>
          <w:lang w:bidi="ar-EG"/>
        </w:rPr>
        <w:t>neonatal admission to neonatal intensive care unit).</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The first stage of labor was shorter in </w:t>
      </w:r>
      <w:proofErr w:type="spellStart"/>
      <w:r w:rsidRPr="00252199">
        <w:rPr>
          <w:sz w:val="20"/>
          <w:szCs w:val="20"/>
          <w:lang w:bidi="ar-EG"/>
        </w:rPr>
        <w:t>dexamethasone</w:t>
      </w:r>
      <w:proofErr w:type="spellEnd"/>
      <w:r w:rsidRPr="00252199">
        <w:rPr>
          <w:sz w:val="20"/>
          <w:szCs w:val="20"/>
          <w:lang w:bidi="ar-EG"/>
        </w:rPr>
        <w:t xml:space="preserve"> group than control group (7.35±1.15 hrs. vs. 8.69±1.09 hrs.) (</w:t>
      </w:r>
      <w:r w:rsidRPr="00252199">
        <w:rPr>
          <w:i/>
          <w:iCs/>
          <w:sz w:val="20"/>
          <w:szCs w:val="20"/>
          <w:lang w:bidi="ar-EG"/>
        </w:rPr>
        <w:t>p</w:t>
      </w:r>
      <w:r w:rsidRPr="00252199">
        <w:rPr>
          <w:sz w:val="20"/>
          <w:szCs w:val="20"/>
          <w:lang w:bidi="ar-EG"/>
        </w:rPr>
        <w:t>=0.001).</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The second stage of labor was shorter in the </w:t>
      </w:r>
      <w:proofErr w:type="spellStart"/>
      <w:r w:rsidRPr="00252199">
        <w:rPr>
          <w:sz w:val="20"/>
          <w:szCs w:val="20"/>
          <w:lang w:bidi="ar-EG"/>
        </w:rPr>
        <w:t>dexamethasone</w:t>
      </w:r>
      <w:proofErr w:type="spellEnd"/>
      <w:r w:rsidRPr="00252199">
        <w:rPr>
          <w:sz w:val="20"/>
          <w:szCs w:val="20"/>
          <w:lang w:bidi="ar-EG"/>
        </w:rPr>
        <w:t xml:space="preserve"> group than in control group (25.09±12.99 minutes vs. 30.73± 12.96 minutes) (</w:t>
      </w:r>
      <w:r w:rsidRPr="00252199">
        <w:rPr>
          <w:i/>
          <w:iCs/>
          <w:sz w:val="20"/>
          <w:szCs w:val="20"/>
          <w:lang w:bidi="ar-EG"/>
        </w:rPr>
        <w:t>p</w:t>
      </w:r>
      <w:r w:rsidRPr="00252199">
        <w:rPr>
          <w:sz w:val="20"/>
          <w:szCs w:val="20"/>
          <w:lang w:bidi="ar-EG"/>
        </w:rPr>
        <w:t xml:space="preserve">=0.032). The interval between the initiation of labor induction and the beginning of the active phase of labor was 2.54±0.94 hours in the </w:t>
      </w:r>
      <w:proofErr w:type="spellStart"/>
      <w:r w:rsidRPr="00252199">
        <w:rPr>
          <w:sz w:val="20"/>
          <w:szCs w:val="20"/>
          <w:lang w:bidi="ar-EG"/>
        </w:rPr>
        <w:t>dexamethasone</w:t>
      </w:r>
      <w:proofErr w:type="spellEnd"/>
      <w:r w:rsidRPr="00252199">
        <w:rPr>
          <w:sz w:val="20"/>
          <w:szCs w:val="20"/>
          <w:lang w:bidi="ar-EG"/>
        </w:rPr>
        <w:t xml:space="preserve"> group and 3.59±0.86 hours in the control group, and the difference was significant (</w:t>
      </w:r>
      <w:r w:rsidRPr="00252199">
        <w:rPr>
          <w:i/>
          <w:iCs/>
          <w:sz w:val="20"/>
          <w:szCs w:val="20"/>
          <w:lang w:bidi="ar-EG"/>
        </w:rPr>
        <w:t>p-</w:t>
      </w:r>
      <w:r w:rsidRPr="00252199">
        <w:rPr>
          <w:sz w:val="20"/>
          <w:szCs w:val="20"/>
          <w:lang w:bidi="ar-EG"/>
        </w:rPr>
        <w:t>value less than 0.001).</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The duration of active phase of labor was 4.82±0.56 hours in </w:t>
      </w:r>
      <w:proofErr w:type="spellStart"/>
      <w:r w:rsidRPr="00252199">
        <w:rPr>
          <w:sz w:val="20"/>
          <w:szCs w:val="20"/>
          <w:lang w:bidi="ar-EG"/>
        </w:rPr>
        <w:t>dexamethasone</w:t>
      </w:r>
      <w:proofErr w:type="spellEnd"/>
      <w:r w:rsidRPr="00252199">
        <w:rPr>
          <w:sz w:val="20"/>
          <w:szCs w:val="20"/>
          <w:lang w:bidi="ar-EG"/>
        </w:rPr>
        <w:t xml:space="preserve"> group and 5.12±0.58 hours in control group, and the difference was significant (</w:t>
      </w:r>
      <w:r w:rsidRPr="00252199">
        <w:rPr>
          <w:i/>
          <w:iCs/>
          <w:sz w:val="20"/>
          <w:szCs w:val="20"/>
          <w:lang w:bidi="ar-EG"/>
        </w:rPr>
        <w:t>p</w:t>
      </w:r>
      <w:r w:rsidRPr="00252199">
        <w:rPr>
          <w:sz w:val="20"/>
          <w:szCs w:val="20"/>
          <w:lang w:bidi="ar-EG"/>
        </w:rPr>
        <w:t xml:space="preserve"> value less than 0.05).</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The rate of cervical dilatation is faster in </w:t>
      </w:r>
      <w:proofErr w:type="spellStart"/>
      <w:r w:rsidRPr="00252199">
        <w:rPr>
          <w:sz w:val="20"/>
          <w:szCs w:val="20"/>
          <w:lang w:bidi="ar-EG"/>
        </w:rPr>
        <w:t>dexamethasone</w:t>
      </w:r>
      <w:proofErr w:type="spellEnd"/>
      <w:r w:rsidRPr="00252199">
        <w:rPr>
          <w:sz w:val="20"/>
          <w:szCs w:val="20"/>
          <w:lang w:bidi="ar-EG"/>
        </w:rPr>
        <w:t xml:space="preserve"> group than control group (1.37±0.18 cm/hr. vs. 1.28±0.17 cm/hr.), the difference was significant (</w:t>
      </w:r>
      <w:r w:rsidRPr="00252199">
        <w:rPr>
          <w:i/>
          <w:iCs/>
          <w:sz w:val="20"/>
          <w:szCs w:val="20"/>
          <w:lang w:bidi="ar-EG"/>
        </w:rPr>
        <w:t>p</w:t>
      </w:r>
      <w:r w:rsidRPr="00252199">
        <w:rPr>
          <w:sz w:val="20"/>
          <w:szCs w:val="20"/>
          <w:lang w:bidi="ar-EG"/>
        </w:rPr>
        <w:t xml:space="preserve"> =0.01).</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The mean </w:t>
      </w:r>
      <w:proofErr w:type="spellStart"/>
      <w:r w:rsidRPr="00252199">
        <w:rPr>
          <w:sz w:val="20"/>
          <w:szCs w:val="20"/>
          <w:lang w:bidi="ar-EG"/>
        </w:rPr>
        <w:t>oxytocin</w:t>
      </w:r>
      <w:proofErr w:type="spellEnd"/>
      <w:r w:rsidRPr="00252199">
        <w:rPr>
          <w:sz w:val="20"/>
          <w:szCs w:val="20"/>
          <w:lang w:bidi="ar-EG"/>
        </w:rPr>
        <w:t xml:space="preserve"> dose consumption on entering active phase was 5.35±1.49 units for </w:t>
      </w:r>
      <w:proofErr w:type="spellStart"/>
      <w:r w:rsidRPr="00252199">
        <w:rPr>
          <w:sz w:val="20"/>
          <w:szCs w:val="20"/>
          <w:lang w:bidi="ar-EG"/>
        </w:rPr>
        <w:t>dexamethasone</w:t>
      </w:r>
      <w:proofErr w:type="spellEnd"/>
      <w:r w:rsidRPr="00252199">
        <w:rPr>
          <w:sz w:val="20"/>
          <w:szCs w:val="20"/>
          <w:lang w:bidi="ar-EG"/>
        </w:rPr>
        <w:t xml:space="preserve"> group and 5.97±1.34 unites for control group and the difference was significant (</w:t>
      </w:r>
      <w:r w:rsidRPr="00252199">
        <w:rPr>
          <w:i/>
          <w:iCs/>
          <w:sz w:val="20"/>
          <w:szCs w:val="20"/>
          <w:lang w:bidi="ar-EG"/>
        </w:rPr>
        <w:t>p</w:t>
      </w:r>
      <w:r w:rsidRPr="00252199">
        <w:rPr>
          <w:sz w:val="20"/>
          <w:szCs w:val="20"/>
          <w:lang w:bidi="ar-EG"/>
        </w:rPr>
        <w:t xml:space="preserve"> =0.019).</w:t>
      </w:r>
    </w:p>
    <w:p w:rsidR="00C658D1" w:rsidRPr="00252199" w:rsidRDefault="00C658D1" w:rsidP="009C698F">
      <w:pPr>
        <w:snapToGrid w:val="0"/>
        <w:ind w:firstLine="425"/>
        <w:jc w:val="both"/>
        <w:rPr>
          <w:sz w:val="20"/>
          <w:szCs w:val="20"/>
          <w:lang w:bidi="ar-EG"/>
        </w:rPr>
      </w:pPr>
      <w:r w:rsidRPr="00252199">
        <w:rPr>
          <w:b/>
          <w:bCs/>
          <w:i/>
          <w:iCs/>
          <w:sz w:val="20"/>
          <w:szCs w:val="20"/>
          <w:lang w:bidi="ar-EG"/>
        </w:rPr>
        <w:t>Our findings are in agreement with</w:t>
      </w:r>
      <w:r w:rsidRPr="00252199">
        <w:rPr>
          <w:sz w:val="20"/>
          <w:szCs w:val="20"/>
          <w:lang w:bidi="ar-EG"/>
        </w:rPr>
        <w:t xml:space="preserve"> those observed by </w:t>
      </w:r>
      <w:proofErr w:type="spellStart"/>
      <w:r w:rsidRPr="00252199">
        <w:rPr>
          <w:b/>
          <w:bCs/>
          <w:i/>
          <w:iCs/>
          <w:sz w:val="20"/>
          <w:szCs w:val="20"/>
          <w:lang w:bidi="ar-EG"/>
        </w:rPr>
        <w:t>Maryam</w:t>
      </w:r>
      <w:proofErr w:type="spellEnd"/>
      <w:r w:rsidRPr="00252199">
        <w:rPr>
          <w:b/>
          <w:bCs/>
          <w:i/>
          <w:iCs/>
          <w:sz w:val="20"/>
          <w:szCs w:val="20"/>
          <w:lang w:bidi="ar-EG"/>
        </w:rPr>
        <w:t xml:space="preserve"> </w:t>
      </w:r>
      <w:proofErr w:type="spellStart"/>
      <w:r w:rsidRPr="00252199">
        <w:rPr>
          <w:b/>
          <w:bCs/>
          <w:i/>
          <w:iCs/>
          <w:sz w:val="20"/>
          <w:szCs w:val="20"/>
          <w:lang w:bidi="ar-EG"/>
        </w:rPr>
        <w:t>Kashanian</w:t>
      </w:r>
      <w:proofErr w:type="spellEnd"/>
      <w:r w:rsidRPr="00252199">
        <w:rPr>
          <w:b/>
          <w:bCs/>
          <w:i/>
          <w:iCs/>
          <w:sz w:val="20"/>
          <w:szCs w:val="20"/>
          <w:lang w:bidi="ar-EG"/>
        </w:rPr>
        <w:t xml:space="preserve"> et al., 2008 </w:t>
      </w:r>
      <w:r w:rsidRPr="00252199">
        <w:rPr>
          <w:sz w:val="20"/>
          <w:szCs w:val="20"/>
          <w:lang w:bidi="ar-EG"/>
        </w:rPr>
        <w:t xml:space="preserve">who evaluated the effect of </w:t>
      </w:r>
      <w:proofErr w:type="spellStart"/>
      <w:r w:rsidRPr="00252199">
        <w:rPr>
          <w:sz w:val="20"/>
          <w:szCs w:val="20"/>
          <w:lang w:bidi="ar-EG"/>
        </w:rPr>
        <w:t>dexamethasone</w:t>
      </w:r>
      <w:proofErr w:type="spellEnd"/>
      <w:r w:rsidRPr="00252199">
        <w:rPr>
          <w:sz w:val="20"/>
          <w:szCs w:val="20"/>
          <w:lang w:bidi="ar-EG"/>
        </w:rPr>
        <w:t xml:space="preserve"> administration on labor duration. A controlled trial including 122 </w:t>
      </w:r>
      <w:proofErr w:type="spellStart"/>
      <w:r w:rsidRPr="00252199">
        <w:rPr>
          <w:sz w:val="20"/>
          <w:szCs w:val="20"/>
          <w:lang w:bidi="ar-EG"/>
        </w:rPr>
        <w:t>nulliparous</w:t>
      </w:r>
      <w:proofErr w:type="spellEnd"/>
      <w:r w:rsidRPr="00252199">
        <w:rPr>
          <w:sz w:val="20"/>
          <w:szCs w:val="20"/>
          <w:lang w:bidi="ar-EG"/>
        </w:rPr>
        <w:t xml:space="preserve"> women with a full-term pregnancy and a Bishop score of 7 or greater, were randomly assigned to receive a single 8 mg dose of </w:t>
      </w:r>
      <w:proofErr w:type="spellStart"/>
      <w:r w:rsidRPr="00252199">
        <w:rPr>
          <w:sz w:val="20"/>
          <w:szCs w:val="20"/>
          <w:lang w:bidi="ar-EG"/>
        </w:rPr>
        <w:t>dexamethasone</w:t>
      </w:r>
      <w:proofErr w:type="spellEnd"/>
      <w:r w:rsidRPr="00252199">
        <w:rPr>
          <w:sz w:val="20"/>
          <w:szCs w:val="20"/>
          <w:lang w:bidi="ar-EG"/>
        </w:rPr>
        <w:t xml:space="preserve"> for the case group or placebo for the control group 6 hours before initiation of labor induction.</w:t>
      </w:r>
    </w:p>
    <w:p w:rsidR="00C658D1" w:rsidRPr="00252199" w:rsidRDefault="00C658D1" w:rsidP="009C698F">
      <w:pPr>
        <w:snapToGrid w:val="0"/>
        <w:ind w:firstLine="425"/>
        <w:jc w:val="both"/>
        <w:rPr>
          <w:b/>
          <w:i/>
          <w:iCs/>
          <w:sz w:val="20"/>
          <w:szCs w:val="20"/>
          <w:lang w:bidi="ar-EG"/>
        </w:rPr>
      </w:pPr>
      <w:r w:rsidRPr="00252199">
        <w:rPr>
          <w:sz w:val="20"/>
          <w:szCs w:val="20"/>
          <w:lang w:bidi="ar-EG"/>
        </w:rPr>
        <w:t xml:space="preserve">They found that the interval between initiation of labor induction and beginning of the active phase of labor was shorter in the </w:t>
      </w:r>
      <w:proofErr w:type="spellStart"/>
      <w:r w:rsidRPr="00252199">
        <w:rPr>
          <w:sz w:val="20"/>
          <w:szCs w:val="20"/>
          <w:lang w:bidi="ar-EG"/>
        </w:rPr>
        <w:t>dexamethasone</w:t>
      </w:r>
      <w:proofErr w:type="spellEnd"/>
      <w:r w:rsidRPr="00252199">
        <w:rPr>
          <w:sz w:val="20"/>
          <w:szCs w:val="20"/>
          <w:lang w:bidi="ar-EG"/>
        </w:rPr>
        <w:t xml:space="preserve"> than in the control group. The duration of the second stage of labor was also shorter in the </w:t>
      </w:r>
      <w:proofErr w:type="spellStart"/>
      <w:r w:rsidRPr="00252199">
        <w:rPr>
          <w:sz w:val="20"/>
          <w:szCs w:val="20"/>
          <w:lang w:bidi="ar-EG"/>
        </w:rPr>
        <w:t>dexamethasone</w:t>
      </w:r>
      <w:proofErr w:type="spellEnd"/>
      <w:r w:rsidRPr="00252199">
        <w:rPr>
          <w:sz w:val="20"/>
          <w:szCs w:val="20"/>
          <w:lang w:bidi="ar-EG"/>
        </w:rPr>
        <w:t xml:space="preserve"> group. </w:t>
      </w:r>
      <w:r w:rsidRPr="00252199">
        <w:rPr>
          <w:sz w:val="20"/>
          <w:szCs w:val="20"/>
          <w:lang w:bidi="ar-EG"/>
        </w:rPr>
        <w:lastRenderedPageBreak/>
        <w:t xml:space="preserve">They concluded that the administration of </w:t>
      </w:r>
      <w:proofErr w:type="spellStart"/>
      <w:r w:rsidRPr="00252199">
        <w:rPr>
          <w:sz w:val="20"/>
          <w:szCs w:val="20"/>
          <w:lang w:bidi="ar-EG"/>
        </w:rPr>
        <w:t>dexamethasone</w:t>
      </w:r>
      <w:proofErr w:type="spellEnd"/>
      <w:r w:rsidRPr="00252199">
        <w:rPr>
          <w:sz w:val="20"/>
          <w:szCs w:val="20"/>
          <w:lang w:bidi="ar-EG"/>
        </w:rPr>
        <w:t xml:space="preserve"> was found to shorten labor duration by decreasing the interval between the induction and the beginning of the active phase, with no observed maternal or neonatal complications (</w:t>
      </w:r>
      <w:proofErr w:type="spellStart"/>
      <w:r w:rsidRPr="00252199">
        <w:rPr>
          <w:b/>
          <w:i/>
          <w:iCs/>
          <w:sz w:val="20"/>
          <w:szCs w:val="20"/>
        </w:rPr>
        <w:t>Maryam</w:t>
      </w:r>
      <w:proofErr w:type="spellEnd"/>
      <w:r w:rsidRPr="00252199">
        <w:rPr>
          <w:b/>
          <w:i/>
          <w:iCs/>
          <w:sz w:val="20"/>
          <w:szCs w:val="20"/>
        </w:rPr>
        <w:t xml:space="preserve"> </w:t>
      </w:r>
      <w:proofErr w:type="spellStart"/>
      <w:r w:rsidRPr="00252199">
        <w:rPr>
          <w:b/>
          <w:i/>
          <w:iCs/>
          <w:sz w:val="20"/>
          <w:szCs w:val="20"/>
        </w:rPr>
        <w:t>Kashanian</w:t>
      </w:r>
      <w:proofErr w:type="spellEnd"/>
      <w:r w:rsidRPr="00252199">
        <w:rPr>
          <w:b/>
          <w:i/>
          <w:iCs/>
          <w:sz w:val="20"/>
          <w:szCs w:val="20"/>
        </w:rPr>
        <w:t xml:space="preserve"> et al., 2008).</w:t>
      </w:r>
    </w:p>
    <w:p w:rsidR="00C658D1" w:rsidRPr="00252199" w:rsidRDefault="00C658D1" w:rsidP="009C698F">
      <w:pPr>
        <w:snapToGrid w:val="0"/>
        <w:ind w:firstLine="425"/>
        <w:jc w:val="both"/>
        <w:rPr>
          <w:sz w:val="20"/>
          <w:szCs w:val="20"/>
          <w:lang w:bidi="ar-EG"/>
        </w:rPr>
      </w:pPr>
      <w:proofErr w:type="spellStart"/>
      <w:r w:rsidRPr="00252199">
        <w:rPr>
          <w:b/>
          <w:bCs/>
          <w:i/>
          <w:iCs/>
          <w:sz w:val="20"/>
          <w:szCs w:val="20"/>
          <w:lang w:bidi="ar-EG"/>
        </w:rPr>
        <w:t>Kashanian</w:t>
      </w:r>
      <w:proofErr w:type="spellEnd"/>
      <w:r w:rsidRPr="00252199">
        <w:rPr>
          <w:b/>
          <w:bCs/>
          <w:i/>
          <w:iCs/>
          <w:sz w:val="20"/>
          <w:szCs w:val="20"/>
          <w:lang w:bidi="ar-EG"/>
        </w:rPr>
        <w:t xml:space="preserve"> et al., 2008</w:t>
      </w:r>
      <w:r w:rsidRPr="00252199">
        <w:rPr>
          <w:sz w:val="20"/>
          <w:szCs w:val="20"/>
          <w:lang w:bidi="ar-EG"/>
        </w:rPr>
        <w:t xml:space="preserve"> reported on the extra-amniotic infusion of a saline solution mixed with </w:t>
      </w:r>
      <w:proofErr w:type="spellStart"/>
      <w:r w:rsidRPr="00252199">
        <w:rPr>
          <w:sz w:val="20"/>
          <w:szCs w:val="20"/>
          <w:lang w:bidi="ar-EG"/>
        </w:rPr>
        <w:t>dexamethasone</w:t>
      </w:r>
      <w:proofErr w:type="spellEnd"/>
      <w:r w:rsidRPr="00252199">
        <w:rPr>
          <w:sz w:val="20"/>
          <w:szCs w:val="20"/>
          <w:lang w:bidi="ar-EG"/>
        </w:rPr>
        <w:t xml:space="preserve"> through a Foley catheter whose balloon was filled with 15 ml of water, and concluded that the procedure could shorten the duration of labor without significant maternal or fetal risk.</w:t>
      </w:r>
    </w:p>
    <w:p w:rsidR="00C658D1" w:rsidRPr="00252199" w:rsidRDefault="00C658D1" w:rsidP="009C698F">
      <w:pPr>
        <w:snapToGrid w:val="0"/>
        <w:ind w:firstLine="425"/>
        <w:jc w:val="both"/>
        <w:rPr>
          <w:sz w:val="20"/>
          <w:szCs w:val="20"/>
          <w:lang w:bidi="ar-EG"/>
        </w:rPr>
      </w:pPr>
      <w:r w:rsidRPr="00252199">
        <w:rPr>
          <w:b/>
          <w:bCs/>
          <w:i/>
          <w:iCs/>
          <w:sz w:val="20"/>
          <w:szCs w:val="20"/>
          <w:lang w:bidi="ar-EG"/>
        </w:rPr>
        <w:t>O'Sullivan et al., 2007</w:t>
      </w:r>
      <w:r w:rsidRPr="00252199">
        <w:rPr>
          <w:sz w:val="20"/>
          <w:szCs w:val="20"/>
          <w:lang w:bidi="ar-EG"/>
        </w:rPr>
        <w:t xml:space="preserve"> concluded that fetuses with congenital adrenal hyperplasia due to 21-hydroxylase deficiency were more likely to have a prolonged gestation, and this may be due to impaired </w:t>
      </w:r>
      <w:proofErr w:type="spellStart"/>
      <w:r w:rsidRPr="00252199">
        <w:rPr>
          <w:sz w:val="20"/>
          <w:szCs w:val="20"/>
          <w:lang w:bidi="ar-EG"/>
        </w:rPr>
        <w:t>cortisol</w:t>
      </w:r>
      <w:proofErr w:type="spellEnd"/>
      <w:r w:rsidRPr="00252199">
        <w:rPr>
          <w:sz w:val="20"/>
          <w:szCs w:val="20"/>
          <w:lang w:bidi="ar-EG"/>
        </w:rPr>
        <w:t xml:space="preserve"> production.</w:t>
      </w:r>
    </w:p>
    <w:p w:rsidR="00C658D1" w:rsidRPr="00252199" w:rsidRDefault="00C658D1" w:rsidP="009C698F">
      <w:pPr>
        <w:snapToGrid w:val="0"/>
        <w:ind w:firstLine="425"/>
        <w:jc w:val="both"/>
        <w:rPr>
          <w:sz w:val="20"/>
          <w:szCs w:val="20"/>
          <w:lang w:bidi="ar-EG"/>
        </w:rPr>
      </w:pPr>
      <w:proofErr w:type="spellStart"/>
      <w:r w:rsidRPr="00252199">
        <w:rPr>
          <w:b/>
          <w:bCs/>
          <w:i/>
          <w:iCs/>
          <w:sz w:val="20"/>
          <w:szCs w:val="20"/>
          <w:lang w:bidi="ar-EG"/>
        </w:rPr>
        <w:t>Hajivandi</w:t>
      </w:r>
      <w:proofErr w:type="spellEnd"/>
      <w:r w:rsidRPr="00252199">
        <w:rPr>
          <w:b/>
          <w:bCs/>
          <w:i/>
          <w:iCs/>
          <w:sz w:val="20"/>
          <w:szCs w:val="20"/>
          <w:lang w:bidi="ar-EG"/>
        </w:rPr>
        <w:t xml:space="preserve"> L et al., 2013</w:t>
      </w:r>
      <w:r w:rsidRPr="00252199">
        <w:rPr>
          <w:sz w:val="20"/>
          <w:szCs w:val="20"/>
          <w:lang w:bidi="ar-EG"/>
        </w:rPr>
        <w:t xml:space="preserve"> performed clinical trial on 100 eligible </w:t>
      </w:r>
      <w:proofErr w:type="spellStart"/>
      <w:r w:rsidRPr="00252199">
        <w:rPr>
          <w:sz w:val="20"/>
          <w:szCs w:val="20"/>
          <w:lang w:bidi="ar-EG"/>
        </w:rPr>
        <w:t>nulliparous</w:t>
      </w:r>
      <w:proofErr w:type="spellEnd"/>
      <w:r w:rsidRPr="00252199">
        <w:rPr>
          <w:sz w:val="20"/>
          <w:szCs w:val="20"/>
          <w:lang w:bidi="ar-EG"/>
        </w:rPr>
        <w:t xml:space="preserve"> women in their 40 to 42 weeks of gestation in 2009 who were admitted to Amir Hospital in Ahvaz. For the case group, 8 mg </w:t>
      </w:r>
      <w:proofErr w:type="spellStart"/>
      <w:r w:rsidRPr="00252199">
        <w:rPr>
          <w:sz w:val="20"/>
          <w:szCs w:val="20"/>
          <w:lang w:bidi="ar-EG"/>
        </w:rPr>
        <w:t>dexamethasone</w:t>
      </w:r>
      <w:proofErr w:type="spellEnd"/>
      <w:r w:rsidRPr="00252199">
        <w:rPr>
          <w:sz w:val="20"/>
          <w:szCs w:val="20"/>
          <w:lang w:bidi="ar-EG"/>
        </w:rPr>
        <w:t xml:space="preserve"> was administered 12 hours before induction and the controls were given 2 ml of normal saline at the same intervals.</w:t>
      </w:r>
    </w:p>
    <w:p w:rsidR="00C658D1" w:rsidRPr="00252199" w:rsidRDefault="00C658D1" w:rsidP="009C698F">
      <w:pPr>
        <w:snapToGrid w:val="0"/>
        <w:ind w:firstLine="425"/>
        <w:jc w:val="both"/>
        <w:rPr>
          <w:b/>
          <w:bCs/>
          <w:i/>
          <w:iCs/>
          <w:sz w:val="20"/>
          <w:szCs w:val="20"/>
          <w:lang w:bidi="ar-EG"/>
        </w:rPr>
      </w:pPr>
      <w:r w:rsidRPr="00252199">
        <w:rPr>
          <w:sz w:val="20"/>
          <w:szCs w:val="20"/>
          <w:lang w:bidi="ar-EG"/>
        </w:rPr>
        <w:t xml:space="preserve">There was no significant difference between the two groups in terms of age, demographic characteristics, initial Bishop score, first and fifth minute </w:t>
      </w:r>
      <w:proofErr w:type="spellStart"/>
      <w:r w:rsidRPr="00252199">
        <w:rPr>
          <w:sz w:val="20"/>
          <w:szCs w:val="20"/>
          <w:lang w:bidi="ar-EG"/>
        </w:rPr>
        <w:t>Apgar</w:t>
      </w:r>
      <w:proofErr w:type="spellEnd"/>
      <w:r w:rsidRPr="00252199">
        <w:rPr>
          <w:sz w:val="20"/>
          <w:szCs w:val="20"/>
          <w:lang w:bidi="ar-EG"/>
        </w:rPr>
        <w:t xml:space="preserve"> score, and </w:t>
      </w:r>
      <w:proofErr w:type="spellStart"/>
      <w:r w:rsidRPr="00252199">
        <w:rPr>
          <w:sz w:val="20"/>
          <w:szCs w:val="20"/>
          <w:lang w:bidi="ar-EG"/>
        </w:rPr>
        <w:t>meconium</w:t>
      </w:r>
      <w:proofErr w:type="spellEnd"/>
      <w:r w:rsidRPr="00252199">
        <w:rPr>
          <w:sz w:val="20"/>
          <w:szCs w:val="20"/>
          <w:lang w:bidi="ar-EG"/>
        </w:rPr>
        <w:t xml:space="preserve"> difference. There was a significant difference between the two groups (</w:t>
      </w:r>
      <w:r w:rsidRPr="00252199">
        <w:rPr>
          <w:i/>
          <w:iCs/>
          <w:sz w:val="20"/>
          <w:szCs w:val="20"/>
          <w:lang w:bidi="ar-EG"/>
        </w:rPr>
        <w:t>p</w:t>
      </w:r>
      <w:r w:rsidRPr="00252199">
        <w:rPr>
          <w:sz w:val="20"/>
          <w:szCs w:val="20"/>
          <w:lang w:bidi="ar-EG"/>
        </w:rPr>
        <w:t xml:space="preserve"> =0.001) concerning the mean-time interval between the induction and the onset of active phase in the case group (3.1±0.68 hours) and in the control group it was (4.2±1.3 hours). They concluded that intra-muscular </w:t>
      </w:r>
      <w:proofErr w:type="spellStart"/>
      <w:r w:rsidRPr="00252199">
        <w:rPr>
          <w:sz w:val="20"/>
          <w:szCs w:val="20"/>
          <w:lang w:bidi="ar-EG"/>
        </w:rPr>
        <w:t>dexamethasone</w:t>
      </w:r>
      <w:proofErr w:type="spellEnd"/>
      <w:r w:rsidRPr="00252199">
        <w:rPr>
          <w:sz w:val="20"/>
          <w:szCs w:val="20"/>
          <w:lang w:bidi="ar-EG"/>
        </w:rPr>
        <w:t xml:space="preserve"> reduces the time duration from the induction to the onset of labor phase </w:t>
      </w:r>
      <w:r w:rsidRPr="00252199">
        <w:rPr>
          <w:b/>
          <w:bCs/>
          <w:i/>
          <w:iCs/>
          <w:sz w:val="20"/>
          <w:szCs w:val="20"/>
          <w:lang w:bidi="ar-EG"/>
        </w:rPr>
        <w:t>(</w:t>
      </w:r>
      <w:proofErr w:type="spellStart"/>
      <w:r w:rsidRPr="00252199">
        <w:rPr>
          <w:b/>
          <w:bCs/>
          <w:i/>
          <w:iCs/>
          <w:sz w:val="20"/>
          <w:szCs w:val="20"/>
          <w:lang w:bidi="ar-EG"/>
        </w:rPr>
        <w:t>Hajivandi</w:t>
      </w:r>
      <w:proofErr w:type="spellEnd"/>
      <w:r w:rsidRPr="00252199">
        <w:rPr>
          <w:b/>
          <w:bCs/>
          <w:i/>
          <w:iCs/>
          <w:sz w:val="20"/>
          <w:szCs w:val="20"/>
          <w:lang w:bidi="ar-EG"/>
        </w:rPr>
        <w:t xml:space="preserve"> L et al., 2013).</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In another study, conducted by </w:t>
      </w:r>
      <w:proofErr w:type="spellStart"/>
      <w:r w:rsidRPr="00252199">
        <w:rPr>
          <w:b/>
          <w:bCs/>
          <w:i/>
          <w:iCs/>
          <w:sz w:val="20"/>
          <w:szCs w:val="20"/>
          <w:lang w:bidi="ar-EG"/>
        </w:rPr>
        <w:t>Ziaee</w:t>
      </w:r>
      <w:proofErr w:type="spellEnd"/>
      <w:r w:rsidRPr="00252199">
        <w:rPr>
          <w:b/>
          <w:bCs/>
          <w:i/>
          <w:iCs/>
          <w:sz w:val="20"/>
          <w:szCs w:val="20"/>
          <w:lang w:bidi="ar-EG"/>
        </w:rPr>
        <w:t xml:space="preserve"> et al.,</w:t>
      </w:r>
      <w:r w:rsidRPr="00252199">
        <w:rPr>
          <w:sz w:val="20"/>
          <w:szCs w:val="20"/>
          <w:lang w:bidi="ar-EG"/>
        </w:rPr>
        <w:t xml:space="preserve"> </w:t>
      </w:r>
      <w:r w:rsidRPr="00252199">
        <w:rPr>
          <w:b/>
          <w:bCs/>
          <w:i/>
          <w:iCs/>
          <w:sz w:val="20"/>
          <w:szCs w:val="20"/>
          <w:lang w:bidi="ar-EG"/>
        </w:rPr>
        <w:t xml:space="preserve">2003, </w:t>
      </w:r>
      <w:r w:rsidRPr="00252199">
        <w:rPr>
          <w:sz w:val="20"/>
          <w:szCs w:val="20"/>
          <w:lang w:bidi="ar-EG"/>
        </w:rPr>
        <w:t>that</w:t>
      </w:r>
      <w:r w:rsidRPr="00252199">
        <w:rPr>
          <w:b/>
          <w:bCs/>
          <w:i/>
          <w:iCs/>
          <w:sz w:val="20"/>
          <w:szCs w:val="20"/>
          <w:lang w:bidi="ar-EG"/>
        </w:rPr>
        <w:t xml:space="preserve"> </w:t>
      </w:r>
      <w:r w:rsidRPr="00252199">
        <w:rPr>
          <w:sz w:val="20"/>
          <w:szCs w:val="20"/>
          <w:lang w:bidi="ar-EG"/>
        </w:rPr>
        <w:t xml:space="preserve">aimed to determine the effect of intra-muscular injection of </w:t>
      </w:r>
      <w:proofErr w:type="spellStart"/>
      <w:r w:rsidRPr="00252199">
        <w:rPr>
          <w:sz w:val="20"/>
          <w:szCs w:val="20"/>
          <w:lang w:bidi="ar-EG"/>
        </w:rPr>
        <w:t>dexamethasone</w:t>
      </w:r>
      <w:proofErr w:type="spellEnd"/>
      <w:r w:rsidRPr="00252199">
        <w:rPr>
          <w:sz w:val="20"/>
          <w:szCs w:val="20"/>
          <w:lang w:bidi="ar-EG"/>
        </w:rPr>
        <w:t xml:space="preserve"> on induction of labor. Women in 41 weeks gestational age and Bishop score greater than or equal to 7 received intramuscular injections of 10 mg </w:t>
      </w:r>
      <w:proofErr w:type="spellStart"/>
      <w:r w:rsidRPr="00252199">
        <w:rPr>
          <w:sz w:val="20"/>
          <w:szCs w:val="20"/>
          <w:lang w:bidi="ar-EG"/>
        </w:rPr>
        <w:t>dexamethasone</w:t>
      </w:r>
      <w:proofErr w:type="spellEnd"/>
      <w:r w:rsidRPr="00252199">
        <w:rPr>
          <w:sz w:val="20"/>
          <w:szCs w:val="20"/>
          <w:lang w:bidi="ar-EG"/>
        </w:rPr>
        <w:t xml:space="preserve"> in two doses with 12 hours interval, and the next day, induction was carried out using </w:t>
      </w:r>
      <w:proofErr w:type="spellStart"/>
      <w:r w:rsidRPr="00252199">
        <w:rPr>
          <w:sz w:val="20"/>
          <w:szCs w:val="20"/>
          <w:lang w:bidi="ar-EG"/>
        </w:rPr>
        <w:t>oxytocin</w:t>
      </w:r>
      <w:proofErr w:type="spellEnd"/>
      <w:r w:rsidRPr="00252199">
        <w:rPr>
          <w:sz w:val="20"/>
          <w:szCs w:val="20"/>
          <w:lang w:bidi="ar-EG"/>
        </w:rPr>
        <w:t xml:space="preserve">. These patients were compared with patients in similar conditions, but receiving </w:t>
      </w:r>
      <w:proofErr w:type="spellStart"/>
      <w:r w:rsidRPr="00252199">
        <w:rPr>
          <w:sz w:val="20"/>
          <w:szCs w:val="20"/>
          <w:lang w:bidi="ar-EG"/>
        </w:rPr>
        <w:t>oxytocin</w:t>
      </w:r>
      <w:proofErr w:type="spellEnd"/>
      <w:r w:rsidRPr="00252199">
        <w:rPr>
          <w:sz w:val="20"/>
          <w:szCs w:val="20"/>
          <w:lang w:bidi="ar-EG"/>
        </w:rPr>
        <w:t>.</w:t>
      </w:r>
    </w:p>
    <w:p w:rsidR="00C658D1" w:rsidRPr="00252199" w:rsidRDefault="00C658D1" w:rsidP="009C698F">
      <w:pPr>
        <w:snapToGrid w:val="0"/>
        <w:ind w:firstLine="425"/>
        <w:jc w:val="both"/>
        <w:rPr>
          <w:b/>
          <w:bCs/>
          <w:i/>
          <w:iCs/>
          <w:sz w:val="20"/>
          <w:szCs w:val="20"/>
          <w:lang w:bidi="ar-EG"/>
        </w:rPr>
      </w:pPr>
      <w:r w:rsidRPr="00252199">
        <w:rPr>
          <w:sz w:val="20"/>
          <w:szCs w:val="20"/>
          <w:lang w:bidi="ar-EG"/>
        </w:rPr>
        <w:t xml:space="preserve">In this study, more of the patients from </w:t>
      </w:r>
      <w:proofErr w:type="spellStart"/>
      <w:r w:rsidRPr="00252199">
        <w:rPr>
          <w:sz w:val="20"/>
          <w:szCs w:val="20"/>
          <w:lang w:bidi="ar-EG"/>
        </w:rPr>
        <w:t>dexamethasone</w:t>
      </w:r>
      <w:proofErr w:type="spellEnd"/>
      <w:r w:rsidRPr="00252199">
        <w:rPr>
          <w:sz w:val="20"/>
          <w:szCs w:val="20"/>
          <w:lang w:bidi="ar-EG"/>
        </w:rPr>
        <w:t xml:space="preserve"> group entered active phase than that in control group, and interval between induction and onset of active phase was shorter in this group than in control group. They reported that intra-muscular injection of </w:t>
      </w:r>
      <w:proofErr w:type="spellStart"/>
      <w:r w:rsidRPr="00252199">
        <w:rPr>
          <w:sz w:val="20"/>
          <w:szCs w:val="20"/>
          <w:lang w:bidi="ar-EG"/>
        </w:rPr>
        <w:t>dexamethasone</w:t>
      </w:r>
      <w:proofErr w:type="spellEnd"/>
      <w:r w:rsidRPr="00252199">
        <w:rPr>
          <w:sz w:val="20"/>
          <w:szCs w:val="20"/>
          <w:lang w:bidi="ar-EG"/>
        </w:rPr>
        <w:t xml:space="preserve"> before labor induction reduced the time between the induction and the active phase of labor (</w:t>
      </w:r>
      <w:proofErr w:type="spellStart"/>
      <w:r w:rsidRPr="00252199">
        <w:rPr>
          <w:b/>
          <w:bCs/>
          <w:i/>
          <w:iCs/>
          <w:sz w:val="20"/>
          <w:szCs w:val="20"/>
          <w:lang w:bidi="ar-EG"/>
        </w:rPr>
        <w:t>Ziaei</w:t>
      </w:r>
      <w:proofErr w:type="spellEnd"/>
      <w:r w:rsidRPr="00252199">
        <w:rPr>
          <w:b/>
          <w:bCs/>
          <w:i/>
          <w:iCs/>
          <w:sz w:val="20"/>
          <w:szCs w:val="20"/>
          <w:lang w:bidi="ar-EG"/>
        </w:rPr>
        <w:t xml:space="preserve"> S et al., 2003).</w:t>
      </w:r>
    </w:p>
    <w:p w:rsidR="00C658D1" w:rsidRPr="00252199" w:rsidRDefault="00C658D1" w:rsidP="009C698F">
      <w:pPr>
        <w:snapToGrid w:val="0"/>
        <w:ind w:firstLine="425"/>
        <w:jc w:val="both"/>
        <w:rPr>
          <w:sz w:val="20"/>
          <w:szCs w:val="20"/>
          <w:lang w:bidi="ar-EG"/>
        </w:rPr>
      </w:pPr>
      <w:r w:rsidRPr="00252199">
        <w:rPr>
          <w:sz w:val="20"/>
          <w:szCs w:val="20"/>
          <w:lang w:bidi="ar-EG"/>
        </w:rPr>
        <w:t xml:space="preserve">In another study conducted by </w:t>
      </w:r>
      <w:proofErr w:type="spellStart"/>
      <w:r w:rsidRPr="00252199">
        <w:rPr>
          <w:b/>
          <w:bCs/>
          <w:i/>
          <w:iCs/>
          <w:sz w:val="20"/>
          <w:szCs w:val="20"/>
          <w:lang w:bidi="ar-EG"/>
        </w:rPr>
        <w:t>Barakai</w:t>
      </w:r>
      <w:proofErr w:type="spellEnd"/>
      <w:r w:rsidRPr="00252199">
        <w:rPr>
          <w:b/>
          <w:bCs/>
          <w:i/>
          <w:iCs/>
          <w:sz w:val="20"/>
          <w:szCs w:val="20"/>
          <w:lang w:bidi="ar-EG"/>
        </w:rPr>
        <w:t xml:space="preserve"> et al., 1997</w:t>
      </w:r>
      <w:r w:rsidRPr="00252199">
        <w:rPr>
          <w:sz w:val="20"/>
          <w:szCs w:val="20"/>
          <w:lang w:bidi="ar-EG"/>
        </w:rPr>
        <w:t xml:space="preserve"> with the aim to investigate the effect of extra-</w:t>
      </w:r>
      <w:r w:rsidRPr="00252199">
        <w:rPr>
          <w:sz w:val="20"/>
          <w:szCs w:val="20"/>
          <w:lang w:bidi="ar-EG"/>
        </w:rPr>
        <w:lastRenderedPageBreak/>
        <w:t xml:space="preserve">amniotic normal saline with </w:t>
      </w:r>
      <w:proofErr w:type="spellStart"/>
      <w:r w:rsidRPr="00252199">
        <w:rPr>
          <w:sz w:val="20"/>
          <w:szCs w:val="20"/>
          <w:lang w:bidi="ar-EG"/>
        </w:rPr>
        <w:t>dexamethasone</w:t>
      </w:r>
      <w:proofErr w:type="spellEnd"/>
      <w:r w:rsidRPr="00252199">
        <w:rPr>
          <w:sz w:val="20"/>
          <w:szCs w:val="20"/>
          <w:lang w:bidi="ar-EG"/>
        </w:rPr>
        <w:t xml:space="preserve"> for induction of labor, the interval between induction and onset of active labor in </w:t>
      </w:r>
      <w:proofErr w:type="spellStart"/>
      <w:r w:rsidRPr="00252199">
        <w:rPr>
          <w:sz w:val="20"/>
          <w:szCs w:val="20"/>
          <w:lang w:bidi="ar-EG"/>
        </w:rPr>
        <w:t>dexamethasone</w:t>
      </w:r>
      <w:proofErr w:type="spellEnd"/>
      <w:r w:rsidRPr="00252199">
        <w:rPr>
          <w:sz w:val="20"/>
          <w:szCs w:val="20"/>
          <w:lang w:bidi="ar-EG"/>
        </w:rPr>
        <w:t xml:space="preserve"> group was shorter than that in the group that received extra-amniotic normal saline only.</w:t>
      </w:r>
    </w:p>
    <w:p w:rsidR="00C658D1" w:rsidRPr="00252199" w:rsidRDefault="00C658D1" w:rsidP="009C698F">
      <w:pPr>
        <w:snapToGrid w:val="0"/>
        <w:ind w:firstLine="425"/>
        <w:jc w:val="both"/>
        <w:rPr>
          <w:b/>
          <w:bCs/>
          <w:sz w:val="20"/>
          <w:szCs w:val="20"/>
          <w:lang w:bidi="ar-EG"/>
        </w:rPr>
      </w:pPr>
      <w:r w:rsidRPr="00252199">
        <w:rPr>
          <w:sz w:val="20"/>
          <w:szCs w:val="20"/>
          <w:lang w:bidi="ar-EG"/>
        </w:rPr>
        <w:t xml:space="preserve">Also, 90.25% of </w:t>
      </w:r>
      <w:proofErr w:type="spellStart"/>
      <w:r w:rsidRPr="00252199">
        <w:rPr>
          <w:sz w:val="20"/>
          <w:szCs w:val="20"/>
          <w:lang w:bidi="ar-EG"/>
        </w:rPr>
        <w:t>dexamethasone</w:t>
      </w:r>
      <w:proofErr w:type="spellEnd"/>
      <w:r w:rsidRPr="00252199">
        <w:rPr>
          <w:sz w:val="20"/>
          <w:szCs w:val="20"/>
          <w:lang w:bidi="ar-EG"/>
        </w:rPr>
        <w:t xml:space="preserve"> group entered active phase, and 88.37% of control group, but the difference was insignificant. Mean onset of </w:t>
      </w:r>
      <w:proofErr w:type="spellStart"/>
      <w:r w:rsidRPr="00252199">
        <w:rPr>
          <w:sz w:val="20"/>
          <w:szCs w:val="20"/>
          <w:lang w:bidi="ar-EG"/>
        </w:rPr>
        <w:t>oxytocin</w:t>
      </w:r>
      <w:proofErr w:type="spellEnd"/>
      <w:r w:rsidRPr="00252199">
        <w:rPr>
          <w:sz w:val="20"/>
          <w:szCs w:val="20"/>
          <w:lang w:bidi="ar-EG"/>
        </w:rPr>
        <w:t xml:space="preserve"> to delivery was 7.25±2.86 hours in the case group, and 9.76±3.91 hours in the control group, with a significant difference between the two groups (</w:t>
      </w:r>
      <w:r w:rsidRPr="00252199">
        <w:rPr>
          <w:i/>
          <w:iCs/>
          <w:sz w:val="20"/>
          <w:szCs w:val="20"/>
          <w:lang w:bidi="ar-EG"/>
        </w:rPr>
        <w:t>p</w:t>
      </w:r>
      <w:r w:rsidRPr="00252199">
        <w:rPr>
          <w:sz w:val="20"/>
          <w:szCs w:val="20"/>
          <w:lang w:bidi="ar-EG"/>
        </w:rPr>
        <w:t xml:space="preserve"> =0.002). Results of this study showed that injection of extra-amniotic normal saline was a suitable and inexpensive method for cervical ripening and response to induction. The addition of </w:t>
      </w:r>
      <w:proofErr w:type="spellStart"/>
      <w:r w:rsidRPr="00252199">
        <w:rPr>
          <w:sz w:val="20"/>
          <w:szCs w:val="20"/>
          <w:lang w:bidi="ar-EG"/>
        </w:rPr>
        <w:t>dexamethasone</w:t>
      </w:r>
      <w:proofErr w:type="spellEnd"/>
      <w:r w:rsidRPr="00252199">
        <w:rPr>
          <w:sz w:val="20"/>
          <w:szCs w:val="20"/>
          <w:lang w:bidi="ar-EG"/>
        </w:rPr>
        <w:t xml:space="preserve"> could help to shorten delivery process and that inducing labor by means of an extra-amniotic infusion of corticosteroids through an intra-cervical Foley balloon catheter reduced the time between induction of labor and delivery. This may indicate a possible role for corticosteroids in the parturition process </w:t>
      </w:r>
      <w:r w:rsidRPr="00252199">
        <w:rPr>
          <w:b/>
          <w:bCs/>
          <w:i/>
          <w:iCs/>
          <w:sz w:val="20"/>
          <w:szCs w:val="20"/>
          <w:lang w:bidi="ar-EG"/>
        </w:rPr>
        <w:t>(</w:t>
      </w:r>
      <w:proofErr w:type="spellStart"/>
      <w:r w:rsidRPr="00252199">
        <w:rPr>
          <w:b/>
          <w:bCs/>
          <w:i/>
          <w:iCs/>
          <w:sz w:val="20"/>
          <w:szCs w:val="20"/>
          <w:lang w:bidi="ar-EG"/>
        </w:rPr>
        <w:t>Barakai</w:t>
      </w:r>
      <w:proofErr w:type="spellEnd"/>
      <w:r w:rsidRPr="00252199">
        <w:rPr>
          <w:b/>
          <w:bCs/>
          <w:i/>
          <w:iCs/>
          <w:sz w:val="20"/>
          <w:szCs w:val="20"/>
          <w:lang w:bidi="ar-EG"/>
        </w:rPr>
        <w:t xml:space="preserve"> et al., 1997)</w:t>
      </w:r>
      <w:r w:rsidRPr="00252199">
        <w:rPr>
          <w:b/>
          <w:bCs/>
          <w:sz w:val="20"/>
          <w:szCs w:val="20"/>
          <w:lang w:bidi="ar-EG"/>
        </w:rPr>
        <w:t>.</w:t>
      </w:r>
    </w:p>
    <w:p w:rsidR="00C658D1" w:rsidRPr="00252199" w:rsidRDefault="00C658D1" w:rsidP="009C698F">
      <w:pPr>
        <w:snapToGrid w:val="0"/>
        <w:ind w:firstLine="425"/>
        <w:jc w:val="both"/>
        <w:rPr>
          <w:b/>
          <w:bCs/>
          <w:sz w:val="20"/>
          <w:szCs w:val="20"/>
          <w:lang w:bidi="ar-EG"/>
        </w:rPr>
      </w:pPr>
      <w:proofErr w:type="spellStart"/>
      <w:r w:rsidRPr="00252199">
        <w:rPr>
          <w:b/>
          <w:bCs/>
          <w:i/>
          <w:iCs/>
          <w:sz w:val="20"/>
          <w:szCs w:val="20"/>
          <w:lang w:bidi="ar-EG"/>
        </w:rPr>
        <w:t>Liggins</w:t>
      </w:r>
      <w:proofErr w:type="spellEnd"/>
      <w:r w:rsidRPr="00252199">
        <w:rPr>
          <w:sz w:val="20"/>
          <w:szCs w:val="20"/>
          <w:lang w:bidi="ar-EG"/>
        </w:rPr>
        <w:t xml:space="preserve"> </w:t>
      </w:r>
      <w:r w:rsidRPr="00252199">
        <w:rPr>
          <w:b/>
          <w:bCs/>
          <w:i/>
          <w:iCs/>
          <w:sz w:val="20"/>
          <w:szCs w:val="20"/>
          <w:lang w:bidi="ar-EG"/>
        </w:rPr>
        <w:t>GC, 1968</w:t>
      </w:r>
      <w:r w:rsidRPr="00252199">
        <w:rPr>
          <w:sz w:val="20"/>
          <w:szCs w:val="20"/>
          <w:lang w:bidi="ar-EG"/>
        </w:rPr>
        <w:t xml:space="preserve"> found that ACTH infusion or </w:t>
      </w:r>
      <w:proofErr w:type="spellStart"/>
      <w:r w:rsidRPr="00252199">
        <w:rPr>
          <w:sz w:val="20"/>
          <w:szCs w:val="20"/>
          <w:lang w:bidi="ar-EG"/>
        </w:rPr>
        <w:t>cortisol</w:t>
      </w:r>
      <w:proofErr w:type="spellEnd"/>
      <w:r w:rsidRPr="00252199">
        <w:rPr>
          <w:sz w:val="20"/>
          <w:szCs w:val="20"/>
          <w:lang w:bidi="ar-EG"/>
        </w:rPr>
        <w:t xml:space="preserve"> into fetal sheep at more than 88 days of gestation causes parturition</w:t>
      </w:r>
      <w:r w:rsidRPr="00252199">
        <w:rPr>
          <w:b/>
          <w:bCs/>
          <w:sz w:val="20"/>
          <w:szCs w:val="20"/>
          <w:lang w:bidi="ar-EG"/>
        </w:rPr>
        <w:t>.</w:t>
      </w:r>
    </w:p>
    <w:p w:rsidR="00C658D1" w:rsidRPr="00252199" w:rsidRDefault="00C658D1" w:rsidP="009C698F">
      <w:pPr>
        <w:snapToGrid w:val="0"/>
        <w:ind w:firstLine="425"/>
        <w:jc w:val="both"/>
        <w:rPr>
          <w:b/>
          <w:bCs/>
          <w:sz w:val="20"/>
          <w:szCs w:val="20"/>
          <w:lang w:bidi="ar-EG"/>
        </w:rPr>
      </w:pPr>
      <w:r w:rsidRPr="00252199">
        <w:rPr>
          <w:b/>
          <w:bCs/>
          <w:i/>
          <w:iCs/>
          <w:sz w:val="20"/>
          <w:szCs w:val="20"/>
          <w:lang w:bidi="ar-EG"/>
        </w:rPr>
        <w:t>Elliot et al.,</w:t>
      </w:r>
      <w:r w:rsidRPr="00252199">
        <w:rPr>
          <w:sz w:val="20"/>
          <w:szCs w:val="20"/>
          <w:lang w:bidi="ar-EG"/>
        </w:rPr>
        <w:t xml:space="preserve"> </w:t>
      </w:r>
      <w:r w:rsidRPr="00252199">
        <w:rPr>
          <w:b/>
          <w:bCs/>
          <w:i/>
          <w:iCs/>
          <w:sz w:val="20"/>
          <w:szCs w:val="20"/>
          <w:lang w:bidi="ar-EG"/>
        </w:rPr>
        <w:t>1995</w:t>
      </w:r>
      <w:r w:rsidRPr="00252199">
        <w:rPr>
          <w:sz w:val="20"/>
          <w:szCs w:val="20"/>
          <w:lang w:bidi="ar-EG"/>
        </w:rPr>
        <w:t xml:space="preserve"> showed that </w:t>
      </w:r>
      <w:proofErr w:type="spellStart"/>
      <w:r w:rsidRPr="00252199">
        <w:rPr>
          <w:sz w:val="20"/>
          <w:szCs w:val="20"/>
          <w:lang w:bidi="ar-EG"/>
        </w:rPr>
        <w:t>betamethazone</w:t>
      </w:r>
      <w:proofErr w:type="spellEnd"/>
      <w:r w:rsidRPr="00252199">
        <w:rPr>
          <w:sz w:val="20"/>
          <w:szCs w:val="20"/>
          <w:lang w:bidi="ar-EG"/>
        </w:rPr>
        <w:t xml:space="preserve"> administration in humans for fetal lung maturity in triplet and quadruplet births is associated with increase uterine contractions and preterm labor with cervical changes requiring </w:t>
      </w:r>
      <w:proofErr w:type="spellStart"/>
      <w:r w:rsidRPr="00252199">
        <w:rPr>
          <w:sz w:val="20"/>
          <w:szCs w:val="20"/>
          <w:lang w:bidi="ar-EG"/>
        </w:rPr>
        <w:t>tocolysis</w:t>
      </w:r>
      <w:proofErr w:type="spellEnd"/>
      <w:r w:rsidRPr="00252199">
        <w:rPr>
          <w:b/>
          <w:bCs/>
          <w:sz w:val="20"/>
          <w:szCs w:val="20"/>
          <w:lang w:bidi="ar-EG"/>
        </w:rPr>
        <w:t>.</w:t>
      </w:r>
    </w:p>
    <w:p w:rsidR="00C658D1" w:rsidRPr="00252199" w:rsidRDefault="00C658D1" w:rsidP="009C698F">
      <w:pPr>
        <w:snapToGrid w:val="0"/>
        <w:ind w:firstLine="425"/>
        <w:jc w:val="both"/>
        <w:rPr>
          <w:i/>
          <w:iCs/>
          <w:sz w:val="20"/>
          <w:szCs w:val="20"/>
          <w:lang w:bidi="ar-EG"/>
        </w:rPr>
      </w:pPr>
      <w:proofErr w:type="spellStart"/>
      <w:r w:rsidRPr="00252199">
        <w:rPr>
          <w:b/>
          <w:bCs/>
          <w:i/>
          <w:iCs/>
          <w:sz w:val="20"/>
          <w:szCs w:val="20"/>
          <w:lang w:bidi="ar-EG"/>
        </w:rPr>
        <w:t>Mati</w:t>
      </w:r>
      <w:proofErr w:type="spellEnd"/>
      <w:r w:rsidRPr="00252199">
        <w:rPr>
          <w:b/>
          <w:bCs/>
          <w:i/>
          <w:iCs/>
          <w:sz w:val="20"/>
          <w:szCs w:val="20"/>
          <w:lang w:bidi="ar-EG"/>
        </w:rPr>
        <w:t xml:space="preserve"> et al., 1973</w:t>
      </w:r>
      <w:r w:rsidRPr="00252199">
        <w:rPr>
          <w:sz w:val="20"/>
          <w:szCs w:val="20"/>
          <w:lang w:bidi="ar-EG"/>
        </w:rPr>
        <w:t xml:space="preserve"> induced labor successfully in six post-date patients by giving 20 mg </w:t>
      </w:r>
      <w:proofErr w:type="spellStart"/>
      <w:r w:rsidRPr="00252199">
        <w:rPr>
          <w:sz w:val="20"/>
          <w:szCs w:val="20"/>
          <w:lang w:bidi="ar-EG"/>
        </w:rPr>
        <w:t>betamethazone</w:t>
      </w:r>
      <w:proofErr w:type="spellEnd"/>
      <w:r w:rsidRPr="00252199">
        <w:rPr>
          <w:sz w:val="20"/>
          <w:szCs w:val="20"/>
          <w:lang w:bidi="ar-EG"/>
        </w:rPr>
        <w:t xml:space="preserve"> into amniotic fluid. The mean time for onset of labor in the steroid group (67.4±24.3 hrs.) was shorter than the placebo-injected patients (312±142 hrs.), </w:t>
      </w:r>
      <w:r w:rsidRPr="00252199">
        <w:rPr>
          <w:i/>
          <w:iCs/>
          <w:sz w:val="20"/>
          <w:szCs w:val="20"/>
          <w:lang w:bidi="ar-EG"/>
        </w:rPr>
        <w:t>p</w:t>
      </w:r>
      <w:r w:rsidRPr="00252199">
        <w:rPr>
          <w:sz w:val="20"/>
          <w:szCs w:val="20"/>
          <w:lang w:bidi="ar-EG"/>
        </w:rPr>
        <w:t xml:space="preserve"> less than 0.01. They concluded that it is clear that the </w:t>
      </w:r>
      <w:proofErr w:type="spellStart"/>
      <w:r w:rsidRPr="00252199">
        <w:rPr>
          <w:sz w:val="20"/>
          <w:szCs w:val="20"/>
          <w:lang w:bidi="ar-EG"/>
        </w:rPr>
        <w:t>betamethasone</w:t>
      </w:r>
      <w:proofErr w:type="spellEnd"/>
      <w:r w:rsidRPr="00252199">
        <w:rPr>
          <w:sz w:val="20"/>
          <w:szCs w:val="20"/>
          <w:lang w:bidi="ar-EG"/>
        </w:rPr>
        <w:t xml:space="preserve"> injections accelerated the onset of labor without any harmful effects on infants or mothers</w:t>
      </w:r>
      <w:r w:rsidRPr="00252199">
        <w:rPr>
          <w:i/>
          <w:iCs/>
          <w:sz w:val="20"/>
          <w:szCs w:val="20"/>
          <w:lang w:bidi="ar-EG"/>
        </w:rPr>
        <w:t>.</w:t>
      </w:r>
    </w:p>
    <w:p w:rsidR="00C658D1" w:rsidRPr="00252199" w:rsidRDefault="00C658D1" w:rsidP="009C698F">
      <w:pPr>
        <w:snapToGrid w:val="0"/>
        <w:ind w:firstLine="425"/>
        <w:jc w:val="both"/>
        <w:rPr>
          <w:sz w:val="20"/>
          <w:szCs w:val="20"/>
          <w:lang w:bidi="ar-EG"/>
        </w:rPr>
      </w:pPr>
      <w:r w:rsidRPr="00252199">
        <w:rPr>
          <w:b/>
          <w:bCs/>
          <w:i/>
          <w:iCs/>
          <w:sz w:val="20"/>
          <w:szCs w:val="20"/>
          <w:lang w:bidi="ar-EG"/>
        </w:rPr>
        <w:t>In contrast to our results</w:t>
      </w:r>
      <w:r w:rsidRPr="00252199">
        <w:rPr>
          <w:sz w:val="20"/>
          <w:szCs w:val="20"/>
          <w:lang w:bidi="ar-EG"/>
        </w:rPr>
        <w:t xml:space="preserve">, </w:t>
      </w:r>
      <w:proofErr w:type="spellStart"/>
      <w:r w:rsidRPr="00252199">
        <w:rPr>
          <w:b/>
          <w:bCs/>
          <w:i/>
          <w:iCs/>
          <w:sz w:val="20"/>
          <w:szCs w:val="20"/>
          <w:lang w:bidi="ar-EG"/>
        </w:rPr>
        <w:t>Kavanegh</w:t>
      </w:r>
      <w:proofErr w:type="spellEnd"/>
      <w:r w:rsidRPr="00252199">
        <w:rPr>
          <w:b/>
          <w:bCs/>
          <w:i/>
          <w:iCs/>
          <w:sz w:val="20"/>
          <w:szCs w:val="20"/>
          <w:lang w:bidi="ar-EG"/>
        </w:rPr>
        <w:t xml:space="preserve"> et al., 2001</w:t>
      </w:r>
      <w:r w:rsidR="00AC23C9" w:rsidRPr="00252199">
        <w:rPr>
          <w:b/>
          <w:bCs/>
          <w:i/>
          <w:iCs/>
          <w:sz w:val="20"/>
          <w:szCs w:val="20"/>
          <w:lang w:bidi="ar-EG"/>
        </w:rPr>
        <w:t xml:space="preserve"> &amp; </w:t>
      </w:r>
      <w:r w:rsidRPr="00252199">
        <w:rPr>
          <w:b/>
          <w:bCs/>
          <w:i/>
          <w:iCs/>
          <w:sz w:val="20"/>
          <w:szCs w:val="20"/>
          <w:lang w:bidi="ar-EG"/>
        </w:rPr>
        <w:t>2006</w:t>
      </w:r>
      <w:r w:rsidRPr="00252199">
        <w:rPr>
          <w:b/>
          <w:bCs/>
          <w:sz w:val="20"/>
          <w:szCs w:val="20"/>
          <w:lang w:bidi="ar-EG"/>
        </w:rPr>
        <w:t xml:space="preserve"> </w:t>
      </w:r>
      <w:r w:rsidRPr="00252199">
        <w:rPr>
          <w:sz w:val="20"/>
          <w:szCs w:val="20"/>
          <w:lang w:bidi="ar-EG"/>
        </w:rPr>
        <w:t>in a review study on the effect of corticosteroids in cervical ripening and induction of labor concluded that, efficacy of corticosteroids in induction of labor was still unknown and required further studies. In 2006, they extended their studies, but arrived at the same conclusion.</w:t>
      </w:r>
    </w:p>
    <w:p w:rsidR="0052402B" w:rsidRPr="00252199" w:rsidRDefault="0052402B" w:rsidP="009C698F">
      <w:pPr>
        <w:snapToGrid w:val="0"/>
        <w:jc w:val="both"/>
        <w:rPr>
          <w:b/>
          <w:bCs/>
          <w:sz w:val="20"/>
          <w:szCs w:val="20"/>
          <w:lang w:bidi="ar-EG"/>
        </w:rPr>
      </w:pPr>
    </w:p>
    <w:p w:rsidR="00C658D1" w:rsidRPr="00252199" w:rsidRDefault="00C658D1" w:rsidP="009C698F">
      <w:pPr>
        <w:snapToGrid w:val="0"/>
        <w:jc w:val="both"/>
        <w:rPr>
          <w:b/>
          <w:bCs/>
          <w:sz w:val="20"/>
          <w:szCs w:val="20"/>
          <w:lang w:bidi="ar-EG"/>
        </w:rPr>
      </w:pPr>
      <w:r w:rsidRPr="00252199">
        <w:rPr>
          <w:b/>
          <w:bCs/>
          <w:sz w:val="20"/>
          <w:szCs w:val="20"/>
          <w:lang w:bidi="ar-EG"/>
        </w:rPr>
        <w:t>References</w:t>
      </w:r>
    </w:p>
    <w:p w:rsidR="00C658D1" w:rsidRPr="00252199" w:rsidRDefault="00C658D1" w:rsidP="009C698F">
      <w:pPr>
        <w:pStyle w:val="ListParagraph"/>
        <w:numPr>
          <w:ilvl w:val="0"/>
          <w:numId w:val="36"/>
        </w:numPr>
        <w:bidi w:val="0"/>
        <w:snapToGrid w:val="0"/>
        <w:jc w:val="both"/>
        <w:rPr>
          <w:sz w:val="19"/>
          <w:szCs w:val="19"/>
          <w:lang w:bidi="ar-EG"/>
        </w:rPr>
      </w:pPr>
      <w:proofErr w:type="spellStart"/>
      <w:r w:rsidRPr="00252199">
        <w:rPr>
          <w:bCs/>
          <w:sz w:val="19"/>
          <w:szCs w:val="19"/>
          <w:lang w:bidi="ar-EG"/>
        </w:rPr>
        <w:t>Abiaka</w:t>
      </w:r>
      <w:proofErr w:type="spellEnd"/>
      <w:r w:rsidRPr="00252199">
        <w:rPr>
          <w:bCs/>
          <w:sz w:val="19"/>
          <w:szCs w:val="19"/>
          <w:lang w:bidi="ar-EG"/>
        </w:rPr>
        <w:t xml:space="preserve"> C and Machado L (2012): </w:t>
      </w:r>
      <w:r w:rsidRPr="00252199">
        <w:rPr>
          <w:sz w:val="19"/>
          <w:szCs w:val="19"/>
          <w:lang w:bidi="ar-EG"/>
        </w:rPr>
        <w:t xml:space="preserve">Nitric oxide and antioxidant enzymes in venous and cord blood of late preterm and term Omani mothers. Sultan </w:t>
      </w:r>
      <w:proofErr w:type="spellStart"/>
      <w:r w:rsidRPr="00252199">
        <w:rPr>
          <w:sz w:val="19"/>
          <w:szCs w:val="19"/>
          <w:lang w:bidi="ar-EG"/>
        </w:rPr>
        <w:t>Qaboos</w:t>
      </w:r>
      <w:proofErr w:type="spellEnd"/>
      <w:r w:rsidRPr="00252199">
        <w:rPr>
          <w:sz w:val="19"/>
          <w:szCs w:val="19"/>
          <w:lang w:bidi="ar-EG"/>
        </w:rPr>
        <w:t xml:space="preserve"> </w:t>
      </w:r>
      <w:proofErr w:type="spellStart"/>
      <w:r w:rsidRPr="00252199">
        <w:rPr>
          <w:sz w:val="19"/>
          <w:szCs w:val="19"/>
          <w:lang w:bidi="ar-EG"/>
        </w:rPr>
        <w:t>Univ</w:t>
      </w:r>
      <w:proofErr w:type="spellEnd"/>
      <w:r w:rsidRPr="00252199">
        <w:rPr>
          <w:sz w:val="19"/>
          <w:szCs w:val="19"/>
          <w:lang w:bidi="ar-EG"/>
        </w:rPr>
        <w:t xml:space="preserve"> Med J. 2012 Aug; 12(3): 300-5. </w:t>
      </w:r>
      <w:proofErr w:type="spellStart"/>
      <w:r w:rsidRPr="00252199">
        <w:rPr>
          <w:sz w:val="19"/>
          <w:szCs w:val="19"/>
          <w:lang w:bidi="ar-EG"/>
        </w:rPr>
        <w:t>Epub</w:t>
      </w:r>
      <w:proofErr w:type="spellEnd"/>
      <w:r w:rsidRPr="00252199">
        <w:rPr>
          <w:sz w:val="19"/>
          <w:szCs w:val="19"/>
          <w:lang w:bidi="ar-EG"/>
        </w:rPr>
        <w:t xml:space="preserve"> 2012 Jul 15.</w:t>
      </w:r>
    </w:p>
    <w:p w:rsidR="00C658D1" w:rsidRPr="00252199" w:rsidRDefault="00C658D1" w:rsidP="009C698F">
      <w:pPr>
        <w:pStyle w:val="ListParagraph"/>
        <w:numPr>
          <w:ilvl w:val="0"/>
          <w:numId w:val="36"/>
        </w:numPr>
        <w:bidi w:val="0"/>
        <w:snapToGrid w:val="0"/>
        <w:jc w:val="both"/>
        <w:rPr>
          <w:sz w:val="19"/>
          <w:szCs w:val="19"/>
        </w:rPr>
      </w:pPr>
      <w:r w:rsidRPr="00252199">
        <w:rPr>
          <w:bCs/>
          <w:sz w:val="19"/>
          <w:szCs w:val="19"/>
        </w:rPr>
        <w:t xml:space="preserve">ACOG American College of Obstetricians and Gynecologists (2009): </w:t>
      </w:r>
      <w:r w:rsidRPr="00252199">
        <w:rPr>
          <w:sz w:val="19"/>
          <w:szCs w:val="19"/>
        </w:rPr>
        <w:t xml:space="preserve">ACOG Committee on Practice Bulletins Obstetrics. ACOG practice </w:t>
      </w:r>
      <w:r w:rsidRPr="00252199">
        <w:rPr>
          <w:sz w:val="19"/>
          <w:szCs w:val="19"/>
        </w:rPr>
        <w:lastRenderedPageBreak/>
        <w:t xml:space="preserve">bulletin No.l07, August 2009: induction of labor. </w:t>
      </w:r>
      <w:proofErr w:type="spellStart"/>
      <w:r w:rsidRPr="00252199">
        <w:rPr>
          <w:sz w:val="19"/>
          <w:szCs w:val="19"/>
        </w:rPr>
        <w:t>Obstet</w:t>
      </w:r>
      <w:proofErr w:type="spellEnd"/>
      <w:r w:rsidRPr="00252199">
        <w:rPr>
          <w:sz w:val="19"/>
          <w:szCs w:val="19"/>
        </w:rPr>
        <w:t xml:space="preserve"> </w:t>
      </w:r>
      <w:proofErr w:type="spellStart"/>
      <w:r w:rsidRPr="00252199">
        <w:rPr>
          <w:sz w:val="19"/>
          <w:szCs w:val="19"/>
        </w:rPr>
        <w:t>Gynecol</w:t>
      </w:r>
      <w:proofErr w:type="spellEnd"/>
      <w:r w:rsidRPr="00252199">
        <w:rPr>
          <w:sz w:val="19"/>
          <w:szCs w:val="19"/>
        </w:rPr>
        <w:t xml:space="preserve"> 2009, 114(2) Parts 1: 386-397.</w:t>
      </w:r>
    </w:p>
    <w:p w:rsidR="00C658D1" w:rsidRPr="00252199" w:rsidRDefault="00C658D1" w:rsidP="009C698F">
      <w:pPr>
        <w:pStyle w:val="ListParagraph"/>
        <w:numPr>
          <w:ilvl w:val="0"/>
          <w:numId w:val="36"/>
        </w:numPr>
        <w:bidi w:val="0"/>
        <w:snapToGrid w:val="0"/>
        <w:jc w:val="both"/>
        <w:rPr>
          <w:sz w:val="19"/>
          <w:szCs w:val="19"/>
          <w:lang w:val="da-DK"/>
        </w:rPr>
      </w:pPr>
      <w:r w:rsidRPr="00252199">
        <w:rPr>
          <w:bCs/>
          <w:sz w:val="19"/>
          <w:szCs w:val="19"/>
        </w:rPr>
        <w:t xml:space="preserve">Alexander JM, </w:t>
      </w:r>
      <w:proofErr w:type="spellStart"/>
      <w:r w:rsidRPr="00252199">
        <w:rPr>
          <w:bCs/>
          <w:sz w:val="19"/>
          <w:szCs w:val="19"/>
        </w:rPr>
        <w:t>Mcintire</w:t>
      </w:r>
      <w:proofErr w:type="spellEnd"/>
      <w:r w:rsidRPr="00252199">
        <w:rPr>
          <w:bCs/>
          <w:sz w:val="19"/>
          <w:szCs w:val="19"/>
        </w:rPr>
        <w:t xml:space="preserve"> DD and </w:t>
      </w:r>
      <w:proofErr w:type="spellStart"/>
      <w:r w:rsidRPr="00252199">
        <w:rPr>
          <w:bCs/>
          <w:sz w:val="19"/>
          <w:szCs w:val="19"/>
        </w:rPr>
        <w:t>Leveno</w:t>
      </w:r>
      <w:proofErr w:type="spellEnd"/>
      <w:r w:rsidRPr="00252199">
        <w:rPr>
          <w:bCs/>
          <w:sz w:val="19"/>
          <w:szCs w:val="19"/>
        </w:rPr>
        <w:t xml:space="preserve"> (2000): </w:t>
      </w:r>
      <w:r w:rsidRPr="00252199">
        <w:rPr>
          <w:sz w:val="19"/>
          <w:szCs w:val="19"/>
        </w:rPr>
        <w:t xml:space="preserve">Forty weeks and beyond, pregnancy outcomes by weeks of gestation. </w:t>
      </w:r>
      <w:hyperlink r:id="rId30" w:tooltip="Obstetrics and gynecology." w:history="1">
        <w:r w:rsidRPr="00252199">
          <w:rPr>
            <w:rStyle w:val="Hyperlink"/>
            <w:color w:val="auto"/>
            <w:sz w:val="19"/>
            <w:szCs w:val="19"/>
            <w:u w:val="none"/>
            <w:lang w:val="da-DK"/>
          </w:rPr>
          <w:t>Obstet Gynecol.</w:t>
        </w:r>
      </w:hyperlink>
      <w:r w:rsidRPr="00252199">
        <w:rPr>
          <w:sz w:val="19"/>
          <w:szCs w:val="19"/>
          <w:lang w:val="da-DK"/>
        </w:rPr>
        <w:t> 2000 Aug; 96(2): 291-4.</w:t>
      </w:r>
    </w:p>
    <w:p w:rsidR="00C658D1" w:rsidRPr="00252199" w:rsidRDefault="00C658D1" w:rsidP="009C698F">
      <w:pPr>
        <w:pStyle w:val="ListParagraph"/>
        <w:numPr>
          <w:ilvl w:val="0"/>
          <w:numId w:val="36"/>
        </w:numPr>
        <w:bidi w:val="0"/>
        <w:snapToGrid w:val="0"/>
        <w:jc w:val="both"/>
        <w:rPr>
          <w:sz w:val="19"/>
          <w:szCs w:val="19"/>
        </w:rPr>
      </w:pPr>
      <w:r w:rsidRPr="00252199">
        <w:rPr>
          <w:bCs/>
          <w:sz w:val="19"/>
          <w:szCs w:val="19"/>
          <w:lang w:val="da-DK"/>
        </w:rPr>
        <w:t xml:space="preserve">Al-Zirqi L, Vangen S, Forsen L, et al. </w:t>
      </w:r>
      <w:r w:rsidRPr="00252199">
        <w:rPr>
          <w:bCs/>
          <w:sz w:val="19"/>
          <w:szCs w:val="19"/>
        </w:rPr>
        <w:t xml:space="preserve">(2009): </w:t>
      </w:r>
      <w:r w:rsidRPr="00252199">
        <w:rPr>
          <w:sz w:val="19"/>
          <w:szCs w:val="19"/>
        </w:rPr>
        <w:t xml:space="preserve">Effects of onset of labor and mode of delivery on severe postpartum hemorrhage. </w:t>
      </w:r>
      <w:hyperlink r:id="rId31" w:tooltip="American journal of obstetrics and gynecology." w:history="1">
        <w:r w:rsidRPr="00252199">
          <w:rPr>
            <w:rStyle w:val="Hyperlink"/>
            <w:color w:val="auto"/>
            <w:sz w:val="19"/>
            <w:szCs w:val="19"/>
            <w:u w:val="none"/>
          </w:rPr>
          <w:t xml:space="preserve">Am J </w:t>
        </w:r>
        <w:proofErr w:type="spellStart"/>
        <w:r w:rsidRPr="00252199">
          <w:rPr>
            <w:rStyle w:val="Hyperlink"/>
            <w:color w:val="auto"/>
            <w:sz w:val="19"/>
            <w:szCs w:val="19"/>
            <w:u w:val="none"/>
          </w:rPr>
          <w:t>Obstet</w:t>
        </w:r>
        <w:proofErr w:type="spellEnd"/>
        <w:r w:rsidRPr="00252199">
          <w:rPr>
            <w:rStyle w:val="Hyperlink"/>
            <w:color w:val="auto"/>
            <w:sz w:val="19"/>
            <w:szCs w:val="19"/>
            <w:u w:val="none"/>
          </w:rPr>
          <w:t xml:space="preserve"> Gynecol.</w:t>
        </w:r>
      </w:hyperlink>
      <w:r w:rsidRPr="00252199">
        <w:rPr>
          <w:sz w:val="19"/>
          <w:szCs w:val="19"/>
        </w:rPr>
        <w:t> 2009 Sep; 201(3): 273.e1-9.</w:t>
      </w:r>
    </w:p>
    <w:p w:rsidR="00C658D1" w:rsidRPr="00252199" w:rsidRDefault="00C658D1" w:rsidP="009C698F">
      <w:pPr>
        <w:pStyle w:val="ListParagraph"/>
        <w:numPr>
          <w:ilvl w:val="0"/>
          <w:numId w:val="36"/>
        </w:numPr>
        <w:bidi w:val="0"/>
        <w:snapToGrid w:val="0"/>
        <w:jc w:val="both"/>
        <w:rPr>
          <w:sz w:val="19"/>
          <w:szCs w:val="19"/>
        </w:rPr>
      </w:pPr>
      <w:proofErr w:type="spellStart"/>
      <w:r w:rsidRPr="00252199">
        <w:rPr>
          <w:bCs/>
          <w:sz w:val="19"/>
          <w:szCs w:val="19"/>
        </w:rPr>
        <w:t>Bailit</w:t>
      </w:r>
      <w:proofErr w:type="spellEnd"/>
      <w:r w:rsidRPr="00252199">
        <w:rPr>
          <w:bCs/>
          <w:sz w:val="19"/>
          <w:szCs w:val="19"/>
        </w:rPr>
        <w:t xml:space="preserve"> JL Gregory KD, Reddy UM, et al. (2010): </w:t>
      </w:r>
      <w:r w:rsidRPr="00252199">
        <w:rPr>
          <w:sz w:val="19"/>
          <w:szCs w:val="19"/>
        </w:rPr>
        <w:t xml:space="preserve">Maternal and neonatal outcomes by labor onset type and gestational age. Am J </w:t>
      </w:r>
      <w:proofErr w:type="spellStart"/>
      <w:r w:rsidRPr="00252199">
        <w:rPr>
          <w:sz w:val="19"/>
          <w:szCs w:val="19"/>
        </w:rPr>
        <w:t>Obstet</w:t>
      </w:r>
      <w:proofErr w:type="spellEnd"/>
      <w:r w:rsidRPr="00252199">
        <w:rPr>
          <w:sz w:val="19"/>
          <w:szCs w:val="19"/>
        </w:rPr>
        <w:t xml:space="preserve"> </w:t>
      </w:r>
      <w:proofErr w:type="spellStart"/>
      <w:r w:rsidRPr="00252199">
        <w:rPr>
          <w:sz w:val="19"/>
          <w:szCs w:val="19"/>
        </w:rPr>
        <w:t>Gynecol</w:t>
      </w:r>
      <w:proofErr w:type="spellEnd"/>
      <w:r w:rsidRPr="00252199">
        <w:rPr>
          <w:sz w:val="19"/>
          <w:szCs w:val="19"/>
        </w:rPr>
        <w:t>; 202: 245-257.</w:t>
      </w:r>
    </w:p>
    <w:p w:rsidR="00C658D1" w:rsidRPr="00252199" w:rsidRDefault="00C658D1" w:rsidP="009C698F">
      <w:pPr>
        <w:pStyle w:val="ListParagraph"/>
        <w:numPr>
          <w:ilvl w:val="0"/>
          <w:numId w:val="36"/>
        </w:numPr>
        <w:bidi w:val="0"/>
        <w:snapToGrid w:val="0"/>
        <w:jc w:val="both"/>
        <w:rPr>
          <w:sz w:val="19"/>
          <w:szCs w:val="19"/>
        </w:rPr>
      </w:pPr>
      <w:r w:rsidRPr="00252199">
        <w:rPr>
          <w:bCs/>
          <w:sz w:val="19"/>
          <w:szCs w:val="19"/>
        </w:rPr>
        <w:t xml:space="preserve">Barclay L (2009): </w:t>
      </w:r>
      <w:r w:rsidRPr="00252199">
        <w:rPr>
          <w:sz w:val="19"/>
          <w:szCs w:val="19"/>
        </w:rPr>
        <w:t>The American College of Obstetricians and Gynecologists (ACOG) issued revised guidelines on when and how to induce labor in pregnant Women. The updated recommendations are published as a Practice Bulletin#107 "Induction of Labor," in the August issue of Obstetrics</w:t>
      </w:r>
      <w:r w:rsidR="009C698F" w:rsidRPr="00252199">
        <w:rPr>
          <w:sz w:val="19"/>
          <w:szCs w:val="19"/>
        </w:rPr>
        <w:t xml:space="preserve"> </w:t>
      </w:r>
      <w:r w:rsidR="00AC23C9" w:rsidRPr="00252199">
        <w:rPr>
          <w:sz w:val="19"/>
          <w:szCs w:val="19"/>
        </w:rPr>
        <w:t>&amp;</w:t>
      </w:r>
      <w:r w:rsidR="009C698F" w:rsidRPr="00252199">
        <w:rPr>
          <w:sz w:val="19"/>
          <w:szCs w:val="19"/>
        </w:rPr>
        <w:t xml:space="preserve"> </w:t>
      </w:r>
      <w:r w:rsidRPr="00252199">
        <w:rPr>
          <w:sz w:val="19"/>
          <w:szCs w:val="19"/>
        </w:rPr>
        <w:t>Gynecology.</w:t>
      </w:r>
    </w:p>
    <w:p w:rsidR="00C658D1" w:rsidRPr="00252199" w:rsidRDefault="00C658D1" w:rsidP="009C698F">
      <w:pPr>
        <w:pStyle w:val="ListParagraph"/>
        <w:numPr>
          <w:ilvl w:val="0"/>
          <w:numId w:val="36"/>
        </w:numPr>
        <w:bidi w:val="0"/>
        <w:snapToGrid w:val="0"/>
        <w:jc w:val="both"/>
        <w:rPr>
          <w:sz w:val="19"/>
          <w:szCs w:val="19"/>
          <w:lang w:bidi="ar-EG"/>
        </w:rPr>
      </w:pPr>
      <w:proofErr w:type="spellStart"/>
      <w:r w:rsidRPr="00252199">
        <w:rPr>
          <w:bCs/>
          <w:sz w:val="19"/>
          <w:szCs w:val="19"/>
          <w:lang w:bidi="ar-EG"/>
        </w:rPr>
        <w:t>Barkai</w:t>
      </w:r>
      <w:proofErr w:type="spellEnd"/>
      <w:r w:rsidRPr="00252199">
        <w:rPr>
          <w:bCs/>
          <w:sz w:val="19"/>
          <w:szCs w:val="19"/>
          <w:lang w:bidi="ar-EG"/>
        </w:rPr>
        <w:t xml:space="preserve"> G, Cohen SB, </w:t>
      </w:r>
      <w:proofErr w:type="spellStart"/>
      <w:r w:rsidRPr="00252199">
        <w:rPr>
          <w:bCs/>
          <w:sz w:val="19"/>
          <w:szCs w:val="19"/>
          <w:lang w:bidi="ar-EG"/>
        </w:rPr>
        <w:t>Kees</w:t>
      </w:r>
      <w:proofErr w:type="spellEnd"/>
      <w:r w:rsidRPr="00252199">
        <w:rPr>
          <w:bCs/>
          <w:sz w:val="19"/>
          <w:szCs w:val="19"/>
          <w:lang w:bidi="ar-EG"/>
        </w:rPr>
        <w:t xml:space="preserve"> S, </w:t>
      </w:r>
      <w:proofErr w:type="spellStart"/>
      <w:r w:rsidRPr="00252199">
        <w:rPr>
          <w:bCs/>
          <w:sz w:val="19"/>
          <w:szCs w:val="19"/>
          <w:lang w:bidi="ar-EG"/>
        </w:rPr>
        <w:t>Lusky</w:t>
      </w:r>
      <w:proofErr w:type="spellEnd"/>
      <w:r w:rsidRPr="00252199">
        <w:rPr>
          <w:bCs/>
          <w:sz w:val="19"/>
          <w:szCs w:val="19"/>
          <w:lang w:bidi="ar-EG"/>
        </w:rPr>
        <w:t xml:space="preserve"> A, </w:t>
      </w:r>
      <w:proofErr w:type="spellStart"/>
      <w:r w:rsidRPr="00252199">
        <w:rPr>
          <w:bCs/>
          <w:sz w:val="19"/>
          <w:szCs w:val="19"/>
          <w:lang w:bidi="ar-EG"/>
        </w:rPr>
        <w:t>Margalit</w:t>
      </w:r>
      <w:proofErr w:type="spellEnd"/>
      <w:r w:rsidRPr="00252199">
        <w:rPr>
          <w:bCs/>
          <w:sz w:val="19"/>
          <w:szCs w:val="19"/>
          <w:lang w:bidi="ar-EG"/>
        </w:rPr>
        <w:t xml:space="preserve"> V, </w:t>
      </w:r>
      <w:proofErr w:type="spellStart"/>
      <w:r w:rsidRPr="00252199">
        <w:rPr>
          <w:bCs/>
          <w:sz w:val="19"/>
          <w:szCs w:val="19"/>
          <w:lang w:bidi="ar-EG"/>
        </w:rPr>
        <w:t>Mashiach</w:t>
      </w:r>
      <w:proofErr w:type="spellEnd"/>
      <w:r w:rsidRPr="00252199">
        <w:rPr>
          <w:bCs/>
          <w:sz w:val="19"/>
          <w:szCs w:val="19"/>
          <w:lang w:bidi="ar-EG"/>
        </w:rPr>
        <w:t xml:space="preserve"> S, Schiff E (1997): </w:t>
      </w:r>
      <w:r w:rsidRPr="00252199">
        <w:rPr>
          <w:sz w:val="19"/>
          <w:szCs w:val="19"/>
          <w:lang w:bidi="ar-EG"/>
        </w:rPr>
        <w:t xml:space="preserve">Induction of labor with use of a Foley catheter and </w:t>
      </w:r>
      <w:proofErr w:type="spellStart"/>
      <w:r w:rsidRPr="00252199">
        <w:rPr>
          <w:sz w:val="19"/>
          <w:szCs w:val="19"/>
          <w:lang w:bidi="ar-EG"/>
        </w:rPr>
        <w:t>extraamniotic</w:t>
      </w:r>
      <w:proofErr w:type="spellEnd"/>
      <w:r w:rsidRPr="00252199">
        <w:rPr>
          <w:sz w:val="19"/>
          <w:szCs w:val="19"/>
          <w:lang w:bidi="ar-EG"/>
        </w:rPr>
        <w:t xml:space="preserve"> corticosteroids. American journal of obstetrics and gynecology, 177(5):1145-1148.</w:t>
      </w:r>
    </w:p>
    <w:p w:rsidR="00C658D1" w:rsidRPr="00252199" w:rsidRDefault="00C658D1" w:rsidP="009C698F">
      <w:pPr>
        <w:pStyle w:val="ListParagraph"/>
        <w:numPr>
          <w:ilvl w:val="0"/>
          <w:numId w:val="36"/>
        </w:numPr>
        <w:bidi w:val="0"/>
        <w:snapToGrid w:val="0"/>
        <w:jc w:val="both"/>
        <w:rPr>
          <w:sz w:val="19"/>
          <w:szCs w:val="19"/>
          <w:lang w:bidi="ar-EG"/>
        </w:rPr>
      </w:pPr>
      <w:r w:rsidRPr="00252199">
        <w:rPr>
          <w:bCs/>
          <w:sz w:val="19"/>
          <w:szCs w:val="19"/>
          <w:lang w:bidi="ar-EG"/>
        </w:rPr>
        <w:t xml:space="preserve">Blackburn S (2010): </w:t>
      </w:r>
      <w:r w:rsidRPr="00252199">
        <w:rPr>
          <w:sz w:val="19"/>
          <w:szCs w:val="19"/>
          <w:lang w:bidi="ar-EG"/>
        </w:rPr>
        <w:t xml:space="preserve">The hypothalamic-pituitary-adrenal axis during pregnancy; J </w:t>
      </w:r>
      <w:proofErr w:type="spellStart"/>
      <w:r w:rsidRPr="00252199">
        <w:rPr>
          <w:sz w:val="19"/>
          <w:szCs w:val="19"/>
          <w:lang w:bidi="ar-EG"/>
        </w:rPr>
        <w:t>Perinat</w:t>
      </w:r>
      <w:proofErr w:type="spellEnd"/>
      <w:r w:rsidRPr="00252199">
        <w:rPr>
          <w:sz w:val="19"/>
          <w:szCs w:val="19"/>
          <w:lang w:bidi="ar-EG"/>
        </w:rPr>
        <w:t xml:space="preserve"> Neonatal </w:t>
      </w:r>
      <w:proofErr w:type="spellStart"/>
      <w:r w:rsidRPr="00252199">
        <w:rPr>
          <w:sz w:val="19"/>
          <w:szCs w:val="19"/>
          <w:lang w:bidi="ar-EG"/>
        </w:rPr>
        <w:t>Nurs</w:t>
      </w:r>
      <w:proofErr w:type="spellEnd"/>
      <w:r w:rsidRPr="00252199">
        <w:rPr>
          <w:sz w:val="19"/>
          <w:szCs w:val="19"/>
          <w:lang w:bidi="ar-EG"/>
        </w:rPr>
        <w:t>. 2010 Jan-Mar; 24(1):10-1.</w:t>
      </w:r>
    </w:p>
    <w:p w:rsidR="009C698F" w:rsidRPr="00252199" w:rsidRDefault="00C658D1" w:rsidP="009C698F">
      <w:pPr>
        <w:pStyle w:val="ListParagraph"/>
        <w:numPr>
          <w:ilvl w:val="0"/>
          <w:numId w:val="36"/>
        </w:numPr>
        <w:bidi w:val="0"/>
        <w:snapToGrid w:val="0"/>
        <w:jc w:val="both"/>
        <w:rPr>
          <w:sz w:val="19"/>
          <w:szCs w:val="19"/>
          <w:lang w:bidi="ar-EG"/>
        </w:rPr>
      </w:pPr>
      <w:r w:rsidRPr="00252199">
        <w:rPr>
          <w:bCs/>
          <w:sz w:val="19"/>
          <w:szCs w:val="19"/>
          <w:lang w:bidi="ar-EG"/>
        </w:rPr>
        <w:t xml:space="preserve">Blumenstein M, Hansen WR, </w:t>
      </w:r>
      <w:proofErr w:type="spellStart"/>
      <w:r w:rsidRPr="00252199">
        <w:rPr>
          <w:bCs/>
          <w:sz w:val="19"/>
          <w:szCs w:val="19"/>
          <w:lang w:bidi="ar-EG"/>
        </w:rPr>
        <w:t>Deval</w:t>
      </w:r>
      <w:proofErr w:type="spellEnd"/>
      <w:r w:rsidRPr="00252199">
        <w:rPr>
          <w:bCs/>
          <w:sz w:val="19"/>
          <w:szCs w:val="19"/>
          <w:lang w:bidi="ar-EG"/>
        </w:rPr>
        <w:t xml:space="preserve"> D, Mitchell MD (2000): </w:t>
      </w:r>
      <w:r w:rsidRPr="00252199">
        <w:rPr>
          <w:sz w:val="19"/>
          <w:szCs w:val="19"/>
          <w:lang w:bidi="ar-EG"/>
        </w:rPr>
        <w:t xml:space="preserve">Differential regulation in human amnion epithelial and fibroblast cells of prostaglandin E (2) production and prostaglandin H synthase-2 mRNA expression by </w:t>
      </w:r>
      <w:proofErr w:type="spellStart"/>
      <w:r w:rsidRPr="00252199">
        <w:rPr>
          <w:sz w:val="19"/>
          <w:szCs w:val="19"/>
          <w:lang w:bidi="ar-EG"/>
        </w:rPr>
        <w:t>dexamethasone</w:t>
      </w:r>
      <w:proofErr w:type="spellEnd"/>
      <w:r w:rsidRPr="00252199">
        <w:rPr>
          <w:sz w:val="19"/>
          <w:szCs w:val="19"/>
          <w:lang w:bidi="ar-EG"/>
        </w:rPr>
        <w:t xml:space="preserve"> but not tumor necrosis factor-alpha. Placenta 21: 210-21</w:t>
      </w:r>
      <w:r w:rsidR="009C698F" w:rsidRPr="00252199">
        <w:rPr>
          <w:sz w:val="19"/>
          <w:szCs w:val="19"/>
          <w:lang w:bidi="ar-EG"/>
        </w:rPr>
        <w:t>7.</w:t>
      </w:r>
    </w:p>
    <w:p w:rsidR="00C658D1" w:rsidRPr="00252199" w:rsidRDefault="00C658D1" w:rsidP="009C698F">
      <w:pPr>
        <w:pStyle w:val="ListParagraph"/>
        <w:numPr>
          <w:ilvl w:val="0"/>
          <w:numId w:val="36"/>
        </w:numPr>
        <w:bidi w:val="0"/>
        <w:snapToGrid w:val="0"/>
        <w:jc w:val="both"/>
        <w:rPr>
          <w:sz w:val="19"/>
          <w:szCs w:val="19"/>
          <w:lang w:bidi="ar-EG"/>
        </w:rPr>
      </w:pPr>
      <w:r w:rsidRPr="00252199">
        <w:rPr>
          <w:bCs/>
          <w:sz w:val="19"/>
          <w:szCs w:val="19"/>
          <w:lang w:val="nl-NL" w:bidi="ar-EG"/>
        </w:rPr>
        <w:t xml:space="preserve">Bollapragada SS, MacKenzie F, and Norrie JD, et al. </w:t>
      </w:r>
      <w:r w:rsidRPr="00252199">
        <w:rPr>
          <w:bCs/>
          <w:sz w:val="19"/>
          <w:szCs w:val="19"/>
          <w:lang w:bidi="ar-EG"/>
        </w:rPr>
        <w:t xml:space="preserve">(2009): </w:t>
      </w:r>
      <w:r w:rsidRPr="00252199">
        <w:rPr>
          <w:sz w:val="19"/>
          <w:szCs w:val="19"/>
          <w:lang w:bidi="ar-EG"/>
        </w:rPr>
        <w:t xml:space="preserve">Randomized placebo-controlled trial of outpatient (at home) cervical ripening with </w:t>
      </w:r>
      <w:proofErr w:type="spellStart"/>
      <w:r w:rsidRPr="00252199">
        <w:rPr>
          <w:sz w:val="19"/>
          <w:szCs w:val="19"/>
          <w:lang w:bidi="ar-EG"/>
        </w:rPr>
        <w:t>isosorbidemononitrate</w:t>
      </w:r>
      <w:proofErr w:type="spellEnd"/>
      <w:r w:rsidRPr="00252199">
        <w:rPr>
          <w:sz w:val="19"/>
          <w:szCs w:val="19"/>
          <w:lang w:bidi="ar-EG"/>
        </w:rPr>
        <w:t xml:space="preserve"> (IMN) prior to induction of labor-clinical trial with analyses of efficacy and acceptability; The IMOP study. BJOG; 2009 Aug; 116(9): 1185-95.</w:t>
      </w:r>
    </w:p>
    <w:p w:rsidR="00C658D1" w:rsidRPr="00252199" w:rsidRDefault="00C658D1" w:rsidP="009C698F">
      <w:pPr>
        <w:pStyle w:val="ListParagraph"/>
        <w:numPr>
          <w:ilvl w:val="0"/>
          <w:numId w:val="36"/>
        </w:numPr>
        <w:bidi w:val="0"/>
        <w:snapToGrid w:val="0"/>
        <w:jc w:val="both"/>
        <w:rPr>
          <w:sz w:val="19"/>
          <w:szCs w:val="19"/>
          <w:lang w:bidi="ar-EG"/>
        </w:rPr>
      </w:pPr>
      <w:proofErr w:type="spellStart"/>
      <w:r w:rsidRPr="00252199">
        <w:rPr>
          <w:bCs/>
          <w:sz w:val="19"/>
          <w:szCs w:val="19"/>
          <w:lang w:bidi="ar-EG"/>
        </w:rPr>
        <w:t>Caughey</w:t>
      </w:r>
      <w:proofErr w:type="spellEnd"/>
      <w:r w:rsidRPr="00252199">
        <w:rPr>
          <w:bCs/>
          <w:sz w:val="19"/>
          <w:szCs w:val="19"/>
          <w:lang w:bidi="ar-EG"/>
        </w:rPr>
        <w:t xml:space="preserve"> AB, </w:t>
      </w:r>
      <w:proofErr w:type="spellStart"/>
      <w:r w:rsidRPr="00252199">
        <w:rPr>
          <w:bCs/>
          <w:sz w:val="19"/>
          <w:szCs w:val="19"/>
          <w:lang w:bidi="ar-EG"/>
        </w:rPr>
        <w:t>Snegovskikh</w:t>
      </w:r>
      <w:proofErr w:type="spellEnd"/>
      <w:r w:rsidRPr="00252199">
        <w:rPr>
          <w:bCs/>
          <w:sz w:val="19"/>
          <w:szCs w:val="19"/>
          <w:lang w:bidi="ar-EG"/>
        </w:rPr>
        <w:t xml:space="preserve"> VV, </w:t>
      </w:r>
      <w:proofErr w:type="spellStart"/>
      <w:r w:rsidRPr="00252199">
        <w:rPr>
          <w:bCs/>
          <w:sz w:val="19"/>
          <w:szCs w:val="19"/>
          <w:lang w:bidi="ar-EG"/>
        </w:rPr>
        <w:t>Norwitz</w:t>
      </w:r>
      <w:proofErr w:type="spellEnd"/>
      <w:r w:rsidRPr="00252199">
        <w:rPr>
          <w:bCs/>
          <w:sz w:val="19"/>
          <w:szCs w:val="19"/>
          <w:lang w:bidi="ar-EG"/>
        </w:rPr>
        <w:t xml:space="preserve"> ER (2008): </w:t>
      </w:r>
      <w:r w:rsidRPr="00252199">
        <w:rPr>
          <w:sz w:val="19"/>
          <w:szCs w:val="19"/>
          <w:lang w:bidi="ar-EG"/>
        </w:rPr>
        <w:t xml:space="preserve">Post-term pregnancy: how can we improve outcomes? </w:t>
      </w:r>
      <w:proofErr w:type="spellStart"/>
      <w:r w:rsidRPr="00252199">
        <w:rPr>
          <w:sz w:val="19"/>
          <w:szCs w:val="19"/>
          <w:lang w:bidi="ar-EG"/>
        </w:rPr>
        <w:t>Obstet</w:t>
      </w:r>
      <w:proofErr w:type="spellEnd"/>
      <w:r w:rsidRPr="00252199">
        <w:rPr>
          <w:sz w:val="19"/>
          <w:szCs w:val="19"/>
          <w:lang w:bidi="ar-EG"/>
        </w:rPr>
        <w:t xml:space="preserve"> </w:t>
      </w:r>
      <w:proofErr w:type="spellStart"/>
      <w:r w:rsidRPr="00252199">
        <w:rPr>
          <w:sz w:val="19"/>
          <w:szCs w:val="19"/>
          <w:lang w:bidi="ar-EG"/>
        </w:rPr>
        <w:t>Gynecol</w:t>
      </w:r>
      <w:proofErr w:type="spellEnd"/>
      <w:r w:rsidRPr="00252199">
        <w:rPr>
          <w:sz w:val="19"/>
          <w:szCs w:val="19"/>
          <w:lang w:bidi="ar-EG"/>
        </w:rPr>
        <w:t xml:space="preserve"> </w:t>
      </w:r>
      <w:proofErr w:type="spellStart"/>
      <w:r w:rsidRPr="00252199">
        <w:rPr>
          <w:sz w:val="19"/>
          <w:szCs w:val="19"/>
          <w:lang w:bidi="ar-EG"/>
        </w:rPr>
        <w:t>Surv</w:t>
      </w:r>
      <w:proofErr w:type="spellEnd"/>
      <w:r w:rsidRPr="00252199">
        <w:rPr>
          <w:sz w:val="19"/>
          <w:szCs w:val="19"/>
          <w:lang w:bidi="ar-EG"/>
        </w:rPr>
        <w:t>. 2008 Nov; 63(11): 715- 24.</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Caughey</w:t>
      </w:r>
      <w:proofErr w:type="spellEnd"/>
      <w:r w:rsidRPr="00252199">
        <w:rPr>
          <w:bCs/>
          <w:sz w:val="19"/>
          <w:szCs w:val="19"/>
        </w:rPr>
        <w:t xml:space="preserve"> AB, </w:t>
      </w:r>
      <w:proofErr w:type="spellStart"/>
      <w:r w:rsidRPr="00252199">
        <w:rPr>
          <w:bCs/>
          <w:sz w:val="19"/>
          <w:szCs w:val="19"/>
        </w:rPr>
        <w:t>Sundaram</w:t>
      </w:r>
      <w:proofErr w:type="spellEnd"/>
      <w:r w:rsidRPr="00252199">
        <w:rPr>
          <w:bCs/>
          <w:sz w:val="19"/>
          <w:szCs w:val="19"/>
        </w:rPr>
        <w:t xml:space="preserve"> V, </w:t>
      </w:r>
      <w:proofErr w:type="spellStart"/>
      <w:r w:rsidRPr="00252199">
        <w:rPr>
          <w:bCs/>
          <w:sz w:val="19"/>
          <w:szCs w:val="19"/>
        </w:rPr>
        <w:t>Kaimai</w:t>
      </w:r>
      <w:proofErr w:type="spellEnd"/>
      <w:r w:rsidRPr="00252199">
        <w:rPr>
          <w:bCs/>
          <w:sz w:val="19"/>
          <w:szCs w:val="19"/>
        </w:rPr>
        <w:t xml:space="preserve"> AJ, et al. (2009): </w:t>
      </w:r>
      <w:r w:rsidRPr="00252199">
        <w:rPr>
          <w:sz w:val="19"/>
          <w:szCs w:val="19"/>
        </w:rPr>
        <w:t xml:space="preserve">Maternal and neonatal outcomes of elective induction of labor. </w:t>
      </w:r>
      <w:hyperlink r:id="rId32" w:tooltip="Evidence report/technology assessment." w:history="1">
        <w:proofErr w:type="spellStart"/>
        <w:r w:rsidRPr="00252199">
          <w:rPr>
            <w:rStyle w:val="Hyperlink"/>
            <w:color w:val="auto"/>
            <w:sz w:val="19"/>
            <w:szCs w:val="19"/>
            <w:u w:val="none"/>
          </w:rPr>
          <w:t>Evid</w:t>
        </w:r>
        <w:proofErr w:type="spellEnd"/>
        <w:r w:rsidRPr="00252199">
          <w:rPr>
            <w:rStyle w:val="Hyperlink"/>
            <w:color w:val="auto"/>
            <w:sz w:val="19"/>
            <w:szCs w:val="19"/>
            <w:u w:val="none"/>
          </w:rPr>
          <w:t xml:space="preserve"> Rep </w:t>
        </w:r>
        <w:proofErr w:type="spellStart"/>
        <w:r w:rsidRPr="00252199">
          <w:rPr>
            <w:rStyle w:val="Hyperlink"/>
            <w:color w:val="auto"/>
            <w:sz w:val="19"/>
            <w:szCs w:val="19"/>
            <w:u w:val="none"/>
          </w:rPr>
          <w:t>Technol</w:t>
        </w:r>
        <w:proofErr w:type="spellEnd"/>
        <w:r w:rsidRPr="00252199">
          <w:rPr>
            <w:rStyle w:val="Hyperlink"/>
            <w:color w:val="auto"/>
            <w:sz w:val="19"/>
            <w:szCs w:val="19"/>
            <w:u w:val="none"/>
          </w:rPr>
          <w:t xml:space="preserve"> Assess (Full Rep).</w:t>
        </w:r>
      </w:hyperlink>
      <w:r w:rsidRPr="00252199">
        <w:rPr>
          <w:sz w:val="19"/>
          <w:szCs w:val="19"/>
        </w:rPr>
        <w:t> 2009 Mar; (176): 1-257.</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Caughey</w:t>
      </w:r>
      <w:proofErr w:type="spellEnd"/>
      <w:r w:rsidR="009C698F" w:rsidRPr="00252199">
        <w:rPr>
          <w:bCs/>
          <w:sz w:val="19"/>
          <w:szCs w:val="19"/>
        </w:rPr>
        <w:t xml:space="preserve"> </w:t>
      </w:r>
      <w:r w:rsidRPr="00252199">
        <w:rPr>
          <w:bCs/>
          <w:sz w:val="19"/>
          <w:szCs w:val="19"/>
        </w:rPr>
        <w:t>AB,</w:t>
      </w:r>
      <w:r w:rsidR="009C698F" w:rsidRPr="00252199">
        <w:rPr>
          <w:bCs/>
          <w:sz w:val="19"/>
          <w:szCs w:val="19"/>
        </w:rPr>
        <w:t xml:space="preserve"> </w:t>
      </w:r>
      <w:proofErr w:type="spellStart"/>
      <w:r w:rsidRPr="00252199">
        <w:rPr>
          <w:bCs/>
          <w:sz w:val="19"/>
          <w:szCs w:val="19"/>
        </w:rPr>
        <w:t>Sundaram</w:t>
      </w:r>
      <w:proofErr w:type="spellEnd"/>
      <w:r w:rsidR="009C698F" w:rsidRPr="00252199">
        <w:rPr>
          <w:bCs/>
          <w:sz w:val="19"/>
          <w:szCs w:val="19"/>
        </w:rPr>
        <w:t xml:space="preserve"> </w:t>
      </w:r>
      <w:r w:rsidRPr="00252199">
        <w:rPr>
          <w:bCs/>
          <w:sz w:val="19"/>
          <w:szCs w:val="19"/>
        </w:rPr>
        <w:t>V,</w:t>
      </w:r>
      <w:r w:rsidR="009C698F" w:rsidRPr="00252199">
        <w:rPr>
          <w:bCs/>
          <w:sz w:val="19"/>
          <w:szCs w:val="19"/>
        </w:rPr>
        <w:t xml:space="preserve"> </w:t>
      </w:r>
      <w:proofErr w:type="spellStart"/>
      <w:r w:rsidRPr="00252199">
        <w:rPr>
          <w:bCs/>
          <w:sz w:val="19"/>
          <w:szCs w:val="19"/>
        </w:rPr>
        <w:t>Kaimal</w:t>
      </w:r>
      <w:proofErr w:type="spellEnd"/>
      <w:r w:rsidR="009C698F" w:rsidRPr="00252199">
        <w:rPr>
          <w:bCs/>
          <w:sz w:val="19"/>
          <w:szCs w:val="19"/>
        </w:rPr>
        <w:t xml:space="preserve"> </w:t>
      </w:r>
      <w:r w:rsidRPr="00252199">
        <w:rPr>
          <w:bCs/>
          <w:sz w:val="19"/>
          <w:szCs w:val="19"/>
        </w:rPr>
        <w:t>AJ,</w:t>
      </w:r>
      <w:r w:rsidR="009C698F" w:rsidRPr="00252199">
        <w:rPr>
          <w:bCs/>
          <w:sz w:val="19"/>
          <w:szCs w:val="19"/>
        </w:rPr>
        <w:t xml:space="preserve"> </w:t>
      </w:r>
      <w:proofErr w:type="spellStart"/>
      <w:r w:rsidRPr="00252199">
        <w:rPr>
          <w:bCs/>
          <w:sz w:val="19"/>
          <w:szCs w:val="19"/>
        </w:rPr>
        <w:t>Gienger</w:t>
      </w:r>
      <w:proofErr w:type="spellEnd"/>
      <w:r w:rsidR="009C698F" w:rsidRPr="00252199">
        <w:rPr>
          <w:bCs/>
          <w:sz w:val="19"/>
          <w:szCs w:val="19"/>
        </w:rPr>
        <w:t xml:space="preserve"> </w:t>
      </w:r>
      <w:r w:rsidRPr="00252199">
        <w:rPr>
          <w:bCs/>
          <w:sz w:val="19"/>
          <w:szCs w:val="19"/>
        </w:rPr>
        <w:t>A,</w:t>
      </w:r>
      <w:r w:rsidR="009C698F" w:rsidRPr="00252199">
        <w:rPr>
          <w:bCs/>
          <w:sz w:val="19"/>
          <w:szCs w:val="19"/>
        </w:rPr>
        <w:t xml:space="preserve"> </w:t>
      </w:r>
      <w:r w:rsidRPr="00252199">
        <w:rPr>
          <w:bCs/>
          <w:sz w:val="19"/>
          <w:szCs w:val="19"/>
        </w:rPr>
        <w:t>Cheng</w:t>
      </w:r>
      <w:r w:rsidR="009C698F" w:rsidRPr="00252199">
        <w:rPr>
          <w:bCs/>
          <w:sz w:val="19"/>
          <w:szCs w:val="19"/>
        </w:rPr>
        <w:t xml:space="preserve"> </w:t>
      </w:r>
      <w:r w:rsidRPr="00252199">
        <w:rPr>
          <w:bCs/>
          <w:sz w:val="19"/>
          <w:szCs w:val="19"/>
        </w:rPr>
        <w:t>YW,</w:t>
      </w:r>
      <w:r w:rsidR="009C698F" w:rsidRPr="00252199">
        <w:rPr>
          <w:bCs/>
          <w:sz w:val="19"/>
          <w:szCs w:val="19"/>
        </w:rPr>
        <w:t xml:space="preserve"> </w:t>
      </w:r>
      <w:r w:rsidRPr="00252199">
        <w:rPr>
          <w:bCs/>
          <w:sz w:val="19"/>
          <w:szCs w:val="19"/>
        </w:rPr>
        <w:t>McDonald</w:t>
      </w:r>
      <w:r w:rsidR="009C698F" w:rsidRPr="00252199">
        <w:rPr>
          <w:bCs/>
          <w:sz w:val="19"/>
          <w:szCs w:val="19"/>
        </w:rPr>
        <w:t xml:space="preserve"> </w:t>
      </w:r>
      <w:r w:rsidRPr="00252199">
        <w:rPr>
          <w:bCs/>
          <w:sz w:val="19"/>
          <w:szCs w:val="19"/>
        </w:rPr>
        <w:t>KM</w:t>
      </w:r>
      <w:r w:rsidR="009C698F" w:rsidRPr="00252199">
        <w:rPr>
          <w:bCs/>
          <w:sz w:val="19"/>
          <w:szCs w:val="19"/>
        </w:rPr>
        <w:t xml:space="preserve"> </w:t>
      </w:r>
      <w:r w:rsidRPr="00252199">
        <w:rPr>
          <w:bCs/>
          <w:sz w:val="19"/>
          <w:szCs w:val="19"/>
        </w:rPr>
        <w:t>et</w:t>
      </w:r>
      <w:r w:rsidR="009C698F" w:rsidRPr="00252199">
        <w:rPr>
          <w:bCs/>
          <w:sz w:val="19"/>
          <w:szCs w:val="19"/>
        </w:rPr>
        <w:t xml:space="preserve"> </w:t>
      </w:r>
      <w:r w:rsidRPr="00252199">
        <w:rPr>
          <w:bCs/>
          <w:sz w:val="19"/>
          <w:szCs w:val="19"/>
        </w:rPr>
        <w:t>al.</w:t>
      </w:r>
      <w:r w:rsidR="009C698F" w:rsidRPr="00252199">
        <w:rPr>
          <w:bCs/>
          <w:sz w:val="19"/>
          <w:szCs w:val="19"/>
        </w:rPr>
        <w:t xml:space="preserve"> </w:t>
      </w:r>
      <w:r w:rsidRPr="00252199">
        <w:rPr>
          <w:bCs/>
          <w:sz w:val="19"/>
          <w:szCs w:val="19"/>
        </w:rPr>
        <w:t>(2009</w:t>
      </w:r>
      <w:r w:rsidR="009C698F" w:rsidRPr="00252199">
        <w:rPr>
          <w:bCs/>
          <w:sz w:val="19"/>
          <w:szCs w:val="19"/>
        </w:rPr>
        <w:t>) b</w:t>
      </w:r>
      <w:r w:rsidRPr="00252199">
        <w:rPr>
          <w:bCs/>
          <w:sz w:val="19"/>
          <w:szCs w:val="19"/>
        </w:rPr>
        <w:t>:</w:t>
      </w:r>
      <w:r w:rsidR="009C698F" w:rsidRPr="00252199">
        <w:rPr>
          <w:bCs/>
          <w:sz w:val="19"/>
          <w:szCs w:val="19"/>
        </w:rPr>
        <w:t xml:space="preserve"> </w:t>
      </w:r>
      <w:r w:rsidRPr="00252199">
        <w:rPr>
          <w:sz w:val="19"/>
          <w:szCs w:val="19"/>
        </w:rPr>
        <w:t>Systematic</w:t>
      </w:r>
      <w:r w:rsidR="009C698F" w:rsidRPr="00252199">
        <w:rPr>
          <w:sz w:val="19"/>
          <w:szCs w:val="19"/>
        </w:rPr>
        <w:t xml:space="preserve"> </w:t>
      </w:r>
      <w:r w:rsidRPr="00252199">
        <w:rPr>
          <w:sz w:val="19"/>
          <w:szCs w:val="19"/>
        </w:rPr>
        <w:t>review:</w:t>
      </w:r>
      <w:r w:rsidR="009C698F" w:rsidRPr="00252199">
        <w:rPr>
          <w:sz w:val="19"/>
          <w:szCs w:val="19"/>
        </w:rPr>
        <w:t xml:space="preserve"> </w:t>
      </w:r>
      <w:r w:rsidRPr="00252199">
        <w:rPr>
          <w:sz w:val="19"/>
          <w:szCs w:val="19"/>
        </w:rPr>
        <w:t>elective</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versus</w:t>
      </w:r>
      <w:r w:rsidR="009C698F" w:rsidRPr="00252199">
        <w:rPr>
          <w:sz w:val="19"/>
          <w:szCs w:val="19"/>
        </w:rPr>
        <w:t xml:space="preserve"> </w:t>
      </w:r>
      <w:r w:rsidRPr="00252199">
        <w:rPr>
          <w:sz w:val="19"/>
          <w:szCs w:val="19"/>
        </w:rPr>
        <w:t>expectant</w:t>
      </w:r>
      <w:r w:rsidR="009C698F" w:rsidRPr="00252199">
        <w:rPr>
          <w:sz w:val="19"/>
          <w:szCs w:val="19"/>
        </w:rPr>
        <w:t xml:space="preserve"> </w:t>
      </w:r>
      <w:r w:rsidRPr="00252199">
        <w:rPr>
          <w:sz w:val="19"/>
          <w:szCs w:val="19"/>
        </w:rPr>
        <w:t>management</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pregnancy.</w:t>
      </w:r>
      <w:r w:rsidR="009C698F" w:rsidRPr="00252199">
        <w:rPr>
          <w:sz w:val="19"/>
          <w:szCs w:val="19"/>
        </w:rPr>
        <w:t xml:space="preserve"> </w:t>
      </w:r>
      <w:r w:rsidRPr="00252199">
        <w:rPr>
          <w:sz w:val="19"/>
          <w:szCs w:val="19"/>
        </w:rPr>
        <w:t>Ann</w:t>
      </w:r>
      <w:r w:rsidR="009C698F" w:rsidRPr="00252199">
        <w:rPr>
          <w:sz w:val="19"/>
          <w:szCs w:val="19"/>
        </w:rPr>
        <w:t xml:space="preserve"> </w:t>
      </w:r>
      <w:r w:rsidRPr="00252199">
        <w:rPr>
          <w:sz w:val="19"/>
          <w:szCs w:val="19"/>
        </w:rPr>
        <w:t>Intern</w:t>
      </w:r>
      <w:r w:rsidR="009C698F" w:rsidRPr="00252199">
        <w:rPr>
          <w:sz w:val="19"/>
          <w:szCs w:val="19"/>
        </w:rPr>
        <w:t xml:space="preserve"> </w:t>
      </w:r>
      <w:r w:rsidRPr="00252199">
        <w:rPr>
          <w:sz w:val="19"/>
          <w:szCs w:val="19"/>
        </w:rPr>
        <w:t>Med.</w:t>
      </w:r>
      <w:r w:rsidR="009C698F" w:rsidRPr="00252199">
        <w:rPr>
          <w:sz w:val="19"/>
          <w:szCs w:val="19"/>
        </w:rPr>
        <w:t xml:space="preserve"> </w:t>
      </w:r>
      <w:r w:rsidRPr="00252199">
        <w:rPr>
          <w:sz w:val="19"/>
          <w:szCs w:val="19"/>
        </w:rPr>
        <w:t>2009;</w:t>
      </w:r>
      <w:r w:rsidR="009C698F" w:rsidRPr="00252199">
        <w:rPr>
          <w:sz w:val="19"/>
          <w:szCs w:val="19"/>
        </w:rPr>
        <w:t xml:space="preserve"> </w:t>
      </w:r>
      <w:r w:rsidRPr="00252199">
        <w:rPr>
          <w:sz w:val="19"/>
          <w:szCs w:val="19"/>
        </w:rPr>
        <w:t>151(4):</w:t>
      </w:r>
      <w:r w:rsidR="009C698F" w:rsidRPr="00252199">
        <w:rPr>
          <w:sz w:val="19"/>
          <w:szCs w:val="19"/>
        </w:rPr>
        <w:t xml:space="preserve"> </w:t>
      </w:r>
      <w:r w:rsidRPr="00252199">
        <w:rPr>
          <w:sz w:val="19"/>
          <w:szCs w:val="19"/>
        </w:rPr>
        <w:t>252.</w:t>
      </w:r>
    </w:p>
    <w:p w:rsidR="00C658D1" w:rsidRPr="00252199" w:rsidRDefault="00CF2EF0" w:rsidP="009C698F">
      <w:pPr>
        <w:pStyle w:val="ListParagraph"/>
        <w:numPr>
          <w:ilvl w:val="0"/>
          <w:numId w:val="36"/>
        </w:numPr>
        <w:bidi w:val="0"/>
        <w:snapToGrid w:val="0"/>
        <w:ind w:left="425" w:hanging="425"/>
        <w:jc w:val="both"/>
        <w:rPr>
          <w:sz w:val="19"/>
          <w:szCs w:val="19"/>
        </w:rPr>
      </w:pPr>
      <w:hyperlink r:id="rId33" w:history="1">
        <w:proofErr w:type="spellStart"/>
        <w:r w:rsidR="00C658D1" w:rsidRPr="00252199">
          <w:rPr>
            <w:rStyle w:val="Hyperlink"/>
            <w:bCs/>
            <w:color w:val="auto"/>
            <w:sz w:val="19"/>
            <w:szCs w:val="19"/>
            <w:u w:val="none"/>
          </w:rPr>
          <w:t>Caughey</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AB</w:t>
        </w:r>
      </w:hyperlink>
      <w:r w:rsidR="00C658D1" w:rsidRPr="00252199">
        <w:rPr>
          <w:bCs/>
          <w:sz w:val="19"/>
          <w:szCs w:val="19"/>
        </w:rPr>
        <w:t>,</w:t>
      </w:r>
      <w:r w:rsidR="009C698F" w:rsidRPr="00252199">
        <w:rPr>
          <w:bCs/>
          <w:sz w:val="19"/>
          <w:szCs w:val="19"/>
        </w:rPr>
        <w:t xml:space="preserve"> </w:t>
      </w:r>
      <w:hyperlink r:id="rId34" w:history="1">
        <w:proofErr w:type="spellStart"/>
        <w:r w:rsidR="00C658D1" w:rsidRPr="00252199">
          <w:rPr>
            <w:rStyle w:val="Hyperlink"/>
            <w:bCs/>
            <w:color w:val="auto"/>
            <w:sz w:val="19"/>
            <w:szCs w:val="19"/>
            <w:u w:val="none"/>
          </w:rPr>
          <w:t>Stotland</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NE</w:t>
        </w:r>
      </w:hyperlink>
      <w:r w:rsidR="00C658D1" w:rsidRPr="00252199">
        <w:rPr>
          <w:bCs/>
          <w:sz w:val="19"/>
          <w:szCs w:val="19"/>
        </w:rPr>
        <w:t>,</w:t>
      </w:r>
      <w:r w:rsidR="009C698F" w:rsidRPr="00252199">
        <w:rPr>
          <w:bCs/>
          <w:sz w:val="19"/>
          <w:szCs w:val="19"/>
        </w:rPr>
        <w:t xml:space="preserve"> </w:t>
      </w:r>
      <w:hyperlink r:id="rId35" w:history="1">
        <w:r w:rsidR="00C658D1" w:rsidRPr="00252199">
          <w:rPr>
            <w:rStyle w:val="Hyperlink"/>
            <w:bCs/>
            <w:color w:val="auto"/>
            <w:sz w:val="19"/>
            <w:szCs w:val="19"/>
            <w:u w:val="none"/>
          </w:rPr>
          <w:t>Washington</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AE</w:t>
        </w:r>
      </w:hyperlink>
      <w:r w:rsidR="00C658D1" w:rsidRPr="00252199">
        <w:rPr>
          <w:bCs/>
          <w:sz w:val="19"/>
          <w:szCs w:val="19"/>
        </w:rPr>
        <w:t>,</w:t>
      </w:r>
      <w:r w:rsidR="009C698F" w:rsidRPr="00252199">
        <w:rPr>
          <w:bCs/>
          <w:sz w:val="19"/>
          <w:szCs w:val="19"/>
        </w:rPr>
        <w:t xml:space="preserve"> </w:t>
      </w:r>
      <w:hyperlink r:id="rId36" w:history="1">
        <w:r w:rsidR="00C658D1" w:rsidRPr="00252199">
          <w:rPr>
            <w:rStyle w:val="Hyperlink"/>
            <w:bCs/>
            <w:color w:val="auto"/>
            <w:sz w:val="19"/>
            <w:szCs w:val="19"/>
            <w:u w:val="none"/>
          </w:rPr>
          <w:t>Escobar</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GJ</w:t>
        </w:r>
      </w:hyperlink>
      <w:r w:rsidR="009C698F" w:rsidRPr="00252199">
        <w:rPr>
          <w:bCs/>
          <w:sz w:val="19"/>
          <w:szCs w:val="19"/>
        </w:rPr>
        <w:t xml:space="preserve"> </w:t>
      </w:r>
      <w:r w:rsidR="00C658D1" w:rsidRPr="00252199">
        <w:rPr>
          <w:bCs/>
          <w:sz w:val="19"/>
          <w:szCs w:val="19"/>
        </w:rPr>
        <w:t>(2009</w:t>
      </w:r>
      <w:r w:rsidR="009C698F" w:rsidRPr="00252199">
        <w:rPr>
          <w:bCs/>
          <w:sz w:val="19"/>
          <w:szCs w:val="19"/>
        </w:rPr>
        <w:t>) a</w:t>
      </w:r>
      <w:r w:rsidR="00C658D1" w:rsidRPr="00252199">
        <w:rPr>
          <w:bCs/>
          <w:sz w:val="19"/>
          <w:szCs w:val="19"/>
        </w:rPr>
        <w:t>:</w:t>
      </w:r>
      <w:r w:rsidR="009C698F" w:rsidRPr="00252199">
        <w:rPr>
          <w:bCs/>
          <w:sz w:val="19"/>
          <w:szCs w:val="19"/>
        </w:rPr>
        <w:t xml:space="preserve"> </w:t>
      </w:r>
      <w:r w:rsidR="00C658D1" w:rsidRPr="00252199">
        <w:rPr>
          <w:sz w:val="19"/>
          <w:szCs w:val="19"/>
        </w:rPr>
        <w:t>Who</w:t>
      </w:r>
      <w:r w:rsidR="009C698F" w:rsidRPr="00252199">
        <w:rPr>
          <w:sz w:val="19"/>
          <w:szCs w:val="19"/>
        </w:rPr>
        <w:t xml:space="preserve"> </w:t>
      </w:r>
      <w:r w:rsidR="00C658D1" w:rsidRPr="00252199">
        <w:rPr>
          <w:sz w:val="19"/>
          <w:szCs w:val="19"/>
        </w:rPr>
        <w:t>is</w:t>
      </w:r>
      <w:r w:rsidR="009C698F" w:rsidRPr="00252199">
        <w:rPr>
          <w:sz w:val="19"/>
          <w:szCs w:val="19"/>
        </w:rPr>
        <w:t xml:space="preserve"> </w:t>
      </w:r>
      <w:r w:rsidR="00C658D1" w:rsidRPr="00252199">
        <w:rPr>
          <w:sz w:val="19"/>
          <w:szCs w:val="19"/>
        </w:rPr>
        <w:t>at</w:t>
      </w:r>
      <w:r w:rsidR="009C698F" w:rsidRPr="00252199">
        <w:rPr>
          <w:sz w:val="19"/>
          <w:szCs w:val="19"/>
        </w:rPr>
        <w:t xml:space="preserve"> </w:t>
      </w:r>
      <w:r w:rsidR="00C658D1" w:rsidRPr="00252199">
        <w:rPr>
          <w:sz w:val="19"/>
          <w:szCs w:val="19"/>
        </w:rPr>
        <w:t>risk</w:t>
      </w:r>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prolonged</w:t>
      </w:r>
      <w:r w:rsidR="009C698F" w:rsidRPr="00252199">
        <w:rPr>
          <w:sz w:val="19"/>
          <w:szCs w:val="19"/>
        </w:rPr>
        <w:t xml:space="preserve"> </w:t>
      </w:r>
      <w:r w:rsidR="00C658D1" w:rsidRPr="00252199">
        <w:rPr>
          <w:sz w:val="19"/>
          <w:szCs w:val="19"/>
        </w:rPr>
        <w:lastRenderedPageBreak/>
        <w:t>and</w:t>
      </w:r>
      <w:r w:rsidR="009C698F" w:rsidRPr="00252199">
        <w:rPr>
          <w:sz w:val="19"/>
          <w:szCs w:val="19"/>
        </w:rPr>
        <w:t xml:space="preserve"> </w:t>
      </w:r>
      <w:proofErr w:type="spellStart"/>
      <w:r w:rsidR="00C658D1" w:rsidRPr="00252199">
        <w:rPr>
          <w:sz w:val="19"/>
          <w:szCs w:val="19"/>
        </w:rPr>
        <w:t>postterm</w:t>
      </w:r>
      <w:proofErr w:type="spellEnd"/>
      <w:r w:rsidR="009C698F" w:rsidRPr="00252199">
        <w:rPr>
          <w:sz w:val="19"/>
          <w:szCs w:val="19"/>
        </w:rPr>
        <w:t xml:space="preserve"> </w:t>
      </w:r>
      <w:r w:rsidR="00C658D1" w:rsidRPr="00252199">
        <w:rPr>
          <w:sz w:val="19"/>
          <w:szCs w:val="19"/>
        </w:rPr>
        <w:t>pregnancy?</w:t>
      </w:r>
      <w:r w:rsidR="009C698F" w:rsidRPr="00252199">
        <w:rPr>
          <w:sz w:val="19"/>
          <w:szCs w:val="19"/>
        </w:rPr>
        <w:t xml:space="preserve"> </w:t>
      </w:r>
      <w:hyperlink r:id="rId37" w:tooltip="American journal of obstetrics and gynecology." w:history="1">
        <w:r w:rsidR="00C658D1" w:rsidRPr="00252199">
          <w:rPr>
            <w:rStyle w:val="Hyperlink"/>
            <w:color w:val="auto"/>
            <w:sz w:val="19"/>
            <w:szCs w:val="19"/>
            <w:u w:val="none"/>
          </w:rPr>
          <w:t>Am</w:t>
        </w:r>
        <w:r w:rsidR="009C698F" w:rsidRPr="00252199">
          <w:rPr>
            <w:rStyle w:val="Hyperlink"/>
            <w:color w:val="auto"/>
            <w:sz w:val="19"/>
            <w:szCs w:val="19"/>
            <w:u w:val="none"/>
          </w:rPr>
          <w:t xml:space="preserve"> </w:t>
        </w:r>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Gynecol.</w:t>
        </w:r>
      </w:hyperlink>
      <w:r w:rsidR="009C698F" w:rsidRPr="00252199">
        <w:rPr>
          <w:sz w:val="19"/>
          <w:szCs w:val="19"/>
        </w:rPr>
        <w:t xml:space="preserve"> </w:t>
      </w:r>
      <w:r w:rsidR="00C658D1" w:rsidRPr="00252199">
        <w:rPr>
          <w:sz w:val="19"/>
          <w:szCs w:val="19"/>
        </w:rPr>
        <w:t>2009</w:t>
      </w:r>
      <w:r w:rsidR="009C698F" w:rsidRPr="00252199">
        <w:rPr>
          <w:sz w:val="19"/>
          <w:szCs w:val="19"/>
        </w:rPr>
        <w:t xml:space="preserve"> </w:t>
      </w:r>
      <w:r w:rsidR="00C658D1" w:rsidRPr="00252199">
        <w:rPr>
          <w:sz w:val="19"/>
          <w:szCs w:val="19"/>
        </w:rPr>
        <w:t>Jun;</w:t>
      </w:r>
      <w:r w:rsidR="009C698F" w:rsidRPr="00252199">
        <w:rPr>
          <w:sz w:val="19"/>
          <w:szCs w:val="19"/>
        </w:rPr>
        <w:t xml:space="preserve"> </w:t>
      </w:r>
      <w:r w:rsidR="00C658D1" w:rsidRPr="00252199">
        <w:rPr>
          <w:sz w:val="19"/>
          <w:szCs w:val="19"/>
        </w:rPr>
        <w:t>200(6):</w:t>
      </w:r>
      <w:r w:rsidR="009C698F" w:rsidRPr="00252199">
        <w:rPr>
          <w:sz w:val="19"/>
          <w:szCs w:val="19"/>
        </w:rPr>
        <w:t xml:space="preserve"> </w:t>
      </w:r>
      <w:r w:rsidR="00C658D1" w:rsidRPr="00252199">
        <w:rPr>
          <w:sz w:val="19"/>
          <w:szCs w:val="19"/>
        </w:rPr>
        <w:t>683.e1-5.</w:t>
      </w:r>
    </w:p>
    <w:p w:rsidR="00C658D1" w:rsidRPr="00252199" w:rsidRDefault="00C658D1" w:rsidP="009C698F">
      <w:pPr>
        <w:pStyle w:val="ListParagraph"/>
        <w:numPr>
          <w:ilvl w:val="0"/>
          <w:numId w:val="36"/>
        </w:numPr>
        <w:bidi w:val="0"/>
        <w:snapToGrid w:val="0"/>
        <w:ind w:left="425" w:hanging="425"/>
        <w:jc w:val="both"/>
        <w:rPr>
          <w:sz w:val="19"/>
          <w:szCs w:val="19"/>
          <w:lang w:bidi="ar-EG"/>
        </w:rPr>
      </w:pPr>
      <w:proofErr w:type="spellStart"/>
      <w:r w:rsidRPr="00252199">
        <w:rPr>
          <w:bCs/>
          <w:sz w:val="19"/>
          <w:szCs w:val="19"/>
          <w:lang w:bidi="ar-EG"/>
        </w:rPr>
        <w:t>Cejvanovic</w:t>
      </w:r>
      <w:proofErr w:type="spellEnd"/>
      <w:r w:rsidR="009C698F" w:rsidRPr="00252199">
        <w:rPr>
          <w:bCs/>
          <w:sz w:val="19"/>
          <w:szCs w:val="19"/>
          <w:lang w:bidi="ar-EG"/>
        </w:rPr>
        <w:t xml:space="preserve"> </w:t>
      </w:r>
      <w:r w:rsidRPr="00252199">
        <w:rPr>
          <w:bCs/>
          <w:sz w:val="19"/>
          <w:szCs w:val="19"/>
          <w:lang w:bidi="ar-EG"/>
        </w:rPr>
        <w:t>V,</w:t>
      </w:r>
      <w:r w:rsidR="009C698F" w:rsidRPr="00252199">
        <w:rPr>
          <w:bCs/>
          <w:sz w:val="19"/>
          <w:szCs w:val="19"/>
          <w:lang w:bidi="ar-EG"/>
        </w:rPr>
        <w:t xml:space="preserve"> </w:t>
      </w:r>
      <w:r w:rsidRPr="00252199">
        <w:rPr>
          <w:bCs/>
          <w:sz w:val="19"/>
          <w:szCs w:val="19"/>
          <w:lang w:bidi="ar-EG"/>
        </w:rPr>
        <w:t>Jimenez-</w:t>
      </w:r>
      <w:proofErr w:type="spellStart"/>
      <w:r w:rsidRPr="00252199">
        <w:rPr>
          <w:bCs/>
          <w:sz w:val="19"/>
          <w:szCs w:val="19"/>
          <w:lang w:bidi="ar-EG"/>
        </w:rPr>
        <w:t>Solem</w:t>
      </w:r>
      <w:proofErr w:type="spellEnd"/>
      <w:r w:rsidR="009C698F" w:rsidRPr="00252199">
        <w:rPr>
          <w:bCs/>
          <w:sz w:val="19"/>
          <w:szCs w:val="19"/>
          <w:lang w:bidi="ar-EG"/>
        </w:rPr>
        <w:t xml:space="preserve"> </w:t>
      </w:r>
      <w:r w:rsidRPr="00252199">
        <w:rPr>
          <w:bCs/>
          <w:sz w:val="19"/>
          <w:szCs w:val="19"/>
          <w:lang w:bidi="ar-EG"/>
        </w:rPr>
        <w:t>E,</w:t>
      </w:r>
      <w:r w:rsidR="009C698F" w:rsidRPr="00252199">
        <w:rPr>
          <w:bCs/>
          <w:sz w:val="19"/>
          <w:szCs w:val="19"/>
          <w:lang w:bidi="ar-EG"/>
        </w:rPr>
        <w:t xml:space="preserve"> </w:t>
      </w:r>
      <w:proofErr w:type="spellStart"/>
      <w:r w:rsidRPr="00252199">
        <w:rPr>
          <w:bCs/>
          <w:sz w:val="19"/>
          <w:szCs w:val="19"/>
          <w:lang w:bidi="ar-EG"/>
        </w:rPr>
        <w:t>Poulsen</w:t>
      </w:r>
      <w:proofErr w:type="spellEnd"/>
      <w:r w:rsidR="009C698F" w:rsidRPr="00252199">
        <w:rPr>
          <w:bCs/>
          <w:sz w:val="19"/>
          <w:szCs w:val="19"/>
          <w:lang w:bidi="ar-EG"/>
        </w:rPr>
        <w:t xml:space="preserve"> </w:t>
      </w:r>
      <w:r w:rsidRPr="00252199">
        <w:rPr>
          <w:bCs/>
          <w:sz w:val="19"/>
          <w:szCs w:val="19"/>
          <w:lang w:bidi="ar-EG"/>
        </w:rPr>
        <w:t>HE,</w:t>
      </w:r>
      <w:r w:rsidR="009C698F" w:rsidRPr="00252199">
        <w:rPr>
          <w:bCs/>
          <w:sz w:val="19"/>
          <w:szCs w:val="19"/>
          <w:lang w:bidi="ar-EG"/>
        </w:rPr>
        <w:t xml:space="preserve"> </w:t>
      </w:r>
      <w:r w:rsidRPr="00252199">
        <w:rPr>
          <w:bCs/>
          <w:sz w:val="19"/>
          <w:szCs w:val="19"/>
          <w:lang w:bidi="ar-EG"/>
        </w:rPr>
        <w:t>Andersen</w:t>
      </w:r>
      <w:r w:rsidR="009C698F" w:rsidRPr="00252199">
        <w:rPr>
          <w:bCs/>
          <w:sz w:val="19"/>
          <w:szCs w:val="19"/>
          <w:lang w:bidi="ar-EG"/>
        </w:rPr>
        <w:t xml:space="preserve"> </w:t>
      </w:r>
      <w:r w:rsidRPr="00252199">
        <w:rPr>
          <w:bCs/>
          <w:sz w:val="19"/>
          <w:szCs w:val="19"/>
          <w:lang w:bidi="ar-EG"/>
        </w:rPr>
        <w:t>JT</w:t>
      </w:r>
      <w:r w:rsidR="009C698F" w:rsidRPr="00252199">
        <w:rPr>
          <w:bCs/>
          <w:sz w:val="19"/>
          <w:szCs w:val="19"/>
          <w:lang w:bidi="ar-EG"/>
        </w:rPr>
        <w:t xml:space="preserve"> </w:t>
      </w:r>
      <w:r w:rsidRPr="00252199">
        <w:rPr>
          <w:bCs/>
          <w:sz w:val="19"/>
          <w:szCs w:val="19"/>
          <w:lang w:bidi="ar-EG"/>
        </w:rPr>
        <w:t>(2014):</w:t>
      </w:r>
      <w:r w:rsidR="009C698F" w:rsidRPr="00252199">
        <w:rPr>
          <w:bCs/>
          <w:sz w:val="19"/>
          <w:szCs w:val="19"/>
          <w:lang w:bidi="ar-EG"/>
        </w:rPr>
        <w:t xml:space="preserve"> </w:t>
      </w:r>
      <w:r w:rsidRPr="00252199">
        <w:rPr>
          <w:sz w:val="19"/>
          <w:szCs w:val="19"/>
          <w:lang w:bidi="ar-EG"/>
        </w:rPr>
        <w:t>NSAID</w:t>
      </w:r>
      <w:r w:rsidR="009C698F" w:rsidRPr="00252199">
        <w:rPr>
          <w:sz w:val="19"/>
          <w:szCs w:val="19"/>
          <w:lang w:bidi="ar-EG"/>
        </w:rPr>
        <w:t xml:space="preserve"> </w:t>
      </w:r>
      <w:r w:rsidRPr="00252199">
        <w:rPr>
          <w:sz w:val="19"/>
          <w:szCs w:val="19"/>
          <w:lang w:bidi="ar-EG"/>
        </w:rPr>
        <w:t>use</w:t>
      </w:r>
      <w:r w:rsidR="009C698F" w:rsidRPr="00252199">
        <w:rPr>
          <w:sz w:val="19"/>
          <w:szCs w:val="19"/>
          <w:lang w:bidi="ar-EG"/>
        </w:rPr>
        <w:t xml:space="preserve"> </w:t>
      </w:r>
      <w:r w:rsidRPr="00252199">
        <w:rPr>
          <w:sz w:val="19"/>
          <w:szCs w:val="19"/>
          <w:lang w:bidi="ar-EG"/>
        </w:rPr>
        <w:t>during</w:t>
      </w:r>
      <w:r w:rsidR="009C698F" w:rsidRPr="00252199">
        <w:rPr>
          <w:sz w:val="19"/>
          <w:szCs w:val="19"/>
          <w:lang w:bidi="ar-EG"/>
        </w:rPr>
        <w:t xml:space="preserve"> </w:t>
      </w:r>
      <w:r w:rsidRPr="00252199">
        <w:rPr>
          <w:sz w:val="19"/>
          <w:szCs w:val="19"/>
          <w:lang w:bidi="ar-EG"/>
        </w:rPr>
        <w:t>pregnancy:</w:t>
      </w:r>
      <w:r w:rsidR="009C698F" w:rsidRPr="00252199">
        <w:rPr>
          <w:sz w:val="19"/>
          <w:szCs w:val="19"/>
          <w:lang w:bidi="ar-EG"/>
        </w:rPr>
        <w:t xml:space="preserve"> </w:t>
      </w:r>
      <w:r w:rsidRPr="00252199">
        <w:rPr>
          <w:sz w:val="19"/>
          <w:szCs w:val="19"/>
          <w:lang w:bidi="ar-EG"/>
        </w:rPr>
        <w:t>maternal</w:t>
      </w:r>
      <w:r w:rsidR="009C698F" w:rsidRPr="00252199">
        <w:rPr>
          <w:sz w:val="19"/>
          <w:szCs w:val="19"/>
          <w:lang w:bidi="ar-EG"/>
        </w:rPr>
        <w:t xml:space="preserve"> </w:t>
      </w:r>
      <w:r w:rsidRPr="00252199">
        <w:rPr>
          <w:sz w:val="19"/>
          <w:szCs w:val="19"/>
          <w:lang w:bidi="ar-EG"/>
        </w:rPr>
        <w:t>characteristics</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prescription</w:t>
      </w:r>
      <w:r w:rsidR="009C698F" w:rsidRPr="00252199">
        <w:rPr>
          <w:sz w:val="19"/>
          <w:szCs w:val="19"/>
          <w:lang w:bidi="ar-EG"/>
        </w:rPr>
        <w:t xml:space="preserve"> </w:t>
      </w:r>
      <w:r w:rsidRPr="00252199">
        <w:rPr>
          <w:sz w:val="19"/>
          <w:szCs w:val="19"/>
          <w:lang w:bidi="ar-EG"/>
        </w:rPr>
        <w:t>patterns:</w:t>
      </w:r>
      <w:r w:rsidR="009C698F" w:rsidRPr="00252199">
        <w:rPr>
          <w:sz w:val="19"/>
          <w:szCs w:val="19"/>
          <w:lang w:bidi="ar-EG"/>
        </w:rPr>
        <w:t xml:space="preserve"> </w:t>
      </w:r>
      <w:r w:rsidRPr="00252199">
        <w:rPr>
          <w:sz w:val="19"/>
          <w:szCs w:val="19"/>
          <w:lang w:bidi="ar-EG"/>
        </w:rPr>
        <w:t>nationwide</w:t>
      </w:r>
      <w:r w:rsidR="009C698F" w:rsidRPr="00252199">
        <w:rPr>
          <w:sz w:val="19"/>
          <w:szCs w:val="19"/>
          <w:lang w:bidi="ar-EG"/>
        </w:rPr>
        <w:t xml:space="preserve"> </w:t>
      </w:r>
      <w:r w:rsidRPr="00252199">
        <w:rPr>
          <w:sz w:val="19"/>
          <w:szCs w:val="19"/>
          <w:lang w:bidi="ar-EG"/>
        </w:rPr>
        <w:t>cohort</w:t>
      </w:r>
      <w:r w:rsidR="009C698F" w:rsidRPr="00252199">
        <w:rPr>
          <w:sz w:val="19"/>
          <w:szCs w:val="19"/>
          <w:lang w:bidi="ar-EG"/>
        </w:rPr>
        <w:t xml:space="preserve"> </w:t>
      </w:r>
      <w:r w:rsidRPr="00252199">
        <w:rPr>
          <w:sz w:val="19"/>
          <w:szCs w:val="19"/>
          <w:lang w:bidi="ar-EG"/>
        </w:rPr>
        <w:t>study.</w:t>
      </w:r>
      <w:r w:rsidR="009C698F" w:rsidRPr="00252199">
        <w:rPr>
          <w:sz w:val="19"/>
          <w:szCs w:val="19"/>
          <w:lang w:bidi="ar-EG"/>
        </w:rPr>
        <w:t xml:space="preserve"> </w:t>
      </w:r>
      <w:r w:rsidRPr="00252199">
        <w:rPr>
          <w:sz w:val="19"/>
          <w:szCs w:val="19"/>
          <w:lang w:bidi="ar-EG"/>
        </w:rPr>
        <w:t>Scand</w:t>
      </w:r>
      <w:r w:rsidR="009C698F" w:rsidRPr="00252199">
        <w:rPr>
          <w:sz w:val="19"/>
          <w:szCs w:val="19"/>
          <w:lang w:bidi="ar-EG"/>
        </w:rPr>
        <w:t xml:space="preserve"> </w:t>
      </w:r>
      <w:r w:rsidRPr="00252199">
        <w:rPr>
          <w:sz w:val="19"/>
          <w:szCs w:val="19"/>
          <w:lang w:bidi="ar-EG"/>
        </w:rPr>
        <w:t>J</w:t>
      </w:r>
      <w:r w:rsidR="009C698F" w:rsidRPr="00252199">
        <w:rPr>
          <w:sz w:val="19"/>
          <w:szCs w:val="19"/>
          <w:lang w:bidi="ar-EG"/>
        </w:rPr>
        <w:t xml:space="preserve"> </w:t>
      </w:r>
      <w:proofErr w:type="spellStart"/>
      <w:r w:rsidRPr="00252199">
        <w:rPr>
          <w:sz w:val="19"/>
          <w:szCs w:val="19"/>
          <w:lang w:bidi="ar-EG"/>
        </w:rPr>
        <w:t>Rheumatol</w:t>
      </w:r>
      <w:proofErr w:type="spellEnd"/>
      <w:r w:rsidRPr="00252199">
        <w:rPr>
          <w:sz w:val="19"/>
          <w:szCs w:val="19"/>
          <w:lang w:bidi="ar-EG"/>
        </w:rPr>
        <w:t>.</w:t>
      </w:r>
      <w:r w:rsidR="009C698F" w:rsidRPr="00252199">
        <w:rPr>
          <w:sz w:val="19"/>
          <w:szCs w:val="19"/>
          <w:lang w:bidi="ar-EG"/>
        </w:rPr>
        <w:t xml:space="preserve"> </w:t>
      </w:r>
      <w:r w:rsidRPr="00252199">
        <w:rPr>
          <w:sz w:val="19"/>
          <w:szCs w:val="19"/>
          <w:lang w:bidi="ar-EG"/>
        </w:rPr>
        <w:t>2014;</w:t>
      </w:r>
      <w:r w:rsidR="009C698F" w:rsidRPr="00252199">
        <w:rPr>
          <w:sz w:val="19"/>
          <w:szCs w:val="19"/>
          <w:lang w:bidi="ar-EG"/>
        </w:rPr>
        <w:t xml:space="preserve"> </w:t>
      </w:r>
      <w:r w:rsidRPr="00252199">
        <w:rPr>
          <w:sz w:val="19"/>
          <w:szCs w:val="19"/>
          <w:lang w:bidi="ar-EG"/>
        </w:rPr>
        <w:t>43(5):</w:t>
      </w:r>
      <w:r w:rsidR="009C698F" w:rsidRPr="00252199">
        <w:rPr>
          <w:sz w:val="19"/>
          <w:szCs w:val="19"/>
          <w:lang w:bidi="ar-EG"/>
        </w:rPr>
        <w:t xml:space="preserve"> </w:t>
      </w:r>
      <w:r w:rsidRPr="00252199">
        <w:rPr>
          <w:sz w:val="19"/>
          <w:szCs w:val="19"/>
          <w:lang w:bidi="ar-EG"/>
        </w:rPr>
        <w:t>424-6.</w:t>
      </w:r>
    </w:p>
    <w:p w:rsidR="00C658D1" w:rsidRPr="00252199" w:rsidRDefault="00C658D1" w:rsidP="009C698F">
      <w:pPr>
        <w:pStyle w:val="ListParagraph"/>
        <w:numPr>
          <w:ilvl w:val="0"/>
          <w:numId w:val="36"/>
        </w:numPr>
        <w:bidi w:val="0"/>
        <w:snapToGrid w:val="0"/>
        <w:ind w:left="425" w:hanging="425"/>
        <w:jc w:val="both"/>
        <w:rPr>
          <w:sz w:val="19"/>
          <w:szCs w:val="19"/>
          <w:lang w:bidi="ar-EG"/>
        </w:rPr>
      </w:pPr>
      <w:r w:rsidRPr="00252199">
        <w:rPr>
          <w:bCs/>
          <w:sz w:val="19"/>
          <w:szCs w:val="19"/>
          <w:lang w:bidi="ar-EG"/>
        </w:rPr>
        <w:t>Challis</w:t>
      </w:r>
      <w:r w:rsidR="009C698F" w:rsidRPr="00252199">
        <w:rPr>
          <w:bCs/>
          <w:sz w:val="19"/>
          <w:szCs w:val="19"/>
          <w:lang w:bidi="ar-EG"/>
        </w:rPr>
        <w:t xml:space="preserve"> </w:t>
      </w:r>
      <w:r w:rsidRPr="00252199">
        <w:rPr>
          <w:bCs/>
          <w:sz w:val="19"/>
          <w:szCs w:val="19"/>
          <w:lang w:bidi="ar-EG"/>
        </w:rPr>
        <w:t>JR,</w:t>
      </w:r>
      <w:r w:rsidR="009C698F" w:rsidRPr="00252199">
        <w:rPr>
          <w:bCs/>
          <w:sz w:val="19"/>
          <w:szCs w:val="19"/>
          <w:lang w:bidi="ar-EG"/>
        </w:rPr>
        <w:t xml:space="preserve"> </w:t>
      </w:r>
      <w:r w:rsidRPr="00252199">
        <w:rPr>
          <w:bCs/>
          <w:sz w:val="19"/>
          <w:szCs w:val="19"/>
          <w:lang w:bidi="ar-EG"/>
        </w:rPr>
        <w:t>Bloomfield</w:t>
      </w:r>
      <w:r w:rsidR="009C698F" w:rsidRPr="00252199">
        <w:rPr>
          <w:bCs/>
          <w:sz w:val="19"/>
          <w:szCs w:val="19"/>
          <w:lang w:bidi="ar-EG"/>
        </w:rPr>
        <w:t xml:space="preserve"> </w:t>
      </w:r>
      <w:r w:rsidRPr="00252199">
        <w:rPr>
          <w:bCs/>
          <w:sz w:val="19"/>
          <w:szCs w:val="19"/>
          <w:lang w:bidi="ar-EG"/>
        </w:rPr>
        <w:t>FH,</w:t>
      </w:r>
      <w:r w:rsidR="009C698F" w:rsidRPr="00252199">
        <w:rPr>
          <w:bCs/>
          <w:sz w:val="19"/>
          <w:szCs w:val="19"/>
          <w:lang w:bidi="ar-EG"/>
        </w:rPr>
        <w:t xml:space="preserve"> </w:t>
      </w:r>
      <w:proofErr w:type="spellStart"/>
      <w:r w:rsidRPr="00252199">
        <w:rPr>
          <w:bCs/>
          <w:sz w:val="19"/>
          <w:szCs w:val="19"/>
          <w:lang w:bidi="ar-EG"/>
        </w:rPr>
        <w:t>Bocking</w:t>
      </w:r>
      <w:proofErr w:type="spellEnd"/>
      <w:r w:rsidR="009C698F" w:rsidRPr="00252199">
        <w:rPr>
          <w:bCs/>
          <w:sz w:val="19"/>
          <w:szCs w:val="19"/>
          <w:lang w:bidi="ar-EG"/>
        </w:rPr>
        <w:t xml:space="preserve"> </w:t>
      </w:r>
      <w:r w:rsidRPr="00252199">
        <w:rPr>
          <w:bCs/>
          <w:sz w:val="19"/>
          <w:szCs w:val="19"/>
          <w:lang w:bidi="ar-EG"/>
        </w:rPr>
        <w:t>AD,</w:t>
      </w:r>
      <w:r w:rsidR="009C698F" w:rsidRPr="00252199">
        <w:rPr>
          <w:bCs/>
          <w:sz w:val="19"/>
          <w:szCs w:val="19"/>
          <w:lang w:bidi="ar-EG"/>
        </w:rPr>
        <w:t xml:space="preserve"> </w:t>
      </w:r>
      <w:proofErr w:type="spellStart"/>
      <w:r w:rsidRPr="00252199">
        <w:rPr>
          <w:bCs/>
          <w:sz w:val="19"/>
          <w:szCs w:val="19"/>
          <w:lang w:bidi="ar-EG"/>
        </w:rPr>
        <w:t>Casciani</w:t>
      </w:r>
      <w:proofErr w:type="spellEnd"/>
      <w:r w:rsidR="009C698F" w:rsidRPr="00252199">
        <w:rPr>
          <w:bCs/>
          <w:sz w:val="19"/>
          <w:szCs w:val="19"/>
          <w:lang w:bidi="ar-EG"/>
        </w:rPr>
        <w:t xml:space="preserve"> </w:t>
      </w:r>
      <w:r w:rsidRPr="00252199">
        <w:rPr>
          <w:bCs/>
          <w:sz w:val="19"/>
          <w:szCs w:val="19"/>
          <w:lang w:bidi="ar-EG"/>
        </w:rPr>
        <w:t>V,</w:t>
      </w:r>
      <w:r w:rsidR="009C698F" w:rsidRPr="00252199">
        <w:rPr>
          <w:bCs/>
          <w:sz w:val="19"/>
          <w:szCs w:val="19"/>
          <w:lang w:bidi="ar-EG"/>
        </w:rPr>
        <w:t xml:space="preserve"> </w:t>
      </w:r>
      <w:proofErr w:type="spellStart"/>
      <w:r w:rsidRPr="00252199">
        <w:rPr>
          <w:bCs/>
          <w:sz w:val="19"/>
          <w:szCs w:val="19"/>
          <w:lang w:bidi="ar-EG"/>
        </w:rPr>
        <w:t>Chisaka</w:t>
      </w:r>
      <w:proofErr w:type="spellEnd"/>
      <w:r w:rsidR="009C698F" w:rsidRPr="00252199">
        <w:rPr>
          <w:bCs/>
          <w:sz w:val="19"/>
          <w:szCs w:val="19"/>
          <w:lang w:bidi="ar-EG"/>
        </w:rPr>
        <w:t xml:space="preserve"> </w:t>
      </w:r>
      <w:r w:rsidRPr="00252199">
        <w:rPr>
          <w:bCs/>
          <w:sz w:val="19"/>
          <w:szCs w:val="19"/>
          <w:lang w:bidi="ar-EG"/>
        </w:rPr>
        <w:t>H,</w:t>
      </w:r>
      <w:r w:rsidR="009C698F" w:rsidRPr="00252199">
        <w:rPr>
          <w:bCs/>
          <w:sz w:val="19"/>
          <w:szCs w:val="19"/>
          <w:lang w:bidi="ar-EG"/>
        </w:rPr>
        <w:t xml:space="preserve"> </w:t>
      </w:r>
      <w:r w:rsidRPr="00252199">
        <w:rPr>
          <w:bCs/>
          <w:sz w:val="19"/>
          <w:szCs w:val="19"/>
          <w:lang w:bidi="ar-EG"/>
        </w:rPr>
        <w:t>Connor</w:t>
      </w:r>
      <w:r w:rsidR="009C698F" w:rsidRPr="00252199">
        <w:rPr>
          <w:bCs/>
          <w:sz w:val="19"/>
          <w:szCs w:val="19"/>
          <w:lang w:bidi="ar-EG"/>
        </w:rPr>
        <w:t xml:space="preserve"> </w:t>
      </w:r>
      <w:r w:rsidRPr="00252199">
        <w:rPr>
          <w:bCs/>
          <w:sz w:val="19"/>
          <w:szCs w:val="19"/>
          <w:lang w:bidi="ar-EG"/>
        </w:rPr>
        <w:t>K,</w:t>
      </w:r>
      <w:r w:rsidR="009C698F" w:rsidRPr="00252199">
        <w:rPr>
          <w:bCs/>
          <w:sz w:val="19"/>
          <w:szCs w:val="19"/>
          <w:lang w:bidi="ar-EG"/>
        </w:rPr>
        <w:t xml:space="preserve"> </w:t>
      </w:r>
      <w:r w:rsidRPr="00252199">
        <w:rPr>
          <w:bCs/>
          <w:sz w:val="19"/>
          <w:szCs w:val="19"/>
          <w:lang w:bidi="ar-EG"/>
        </w:rPr>
        <w:t>Li</w:t>
      </w:r>
      <w:r w:rsidR="009C698F" w:rsidRPr="00252199">
        <w:rPr>
          <w:bCs/>
          <w:sz w:val="19"/>
          <w:szCs w:val="19"/>
          <w:lang w:bidi="ar-EG"/>
        </w:rPr>
        <w:t xml:space="preserve"> </w:t>
      </w:r>
      <w:r w:rsidRPr="00252199">
        <w:rPr>
          <w:bCs/>
          <w:sz w:val="19"/>
          <w:szCs w:val="19"/>
          <w:lang w:bidi="ar-EG"/>
        </w:rPr>
        <w:t>W</w:t>
      </w:r>
      <w:r w:rsidR="009C698F" w:rsidRPr="00252199">
        <w:rPr>
          <w:bCs/>
          <w:sz w:val="19"/>
          <w:szCs w:val="19"/>
          <w:lang w:bidi="ar-EG"/>
        </w:rPr>
        <w:t xml:space="preserve"> </w:t>
      </w:r>
      <w:r w:rsidRPr="00252199">
        <w:rPr>
          <w:bCs/>
          <w:sz w:val="19"/>
          <w:szCs w:val="19"/>
          <w:lang w:bidi="ar-EG"/>
        </w:rPr>
        <w:t>(2005):</w:t>
      </w:r>
      <w:r w:rsidR="009C698F" w:rsidRPr="00252199">
        <w:rPr>
          <w:bCs/>
          <w:sz w:val="19"/>
          <w:szCs w:val="19"/>
          <w:lang w:bidi="ar-EG"/>
        </w:rPr>
        <w:t xml:space="preserve"> </w:t>
      </w:r>
      <w:r w:rsidRPr="00252199">
        <w:rPr>
          <w:sz w:val="19"/>
          <w:szCs w:val="19"/>
          <w:lang w:bidi="ar-EG"/>
        </w:rPr>
        <w:t>Fetal</w:t>
      </w:r>
      <w:r w:rsidR="009C698F" w:rsidRPr="00252199">
        <w:rPr>
          <w:sz w:val="19"/>
          <w:szCs w:val="19"/>
          <w:lang w:bidi="ar-EG"/>
        </w:rPr>
        <w:t xml:space="preserve"> </w:t>
      </w:r>
      <w:r w:rsidRPr="00252199">
        <w:rPr>
          <w:sz w:val="19"/>
          <w:szCs w:val="19"/>
          <w:lang w:bidi="ar-EG"/>
        </w:rPr>
        <w:t>signals</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parturition.</w:t>
      </w:r>
      <w:r w:rsidR="009C698F" w:rsidRPr="00252199">
        <w:rPr>
          <w:sz w:val="19"/>
          <w:szCs w:val="19"/>
          <w:lang w:bidi="ar-EG"/>
        </w:rPr>
        <w:t xml:space="preserve"> </w:t>
      </w:r>
      <w:r w:rsidRPr="00252199">
        <w:rPr>
          <w:sz w:val="19"/>
          <w:szCs w:val="19"/>
          <w:lang w:bidi="ar-EG"/>
        </w:rPr>
        <w:t>Journal</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Obstetrics</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proofErr w:type="spellStart"/>
      <w:r w:rsidRPr="00252199">
        <w:rPr>
          <w:sz w:val="19"/>
          <w:szCs w:val="19"/>
          <w:lang w:bidi="ar-EG"/>
        </w:rPr>
        <w:t>Gynaecology</w:t>
      </w:r>
      <w:proofErr w:type="spellEnd"/>
      <w:r w:rsidR="009C698F" w:rsidRPr="00252199">
        <w:rPr>
          <w:sz w:val="19"/>
          <w:szCs w:val="19"/>
          <w:lang w:bidi="ar-EG"/>
        </w:rPr>
        <w:t xml:space="preserve"> </w:t>
      </w:r>
      <w:r w:rsidRPr="00252199">
        <w:rPr>
          <w:sz w:val="19"/>
          <w:szCs w:val="19"/>
          <w:lang w:bidi="ar-EG"/>
        </w:rPr>
        <w:t>Research,</w:t>
      </w:r>
      <w:r w:rsidR="009C698F" w:rsidRPr="00252199">
        <w:rPr>
          <w:sz w:val="19"/>
          <w:szCs w:val="19"/>
          <w:lang w:bidi="ar-EG"/>
        </w:rPr>
        <w:t xml:space="preserve"> </w:t>
      </w:r>
      <w:r w:rsidRPr="00252199">
        <w:rPr>
          <w:sz w:val="19"/>
          <w:szCs w:val="19"/>
          <w:lang w:bidi="ar-EG"/>
        </w:rPr>
        <w:t>31(6):492-499.</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Chanrachakul</w:t>
      </w:r>
      <w:proofErr w:type="spellEnd"/>
      <w:r w:rsidR="009C698F" w:rsidRPr="00252199">
        <w:rPr>
          <w:bCs/>
          <w:sz w:val="19"/>
          <w:szCs w:val="19"/>
        </w:rPr>
        <w:t xml:space="preserve"> </w:t>
      </w:r>
      <w:r w:rsidRPr="00252199">
        <w:rPr>
          <w:bCs/>
          <w:sz w:val="19"/>
          <w:szCs w:val="19"/>
        </w:rPr>
        <w:t>B,</w:t>
      </w:r>
      <w:r w:rsidR="009C698F" w:rsidRPr="00252199">
        <w:rPr>
          <w:bCs/>
          <w:sz w:val="19"/>
          <w:szCs w:val="19"/>
        </w:rPr>
        <w:t xml:space="preserve"> </w:t>
      </w:r>
      <w:proofErr w:type="spellStart"/>
      <w:r w:rsidRPr="00252199">
        <w:rPr>
          <w:bCs/>
          <w:sz w:val="19"/>
          <w:szCs w:val="19"/>
        </w:rPr>
        <w:t>Promsonthi</w:t>
      </w:r>
      <w:proofErr w:type="spellEnd"/>
      <w:r w:rsidR="009C698F" w:rsidRPr="00252199">
        <w:rPr>
          <w:bCs/>
          <w:sz w:val="19"/>
          <w:szCs w:val="19"/>
        </w:rPr>
        <w:t xml:space="preserve"> </w:t>
      </w:r>
      <w:r w:rsidRPr="00252199">
        <w:rPr>
          <w:bCs/>
          <w:sz w:val="19"/>
          <w:szCs w:val="19"/>
        </w:rPr>
        <w:t>P,</w:t>
      </w:r>
      <w:r w:rsidR="009C698F" w:rsidRPr="00252199">
        <w:rPr>
          <w:bCs/>
          <w:sz w:val="19"/>
          <w:szCs w:val="19"/>
        </w:rPr>
        <w:t xml:space="preserve"> </w:t>
      </w:r>
      <w:proofErr w:type="spellStart"/>
      <w:r w:rsidRPr="00252199">
        <w:rPr>
          <w:bCs/>
          <w:sz w:val="19"/>
          <w:szCs w:val="19"/>
        </w:rPr>
        <w:t>Preechapornprasert</w:t>
      </w:r>
      <w:proofErr w:type="spellEnd"/>
      <w:r w:rsidR="009C698F" w:rsidRPr="00252199">
        <w:rPr>
          <w:bCs/>
          <w:sz w:val="19"/>
          <w:szCs w:val="19"/>
        </w:rPr>
        <w:t xml:space="preserve"> </w:t>
      </w:r>
      <w:r w:rsidRPr="00252199">
        <w:rPr>
          <w:bCs/>
          <w:sz w:val="19"/>
          <w:szCs w:val="19"/>
        </w:rPr>
        <w:t>D</w:t>
      </w:r>
      <w:r w:rsidR="009C698F" w:rsidRPr="00252199">
        <w:rPr>
          <w:bCs/>
          <w:sz w:val="19"/>
          <w:szCs w:val="19"/>
        </w:rPr>
        <w:t xml:space="preserve"> </w:t>
      </w:r>
      <w:r w:rsidRPr="00252199">
        <w:rPr>
          <w:bCs/>
          <w:sz w:val="19"/>
          <w:szCs w:val="19"/>
        </w:rPr>
        <w:t>(2011):</w:t>
      </w:r>
      <w:r w:rsidR="009C698F" w:rsidRPr="00252199">
        <w:rPr>
          <w:bCs/>
          <w:sz w:val="19"/>
          <w:szCs w:val="19"/>
        </w:rPr>
        <w:t xml:space="preserve"> </w:t>
      </w:r>
      <w:r w:rsidRPr="00252199">
        <w:rPr>
          <w:sz w:val="19"/>
          <w:szCs w:val="19"/>
        </w:rPr>
        <w:t>Nitric</w:t>
      </w:r>
      <w:r w:rsidR="009C698F" w:rsidRPr="00252199">
        <w:rPr>
          <w:sz w:val="19"/>
          <w:szCs w:val="19"/>
        </w:rPr>
        <w:t xml:space="preserve"> </w:t>
      </w:r>
      <w:r w:rsidRPr="00252199">
        <w:rPr>
          <w:sz w:val="19"/>
          <w:szCs w:val="19"/>
        </w:rPr>
        <w:t>oxide</w:t>
      </w:r>
      <w:r w:rsidR="009C698F" w:rsidRPr="00252199">
        <w:rPr>
          <w:sz w:val="19"/>
          <w:szCs w:val="19"/>
        </w:rPr>
        <w:t xml:space="preserve"> </w:t>
      </w:r>
      <w:r w:rsidRPr="00252199">
        <w:rPr>
          <w:sz w:val="19"/>
          <w:szCs w:val="19"/>
        </w:rPr>
        <w:t>donors</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cervical</w:t>
      </w:r>
      <w:r w:rsidR="009C698F" w:rsidRPr="00252199">
        <w:rPr>
          <w:sz w:val="19"/>
          <w:szCs w:val="19"/>
        </w:rPr>
        <w:t xml:space="preserve"> </w:t>
      </w:r>
      <w:r w:rsidRPr="00252199">
        <w:rPr>
          <w:sz w:val="19"/>
          <w:szCs w:val="19"/>
        </w:rPr>
        <w:t>ripening</w:t>
      </w:r>
      <w:r w:rsidR="009C698F" w:rsidRPr="00252199">
        <w:rPr>
          <w:sz w:val="19"/>
          <w:szCs w:val="19"/>
        </w:rPr>
        <w:t xml:space="preserve"> </w:t>
      </w:r>
      <w:r w:rsidRPr="00252199">
        <w:rPr>
          <w:sz w:val="19"/>
          <w:szCs w:val="19"/>
        </w:rPr>
        <w:t>in</w:t>
      </w:r>
      <w:r w:rsidR="009C698F" w:rsidRPr="00252199">
        <w:rPr>
          <w:sz w:val="19"/>
          <w:szCs w:val="19"/>
        </w:rPr>
        <w:t xml:space="preserve"> </w:t>
      </w:r>
      <w:r w:rsidRPr="00252199">
        <w:rPr>
          <w:sz w:val="19"/>
          <w:szCs w:val="19"/>
        </w:rPr>
        <w:t>first-trimester</w:t>
      </w:r>
      <w:r w:rsidR="009C698F" w:rsidRPr="00252199">
        <w:rPr>
          <w:sz w:val="19"/>
          <w:szCs w:val="19"/>
        </w:rPr>
        <w:t xml:space="preserve"> </w:t>
      </w:r>
      <w:r w:rsidRPr="00252199">
        <w:rPr>
          <w:sz w:val="19"/>
          <w:szCs w:val="19"/>
        </w:rPr>
        <w:t>surgical</w:t>
      </w:r>
      <w:r w:rsidR="009C698F" w:rsidRPr="00252199">
        <w:rPr>
          <w:sz w:val="19"/>
          <w:szCs w:val="19"/>
        </w:rPr>
        <w:t xml:space="preserve"> </w:t>
      </w:r>
      <w:r w:rsidRPr="00252199">
        <w:rPr>
          <w:sz w:val="19"/>
          <w:szCs w:val="19"/>
        </w:rPr>
        <w:t>abortion.</w:t>
      </w:r>
      <w:r w:rsidR="009C698F" w:rsidRPr="00252199">
        <w:rPr>
          <w:sz w:val="19"/>
          <w:szCs w:val="19"/>
        </w:rPr>
        <w:t xml:space="preserve"> </w:t>
      </w:r>
      <w:hyperlink r:id="rId38" w:tooltip="The Cochrane database of systematic reviews." w:history="1">
        <w:r w:rsidRPr="00252199">
          <w:rPr>
            <w:rStyle w:val="Hyperlink"/>
            <w:color w:val="auto"/>
            <w:sz w:val="19"/>
            <w:szCs w:val="19"/>
            <w:u w:val="none"/>
          </w:rPr>
          <w:t>Cochrane</w:t>
        </w:r>
        <w:r w:rsidR="009C698F" w:rsidRPr="00252199">
          <w:rPr>
            <w:rStyle w:val="Hyperlink"/>
            <w:color w:val="auto"/>
            <w:sz w:val="19"/>
            <w:szCs w:val="19"/>
            <w:u w:val="none"/>
          </w:rPr>
          <w:t xml:space="preserve"> </w:t>
        </w:r>
        <w:r w:rsidRPr="00252199">
          <w:rPr>
            <w:rStyle w:val="Hyperlink"/>
            <w:color w:val="auto"/>
            <w:sz w:val="19"/>
            <w:szCs w:val="19"/>
            <w:u w:val="none"/>
          </w:rPr>
          <w:t>Database</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Syst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Rev.</w:t>
        </w:r>
      </w:hyperlink>
      <w:r w:rsidR="009C698F" w:rsidRPr="00252199">
        <w:rPr>
          <w:sz w:val="19"/>
          <w:szCs w:val="19"/>
        </w:rPr>
        <w:t xml:space="preserve"> </w:t>
      </w:r>
      <w:r w:rsidRPr="00252199">
        <w:rPr>
          <w:sz w:val="19"/>
          <w:szCs w:val="19"/>
        </w:rPr>
        <w:t>2011</w:t>
      </w:r>
      <w:r w:rsidR="009C698F" w:rsidRPr="00252199">
        <w:rPr>
          <w:sz w:val="19"/>
          <w:szCs w:val="19"/>
        </w:rPr>
        <w:t xml:space="preserve"> </w:t>
      </w:r>
      <w:r w:rsidRPr="00252199">
        <w:rPr>
          <w:sz w:val="19"/>
          <w:szCs w:val="19"/>
        </w:rPr>
        <w:t>Dec</w:t>
      </w:r>
      <w:r w:rsidR="009C698F" w:rsidRPr="00252199">
        <w:rPr>
          <w:sz w:val="19"/>
          <w:szCs w:val="19"/>
        </w:rPr>
        <w:t xml:space="preserve"> </w:t>
      </w:r>
      <w:r w:rsidRPr="00252199">
        <w:rPr>
          <w:sz w:val="19"/>
          <w:szCs w:val="19"/>
        </w:rPr>
        <w:t>7;</w:t>
      </w:r>
      <w:r w:rsidR="009C698F" w:rsidRPr="00252199">
        <w:rPr>
          <w:sz w:val="19"/>
          <w:szCs w:val="19"/>
        </w:rPr>
        <w:t xml:space="preserve"> </w:t>
      </w:r>
      <w:r w:rsidRPr="00252199">
        <w:rPr>
          <w:sz w:val="19"/>
          <w:szCs w:val="19"/>
        </w:rPr>
        <w:t>(12):</w:t>
      </w:r>
      <w:r w:rsidR="009C698F" w:rsidRPr="00252199">
        <w:rPr>
          <w:sz w:val="19"/>
          <w:szCs w:val="19"/>
        </w:rPr>
        <w:t xml:space="preserve"> </w:t>
      </w:r>
      <w:r w:rsidRPr="00252199">
        <w:rPr>
          <w:sz w:val="19"/>
          <w:szCs w:val="19"/>
        </w:rPr>
        <w:t>CD007444.</w:t>
      </w:r>
    </w:p>
    <w:p w:rsidR="00C658D1" w:rsidRPr="00252199" w:rsidRDefault="00C658D1" w:rsidP="009C698F">
      <w:pPr>
        <w:pStyle w:val="ListParagraph"/>
        <w:numPr>
          <w:ilvl w:val="0"/>
          <w:numId w:val="36"/>
        </w:numPr>
        <w:bidi w:val="0"/>
        <w:snapToGrid w:val="0"/>
        <w:ind w:left="425" w:hanging="425"/>
        <w:jc w:val="both"/>
        <w:rPr>
          <w:sz w:val="19"/>
          <w:szCs w:val="19"/>
          <w:lang w:bidi="ar-EG"/>
        </w:rPr>
      </w:pPr>
      <w:r w:rsidRPr="00252199">
        <w:rPr>
          <w:bCs/>
          <w:sz w:val="19"/>
          <w:szCs w:val="19"/>
          <w:lang w:bidi="ar-EG"/>
        </w:rPr>
        <w:t>Chapman</w:t>
      </w:r>
      <w:r w:rsidR="009C698F" w:rsidRPr="00252199">
        <w:rPr>
          <w:bCs/>
          <w:sz w:val="19"/>
          <w:szCs w:val="19"/>
          <w:lang w:bidi="ar-EG"/>
        </w:rPr>
        <w:t xml:space="preserve"> </w:t>
      </w:r>
      <w:r w:rsidRPr="00252199">
        <w:rPr>
          <w:bCs/>
          <w:sz w:val="19"/>
          <w:szCs w:val="19"/>
          <w:lang w:bidi="ar-EG"/>
        </w:rPr>
        <w:t>K,</w:t>
      </w:r>
      <w:r w:rsidR="009C698F" w:rsidRPr="00252199">
        <w:rPr>
          <w:bCs/>
          <w:sz w:val="19"/>
          <w:szCs w:val="19"/>
          <w:lang w:bidi="ar-EG"/>
        </w:rPr>
        <w:t xml:space="preserve"> </w:t>
      </w:r>
      <w:r w:rsidRPr="00252199">
        <w:rPr>
          <w:bCs/>
          <w:sz w:val="19"/>
          <w:szCs w:val="19"/>
          <w:lang w:bidi="ar-EG"/>
        </w:rPr>
        <w:t>Holmes</w:t>
      </w:r>
      <w:r w:rsidR="009C698F" w:rsidRPr="00252199">
        <w:rPr>
          <w:bCs/>
          <w:sz w:val="19"/>
          <w:szCs w:val="19"/>
          <w:lang w:bidi="ar-EG"/>
        </w:rPr>
        <w:t xml:space="preserve"> </w:t>
      </w:r>
      <w:r w:rsidRPr="00252199">
        <w:rPr>
          <w:bCs/>
          <w:sz w:val="19"/>
          <w:szCs w:val="19"/>
          <w:lang w:bidi="ar-EG"/>
        </w:rPr>
        <w:t>M,</w:t>
      </w:r>
      <w:r w:rsidR="009C698F" w:rsidRPr="00252199">
        <w:rPr>
          <w:bCs/>
          <w:sz w:val="19"/>
          <w:szCs w:val="19"/>
          <w:lang w:bidi="ar-EG"/>
        </w:rPr>
        <w:t xml:space="preserve"> </w:t>
      </w:r>
      <w:proofErr w:type="spellStart"/>
      <w:r w:rsidRPr="00252199">
        <w:rPr>
          <w:bCs/>
          <w:sz w:val="19"/>
          <w:szCs w:val="19"/>
          <w:lang w:bidi="ar-EG"/>
        </w:rPr>
        <w:t>Seckl</w:t>
      </w:r>
      <w:proofErr w:type="spellEnd"/>
      <w:r w:rsidR="009C698F" w:rsidRPr="00252199">
        <w:rPr>
          <w:bCs/>
          <w:sz w:val="19"/>
          <w:szCs w:val="19"/>
          <w:lang w:bidi="ar-EG"/>
        </w:rPr>
        <w:t xml:space="preserve"> </w:t>
      </w:r>
      <w:r w:rsidRPr="00252199">
        <w:rPr>
          <w:bCs/>
          <w:sz w:val="19"/>
          <w:szCs w:val="19"/>
          <w:lang w:bidi="ar-EG"/>
        </w:rPr>
        <w:t>J</w:t>
      </w:r>
      <w:r w:rsidR="009C698F" w:rsidRPr="00252199">
        <w:rPr>
          <w:bCs/>
          <w:sz w:val="19"/>
          <w:szCs w:val="19"/>
          <w:lang w:bidi="ar-EG"/>
        </w:rPr>
        <w:t xml:space="preserve"> </w:t>
      </w:r>
      <w:r w:rsidRPr="00252199">
        <w:rPr>
          <w:bCs/>
          <w:sz w:val="19"/>
          <w:szCs w:val="19"/>
          <w:lang w:bidi="ar-EG"/>
        </w:rPr>
        <w:t>(2013):</w:t>
      </w:r>
      <w:r w:rsidR="009C698F" w:rsidRPr="00252199">
        <w:rPr>
          <w:bCs/>
          <w:sz w:val="19"/>
          <w:szCs w:val="19"/>
          <w:lang w:bidi="ar-EG"/>
        </w:rPr>
        <w:t xml:space="preserve"> </w:t>
      </w:r>
      <w:r w:rsidRPr="00252199">
        <w:rPr>
          <w:sz w:val="19"/>
          <w:szCs w:val="19"/>
          <w:lang w:bidi="ar-EG"/>
        </w:rPr>
        <w:t>11?-hydroxysteroid</w:t>
      </w:r>
      <w:r w:rsidR="009C698F" w:rsidRPr="00252199">
        <w:rPr>
          <w:sz w:val="19"/>
          <w:szCs w:val="19"/>
          <w:lang w:bidi="ar-EG"/>
        </w:rPr>
        <w:t xml:space="preserve"> </w:t>
      </w:r>
      <w:proofErr w:type="spellStart"/>
      <w:r w:rsidRPr="00252199">
        <w:rPr>
          <w:sz w:val="19"/>
          <w:szCs w:val="19"/>
          <w:lang w:bidi="ar-EG"/>
        </w:rPr>
        <w:t>dehydrogenases</w:t>
      </w:r>
      <w:proofErr w:type="spellEnd"/>
      <w:r w:rsidRPr="00252199">
        <w:rPr>
          <w:sz w:val="19"/>
          <w:szCs w:val="19"/>
          <w:lang w:bidi="ar-EG"/>
        </w:rPr>
        <w:t>:</w:t>
      </w:r>
      <w:r w:rsidR="009C698F" w:rsidRPr="00252199">
        <w:rPr>
          <w:sz w:val="19"/>
          <w:szCs w:val="19"/>
          <w:lang w:bidi="ar-EG"/>
        </w:rPr>
        <w:t xml:space="preserve"> </w:t>
      </w:r>
      <w:r w:rsidRPr="00252199">
        <w:rPr>
          <w:sz w:val="19"/>
          <w:szCs w:val="19"/>
          <w:lang w:bidi="ar-EG"/>
        </w:rPr>
        <w:t>intracellular</w:t>
      </w:r>
      <w:r w:rsidR="009C698F" w:rsidRPr="00252199">
        <w:rPr>
          <w:sz w:val="19"/>
          <w:szCs w:val="19"/>
          <w:lang w:bidi="ar-EG"/>
        </w:rPr>
        <w:t xml:space="preserve"> </w:t>
      </w:r>
      <w:r w:rsidRPr="00252199">
        <w:rPr>
          <w:sz w:val="19"/>
          <w:szCs w:val="19"/>
          <w:lang w:bidi="ar-EG"/>
        </w:rPr>
        <w:t>gate-keepers</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tissue</w:t>
      </w:r>
      <w:r w:rsidR="009C698F" w:rsidRPr="00252199">
        <w:rPr>
          <w:sz w:val="19"/>
          <w:szCs w:val="19"/>
          <w:lang w:bidi="ar-EG"/>
        </w:rPr>
        <w:t xml:space="preserve"> </w:t>
      </w:r>
      <w:proofErr w:type="spellStart"/>
      <w:r w:rsidRPr="00252199">
        <w:rPr>
          <w:sz w:val="19"/>
          <w:szCs w:val="19"/>
          <w:lang w:bidi="ar-EG"/>
        </w:rPr>
        <w:t>glucocorticoid</w:t>
      </w:r>
      <w:proofErr w:type="spellEnd"/>
      <w:r w:rsidR="009C698F" w:rsidRPr="00252199">
        <w:rPr>
          <w:sz w:val="19"/>
          <w:szCs w:val="19"/>
          <w:lang w:bidi="ar-EG"/>
        </w:rPr>
        <w:t xml:space="preserve"> </w:t>
      </w:r>
      <w:r w:rsidRPr="00252199">
        <w:rPr>
          <w:sz w:val="19"/>
          <w:szCs w:val="19"/>
          <w:lang w:bidi="ar-EG"/>
        </w:rPr>
        <w:t>action.</w:t>
      </w:r>
      <w:r w:rsidR="009C698F" w:rsidRPr="00252199">
        <w:rPr>
          <w:sz w:val="19"/>
          <w:szCs w:val="19"/>
          <w:lang w:bidi="ar-EG"/>
        </w:rPr>
        <w:t xml:space="preserve"> </w:t>
      </w:r>
      <w:proofErr w:type="spellStart"/>
      <w:r w:rsidRPr="00252199">
        <w:rPr>
          <w:sz w:val="19"/>
          <w:szCs w:val="19"/>
          <w:lang w:bidi="ar-EG"/>
        </w:rPr>
        <w:t>Physiol</w:t>
      </w:r>
      <w:proofErr w:type="spellEnd"/>
      <w:r w:rsidR="009C698F" w:rsidRPr="00252199">
        <w:rPr>
          <w:sz w:val="19"/>
          <w:szCs w:val="19"/>
          <w:lang w:bidi="ar-EG"/>
        </w:rPr>
        <w:t xml:space="preserve"> </w:t>
      </w:r>
      <w:r w:rsidRPr="00252199">
        <w:rPr>
          <w:sz w:val="19"/>
          <w:szCs w:val="19"/>
          <w:lang w:bidi="ar-EG"/>
        </w:rPr>
        <w:t>Rev.</w:t>
      </w:r>
      <w:r w:rsidR="009C698F" w:rsidRPr="00252199">
        <w:rPr>
          <w:sz w:val="19"/>
          <w:szCs w:val="19"/>
          <w:lang w:bidi="ar-EG"/>
        </w:rPr>
        <w:t xml:space="preserve"> </w:t>
      </w:r>
      <w:r w:rsidRPr="00252199">
        <w:rPr>
          <w:sz w:val="19"/>
          <w:szCs w:val="19"/>
          <w:lang w:bidi="ar-EG"/>
        </w:rPr>
        <w:t>2013</w:t>
      </w:r>
      <w:r w:rsidR="009C698F" w:rsidRPr="00252199">
        <w:rPr>
          <w:sz w:val="19"/>
          <w:szCs w:val="19"/>
          <w:lang w:bidi="ar-EG"/>
        </w:rPr>
        <w:t xml:space="preserve"> </w:t>
      </w:r>
      <w:r w:rsidRPr="00252199">
        <w:rPr>
          <w:sz w:val="19"/>
          <w:szCs w:val="19"/>
          <w:lang w:bidi="ar-EG"/>
        </w:rPr>
        <w:t>Jul;</w:t>
      </w:r>
      <w:r w:rsidR="009C698F" w:rsidRPr="00252199">
        <w:rPr>
          <w:sz w:val="19"/>
          <w:szCs w:val="19"/>
          <w:lang w:bidi="ar-EG"/>
        </w:rPr>
        <w:t xml:space="preserve"> </w:t>
      </w:r>
      <w:r w:rsidRPr="00252199">
        <w:rPr>
          <w:sz w:val="19"/>
          <w:szCs w:val="19"/>
          <w:lang w:bidi="ar-EG"/>
        </w:rPr>
        <w:t>93(3):</w:t>
      </w:r>
      <w:r w:rsidR="009C698F" w:rsidRPr="00252199">
        <w:rPr>
          <w:sz w:val="19"/>
          <w:szCs w:val="19"/>
          <w:lang w:bidi="ar-EG"/>
        </w:rPr>
        <w:t xml:space="preserve"> </w:t>
      </w:r>
      <w:r w:rsidRPr="00252199">
        <w:rPr>
          <w:sz w:val="19"/>
          <w:szCs w:val="19"/>
          <w:lang w:bidi="ar-EG"/>
        </w:rPr>
        <w:t>1139-206.</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Chris</w:t>
      </w:r>
      <w:r w:rsidR="009C698F" w:rsidRPr="00252199">
        <w:rPr>
          <w:bCs/>
          <w:sz w:val="19"/>
          <w:szCs w:val="19"/>
        </w:rPr>
        <w:t xml:space="preserve"> </w:t>
      </w:r>
      <w:r w:rsidRPr="00252199">
        <w:rPr>
          <w:bCs/>
          <w:sz w:val="19"/>
          <w:szCs w:val="19"/>
        </w:rPr>
        <w:t>J,</w:t>
      </w:r>
      <w:r w:rsidR="009C698F" w:rsidRPr="00252199">
        <w:rPr>
          <w:bCs/>
          <w:sz w:val="19"/>
          <w:szCs w:val="19"/>
        </w:rPr>
        <w:t xml:space="preserve"> </w:t>
      </w:r>
      <w:r w:rsidRPr="00252199">
        <w:rPr>
          <w:bCs/>
          <w:sz w:val="19"/>
          <w:szCs w:val="19"/>
        </w:rPr>
        <w:t>Ronald</w:t>
      </w:r>
      <w:r w:rsidR="009C698F" w:rsidRPr="00252199">
        <w:rPr>
          <w:bCs/>
          <w:sz w:val="19"/>
          <w:szCs w:val="19"/>
        </w:rPr>
        <w:t xml:space="preserve"> </w:t>
      </w:r>
      <w:r w:rsidRPr="00252199">
        <w:rPr>
          <w:bCs/>
          <w:sz w:val="19"/>
          <w:szCs w:val="19"/>
        </w:rPr>
        <w:t>S</w:t>
      </w:r>
      <w:r w:rsidR="009C698F" w:rsidRPr="00252199">
        <w:rPr>
          <w:bCs/>
          <w:sz w:val="19"/>
          <w:szCs w:val="19"/>
        </w:rPr>
        <w:t xml:space="preserve"> </w:t>
      </w:r>
      <w:r w:rsidRPr="00252199">
        <w:rPr>
          <w:bCs/>
          <w:sz w:val="19"/>
          <w:szCs w:val="19"/>
        </w:rPr>
        <w:t>(2008):</w:t>
      </w:r>
      <w:r w:rsidR="009C698F" w:rsidRPr="00252199">
        <w:rPr>
          <w:bCs/>
          <w:sz w:val="19"/>
          <w:szCs w:val="19"/>
        </w:rPr>
        <w:t xml:space="preserve"> </w:t>
      </w:r>
      <w:proofErr w:type="spellStart"/>
      <w:r w:rsidRPr="00252199">
        <w:rPr>
          <w:sz w:val="19"/>
          <w:szCs w:val="19"/>
        </w:rPr>
        <w:t>Danforth's</w:t>
      </w:r>
      <w:proofErr w:type="spellEnd"/>
      <w:r w:rsidR="009C698F" w:rsidRPr="00252199">
        <w:rPr>
          <w:sz w:val="19"/>
          <w:szCs w:val="19"/>
        </w:rPr>
        <w:t xml:space="preserve"> </w:t>
      </w:r>
      <w:r w:rsidRPr="00252199">
        <w:rPr>
          <w:sz w:val="19"/>
          <w:szCs w:val="19"/>
        </w:rPr>
        <w:t>Obstetrics</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Gynecology</w:t>
      </w:r>
      <w:r w:rsidR="009C698F" w:rsidRPr="00252199">
        <w:rPr>
          <w:sz w:val="19"/>
          <w:szCs w:val="19"/>
        </w:rPr>
        <w:t xml:space="preserve"> </w:t>
      </w:r>
      <w:r w:rsidRPr="00252199">
        <w:rPr>
          <w:sz w:val="19"/>
          <w:szCs w:val="19"/>
        </w:rPr>
        <w:t>tenth</w:t>
      </w:r>
      <w:r w:rsidR="009C698F" w:rsidRPr="00252199">
        <w:rPr>
          <w:sz w:val="19"/>
          <w:szCs w:val="19"/>
        </w:rPr>
        <w:t xml:space="preserve"> </w:t>
      </w:r>
      <w:r w:rsidRPr="00252199">
        <w:rPr>
          <w:sz w:val="19"/>
          <w:szCs w:val="19"/>
        </w:rPr>
        <w:t>edition</w:t>
      </w:r>
      <w:r w:rsidR="009C698F" w:rsidRPr="00252199">
        <w:rPr>
          <w:sz w:val="19"/>
          <w:szCs w:val="19"/>
        </w:rPr>
        <w:t xml:space="preserve"> </w:t>
      </w:r>
      <w:r w:rsidRPr="00252199">
        <w:rPr>
          <w:sz w:val="19"/>
          <w:szCs w:val="19"/>
        </w:rPr>
        <w:t>2008,</w:t>
      </w:r>
      <w:r w:rsidR="009C698F" w:rsidRPr="00252199">
        <w:rPr>
          <w:sz w:val="19"/>
          <w:szCs w:val="19"/>
        </w:rPr>
        <w:t xml:space="preserve"> </w:t>
      </w:r>
      <w:r w:rsidRPr="00252199">
        <w:rPr>
          <w:sz w:val="19"/>
          <w:szCs w:val="19"/>
        </w:rPr>
        <w:t>preterm</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post</w:t>
      </w:r>
      <w:r w:rsidR="009C698F" w:rsidRPr="00252199">
        <w:rPr>
          <w:sz w:val="19"/>
          <w:szCs w:val="19"/>
        </w:rPr>
        <w:t xml:space="preserve"> </w:t>
      </w:r>
      <w:r w:rsidRPr="00252199">
        <w:rPr>
          <w:sz w:val="19"/>
          <w:szCs w:val="19"/>
        </w:rPr>
        <w:t>term</w:t>
      </w:r>
      <w:r w:rsidR="009C698F" w:rsidRPr="00252199">
        <w:rPr>
          <w:sz w:val="19"/>
          <w:szCs w:val="19"/>
        </w:rPr>
        <w:t xml:space="preserve"> </w:t>
      </w:r>
      <w:r w:rsidRPr="00252199">
        <w:rPr>
          <w:sz w:val="19"/>
          <w:szCs w:val="19"/>
        </w:rPr>
        <w:t>delivery</w:t>
      </w:r>
      <w:r w:rsidR="009C698F" w:rsidRPr="00252199">
        <w:rPr>
          <w:sz w:val="19"/>
          <w:szCs w:val="19"/>
        </w:rPr>
        <w:t xml:space="preserve"> </w:t>
      </w:r>
      <w:r w:rsidRPr="00252199">
        <w:rPr>
          <w:sz w:val="19"/>
          <w:szCs w:val="19"/>
        </w:rPr>
        <w:t>Ch.11</w:t>
      </w:r>
      <w:r w:rsidR="009C698F" w:rsidRPr="00252199">
        <w:rPr>
          <w:sz w:val="19"/>
          <w:szCs w:val="19"/>
        </w:rPr>
        <w:t xml:space="preserve"> </w:t>
      </w:r>
      <w:r w:rsidRPr="00252199">
        <w:rPr>
          <w:sz w:val="19"/>
          <w:szCs w:val="19"/>
        </w:rPr>
        <w:t>P:</w:t>
      </w:r>
      <w:r w:rsidR="009C698F" w:rsidRPr="00252199">
        <w:rPr>
          <w:sz w:val="19"/>
          <w:szCs w:val="19"/>
        </w:rPr>
        <w:t xml:space="preserve"> </w:t>
      </w:r>
      <w:r w:rsidRPr="00252199">
        <w:rPr>
          <w:sz w:val="19"/>
          <w:szCs w:val="19"/>
        </w:rPr>
        <w:t>182,</w:t>
      </w:r>
      <w:r w:rsidR="009C698F" w:rsidRPr="00252199">
        <w:rPr>
          <w:sz w:val="19"/>
          <w:szCs w:val="19"/>
        </w:rPr>
        <w:t xml:space="preserve"> </w:t>
      </w:r>
      <w:hyperlink r:id="rId39" w:history="1">
        <w:r w:rsidRPr="00252199">
          <w:rPr>
            <w:rStyle w:val="Hyperlink"/>
            <w:color w:val="auto"/>
            <w:sz w:val="19"/>
            <w:szCs w:val="19"/>
            <w:u w:val="none"/>
          </w:rPr>
          <w:t>Arthur</w:t>
        </w:r>
        <w:r w:rsidR="009C698F" w:rsidRPr="00252199">
          <w:rPr>
            <w:rStyle w:val="Hyperlink"/>
            <w:color w:val="auto"/>
            <w:sz w:val="19"/>
            <w:szCs w:val="19"/>
            <w:u w:val="none"/>
          </w:rPr>
          <w:t xml:space="preserve"> </w:t>
        </w:r>
        <w:r w:rsidRPr="00252199">
          <w:rPr>
            <w:rStyle w:val="Hyperlink"/>
            <w:color w:val="auto"/>
            <w:sz w:val="19"/>
            <w:szCs w:val="19"/>
            <w:u w:val="none"/>
          </w:rPr>
          <w:t>Haney</w:t>
        </w:r>
      </w:hyperlink>
      <w:r w:rsidRPr="00252199">
        <w:rPr>
          <w:sz w:val="19"/>
          <w:szCs w:val="19"/>
        </w:rPr>
        <w:t>,</w:t>
      </w:r>
      <w:r w:rsidR="009C698F" w:rsidRPr="00252199">
        <w:rPr>
          <w:sz w:val="19"/>
          <w:szCs w:val="19"/>
        </w:rPr>
        <w:t xml:space="preserve"> </w:t>
      </w:r>
      <w:hyperlink r:id="rId40" w:history="1">
        <w:r w:rsidRPr="00252199">
          <w:rPr>
            <w:rStyle w:val="Hyperlink"/>
            <w:color w:val="auto"/>
            <w:sz w:val="19"/>
            <w:szCs w:val="19"/>
            <w:u w:val="none"/>
          </w:rPr>
          <w:t>Ronald</w:t>
        </w:r>
        <w:r w:rsidR="009C698F" w:rsidRPr="00252199">
          <w:rPr>
            <w:rStyle w:val="Hyperlink"/>
            <w:color w:val="auto"/>
            <w:sz w:val="19"/>
            <w:szCs w:val="19"/>
            <w:u w:val="none"/>
          </w:rPr>
          <w:t xml:space="preserve"> </w:t>
        </w:r>
        <w:r w:rsidRPr="00252199">
          <w:rPr>
            <w:rStyle w:val="Hyperlink"/>
            <w:color w:val="auto"/>
            <w:sz w:val="19"/>
            <w:szCs w:val="19"/>
            <w:u w:val="none"/>
          </w:rPr>
          <w:t>Gibbs</w:t>
        </w:r>
      </w:hyperlink>
      <w:r w:rsidRPr="00252199">
        <w:rPr>
          <w:sz w:val="19"/>
          <w:szCs w:val="19"/>
        </w:rPr>
        <w:t>,</w:t>
      </w:r>
      <w:r w:rsidR="009C698F" w:rsidRPr="00252199">
        <w:rPr>
          <w:sz w:val="19"/>
          <w:szCs w:val="19"/>
        </w:rPr>
        <w:t xml:space="preserve"> </w:t>
      </w:r>
      <w:hyperlink r:id="rId41" w:history="1">
        <w:r w:rsidRPr="00252199">
          <w:rPr>
            <w:rStyle w:val="Hyperlink"/>
            <w:color w:val="auto"/>
            <w:sz w:val="19"/>
            <w:szCs w:val="19"/>
            <w:u w:val="none"/>
          </w:rPr>
          <w:t>Beth</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Karlan</w:t>
        </w:r>
        <w:proofErr w:type="spellEnd"/>
      </w:hyperlink>
      <w:r w:rsidRPr="00252199">
        <w:rPr>
          <w:sz w:val="19"/>
          <w:szCs w:val="19"/>
        </w:rPr>
        <w:t>,</w:t>
      </w:r>
      <w:r w:rsidR="009C698F" w:rsidRPr="00252199">
        <w:rPr>
          <w:sz w:val="19"/>
          <w:szCs w:val="19"/>
        </w:rPr>
        <w:t xml:space="preserve"> </w:t>
      </w:r>
      <w:hyperlink r:id="rId42" w:history="1">
        <w:r w:rsidRPr="00252199">
          <w:rPr>
            <w:rStyle w:val="Hyperlink"/>
            <w:color w:val="auto"/>
            <w:sz w:val="19"/>
            <w:szCs w:val="19"/>
            <w:u w:val="none"/>
          </w:rPr>
          <w:t>Ingrid</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Nygaard</w:t>
        </w:r>
        <w:proofErr w:type="spellEnd"/>
      </w:hyperlink>
      <w:r w:rsidRPr="00252199">
        <w:rPr>
          <w:sz w:val="19"/>
          <w:szCs w:val="19"/>
        </w:rPr>
        <w:t>;</w:t>
      </w:r>
      <w:r w:rsidR="009C698F" w:rsidRPr="00252199">
        <w:rPr>
          <w:sz w:val="19"/>
          <w:szCs w:val="19"/>
        </w:rPr>
        <w:t xml:space="preserve"> </w:t>
      </w:r>
      <w:r w:rsidRPr="00252199">
        <w:rPr>
          <w:sz w:val="19"/>
          <w:szCs w:val="19"/>
        </w:rPr>
        <w:t>Lippincott</w:t>
      </w:r>
      <w:r w:rsidR="009C698F" w:rsidRPr="00252199">
        <w:rPr>
          <w:sz w:val="19"/>
          <w:szCs w:val="19"/>
        </w:rPr>
        <w:t xml:space="preserve"> </w:t>
      </w:r>
      <w:r w:rsidRPr="00252199">
        <w:rPr>
          <w:sz w:val="19"/>
          <w:szCs w:val="19"/>
        </w:rPr>
        <w:t>Williams</w:t>
      </w:r>
      <w:r w:rsidR="009C698F" w:rsidRPr="00252199">
        <w:rPr>
          <w:sz w:val="19"/>
          <w:szCs w:val="19"/>
        </w:rPr>
        <w:t xml:space="preserve"> </w:t>
      </w:r>
      <w:r w:rsidR="00AC23C9" w:rsidRPr="00252199">
        <w:rPr>
          <w:sz w:val="19"/>
          <w:szCs w:val="19"/>
        </w:rPr>
        <w:t>&amp;</w:t>
      </w:r>
      <w:r w:rsidR="009C698F" w:rsidRPr="00252199">
        <w:rPr>
          <w:sz w:val="19"/>
          <w:szCs w:val="19"/>
        </w:rPr>
        <w:t xml:space="preserve"> </w:t>
      </w:r>
      <w:r w:rsidRPr="00252199">
        <w:rPr>
          <w:sz w:val="19"/>
          <w:szCs w:val="19"/>
        </w:rPr>
        <w:t>Wilkins.</w:t>
      </w:r>
    </w:p>
    <w:p w:rsidR="009C698F" w:rsidRPr="00252199" w:rsidRDefault="00C658D1" w:rsidP="009C698F">
      <w:pPr>
        <w:pStyle w:val="ListParagraph"/>
        <w:numPr>
          <w:ilvl w:val="0"/>
          <w:numId w:val="36"/>
        </w:numPr>
        <w:bidi w:val="0"/>
        <w:snapToGrid w:val="0"/>
        <w:ind w:left="425" w:hanging="425"/>
        <w:jc w:val="both"/>
        <w:rPr>
          <w:sz w:val="19"/>
          <w:szCs w:val="19"/>
          <w:vertAlign w:val="superscript"/>
        </w:rPr>
      </w:pPr>
      <w:r w:rsidRPr="00252199">
        <w:rPr>
          <w:bCs/>
          <w:sz w:val="19"/>
          <w:szCs w:val="19"/>
        </w:rPr>
        <w:t>Cunningham,</w:t>
      </w:r>
      <w:r w:rsidR="009C698F" w:rsidRPr="00252199">
        <w:rPr>
          <w:bCs/>
          <w:sz w:val="19"/>
          <w:szCs w:val="19"/>
        </w:rPr>
        <w:t xml:space="preserve"> </w:t>
      </w:r>
      <w:r w:rsidRPr="00252199">
        <w:rPr>
          <w:bCs/>
          <w:sz w:val="19"/>
          <w:szCs w:val="19"/>
        </w:rPr>
        <w:t>FG</w:t>
      </w:r>
      <w:r w:rsidR="009C698F" w:rsidRPr="00252199">
        <w:rPr>
          <w:bCs/>
          <w:sz w:val="19"/>
          <w:szCs w:val="19"/>
        </w:rPr>
        <w:t xml:space="preserve">. </w:t>
      </w:r>
      <w:proofErr w:type="spellStart"/>
      <w:r w:rsidR="009C698F" w:rsidRPr="00252199">
        <w:rPr>
          <w:bCs/>
          <w:sz w:val="19"/>
          <w:szCs w:val="19"/>
        </w:rPr>
        <w:t>L</w:t>
      </w:r>
      <w:r w:rsidRPr="00252199">
        <w:rPr>
          <w:bCs/>
          <w:sz w:val="19"/>
          <w:szCs w:val="19"/>
        </w:rPr>
        <w:t>eveno</w:t>
      </w:r>
      <w:proofErr w:type="spellEnd"/>
      <w:r w:rsidRPr="00252199">
        <w:rPr>
          <w:bCs/>
          <w:sz w:val="19"/>
          <w:szCs w:val="19"/>
        </w:rPr>
        <w:t>,</w:t>
      </w:r>
      <w:r w:rsidR="009C698F" w:rsidRPr="00252199">
        <w:rPr>
          <w:bCs/>
          <w:sz w:val="19"/>
          <w:szCs w:val="19"/>
        </w:rPr>
        <w:t xml:space="preserve"> </w:t>
      </w:r>
      <w:r w:rsidRPr="00252199">
        <w:rPr>
          <w:bCs/>
          <w:sz w:val="19"/>
          <w:szCs w:val="19"/>
        </w:rPr>
        <w:t>KJ.</w:t>
      </w:r>
      <w:r w:rsidR="009C698F" w:rsidRPr="00252199">
        <w:rPr>
          <w:bCs/>
          <w:sz w:val="19"/>
          <w:szCs w:val="19"/>
        </w:rPr>
        <w:t xml:space="preserve"> </w:t>
      </w:r>
      <w:r w:rsidRPr="00252199">
        <w:rPr>
          <w:bCs/>
          <w:sz w:val="19"/>
          <w:szCs w:val="19"/>
        </w:rPr>
        <w:t>Bloom,</w:t>
      </w:r>
      <w:r w:rsidR="009C698F" w:rsidRPr="00252199">
        <w:rPr>
          <w:bCs/>
          <w:sz w:val="19"/>
          <w:szCs w:val="19"/>
        </w:rPr>
        <w:t xml:space="preserve"> </w:t>
      </w:r>
      <w:r w:rsidRPr="00252199">
        <w:rPr>
          <w:bCs/>
          <w:sz w:val="19"/>
          <w:szCs w:val="19"/>
        </w:rPr>
        <w:t>SL</w:t>
      </w:r>
      <w:r w:rsidR="009C698F" w:rsidRPr="00252199">
        <w:rPr>
          <w:bCs/>
          <w:sz w:val="19"/>
          <w:szCs w:val="19"/>
        </w:rPr>
        <w:t xml:space="preserve"> </w:t>
      </w:r>
      <w:r w:rsidRPr="00252199">
        <w:rPr>
          <w:bCs/>
          <w:sz w:val="19"/>
          <w:szCs w:val="19"/>
        </w:rPr>
        <w:t>et</w:t>
      </w:r>
      <w:r w:rsidR="009C698F" w:rsidRPr="00252199">
        <w:rPr>
          <w:bCs/>
          <w:sz w:val="19"/>
          <w:szCs w:val="19"/>
        </w:rPr>
        <w:t xml:space="preserve"> </w:t>
      </w:r>
      <w:r w:rsidRPr="00252199">
        <w:rPr>
          <w:bCs/>
          <w:sz w:val="19"/>
          <w:szCs w:val="19"/>
        </w:rPr>
        <w:t>al.</w:t>
      </w:r>
      <w:r w:rsidR="009C698F" w:rsidRPr="00252199">
        <w:rPr>
          <w:bCs/>
          <w:sz w:val="19"/>
          <w:szCs w:val="19"/>
        </w:rPr>
        <w:t xml:space="preserve"> </w:t>
      </w:r>
      <w:r w:rsidRPr="00252199">
        <w:rPr>
          <w:bCs/>
          <w:sz w:val="19"/>
          <w:szCs w:val="19"/>
        </w:rPr>
        <w:t>(2010):</w:t>
      </w:r>
      <w:r w:rsidR="009C698F" w:rsidRPr="00252199">
        <w:rPr>
          <w:bCs/>
          <w:sz w:val="19"/>
          <w:szCs w:val="19"/>
        </w:rPr>
        <w:t xml:space="preserve"> </w:t>
      </w:r>
      <w:r w:rsidRPr="00252199">
        <w:rPr>
          <w:sz w:val="19"/>
          <w:szCs w:val="19"/>
        </w:rPr>
        <w:t>Labor</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Ch.</w:t>
      </w:r>
      <w:r w:rsidR="009C698F" w:rsidRPr="00252199">
        <w:rPr>
          <w:sz w:val="19"/>
          <w:szCs w:val="19"/>
        </w:rPr>
        <w:t xml:space="preserve"> </w:t>
      </w:r>
      <w:r w:rsidRPr="00252199">
        <w:rPr>
          <w:sz w:val="19"/>
          <w:szCs w:val="19"/>
        </w:rPr>
        <w:t>22</w:t>
      </w:r>
      <w:r w:rsidR="009C698F" w:rsidRPr="00252199">
        <w:rPr>
          <w:sz w:val="19"/>
          <w:szCs w:val="19"/>
        </w:rPr>
        <w:t xml:space="preserve"> </w:t>
      </w:r>
      <w:r w:rsidRPr="00252199">
        <w:rPr>
          <w:sz w:val="19"/>
          <w:szCs w:val="19"/>
        </w:rPr>
        <w:t>P:</w:t>
      </w:r>
      <w:r w:rsidR="009C698F" w:rsidRPr="00252199">
        <w:rPr>
          <w:sz w:val="19"/>
          <w:szCs w:val="19"/>
        </w:rPr>
        <w:t xml:space="preserve"> </w:t>
      </w:r>
      <w:r w:rsidRPr="00252199">
        <w:rPr>
          <w:sz w:val="19"/>
          <w:szCs w:val="19"/>
        </w:rPr>
        <w:t>505;</w:t>
      </w:r>
      <w:r w:rsidR="009C698F" w:rsidRPr="00252199">
        <w:rPr>
          <w:sz w:val="19"/>
          <w:szCs w:val="19"/>
        </w:rPr>
        <w:t xml:space="preserve"> </w:t>
      </w:r>
      <w:r w:rsidRPr="00252199">
        <w:rPr>
          <w:sz w:val="19"/>
          <w:szCs w:val="19"/>
        </w:rPr>
        <w:t>New</w:t>
      </w:r>
      <w:r w:rsidR="009C698F" w:rsidRPr="00252199">
        <w:rPr>
          <w:sz w:val="19"/>
          <w:szCs w:val="19"/>
        </w:rPr>
        <w:t xml:space="preserve"> </w:t>
      </w:r>
      <w:r w:rsidRPr="00252199">
        <w:rPr>
          <w:sz w:val="19"/>
          <w:szCs w:val="19"/>
        </w:rPr>
        <w:t>York:</w:t>
      </w:r>
      <w:r w:rsidR="009C698F" w:rsidRPr="00252199">
        <w:rPr>
          <w:sz w:val="19"/>
          <w:szCs w:val="19"/>
        </w:rPr>
        <w:t xml:space="preserve"> </w:t>
      </w:r>
      <w:r w:rsidRPr="00252199">
        <w:rPr>
          <w:sz w:val="19"/>
          <w:szCs w:val="19"/>
        </w:rPr>
        <w:t>McGraw-Hill.</w:t>
      </w:r>
      <w:r w:rsidR="009C698F" w:rsidRPr="00252199">
        <w:rPr>
          <w:sz w:val="19"/>
          <w:szCs w:val="19"/>
        </w:rPr>
        <w:t xml:space="preserve"> </w:t>
      </w:r>
      <w:proofErr w:type="spellStart"/>
      <w:r w:rsidRPr="00252199">
        <w:rPr>
          <w:sz w:val="19"/>
          <w:szCs w:val="19"/>
        </w:rPr>
        <w:t>Williams’s</w:t>
      </w:r>
      <w:proofErr w:type="spellEnd"/>
      <w:r w:rsidR="009C698F" w:rsidRPr="00252199">
        <w:rPr>
          <w:sz w:val="19"/>
          <w:szCs w:val="19"/>
        </w:rPr>
        <w:t xml:space="preserve"> </w:t>
      </w:r>
      <w:r w:rsidRPr="00252199">
        <w:rPr>
          <w:sz w:val="19"/>
          <w:szCs w:val="19"/>
        </w:rPr>
        <w:t>Obstetrics.</w:t>
      </w:r>
      <w:r w:rsidR="009C698F" w:rsidRPr="00252199">
        <w:rPr>
          <w:sz w:val="19"/>
          <w:szCs w:val="19"/>
        </w:rPr>
        <w:t xml:space="preserve"> </w:t>
      </w:r>
      <w:r w:rsidRPr="00252199">
        <w:rPr>
          <w:sz w:val="19"/>
          <w:szCs w:val="19"/>
        </w:rPr>
        <w:t>23</w:t>
      </w:r>
      <w:r w:rsidRPr="00252199">
        <w:rPr>
          <w:sz w:val="19"/>
          <w:szCs w:val="19"/>
          <w:vertAlign w:val="superscript"/>
        </w:rPr>
        <w:t>r</w:t>
      </w:r>
      <w:r w:rsidR="009C698F" w:rsidRPr="00252199">
        <w:rPr>
          <w:sz w:val="19"/>
          <w:szCs w:val="19"/>
          <w:vertAlign w:val="superscript"/>
        </w:rPr>
        <w:t>d</w:t>
      </w:r>
      <w:r w:rsidR="009C698F" w:rsidRPr="00252199">
        <w:rPr>
          <w:sz w:val="19"/>
          <w:szCs w:val="19"/>
        </w:rPr>
        <w:t>.</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Czock</w:t>
      </w:r>
      <w:proofErr w:type="spellEnd"/>
      <w:r w:rsidR="009C698F" w:rsidRPr="00252199">
        <w:rPr>
          <w:bCs/>
          <w:sz w:val="19"/>
          <w:szCs w:val="19"/>
        </w:rPr>
        <w:t xml:space="preserve"> </w:t>
      </w:r>
      <w:r w:rsidRPr="00252199">
        <w:rPr>
          <w:bCs/>
          <w:sz w:val="19"/>
          <w:szCs w:val="19"/>
        </w:rPr>
        <w:t>D,</w:t>
      </w:r>
      <w:r w:rsidR="009C698F" w:rsidRPr="00252199">
        <w:rPr>
          <w:bCs/>
          <w:sz w:val="19"/>
          <w:szCs w:val="19"/>
        </w:rPr>
        <w:t xml:space="preserve"> </w:t>
      </w:r>
      <w:r w:rsidRPr="00252199">
        <w:rPr>
          <w:bCs/>
          <w:sz w:val="19"/>
          <w:szCs w:val="19"/>
        </w:rPr>
        <w:t>Keller</w:t>
      </w:r>
      <w:r w:rsidR="009C698F" w:rsidRPr="00252199">
        <w:rPr>
          <w:bCs/>
          <w:sz w:val="19"/>
          <w:szCs w:val="19"/>
        </w:rPr>
        <w:t xml:space="preserve"> </w:t>
      </w:r>
      <w:r w:rsidRPr="00252199">
        <w:rPr>
          <w:bCs/>
          <w:sz w:val="19"/>
          <w:szCs w:val="19"/>
        </w:rPr>
        <w:t>F,</w:t>
      </w:r>
      <w:r w:rsidR="009C698F" w:rsidRPr="00252199">
        <w:rPr>
          <w:bCs/>
          <w:sz w:val="19"/>
          <w:szCs w:val="19"/>
        </w:rPr>
        <w:t xml:space="preserve"> </w:t>
      </w:r>
      <w:proofErr w:type="spellStart"/>
      <w:r w:rsidRPr="00252199">
        <w:rPr>
          <w:bCs/>
          <w:sz w:val="19"/>
          <w:szCs w:val="19"/>
        </w:rPr>
        <w:t>Rasche</w:t>
      </w:r>
      <w:proofErr w:type="spellEnd"/>
      <w:r w:rsidR="009C698F" w:rsidRPr="00252199">
        <w:rPr>
          <w:bCs/>
          <w:sz w:val="19"/>
          <w:szCs w:val="19"/>
        </w:rPr>
        <w:t xml:space="preserve"> </w:t>
      </w:r>
      <w:r w:rsidRPr="00252199">
        <w:rPr>
          <w:bCs/>
          <w:sz w:val="19"/>
          <w:szCs w:val="19"/>
        </w:rPr>
        <w:t>FM,</w:t>
      </w:r>
      <w:r w:rsidR="009C698F" w:rsidRPr="00252199">
        <w:rPr>
          <w:bCs/>
          <w:sz w:val="19"/>
          <w:szCs w:val="19"/>
        </w:rPr>
        <w:t xml:space="preserve"> </w:t>
      </w:r>
      <w:r w:rsidRPr="00252199">
        <w:rPr>
          <w:bCs/>
          <w:sz w:val="19"/>
          <w:szCs w:val="19"/>
        </w:rPr>
        <w:t>Haussler</w:t>
      </w:r>
      <w:r w:rsidR="009C698F" w:rsidRPr="00252199">
        <w:rPr>
          <w:bCs/>
          <w:sz w:val="19"/>
          <w:szCs w:val="19"/>
        </w:rPr>
        <w:t xml:space="preserve"> </w:t>
      </w:r>
      <w:r w:rsidRPr="00252199">
        <w:rPr>
          <w:bCs/>
          <w:sz w:val="19"/>
          <w:szCs w:val="19"/>
        </w:rPr>
        <w:t>U</w:t>
      </w:r>
      <w:r w:rsidR="009C698F" w:rsidRPr="00252199">
        <w:rPr>
          <w:bCs/>
          <w:sz w:val="19"/>
          <w:szCs w:val="19"/>
        </w:rPr>
        <w:t xml:space="preserve"> </w:t>
      </w:r>
      <w:r w:rsidRPr="00252199">
        <w:rPr>
          <w:bCs/>
          <w:sz w:val="19"/>
          <w:szCs w:val="19"/>
        </w:rPr>
        <w:t>(2005):</w:t>
      </w:r>
      <w:r w:rsidR="009C698F" w:rsidRPr="00252199">
        <w:rPr>
          <w:bCs/>
          <w:sz w:val="19"/>
          <w:szCs w:val="19"/>
        </w:rPr>
        <w:t xml:space="preserve"> </w:t>
      </w:r>
      <w:r w:rsidRPr="00252199">
        <w:rPr>
          <w:sz w:val="19"/>
          <w:szCs w:val="19"/>
        </w:rPr>
        <w:t>Pharmacokinetics</w:t>
      </w:r>
      <w:r w:rsidR="009C698F" w:rsidRPr="00252199">
        <w:rPr>
          <w:sz w:val="19"/>
          <w:szCs w:val="19"/>
        </w:rPr>
        <w:t xml:space="preserve"> </w:t>
      </w:r>
      <w:r w:rsidRPr="00252199">
        <w:rPr>
          <w:sz w:val="19"/>
          <w:szCs w:val="19"/>
        </w:rPr>
        <w:t>and</w:t>
      </w:r>
      <w:r w:rsidR="009C698F" w:rsidRPr="00252199">
        <w:rPr>
          <w:sz w:val="19"/>
          <w:szCs w:val="19"/>
        </w:rPr>
        <w:t xml:space="preserve"> </w:t>
      </w:r>
      <w:proofErr w:type="spellStart"/>
      <w:r w:rsidRPr="00252199">
        <w:rPr>
          <w:sz w:val="19"/>
          <w:szCs w:val="19"/>
        </w:rPr>
        <w:t>pharmacodynamics</w:t>
      </w:r>
      <w:proofErr w:type="spellEnd"/>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systemically</w:t>
      </w:r>
      <w:r w:rsidR="009C698F" w:rsidRPr="00252199">
        <w:rPr>
          <w:sz w:val="19"/>
          <w:szCs w:val="19"/>
        </w:rPr>
        <w:t xml:space="preserve"> </w:t>
      </w:r>
      <w:r w:rsidRPr="00252199">
        <w:rPr>
          <w:sz w:val="19"/>
          <w:szCs w:val="19"/>
        </w:rPr>
        <w:t>administered</w:t>
      </w:r>
      <w:r w:rsidR="009C698F" w:rsidRPr="00252199">
        <w:rPr>
          <w:sz w:val="19"/>
          <w:szCs w:val="19"/>
        </w:rPr>
        <w:t xml:space="preserve"> </w:t>
      </w:r>
      <w:proofErr w:type="spellStart"/>
      <w:r w:rsidRPr="00252199">
        <w:rPr>
          <w:sz w:val="19"/>
          <w:szCs w:val="19"/>
        </w:rPr>
        <w:t>glucocorticoids</w:t>
      </w:r>
      <w:proofErr w:type="spellEnd"/>
      <w:r w:rsidRPr="00252199">
        <w:rPr>
          <w:sz w:val="19"/>
          <w:szCs w:val="19"/>
        </w:rPr>
        <w:t>.</w:t>
      </w:r>
      <w:r w:rsidR="009C698F" w:rsidRPr="00252199">
        <w:rPr>
          <w:sz w:val="19"/>
          <w:szCs w:val="19"/>
        </w:rPr>
        <w:t xml:space="preserve"> </w:t>
      </w:r>
      <w:hyperlink r:id="rId43" w:tooltip="Clinical pharmacokinetics." w:history="1">
        <w:proofErr w:type="spellStart"/>
        <w:r w:rsidRPr="00252199">
          <w:rPr>
            <w:rStyle w:val="Hyperlink"/>
            <w:color w:val="auto"/>
            <w:sz w:val="19"/>
            <w:szCs w:val="19"/>
            <w:u w:val="none"/>
          </w:rPr>
          <w:t>Clin</w:t>
        </w:r>
        <w:proofErr w:type="spellEnd"/>
        <w:r w:rsidR="009C698F" w:rsidRPr="00252199">
          <w:rPr>
            <w:rStyle w:val="Hyperlink"/>
            <w:color w:val="auto"/>
            <w:sz w:val="19"/>
            <w:szCs w:val="19"/>
            <w:u w:val="none"/>
          </w:rPr>
          <w:t xml:space="preserve"> </w:t>
        </w:r>
        <w:proofErr w:type="spellStart"/>
        <w:r w:rsidRPr="00252199">
          <w:rPr>
            <w:rStyle w:val="Hyperlink"/>
            <w:color w:val="auto"/>
            <w:sz w:val="19"/>
            <w:szCs w:val="19"/>
            <w:u w:val="none"/>
          </w:rPr>
          <w:t>Pharmacokinet</w:t>
        </w:r>
        <w:proofErr w:type="spellEnd"/>
        <w:r w:rsidRPr="00252199">
          <w:rPr>
            <w:rStyle w:val="Hyperlink"/>
            <w:color w:val="auto"/>
            <w:sz w:val="19"/>
            <w:szCs w:val="19"/>
            <w:u w:val="none"/>
          </w:rPr>
          <w:t>.</w:t>
        </w:r>
      </w:hyperlink>
      <w:r w:rsidR="009C698F" w:rsidRPr="00252199">
        <w:rPr>
          <w:sz w:val="19"/>
          <w:szCs w:val="19"/>
        </w:rPr>
        <w:t xml:space="preserve"> </w:t>
      </w:r>
      <w:r w:rsidRPr="00252199">
        <w:rPr>
          <w:sz w:val="19"/>
          <w:szCs w:val="19"/>
        </w:rPr>
        <w:t>2005;</w:t>
      </w:r>
      <w:r w:rsidR="009C698F" w:rsidRPr="00252199">
        <w:rPr>
          <w:sz w:val="19"/>
          <w:szCs w:val="19"/>
        </w:rPr>
        <w:t xml:space="preserve"> </w:t>
      </w:r>
      <w:r w:rsidRPr="00252199">
        <w:rPr>
          <w:sz w:val="19"/>
          <w:szCs w:val="19"/>
        </w:rPr>
        <w:t>44(1):</w:t>
      </w:r>
      <w:r w:rsidR="009C698F" w:rsidRPr="00252199">
        <w:rPr>
          <w:sz w:val="19"/>
          <w:szCs w:val="19"/>
        </w:rPr>
        <w:t xml:space="preserve"> </w:t>
      </w:r>
      <w:r w:rsidRPr="00252199">
        <w:rPr>
          <w:sz w:val="19"/>
          <w:szCs w:val="19"/>
        </w:rPr>
        <w:t>61-98.</w:t>
      </w:r>
    </w:p>
    <w:p w:rsidR="00C658D1" w:rsidRPr="00252199" w:rsidRDefault="00CF2EF0" w:rsidP="009C698F">
      <w:pPr>
        <w:pStyle w:val="ListParagraph"/>
        <w:numPr>
          <w:ilvl w:val="0"/>
          <w:numId w:val="36"/>
        </w:numPr>
        <w:bidi w:val="0"/>
        <w:snapToGrid w:val="0"/>
        <w:ind w:left="425" w:hanging="425"/>
        <w:jc w:val="both"/>
        <w:rPr>
          <w:sz w:val="19"/>
          <w:szCs w:val="19"/>
        </w:rPr>
      </w:pPr>
      <w:hyperlink r:id="rId44" w:history="1">
        <w:r w:rsidR="00C658D1" w:rsidRPr="00252199">
          <w:rPr>
            <w:rStyle w:val="Hyperlink"/>
            <w:bCs/>
            <w:color w:val="auto"/>
            <w:sz w:val="19"/>
            <w:szCs w:val="19"/>
            <w:u w:val="none"/>
          </w:rPr>
          <w:t>Dante</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G</w:t>
        </w:r>
      </w:hyperlink>
      <w:r w:rsidR="00C658D1" w:rsidRPr="00252199">
        <w:rPr>
          <w:bCs/>
          <w:sz w:val="19"/>
          <w:szCs w:val="19"/>
        </w:rPr>
        <w:t>,</w:t>
      </w:r>
      <w:r w:rsidR="009C698F" w:rsidRPr="00252199">
        <w:rPr>
          <w:bCs/>
          <w:sz w:val="19"/>
          <w:szCs w:val="19"/>
        </w:rPr>
        <w:t xml:space="preserve"> </w:t>
      </w:r>
      <w:hyperlink r:id="rId45" w:history="1">
        <w:proofErr w:type="spellStart"/>
        <w:r w:rsidR="00C658D1" w:rsidRPr="00252199">
          <w:rPr>
            <w:rStyle w:val="Hyperlink"/>
            <w:bCs/>
            <w:color w:val="auto"/>
            <w:sz w:val="19"/>
            <w:szCs w:val="19"/>
            <w:u w:val="none"/>
          </w:rPr>
          <w:t>Bellei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G</w:t>
        </w:r>
      </w:hyperlink>
      <w:r w:rsidR="00C658D1" w:rsidRPr="00252199">
        <w:rPr>
          <w:bCs/>
          <w:sz w:val="19"/>
          <w:szCs w:val="19"/>
        </w:rPr>
        <w:t>,</w:t>
      </w:r>
      <w:r w:rsidR="009C698F" w:rsidRPr="00252199">
        <w:rPr>
          <w:bCs/>
          <w:sz w:val="19"/>
          <w:szCs w:val="19"/>
        </w:rPr>
        <w:t xml:space="preserve"> </w:t>
      </w:r>
      <w:hyperlink r:id="rId46" w:history="1">
        <w:proofErr w:type="spellStart"/>
        <w:r w:rsidR="00C658D1" w:rsidRPr="00252199">
          <w:rPr>
            <w:rStyle w:val="Hyperlink"/>
            <w:bCs/>
            <w:color w:val="auto"/>
            <w:sz w:val="19"/>
            <w:szCs w:val="19"/>
            <w:u w:val="none"/>
          </w:rPr>
          <w:t>Neri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I</w:t>
        </w:r>
      </w:hyperlink>
      <w:r w:rsidR="00C658D1" w:rsidRPr="00252199">
        <w:rPr>
          <w:bCs/>
          <w:sz w:val="19"/>
          <w:szCs w:val="19"/>
        </w:rPr>
        <w:t>,</w:t>
      </w:r>
      <w:r w:rsidR="009C698F" w:rsidRPr="00252199">
        <w:rPr>
          <w:bCs/>
          <w:sz w:val="19"/>
          <w:szCs w:val="19"/>
        </w:rPr>
        <w:t xml:space="preserve"> </w:t>
      </w:r>
      <w:hyperlink r:id="rId47" w:history="1">
        <w:proofErr w:type="spellStart"/>
        <w:r w:rsidR="00C658D1" w:rsidRPr="00252199">
          <w:rPr>
            <w:rStyle w:val="Hyperlink"/>
            <w:bCs/>
            <w:color w:val="auto"/>
            <w:sz w:val="19"/>
            <w:szCs w:val="19"/>
            <w:u w:val="none"/>
          </w:rPr>
          <w:t>Facchinetti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F</w:t>
        </w:r>
      </w:hyperlink>
      <w:r w:rsidR="009C698F" w:rsidRPr="00252199">
        <w:rPr>
          <w:bCs/>
          <w:sz w:val="19"/>
          <w:szCs w:val="19"/>
        </w:rPr>
        <w:t xml:space="preserve"> </w:t>
      </w:r>
      <w:r w:rsidR="00C658D1" w:rsidRPr="00252199">
        <w:rPr>
          <w:bCs/>
          <w:sz w:val="19"/>
          <w:szCs w:val="19"/>
        </w:rPr>
        <w:t>(2014):</w:t>
      </w:r>
      <w:r w:rsidR="009C698F" w:rsidRPr="00252199">
        <w:rPr>
          <w:bCs/>
          <w:sz w:val="19"/>
          <w:szCs w:val="19"/>
        </w:rPr>
        <w:t xml:space="preserve"> </w:t>
      </w:r>
      <w:r w:rsidR="00C658D1" w:rsidRPr="00252199">
        <w:rPr>
          <w:sz w:val="19"/>
          <w:szCs w:val="19"/>
        </w:rPr>
        <w:t>Herbal</w:t>
      </w:r>
      <w:r w:rsidR="009C698F" w:rsidRPr="00252199">
        <w:rPr>
          <w:sz w:val="19"/>
          <w:szCs w:val="19"/>
        </w:rPr>
        <w:t xml:space="preserve"> </w:t>
      </w:r>
      <w:r w:rsidR="00C658D1" w:rsidRPr="00252199">
        <w:rPr>
          <w:sz w:val="19"/>
          <w:szCs w:val="19"/>
        </w:rPr>
        <w:t>therapies</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pregnancy:</w:t>
      </w:r>
      <w:r w:rsidR="009C698F" w:rsidRPr="00252199">
        <w:rPr>
          <w:sz w:val="19"/>
          <w:szCs w:val="19"/>
        </w:rPr>
        <w:t xml:space="preserve"> </w:t>
      </w:r>
      <w:r w:rsidR="00C658D1" w:rsidRPr="00252199">
        <w:rPr>
          <w:sz w:val="19"/>
          <w:szCs w:val="19"/>
        </w:rPr>
        <w:t>what</w:t>
      </w:r>
      <w:r w:rsidR="009C698F" w:rsidRPr="00252199">
        <w:rPr>
          <w:sz w:val="19"/>
          <w:szCs w:val="19"/>
        </w:rPr>
        <w:t xml:space="preserve"> </w:t>
      </w:r>
      <w:r w:rsidR="00C658D1" w:rsidRPr="00252199">
        <w:rPr>
          <w:sz w:val="19"/>
          <w:szCs w:val="19"/>
        </w:rPr>
        <w:t>works?</w:t>
      </w:r>
      <w:r w:rsidR="009C698F" w:rsidRPr="00252199">
        <w:rPr>
          <w:sz w:val="19"/>
          <w:szCs w:val="19"/>
        </w:rPr>
        <w:t xml:space="preserve"> </w:t>
      </w:r>
      <w:hyperlink r:id="rId48" w:tooltip="Current opinion in obstetrics &amp; gynecology." w:history="1">
        <w:proofErr w:type="spellStart"/>
        <w:r w:rsidR="00C658D1" w:rsidRPr="00252199">
          <w:rPr>
            <w:rStyle w:val="Hyperlink"/>
            <w:color w:val="auto"/>
            <w:sz w:val="19"/>
            <w:szCs w:val="19"/>
            <w:u w:val="none"/>
          </w:rPr>
          <w:t>Curr</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Opin</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Gynecol.</w:t>
        </w:r>
      </w:hyperlink>
      <w:r w:rsidR="009C698F" w:rsidRPr="00252199">
        <w:rPr>
          <w:sz w:val="19"/>
          <w:szCs w:val="19"/>
        </w:rPr>
        <w:t xml:space="preserve"> </w:t>
      </w:r>
      <w:r w:rsidR="00C658D1" w:rsidRPr="00252199">
        <w:rPr>
          <w:sz w:val="19"/>
          <w:szCs w:val="19"/>
        </w:rPr>
        <w:t>2014</w:t>
      </w:r>
      <w:r w:rsidR="009C698F" w:rsidRPr="00252199">
        <w:rPr>
          <w:sz w:val="19"/>
          <w:szCs w:val="19"/>
        </w:rPr>
        <w:t xml:space="preserve"> </w:t>
      </w:r>
      <w:r w:rsidR="00C658D1" w:rsidRPr="00252199">
        <w:rPr>
          <w:sz w:val="19"/>
          <w:szCs w:val="19"/>
        </w:rPr>
        <w:t>Apr;</w:t>
      </w:r>
      <w:r w:rsidR="009C698F" w:rsidRPr="00252199">
        <w:rPr>
          <w:sz w:val="19"/>
          <w:szCs w:val="19"/>
        </w:rPr>
        <w:t xml:space="preserve"> </w:t>
      </w:r>
      <w:r w:rsidR="00C658D1" w:rsidRPr="00252199">
        <w:rPr>
          <w:sz w:val="19"/>
          <w:szCs w:val="19"/>
        </w:rPr>
        <w:t>26(2):</w:t>
      </w:r>
      <w:r w:rsidR="009C698F" w:rsidRPr="00252199">
        <w:rPr>
          <w:sz w:val="19"/>
          <w:szCs w:val="19"/>
        </w:rPr>
        <w:t xml:space="preserve"> </w:t>
      </w:r>
      <w:r w:rsidR="00C658D1" w:rsidRPr="00252199">
        <w:rPr>
          <w:sz w:val="19"/>
          <w:szCs w:val="19"/>
        </w:rPr>
        <w:t>83-91.</w:t>
      </w:r>
    </w:p>
    <w:p w:rsidR="00C658D1" w:rsidRPr="00252199" w:rsidRDefault="00CF2EF0" w:rsidP="009C698F">
      <w:pPr>
        <w:pStyle w:val="ListParagraph"/>
        <w:numPr>
          <w:ilvl w:val="0"/>
          <w:numId w:val="36"/>
        </w:numPr>
        <w:bidi w:val="0"/>
        <w:snapToGrid w:val="0"/>
        <w:ind w:left="425" w:hanging="425"/>
        <w:jc w:val="both"/>
        <w:rPr>
          <w:sz w:val="19"/>
          <w:szCs w:val="19"/>
          <w:lang w:val="fr-FR"/>
        </w:rPr>
      </w:pPr>
      <w:hyperlink r:id="rId49" w:history="1">
        <w:proofErr w:type="spellStart"/>
        <w:r w:rsidR="00C658D1" w:rsidRPr="00252199">
          <w:rPr>
            <w:rStyle w:val="Hyperlink"/>
            <w:bCs/>
            <w:color w:val="auto"/>
            <w:sz w:val="19"/>
            <w:szCs w:val="19"/>
            <w:u w:val="none"/>
          </w:rPr>
          <w:t>Darney</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BG</w:t>
        </w:r>
      </w:hyperlink>
      <w:r w:rsidR="00C658D1" w:rsidRPr="00252199">
        <w:rPr>
          <w:bCs/>
          <w:sz w:val="19"/>
          <w:szCs w:val="19"/>
        </w:rPr>
        <w:t>,</w:t>
      </w:r>
      <w:r w:rsidR="009C698F" w:rsidRPr="00252199">
        <w:rPr>
          <w:bCs/>
          <w:sz w:val="19"/>
          <w:szCs w:val="19"/>
        </w:rPr>
        <w:t xml:space="preserve"> </w:t>
      </w:r>
      <w:hyperlink r:id="rId50" w:history="1">
        <w:r w:rsidR="00C658D1" w:rsidRPr="00252199">
          <w:rPr>
            <w:rStyle w:val="Hyperlink"/>
            <w:bCs/>
            <w:color w:val="auto"/>
            <w:sz w:val="19"/>
            <w:szCs w:val="19"/>
            <w:u w:val="none"/>
          </w:rPr>
          <w:t>Snowden</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JM</w:t>
        </w:r>
      </w:hyperlink>
      <w:r w:rsidR="00C658D1" w:rsidRPr="00252199">
        <w:rPr>
          <w:bCs/>
          <w:sz w:val="19"/>
          <w:szCs w:val="19"/>
        </w:rPr>
        <w:t>,</w:t>
      </w:r>
      <w:r w:rsidR="009C698F" w:rsidRPr="00252199">
        <w:rPr>
          <w:bCs/>
          <w:sz w:val="19"/>
          <w:szCs w:val="19"/>
        </w:rPr>
        <w:t xml:space="preserve"> </w:t>
      </w:r>
      <w:hyperlink r:id="rId51" w:history="1">
        <w:r w:rsidR="00C658D1" w:rsidRPr="00252199">
          <w:rPr>
            <w:rStyle w:val="Hyperlink"/>
            <w:bCs/>
            <w:color w:val="auto"/>
            <w:sz w:val="19"/>
            <w:szCs w:val="19"/>
            <w:u w:val="none"/>
          </w:rPr>
          <w:t>Cheng</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YW</w:t>
        </w:r>
      </w:hyperlink>
      <w:r w:rsidR="00C658D1" w:rsidRPr="00252199">
        <w:rPr>
          <w:bCs/>
          <w:sz w:val="19"/>
          <w:szCs w:val="19"/>
        </w:rPr>
        <w:t>,</w:t>
      </w:r>
      <w:r w:rsidR="009C698F" w:rsidRPr="00252199">
        <w:rPr>
          <w:bCs/>
          <w:sz w:val="19"/>
          <w:szCs w:val="19"/>
        </w:rPr>
        <w:t xml:space="preserve"> </w:t>
      </w:r>
      <w:hyperlink r:id="rId52" w:history="1">
        <w:r w:rsidR="00C658D1" w:rsidRPr="00252199">
          <w:rPr>
            <w:rStyle w:val="Hyperlink"/>
            <w:bCs/>
            <w:color w:val="auto"/>
            <w:sz w:val="19"/>
            <w:szCs w:val="19"/>
            <w:u w:val="none"/>
          </w:rPr>
          <w:t>Jacob</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L</w:t>
        </w:r>
      </w:hyperlink>
      <w:r w:rsidR="009C698F" w:rsidRPr="00252199">
        <w:rPr>
          <w:bCs/>
          <w:sz w:val="19"/>
          <w:szCs w:val="19"/>
        </w:rPr>
        <w:t xml:space="preserve"> </w:t>
      </w:r>
      <w:r w:rsidR="00C658D1" w:rsidRPr="00252199">
        <w:rPr>
          <w:bCs/>
          <w:sz w:val="19"/>
          <w:szCs w:val="19"/>
        </w:rPr>
        <w:t>et</w:t>
      </w:r>
      <w:r w:rsidR="009C698F" w:rsidRPr="00252199">
        <w:rPr>
          <w:bCs/>
          <w:sz w:val="19"/>
          <w:szCs w:val="19"/>
        </w:rPr>
        <w:t xml:space="preserve"> </w:t>
      </w:r>
      <w:r w:rsidR="00C658D1" w:rsidRPr="00252199">
        <w:rPr>
          <w:bCs/>
          <w:sz w:val="19"/>
          <w:szCs w:val="19"/>
        </w:rPr>
        <w:t>al.</w:t>
      </w:r>
      <w:r w:rsidR="009C698F" w:rsidRPr="00252199">
        <w:rPr>
          <w:bCs/>
          <w:sz w:val="19"/>
          <w:szCs w:val="19"/>
        </w:rPr>
        <w:t xml:space="preserve"> </w:t>
      </w:r>
      <w:r w:rsidR="00C658D1" w:rsidRPr="00252199">
        <w:rPr>
          <w:bCs/>
          <w:sz w:val="19"/>
          <w:szCs w:val="19"/>
        </w:rPr>
        <w:t>(2013):</w:t>
      </w:r>
      <w:r w:rsidR="009C698F" w:rsidRPr="00252199">
        <w:rPr>
          <w:bCs/>
          <w:sz w:val="19"/>
          <w:szCs w:val="19"/>
        </w:rPr>
        <w:t xml:space="preserve"> </w:t>
      </w:r>
      <w:r w:rsidR="00C658D1" w:rsidRPr="00252199">
        <w:rPr>
          <w:sz w:val="19"/>
          <w:szCs w:val="19"/>
        </w:rPr>
        <w:t>Elective</w:t>
      </w:r>
      <w:r w:rsidR="009C698F" w:rsidRPr="00252199">
        <w:rPr>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at</w:t>
      </w:r>
      <w:r w:rsidR="009C698F" w:rsidRPr="00252199">
        <w:rPr>
          <w:sz w:val="19"/>
          <w:szCs w:val="19"/>
        </w:rPr>
        <w:t xml:space="preserve"> </w:t>
      </w:r>
      <w:r w:rsidR="00C658D1" w:rsidRPr="00252199">
        <w:rPr>
          <w:sz w:val="19"/>
          <w:szCs w:val="19"/>
        </w:rPr>
        <w:t>term</w:t>
      </w:r>
      <w:r w:rsidR="009C698F" w:rsidRPr="00252199">
        <w:rPr>
          <w:sz w:val="19"/>
          <w:szCs w:val="19"/>
        </w:rPr>
        <w:t xml:space="preserve"> </w:t>
      </w:r>
      <w:r w:rsidR="00C658D1" w:rsidRPr="00252199">
        <w:rPr>
          <w:sz w:val="19"/>
          <w:szCs w:val="19"/>
        </w:rPr>
        <w:t>compared</w:t>
      </w:r>
      <w:r w:rsidR="009C698F" w:rsidRPr="00252199">
        <w:rPr>
          <w:sz w:val="19"/>
          <w:szCs w:val="19"/>
        </w:rPr>
        <w:t xml:space="preserve"> </w:t>
      </w:r>
      <w:r w:rsidR="00C658D1" w:rsidRPr="00252199">
        <w:rPr>
          <w:sz w:val="19"/>
          <w:szCs w:val="19"/>
        </w:rPr>
        <w:t>with</w:t>
      </w:r>
      <w:r w:rsidR="009C698F" w:rsidRPr="00252199">
        <w:rPr>
          <w:sz w:val="19"/>
          <w:szCs w:val="19"/>
        </w:rPr>
        <w:t xml:space="preserve"> </w:t>
      </w:r>
      <w:r w:rsidR="00C658D1" w:rsidRPr="00252199">
        <w:rPr>
          <w:sz w:val="19"/>
          <w:szCs w:val="19"/>
        </w:rPr>
        <w:t>expectant</w:t>
      </w:r>
      <w:r w:rsidR="009C698F" w:rsidRPr="00252199">
        <w:rPr>
          <w:sz w:val="19"/>
          <w:szCs w:val="19"/>
        </w:rPr>
        <w:t xml:space="preserve"> </w:t>
      </w:r>
      <w:r w:rsidR="00C658D1" w:rsidRPr="00252199">
        <w:rPr>
          <w:sz w:val="19"/>
          <w:szCs w:val="19"/>
        </w:rPr>
        <w:t>management:</w:t>
      </w:r>
      <w:r w:rsidR="009C698F" w:rsidRPr="00252199">
        <w:rPr>
          <w:sz w:val="19"/>
          <w:szCs w:val="19"/>
        </w:rPr>
        <w:t xml:space="preserve"> </w:t>
      </w:r>
      <w:r w:rsidR="00C658D1" w:rsidRPr="00252199">
        <w:rPr>
          <w:sz w:val="19"/>
          <w:szCs w:val="19"/>
        </w:rPr>
        <w:t>maternal</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neonatal</w:t>
      </w:r>
      <w:r w:rsidR="009C698F" w:rsidRPr="00252199">
        <w:rPr>
          <w:sz w:val="19"/>
          <w:szCs w:val="19"/>
        </w:rPr>
        <w:t xml:space="preserve"> </w:t>
      </w:r>
      <w:r w:rsidR="00C658D1" w:rsidRPr="00252199">
        <w:rPr>
          <w:sz w:val="19"/>
          <w:szCs w:val="19"/>
        </w:rPr>
        <w:t>outcomes.</w:t>
      </w:r>
      <w:r w:rsidR="009C698F" w:rsidRPr="00252199">
        <w:rPr>
          <w:sz w:val="19"/>
          <w:szCs w:val="19"/>
        </w:rPr>
        <w:t xml:space="preserve"> </w:t>
      </w:r>
      <w:hyperlink r:id="rId53" w:tooltip="Obstetrics and gynecology." w:history="1">
        <w:r w:rsidR="00C658D1" w:rsidRPr="00252199">
          <w:rPr>
            <w:rStyle w:val="Hyperlink"/>
            <w:color w:val="auto"/>
            <w:sz w:val="19"/>
            <w:szCs w:val="19"/>
            <w:u w:val="none"/>
            <w:lang w:val="fr-FR"/>
          </w:rPr>
          <w:t>Obstet</w:t>
        </w:r>
        <w:r w:rsidR="009C698F" w:rsidRPr="00252199">
          <w:rPr>
            <w:rStyle w:val="Hyperlink"/>
            <w:color w:val="auto"/>
            <w:sz w:val="19"/>
            <w:szCs w:val="19"/>
            <w:u w:val="none"/>
            <w:lang w:val="fr-FR"/>
          </w:rPr>
          <w:t xml:space="preserve"> </w:t>
        </w:r>
        <w:r w:rsidR="00C658D1" w:rsidRPr="00252199">
          <w:rPr>
            <w:rStyle w:val="Hyperlink"/>
            <w:color w:val="auto"/>
            <w:sz w:val="19"/>
            <w:szCs w:val="19"/>
            <w:u w:val="none"/>
            <w:lang w:val="fr-FR"/>
          </w:rPr>
          <w:t>Gynecol.</w:t>
        </w:r>
      </w:hyperlink>
      <w:r w:rsidR="009C698F" w:rsidRPr="00252199">
        <w:rPr>
          <w:sz w:val="19"/>
          <w:szCs w:val="19"/>
          <w:lang w:val="fr-FR"/>
        </w:rPr>
        <w:t xml:space="preserve"> </w:t>
      </w:r>
      <w:r w:rsidR="00C658D1" w:rsidRPr="00252199">
        <w:rPr>
          <w:sz w:val="19"/>
          <w:szCs w:val="19"/>
          <w:lang w:val="fr-FR"/>
        </w:rPr>
        <w:t>2013</w:t>
      </w:r>
      <w:r w:rsidR="009C698F" w:rsidRPr="00252199">
        <w:rPr>
          <w:sz w:val="19"/>
          <w:szCs w:val="19"/>
          <w:lang w:val="fr-FR"/>
        </w:rPr>
        <w:t xml:space="preserve"> </w:t>
      </w:r>
      <w:r w:rsidR="00C658D1" w:rsidRPr="00252199">
        <w:rPr>
          <w:sz w:val="19"/>
          <w:szCs w:val="19"/>
          <w:lang w:val="fr-FR"/>
        </w:rPr>
        <w:t>Oct;</w:t>
      </w:r>
      <w:r w:rsidR="009C698F" w:rsidRPr="00252199">
        <w:rPr>
          <w:sz w:val="19"/>
          <w:szCs w:val="19"/>
          <w:lang w:val="fr-FR"/>
        </w:rPr>
        <w:t xml:space="preserve"> </w:t>
      </w:r>
      <w:r w:rsidR="00C658D1" w:rsidRPr="00252199">
        <w:rPr>
          <w:sz w:val="19"/>
          <w:szCs w:val="19"/>
          <w:lang w:val="fr-FR"/>
        </w:rPr>
        <w:t>122(4):</w:t>
      </w:r>
      <w:r w:rsidR="009C698F" w:rsidRPr="00252199">
        <w:rPr>
          <w:sz w:val="19"/>
          <w:szCs w:val="19"/>
          <w:lang w:val="fr-FR"/>
        </w:rPr>
        <w:t xml:space="preserve"> </w:t>
      </w:r>
      <w:r w:rsidR="00C658D1" w:rsidRPr="00252199">
        <w:rPr>
          <w:sz w:val="19"/>
          <w:szCs w:val="19"/>
          <w:lang w:val="fr-FR"/>
        </w:rPr>
        <w:t>761-9.</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Dean</w:t>
      </w:r>
      <w:r w:rsidR="009C698F" w:rsidRPr="00252199">
        <w:rPr>
          <w:bCs/>
          <w:sz w:val="19"/>
          <w:szCs w:val="19"/>
        </w:rPr>
        <w:t xml:space="preserve"> </w:t>
      </w:r>
      <w:r w:rsidRPr="00252199">
        <w:rPr>
          <w:bCs/>
          <w:sz w:val="19"/>
          <w:szCs w:val="19"/>
        </w:rPr>
        <w:t>Leduc,</w:t>
      </w:r>
      <w:r w:rsidR="009C698F" w:rsidRPr="00252199">
        <w:rPr>
          <w:bCs/>
          <w:sz w:val="19"/>
          <w:szCs w:val="19"/>
        </w:rPr>
        <w:t xml:space="preserve"> </w:t>
      </w:r>
      <w:r w:rsidRPr="00252199">
        <w:rPr>
          <w:bCs/>
          <w:sz w:val="19"/>
          <w:szCs w:val="19"/>
        </w:rPr>
        <w:t>Anne</w:t>
      </w:r>
      <w:r w:rsidR="009C698F" w:rsidRPr="00252199">
        <w:rPr>
          <w:bCs/>
          <w:sz w:val="19"/>
          <w:szCs w:val="19"/>
        </w:rPr>
        <w:t xml:space="preserve"> </w:t>
      </w:r>
      <w:proofErr w:type="spellStart"/>
      <w:r w:rsidRPr="00252199">
        <w:rPr>
          <w:bCs/>
          <w:sz w:val="19"/>
          <w:szCs w:val="19"/>
        </w:rPr>
        <w:t>Biringer</w:t>
      </w:r>
      <w:proofErr w:type="spellEnd"/>
      <w:r w:rsidRPr="00252199">
        <w:rPr>
          <w:bCs/>
          <w:sz w:val="19"/>
          <w:szCs w:val="19"/>
        </w:rPr>
        <w:t>,</w:t>
      </w:r>
      <w:r w:rsidR="009C698F" w:rsidRPr="00252199">
        <w:rPr>
          <w:bCs/>
          <w:sz w:val="19"/>
          <w:szCs w:val="19"/>
        </w:rPr>
        <w:t xml:space="preserve"> </w:t>
      </w:r>
      <w:r w:rsidRPr="00252199">
        <w:rPr>
          <w:bCs/>
          <w:sz w:val="19"/>
          <w:szCs w:val="19"/>
        </w:rPr>
        <w:t>Lily</w:t>
      </w:r>
      <w:r w:rsidR="009C698F" w:rsidRPr="00252199">
        <w:rPr>
          <w:bCs/>
          <w:sz w:val="19"/>
          <w:szCs w:val="19"/>
        </w:rPr>
        <w:t xml:space="preserve"> </w:t>
      </w:r>
      <w:r w:rsidRPr="00252199">
        <w:rPr>
          <w:bCs/>
          <w:sz w:val="19"/>
          <w:szCs w:val="19"/>
        </w:rPr>
        <w:t>Lee,</w:t>
      </w:r>
      <w:r w:rsidR="009C698F" w:rsidRPr="00252199">
        <w:rPr>
          <w:bCs/>
          <w:sz w:val="19"/>
          <w:szCs w:val="19"/>
        </w:rPr>
        <w:t xml:space="preserve"> </w:t>
      </w:r>
      <w:r w:rsidRPr="00252199">
        <w:rPr>
          <w:bCs/>
          <w:sz w:val="19"/>
          <w:szCs w:val="19"/>
        </w:rPr>
        <w:t>Vancouver</w:t>
      </w:r>
      <w:r w:rsidR="009C698F" w:rsidRPr="00252199">
        <w:rPr>
          <w:bCs/>
          <w:sz w:val="19"/>
          <w:szCs w:val="19"/>
        </w:rPr>
        <w:t xml:space="preserve"> </w:t>
      </w:r>
      <w:r w:rsidRPr="00252199">
        <w:rPr>
          <w:bCs/>
          <w:sz w:val="19"/>
          <w:szCs w:val="19"/>
        </w:rPr>
        <w:t>BC,</w:t>
      </w:r>
      <w:r w:rsidR="009C698F" w:rsidRPr="00252199">
        <w:rPr>
          <w:bCs/>
          <w:sz w:val="19"/>
          <w:szCs w:val="19"/>
        </w:rPr>
        <w:t xml:space="preserve"> </w:t>
      </w:r>
      <w:r w:rsidRPr="00252199">
        <w:rPr>
          <w:bCs/>
          <w:sz w:val="19"/>
          <w:szCs w:val="19"/>
        </w:rPr>
        <w:t>Jessica</w:t>
      </w:r>
      <w:r w:rsidR="009C698F" w:rsidRPr="00252199">
        <w:rPr>
          <w:bCs/>
          <w:sz w:val="19"/>
          <w:szCs w:val="19"/>
        </w:rPr>
        <w:t xml:space="preserve"> </w:t>
      </w:r>
      <w:proofErr w:type="spellStart"/>
      <w:r w:rsidRPr="00252199">
        <w:rPr>
          <w:bCs/>
          <w:sz w:val="19"/>
          <w:szCs w:val="19"/>
        </w:rPr>
        <w:t>Dy</w:t>
      </w:r>
      <w:proofErr w:type="spellEnd"/>
      <w:r w:rsidR="009C698F" w:rsidRPr="00252199">
        <w:rPr>
          <w:bCs/>
          <w:sz w:val="19"/>
          <w:szCs w:val="19"/>
        </w:rPr>
        <w:t xml:space="preserve"> </w:t>
      </w:r>
      <w:r w:rsidRPr="00252199">
        <w:rPr>
          <w:bCs/>
          <w:sz w:val="19"/>
          <w:szCs w:val="19"/>
        </w:rPr>
        <w:t>(2013):</w:t>
      </w:r>
      <w:r w:rsidR="009C698F" w:rsidRPr="00252199">
        <w:rPr>
          <w:bCs/>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2013</w:t>
      </w:r>
      <w:r w:rsidR="009C698F" w:rsidRPr="00252199">
        <w:rPr>
          <w:sz w:val="19"/>
          <w:szCs w:val="19"/>
        </w:rPr>
        <w:t xml:space="preserve"> </w:t>
      </w:r>
      <w:r w:rsidRPr="00252199">
        <w:rPr>
          <w:sz w:val="19"/>
          <w:szCs w:val="19"/>
        </w:rPr>
        <w:t>Clinical</w:t>
      </w:r>
      <w:r w:rsidR="009C698F" w:rsidRPr="00252199">
        <w:rPr>
          <w:sz w:val="19"/>
          <w:szCs w:val="19"/>
        </w:rPr>
        <w:t xml:space="preserve"> </w:t>
      </w:r>
      <w:r w:rsidRPr="00252199">
        <w:rPr>
          <w:sz w:val="19"/>
          <w:szCs w:val="19"/>
        </w:rPr>
        <w:t>Practice</w:t>
      </w:r>
      <w:r w:rsidR="009C698F" w:rsidRPr="00252199">
        <w:rPr>
          <w:sz w:val="19"/>
          <w:szCs w:val="19"/>
        </w:rPr>
        <w:t xml:space="preserve"> </w:t>
      </w:r>
      <w:r w:rsidRPr="00252199">
        <w:rPr>
          <w:sz w:val="19"/>
          <w:szCs w:val="19"/>
        </w:rPr>
        <w:t>Guideline</w:t>
      </w:r>
      <w:r w:rsidR="009C698F" w:rsidRPr="00252199">
        <w:rPr>
          <w:sz w:val="19"/>
          <w:szCs w:val="19"/>
        </w:rPr>
        <w:t xml:space="preserve"> </w:t>
      </w:r>
      <w:r w:rsidRPr="00252199">
        <w:rPr>
          <w:sz w:val="19"/>
          <w:szCs w:val="19"/>
        </w:rPr>
        <w:t>Society</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Obstetrics</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Gynecology</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Canada</w:t>
      </w:r>
      <w:r w:rsidR="009C698F" w:rsidRPr="00252199">
        <w:rPr>
          <w:sz w:val="19"/>
          <w:szCs w:val="19"/>
        </w:rPr>
        <w:t xml:space="preserve"> </w:t>
      </w:r>
      <w:r w:rsidRPr="00252199">
        <w:rPr>
          <w:sz w:val="19"/>
          <w:szCs w:val="19"/>
        </w:rPr>
        <w:t>(SOGC)</w:t>
      </w:r>
      <w:r w:rsidR="009C698F" w:rsidRPr="00252199">
        <w:rPr>
          <w:sz w:val="19"/>
          <w:szCs w:val="19"/>
        </w:rPr>
        <w:t xml:space="preserve"> </w:t>
      </w:r>
      <w:r w:rsidRPr="00252199">
        <w:rPr>
          <w:sz w:val="19"/>
          <w:szCs w:val="19"/>
        </w:rPr>
        <w:t>No.</w:t>
      </w:r>
      <w:r w:rsidR="009C698F" w:rsidRPr="00252199">
        <w:rPr>
          <w:sz w:val="19"/>
          <w:szCs w:val="19"/>
        </w:rPr>
        <w:t xml:space="preserve"> </w:t>
      </w:r>
      <w:r w:rsidRPr="00252199">
        <w:rPr>
          <w:sz w:val="19"/>
          <w:szCs w:val="19"/>
        </w:rPr>
        <w:t>296,</w:t>
      </w:r>
      <w:r w:rsidR="009C698F" w:rsidRPr="00252199">
        <w:rPr>
          <w:sz w:val="19"/>
          <w:szCs w:val="19"/>
        </w:rPr>
        <w:t xml:space="preserve"> </w:t>
      </w:r>
      <w:r w:rsidRPr="00252199">
        <w:rPr>
          <w:sz w:val="19"/>
          <w:szCs w:val="19"/>
        </w:rPr>
        <w:t>September</w:t>
      </w:r>
      <w:r w:rsidR="009C698F" w:rsidRPr="00252199">
        <w:rPr>
          <w:sz w:val="19"/>
          <w:szCs w:val="19"/>
        </w:rPr>
        <w:t xml:space="preserve"> </w:t>
      </w:r>
      <w:r w:rsidRPr="00252199">
        <w:rPr>
          <w:sz w:val="19"/>
          <w:szCs w:val="19"/>
        </w:rPr>
        <w:t>2013;</w:t>
      </w:r>
      <w:r w:rsidR="009C698F" w:rsidRPr="00252199">
        <w:rPr>
          <w:sz w:val="19"/>
          <w:szCs w:val="19"/>
        </w:rPr>
        <w:t xml:space="preserve"> </w:t>
      </w:r>
      <w:r w:rsidRPr="00252199">
        <w:rPr>
          <w:sz w:val="19"/>
          <w:szCs w:val="19"/>
        </w:rPr>
        <w:t>J</w:t>
      </w:r>
      <w:r w:rsidR="009C698F" w:rsidRPr="00252199">
        <w:rPr>
          <w:sz w:val="19"/>
          <w:szCs w:val="19"/>
        </w:rPr>
        <w:t xml:space="preserve"> </w:t>
      </w:r>
      <w:proofErr w:type="spellStart"/>
      <w:r w:rsidRPr="00252199">
        <w:rPr>
          <w:sz w:val="19"/>
          <w:szCs w:val="19"/>
        </w:rPr>
        <w:t>Obstet</w:t>
      </w:r>
      <w:proofErr w:type="spellEnd"/>
      <w:r w:rsidR="009C698F" w:rsidRPr="00252199">
        <w:rPr>
          <w:sz w:val="19"/>
          <w:szCs w:val="19"/>
        </w:rPr>
        <w:t xml:space="preserve"> </w:t>
      </w:r>
      <w:proofErr w:type="spellStart"/>
      <w:r w:rsidRPr="00252199">
        <w:rPr>
          <w:sz w:val="19"/>
          <w:szCs w:val="19"/>
        </w:rPr>
        <w:t>Gynaecol</w:t>
      </w:r>
      <w:proofErr w:type="spellEnd"/>
      <w:r w:rsidR="009C698F" w:rsidRPr="00252199">
        <w:rPr>
          <w:sz w:val="19"/>
          <w:szCs w:val="19"/>
        </w:rPr>
        <w:t xml:space="preserve"> </w:t>
      </w:r>
      <w:r w:rsidRPr="00252199">
        <w:rPr>
          <w:sz w:val="19"/>
          <w:szCs w:val="19"/>
        </w:rPr>
        <w:t>Can</w:t>
      </w:r>
      <w:r w:rsidR="009C698F" w:rsidRPr="00252199">
        <w:rPr>
          <w:sz w:val="19"/>
          <w:szCs w:val="19"/>
        </w:rPr>
        <w:t xml:space="preserve"> </w:t>
      </w:r>
      <w:r w:rsidRPr="00252199">
        <w:rPr>
          <w:sz w:val="19"/>
          <w:szCs w:val="19"/>
        </w:rPr>
        <w:t>2013;</w:t>
      </w:r>
      <w:r w:rsidR="009C698F" w:rsidRPr="00252199">
        <w:rPr>
          <w:sz w:val="19"/>
          <w:szCs w:val="19"/>
        </w:rPr>
        <w:t xml:space="preserve"> </w:t>
      </w:r>
      <w:r w:rsidRPr="00252199">
        <w:rPr>
          <w:sz w:val="19"/>
          <w:szCs w:val="19"/>
        </w:rPr>
        <w:t>35(9).</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Delaney</w:t>
      </w:r>
      <w:r w:rsidR="009C698F" w:rsidRPr="00252199">
        <w:rPr>
          <w:bCs/>
          <w:sz w:val="19"/>
          <w:szCs w:val="19"/>
        </w:rPr>
        <w:t xml:space="preserve"> </w:t>
      </w:r>
      <w:r w:rsidRPr="00252199">
        <w:rPr>
          <w:bCs/>
          <w:sz w:val="19"/>
          <w:szCs w:val="19"/>
        </w:rPr>
        <w:t>S,</w:t>
      </w:r>
      <w:r w:rsidR="009C698F" w:rsidRPr="00252199">
        <w:rPr>
          <w:bCs/>
          <w:sz w:val="19"/>
          <w:szCs w:val="19"/>
        </w:rPr>
        <w:t xml:space="preserve"> </w:t>
      </w:r>
      <w:r w:rsidRPr="00252199">
        <w:rPr>
          <w:bCs/>
          <w:sz w:val="19"/>
          <w:szCs w:val="19"/>
        </w:rPr>
        <w:t>Shaffer</w:t>
      </w:r>
      <w:r w:rsidR="009C698F" w:rsidRPr="00252199">
        <w:rPr>
          <w:bCs/>
          <w:sz w:val="19"/>
          <w:szCs w:val="19"/>
        </w:rPr>
        <w:t xml:space="preserve"> </w:t>
      </w:r>
      <w:r w:rsidRPr="00252199">
        <w:rPr>
          <w:bCs/>
          <w:sz w:val="19"/>
          <w:szCs w:val="19"/>
        </w:rPr>
        <w:t>BL,</w:t>
      </w:r>
      <w:r w:rsidR="009C698F" w:rsidRPr="00252199">
        <w:rPr>
          <w:bCs/>
          <w:sz w:val="19"/>
          <w:szCs w:val="19"/>
        </w:rPr>
        <w:t xml:space="preserve"> </w:t>
      </w:r>
      <w:r w:rsidRPr="00252199">
        <w:rPr>
          <w:bCs/>
          <w:sz w:val="19"/>
          <w:szCs w:val="19"/>
        </w:rPr>
        <w:t>and</w:t>
      </w:r>
      <w:r w:rsidR="009C698F" w:rsidRPr="00252199">
        <w:rPr>
          <w:bCs/>
          <w:sz w:val="19"/>
          <w:szCs w:val="19"/>
        </w:rPr>
        <w:t xml:space="preserve"> </w:t>
      </w:r>
      <w:r w:rsidRPr="00252199">
        <w:rPr>
          <w:bCs/>
          <w:sz w:val="19"/>
          <w:szCs w:val="19"/>
        </w:rPr>
        <w:t>Cheng</w:t>
      </w:r>
      <w:r w:rsidR="009C698F" w:rsidRPr="00252199">
        <w:rPr>
          <w:bCs/>
          <w:sz w:val="19"/>
          <w:szCs w:val="19"/>
        </w:rPr>
        <w:t xml:space="preserve"> </w:t>
      </w:r>
      <w:r w:rsidRPr="00252199">
        <w:rPr>
          <w:bCs/>
          <w:sz w:val="19"/>
          <w:szCs w:val="19"/>
        </w:rPr>
        <w:t>YW,</w:t>
      </w:r>
      <w:r w:rsidR="009C698F" w:rsidRPr="00252199">
        <w:rPr>
          <w:bCs/>
          <w:sz w:val="19"/>
          <w:szCs w:val="19"/>
        </w:rPr>
        <w:t xml:space="preserve"> </w:t>
      </w:r>
      <w:r w:rsidRPr="00252199">
        <w:rPr>
          <w:bCs/>
          <w:sz w:val="19"/>
          <w:szCs w:val="19"/>
        </w:rPr>
        <w:t>et</w:t>
      </w:r>
      <w:r w:rsidR="009C698F" w:rsidRPr="00252199">
        <w:rPr>
          <w:bCs/>
          <w:sz w:val="19"/>
          <w:szCs w:val="19"/>
        </w:rPr>
        <w:t xml:space="preserve"> </w:t>
      </w:r>
      <w:r w:rsidRPr="00252199">
        <w:rPr>
          <w:bCs/>
          <w:sz w:val="19"/>
          <w:szCs w:val="19"/>
        </w:rPr>
        <w:t>al.</w:t>
      </w:r>
      <w:r w:rsidR="009C698F" w:rsidRPr="00252199">
        <w:rPr>
          <w:bCs/>
          <w:sz w:val="19"/>
          <w:szCs w:val="19"/>
        </w:rPr>
        <w:t xml:space="preserve"> </w:t>
      </w:r>
      <w:r w:rsidRPr="00252199">
        <w:rPr>
          <w:bCs/>
          <w:sz w:val="19"/>
          <w:szCs w:val="19"/>
        </w:rPr>
        <w:t>(2010):</w:t>
      </w:r>
      <w:r w:rsidR="009C698F" w:rsidRPr="00252199">
        <w:rPr>
          <w:bCs/>
          <w:sz w:val="19"/>
          <w:szCs w:val="19"/>
        </w:rPr>
        <w:t xml:space="preserve"> </w:t>
      </w:r>
      <w:r w:rsidRPr="00252199">
        <w:rPr>
          <w:sz w:val="19"/>
          <w:szCs w:val="19"/>
        </w:rPr>
        <w:t>Labor</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with</w:t>
      </w:r>
      <w:r w:rsidR="009C698F" w:rsidRPr="00252199">
        <w:rPr>
          <w:sz w:val="19"/>
          <w:szCs w:val="19"/>
        </w:rPr>
        <w:t xml:space="preserve"> </w:t>
      </w:r>
      <w:r w:rsidRPr="00252199">
        <w:rPr>
          <w:sz w:val="19"/>
          <w:szCs w:val="19"/>
        </w:rPr>
        <w:t>a</w:t>
      </w:r>
      <w:r w:rsidR="009C698F" w:rsidRPr="00252199">
        <w:rPr>
          <w:sz w:val="19"/>
          <w:szCs w:val="19"/>
        </w:rPr>
        <w:t xml:space="preserve"> </w:t>
      </w:r>
      <w:r w:rsidRPr="00252199">
        <w:rPr>
          <w:sz w:val="19"/>
          <w:szCs w:val="19"/>
        </w:rPr>
        <w:t>Foley</w:t>
      </w:r>
      <w:r w:rsidR="009C698F" w:rsidRPr="00252199">
        <w:rPr>
          <w:sz w:val="19"/>
          <w:szCs w:val="19"/>
        </w:rPr>
        <w:t xml:space="preserve"> </w:t>
      </w:r>
      <w:r w:rsidRPr="00252199">
        <w:rPr>
          <w:sz w:val="19"/>
          <w:szCs w:val="19"/>
        </w:rPr>
        <w:t>balloon</w:t>
      </w:r>
      <w:r w:rsidR="009C698F" w:rsidRPr="00252199">
        <w:rPr>
          <w:sz w:val="19"/>
          <w:szCs w:val="19"/>
        </w:rPr>
        <w:t xml:space="preserve"> </w:t>
      </w:r>
      <w:r w:rsidRPr="00252199">
        <w:rPr>
          <w:sz w:val="19"/>
          <w:szCs w:val="19"/>
        </w:rPr>
        <w:t>inflated</w:t>
      </w:r>
      <w:r w:rsidR="009C698F" w:rsidRPr="00252199">
        <w:rPr>
          <w:sz w:val="19"/>
          <w:szCs w:val="19"/>
        </w:rPr>
        <w:t xml:space="preserve"> </w:t>
      </w:r>
      <w:r w:rsidRPr="00252199">
        <w:rPr>
          <w:sz w:val="19"/>
          <w:szCs w:val="19"/>
        </w:rPr>
        <w:t>to</w:t>
      </w:r>
      <w:r w:rsidR="009C698F" w:rsidRPr="00252199">
        <w:rPr>
          <w:sz w:val="19"/>
          <w:szCs w:val="19"/>
        </w:rPr>
        <w:t xml:space="preserve"> </w:t>
      </w:r>
      <w:r w:rsidRPr="00252199">
        <w:rPr>
          <w:sz w:val="19"/>
          <w:szCs w:val="19"/>
        </w:rPr>
        <w:t>30</w:t>
      </w:r>
      <w:r w:rsidR="009C698F" w:rsidRPr="00252199">
        <w:rPr>
          <w:sz w:val="19"/>
          <w:szCs w:val="19"/>
        </w:rPr>
        <w:t xml:space="preserve"> </w:t>
      </w:r>
      <w:proofErr w:type="spellStart"/>
      <w:r w:rsidRPr="00252199">
        <w:rPr>
          <w:sz w:val="19"/>
          <w:szCs w:val="19"/>
        </w:rPr>
        <w:t>mL</w:t>
      </w:r>
      <w:proofErr w:type="spellEnd"/>
      <w:r w:rsidR="009C698F" w:rsidRPr="00252199">
        <w:rPr>
          <w:sz w:val="19"/>
          <w:szCs w:val="19"/>
        </w:rPr>
        <w:t xml:space="preserve"> </w:t>
      </w:r>
      <w:r w:rsidRPr="00252199">
        <w:rPr>
          <w:sz w:val="19"/>
          <w:szCs w:val="19"/>
        </w:rPr>
        <w:t>compared</w:t>
      </w:r>
      <w:r w:rsidR="009C698F" w:rsidRPr="00252199">
        <w:rPr>
          <w:sz w:val="19"/>
          <w:szCs w:val="19"/>
        </w:rPr>
        <w:t xml:space="preserve"> </w:t>
      </w:r>
      <w:r w:rsidRPr="00252199">
        <w:rPr>
          <w:sz w:val="19"/>
          <w:szCs w:val="19"/>
        </w:rPr>
        <w:t>with</w:t>
      </w:r>
      <w:r w:rsidR="009C698F" w:rsidRPr="00252199">
        <w:rPr>
          <w:sz w:val="19"/>
          <w:szCs w:val="19"/>
        </w:rPr>
        <w:t xml:space="preserve"> </w:t>
      </w:r>
      <w:r w:rsidRPr="00252199">
        <w:rPr>
          <w:sz w:val="19"/>
          <w:szCs w:val="19"/>
        </w:rPr>
        <w:t>60</w:t>
      </w:r>
      <w:r w:rsidR="009C698F" w:rsidRPr="00252199">
        <w:rPr>
          <w:sz w:val="19"/>
          <w:szCs w:val="19"/>
        </w:rPr>
        <w:t xml:space="preserve"> </w:t>
      </w:r>
      <w:r w:rsidRPr="00252199">
        <w:rPr>
          <w:sz w:val="19"/>
          <w:szCs w:val="19"/>
        </w:rPr>
        <w:t>ml:</w:t>
      </w:r>
      <w:r w:rsidR="009C698F" w:rsidRPr="00252199">
        <w:rPr>
          <w:sz w:val="19"/>
          <w:szCs w:val="19"/>
        </w:rPr>
        <w:t xml:space="preserve"> </w:t>
      </w:r>
      <w:r w:rsidRPr="00252199">
        <w:rPr>
          <w:sz w:val="19"/>
          <w:szCs w:val="19"/>
        </w:rPr>
        <w:t>a</w:t>
      </w:r>
      <w:r w:rsidR="009C698F" w:rsidRPr="00252199">
        <w:rPr>
          <w:sz w:val="19"/>
          <w:szCs w:val="19"/>
        </w:rPr>
        <w:t xml:space="preserve"> </w:t>
      </w:r>
      <w:r w:rsidRPr="00252199">
        <w:rPr>
          <w:sz w:val="19"/>
          <w:szCs w:val="19"/>
        </w:rPr>
        <w:t>randomized</w:t>
      </w:r>
      <w:r w:rsidR="009C698F" w:rsidRPr="00252199">
        <w:rPr>
          <w:sz w:val="19"/>
          <w:szCs w:val="19"/>
        </w:rPr>
        <w:t xml:space="preserve"> </w:t>
      </w:r>
      <w:r w:rsidRPr="00252199">
        <w:rPr>
          <w:sz w:val="19"/>
          <w:szCs w:val="19"/>
        </w:rPr>
        <w:t>controlled</w:t>
      </w:r>
      <w:r w:rsidR="009C698F" w:rsidRPr="00252199">
        <w:rPr>
          <w:sz w:val="19"/>
          <w:szCs w:val="19"/>
        </w:rPr>
        <w:t xml:space="preserve"> </w:t>
      </w:r>
      <w:r w:rsidRPr="00252199">
        <w:rPr>
          <w:sz w:val="19"/>
          <w:szCs w:val="19"/>
        </w:rPr>
        <w:t>trial.</w:t>
      </w:r>
      <w:r w:rsidR="009C698F" w:rsidRPr="00252199">
        <w:rPr>
          <w:sz w:val="19"/>
          <w:szCs w:val="19"/>
        </w:rPr>
        <w:t xml:space="preserve"> </w:t>
      </w:r>
      <w:hyperlink r:id="rId54" w:tooltip="Obstetrics and gynecology." w:history="1">
        <w:proofErr w:type="spellStart"/>
        <w:r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Gynecol.</w:t>
        </w:r>
      </w:hyperlink>
      <w:r w:rsidR="009C698F" w:rsidRPr="00252199">
        <w:rPr>
          <w:sz w:val="19"/>
          <w:szCs w:val="19"/>
        </w:rPr>
        <w:t xml:space="preserve"> </w:t>
      </w:r>
      <w:r w:rsidRPr="00252199">
        <w:rPr>
          <w:sz w:val="19"/>
          <w:szCs w:val="19"/>
        </w:rPr>
        <w:t>2010</w:t>
      </w:r>
      <w:r w:rsidR="009C698F" w:rsidRPr="00252199">
        <w:rPr>
          <w:sz w:val="19"/>
          <w:szCs w:val="19"/>
        </w:rPr>
        <w:t xml:space="preserve"> </w:t>
      </w:r>
      <w:r w:rsidRPr="00252199">
        <w:rPr>
          <w:sz w:val="19"/>
          <w:szCs w:val="19"/>
        </w:rPr>
        <w:t>Jun;</w:t>
      </w:r>
      <w:r w:rsidR="009C698F" w:rsidRPr="00252199">
        <w:rPr>
          <w:sz w:val="19"/>
          <w:szCs w:val="19"/>
        </w:rPr>
        <w:t xml:space="preserve"> </w:t>
      </w:r>
      <w:r w:rsidRPr="00252199">
        <w:rPr>
          <w:sz w:val="19"/>
          <w:szCs w:val="19"/>
        </w:rPr>
        <w:t>115(6):</w:t>
      </w:r>
      <w:r w:rsidR="009C698F" w:rsidRPr="00252199">
        <w:rPr>
          <w:sz w:val="19"/>
          <w:szCs w:val="19"/>
        </w:rPr>
        <w:t xml:space="preserve"> </w:t>
      </w:r>
      <w:r w:rsidRPr="00252199">
        <w:rPr>
          <w:sz w:val="19"/>
          <w:szCs w:val="19"/>
        </w:rPr>
        <w:t>1239-45.</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Delaneyn</w:t>
      </w:r>
      <w:proofErr w:type="spellEnd"/>
      <w:r w:rsidR="009C698F" w:rsidRPr="00252199">
        <w:rPr>
          <w:bCs/>
          <w:sz w:val="19"/>
          <w:szCs w:val="19"/>
        </w:rPr>
        <w:t xml:space="preserve"> </w:t>
      </w:r>
      <w:r w:rsidRPr="00252199">
        <w:rPr>
          <w:bCs/>
          <w:sz w:val="19"/>
          <w:szCs w:val="19"/>
        </w:rPr>
        <w:t>M,</w:t>
      </w:r>
      <w:r w:rsidR="009C698F" w:rsidRPr="00252199">
        <w:rPr>
          <w:bCs/>
          <w:sz w:val="19"/>
          <w:szCs w:val="19"/>
        </w:rPr>
        <w:t xml:space="preserve"> </w:t>
      </w:r>
      <w:proofErr w:type="spellStart"/>
      <w:r w:rsidRPr="00252199">
        <w:rPr>
          <w:bCs/>
          <w:sz w:val="19"/>
          <w:szCs w:val="19"/>
        </w:rPr>
        <w:t>Roggensack</w:t>
      </w:r>
      <w:proofErr w:type="spellEnd"/>
      <w:r w:rsidR="009C698F" w:rsidRPr="00252199">
        <w:rPr>
          <w:bCs/>
          <w:sz w:val="19"/>
          <w:szCs w:val="19"/>
        </w:rPr>
        <w:t xml:space="preserve"> </w:t>
      </w:r>
      <w:r w:rsidRPr="00252199">
        <w:rPr>
          <w:bCs/>
          <w:sz w:val="19"/>
          <w:szCs w:val="19"/>
        </w:rPr>
        <w:t>A,</w:t>
      </w:r>
      <w:r w:rsidR="009C698F" w:rsidRPr="00252199">
        <w:rPr>
          <w:bCs/>
          <w:sz w:val="19"/>
          <w:szCs w:val="19"/>
        </w:rPr>
        <w:t xml:space="preserve"> </w:t>
      </w:r>
      <w:r w:rsidRPr="00252199">
        <w:rPr>
          <w:bCs/>
          <w:sz w:val="19"/>
          <w:szCs w:val="19"/>
        </w:rPr>
        <w:t>Leduc</w:t>
      </w:r>
      <w:r w:rsidR="009C698F" w:rsidRPr="00252199">
        <w:rPr>
          <w:bCs/>
          <w:sz w:val="19"/>
          <w:szCs w:val="19"/>
        </w:rPr>
        <w:t xml:space="preserve"> </w:t>
      </w:r>
      <w:r w:rsidRPr="00252199">
        <w:rPr>
          <w:bCs/>
          <w:sz w:val="19"/>
          <w:szCs w:val="19"/>
        </w:rPr>
        <w:t>DC</w:t>
      </w:r>
      <w:r w:rsidR="009C698F" w:rsidRPr="00252199">
        <w:rPr>
          <w:bCs/>
          <w:sz w:val="19"/>
          <w:szCs w:val="19"/>
        </w:rPr>
        <w:t xml:space="preserve"> </w:t>
      </w:r>
      <w:r w:rsidRPr="00252199">
        <w:rPr>
          <w:bCs/>
          <w:sz w:val="19"/>
          <w:szCs w:val="19"/>
        </w:rPr>
        <w:t>and</w:t>
      </w:r>
      <w:r w:rsidR="009C698F" w:rsidRPr="00252199">
        <w:rPr>
          <w:bCs/>
          <w:sz w:val="19"/>
          <w:szCs w:val="19"/>
        </w:rPr>
        <w:t xml:space="preserve"> </w:t>
      </w:r>
      <w:proofErr w:type="spellStart"/>
      <w:r w:rsidRPr="00252199">
        <w:rPr>
          <w:bCs/>
          <w:sz w:val="19"/>
          <w:szCs w:val="19"/>
        </w:rPr>
        <w:t>Ballermann</w:t>
      </w:r>
      <w:proofErr w:type="spellEnd"/>
      <w:r w:rsidR="009C698F" w:rsidRPr="00252199">
        <w:rPr>
          <w:bCs/>
          <w:sz w:val="19"/>
          <w:szCs w:val="19"/>
        </w:rPr>
        <w:t xml:space="preserve"> </w:t>
      </w:r>
      <w:r w:rsidRPr="00252199">
        <w:rPr>
          <w:bCs/>
          <w:sz w:val="19"/>
          <w:szCs w:val="19"/>
        </w:rPr>
        <w:t>C</w:t>
      </w:r>
      <w:r w:rsidR="009C698F" w:rsidRPr="00252199">
        <w:rPr>
          <w:bCs/>
          <w:sz w:val="19"/>
          <w:szCs w:val="19"/>
        </w:rPr>
        <w:t xml:space="preserve"> </w:t>
      </w:r>
      <w:r w:rsidRPr="00252199">
        <w:rPr>
          <w:bCs/>
          <w:sz w:val="19"/>
          <w:szCs w:val="19"/>
        </w:rPr>
        <w:t>(2008):</w:t>
      </w:r>
      <w:r w:rsidR="009C698F" w:rsidRPr="00252199">
        <w:rPr>
          <w:bCs/>
          <w:sz w:val="19"/>
          <w:szCs w:val="19"/>
        </w:rPr>
        <w:t xml:space="preserve"> </w:t>
      </w:r>
      <w:r w:rsidRPr="00252199">
        <w:rPr>
          <w:sz w:val="19"/>
          <w:szCs w:val="19"/>
        </w:rPr>
        <w:t>Guidelines</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the</w:t>
      </w:r>
      <w:r w:rsidR="009C698F" w:rsidRPr="00252199">
        <w:rPr>
          <w:sz w:val="19"/>
          <w:szCs w:val="19"/>
        </w:rPr>
        <w:t xml:space="preserve"> </w:t>
      </w:r>
      <w:r w:rsidRPr="00252199">
        <w:rPr>
          <w:sz w:val="19"/>
          <w:szCs w:val="19"/>
        </w:rPr>
        <w:t>Management</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Pregnancy</w:t>
      </w:r>
      <w:r w:rsidR="009C698F" w:rsidRPr="00252199">
        <w:rPr>
          <w:sz w:val="19"/>
          <w:szCs w:val="19"/>
        </w:rPr>
        <w:t xml:space="preserve"> </w:t>
      </w:r>
      <w:r w:rsidRPr="00252199">
        <w:rPr>
          <w:sz w:val="19"/>
          <w:szCs w:val="19"/>
        </w:rPr>
        <w:t>at</w:t>
      </w:r>
      <w:r w:rsidR="009C698F" w:rsidRPr="00252199">
        <w:rPr>
          <w:sz w:val="19"/>
          <w:szCs w:val="19"/>
        </w:rPr>
        <w:t xml:space="preserve"> </w:t>
      </w:r>
      <w:r w:rsidRPr="00252199">
        <w:rPr>
          <w:sz w:val="19"/>
          <w:szCs w:val="19"/>
        </w:rPr>
        <w:t>41</w:t>
      </w:r>
      <w:r w:rsidR="009C698F" w:rsidRPr="00252199">
        <w:rPr>
          <w:sz w:val="19"/>
          <w:szCs w:val="19"/>
        </w:rPr>
        <w:t xml:space="preserve"> </w:t>
      </w:r>
      <w:r w:rsidRPr="00252199">
        <w:rPr>
          <w:sz w:val="19"/>
          <w:szCs w:val="19"/>
        </w:rPr>
        <w:t>+0</w:t>
      </w:r>
      <w:r w:rsidR="009C698F" w:rsidRPr="00252199">
        <w:rPr>
          <w:sz w:val="19"/>
          <w:szCs w:val="19"/>
        </w:rPr>
        <w:t xml:space="preserve"> </w:t>
      </w:r>
      <w:r w:rsidRPr="00252199">
        <w:rPr>
          <w:sz w:val="19"/>
          <w:szCs w:val="19"/>
        </w:rPr>
        <w:t>to</w:t>
      </w:r>
      <w:r w:rsidR="009C698F" w:rsidRPr="00252199">
        <w:rPr>
          <w:sz w:val="19"/>
          <w:szCs w:val="19"/>
        </w:rPr>
        <w:t xml:space="preserve"> </w:t>
      </w:r>
      <w:r w:rsidRPr="00252199">
        <w:rPr>
          <w:sz w:val="19"/>
          <w:szCs w:val="19"/>
        </w:rPr>
        <w:t>42+0</w:t>
      </w:r>
      <w:r w:rsidR="009C698F" w:rsidRPr="00252199">
        <w:rPr>
          <w:sz w:val="19"/>
          <w:szCs w:val="19"/>
        </w:rPr>
        <w:t xml:space="preserve"> </w:t>
      </w:r>
      <w:r w:rsidRPr="00252199">
        <w:rPr>
          <w:sz w:val="19"/>
          <w:szCs w:val="19"/>
        </w:rPr>
        <w:t>Weeks;</w:t>
      </w:r>
      <w:r w:rsidR="009C698F" w:rsidRPr="00252199">
        <w:rPr>
          <w:sz w:val="19"/>
          <w:szCs w:val="19"/>
        </w:rPr>
        <w:t xml:space="preserve"> </w:t>
      </w:r>
      <w:r w:rsidRPr="00252199">
        <w:rPr>
          <w:sz w:val="19"/>
          <w:szCs w:val="19"/>
        </w:rPr>
        <w:t>SOGC</w:t>
      </w:r>
      <w:r w:rsidR="009C698F" w:rsidRPr="00252199">
        <w:rPr>
          <w:sz w:val="19"/>
          <w:szCs w:val="19"/>
        </w:rPr>
        <w:t xml:space="preserve"> </w:t>
      </w:r>
      <w:r w:rsidRPr="00252199">
        <w:rPr>
          <w:sz w:val="19"/>
          <w:szCs w:val="19"/>
        </w:rPr>
        <w:t>Clinical</w:t>
      </w:r>
      <w:r w:rsidR="009C698F" w:rsidRPr="00252199">
        <w:rPr>
          <w:sz w:val="19"/>
          <w:szCs w:val="19"/>
        </w:rPr>
        <w:t xml:space="preserve"> </w:t>
      </w:r>
      <w:r w:rsidRPr="00252199">
        <w:rPr>
          <w:sz w:val="19"/>
          <w:szCs w:val="19"/>
        </w:rPr>
        <w:t>Practice</w:t>
      </w:r>
      <w:r w:rsidR="009C698F" w:rsidRPr="00252199">
        <w:rPr>
          <w:sz w:val="19"/>
          <w:szCs w:val="19"/>
        </w:rPr>
        <w:t xml:space="preserve"> </w:t>
      </w:r>
      <w:r w:rsidRPr="00252199">
        <w:rPr>
          <w:sz w:val="19"/>
          <w:szCs w:val="19"/>
        </w:rPr>
        <w:t>Guideline.</w:t>
      </w:r>
      <w:r w:rsidR="009C698F" w:rsidRPr="00252199">
        <w:rPr>
          <w:sz w:val="19"/>
          <w:szCs w:val="19"/>
        </w:rPr>
        <w:t xml:space="preserve"> </w:t>
      </w:r>
      <w:hyperlink r:id="rId55" w:tooltip="Journal of obstetrics and gynaecology Canada : JOGC = Journal d'obstétrique et gynécologie du Canada : JOGC." w:history="1">
        <w:r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proofErr w:type="spellStart"/>
        <w:r w:rsidRPr="00252199">
          <w:rPr>
            <w:rStyle w:val="Hyperlink"/>
            <w:color w:val="auto"/>
            <w:sz w:val="19"/>
            <w:szCs w:val="19"/>
            <w:u w:val="none"/>
          </w:rPr>
          <w:t>Gynaecol</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Can.</w:t>
        </w:r>
      </w:hyperlink>
      <w:r w:rsidR="009C698F" w:rsidRPr="00252199">
        <w:rPr>
          <w:sz w:val="19"/>
          <w:szCs w:val="19"/>
        </w:rPr>
        <w:t xml:space="preserve"> </w:t>
      </w:r>
      <w:r w:rsidRPr="00252199">
        <w:rPr>
          <w:sz w:val="19"/>
          <w:szCs w:val="19"/>
        </w:rPr>
        <w:t>2008</w:t>
      </w:r>
      <w:r w:rsidR="009C698F" w:rsidRPr="00252199">
        <w:rPr>
          <w:sz w:val="19"/>
          <w:szCs w:val="19"/>
        </w:rPr>
        <w:t xml:space="preserve"> </w:t>
      </w:r>
      <w:r w:rsidRPr="00252199">
        <w:rPr>
          <w:sz w:val="19"/>
          <w:szCs w:val="19"/>
        </w:rPr>
        <w:t>Sep;</w:t>
      </w:r>
      <w:r w:rsidR="009C698F" w:rsidRPr="00252199">
        <w:rPr>
          <w:sz w:val="19"/>
          <w:szCs w:val="19"/>
        </w:rPr>
        <w:t xml:space="preserve"> </w:t>
      </w:r>
      <w:r w:rsidRPr="00252199">
        <w:rPr>
          <w:sz w:val="19"/>
          <w:szCs w:val="19"/>
        </w:rPr>
        <w:t>30(9):</w:t>
      </w:r>
      <w:r w:rsidR="009C698F" w:rsidRPr="00252199">
        <w:rPr>
          <w:sz w:val="19"/>
          <w:szCs w:val="19"/>
        </w:rPr>
        <w:t xml:space="preserve"> </w:t>
      </w:r>
      <w:r w:rsidRPr="00252199">
        <w:rPr>
          <w:sz w:val="19"/>
          <w:szCs w:val="19"/>
        </w:rPr>
        <w:t>800-23.</w:t>
      </w:r>
    </w:p>
    <w:p w:rsidR="00C658D1" w:rsidRPr="00252199" w:rsidRDefault="00CF2EF0" w:rsidP="009C698F">
      <w:pPr>
        <w:pStyle w:val="ListParagraph"/>
        <w:numPr>
          <w:ilvl w:val="0"/>
          <w:numId w:val="36"/>
        </w:numPr>
        <w:bidi w:val="0"/>
        <w:snapToGrid w:val="0"/>
        <w:ind w:left="425" w:hanging="425"/>
        <w:jc w:val="both"/>
        <w:rPr>
          <w:sz w:val="19"/>
          <w:szCs w:val="19"/>
        </w:rPr>
      </w:pPr>
      <w:hyperlink r:id="rId56" w:history="1">
        <w:proofErr w:type="spellStart"/>
        <w:r w:rsidR="00C658D1" w:rsidRPr="00252199">
          <w:rPr>
            <w:rStyle w:val="Hyperlink"/>
            <w:bCs/>
            <w:color w:val="auto"/>
            <w:sz w:val="19"/>
            <w:szCs w:val="19"/>
            <w:u w:val="none"/>
          </w:rPr>
          <w:t>Divon</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MY</w:t>
        </w:r>
      </w:hyperlink>
      <w:r w:rsidR="00C658D1" w:rsidRPr="00252199">
        <w:rPr>
          <w:bCs/>
          <w:sz w:val="19"/>
          <w:szCs w:val="19"/>
        </w:rPr>
        <w:t>,</w:t>
      </w:r>
      <w:r w:rsidR="009C698F" w:rsidRPr="00252199">
        <w:rPr>
          <w:bCs/>
          <w:sz w:val="19"/>
          <w:szCs w:val="19"/>
        </w:rPr>
        <w:t xml:space="preserve"> </w:t>
      </w:r>
      <w:hyperlink r:id="rId57" w:history="1">
        <w:r w:rsidR="00C658D1" w:rsidRPr="00252199">
          <w:rPr>
            <w:rStyle w:val="Hyperlink"/>
            <w:bCs/>
            <w:color w:val="auto"/>
            <w:sz w:val="19"/>
            <w:szCs w:val="19"/>
            <w:u w:val="none"/>
          </w:rPr>
          <w:t>Ferber</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A</w:t>
        </w:r>
      </w:hyperlink>
      <w:r w:rsidR="00C658D1" w:rsidRPr="00252199">
        <w:rPr>
          <w:bCs/>
          <w:sz w:val="19"/>
          <w:szCs w:val="19"/>
        </w:rPr>
        <w:t>,</w:t>
      </w:r>
      <w:r w:rsidR="009C698F" w:rsidRPr="00252199">
        <w:rPr>
          <w:bCs/>
          <w:sz w:val="19"/>
          <w:szCs w:val="19"/>
        </w:rPr>
        <w:t xml:space="preserve"> </w:t>
      </w:r>
      <w:hyperlink r:id="rId58" w:history="1">
        <w:r w:rsidR="00C658D1" w:rsidRPr="00252199">
          <w:rPr>
            <w:rStyle w:val="Hyperlink"/>
            <w:bCs/>
            <w:color w:val="auto"/>
            <w:sz w:val="19"/>
            <w:szCs w:val="19"/>
            <w:u w:val="none"/>
          </w:rPr>
          <w:t>Sanderson</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M</w:t>
        </w:r>
      </w:hyperlink>
      <w:r w:rsidR="009C698F" w:rsidRPr="00252199">
        <w:rPr>
          <w:bCs/>
          <w:sz w:val="19"/>
          <w:szCs w:val="19"/>
        </w:rPr>
        <w:t xml:space="preserve"> </w:t>
      </w:r>
      <w:r w:rsidR="00C658D1" w:rsidRPr="00252199">
        <w:rPr>
          <w:bCs/>
          <w:sz w:val="19"/>
          <w:szCs w:val="19"/>
        </w:rPr>
        <w:t>et</w:t>
      </w:r>
      <w:r w:rsidR="009C698F" w:rsidRPr="00252199">
        <w:rPr>
          <w:bCs/>
          <w:sz w:val="19"/>
          <w:szCs w:val="19"/>
        </w:rPr>
        <w:t xml:space="preserve"> </w:t>
      </w:r>
      <w:r w:rsidR="00C658D1" w:rsidRPr="00252199">
        <w:rPr>
          <w:bCs/>
          <w:sz w:val="19"/>
          <w:szCs w:val="19"/>
        </w:rPr>
        <w:t>al.</w:t>
      </w:r>
      <w:r w:rsidR="009C698F" w:rsidRPr="00252199">
        <w:rPr>
          <w:bCs/>
          <w:sz w:val="19"/>
          <w:szCs w:val="19"/>
        </w:rPr>
        <w:t xml:space="preserve"> </w:t>
      </w:r>
      <w:r w:rsidR="00C658D1" w:rsidRPr="00252199">
        <w:rPr>
          <w:bCs/>
          <w:sz w:val="19"/>
          <w:szCs w:val="19"/>
        </w:rPr>
        <w:t>(2004):</w:t>
      </w:r>
      <w:r w:rsidR="009C698F" w:rsidRPr="00252199">
        <w:rPr>
          <w:bCs/>
          <w:sz w:val="19"/>
          <w:szCs w:val="19"/>
        </w:rPr>
        <w:t xml:space="preserve"> </w:t>
      </w:r>
      <w:r w:rsidR="00C658D1" w:rsidRPr="00252199">
        <w:rPr>
          <w:sz w:val="19"/>
          <w:szCs w:val="19"/>
        </w:rPr>
        <w:t>A</w:t>
      </w:r>
      <w:r w:rsidR="009C698F" w:rsidRPr="00252199">
        <w:rPr>
          <w:sz w:val="19"/>
          <w:szCs w:val="19"/>
        </w:rPr>
        <w:t xml:space="preserve"> </w:t>
      </w:r>
      <w:r w:rsidR="00C658D1" w:rsidRPr="00252199">
        <w:rPr>
          <w:sz w:val="19"/>
          <w:szCs w:val="19"/>
        </w:rPr>
        <w:t>functional</w:t>
      </w:r>
      <w:r w:rsidR="009C698F" w:rsidRPr="00252199">
        <w:rPr>
          <w:sz w:val="19"/>
          <w:szCs w:val="19"/>
        </w:rPr>
        <w:t xml:space="preserve"> </w:t>
      </w:r>
      <w:r w:rsidR="00C658D1" w:rsidRPr="00252199">
        <w:rPr>
          <w:sz w:val="19"/>
          <w:szCs w:val="19"/>
        </w:rPr>
        <w:t>definition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prolonged</w:t>
      </w:r>
      <w:r w:rsidR="009C698F" w:rsidRPr="00252199">
        <w:rPr>
          <w:sz w:val="19"/>
          <w:szCs w:val="19"/>
        </w:rPr>
        <w:t xml:space="preserve"> </w:t>
      </w:r>
      <w:r w:rsidR="00C658D1" w:rsidRPr="00252199">
        <w:rPr>
          <w:sz w:val="19"/>
          <w:szCs w:val="19"/>
        </w:rPr>
        <w:t>pregnancy</w:t>
      </w:r>
      <w:r w:rsidR="009C698F" w:rsidRPr="00252199">
        <w:rPr>
          <w:sz w:val="19"/>
          <w:szCs w:val="19"/>
        </w:rPr>
        <w:t xml:space="preserve"> </w:t>
      </w:r>
      <w:r w:rsidR="00C658D1" w:rsidRPr="00252199">
        <w:rPr>
          <w:sz w:val="19"/>
          <w:szCs w:val="19"/>
        </w:rPr>
        <w:t>based</w:t>
      </w:r>
      <w:r w:rsidR="009C698F" w:rsidRPr="00252199">
        <w:rPr>
          <w:sz w:val="19"/>
          <w:szCs w:val="19"/>
        </w:rPr>
        <w:t xml:space="preserve"> </w:t>
      </w:r>
      <w:r w:rsidR="00C658D1" w:rsidRPr="00252199">
        <w:rPr>
          <w:sz w:val="19"/>
          <w:szCs w:val="19"/>
        </w:rPr>
        <w:t>on</w:t>
      </w:r>
      <w:r w:rsidR="009C698F" w:rsidRPr="00252199">
        <w:rPr>
          <w:sz w:val="19"/>
          <w:szCs w:val="19"/>
        </w:rPr>
        <w:t xml:space="preserve"> </w:t>
      </w:r>
      <w:r w:rsidR="00C658D1" w:rsidRPr="00252199">
        <w:rPr>
          <w:sz w:val="19"/>
          <w:szCs w:val="19"/>
        </w:rPr>
        <w:t>daily</w:t>
      </w:r>
      <w:r w:rsidR="009C698F" w:rsidRPr="00252199">
        <w:rPr>
          <w:sz w:val="19"/>
          <w:szCs w:val="19"/>
        </w:rPr>
        <w:t xml:space="preserve"> </w:t>
      </w:r>
      <w:r w:rsidR="00C658D1" w:rsidRPr="00252199">
        <w:rPr>
          <w:sz w:val="19"/>
          <w:szCs w:val="19"/>
        </w:rPr>
        <w:t>fetal</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neonatal</w:t>
      </w:r>
      <w:r w:rsidR="009C698F" w:rsidRPr="00252199">
        <w:rPr>
          <w:sz w:val="19"/>
          <w:szCs w:val="19"/>
        </w:rPr>
        <w:t xml:space="preserve"> </w:t>
      </w:r>
      <w:r w:rsidR="00C658D1" w:rsidRPr="00252199">
        <w:rPr>
          <w:sz w:val="19"/>
          <w:szCs w:val="19"/>
        </w:rPr>
        <w:t>mortality</w:t>
      </w:r>
      <w:r w:rsidR="009C698F" w:rsidRPr="00252199">
        <w:rPr>
          <w:sz w:val="19"/>
          <w:szCs w:val="19"/>
        </w:rPr>
        <w:t xml:space="preserve"> </w:t>
      </w:r>
      <w:r w:rsidR="00C658D1" w:rsidRPr="00252199">
        <w:rPr>
          <w:sz w:val="19"/>
          <w:szCs w:val="19"/>
        </w:rPr>
        <w:t>rates.</w:t>
      </w:r>
      <w:r w:rsidR="009C698F" w:rsidRPr="00252199">
        <w:rPr>
          <w:sz w:val="19"/>
          <w:szCs w:val="19"/>
        </w:rPr>
        <w:t xml:space="preserve"> </w:t>
      </w:r>
      <w:hyperlink r:id="rId59" w:tooltip="Ultrasound in obstetrics &amp; gynecology : the official journal of the International Society of Ultrasound in Obstetrics and Gynecology." w:history="1">
        <w:r w:rsidR="00C658D1" w:rsidRPr="00252199">
          <w:rPr>
            <w:rStyle w:val="Hyperlink"/>
            <w:color w:val="auto"/>
            <w:sz w:val="19"/>
            <w:szCs w:val="19"/>
            <w:u w:val="none"/>
          </w:rPr>
          <w:t>Ultrasound</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Gynecol.</w:t>
        </w:r>
      </w:hyperlink>
      <w:r w:rsidR="009C698F" w:rsidRPr="00252199">
        <w:rPr>
          <w:sz w:val="19"/>
          <w:szCs w:val="19"/>
        </w:rPr>
        <w:t xml:space="preserve"> </w:t>
      </w:r>
      <w:r w:rsidR="00C658D1" w:rsidRPr="00252199">
        <w:rPr>
          <w:sz w:val="19"/>
          <w:szCs w:val="19"/>
        </w:rPr>
        <w:t>2004</w:t>
      </w:r>
      <w:r w:rsidR="009C698F" w:rsidRPr="00252199">
        <w:rPr>
          <w:sz w:val="19"/>
          <w:szCs w:val="19"/>
        </w:rPr>
        <w:t xml:space="preserve"> </w:t>
      </w:r>
      <w:r w:rsidR="00C658D1" w:rsidRPr="00252199">
        <w:rPr>
          <w:sz w:val="19"/>
          <w:szCs w:val="19"/>
        </w:rPr>
        <w:t>May;</w:t>
      </w:r>
      <w:r w:rsidR="009C698F" w:rsidRPr="00252199">
        <w:rPr>
          <w:sz w:val="19"/>
          <w:szCs w:val="19"/>
        </w:rPr>
        <w:t xml:space="preserve"> </w:t>
      </w:r>
      <w:r w:rsidR="00C658D1" w:rsidRPr="00252199">
        <w:rPr>
          <w:sz w:val="19"/>
          <w:szCs w:val="19"/>
        </w:rPr>
        <w:t>23(5):</w:t>
      </w:r>
      <w:r w:rsidR="009C698F" w:rsidRPr="00252199">
        <w:rPr>
          <w:sz w:val="19"/>
          <w:szCs w:val="19"/>
        </w:rPr>
        <w:t xml:space="preserve"> </w:t>
      </w:r>
      <w:r w:rsidR="00C658D1" w:rsidRPr="00252199">
        <w:rPr>
          <w:sz w:val="19"/>
          <w:szCs w:val="19"/>
        </w:rPr>
        <w:t>423-6.</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Donald</w:t>
      </w:r>
      <w:r w:rsidR="009C698F" w:rsidRPr="00252199">
        <w:rPr>
          <w:bCs/>
          <w:sz w:val="19"/>
          <w:szCs w:val="19"/>
        </w:rPr>
        <w:t xml:space="preserve"> </w:t>
      </w:r>
      <w:r w:rsidRPr="00252199">
        <w:rPr>
          <w:bCs/>
          <w:sz w:val="19"/>
          <w:szCs w:val="19"/>
        </w:rPr>
        <w:t>Briscoe</w:t>
      </w:r>
      <w:r w:rsidR="009C698F" w:rsidRPr="00252199">
        <w:rPr>
          <w:bCs/>
          <w:sz w:val="19"/>
          <w:szCs w:val="19"/>
        </w:rPr>
        <w:t xml:space="preserve">, </w:t>
      </w:r>
      <w:proofErr w:type="spellStart"/>
      <w:r w:rsidR="009C698F" w:rsidRPr="00252199">
        <w:rPr>
          <w:bCs/>
          <w:sz w:val="19"/>
          <w:szCs w:val="19"/>
        </w:rPr>
        <w:t>H</w:t>
      </w:r>
      <w:r w:rsidRPr="00252199">
        <w:rPr>
          <w:bCs/>
          <w:sz w:val="19"/>
          <w:szCs w:val="19"/>
        </w:rPr>
        <w:t>ayled</w:t>
      </w:r>
      <w:proofErr w:type="spellEnd"/>
      <w:r w:rsidR="009C698F" w:rsidRPr="00252199">
        <w:rPr>
          <w:bCs/>
          <w:sz w:val="19"/>
          <w:szCs w:val="19"/>
        </w:rPr>
        <w:t xml:space="preserve"> </w:t>
      </w:r>
      <w:r w:rsidRPr="00252199">
        <w:rPr>
          <w:bCs/>
          <w:sz w:val="19"/>
          <w:szCs w:val="19"/>
        </w:rPr>
        <w:t>Nguyen</w:t>
      </w:r>
      <w:r w:rsidR="009C698F" w:rsidRPr="00252199">
        <w:rPr>
          <w:bCs/>
          <w:sz w:val="19"/>
          <w:szCs w:val="19"/>
        </w:rPr>
        <w:t xml:space="preserve"> </w:t>
      </w:r>
      <w:r w:rsidRPr="00252199">
        <w:rPr>
          <w:bCs/>
          <w:sz w:val="19"/>
          <w:szCs w:val="19"/>
        </w:rPr>
        <w:t>(2005):</w:t>
      </w:r>
      <w:r w:rsidR="009C698F" w:rsidRPr="00252199">
        <w:rPr>
          <w:bCs/>
          <w:sz w:val="19"/>
          <w:szCs w:val="19"/>
        </w:rPr>
        <w:t xml:space="preserve"> </w:t>
      </w:r>
      <w:r w:rsidRPr="00252199">
        <w:rPr>
          <w:sz w:val="19"/>
          <w:szCs w:val="19"/>
        </w:rPr>
        <w:t>Management</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pregnancy</w:t>
      </w:r>
      <w:r w:rsidR="009C698F" w:rsidRPr="00252199">
        <w:rPr>
          <w:sz w:val="19"/>
          <w:szCs w:val="19"/>
        </w:rPr>
        <w:t xml:space="preserve"> </w:t>
      </w:r>
      <w:r w:rsidRPr="00252199">
        <w:rPr>
          <w:sz w:val="19"/>
          <w:szCs w:val="19"/>
        </w:rPr>
        <w:t>beyond</w:t>
      </w:r>
      <w:r w:rsidR="009C698F" w:rsidRPr="00252199">
        <w:rPr>
          <w:sz w:val="19"/>
          <w:szCs w:val="19"/>
        </w:rPr>
        <w:t xml:space="preserve"> </w:t>
      </w:r>
      <w:r w:rsidRPr="00252199">
        <w:rPr>
          <w:sz w:val="19"/>
          <w:szCs w:val="19"/>
        </w:rPr>
        <w:t>40</w:t>
      </w:r>
      <w:r w:rsidR="009C698F" w:rsidRPr="00252199">
        <w:rPr>
          <w:sz w:val="19"/>
          <w:szCs w:val="19"/>
        </w:rPr>
        <w:t xml:space="preserve"> </w:t>
      </w:r>
      <w:r w:rsidRPr="00252199">
        <w:rPr>
          <w:sz w:val="19"/>
          <w:szCs w:val="19"/>
        </w:rPr>
        <w:t>weeks</w:t>
      </w:r>
      <w:r w:rsidR="009C698F" w:rsidRPr="00252199">
        <w:rPr>
          <w:sz w:val="19"/>
          <w:szCs w:val="19"/>
        </w:rPr>
        <w:t xml:space="preserve"> </w:t>
      </w:r>
      <w:r w:rsidRPr="00252199">
        <w:rPr>
          <w:sz w:val="19"/>
          <w:szCs w:val="19"/>
        </w:rPr>
        <w:t>gestation.</w:t>
      </w:r>
      <w:r w:rsidR="009C698F" w:rsidRPr="00252199">
        <w:rPr>
          <w:sz w:val="19"/>
          <w:szCs w:val="19"/>
        </w:rPr>
        <w:t xml:space="preserve"> </w:t>
      </w:r>
      <w:r w:rsidRPr="00252199">
        <w:rPr>
          <w:sz w:val="19"/>
          <w:szCs w:val="19"/>
        </w:rPr>
        <w:t>J</w:t>
      </w:r>
      <w:r w:rsidR="009C698F" w:rsidRPr="00252199">
        <w:rPr>
          <w:sz w:val="19"/>
          <w:szCs w:val="19"/>
        </w:rPr>
        <w:t xml:space="preserve"> </w:t>
      </w:r>
      <w:r w:rsidRPr="00252199">
        <w:rPr>
          <w:sz w:val="19"/>
          <w:szCs w:val="19"/>
        </w:rPr>
        <w:t>Am</w:t>
      </w:r>
      <w:r w:rsidR="009C698F" w:rsidRPr="00252199">
        <w:rPr>
          <w:sz w:val="19"/>
          <w:szCs w:val="19"/>
        </w:rPr>
        <w:t xml:space="preserve"> </w:t>
      </w:r>
      <w:proofErr w:type="spellStart"/>
      <w:r w:rsidRPr="00252199">
        <w:rPr>
          <w:sz w:val="19"/>
          <w:szCs w:val="19"/>
        </w:rPr>
        <w:t>Fam</w:t>
      </w:r>
      <w:proofErr w:type="spellEnd"/>
      <w:r w:rsidR="009C698F" w:rsidRPr="00252199">
        <w:rPr>
          <w:sz w:val="19"/>
          <w:szCs w:val="19"/>
        </w:rPr>
        <w:t xml:space="preserve"> </w:t>
      </w:r>
      <w:r w:rsidRPr="00252199">
        <w:rPr>
          <w:sz w:val="19"/>
          <w:szCs w:val="19"/>
        </w:rPr>
        <w:t>Physician.</w:t>
      </w:r>
      <w:r w:rsidR="009C698F" w:rsidRPr="00252199">
        <w:rPr>
          <w:sz w:val="19"/>
          <w:szCs w:val="19"/>
        </w:rPr>
        <w:t xml:space="preserve"> </w:t>
      </w:r>
      <w:r w:rsidRPr="00252199">
        <w:rPr>
          <w:sz w:val="19"/>
          <w:szCs w:val="19"/>
        </w:rPr>
        <w:t>2005</w:t>
      </w:r>
      <w:r w:rsidR="009C698F" w:rsidRPr="00252199">
        <w:rPr>
          <w:sz w:val="19"/>
          <w:szCs w:val="19"/>
        </w:rPr>
        <w:t xml:space="preserve"> </w:t>
      </w:r>
      <w:r w:rsidRPr="00252199">
        <w:rPr>
          <w:sz w:val="19"/>
          <w:szCs w:val="19"/>
        </w:rPr>
        <w:t>May</w:t>
      </w:r>
      <w:r w:rsidR="009C698F" w:rsidRPr="00252199">
        <w:rPr>
          <w:sz w:val="19"/>
          <w:szCs w:val="19"/>
        </w:rPr>
        <w:t xml:space="preserve"> </w:t>
      </w:r>
      <w:r w:rsidRPr="00252199">
        <w:rPr>
          <w:sz w:val="19"/>
          <w:szCs w:val="19"/>
        </w:rPr>
        <w:t>15;</w:t>
      </w:r>
      <w:r w:rsidR="009C698F" w:rsidRPr="00252199">
        <w:rPr>
          <w:sz w:val="19"/>
          <w:szCs w:val="19"/>
        </w:rPr>
        <w:t xml:space="preserve"> </w:t>
      </w:r>
      <w:r w:rsidRPr="00252199">
        <w:rPr>
          <w:sz w:val="19"/>
          <w:szCs w:val="19"/>
        </w:rPr>
        <w:t>71(10):</w:t>
      </w:r>
      <w:r w:rsidR="009C698F" w:rsidRPr="00252199">
        <w:rPr>
          <w:sz w:val="19"/>
          <w:szCs w:val="19"/>
        </w:rPr>
        <w:t xml:space="preserve"> </w:t>
      </w:r>
      <w:r w:rsidRPr="00252199">
        <w:rPr>
          <w:sz w:val="19"/>
          <w:szCs w:val="19"/>
        </w:rPr>
        <w:t>1935-1941.</w:t>
      </w:r>
    </w:p>
    <w:p w:rsidR="00C658D1" w:rsidRPr="00252199" w:rsidRDefault="00CF2EF0" w:rsidP="009C698F">
      <w:pPr>
        <w:pStyle w:val="ListParagraph"/>
        <w:numPr>
          <w:ilvl w:val="0"/>
          <w:numId w:val="36"/>
        </w:numPr>
        <w:bidi w:val="0"/>
        <w:snapToGrid w:val="0"/>
        <w:ind w:left="425" w:hanging="425"/>
        <w:jc w:val="both"/>
        <w:rPr>
          <w:sz w:val="19"/>
          <w:szCs w:val="19"/>
        </w:rPr>
      </w:pPr>
      <w:hyperlink r:id="rId60" w:history="1">
        <w:proofErr w:type="spellStart"/>
        <w:r w:rsidR="00C658D1" w:rsidRPr="00252199">
          <w:rPr>
            <w:rStyle w:val="Hyperlink"/>
            <w:bCs/>
            <w:color w:val="auto"/>
            <w:sz w:val="19"/>
            <w:szCs w:val="19"/>
            <w:u w:val="none"/>
          </w:rPr>
          <w:t>Dubicke</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w:t>
        </w:r>
      </w:hyperlink>
      <w:r w:rsidR="00C658D1" w:rsidRPr="00252199">
        <w:rPr>
          <w:bCs/>
          <w:sz w:val="19"/>
          <w:szCs w:val="19"/>
        </w:rPr>
        <w:t>,</w:t>
      </w:r>
      <w:r w:rsidR="009C698F" w:rsidRPr="00252199">
        <w:rPr>
          <w:bCs/>
          <w:sz w:val="19"/>
          <w:szCs w:val="19"/>
        </w:rPr>
        <w:t xml:space="preserve"> </w:t>
      </w:r>
      <w:hyperlink r:id="rId61" w:history="1">
        <w:proofErr w:type="spellStart"/>
        <w:r w:rsidR="00C658D1" w:rsidRPr="00252199">
          <w:rPr>
            <w:rStyle w:val="Hyperlink"/>
            <w:bCs/>
            <w:color w:val="auto"/>
            <w:sz w:val="19"/>
            <w:szCs w:val="19"/>
            <w:u w:val="none"/>
          </w:rPr>
          <w:t>Fransson</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E</w:t>
        </w:r>
      </w:hyperlink>
      <w:r w:rsidR="00C658D1" w:rsidRPr="00252199">
        <w:rPr>
          <w:bCs/>
          <w:sz w:val="19"/>
          <w:szCs w:val="19"/>
        </w:rPr>
        <w:t>,</w:t>
      </w:r>
      <w:r w:rsidR="009C698F" w:rsidRPr="00252199">
        <w:rPr>
          <w:bCs/>
          <w:sz w:val="19"/>
          <w:szCs w:val="19"/>
        </w:rPr>
        <w:t xml:space="preserve"> </w:t>
      </w:r>
      <w:hyperlink r:id="rId62" w:history="1">
        <w:proofErr w:type="spellStart"/>
        <w:r w:rsidR="00C658D1" w:rsidRPr="00252199">
          <w:rPr>
            <w:rStyle w:val="Hyperlink"/>
            <w:bCs/>
            <w:color w:val="auto"/>
            <w:sz w:val="19"/>
            <w:szCs w:val="19"/>
            <w:u w:val="none"/>
          </w:rPr>
          <w:t>Centini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G</w:t>
        </w:r>
      </w:hyperlink>
      <w:r w:rsidR="00C658D1" w:rsidRPr="00252199">
        <w:rPr>
          <w:bCs/>
          <w:sz w:val="19"/>
          <w:szCs w:val="19"/>
        </w:rPr>
        <w:t>,</w:t>
      </w:r>
      <w:r w:rsidR="009C698F" w:rsidRPr="00252199">
        <w:rPr>
          <w:bCs/>
          <w:sz w:val="19"/>
          <w:szCs w:val="19"/>
        </w:rPr>
        <w:t xml:space="preserve"> </w:t>
      </w:r>
      <w:hyperlink r:id="rId63" w:history="1">
        <w:proofErr w:type="spellStart"/>
        <w:r w:rsidR="00C658D1" w:rsidRPr="00252199">
          <w:rPr>
            <w:rStyle w:val="Hyperlink"/>
            <w:bCs/>
            <w:color w:val="auto"/>
            <w:sz w:val="19"/>
            <w:szCs w:val="19"/>
            <w:u w:val="none"/>
          </w:rPr>
          <w:t>Andersson</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E</w:t>
        </w:r>
      </w:hyperlink>
      <w:r w:rsidR="00C658D1" w:rsidRPr="00252199">
        <w:rPr>
          <w:bCs/>
          <w:sz w:val="19"/>
          <w:szCs w:val="19"/>
        </w:rPr>
        <w:t>,</w:t>
      </w:r>
      <w:r w:rsidR="009C698F" w:rsidRPr="00252199">
        <w:rPr>
          <w:bCs/>
          <w:sz w:val="19"/>
          <w:szCs w:val="19"/>
        </w:rPr>
        <w:t xml:space="preserve"> </w:t>
      </w:r>
      <w:hyperlink r:id="rId64" w:history="1">
        <w:proofErr w:type="spellStart"/>
        <w:r w:rsidR="00C658D1" w:rsidRPr="00252199">
          <w:rPr>
            <w:rStyle w:val="Hyperlink"/>
            <w:bCs/>
            <w:color w:val="auto"/>
            <w:sz w:val="19"/>
            <w:szCs w:val="19"/>
            <w:u w:val="none"/>
          </w:rPr>
          <w:t>Bystrom</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B</w:t>
        </w:r>
      </w:hyperlink>
      <w:r w:rsidR="00C658D1" w:rsidRPr="00252199">
        <w:rPr>
          <w:bCs/>
          <w:sz w:val="19"/>
          <w:szCs w:val="19"/>
        </w:rPr>
        <w:t>,</w:t>
      </w:r>
      <w:r w:rsidR="009C698F" w:rsidRPr="00252199">
        <w:rPr>
          <w:bCs/>
          <w:sz w:val="19"/>
          <w:szCs w:val="19"/>
        </w:rPr>
        <w:t xml:space="preserve"> </w:t>
      </w:r>
      <w:hyperlink r:id="rId65" w:history="1">
        <w:proofErr w:type="spellStart"/>
        <w:r w:rsidR="00C658D1" w:rsidRPr="00252199">
          <w:rPr>
            <w:rStyle w:val="Hyperlink"/>
            <w:bCs/>
            <w:color w:val="auto"/>
            <w:sz w:val="19"/>
            <w:szCs w:val="19"/>
            <w:u w:val="none"/>
          </w:rPr>
          <w:t>Malmstrom</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w:t>
        </w:r>
      </w:hyperlink>
      <w:r w:rsidR="009C698F" w:rsidRPr="00252199">
        <w:rPr>
          <w:bCs/>
          <w:sz w:val="19"/>
          <w:szCs w:val="19"/>
        </w:rPr>
        <w:t xml:space="preserve"> </w:t>
      </w:r>
      <w:r w:rsidR="00C658D1" w:rsidRPr="00252199">
        <w:rPr>
          <w:bCs/>
          <w:sz w:val="19"/>
          <w:szCs w:val="19"/>
        </w:rPr>
        <w:t>(2010):</w:t>
      </w:r>
      <w:r w:rsidR="009C698F" w:rsidRPr="00252199">
        <w:rPr>
          <w:bCs/>
          <w:sz w:val="19"/>
          <w:szCs w:val="19"/>
        </w:rPr>
        <w:t xml:space="preserve"> </w:t>
      </w:r>
      <w:r w:rsidR="00C658D1" w:rsidRPr="00252199">
        <w:rPr>
          <w:sz w:val="19"/>
          <w:szCs w:val="19"/>
        </w:rPr>
        <w:t>Pro-inflammatory</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anti-inflammatory</w:t>
      </w:r>
      <w:r w:rsidR="009C698F" w:rsidRPr="00252199">
        <w:rPr>
          <w:sz w:val="19"/>
          <w:szCs w:val="19"/>
        </w:rPr>
        <w:t xml:space="preserve"> </w:t>
      </w:r>
      <w:r w:rsidR="00C658D1" w:rsidRPr="00252199">
        <w:rPr>
          <w:sz w:val="19"/>
          <w:szCs w:val="19"/>
        </w:rPr>
        <w:t>cytokines</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human</w:t>
      </w:r>
      <w:r w:rsidR="009C698F" w:rsidRPr="00252199">
        <w:rPr>
          <w:sz w:val="19"/>
          <w:szCs w:val="19"/>
        </w:rPr>
        <w:t xml:space="preserve"> </w:t>
      </w:r>
      <w:r w:rsidR="00C658D1" w:rsidRPr="00252199">
        <w:rPr>
          <w:sz w:val="19"/>
          <w:szCs w:val="19"/>
        </w:rPr>
        <w:t>preterm</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term</w:t>
      </w:r>
      <w:r w:rsidR="009C698F" w:rsidRPr="00252199">
        <w:rPr>
          <w:sz w:val="19"/>
          <w:szCs w:val="19"/>
        </w:rPr>
        <w:t xml:space="preserve"> </w:t>
      </w:r>
      <w:r w:rsidR="00C658D1" w:rsidRPr="00252199">
        <w:rPr>
          <w:sz w:val="19"/>
          <w:szCs w:val="19"/>
        </w:rPr>
        <w:t>cervical</w:t>
      </w:r>
      <w:r w:rsidR="009C698F" w:rsidRPr="00252199">
        <w:rPr>
          <w:sz w:val="19"/>
          <w:szCs w:val="19"/>
        </w:rPr>
        <w:t xml:space="preserve"> </w:t>
      </w:r>
      <w:r w:rsidR="00C658D1" w:rsidRPr="00252199">
        <w:rPr>
          <w:sz w:val="19"/>
          <w:szCs w:val="19"/>
        </w:rPr>
        <w:t>ripening;</w:t>
      </w:r>
      <w:r w:rsidR="009C698F" w:rsidRPr="00252199">
        <w:rPr>
          <w:sz w:val="19"/>
          <w:szCs w:val="19"/>
        </w:rPr>
        <w:t xml:space="preserve"> </w:t>
      </w:r>
      <w:hyperlink r:id="rId66" w:tooltip="Journal of reproductive immunology." w:history="1">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Reprod</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Immunol</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2010</w:t>
      </w:r>
      <w:r w:rsidR="009C698F" w:rsidRPr="00252199">
        <w:rPr>
          <w:sz w:val="19"/>
          <w:szCs w:val="19"/>
        </w:rPr>
        <w:t xml:space="preserve"> </w:t>
      </w:r>
      <w:r w:rsidR="00C658D1" w:rsidRPr="00252199">
        <w:rPr>
          <w:sz w:val="19"/>
          <w:szCs w:val="19"/>
        </w:rPr>
        <w:t>Mar;</w:t>
      </w:r>
      <w:r w:rsidR="009C698F" w:rsidRPr="00252199">
        <w:rPr>
          <w:sz w:val="19"/>
          <w:szCs w:val="19"/>
        </w:rPr>
        <w:t xml:space="preserve"> </w:t>
      </w:r>
      <w:r w:rsidR="00C658D1" w:rsidRPr="00252199">
        <w:rPr>
          <w:sz w:val="19"/>
          <w:szCs w:val="19"/>
        </w:rPr>
        <w:t>84(2):</w:t>
      </w:r>
      <w:r w:rsidR="009C698F" w:rsidRPr="00252199">
        <w:rPr>
          <w:sz w:val="19"/>
          <w:szCs w:val="19"/>
        </w:rPr>
        <w:t xml:space="preserve"> </w:t>
      </w:r>
      <w:r w:rsidR="00C658D1" w:rsidRPr="00252199">
        <w:rPr>
          <w:sz w:val="19"/>
          <w:szCs w:val="19"/>
        </w:rPr>
        <w:t>176-85.</w:t>
      </w:r>
    </w:p>
    <w:p w:rsidR="00C658D1" w:rsidRPr="00252199" w:rsidRDefault="00CF2EF0" w:rsidP="009C698F">
      <w:pPr>
        <w:pStyle w:val="ListParagraph"/>
        <w:numPr>
          <w:ilvl w:val="0"/>
          <w:numId w:val="36"/>
        </w:numPr>
        <w:bidi w:val="0"/>
        <w:snapToGrid w:val="0"/>
        <w:ind w:left="425" w:hanging="425"/>
        <w:jc w:val="both"/>
        <w:rPr>
          <w:sz w:val="19"/>
          <w:szCs w:val="19"/>
        </w:rPr>
      </w:pPr>
      <w:hyperlink r:id="rId67" w:history="1">
        <w:proofErr w:type="spellStart"/>
        <w:r w:rsidR="00C658D1" w:rsidRPr="00252199">
          <w:rPr>
            <w:rStyle w:val="Hyperlink"/>
            <w:bCs/>
            <w:color w:val="auto"/>
            <w:sz w:val="19"/>
            <w:szCs w:val="19"/>
            <w:u w:val="none"/>
          </w:rPr>
          <w:t>Ducarme</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G</w:t>
        </w:r>
      </w:hyperlink>
      <w:r w:rsidR="00C658D1" w:rsidRPr="00252199">
        <w:rPr>
          <w:bCs/>
          <w:sz w:val="19"/>
          <w:szCs w:val="19"/>
        </w:rPr>
        <w:t>,</w:t>
      </w:r>
      <w:r w:rsidR="009C698F" w:rsidRPr="00252199">
        <w:rPr>
          <w:bCs/>
          <w:sz w:val="19"/>
          <w:szCs w:val="19"/>
        </w:rPr>
        <w:t xml:space="preserve"> </w:t>
      </w:r>
      <w:hyperlink r:id="rId68" w:history="1">
        <w:proofErr w:type="spellStart"/>
        <w:r w:rsidR="00C658D1" w:rsidRPr="00252199">
          <w:rPr>
            <w:rStyle w:val="Hyperlink"/>
            <w:bCs/>
            <w:color w:val="auto"/>
            <w:sz w:val="19"/>
            <w:szCs w:val="19"/>
            <w:u w:val="none"/>
          </w:rPr>
          <w:t>Chesnoy</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V</w:t>
        </w:r>
      </w:hyperlink>
      <w:r w:rsidR="00C658D1" w:rsidRPr="00252199">
        <w:rPr>
          <w:bCs/>
          <w:sz w:val="19"/>
          <w:szCs w:val="19"/>
        </w:rPr>
        <w:t>,</w:t>
      </w:r>
      <w:r w:rsidR="009C698F" w:rsidRPr="00252199">
        <w:rPr>
          <w:bCs/>
          <w:sz w:val="19"/>
          <w:szCs w:val="19"/>
        </w:rPr>
        <w:t xml:space="preserve"> </w:t>
      </w:r>
      <w:hyperlink r:id="rId69" w:history="1">
        <w:r w:rsidR="00C658D1" w:rsidRPr="00252199">
          <w:rPr>
            <w:rStyle w:val="Hyperlink"/>
            <w:bCs/>
            <w:color w:val="auto"/>
            <w:sz w:val="19"/>
            <w:szCs w:val="19"/>
            <w:u w:val="none"/>
          </w:rPr>
          <w:t>Petit</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L</w:t>
        </w:r>
      </w:hyperlink>
      <w:r w:rsidR="009C698F" w:rsidRPr="00252199">
        <w:rPr>
          <w:bCs/>
          <w:sz w:val="19"/>
          <w:szCs w:val="19"/>
        </w:rPr>
        <w:t xml:space="preserve"> </w:t>
      </w:r>
      <w:r w:rsidR="00C658D1" w:rsidRPr="00252199">
        <w:rPr>
          <w:bCs/>
          <w:sz w:val="19"/>
          <w:szCs w:val="19"/>
        </w:rPr>
        <w:t>(2015):</w:t>
      </w:r>
      <w:r w:rsidR="009C698F" w:rsidRPr="00252199">
        <w:rPr>
          <w:bCs/>
          <w:sz w:val="19"/>
          <w:szCs w:val="19"/>
        </w:rPr>
        <w:t xml:space="preserve"> </w:t>
      </w:r>
      <w:r w:rsidR="00C658D1" w:rsidRPr="00252199">
        <w:rPr>
          <w:sz w:val="19"/>
          <w:szCs w:val="19"/>
        </w:rPr>
        <w:t>Factors</w:t>
      </w:r>
      <w:r w:rsidR="009C698F" w:rsidRPr="00252199">
        <w:rPr>
          <w:sz w:val="19"/>
          <w:szCs w:val="19"/>
        </w:rPr>
        <w:t xml:space="preserve"> </w:t>
      </w:r>
      <w:r w:rsidR="00C658D1" w:rsidRPr="00252199">
        <w:rPr>
          <w:sz w:val="19"/>
          <w:szCs w:val="19"/>
        </w:rPr>
        <w:t>predicting</w:t>
      </w:r>
      <w:r w:rsidR="009C698F" w:rsidRPr="00252199">
        <w:rPr>
          <w:sz w:val="19"/>
          <w:szCs w:val="19"/>
        </w:rPr>
        <w:t xml:space="preserve"> </w:t>
      </w:r>
      <w:r w:rsidR="00C658D1" w:rsidRPr="00252199">
        <w:rPr>
          <w:sz w:val="19"/>
          <w:szCs w:val="19"/>
        </w:rPr>
        <w:t>unsuccessful</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with</w:t>
      </w:r>
      <w:r w:rsidR="009C698F" w:rsidRPr="00252199">
        <w:rPr>
          <w:sz w:val="19"/>
          <w:szCs w:val="19"/>
        </w:rPr>
        <w:t xml:space="preserve"> </w:t>
      </w:r>
      <w:proofErr w:type="spellStart"/>
      <w:r w:rsidR="00C658D1" w:rsidRPr="00252199">
        <w:rPr>
          <w:sz w:val="19"/>
          <w:szCs w:val="19"/>
        </w:rPr>
        <w:t>dinoprostone</w:t>
      </w:r>
      <w:proofErr w:type="spellEnd"/>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post-term</w:t>
      </w:r>
      <w:r w:rsidR="009C698F" w:rsidRPr="00252199">
        <w:rPr>
          <w:sz w:val="19"/>
          <w:szCs w:val="19"/>
        </w:rPr>
        <w:t xml:space="preserve"> </w:t>
      </w:r>
      <w:r w:rsidR="00C658D1" w:rsidRPr="00252199">
        <w:rPr>
          <w:sz w:val="19"/>
          <w:szCs w:val="19"/>
        </w:rPr>
        <w:t>pregnancy</w:t>
      </w:r>
      <w:r w:rsidR="009C698F" w:rsidRPr="00252199">
        <w:rPr>
          <w:sz w:val="19"/>
          <w:szCs w:val="19"/>
        </w:rPr>
        <w:t xml:space="preserve"> </w:t>
      </w:r>
      <w:r w:rsidR="00C658D1" w:rsidRPr="00252199">
        <w:rPr>
          <w:sz w:val="19"/>
          <w:szCs w:val="19"/>
        </w:rPr>
        <w:t>with</w:t>
      </w:r>
      <w:r w:rsidR="009C698F" w:rsidRPr="00252199">
        <w:rPr>
          <w:sz w:val="19"/>
          <w:szCs w:val="19"/>
        </w:rPr>
        <w:t xml:space="preserve"> </w:t>
      </w:r>
      <w:r w:rsidR="00C658D1" w:rsidRPr="00252199">
        <w:rPr>
          <w:sz w:val="19"/>
          <w:szCs w:val="19"/>
        </w:rPr>
        <w:t>unfavorable</w:t>
      </w:r>
      <w:r w:rsidR="009C698F" w:rsidRPr="00252199">
        <w:rPr>
          <w:sz w:val="19"/>
          <w:szCs w:val="19"/>
        </w:rPr>
        <w:t xml:space="preserve"> </w:t>
      </w:r>
      <w:r w:rsidR="00C658D1" w:rsidRPr="00252199">
        <w:rPr>
          <w:sz w:val="19"/>
          <w:szCs w:val="19"/>
        </w:rPr>
        <w:t>cervix.</w:t>
      </w:r>
      <w:r w:rsidR="009C698F" w:rsidRPr="00252199">
        <w:rPr>
          <w:sz w:val="19"/>
          <w:szCs w:val="19"/>
        </w:rPr>
        <w:t xml:space="preserve"> </w:t>
      </w:r>
      <w:hyperlink r:id="rId70" w:tooltip="Journal de gynécologie, obstétrique et biologie de la reproduction." w:history="1">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Gynecol</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Biol</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Reprod</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(Paris).</w:t>
        </w:r>
      </w:hyperlink>
      <w:r w:rsidR="009C698F" w:rsidRPr="00252199">
        <w:rPr>
          <w:sz w:val="19"/>
          <w:szCs w:val="19"/>
        </w:rPr>
        <w:t xml:space="preserve"> </w:t>
      </w:r>
      <w:r w:rsidR="00C658D1" w:rsidRPr="00252199">
        <w:rPr>
          <w:sz w:val="19"/>
          <w:szCs w:val="19"/>
        </w:rPr>
        <w:t>2015</w:t>
      </w:r>
      <w:r w:rsidR="009C698F" w:rsidRPr="00252199">
        <w:rPr>
          <w:sz w:val="19"/>
          <w:szCs w:val="19"/>
        </w:rPr>
        <w:t xml:space="preserve"> </w:t>
      </w:r>
      <w:r w:rsidR="00C658D1" w:rsidRPr="00252199">
        <w:rPr>
          <w:sz w:val="19"/>
          <w:szCs w:val="19"/>
        </w:rPr>
        <w:t>Jan;</w:t>
      </w:r>
      <w:r w:rsidR="009C698F" w:rsidRPr="00252199">
        <w:rPr>
          <w:sz w:val="19"/>
          <w:szCs w:val="19"/>
        </w:rPr>
        <w:t xml:space="preserve"> </w:t>
      </w:r>
      <w:r w:rsidR="00C658D1" w:rsidRPr="00252199">
        <w:rPr>
          <w:sz w:val="19"/>
          <w:szCs w:val="19"/>
        </w:rPr>
        <w:t>44(1):</w:t>
      </w:r>
      <w:r w:rsidR="009C698F" w:rsidRPr="00252199">
        <w:rPr>
          <w:sz w:val="19"/>
          <w:szCs w:val="19"/>
        </w:rPr>
        <w:t xml:space="preserve"> </w:t>
      </w:r>
      <w:r w:rsidR="00C658D1" w:rsidRPr="00252199">
        <w:rPr>
          <w:sz w:val="19"/>
          <w:szCs w:val="19"/>
        </w:rPr>
        <w:t>28-33.</w:t>
      </w:r>
    </w:p>
    <w:p w:rsidR="00C658D1" w:rsidRPr="00252199" w:rsidRDefault="00C658D1" w:rsidP="009C698F">
      <w:pPr>
        <w:pStyle w:val="ListParagraph"/>
        <w:numPr>
          <w:ilvl w:val="0"/>
          <w:numId w:val="36"/>
        </w:numPr>
        <w:bidi w:val="0"/>
        <w:snapToGrid w:val="0"/>
        <w:ind w:left="425" w:hanging="425"/>
        <w:jc w:val="both"/>
        <w:rPr>
          <w:sz w:val="19"/>
          <w:szCs w:val="19"/>
          <w:lang w:bidi="ar-EG"/>
        </w:rPr>
      </w:pPr>
      <w:r w:rsidRPr="00252199">
        <w:rPr>
          <w:bCs/>
          <w:sz w:val="19"/>
          <w:szCs w:val="19"/>
          <w:lang w:bidi="ar-EG"/>
        </w:rPr>
        <w:t>Elliott</w:t>
      </w:r>
      <w:r w:rsidR="009C698F" w:rsidRPr="00252199">
        <w:rPr>
          <w:bCs/>
          <w:sz w:val="19"/>
          <w:szCs w:val="19"/>
          <w:lang w:bidi="ar-EG"/>
        </w:rPr>
        <w:t xml:space="preserve"> </w:t>
      </w:r>
      <w:r w:rsidRPr="00252199">
        <w:rPr>
          <w:bCs/>
          <w:sz w:val="19"/>
          <w:szCs w:val="19"/>
          <w:lang w:bidi="ar-EG"/>
        </w:rPr>
        <w:t>JP</w:t>
      </w:r>
      <w:r w:rsidR="009C698F" w:rsidRPr="00252199">
        <w:rPr>
          <w:bCs/>
          <w:sz w:val="19"/>
          <w:szCs w:val="19"/>
          <w:lang w:bidi="ar-EG"/>
        </w:rPr>
        <w:t xml:space="preserve"> </w:t>
      </w:r>
      <w:r w:rsidRPr="00252199">
        <w:rPr>
          <w:bCs/>
          <w:sz w:val="19"/>
          <w:szCs w:val="19"/>
          <w:lang w:bidi="ar-EG"/>
        </w:rPr>
        <w:t>an</w:t>
      </w:r>
      <w:r w:rsidR="009C698F" w:rsidRPr="00252199">
        <w:rPr>
          <w:bCs/>
          <w:sz w:val="19"/>
          <w:szCs w:val="19"/>
          <w:lang w:bidi="ar-EG"/>
        </w:rPr>
        <w:t xml:space="preserve">d </w:t>
      </w:r>
      <w:proofErr w:type="spellStart"/>
      <w:r w:rsidR="009C698F" w:rsidRPr="00252199">
        <w:rPr>
          <w:bCs/>
          <w:sz w:val="19"/>
          <w:szCs w:val="19"/>
          <w:lang w:bidi="ar-EG"/>
        </w:rPr>
        <w:t>R</w:t>
      </w:r>
      <w:r w:rsidRPr="00252199">
        <w:rPr>
          <w:bCs/>
          <w:sz w:val="19"/>
          <w:szCs w:val="19"/>
          <w:lang w:bidi="ar-EG"/>
        </w:rPr>
        <w:t>adin</w:t>
      </w:r>
      <w:proofErr w:type="spellEnd"/>
      <w:r w:rsidR="009C698F" w:rsidRPr="00252199">
        <w:rPr>
          <w:bCs/>
          <w:sz w:val="19"/>
          <w:szCs w:val="19"/>
          <w:lang w:bidi="ar-EG"/>
        </w:rPr>
        <w:t xml:space="preserve"> </w:t>
      </w:r>
      <w:r w:rsidRPr="00252199">
        <w:rPr>
          <w:bCs/>
          <w:sz w:val="19"/>
          <w:szCs w:val="19"/>
          <w:lang w:bidi="ar-EG"/>
        </w:rPr>
        <w:t>TG</w:t>
      </w:r>
      <w:r w:rsidR="009C698F" w:rsidRPr="00252199">
        <w:rPr>
          <w:bCs/>
          <w:sz w:val="19"/>
          <w:szCs w:val="19"/>
          <w:lang w:bidi="ar-EG"/>
        </w:rPr>
        <w:t xml:space="preserve"> </w:t>
      </w:r>
      <w:r w:rsidRPr="00252199">
        <w:rPr>
          <w:bCs/>
          <w:sz w:val="19"/>
          <w:szCs w:val="19"/>
          <w:lang w:bidi="ar-EG"/>
        </w:rPr>
        <w:t>(1995):</w:t>
      </w:r>
      <w:r w:rsidR="009C698F" w:rsidRPr="00252199">
        <w:rPr>
          <w:bCs/>
          <w:sz w:val="19"/>
          <w:szCs w:val="19"/>
          <w:lang w:bidi="ar-EG"/>
        </w:rPr>
        <w:t xml:space="preserve"> </w:t>
      </w:r>
      <w:r w:rsidRPr="00252199">
        <w:rPr>
          <w:sz w:val="19"/>
          <w:szCs w:val="19"/>
          <w:lang w:bidi="ar-EG"/>
        </w:rPr>
        <w:t>The</w:t>
      </w:r>
      <w:r w:rsidR="009C698F" w:rsidRPr="00252199">
        <w:rPr>
          <w:sz w:val="19"/>
          <w:szCs w:val="19"/>
          <w:lang w:bidi="ar-EG"/>
        </w:rPr>
        <w:t xml:space="preserve"> </w:t>
      </w:r>
      <w:r w:rsidRPr="00252199">
        <w:rPr>
          <w:sz w:val="19"/>
          <w:szCs w:val="19"/>
          <w:lang w:bidi="ar-EG"/>
        </w:rPr>
        <w:t>effect</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corticosteroid</w:t>
      </w:r>
      <w:r w:rsidR="009C698F" w:rsidRPr="00252199">
        <w:rPr>
          <w:sz w:val="19"/>
          <w:szCs w:val="19"/>
          <w:lang w:bidi="ar-EG"/>
        </w:rPr>
        <w:t xml:space="preserve"> </w:t>
      </w:r>
      <w:r w:rsidRPr="00252199">
        <w:rPr>
          <w:sz w:val="19"/>
          <w:szCs w:val="19"/>
          <w:lang w:bidi="ar-EG"/>
        </w:rPr>
        <w:t>administration</w:t>
      </w:r>
      <w:r w:rsidR="009C698F" w:rsidRPr="00252199">
        <w:rPr>
          <w:sz w:val="19"/>
          <w:szCs w:val="19"/>
          <w:lang w:bidi="ar-EG"/>
        </w:rPr>
        <w:t xml:space="preserve"> </w:t>
      </w:r>
      <w:r w:rsidRPr="00252199">
        <w:rPr>
          <w:sz w:val="19"/>
          <w:szCs w:val="19"/>
          <w:lang w:bidi="ar-EG"/>
        </w:rPr>
        <w:t>on</w:t>
      </w:r>
      <w:r w:rsidR="009C698F" w:rsidRPr="00252199">
        <w:rPr>
          <w:sz w:val="19"/>
          <w:szCs w:val="19"/>
          <w:lang w:bidi="ar-EG"/>
        </w:rPr>
        <w:t xml:space="preserve"> </w:t>
      </w:r>
      <w:r w:rsidRPr="00252199">
        <w:rPr>
          <w:sz w:val="19"/>
          <w:szCs w:val="19"/>
          <w:lang w:bidi="ar-EG"/>
        </w:rPr>
        <w:t>uterine</w:t>
      </w:r>
      <w:r w:rsidR="009C698F" w:rsidRPr="00252199">
        <w:rPr>
          <w:sz w:val="19"/>
          <w:szCs w:val="19"/>
          <w:lang w:bidi="ar-EG"/>
        </w:rPr>
        <w:t xml:space="preserve"> </w:t>
      </w:r>
      <w:r w:rsidRPr="00252199">
        <w:rPr>
          <w:sz w:val="19"/>
          <w:szCs w:val="19"/>
          <w:lang w:bidi="ar-EG"/>
        </w:rPr>
        <w:t>activity</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preterm</w:t>
      </w:r>
      <w:r w:rsidR="009C698F" w:rsidRPr="00252199">
        <w:rPr>
          <w:sz w:val="19"/>
          <w:szCs w:val="19"/>
          <w:lang w:bidi="ar-EG"/>
        </w:rPr>
        <w:t xml:space="preserve"> </w:t>
      </w:r>
      <w:r w:rsidRPr="00252199">
        <w:rPr>
          <w:sz w:val="19"/>
          <w:szCs w:val="19"/>
          <w:lang w:bidi="ar-EG"/>
        </w:rPr>
        <w:t>labor</w:t>
      </w:r>
      <w:r w:rsidR="009C698F" w:rsidRPr="00252199">
        <w:rPr>
          <w:sz w:val="19"/>
          <w:szCs w:val="19"/>
          <w:lang w:bidi="ar-EG"/>
        </w:rPr>
        <w:t xml:space="preserve"> </w:t>
      </w:r>
      <w:r w:rsidRPr="00252199">
        <w:rPr>
          <w:sz w:val="19"/>
          <w:szCs w:val="19"/>
          <w:lang w:bidi="ar-EG"/>
        </w:rPr>
        <w:t>in</w:t>
      </w:r>
      <w:r w:rsidR="009C698F" w:rsidRPr="00252199">
        <w:rPr>
          <w:sz w:val="19"/>
          <w:szCs w:val="19"/>
          <w:lang w:bidi="ar-EG"/>
        </w:rPr>
        <w:t xml:space="preserve"> </w:t>
      </w:r>
      <w:r w:rsidRPr="00252199">
        <w:rPr>
          <w:sz w:val="19"/>
          <w:szCs w:val="19"/>
          <w:lang w:bidi="ar-EG"/>
        </w:rPr>
        <w:t>high-order</w:t>
      </w:r>
      <w:r w:rsidR="009C698F" w:rsidRPr="00252199">
        <w:rPr>
          <w:sz w:val="19"/>
          <w:szCs w:val="19"/>
          <w:lang w:bidi="ar-EG"/>
        </w:rPr>
        <w:t xml:space="preserve"> </w:t>
      </w:r>
      <w:r w:rsidRPr="00252199">
        <w:rPr>
          <w:sz w:val="19"/>
          <w:szCs w:val="19"/>
          <w:lang w:bidi="ar-EG"/>
        </w:rPr>
        <w:t>multiple</w:t>
      </w:r>
      <w:r w:rsidR="009C698F" w:rsidRPr="00252199">
        <w:rPr>
          <w:sz w:val="19"/>
          <w:szCs w:val="19"/>
          <w:lang w:bidi="ar-EG"/>
        </w:rPr>
        <w:t xml:space="preserve"> </w:t>
      </w:r>
      <w:r w:rsidRPr="00252199">
        <w:rPr>
          <w:sz w:val="19"/>
          <w:szCs w:val="19"/>
          <w:lang w:bidi="ar-EG"/>
        </w:rPr>
        <w:t>gestations.</w:t>
      </w:r>
      <w:r w:rsidR="009C698F" w:rsidRPr="00252199">
        <w:rPr>
          <w:sz w:val="19"/>
          <w:szCs w:val="19"/>
          <w:lang w:bidi="ar-EG"/>
        </w:rPr>
        <w:t xml:space="preserve"> </w:t>
      </w:r>
      <w:r w:rsidRPr="00252199">
        <w:rPr>
          <w:sz w:val="19"/>
          <w:szCs w:val="19"/>
          <w:lang w:bidi="ar-EG"/>
        </w:rPr>
        <w:t>Obstetrics</w:t>
      </w:r>
      <w:r w:rsidR="009C698F" w:rsidRPr="00252199">
        <w:rPr>
          <w:sz w:val="19"/>
          <w:szCs w:val="19"/>
          <w:lang w:bidi="ar-EG"/>
        </w:rPr>
        <w:t xml:space="preserve"> </w:t>
      </w:r>
      <w:r w:rsidR="00AC23C9" w:rsidRPr="00252199">
        <w:rPr>
          <w:sz w:val="19"/>
          <w:szCs w:val="19"/>
          <w:lang w:bidi="ar-EG"/>
        </w:rPr>
        <w:t>&amp;</w:t>
      </w:r>
      <w:r w:rsidR="009C698F" w:rsidRPr="00252199">
        <w:rPr>
          <w:sz w:val="19"/>
          <w:szCs w:val="19"/>
          <w:lang w:bidi="ar-EG"/>
        </w:rPr>
        <w:t xml:space="preserve"> </w:t>
      </w:r>
      <w:r w:rsidRPr="00252199">
        <w:rPr>
          <w:sz w:val="19"/>
          <w:szCs w:val="19"/>
          <w:lang w:bidi="ar-EG"/>
        </w:rPr>
        <w:t>Gynecology,</w:t>
      </w:r>
      <w:r w:rsidR="009C698F" w:rsidRPr="00252199">
        <w:rPr>
          <w:sz w:val="19"/>
          <w:szCs w:val="19"/>
          <w:lang w:bidi="ar-EG"/>
        </w:rPr>
        <w:t xml:space="preserve"> </w:t>
      </w:r>
      <w:r w:rsidRPr="00252199">
        <w:rPr>
          <w:sz w:val="19"/>
          <w:szCs w:val="19"/>
          <w:lang w:bidi="ar-EG"/>
        </w:rPr>
        <w:t>85(2):250-</w:t>
      </w:r>
      <w:r w:rsidR="009C698F" w:rsidRPr="00252199">
        <w:rPr>
          <w:sz w:val="19"/>
          <w:szCs w:val="19"/>
          <w:lang w:bidi="ar-EG"/>
        </w:rPr>
        <w:t xml:space="preserve"> </w:t>
      </w:r>
      <w:r w:rsidRPr="00252199">
        <w:rPr>
          <w:sz w:val="19"/>
          <w:szCs w:val="19"/>
          <w:lang w:bidi="ar-EG"/>
        </w:rPr>
        <w:t>254.</w:t>
      </w:r>
    </w:p>
    <w:p w:rsidR="009C698F" w:rsidRPr="00252199" w:rsidRDefault="00CF2EF0" w:rsidP="009C698F">
      <w:pPr>
        <w:pStyle w:val="ListParagraph"/>
        <w:numPr>
          <w:ilvl w:val="0"/>
          <w:numId w:val="36"/>
        </w:numPr>
        <w:bidi w:val="0"/>
        <w:snapToGrid w:val="0"/>
        <w:ind w:left="425" w:hanging="425"/>
        <w:jc w:val="both"/>
        <w:rPr>
          <w:sz w:val="19"/>
          <w:szCs w:val="19"/>
        </w:rPr>
      </w:pPr>
      <w:hyperlink r:id="rId71" w:history="1">
        <w:proofErr w:type="spellStart"/>
        <w:r w:rsidR="00C658D1" w:rsidRPr="00252199">
          <w:rPr>
            <w:rStyle w:val="Hyperlink"/>
            <w:bCs/>
            <w:color w:val="auto"/>
            <w:sz w:val="19"/>
            <w:szCs w:val="19"/>
            <w:u w:val="none"/>
          </w:rPr>
          <w:t>Epelman</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M</w:t>
        </w:r>
      </w:hyperlink>
      <w:r w:rsidR="00C658D1" w:rsidRPr="00252199">
        <w:rPr>
          <w:bCs/>
          <w:sz w:val="19"/>
          <w:szCs w:val="19"/>
        </w:rPr>
        <w:t>,</w:t>
      </w:r>
      <w:r w:rsidR="009C698F" w:rsidRPr="00252199">
        <w:rPr>
          <w:bCs/>
          <w:sz w:val="19"/>
          <w:szCs w:val="19"/>
        </w:rPr>
        <w:t xml:space="preserve"> </w:t>
      </w:r>
      <w:hyperlink r:id="rId72" w:history="1">
        <w:r w:rsidR="00C658D1" w:rsidRPr="00252199">
          <w:rPr>
            <w:rStyle w:val="Hyperlink"/>
            <w:bCs/>
            <w:color w:val="auto"/>
            <w:sz w:val="19"/>
            <w:szCs w:val="19"/>
            <w:u w:val="none"/>
          </w:rPr>
          <w:t>Zuckerman-Levin</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N</w:t>
        </w:r>
      </w:hyperlink>
      <w:r w:rsidR="00C658D1" w:rsidRPr="00252199">
        <w:rPr>
          <w:bCs/>
          <w:sz w:val="19"/>
          <w:szCs w:val="19"/>
        </w:rPr>
        <w:t>,</w:t>
      </w:r>
      <w:r w:rsidR="009C698F" w:rsidRPr="00252199">
        <w:rPr>
          <w:bCs/>
          <w:sz w:val="19"/>
          <w:szCs w:val="19"/>
        </w:rPr>
        <w:t xml:space="preserve"> </w:t>
      </w:r>
      <w:hyperlink r:id="rId73" w:history="1">
        <w:proofErr w:type="spellStart"/>
        <w:r w:rsidR="00C658D1" w:rsidRPr="00252199">
          <w:rPr>
            <w:rStyle w:val="Hyperlink"/>
            <w:bCs/>
            <w:color w:val="auto"/>
            <w:sz w:val="19"/>
            <w:szCs w:val="19"/>
            <w:u w:val="none"/>
          </w:rPr>
          <w:t>Shen</w:t>
        </w:r>
        <w:proofErr w:type="spellEnd"/>
        <w:r w:rsidR="00C658D1" w:rsidRPr="00252199">
          <w:rPr>
            <w:rStyle w:val="Hyperlink"/>
            <w:bCs/>
            <w:color w:val="auto"/>
            <w:sz w:val="19"/>
            <w:szCs w:val="19"/>
            <w:u w:val="none"/>
          </w:rPr>
          <w:t>-Orr</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Z</w:t>
        </w:r>
      </w:hyperlink>
      <w:r w:rsidR="00C658D1" w:rsidRPr="00252199">
        <w:rPr>
          <w:bCs/>
          <w:sz w:val="19"/>
          <w:szCs w:val="19"/>
        </w:rPr>
        <w:t>,</w:t>
      </w:r>
      <w:r w:rsidR="009C698F" w:rsidRPr="00252199">
        <w:rPr>
          <w:bCs/>
          <w:sz w:val="19"/>
          <w:szCs w:val="19"/>
        </w:rPr>
        <w:t xml:space="preserve"> </w:t>
      </w:r>
      <w:hyperlink r:id="rId74" w:history="1">
        <w:r w:rsidR="00C658D1" w:rsidRPr="00252199">
          <w:rPr>
            <w:rStyle w:val="Hyperlink"/>
            <w:bCs/>
            <w:color w:val="auto"/>
            <w:sz w:val="19"/>
            <w:szCs w:val="19"/>
            <w:u w:val="none"/>
          </w:rPr>
          <w:t>Ben-David</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S</w:t>
        </w:r>
      </w:hyperlink>
      <w:r w:rsidR="009C698F" w:rsidRPr="00252199">
        <w:rPr>
          <w:bCs/>
          <w:sz w:val="19"/>
          <w:szCs w:val="19"/>
        </w:rPr>
        <w:t xml:space="preserve"> </w:t>
      </w:r>
      <w:r w:rsidR="00C658D1" w:rsidRPr="00252199">
        <w:rPr>
          <w:bCs/>
          <w:sz w:val="19"/>
          <w:szCs w:val="19"/>
        </w:rPr>
        <w:t>(2007</w:t>
      </w:r>
      <w:r w:rsidR="00C658D1" w:rsidRPr="00252199">
        <w:rPr>
          <w:sz w:val="19"/>
          <w:szCs w:val="19"/>
        </w:rPr>
        <w:t>):</w:t>
      </w:r>
      <w:r w:rsidR="009C698F" w:rsidRPr="00252199">
        <w:rPr>
          <w:sz w:val="19"/>
          <w:szCs w:val="19"/>
        </w:rPr>
        <w:t xml:space="preserve"> </w:t>
      </w:r>
      <w:r w:rsidR="00C658D1" w:rsidRPr="00252199">
        <w:rPr>
          <w:sz w:val="19"/>
          <w:szCs w:val="19"/>
        </w:rPr>
        <w:t>Parturition</w:t>
      </w:r>
      <w:r w:rsidR="009C698F" w:rsidRPr="00252199">
        <w:rPr>
          <w:sz w:val="19"/>
          <w:szCs w:val="19"/>
        </w:rPr>
        <w:t xml:space="preserve"> </w:t>
      </w:r>
      <w:r w:rsidR="00C658D1" w:rsidRPr="00252199">
        <w:rPr>
          <w:sz w:val="19"/>
          <w:szCs w:val="19"/>
        </w:rPr>
        <w:t>itself</w:t>
      </w:r>
      <w:r w:rsidR="009C698F" w:rsidRPr="00252199">
        <w:rPr>
          <w:sz w:val="19"/>
          <w:szCs w:val="19"/>
        </w:rPr>
        <w:t xml:space="preserve"> </w:t>
      </w:r>
      <w:r w:rsidR="00C658D1" w:rsidRPr="00252199">
        <w:rPr>
          <w:sz w:val="19"/>
          <w:szCs w:val="19"/>
        </w:rPr>
        <w:t>is</w:t>
      </w:r>
      <w:r w:rsidR="009C698F" w:rsidRPr="00252199">
        <w:rPr>
          <w:sz w:val="19"/>
          <w:szCs w:val="19"/>
        </w:rPr>
        <w:t xml:space="preserve"> </w:t>
      </w:r>
      <w:r w:rsidR="00C658D1" w:rsidRPr="00252199">
        <w:rPr>
          <w:sz w:val="19"/>
          <w:szCs w:val="19"/>
        </w:rPr>
        <w:t>the</w:t>
      </w:r>
      <w:r w:rsidR="009C698F" w:rsidRPr="00252199">
        <w:rPr>
          <w:sz w:val="19"/>
          <w:szCs w:val="19"/>
        </w:rPr>
        <w:t xml:space="preserve"> </w:t>
      </w:r>
      <w:r w:rsidR="00C658D1" w:rsidRPr="00252199">
        <w:rPr>
          <w:sz w:val="19"/>
          <w:szCs w:val="19"/>
        </w:rPr>
        <w:t>basis</w:t>
      </w:r>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fetal</w:t>
      </w:r>
      <w:r w:rsidR="009C698F" w:rsidRPr="00252199">
        <w:rPr>
          <w:sz w:val="19"/>
          <w:szCs w:val="19"/>
        </w:rPr>
        <w:t xml:space="preserve"> </w:t>
      </w:r>
      <w:r w:rsidR="00C658D1" w:rsidRPr="00252199">
        <w:rPr>
          <w:sz w:val="19"/>
          <w:szCs w:val="19"/>
        </w:rPr>
        <w:t>adrenal</w:t>
      </w:r>
      <w:r w:rsidR="009C698F" w:rsidRPr="00252199">
        <w:rPr>
          <w:sz w:val="19"/>
          <w:szCs w:val="19"/>
        </w:rPr>
        <w:t xml:space="preserve"> </w:t>
      </w:r>
      <w:r w:rsidR="00C658D1" w:rsidRPr="00252199">
        <w:rPr>
          <w:sz w:val="19"/>
          <w:szCs w:val="19"/>
        </w:rPr>
        <w:t>involution;</w:t>
      </w:r>
      <w:r w:rsidR="009C698F" w:rsidRPr="00252199">
        <w:rPr>
          <w:sz w:val="19"/>
          <w:szCs w:val="19"/>
        </w:rPr>
        <w:t xml:space="preserve"> </w:t>
      </w:r>
      <w:hyperlink r:id="rId75" w:tooltip="The Journal of clinical endocrinology and metabolism." w:history="1">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Clin</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Endocrinol</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Metab</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2007</w:t>
      </w:r>
      <w:r w:rsidR="009C698F" w:rsidRPr="00252199">
        <w:rPr>
          <w:sz w:val="19"/>
          <w:szCs w:val="19"/>
        </w:rPr>
        <w:t xml:space="preserve"> </w:t>
      </w:r>
      <w:r w:rsidR="00C658D1" w:rsidRPr="00252199">
        <w:rPr>
          <w:sz w:val="19"/>
          <w:szCs w:val="19"/>
        </w:rPr>
        <w:t>Jan;</w:t>
      </w:r>
      <w:r w:rsidR="009C698F" w:rsidRPr="00252199">
        <w:rPr>
          <w:sz w:val="19"/>
          <w:szCs w:val="19"/>
        </w:rPr>
        <w:t xml:space="preserve"> </w:t>
      </w:r>
      <w:r w:rsidR="00C658D1" w:rsidRPr="00252199">
        <w:rPr>
          <w:sz w:val="19"/>
          <w:szCs w:val="19"/>
        </w:rPr>
        <w:t>92(1):</w:t>
      </w:r>
      <w:r w:rsidR="009C698F" w:rsidRPr="00252199">
        <w:rPr>
          <w:sz w:val="19"/>
          <w:szCs w:val="19"/>
        </w:rPr>
        <w:t xml:space="preserve"> </w:t>
      </w:r>
      <w:r w:rsidR="00C658D1" w:rsidRPr="00252199">
        <w:rPr>
          <w:sz w:val="19"/>
          <w:szCs w:val="19"/>
        </w:rPr>
        <w:t>93-</w:t>
      </w:r>
      <w:r w:rsidR="009C698F" w:rsidRPr="00252199">
        <w:rPr>
          <w:sz w:val="19"/>
          <w:szCs w:val="19"/>
        </w:rPr>
        <w:t>7.</w:t>
      </w:r>
    </w:p>
    <w:p w:rsidR="00C658D1" w:rsidRPr="00252199" w:rsidRDefault="00CF2EF0" w:rsidP="009C698F">
      <w:pPr>
        <w:pStyle w:val="ListParagraph"/>
        <w:numPr>
          <w:ilvl w:val="0"/>
          <w:numId w:val="36"/>
        </w:numPr>
        <w:bidi w:val="0"/>
        <w:snapToGrid w:val="0"/>
        <w:ind w:left="425" w:hanging="425"/>
        <w:jc w:val="both"/>
        <w:rPr>
          <w:sz w:val="19"/>
          <w:szCs w:val="19"/>
        </w:rPr>
      </w:pPr>
      <w:hyperlink r:id="rId76" w:history="1">
        <w:proofErr w:type="spellStart"/>
        <w:r w:rsidR="00C658D1" w:rsidRPr="00252199">
          <w:rPr>
            <w:rStyle w:val="Hyperlink"/>
            <w:bCs/>
            <w:color w:val="auto"/>
            <w:sz w:val="19"/>
            <w:szCs w:val="19"/>
            <w:u w:val="none"/>
          </w:rPr>
          <w:t>Falah</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N</w:t>
        </w:r>
      </w:hyperlink>
      <w:r w:rsidR="00C658D1" w:rsidRPr="00252199">
        <w:rPr>
          <w:bCs/>
          <w:sz w:val="19"/>
          <w:szCs w:val="19"/>
        </w:rPr>
        <w:t>,</w:t>
      </w:r>
      <w:r w:rsidR="009C698F" w:rsidRPr="00252199">
        <w:rPr>
          <w:bCs/>
          <w:sz w:val="19"/>
          <w:szCs w:val="19"/>
        </w:rPr>
        <w:t xml:space="preserve"> </w:t>
      </w:r>
      <w:hyperlink r:id="rId77" w:history="1">
        <w:r w:rsidR="00C658D1" w:rsidRPr="00252199">
          <w:rPr>
            <w:rStyle w:val="Hyperlink"/>
            <w:bCs/>
            <w:color w:val="auto"/>
            <w:sz w:val="19"/>
            <w:szCs w:val="19"/>
            <w:u w:val="none"/>
          </w:rPr>
          <w:t>Haas</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DM</w:t>
        </w:r>
      </w:hyperlink>
      <w:r w:rsidR="009C698F" w:rsidRPr="00252199">
        <w:rPr>
          <w:bCs/>
          <w:sz w:val="19"/>
          <w:szCs w:val="19"/>
        </w:rPr>
        <w:t xml:space="preserve"> </w:t>
      </w:r>
      <w:r w:rsidR="00C658D1" w:rsidRPr="00252199">
        <w:rPr>
          <w:bCs/>
          <w:sz w:val="19"/>
          <w:szCs w:val="19"/>
        </w:rPr>
        <w:t>(2014):</w:t>
      </w:r>
      <w:r w:rsidR="009C698F" w:rsidRPr="00252199">
        <w:rPr>
          <w:bCs/>
          <w:sz w:val="19"/>
          <w:szCs w:val="19"/>
        </w:rPr>
        <w:t xml:space="preserve"> </w:t>
      </w:r>
      <w:r w:rsidR="00C658D1" w:rsidRPr="00252199">
        <w:rPr>
          <w:sz w:val="19"/>
          <w:szCs w:val="19"/>
        </w:rPr>
        <w:t>Antenatal</w:t>
      </w:r>
      <w:r w:rsidR="009C698F" w:rsidRPr="00252199">
        <w:rPr>
          <w:sz w:val="19"/>
          <w:szCs w:val="19"/>
        </w:rPr>
        <w:t xml:space="preserve"> </w:t>
      </w:r>
      <w:r w:rsidR="00C658D1" w:rsidRPr="00252199">
        <w:rPr>
          <w:sz w:val="19"/>
          <w:szCs w:val="19"/>
        </w:rPr>
        <w:t>corticosteroid</w:t>
      </w:r>
      <w:r w:rsidR="009C698F" w:rsidRPr="00252199">
        <w:rPr>
          <w:sz w:val="19"/>
          <w:szCs w:val="19"/>
        </w:rPr>
        <w:t xml:space="preserve"> </w:t>
      </w:r>
      <w:r w:rsidR="00C658D1" w:rsidRPr="00252199">
        <w:rPr>
          <w:sz w:val="19"/>
          <w:szCs w:val="19"/>
        </w:rPr>
        <w:t>therapy:</w:t>
      </w:r>
      <w:r w:rsidR="009C698F" w:rsidRPr="00252199">
        <w:rPr>
          <w:sz w:val="19"/>
          <w:szCs w:val="19"/>
        </w:rPr>
        <w:t xml:space="preserve"> </w:t>
      </w:r>
      <w:r w:rsidR="00C658D1" w:rsidRPr="00252199">
        <w:rPr>
          <w:sz w:val="19"/>
          <w:szCs w:val="19"/>
        </w:rPr>
        <w:t>current</w:t>
      </w:r>
      <w:r w:rsidR="009C698F" w:rsidRPr="00252199">
        <w:rPr>
          <w:sz w:val="19"/>
          <w:szCs w:val="19"/>
        </w:rPr>
        <w:t xml:space="preserve"> </w:t>
      </w:r>
      <w:r w:rsidR="00C658D1" w:rsidRPr="00252199">
        <w:rPr>
          <w:sz w:val="19"/>
          <w:szCs w:val="19"/>
        </w:rPr>
        <w:t>strategies</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identifying</w:t>
      </w:r>
      <w:r w:rsidR="009C698F" w:rsidRPr="00252199">
        <w:rPr>
          <w:sz w:val="19"/>
          <w:szCs w:val="19"/>
        </w:rPr>
        <w:t xml:space="preserve"> </w:t>
      </w:r>
      <w:r w:rsidR="00C658D1" w:rsidRPr="00252199">
        <w:rPr>
          <w:sz w:val="19"/>
          <w:szCs w:val="19"/>
        </w:rPr>
        <w:t>mediators</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markers</w:t>
      </w:r>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response.</w:t>
      </w:r>
      <w:r w:rsidR="009C698F" w:rsidRPr="00252199">
        <w:rPr>
          <w:sz w:val="19"/>
          <w:szCs w:val="19"/>
        </w:rPr>
        <w:t xml:space="preserve"> </w:t>
      </w:r>
      <w:hyperlink r:id="rId78" w:tooltip="Seminars in perinatology." w:history="1">
        <w:proofErr w:type="spellStart"/>
        <w:r w:rsidR="00C658D1" w:rsidRPr="00252199">
          <w:rPr>
            <w:rStyle w:val="Hyperlink"/>
            <w:color w:val="auto"/>
            <w:sz w:val="19"/>
            <w:szCs w:val="19"/>
            <w:u w:val="none"/>
          </w:rPr>
          <w:t>Semin</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Perinatol</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2014</w:t>
      </w:r>
      <w:r w:rsidR="009C698F" w:rsidRPr="00252199">
        <w:rPr>
          <w:sz w:val="19"/>
          <w:szCs w:val="19"/>
        </w:rPr>
        <w:t xml:space="preserve"> </w:t>
      </w:r>
      <w:r w:rsidR="00C658D1" w:rsidRPr="00252199">
        <w:rPr>
          <w:sz w:val="19"/>
          <w:szCs w:val="19"/>
        </w:rPr>
        <w:t>Dec;</w:t>
      </w:r>
      <w:r w:rsidR="009C698F" w:rsidRPr="00252199">
        <w:rPr>
          <w:sz w:val="19"/>
          <w:szCs w:val="19"/>
        </w:rPr>
        <w:t xml:space="preserve"> </w:t>
      </w:r>
      <w:r w:rsidR="00C658D1" w:rsidRPr="00252199">
        <w:rPr>
          <w:sz w:val="19"/>
          <w:szCs w:val="19"/>
        </w:rPr>
        <w:t>38(8):</w:t>
      </w:r>
      <w:r w:rsidR="009C698F" w:rsidRPr="00252199">
        <w:rPr>
          <w:sz w:val="19"/>
          <w:szCs w:val="19"/>
        </w:rPr>
        <w:t xml:space="preserve"> </w:t>
      </w:r>
      <w:r w:rsidR="00C658D1" w:rsidRPr="00252199">
        <w:rPr>
          <w:sz w:val="19"/>
          <w:szCs w:val="19"/>
        </w:rPr>
        <w:t>528-33.</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FDA</w:t>
      </w:r>
      <w:r w:rsidR="009C698F" w:rsidRPr="00252199">
        <w:rPr>
          <w:bCs/>
          <w:sz w:val="19"/>
          <w:szCs w:val="19"/>
        </w:rPr>
        <w:t xml:space="preserve"> </w:t>
      </w:r>
      <w:r w:rsidRPr="00252199">
        <w:rPr>
          <w:bCs/>
          <w:sz w:val="19"/>
          <w:szCs w:val="19"/>
        </w:rPr>
        <w:t>(U.S.</w:t>
      </w:r>
      <w:r w:rsidR="009C698F" w:rsidRPr="00252199">
        <w:rPr>
          <w:bCs/>
          <w:sz w:val="19"/>
          <w:szCs w:val="19"/>
        </w:rPr>
        <w:t xml:space="preserve"> </w:t>
      </w:r>
      <w:r w:rsidRPr="00252199">
        <w:rPr>
          <w:bCs/>
          <w:sz w:val="19"/>
          <w:szCs w:val="19"/>
        </w:rPr>
        <w:t>Food</w:t>
      </w:r>
      <w:r w:rsidR="009C698F" w:rsidRPr="00252199">
        <w:rPr>
          <w:bCs/>
          <w:sz w:val="19"/>
          <w:szCs w:val="19"/>
        </w:rPr>
        <w:t xml:space="preserve"> </w:t>
      </w:r>
      <w:r w:rsidRPr="00252199">
        <w:rPr>
          <w:bCs/>
          <w:sz w:val="19"/>
          <w:szCs w:val="19"/>
        </w:rPr>
        <w:t>and</w:t>
      </w:r>
      <w:r w:rsidR="009C698F" w:rsidRPr="00252199">
        <w:rPr>
          <w:bCs/>
          <w:sz w:val="19"/>
          <w:szCs w:val="19"/>
        </w:rPr>
        <w:t xml:space="preserve"> </w:t>
      </w:r>
      <w:r w:rsidRPr="00252199">
        <w:rPr>
          <w:bCs/>
          <w:sz w:val="19"/>
          <w:szCs w:val="19"/>
        </w:rPr>
        <w:t>Drug</w:t>
      </w:r>
      <w:r w:rsidR="009C698F" w:rsidRPr="00252199">
        <w:rPr>
          <w:bCs/>
          <w:sz w:val="19"/>
          <w:szCs w:val="19"/>
        </w:rPr>
        <w:t xml:space="preserve"> </w:t>
      </w:r>
      <w:r w:rsidRPr="00252199">
        <w:rPr>
          <w:bCs/>
          <w:sz w:val="19"/>
          <w:szCs w:val="19"/>
        </w:rPr>
        <w:t>Administration)</w:t>
      </w:r>
      <w:r w:rsidR="009C698F" w:rsidRPr="00252199">
        <w:rPr>
          <w:bCs/>
          <w:sz w:val="19"/>
          <w:szCs w:val="19"/>
        </w:rPr>
        <w:t xml:space="preserve"> </w:t>
      </w:r>
      <w:r w:rsidRPr="00252199">
        <w:rPr>
          <w:bCs/>
          <w:sz w:val="19"/>
          <w:szCs w:val="19"/>
        </w:rPr>
        <w:t>(2010):</w:t>
      </w:r>
      <w:r w:rsidR="009C698F" w:rsidRPr="00252199">
        <w:rPr>
          <w:bCs/>
          <w:sz w:val="19"/>
          <w:szCs w:val="19"/>
        </w:rPr>
        <w:t xml:space="preserve"> </w:t>
      </w:r>
      <w:r w:rsidRPr="00252199">
        <w:rPr>
          <w:sz w:val="19"/>
          <w:szCs w:val="19"/>
        </w:rPr>
        <w:t>Safety</w:t>
      </w:r>
      <w:r w:rsidR="009C698F" w:rsidRPr="00252199">
        <w:rPr>
          <w:sz w:val="19"/>
          <w:szCs w:val="19"/>
        </w:rPr>
        <w:t xml:space="preserve"> </w:t>
      </w:r>
      <w:r w:rsidRPr="00252199">
        <w:rPr>
          <w:sz w:val="19"/>
          <w:szCs w:val="19"/>
        </w:rPr>
        <w:t>Labeling</w:t>
      </w:r>
      <w:r w:rsidR="009C698F" w:rsidRPr="00252199">
        <w:rPr>
          <w:sz w:val="19"/>
          <w:szCs w:val="19"/>
        </w:rPr>
        <w:t xml:space="preserve"> </w:t>
      </w:r>
      <w:r w:rsidRPr="00252199">
        <w:rPr>
          <w:sz w:val="19"/>
          <w:szCs w:val="19"/>
        </w:rPr>
        <w:t>Changes</w:t>
      </w:r>
      <w:r w:rsidR="009C698F" w:rsidRPr="00252199">
        <w:rPr>
          <w:sz w:val="19"/>
          <w:szCs w:val="19"/>
        </w:rPr>
        <w:t xml:space="preserve"> </w:t>
      </w:r>
      <w:r w:rsidRPr="00252199">
        <w:rPr>
          <w:sz w:val="19"/>
          <w:szCs w:val="19"/>
        </w:rPr>
        <w:t>Approved</w:t>
      </w:r>
      <w:r w:rsidR="009C698F" w:rsidRPr="00252199">
        <w:rPr>
          <w:sz w:val="19"/>
          <w:szCs w:val="19"/>
        </w:rPr>
        <w:t xml:space="preserve"> </w:t>
      </w:r>
      <w:r w:rsidRPr="00252199">
        <w:rPr>
          <w:sz w:val="19"/>
          <w:szCs w:val="19"/>
        </w:rPr>
        <w:t>By</w:t>
      </w:r>
      <w:r w:rsidR="009C698F" w:rsidRPr="00252199">
        <w:rPr>
          <w:sz w:val="19"/>
          <w:szCs w:val="19"/>
        </w:rPr>
        <w:t xml:space="preserve"> </w:t>
      </w:r>
      <w:r w:rsidRPr="00252199">
        <w:rPr>
          <w:sz w:val="19"/>
          <w:szCs w:val="19"/>
        </w:rPr>
        <w:t>FDA</w:t>
      </w:r>
      <w:r w:rsidR="009C698F" w:rsidRPr="00252199">
        <w:rPr>
          <w:sz w:val="19"/>
          <w:szCs w:val="19"/>
        </w:rPr>
        <w:t xml:space="preserve"> </w:t>
      </w:r>
      <w:r w:rsidRPr="00252199">
        <w:rPr>
          <w:sz w:val="19"/>
          <w:szCs w:val="19"/>
        </w:rPr>
        <w:t>Center</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Drug</w:t>
      </w:r>
      <w:r w:rsidR="009C698F" w:rsidRPr="00252199">
        <w:rPr>
          <w:sz w:val="19"/>
          <w:szCs w:val="19"/>
        </w:rPr>
        <w:t xml:space="preserve"> </w:t>
      </w:r>
      <w:r w:rsidRPr="00252199">
        <w:rPr>
          <w:sz w:val="19"/>
          <w:szCs w:val="19"/>
        </w:rPr>
        <w:t>Evaluation</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Research</w:t>
      </w:r>
      <w:r w:rsidR="009C698F" w:rsidRPr="00252199">
        <w:rPr>
          <w:sz w:val="19"/>
          <w:szCs w:val="19"/>
        </w:rPr>
        <w:t xml:space="preserve"> </w:t>
      </w:r>
      <w:r w:rsidRPr="00252199">
        <w:rPr>
          <w:sz w:val="19"/>
          <w:szCs w:val="19"/>
        </w:rPr>
        <w:t>(CDER)</w:t>
      </w:r>
      <w:r w:rsidR="009C698F" w:rsidRPr="00252199">
        <w:rPr>
          <w:sz w:val="19"/>
          <w:szCs w:val="19"/>
        </w:rPr>
        <w:t xml:space="preserve"> </w:t>
      </w:r>
      <w:r w:rsidRPr="00252199">
        <w:rPr>
          <w:sz w:val="19"/>
          <w:szCs w:val="19"/>
        </w:rPr>
        <w:t>–</w:t>
      </w:r>
      <w:r w:rsidR="009C698F" w:rsidRPr="00252199">
        <w:rPr>
          <w:sz w:val="19"/>
          <w:szCs w:val="19"/>
        </w:rPr>
        <w:t xml:space="preserve"> </w:t>
      </w:r>
      <w:r w:rsidRPr="00252199">
        <w:rPr>
          <w:sz w:val="19"/>
          <w:szCs w:val="19"/>
        </w:rPr>
        <w:t>May</w:t>
      </w:r>
      <w:r w:rsidR="009C698F" w:rsidRPr="00252199">
        <w:rPr>
          <w:sz w:val="19"/>
          <w:szCs w:val="19"/>
        </w:rPr>
        <w:t xml:space="preserve"> </w:t>
      </w:r>
      <w:r w:rsidRPr="00252199">
        <w:rPr>
          <w:sz w:val="19"/>
          <w:szCs w:val="19"/>
        </w:rPr>
        <w:t>2010.</w:t>
      </w:r>
      <w:r w:rsidR="009C698F" w:rsidRPr="00252199">
        <w:rPr>
          <w:sz w:val="19"/>
          <w:szCs w:val="19"/>
        </w:rPr>
        <w:t xml:space="preserve"> </w:t>
      </w:r>
      <w:r w:rsidRPr="00252199">
        <w:rPr>
          <w:sz w:val="19"/>
          <w:szCs w:val="19"/>
        </w:rPr>
        <w:t>Internet</w:t>
      </w:r>
      <w:r w:rsidR="009C698F" w:rsidRPr="00252199">
        <w:rPr>
          <w:sz w:val="19"/>
          <w:szCs w:val="19"/>
        </w:rPr>
        <w:t xml:space="preserve"> </w:t>
      </w:r>
      <w:r w:rsidRPr="00252199">
        <w:rPr>
          <w:sz w:val="19"/>
          <w:szCs w:val="19"/>
        </w:rPr>
        <w:t>address:</w:t>
      </w:r>
      <w:r w:rsidR="009C698F" w:rsidRPr="00252199">
        <w:rPr>
          <w:sz w:val="19"/>
          <w:szCs w:val="19"/>
        </w:rPr>
        <w:t xml:space="preserve"> </w:t>
      </w:r>
      <w:r w:rsidRPr="00252199">
        <w:rPr>
          <w:sz w:val="19"/>
          <w:szCs w:val="19"/>
        </w:rPr>
        <w:t>http:</w:t>
      </w:r>
      <w:r w:rsidR="009C698F" w:rsidRPr="00252199">
        <w:rPr>
          <w:sz w:val="19"/>
          <w:szCs w:val="19"/>
        </w:rPr>
        <w:t xml:space="preserve"> </w:t>
      </w:r>
      <w:r w:rsidRPr="00252199">
        <w:rPr>
          <w:sz w:val="19"/>
          <w:szCs w:val="19"/>
        </w:rPr>
        <w:t>//www.fda.gov/Safety/MedWatch/SafetyInformation/ucm214912.htm.</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Feinshtein</w:t>
      </w:r>
      <w:proofErr w:type="spellEnd"/>
      <w:r w:rsidR="009C698F" w:rsidRPr="00252199">
        <w:rPr>
          <w:bCs/>
          <w:sz w:val="19"/>
          <w:szCs w:val="19"/>
        </w:rPr>
        <w:t xml:space="preserve"> </w:t>
      </w:r>
      <w:r w:rsidRPr="00252199">
        <w:rPr>
          <w:bCs/>
          <w:sz w:val="19"/>
          <w:szCs w:val="19"/>
        </w:rPr>
        <w:t>V,</w:t>
      </w:r>
      <w:r w:rsidR="009C698F" w:rsidRPr="00252199">
        <w:rPr>
          <w:bCs/>
          <w:sz w:val="19"/>
          <w:szCs w:val="19"/>
        </w:rPr>
        <w:t xml:space="preserve"> </w:t>
      </w:r>
      <w:r w:rsidRPr="00252199">
        <w:rPr>
          <w:bCs/>
          <w:sz w:val="19"/>
          <w:szCs w:val="19"/>
        </w:rPr>
        <w:t>Ben-</w:t>
      </w:r>
      <w:proofErr w:type="spellStart"/>
      <w:r w:rsidRPr="00252199">
        <w:rPr>
          <w:bCs/>
          <w:sz w:val="19"/>
          <w:szCs w:val="19"/>
        </w:rPr>
        <w:t>Zvi</w:t>
      </w:r>
      <w:proofErr w:type="spellEnd"/>
      <w:r w:rsidR="009C698F" w:rsidRPr="00252199">
        <w:rPr>
          <w:bCs/>
          <w:sz w:val="19"/>
          <w:szCs w:val="19"/>
        </w:rPr>
        <w:t xml:space="preserve"> </w:t>
      </w:r>
      <w:r w:rsidRPr="00252199">
        <w:rPr>
          <w:bCs/>
          <w:sz w:val="19"/>
          <w:szCs w:val="19"/>
        </w:rPr>
        <w:t>Z,</w:t>
      </w:r>
      <w:r w:rsidR="009C698F" w:rsidRPr="00252199">
        <w:rPr>
          <w:bCs/>
          <w:sz w:val="19"/>
          <w:szCs w:val="19"/>
        </w:rPr>
        <w:t xml:space="preserve"> </w:t>
      </w:r>
      <w:proofErr w:type="spellStart"/>
      <w:r w:rsidRPr="00252199">
        <w:rPr>
          <w:bCs/>
          <w:sz w:val="19"/>
          <w:szCs w:val="19"/>
        </w:rPr>
        <w:t>Sheiner</w:t>
      </w:r>
      <w:proofErr w:type="spellEnd"/>
      <w:r w:rsidR="009C698F" w:rsidRPr="00252199">
        <w:rPr>
          <w:bCs/>
          <w:sz w:val="19"/>
          <w:szCs w:val="19"/>
        </w:rPr>
        <w:t xml:space="preserve"> </w:t>
      </w:r>
      <w:r w:rsidRPr="00252199">
        <w:rPr>
          <w:bCs/>
          <w:sz w:val="19"/>
          <w:szCs w:val="19"/>
        </w:rPr>
        <w:t>E,</w:t>
      </w:r>
      <w:r w:rsidR="009C698F" w:rsidRPr="00252199">
        <w:rPr>
          <w:bCs/>
          <w:sz w:val="19"/>
          <w:szCs w:val="19"/>
        </w:rPr>
        <w:t xml:space="preserve"> </w:t>
      </w:r>
      <w:proofErr w:type="spellStart"/>
      <w:r w:rsidRPr="00252199">
        <w:rPr>
          <w:bCs/>
          <w:sz w:val="19"/>
          <w:szCs w:val="19"/>
        </w:rPr>
        <w:t>Amash</w:t>
      </w:r>
      <w:proofErr w:type="spellEnd"/>
      <w:r w:rsidR="009C698F" w:rsidRPr="00252199">
        <w:rPr>
          <w:bCs/>
          <w:sz w:val="19"/>
          <w:szCs w:val="19"/>
        </w:rPr>
        <w:t xml:space="preserve"> </w:t>
      </w:r>
      <w:r w:rsidRPr="00252199">
        <w:rPr>
          <w:bCs/>
          <w:sz w:val="19"/>
          <w:szCs w:val="19"/>
        </w:rPr>
        <w:t>A</w:t>
      </w:r>
      <w:r w:rsidR="009C698F" w:rsidRPr="00252199">
        <w:rPr>
          <w:bCs/>
          <w:sz w:val="19"/>
          <w:szCs w:val="19"/>
        </w:rPr>
        <w:t xml:space="preserve"> </w:t>
      </w:r>
      <w:r w:rsidRPr="00252199">
        <w:rPr>
          <w:bCs/>
          <w:sz w:val="19"/>
          <w:szCs w:val="19"/>
        </w:rPr>
        <w:t>(2010):</w:t>
      </w:r>
      <w:r w:rsidR="009C698F" w:rsidRPr="00252199">
        <w:rPr>
          <w:bCs/>
          <w:sz w:val="19"/>
          <w:szCs w:val="19"/>
        </w:rPr>
        <w:t xml:space="preserve"> </w:t>
      </w:r>
      <w:r w:rsidRPr="00252199">
        <w:rPr>
          <w:sz w:val="19"/>
          <w:szCs w:val="19"/>
        </w:rPr>
        <w:t>Progesterone</w:t>
      </w:r>
      <w:r w:rsidR="009C698F" w:rsidRPr="00252199">
        <w:rPr>
          <w:sz w:val="19"/>
          <w:szCs w:val="19"/>
        </w:rPr>
        <w:t xml:space="preserve"> </w:t>
      </w:r>
      <w:r w:rsidRPr="00252199">
        <w:rPr>
          <w:sz w:val="19"/>
          <w:szCs w:val="19"/>
        </w:rPr>
        <w:t>levels</w:t>
      </w:r>
      <w:r w:rsidR="009C698F" w:rsidRPr="00252199">
        <w:rPr>
          <w:sz w:val="19"/>
          <w:szCs w:val="19"/>
        </w:rPr>
        <w:t xml:space="preserve"> </w:t>
      </w:r>
      <w:r w:rsidRPr="00252199">
        <w:rPr>
          <w:sz w:val="19"/>
          <w:szCs w:val="19"/>
        </w:rPr>
        <w:t>in</w:t>
      </w:r>
      <w:r w:rsidR="009C698F" w:rsidRPr="00252199">
        <w:rPr>
          <w:sz w:val="19"/>
          <w:szCs w:val="19"/>
        </w:rPr>
        <w:t xml:space="preserve"> </w:t>
      </w:r>
      <w:r w:rsidRPr="00252199">
        <w:rPr>
          <w:sz w:val="19"/>
          <w:szCs w:val="19"/>
        </w:rPr>
        <w:t>cesarean</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normal</w:t>
      </w:r>
      <w:r w:rsidR="009C698F" w:rsidRPr="00252199">
        <w:rPr>
          <w:sz w:val="19"/>
          <w:szCs w:val="19"/>
        </w:rPr>
        <w:t xml:space="preserve"> </w:t>
      </w:r>
      <w:r w:rsidRPr="00252199">
        <w:rPr>
          <w:sz w:val="19"/>
          <w:szCs w:val="19"/>
        </w:rPr>
        <w:t>delivered</w:t>
      </w:r>
      <w:r w:rsidR="009C698F" w:rsidRPr="00252199">
        <w:rPr>
          <w:sz w:val="19"/>
          <w:szCs w:val="19"/>
        </w:rPr>
        <w:t xml:space="preserve"> </w:t>
      </w:r>
      <w:r w:rsidRPr="00252199">
        <w:rPr>
          <w:sz w:val="19"/>
          <w:szCs w:val="19"/>
        </w:rPr>
        <w:t>term</w:t>
      </w:r>
      <w:r w:rsidR="009C698F" w:rsidRPr="00252199">
        <w:rPr>
          <w:sz w:val="19"/>
          <w:szCs w:val="19"/>
        </w:rPr>
        <w:t xml:space="preserve"> </w:t>
      </w:r>
      <w:r w:rsidRPr="00252199">
        <w:rPr>
          <w:sz w:val="19"/>
          <w:szCs w:val="19"/>
        </w:rPr>
        <w:t>placentas.</w:t>
      </w:r>
      <w:r w:rsidR="009C698F" w:rsidRPr="00252199">
        <w:rPr>
          <w:sz w:val="19"/>
          <w:szCs w:val="19"/>
        </w:rPr>
        <w:t xml:space="preserve"> </w:t>
      </w:r>
      <w:r w:rsidRPr="00252199">
        <w:rPr>
          <w:sz w:val="19"/>
          <w:szCs w:val="19"/>
        </w:rPr>
        <w:t>Arch</w:t>
      </w:r>
      <w:r w:rsidR="009C698F" w:rsidRPr="00252199">
        <w:rPr>
          <w:sz w:val="19"/>
          <w:szCs w:val="19"/>
        </w:rPr>
        <w:t xml:space="preserve"> </w:t>
      </w:r>
      <w:proofErr w:type="spellStart"/>
      <w:r w:rsidRPr="00252199">
        <w:rPr>
          <w:sz w:val="19"/>
          <w:szCs w:val="19"/>
        </w:rPr>
        <w:t>Gynecol</w:t>
      </w:r>
      <w:proofErr w:type="spellEnd"/>
      <w:r w:rsidR="009C698F" w:rsidRPr="00252199">
        <w:rPr>
          <w:sz w:val="19"/>
          <w:szCs w:val="19"/>
        </w:rPr>
        <w:t xml:space="preserve"> </w:t>
      </w:r>
      <w:proofErr w:type="spellStart"/>
      <w:r w:rsidRPr="00252199">
        <w:rPr>
          <w:sz w:val="19"/>
          <w:szCs w:val="19"/>
        </w:rPr>
        <w:t>Obstet</w:t>
      </w:r>
      <w:proofErr w:type="spellEnd"/>
      <w:r w:rsidR="009C698F" w:rsidRPr="00252199">
        <w:rPr>
          <w:sz w:val="19"/>
          <w:szCs w:val="19"/>
        </w:rPr>
        <w:t xml:space="preserve"> </w:t>
      </w:r>
      <w:r w:rsidRPr="00252199">
        <w:rPr>
          <w:sz w:val="19"/>
          <w:szCs w:val="19"/>
        </w:rPr>
        <w:t>2010;</w:t>
      </w:r>
      <w:r w:rsidR="009C698F" w:rsidRPr="00252199">
        <w:rPr>
          <w:sz w:val="19"/>
          <w:szCs w:val="19"/>
        </w:rPr>
        <w:t xml:space="preserve"> </w:t>
      </w:r>
      <w:r w:rsidRPr="00252199">
        <w:rPr>
          <w:sz w:val="19"/>
          <w:szCs w:val="19"/>
        </w:rPr>
        <w:t>281:</w:t>
      </w:r>
      <w:r w:rsidR="009C698F" w:rsidRPr="00252199">
        <w:rPr>
          <w:sz w:val="19"/>
          <w:szCs w:val="19"/>
        </w:rPr>
        <w:t xml:space="preserve"> </w:t>
      </w:r>
      <w:r w:rsidRPr="00252199">
        <w:rPr>
          <w:sz w:val="19"/>
          <w:szCs w:val="19"/>
        </w:rPr>
        <w:t>387-392.</w:t>
      </w:r>
    </w:p>
    <w:p w:rsidR="00C658D1" w:rsidRPr="00252199" w:rsidRDefault="00CF2EF0" w:rsidP="009C698F">
      <w:pPr>
        <w:pStyle w:val="ListParagraph"/>
        <w:numPr>
          <w:ilvl w:val="0"/>
          <w:numId w:val="36"/>
        </w:numPr>
        <w:bidi w:val="0"/>
        <w:snapToGrid w:val="0"/>
        <w:ind w:left="425" w:hanging="425"/>
        <w:jc w:val="both"/>
        <w:rPr>
          <w:sz w:val="19"/>
          <w:szCs w:val="19"/>
          <w:lang w:val="da-DK"/>
        </w:rPr>
      </w:pPr>
      <w:hyperlink r:id="rId79" w:history="1">
        <w:r w:rsidR="00C658D1" w:rsidRPr="00252199">
          <w:rPr>
            <w:rStyle w:val="Hyperlink"/>
            <w:bCs/>
            <w:color w:val="auto"/>
            <w:sz w:val="19"/>
            <w:szCs w:val="19"/>
            <w:u w:val="none"/>
            <w:lang w:val="fr-FR"/>
          </w:rPr>
          <w:t>Gagnon-Gervais</w:t>
        </w:r>
        <w:r w:rsidR="009C698F" w:rsidRPr="00252199">
          <w:rPr>
            <w:rStyle w:val="Hyperlink"/>
            <w:bCs/>
            <w:color w:val="auto"/>
            <w:sz w:val="19"/>
            <w:szCs w:val="19"/>
            <w:u w:val="none"/>
            <w:lang w:val="fr-FR"/>
          </w:rPr>
          <w:t xml:space="preserve"> </w:t>
        </w:r>
        <w:r w:rsidR="00C658D1" w:rsidRPr="00252199">
          <w:rPr>
            <w:rStyle w:val="Hyperlink"/>
            <w:bCs/>
            <w:color w:val="auto"/>
            <w:sz w:val="19"/>
            <w:szCs w:val="19"/>
            <w:u w:val="none"/>
            <w:lang w:val="fr-FR"/>
          </w:rPr>
          <w:t>K</w:t>
        </w:r>
      </w:hyperlink>
      <w:r w:rsidR="00C658D1" w:rsidRPr="00252199">
        <w:rPr>
          <w:bCs/>
          <w:sz w:val="19"/>
          <w:szCs w:val="19"/>
          <w:lang w:val="fr-FR"/>
        </w:rPr>
        <w:t>,</w:t>
      </w:r>
      <w:r w:rsidR="009C698F" w:rsidRPr="00252199">
        <w:rPr>
          <w:bCs/>
          <w:sz w:val="19"/>
          <w:szCs w:val="19"/>
          <w:lang w:val="fr-FR"/>
        </w:rPr>
        <w:t xml:space="preserve"> </w:t>
      </w:r>
      <w:hyperlink r:id="rId80" w:history="1">
        <w:r w:rsidR="00C658D1" w:rsidRPr="00252199">
          <w:rPr>
            <w:rStyle w:val="Hyperlink"/>
            <w:bCs/>
            <w:color w:val="auto"/>
            <w:sz w:val="19"/>
            <w:szCs w:val="19"/>
            <w:u w:val="none"/>
            <w:lang w:val="fr-FR"/>
          </w:rPr>
          <w:t>Bujold</w:t>
        </w:r>
        <w:r w:rsidR="009C698F" w:rsidRPr="00252199">
          <w:rPr>
            <w:rStyle w:val="Hyperlink"/>
            <w:bCs/>
            <w:color w:val="auto"/>
            <w:sz w:val="19"/>
            <w:szCs w:val="19"/>
            <w:u w:val="none"/>
            <w:lang w:val="fr-FR"/>
          </w:rPr>
          <w:t xml:space="preserve"> </w:t>
        </w:r>
        <w:r w:rsidR="00C658D1" w:rsidRPr="00252199">
          <w:rPr>
            <w:rStyle w:val="Hyperlink"/>
            <w:bCs/>
            <w:color w:val="auto"/>
            <w:sz w:val="19"/>
            <w:szCs w:val="19"/>
            <w:u w:val="none"/>
            <w:lang w:val="fr-FR"/>
          </w:rPr>
          <w:t>E</w:t>
        </w:r>
      </w:hyperlink>
      <w:r w:rsidR="00C658D1" w:rsidRPr="00252199">
        <w:rPr>
          <w:bCs/>
          <w:sz w:val="19"/>
          <w:szCs w:val="19"/>
          <w:lang w:val="fr-FR"/>
        </w:rPr>
        <w:t>,</w:t>
      </w:r>
      <w:r w:rsidR="009C698F" w:rsidRPr="00252199">
        <w:rPr>
          <w:bCs/>
          <w:sz w:val="19"/>
          <w:szCs w:val="19"/>
          <w:lang w:val="fr-FR"/>
        </w:rPr>
        <w:t xml:space="preserve"> </w:t>
      </w:r>
      <w:hyperlink r:id="rId81" w:history="1">
        <w:r w:rsidR="00C658D1" w:rsidRPr="00252199">
          <w:rPr>
            <w:rStyle w:val="Hyperlink"/>
            <w:bCs/>
            <w:color w:val="auto"/>
            <w:sz w:val="19"/>
            <w:szCs w:val="19"/>
            <w:u w:val="none"/>
            <w:lang w:val="fr-FR"/>
          </w:rPr>
          <w:t>Iglesias</w:t>
        </w:r>
        <w:r w:rsidR="009C698F" w:rsidRPr="00252199">
          <w:rPr>
            <w:rStyle w:val="Hyperlink"/>
            <w:bCs/>
            <w:color w:val="auto"/>
            <w:sz w:val="19"/>
            <w:szCs w:val="19"/>
            <w:u w:val="none"/>
            <w:lang w:val="fr-FR"/>
          </w:rPr>
          <w:t xml:space="preserve"> </w:t>
        </w:r>
        <w:r w:rsidR="00C658D1" w:rsidRPr="00252199">
          <w:rPr>
            <w:rStyle w:val="Hyperlink"/>
            <w:bCs/>
            <w:color w:val="auto"/>
            <w:sz w:val="19"/>
            <w:szCs w:val="19"/>
            <w:u w:val="none"/>
            <w:lang w:val="fr-FR"/>
          </w:rPr>
          <w:t>MH</w:t>
        </w:r>
      </w:hyperlink>
      <w:r w:rsidR="00C658D1" w:rsidRPr="00252199">
        <w:rPr>
          <w:bCs/>
          <w:sz w:val="19"/>
          <w:szCs w:val="19"/>
          <w:lang w:val="fr-FR"/>
        </w:rPr>
        <w:t>,</w:t>
      </w:r>
      <w:r w:rsidR="009C698F" w:rsidRPr="00252199">
        <w:rPr>
          <w:bCs/>
          <w:sz w:val="19"/>
          <w:szCs w:val="19"/>
          <w:lang w:val="fr-FR"/>
        </w:rPr>
        <w:t xml:space="preserve"> </w:t>
      </w:r>
      <w:hyperlink r:id="rId82" w:history="1">
        <w:r w:rsidR="00C658D1" w:rsidRPr="00252199">
          <w:rPr>
            <w:rStyle w:val="Hyperlink"/>
            <w:bCs/>
            <w:color w:val="auto"/>
            <w:sz w:val="19"/>
            <w:szCs w:val="19"/>
            <w:u w:val="none"/>
            <w:lang w:val="fr-FR"/>
          </w:rPr>
          <w:t>Duperron</w:t>
        </w:r>
        <w:r w:rsidR="009C698F" w:rsidRPr="00252199">
          <w:rPr>
            <w:rStyle w:val="Hyperlink"/>
            <w:bCs/>
            <w:color w:val="auto"/>
            <w:sz w:val="19"/>
            <w:szCs w:val="19"/>
            <w:u w:val="none"/>
            <w:lang w:val="fr-FR"/>
          </w:rPr>
          <w:t xml:space="preserve"> </w:t>
        </w:r>
        <w:r w:rsidR="00C658D1" w:rsidRPr="00252199">
          <w:rPr>
            <w:rStyle w:val="Hyperlink"/>
            <w:bCs/>
            <w:color w:val="auto"/>
            <w:sz w:val="19"/>
            <w:szCs w:val="19"/>
            <w:u w:val="none"/>
            <w:lang w:val="fr-FR"/>
          </w:rPr>
          <w:t>L</w:t>
        </w:r>
      </w:hyperlink>
      <w:r w:rsidR="009C698F" w:rsidRPr="00252199">
        <w:rPr>
          <w:bCs/>
          <w:sz w:val="19"/>
          <w:szCs w:val="19"/>
          <w:lang w:val="fr-FR"/>
        </w:rPr>
        <w:t xml:space="preserve"> </w:t>
      </w:r>
      <w:r w:rsidR="00C658D1" w:rsidRPr="00252199">
        <w:rPr>
          <w:bCs/>
          <w:sz w:val="19"/>
          <w:szCs w:val="19"/>
          <w:lang w:val="fr-FR"/>
        </w:rPr>
        <w:t>et</w:t>
      </w:r>
      <w:r w:rsidR="009C698F" w:rsidRPr="00252199">
        <w:rPr>
          <w:bCs/>
          <w:sz w:val="19"/>
          <w:szCs w:val="19"/>
          <w:lang w:val="fr-FR"/>
        </w:rPr>
        <w:t xml:space="preserve"> </w:t>
      </w:r>
      <w:r w:rsidR="00C658D1" w:rsidRPr="00252199">
        <w:rPr>
          <w:bCs/>
          <w:sz w:val="19"/>
          <w:szCs w:val="19"/>
          <w:lang w:val="fr-FR"/>
        </w:rPr>
        <w:t>al.</w:t>
      </w:r>
      <w:r w:rsidR="009C698F" w:rsidRPr="00252199">
        <w:rPr>
          <w:bCs/>
          <w:sz w:val="19"/>
          <w:szCs w:val="19"/>
          <w:lang w:val="fr-FR"/>
        </w:rPr>
        <w:t xml:space="preserve"> </w:t>
      </w:r>
      <w:r w:rsidR="00C658D1" w:rsidRPr="00252199">
        <w:rPr>
          <w:bCs/>
          <w:sz w:val="19"/>
          <w:szCs w:val="19"/>
        </w:rPr>
        <w:t>(2012):</w:t>
      </w:r>
      <w:r w:rsidR="009C698F" w:rsidRPr="00252199">
        <w:rPr>
          <w:bCs/>
          <w:sz w:val="19"/>
          <w:szCs w:val="19"/>
        </w:rPr>
        <w:t xml:space="preserve"> </w:t>
      </w:r>
      <w:r w:rsidR="00C658D1" w:rsidRPr="00252199">
        <w:rPr>
          <w:sz w:val="19"/>
          <w:szCs w:val="19"/>
        </w:rPr>
        <w:t>Early</w:t>
      </w:r>
      <w:r w:rsidR="009C698F" w:rsidRPr="00252199">
        <w:rPr>
          <w:sz w:val="19"/>
          <w:szCs w:val="19"/>
        </w:rPr>
        <w:t xml:space="preserve"> </w:t>
      </w:r>
      <w:r w:rsidR="00C658D1" w:rsidRPr="00252199">
        <w:rPr>
          <w:sz w:val="19"/>
          <w:szCs w:val="19"/>
        </w:rPr>
        <w:t>vs.</w:t>
      </w:r>
      <w:r w:rsidR="009C698F" w:rsidRPr="00252199">
        <w:rPr>
          <w:sz w:val="19"/>
          <w:szCs w:val="19"/>
        </w:rPr>
        <w:t xml:space="preserve"> </w:t>
      </w:r>
      <w:r w:rsidR="00C658D1" w:rsidRPr="00252199">
        <w:rPr>
          <w:sz w:val="19"/>
          <w:szCs w:val="19"/>
        </w:rPr>
        <w:t>late</w:t>
      </w:r>
      <w:r w:rsidR="009C698F" w:rsidRPr="00252199">
        <w:rPr>
          <w:sz w:val="19"/>
          <w:szCs w:val="19"/>
        </w:rPr>
        <w:t xml:space="preserve"> </w:t>
      </w:r>
      <w:proofErr w:type="spellStart"/>
      <w:r w:rsidR="00C658D1" w:rsidRPr="00252199">
        <w:rPr>
          <w:sz w:val="19"/>
          <w:szCs w:val="19"/>
        </w:rPr>
        <w:t>amniotomy</w:t>
      </w:r>
      <w:proofErr w:type="spellEnd"/>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A</w:t>
      </w:r>
      <w:r w:rsidR="009C698F" w:rsidRPr="00252199">
        <w:rPr>
          <w:sz w:val="19"/>
          <w:szCs w:val="19"/>
        </w:rPr>
        <w:t xml:space="preserve"> </w:t>
      </w:r>
      <w:r w:rsidR="00C658D1" w:rsidRPr="00252199">
        <w:rPr>
          <w:sz w:val="19"/>
          <w:szCs w:val="19"/>
        </w:rPr>
        <w:t>randomized</w:t>
      </w:r>
      <w:r w:rsidR="009C698F" w:rsidRPr="00252199">
        <w:rPr>
          <w:sz w:val="19"/>
          <w:szCs w:val="19"/>
        </w:rPr>
        <w:t xml:space="preserve"> </w:t>
      </w:r>
      <w:r w:rsidR="00C658D1" w:rsidRPr="00252199">
        <w:rPr>
          <w:sz w:val="19"/>
          <w:szCs w:val="19"/>
        </w:rPr>
        <w:t>controlled</w:t>
      </w:r>
      <w:r w:rsidR="009C698F" w:rsidRPr="00252199">
        <w:rPr>
          <w:sz w:val="19"/>
          <w:szCs w:val="19"/>
        </w:rPr>
        <w:t xml:space="preserve"> </w:t>
      </w:r>
      <w:r w:rsidR="00C658D1" w:rsidRPr="00252199">
        <w:rPr>
          <w:sz w:val="19"/>
          <w:szCs w:val="19"/>
        </w:rPr>
        <w:t>trial.</w:t>
      </w:r>
      <w:r w:rsidR="009C698F" w:rsidRPr="00252199">
        <w:rPr>
          <w:sz w:val="19"/>
          <w:szCs w:val="19"/>
        </w:rPr>
        <w:t xml:space="preserve"> </w:t>
      </w:r>
      <w:hyperlink r:id="rId83" w:tooltip="The journal of maternal-fetal &amp; neonatal medicine : the official journal of the European Association of Perinatal Medicine, the Federation of Asia and Oceania Perinatal Societies, the International Society of Perinatal Obstetricians." w:history="1">
        <w:r w:rsidR="00C658D1" w:rsidRPr="00252199">
          <w:rPr>
            <w:rStyle w:val="Hyperlink"/>
            <w:color w:val="auto"/>
            <w:sz w:val="19"/>
            <w:szCs w:val="19"/>
            <w:u w:val="none"/>
            <w:lang w:val="da-DK"/>
          </w:rPr>
          <w:t>J</w:t>
        </w:r>
        <w:r w:rsidR="009C698F" w:rsidRPr="00252199">
          <w:rPr>
            <w:rStyle w:val="Hyperlink"/>
            <w:color w:val="auto"/>
            <w:sz w:val="19"/>
            <w:szCs w:val="19"/>
            <w:u w:val="none"/>
            <w:lang w:val="da-DK"/>
          </w:rPr>
          <w:t xml:space="preserve"> </w:t>
        </w:r>
        <w:r w:rsidR="00C658D1" w:rsidRPr="00252199">
          <w:rPr>
            <w:rStyle w:val="Hyperlink"/>
            <w:color w:val="auto"/>
            <w:sz w:val="19"/>
            <w:szCs w:val="19"/>
            <w:u w:val="none"/>
            <w:lang w:val="da-DK"/>
          </w:rPr>
          <w:t>Matern</w:t>
        </w:r>
        <w:r w:rsidR="009C698F" w:rsidRPr="00252199">
          <w:rPr>
            <w:rStyle w:val="Hyperlink"/>
            <w:color w:val="auto"/>
            <w:sz w:val="19"/>
            <w:szCs w:val="19"/>
            <w:u w:val="none"/>
            <w:lang w:val="da-DK"/>
          </w:rPr>
          <w:t xml:space="preserve"> </w:t>
        </w:r>
        <w:r w:rsidR="00C658D1" w:rsidRPr="00252199">
          <w:rPr>
            <w:rStyle w:val="Hyperlink"/>
            <w:color w:val="auto"/>
            <w:sz w:val="19"/>
            <w:szCs w:val="19"/>
            <w:u w:val="none"/>
            <w:lang w:val="da-DK"/>
          </w:rPr>
          <w:t>Fetal</w:t>
        </w:r>
        <w:r w:rsidR="009C698F" w:rsidRPr="00252199">
          <w:rPr>
            <w:rStyle w:val="Hyperlink"/>
            <w:color w:val="auto"/>
            <w:sz w:val="19"/>
            <w:szCs w:val="19"/>
            <w:u w:val="none"/>
            <w:lang w:val="da-DK"/>
          </w:rPr>
          <w:t xml:space="preserve"> </w:t>
        </w:r>
        <w:r w:rsidR="00C658D1" w:rsidRPr="00252199">
          <w:rPr>
            <w:rStyle w:val="Hyperlink"/>
            <w:color w:val="auto"/>
            <w:sz w:val="19"/>
            <w:szCs w:val="19"/>
            <w:u w:val="none"/>
            <w:lang w:val="da-DK"/>
          </w:rPr>
          <w:t>Neonatal</w:t>
        </w:r>
        <w:r w:rsidR="009C698F" w:rsidRPr="00252199">
          <w:rPr>
            <w:rStyle w:val="Hyperlink"/>
            <w:color w:val="auto"/>
            <w:sz w:val="19"/>
            <w:szCs w:val="19"/>
            <w:u w:val="none"/>
            <w:lang w:val="da-DK"/>
          </w:rPr>
          <w:t xml:space="preserve"> </w:t>
        </w:r>
        <w:r w:rsidR="00C658D1" w:rsidRPr="00252199">
          <w:rPr>
            <w:rStyle w:val="Hyperlink"/>
            <w:color w:val="auto"/>
            <w:sz w:val="19"/>
            <w:szCs w:val="19"/>
            <w:u w:val="none"/>
            <w:lang w:val="da-DK"/>
          </w:rPr>
          <w:t>Med.</w:t>
        </w:r>
      </w:hyperlink>
      <w:r w:rsidR="009C698F" w:rsidRPr="00252199">
        <w:rPr>
          <w:sz w:val="19"/>
          <w:szCs w:val="19"/>
          <w:lang w:val="da-DK"/>
        </w:rPr>
        <w:t xml:space="preserve"> </w:t>
      </w:r>
      <w:r w:rsidR="00C658D1" w:rsidRPr="00252199">
        <w:rPr>
          <w:sz w:val="19"/>
          <w:szCs w:val="19"/>
          <w:lang w:val="da-DK"/>
        </w:rPr>
        <w:t>2012</w:t>
      </w:r>
      <w:r w:rsidR="009C698F" w:rsidRPr="00252199">
        <w:rPr>
          <w:sz w:val="19"/>
          <w:szCs w:val="19"/>
          <w:lang w:val="da-DK"/>
        </w:rPr>
        <w:t xml:space="preserve"> </w:t>
      </w:r>
      <w:r w:rsidR="00C658D1" w:rsidRPr="00252199">
        <w:rPr>
          <w:sz w:val="19"/>
          <w:szCs w:val="19"/>
          <w:lang w:val="da-DK"/>
        </w:rPr>
        <w:t>Nov;</w:t>
      </w:r>
      <w:r w:rsidR="009C698F" w:rsidRPr="00252199">
        <w:rPr>
          <w:sz w:val="19"/>
          <w:szCs w:val="19"/>
          <w:lang w:val="da-DK"/>
        </w:rPr>
        <w:t xml:space="preserve"> </w:t>
      </w:r>
      <w:r w:rsidR="00C658D1" w:rsidRPr="00252199">
        <w:rPr>
          <w:sz w:val="19"/>
          <w:szCs w:val="19"/>
          <w:lang w:val="da-DK"/>
        </w:rPr>
        <w:t>25(11):</w:t>
      </w:r>
      <w:r w:rsidR="009C698F" w:rsidRPr="00252199">
        <w:rPr>
          <w:sz w:val="19"/>
          <w:szCs w:val="19"/>
          <w:lang w:val="da-DK"/>
        </w:rPr>
        <w:t xml:space="preserve"> </w:t>
      </w:r>
      <w:r w:rsidR="00C658D1" w:rsidRPr="00252199">
        <w:rPr>
          <w:sz w:val="19"/>
          <w:szCs w:val="19"/>
          <w:lang w:val="da-DK"/>
        </w:rPr>
        <w:t>2326-9.</w:t>
      </w:r>
    </w:p>
    <w:p w:rsidR="00C658D1" w:rsidRPr="00252199" w:rsidRDefault="00CF2EF0" w:rsidP="009C698F">
      <w:pPr>
        <w:pStyle w:val="ListParagraph"/>
        <w:numPr>
          <w:ilvl w:val="0"/>
          <w:numId w:val="36"/>
        </w:numPr>
        <w:bidi w:val="0"/>
        <w:snapToGrid w:val="0"/>
        <w:ind w:left="425" w:hanging="425"/>
        <w:jc w:val="both"/>
        <w:rPr>
          <w:sz w:val="19"/>
          <w:szCs w:val="19"/>
        </w:rPr>
      </w:pPr>
      <w:hyperlink r:id="rId84" w:history="1">
        <w:r w:rsidR="00C658D1" w:rsidRPr="00252199">
          <w:rPr>
            <w:rStyle w:val="Hyperlink"/>
            <w:bCs/>
            <w:color w:val="auto"/>
            <w:sz w:val="19"/>
            <w:szCs w:val="19"/>
            <w:u w:val="none"/>
            <w:lang w:val="da-DK"/>
          </w:rPr>
          <w:t>Galal</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M</w:t>
        </w:r>
      </w:hyperlink>
      <w:r w:rsidR="00C658D1" w:rsidRPr="00252199">
        <w:rPr>
          <w:bCs/>
          <w:sz w:val="19"/>
          <w:szCs w:val="19"/>
          <w:lang w:val="da-DK"/>
        </w:rPr>
        <w:t>,</w:t>
      </w:r>
      <w:r w:rsidR="009C698F" w:rsidRPr="00252199">
        <w:rPr>
          <w:bCs/>
          <w:sz w:val="19"/>
          <w:szCs w:val="19"/>
          <w:lang w:val="da-DK"/>
        </w:rPr>
        <w:t xml:space="preserve"> </w:t>
      </w:r>
      <w:hyperlink r:id="rId85" w:history="1">
        <w:r w:rsidR="00C658D1" w:rsidRPr="00252199">
          <w:rPr>
            <w:rStyle w:val="Hyperlink"/>
            <w:bCs/>
            <w:color w:val="auto"/>
            <w:sz w:val="19"/>
            <w:szCs w:val="19"/>
            <w:u w:val="none"/>
            <w:lang w:val="da-DK"/>
          </w:rPr>
          <w:t>Symonds</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I</w:t>
        </w:r>
      </w:hyperlink>
      <w:r w:rsidR="00C658D1" w:rsidRPr="00252199">
        <w:rPr>
          <w:bCs/>
          <w:sz w:val="19"/>
          <w:szCs w:val="19"/>
          <w:lang w:val="da-DK"/>
        </w:rPr>
        <w:t>,</w:t>
      </w:r>
      <w:r w:rsidR="009C698F" w:rsidRPr="00252199">
        <w:rPr>
          <w:bCs/>
          <w:sz w:val="19"/>
          <w:szCs w:val="19"/>
          <w:lang w:val="da-DK"/>
        </w:rPr>
        <w:t xml:space="preserve"> </w:t>
      </w:r>
      <w:hyperlink r:id="rId86" w:history="1">
        <w:r w:rsidR="00C658D1" w:rsidRPr="00252199">
          <w:rPr>
            <w:rStyle w:val="Hyperlink"/>
            <w:bCs/>
            <w:color w:val="auto"/>
            <w:sz w:val="19"/>
            <w:szCs w:val="19"/>
            <w:u w:val="none"/>
            <w:lang w:val="da-DK"/>
          </w:rPr>
          <w:t>Murray</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H</w:t>
        </w:r>
      </w:hyperlink>
      <w:r w:rsidR="009C698F" w:rsidRPr="00252199">
        <w:rPr>
          <w:bCs/>
          <w:sz w:val="19"/>
          <w:szCs w:val="19"/>
          <w:lang w:val="da-DK"/>
        </w:rPr>
        <w:t xml:space="preserve"> </w:t>
      </w:r>
      <w:r w:rsidR="00C658D1" w:rsidRPr="00252199">
        <w:rPr>
          <w:bCs/>
          <w:sz w:val="19"/>
          <w:szCs w:val="19"/>
          <w:lang w:val="da-DK"/>
        </w:rPr>
        <w:t>et</w:t>
      </w:r>
      <w:r w:rsidR="009C698F" w:rsidRPr="00252199">
        <w:rPr>
          <w:bCs/>
          <w:sz w:val="19"/>
          <w:szCs w:val="19"/>
          <w:lang w:val="da-DK"/>
        </w:rPr>
        <w:t xml:space="preserve"> </w:t>
      </w:r>
      <w:r w:rsidR="00C658D1" w:rsidRPr="00252199">
        <w:rPr>
          <w:bCs/>
          <w:sz w:val="19"/>
          <w:szCs w:val="19"/>
          <w:lang w:val="da-DK"/>
        </w:rPr>
        <w:t>al.</w:t>
      </w:r>
      <w:r w:rsidR="009C698F" w:rsidRPr="00252199">
        <w:rPr>
          <w:bCs/>
          <w:sz w:val="19"/>
          <w:szCs w:val="19"/>
          <w:lang w:val="da-DK"/>
        </w:rPr>
        <w:t xml:space="preserve"> </w:t>
      </w:r>
      <w:r w:rsidR="00C658D1" w:rsidRPr="00252199">
        <w:rPr>
          <w:bCs/>
          <w:sz w:val="19"/>
          <w:szCs w:val="19"/>
        </w:rPr>
        <w:t>(2012):</w:t>
      </w:r>
      <w:r w:rsidR="009C698F" w:rsidRPr="00252199">
        <w:rPr>
          <w:bCs/>
          <w:sz w:val="19"/>
          <w:szCs w:val="19"/>
        </w:rPr>
        <w:t xml:space="preserve"> </w:t>
      </w:r>
      <w:r w:rsidR="00C658D1" w:rsidRPr="00252199">
        <w:rPr>
          <w:sz w:val="19"/>
          <w:szCs w:val="19"/>
        </w:rPr>
        <w:t>Post</w:t>
      </w:r>
      <w:r w:rsidR="009C698F" w:rsidRPr="00252199">
        <w:rPr>
          <w:sz w:val="19"/>
          <w:szCs w:val="19"/>
        </w:rPr>
        <w:t xml:space="preserve"> </w:t>
      </w:r>
      <w:r w:rsidR="00C658D1" w:rsidRPr="00252199">
        <w:rPr>
          <w:sz w:val="19"/>
          <w:szCs w:val="19"/>
        </w:rPr>
        <w:t>term</w:t>
      </w:r>
      <w:r w:rsidR="009C698F" w:rsidRPr="00252199">
        <w:rPr>
          <w:sz w:val="19"/>
          <w:szCs w:val="19"/>
        </w:rPr>
        <w:t xml:space="preserve"> </w:t>
      </w:r>
      <w:r w:rsidR="00C658D1" w:rsidRPr="00252199">
        <w:rPr>
          <w:sz w:val="19"/>
          <w:szCs w:val="19"/>
        </w:rPr>
        <w:t>pregnancy.</w:t>
      </w:r>
      <w:r w:rsidR="009C698F" w:rsidRPr="00252199">
        <w:rPr>
          <w:sz w:val="19"/>
          <w:szCs w:val="19"/>
        </w:rPr>
        <w:t xml:space="preserve"> </w:t>
      </w:r>
      <w:hyperlink r:id="rId87" w:tooltip="Facts, views &amp; vision in ObGyn." w:history="1">
        <w:r w:rsidR="00C658D1" w:rsidRPr="00252199">
          <w:rPr>
            <w:rStyle w:val="Hyperlink"/>
            <w:color w:val="auto"/>
            <w:sz w:val="19"/>
            <w:szCs w:val="19"/>
            <w:u w:val="none"/>
          </w:rPr>
          <w:t>Facts</w:t>
        </w:r>
        <w:r w:rsidR="009C698F" w:rsidRPr="00252199">
          <w:rPr>
            <w:rStyle w:val="Hyperlink"/>
            <w:color w:val="auto"/>
            <w:sz w:val="19"/>
            <w:szCs w:val="19"/>
            <w:u w:val="none"/>
          </w:rPr>
          <w:t xml:space="preserve"> </w:t>
        </w:r>
        <w:r w:rsidR="00C658D1" w:rsidRPr="00252199">
          <w:rPr>
            <w:rStyle w:val="Hyperlink"/>
            <w:color w:val="auto"/>
            <w:sz w:val="19"/>
            <w:szCs w:val="19"/>
            <w:u w:val="none"/>
          </w:rPr>
          <w:t>Views</w:t>
        </w:r>
        <w:r w:rsidR="009C698F" w:rsidRPr="00252199">
          <w:rPr>
            <w:rStyle w:val="Hyperlink"/>
            <w:color w:val="auto"/>
            <w:sz w:val="19"/>
            <w:szCs w:val="19"/>
            <w:u w:val="none"/>
          </w:rPr>
          <w:t xml:space="preserve"> </w:t>
        </w:r>
        <w:r w:rsidR="00C658D1" w:rsidRPr="00252199">
          <w:rPr>
            <w:rStyle w:val="Hyperlink"/>
            <w:color w:val="auto"/>
            <w:sz w:val="19"/>
            <w:szCs w:val="19"/>
            <w:u w:val="none"/>
          </w:rPr>
          <w:t>Vis</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Obgyn</w:t>
        </w:r>
        <w:proofErr w:type="spellEnd"/>
      </w:hyperlink>
      <w:r w:rsidR="009C698F" w:rsidRPr="00252199">
        <w:rPr>
          <w:sz w:val="19"/>
          <w:szCs w:val="19"/>
        </w:rPr>
        <w:t xml:space="preserve"> </w:t>
      </w:r>
      <w:r w:rsidR="00C658D1" w:rsidRPr="00252199">
        <w:rPr>
          <w:sz w:val="19"/>
          <w:szCs w:val="19"/>
        </w:rPr>
        <w:t>2012;</w:t>
      </w:r>
      <w:r w:rsidR="009C698F" w:rsidRPr="00252199">
        <w:rPr>
          <w:sz w:val="19"/>
          <w:szCs w:val="19"/>
        </w:rPr>
        <w:t xml:space="preserve"> </w:t>
      </w:r>
      <w:r w:rsidR="00C658D1" w:rsidRPr="00252199">
        <w:rPr>
          <w:sz w:val="19"/>
          <w:szCs w:val="19"/>
        </w:rPr>
        <w:t>4(3):</w:t>
      </w:r>
      <w:r w:rsidR="009C698F" w:rsidRPr="00252199">
        <w:rPr>
          <w:sz w:val="19"/>
          <w:szCs w:val="19"/>
        </w:rPr>
        <w:t xml:space="preserve"> </w:t>
      </w:r>
      <w:r w:rsidR="00C658D1" w:rsidRPr="00252199">
        <w:rPr>
          <w:sz w:val="19"/>
          <w:szCs w:val="19"/>
        </w:rPr>
        <w:t>175-87.</w:t>
      </w:r>
    </w:p>
    <w:p w:rsidR="00C658D1" w:rsidRPr="00252199" w:rsidRDefault="00CF2EF0" w:rsidP="009C698F">
      <w:pPr>
        <w:pStyle w:val="ListParagraph"/>
        <w:numPr>
          <w:ilvl w:val="0"/>
          <w:numId w:val="36"/>
        </w:numPr>
        <w:bidi w:val="0"/>
        <w:snapToGrid w:val="0"/>
        <w:ind w:left="425" w:hanging="425"/>
        <w:jc w:val="both"/>
        <w:rPr>
          <w:sz w:val="19"/>
          <w:szCs w:val="19"/>
        </w:rPr>
      </w:pPr>
      <w:hyperlink r:id="rId88" w:history="1">
        <w:r w:rsidR="00C658D1" w:rsidRPr="00252199">
          <w:rPr>
            <w:rStyle w:val="Hyperlink"/>
            <w:bCs/>
            <w:color w:val="auto"/>
            <w:sz w:val="19"/>
            <w:szCs w:val="19"/>
            <w:u w:val="none"/>
          </w:rPr>
          <w:t>Gomez-Lopez</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N</w:t>
        </w:r>
      </w:hyperlink>
      <w:r w:rsidR="00C658D1" w:rsidRPr="00252199">
        <w:rPr>
          <w:bCs/>
          <w:sz w:val="19"/>
          <w:szCs w:val="19"/>
        </w:rPr>
        <w:t>,</w:t>
      </w:r>
      <w:r w:rsidR="009C698F" w:rsidRPr="00252199">
        <w:rPr>
          <w:bCs/>
          <w:sz w:val="19"/>
          <w:szCs w:val="19"/>
        </w:rPr>
        <w:t xml:space="preserve"> </w:t>
      </w:r>
      <w:hyperlink r:id="rId89" w:history="1">
        <w:r w:rsidR="00C658D1" w:rsidRPr="00252199">
          <w:rPr>
            <w:rStyle w:val="Hyperlink"/>
            <w:bCs/>
            <w:color w:val="auto"/>
            <w:sz w:val="19"/>
            <w:szCs w:val="19"/>
            <w:u w:val="none"/>
          </w:rPr>
          <w:t>St</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Louis</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D</w:t>
        </w:r>
      </w:hyperlink>
      <w:r w:rsidR="00C658D1" w:rsidRPr="00252199">
        <w:rPr>
          <w:bCs/>
          <w:sz w:val="19"/>
          <w:szCs w:val="19"/>
        </w:rPr>
        <w:t>,</w:t>
      </w:r>
      <w:r w:rsidR="009C698F" w:rsidRPr="00252199">
        <w:rPr>
          <w:bCs/>
          <w:sz w:val="19"/>
          <w:szCs w:val="19"/>
        </w:rPr>
        <w:t xml:space="preserve"> </w:t>
      </w:r>
      <w:hyperlink r:id="rId90" w:history="1">
        <w:r w:rsidR="00C658D1" w:rsidRPr="00252199">
          <w:rPr>
            <w:rStyle w:val="Hyperlink"/>
            <w:bCs/>
            <w:color w:val="auto"/>
            <w:sz w:val="19"/>
            <w:szCs w:val="19"/>
            <w:u w:val="none"/>
          </w:rPr>
          <w:t>Lehr</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MA</w:t>
        </w:r>
      </w:hyperlink>
      <w:r w:rsidR="00C658D1" w:rsidRPr="00252199">
        <w:rPr>
          <w:bCs/>
          <w:sz w:val="19"/>
          <w:szCs w:val="19"/>
        </w:rPr>
        <w:t>,</w:t>
      </w:r>
      <w:r w:rsidR="009C698F" w:rsidRPr="00252199">
        <w:rPr>
          <w:bCs/>
          <w:sz w:val="19"/>
          <w:szCs w:val="19"/>
        </w:rPr>
        <w:t xml:space="preserve"> </w:t>
      </w:r>
      <w:hyperlink r:id="rId91" w:history="1">
        <w:r w:rsidR="00C658D1" w:rsidRPr="00252199">
          <w:rPr>
            <w:rStyle w:val="Hyperlink"/>
            <w:bCs/>
            <w:color w:val="auto"/>
            <w:sz w:val="19"/>
            <w:szCs w:val="19"/>
            <w:u w:val="none"/>
          </w:rPr>
          <w:t>Sanchez-Rodriguez</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EN</w:t>
        </w:r>
      </w:hyperlink>
      <w:r w:rsidR="00C658D1" w:rsidRPr="00252199">
        <w:rPr>
          <w:bCs/>
          <w:sz w:val="19"/>
          <w:szCs w:val="19"/>
        </w:rPr>
        <w:t>2,</w:t>
      </w:r>
      <w:r w:rsidR="009C698F" w:rsidRPr="00252199">
        <w:rPr>
          <w:bCs/>
          <w:sz w:val="19"/>
          <w:szCs w:val="19"/>
        </w:rPr>
        <w:t xml:space="preserve"> </w:t>
      </w:r>
      <w:hyperlink r:id="rId92" w:history="1">
        <w:r w:rsidR="00C658D1" w:rsidRPr="00252199">
          <w:rPr>
            <w:rStyle w:val="Hyperlink"/>
            <w:bCs/>
            <w:color w:val="auto"/>
            <w:sz w:val="19"/>
            <w:szCs w:val="19"/>
            <w:u w:val="none"/>
          </w:rPr>
          <w:t>Arenas-Hernandez</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M</w:t>
        </w:r>
      </w:hyperlink>
      <w:r w:rsidR="009C698F" w:rsidRPr="00252199">
        <w:rPr>
          <w:bCs/>
          <w:sz w:val="19"/>
          <w:szCs w:val="19"/>
        </w:rPr>
        <w:t xml:space="preserve"> </w:t>
      </w:r>
      <w:r w:rsidR="00C658D1" w:rsidRPr="00252199">
        <w:rPr>
          <w:bCs/>
          <w:sz w:val="19"/>
          <w:szCs w:val="19"/>
        </w:rPr>
        <w:t>(2014):</w:t>
      </w:r>
      <w:r w:rsidR="009C698F" w:rsidRPr="00252199">
        <w:rPr>
          <w:bCs/>
          <w:sz w:val="19"/>
          <w:szCs w:val="19"/>
        </w:rPr>
        <w:t xml:space="preserve"> </w:t>
      </w:r>
      <w:r w:rsidR="00C658D1" w:rsidRPr="00252199">
        <w:rPr>
          <w:sz w:val="19"/>
          <w:szCs w:val="19"/>
        </w:rPr>
        <w:t>Immune</w:t>
      </w:r>
      <w:r w:rsidR="009C698F" w:rsidRPr="00252199">
        <w:rPr>
          <w:sz w:val="19"/>
          <w:szCs w:val="19"/>
        </w:rPr>
        <w:t xml:space="preserve"> </w:t>
      </w:r>
      <w:r w:rsidR="00C658D1" w:rsidRPr="00252199">
        <w:rPr>
          <w:sz w:val="19"/>
          <w:szCs w:val="19"/>
        </w:rPr>
        <w:t>cells</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term</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preterm</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Cellular</w:t>
      </w:r>
      <w:r w:rsidR="009C698F" w:rsidRPr="00252199">
        <w:rPr>
          <w:sz w:val="19"/>
          <w:szCs w:val="19"/>
        </w:rPr>
        <w:t xml:space="preserve"> </w:t>
      </w:r>
      <w:r w:rsidR="00AC23C9" w:rsidRPr="00252199">
        <w:rPr>
          <w:sz w:val="19"/>
          <w:szCs w:val="19"/>
        </w:rPr>
        <w:t>&amp;</w:t>
      </w:r>
      <w:r w:rsidR="009C698F" w:rsidRPr="00252199">
        <w:rPr>
          <w:sz w:val="19"/>
          <w:szCs w:val="19"/>
        </w:rPr>
        <w:t xml:space="preserve"> </w:t>
      </w:r>
      <w:r w:rsidR="00C658D1" w:rsidRPr="00252199">
        <w:rPr>
          <w:sz w:val="19"/>
          <w:szCs w:val="19"/>
        </w:rPr>
        <w:t>Molecular</w:t>
      </w:r>
      <w:r w:rsidR="009C698F" w:rsidRPr="00252199">
        <w:rPr>
          <w:sz w:val="19"/>
          <w:szCs w:val="19"/>
        </w:rPr>
        <w:t xml:space="preserve"> </w:t>
      </w:r>
      <w:r w:rsidR="00C658D1" w:rsidRPr="00252199">
        <w:rPr>
          <w:sz w:val="19"/>
          <w:szCs w:val="19"/>
        </w:rPr>
        <w:t>Immunology</w:t>
      </w:r>
      <w:r w:rsidR="009C698F" w:rsidRPr="00252199">
        <w:rPr>
          <w:sz w:val="19"/>
          <w:szCs w:val="19"/>
        </w:rPr>
        <w:t xml:space="preserve"> </w:t>
      </w:r>
      <w:r w:rsidR="00C658D1" w:rsidRPr="00252199">
        <w:rPr>
          <w:sz w:val="19"/>
          <w:szCs w:val="19"/>
        </w:rPr>
        <w:t>advance</w:t>
      </w:r>
      <w:r w:rsidR="009C698F" w:rsidRPr="00252199">
        <w:rPr>
          <w:sz w:val="19"/>
          <w:szCs w:val="19"/>
        </w:rPr>
        <w:t xml:space="preserve"> </w:t>
      </w:r>
      <w:r w:rsidR="00C658D1" w:rsidRPr="00252199">
        <w:rPr>
          <w:sz w:val="19"/>
          <w:szCs w:val="19"/>
        </w:rPr>
        <w:t>online</w:t>
      </w:r>
      <w:r w:rsidR="009C698F" w:rsidRPr="00252199">
        <w:rPr>
          <w:sz w:val="19"/>
          <w:szCs w:val="19"/>
        </w:rPr>
        <w:t xml:space="preserve"> </w:t>
      </w:r>
      <w:r w:rsidR="00C658D1" w:rsidRPr="00252199">
        <w:rPr>
          <w:sz w:val="19"/>
          <w:szCs w:val="19"/>
        </w:rPr>
        <w:t>publication</w:t>
      </w:r>
      <w:r w:rsidR="009C698F" w:rsidRPr="00252199">
        <w:rPr>
          <w:sz w:val="19"/>
          <w:szCs w:val="19"/>
        </w:rPr>
        <w:t xml:space="preserve"> </w:t>
      </w:r>
      <w:r w:rsidR="00C658D1" w:rsidRPr="00252199">
        <w:rPr>
          <w:sz w:val="19"/>
          <w:szCs w:val="19"/>
        </w:rPr>
        <w:t>23</w:t>
      </w:r>
      <w:r w:rsidR="009C698F" w:rsidRPr="00252199">
        <w:rPr>
          <w:sz w:val="19"/>
          <w:szCs w:val="19"/>
        </w:rPr>
        <w:t xml:space="preserve"> </w:t>
      </w:r>
      <w:r w:rsidR="00C658D1" w:rsidRPr="00252199">
        <w:rPr>
          <w:sz w:val="19"/>
          <w:szCs w:val="19"/>
        </w:rPr>
        <w:t>June</w:t>
      </w:r>
      <w:r w:rsidR="009C698F" w:rsidRPr="00252199">
        <w:rPr>
          <w:sz w:val="19"/>
          <w:szCs w:val="19"/>
        </w:rPr>
        <w:t xml:space="preserve"> </w:t>
      </w:r>
      <w:r w:rsidR="00C658D1" w:rsidRPr="00252199">
        <w:rPr>
          <w:sz w:val="19"/>
          <w:szCs w:val="19"/>
        </w:rPr>
        <w:t>2014.</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Gulmezoglu</w:t>
      </w:r>
      <w:proofErr w:type="spellEnd"/>
      <w:r w:rsidR="009C698F" w:rsidRPr="00252199">
        <w:rPr>
          <w:bCs/>
          <w:sz w:val="19"/>
          <w:szCs w:val="19"/>
        </w:rPr>
        <w:t xml:space="preserve"> </w:t>
      </w:r>
      <w:r w:rsidRPr="00252199">
        <w:rPr>
          <w:bCs/>
          <w:sz w:val="19"/>
          <w:szCs w:val="19"/>
        </w:rPr>
        <w:t>AM,</w:t>
      </w:r>
      <w:r w:rsidR="009C698F" w:rsidRPr="00252199">
        <w:rPr>
          <w:bCs/>
          <w:sz w:val="19"/>
          <w:szCs w:val="19"/>
        </w:rPr>
        <w:t xml:space="preserve"> </w:t>
      </w:r>
      <w:proofErr w:type="spellStart"/>
      <w:r w:rsidRPr="00252199">
        <w:rPr>
          <w:bCs/>
          <w:sz w:val="19"/>
          <w:szCs w:val="19"/>
        </w:rPr>
        <w:t>Crowther</w:t>
      </w:r>
      <w:proofErr w:type="spellEnd"/>
      <w:r w:rsidR="009C698F" w:rsidRPr="00252199">
        <w:rPr>
          <w:bCs/>
          <w:sz w:val="19"/>
          <w:szCs w:val="19"/>
        </w:rPr>
        <w:t xml:space="preserve"> </w:t>
      </w:r>
      <w:r w:rsidRPr="00252199">
        <w:rPr>
          <w:bCs/>
          <w:sz w:val="19"/>
          <w:szCs w:val="19"/>
        </w:rPr>
        <w:t>CA,</w:t>
      </w:r>
      <w:r w:rsidR="009C698F" w:rsidRPr="00252199">
        <w:rPr>
          <w:bCs/>
          <w:sz w:val="19"/>
          <w:szCs w:val="19"/>
        </w:rPr>
        <w:t xml:space="preserve"> </w:t>
      </w:r>
      <w:r w:rsidRPr="00252199">
        <w:rPr>
          <w:bCs/>
          <w:sz w:val="19"/>
          <w:szCs w:val="19"/>
        </w:rPr>
        <w:t>Middleton</w:t>
      </w:r>
      <w:r w:rsidR="009C698F" w:rsidRPr="00252199">
        <w:rPr>
          <w:bCs/>
          <w:sz w:val="19"/>
          <w:szCs w:val="19"/>
        </w:rPr>
        <w:t xml:space="preserve"> </w:t>
      </w:r>
      <w:r w:rsidRPr="00252199">
        <w:rPr>
          <w:bCs/>
          <w:sz w:val="19"/>
          <w:szCs w:val="19"/>
        </w:rPr>
        <w:t>P,</w:t>
      </w:r>
      <w:r w:rsidR="009C698F" w:rsidRPr="00252199">
        <w:rPr>
          <w:bCs/>
          <w:sz w:val="19"/>
          <w:szCs w:val="19"/>
        </w:rPr>
        <w:t xml:space="preserve"> </w:t>
      </w:r>
      <w:proofErr w:type="spellStart"/>
      <w:r w:rsidRPr="00252199">
        <w:rPr>
          <w:bCs/>
          <w:sz w:val="19"/>
          <w:szCs w:val="19"/>
        </w:rPr>
        <w:t>Heatley</w:t>
      </w:r>
      <w:proofErr w:type="spellEnd"/>
      <w:r w:rsidR="009C698F" w:rsidRPr="00252199">
        <w:rPr>
          <w:bCs/>
          <w:sz w:val="19"/>
          <w:szCs w:val="19"/>
        </w:rPr>
        <w:t xml:space="preserve"> </w:t>
      </w:r>
      <w:r w:rsidRPr="00252199">
        <w:rPr>
          <w:bCs/>
          <w:sz w:val="19"/>
          <w:szCs w:val="19"/>
        </w:rPr>
        <w:t>E</w:t>
      </w:r>
      <w:r w:rsidR="009C698F" w:rsidRPr="00252199">
        <w:rPr>
          <w:bCs/>
          <w:sz w:val="19"/>
          <w:szCs w:val="19"/>
        </w:rPr>
        <w:t xml:space="preserve"> </w:t>
      </w:r>
      <w:r w:rsidRPr="00252199">
        <w:rPr>
          <w:bCs/>
          <w:sz w:val="19"/>
          <w:szCs w:val="19"/>
        </w:rPr>
        <w:t>(2012):</w:t>
      </w:r>
      <w:r w:rsidR="009C698F" w:rsidRPr="00252199">
        <w:rPr>
          <w:bCs/>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proofErr w:type="spellStart"/>
      <w:r w:rsidRPr="00252199">
        <w:rPr>
          <w:sz w:val="19"/>
          <w:szCs w:val="19"/>
        </w:rPr>
        <w:t>labour</w:t>
      </w:r>
      <w:proofErr w:type="spellEnd"/>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improving</w:t>
      </w:r>
      <w:r w:rsidR="009C698F" w:rsidRPr="00252199">
        <w:rPr>
          <w:sz w:val="19"/>
          <w:szCs w:val="19"/>
        </w:rPr>
        <w:t xml:space="preserve"> </w:t>
      </w:r>
      <w:r w:rsidRPr="00252199">
        <w:rPr>
          <w:sz w:val="19"/>
          <w:szCs w:val="19"/>
        </w:rPr>
        <w:t>birth</w:t>
      </w:r>
      <w:r w:rsidR="009C698F" w:rsidRPr="00252199">
        <w:rPr>
          <w:sz w:val="19"/>
          <w:szCs w:val="19"/>
        </w:rPr>
        <w:t xml:space="preserve"> </w:t>
      </w:r>
      <w:r w:rsidRPr="00252199">
        <w:rPr>
          <w:sz w:val="19"/>
          <w:szCs w:val="19"/>
        </w:rPr>
        <w:t>outcomes</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women</w:t>
      </w:r>
      <w:r w:rsidR="009C698F" w:rsidRPr="00252199">
        <w:rPr>
          <w:sz w:val="19"/>
          <w:szCs w:val="19"/>
        </w:rPr>
        <w:t xml:space="preserve"> </w:t>
      </w:r>
      <w:r w:rsidRPr="00252199">
        <w:rPr>
          <w:sz w:val="19"/>
          <w:szCs w:val="19"/>
        </w:rPr>
        <w:t>at</w:t>
      </w:r>
      <w:r w:rsidR="009C698F" w:rsidRPr="00252199">
        <w:rPr>
          <w:sz w:val="19"/>
          <w:szCs w:val="19"/>
        </w:rPr>
        <w:t xml:space="preserve"> </w:t>
      </w:r>
      <w:r w:rsidRPr="00252199">
        <w:rPr>
          <w:sz w:val="19"/>
          <w:szCs w:val="19"/>
        </w:rPr>
        <w:t>or</w:t>
      </w:r>
      <w:r w:rsidR="009C698F" w:rsidRPr="00252199">
        <w:rPr>
          <w:sz w:val="19"/>
          <w:szCs w:val="19"/>
        </w:rPr>
        <w:t xml:space="preserve"> </w:t>
      </w:r>
      <w:r w:rsidRPr="00252199">
        <w:rPr>
          <w:sz w:val="19"/>
          <w:szCs w:val="19"/>
        </w:rPr>
        <w:t>beyond</w:t>
      </w:r>
      <w:r w:rsidR="009C698F" w:rsidRPr="00252199">
        <w:rPr>
          <w:sz w:val="19"/>
          <w:szCs w:val="19"/>
        </w:rPr>
        <w:t xml:space="preserve"> </w:t>
      </w:r>
      <w:r w:rsidRPr="00252199">
        <w:rPr>
          <w:sz w:val="19"/>
          <w:szCs w:val="19"/>
        </w:rPr>
        <w:t>term.</w:t>
      </w:r>
      <w:r w:rsidR="009C698F" w:rsidRPr="00252199">
        <w:rPr>
          <w:sz w:val="19"/>
          <w:szCs w:val="19"/>
        </w:rPr>
        <w:t xml:space="preserve"> </w:t>
      </w:r>
      <w:r w:rsidRPr="00252199">
        <w:rPr>
          <w:sz w:val="19"/>
          <w:szCs w:val="19"/>
        </w:rPr>
        <w:t>Cochrane</w:t>
      </w:r>
      <w:r w:rsidR="009C698F" w:rsidRPr="00252199">
        <w:rPr>
          <w:sz w:val="19"/>
          <w:szCs w:val="19"/>
        </w:rPr>
        <w:t xml:space="preserve"> </w:t>
      </w:r>
      <w:r w:rsidRPr="00252199">
        <w:rPr>
          <w:sz w:val="19"/>
          <w:szCs w:val="19"/>
        </w:rPr>
        <w:t>Database</w:t>
      </w:r>
      <w:r w:rsidR="009C698F" w:rsidRPr="00252199">
        <w:rPr>
          <w:sz w:val="19"/>
          <w:szCs w:val="19"/>
        </w:rPr>
        <w:t xml:space="preserve"> </w:t>
      </w:r>
      <w:proofErr w:type="spellStart"/>
      <w:r w:rsidRPr="00252199">
        <w:rPr>
          <w:sz w:val="19"/>
          <w:szCs w:val="19"/>
        </w:rPr>
        <w:t>Syst</w:t>
      </w:r>
      <w:proofErr w:type="spellEnd"/>
      <w:r w:rsidR="009C698F" w:rsidRPr="00252199">
        <w:rPr>
          <w:sz w:val="19"/>
          <w:szCs w:val="19"/>
        </w:rPr>
        <w:t xml:space="preserve"> </w:t>
      </w:r>
      <w:r w:rsidRPr="00252199">
        <w:rPr>
          <w:sz w:val="19"/>
          <w:szCs w:val="19"/>
        </w:rPr>
        <w:t>Rev.</w:t>
      </w:r>
      <w:r w:rsidR="009C698F" w:rsidRPr="00252199">
        <w:rPr>
          <w:sz w:val="19"/>
          <w:szCs w:val="19"/>
        </w:rPr>
        <w:t xml:space="preserve"> </w:t>
      </w:r>
      <w:r w:rsidRPr="00252199">
        <w:rPr>
          <w:sz w:val="19"/>
          <w:szCs w:val="19"/>
        </w:rPr>
        <w:t>2012;</w:t>
      </w:r>
      <w:r w:rsidR="009C698F" w:rsidRPr="00252199">
        <w:rPr>
          <w:sz w:val="19"/>
          <w:szCs w:val="19"/>
        </w:rPr>
        <w:t xml:space="preserve"> </w:t>
      </w:r>
      <w:r w:rsidRPr="00252199">
        <w:rPr>
          <w:sz w:val="19"/>
          <w:szCs w:val="19"/>
        </w:rPr>
        <w:t>6:</w:t>
      </w:r>
      <w:r w:rsidR="009C698F" w:rsidRPr="00252199">
        <w:rPr>
          <w:sz w:val="19"/>
          <w:szCs w:val="19"/>
        </w:rPr>
        <w:t xml:space="preserve"> </w:t>
      </w:r>
      <w:r w:rsidRPr="00252199">
        <w:rPr>
          <w:sz w:val="19"/>
          <w:szCs w:val="19"/>
        </w:rPr>
        <w:t>CD004945.</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Hajivandi</w:t>
      </w:r>
      <w:proofErr w:type="spellEnd"/>
      <w:r w:rsidR="009C698F" w:rsidRPr="00252199">
        <w:rPr>
          <w:bCs/>
          <w:sz w:val="19"/>
          <w:szCs w:val="19"/>
        </w:rPr>
        <w:t xml:space="preserve"> </w:t>
      </w:r>
      <w:r w:rsidRPr="00252199">
        <w:rPr>
          <w:bCs/>
          <w:sz w:val="19"/>
          <w:szCs w:val="19"/>
        </w:rPr>
        <w:t>L,</w:t>
      </w:r>
      <w:r w:rsidR="009C698F" w:rsidRPr="00252199">
        <w:rPr>
          <w:bCs/>
          <w:sz w:val="19"/>
          <w:szCs w:val="19"/>
        </w:rPr>
        <w:t xml:space="preserve"> </w:t>
      </w:r>
      <w:proofErr w:type="spellStart"/>
      <w:r w:rsidRPr="00252199">
        <w:rPr>
          <w:bCs/>
          <w:sz w:val="19"/>
          <w:szCs w:val="19"/>
        </w:rPr>
        <w:t>Montazeri</w:t>
      </w:r>
      <w:proofErr w:type="spellEnd"/>
      <w:r w:rsidR="009C698F" w:rsidRPr="00252199">
        <w:rPr>
          <w:bCs/>
          <w:sz w:val="19"/>
          <w:szCs w:val="19"/>
        </w:rPr>
        <w:t xml:space="preserve"> </w:t>
      </w:r>
      <w:r w:rsidRPr="00252199">
        <w:rPr>
          <w:bCs/>
          <w:sz w:val="19"/>
          <w:szCs w:val="19"/>
        </w:rPr>
        <w:t>S,</w:t>
      </w:r>
      <w:r w:rsidR="009C698F" w:rsidRPr="00252199">
        <w:rPr>
          <w:bCs/>
          <w:sz w:val="19"/>
          <w:szCs w:val="19"/>
        </w:rPr>
        <w:t xml:space="preserve"> </w:t>
      </w:r>
      <w:proofErr w:type="spellStart"/>
      <w:r w:rsidRPr="00252199">
        <w:rPr>
          <w:bCs/>
          <w:sz w:val="19"/>
          <w:szCs w:val="19"/>
        </w:rPr>
        <w:t>Iravani</w:t>
      </w:r>
      <w:proofErr w:type="spellEnd"/>
      <w:r w:rsidR="009C698F" w:rsidRPr="00252199">
        <w:rPr>
          <w:bCs/>
          <w:sz w:val="19"/>
          <w:szCs w:val="19"/>
        </w:rPr>
        <w:t xml:space="preserve"> </w:t>
      </w:r>
      <w:r w:rsidRPr="00252199">
        <w:rPr>
          <w:bCs/>
          <w:sz w:val="19"/>
          <w:szCs w:val="19"/>
        </w:rPr>
        <w:t>M,</w:t>
      </w:r>
      <w:r w:rsidR="009C698F" w:rsidRPr="00252199">
        <w:rPr>
          <w:bCs/>
          <w:sz w:val="19"/>
          <w:szCs w:val="19"/>
        </w:rPr>
        <w:t xml:space="preserve"> </w:t>
      </w:r>
      <w:r w:rsidRPr="00252199">
        <w:rPr>
          <w:bCs/>
          <w:sz w:val="19"/>
          <w:szCs w:val="19"/>
        </w:rPr>
        <w:t>and</w:t>
      </w:r>
      <w:r w:rsidR="009C698F" w:rsidRPr="00252199">
        <w:rPr>
          <w:bCs/>
          <w:sz w:val="19"/>
          <w:szCs w:val="19"/>
        </w:rPr>
        <w:t xml:space="preserve"> </w:t>
      </w:r>
      <w:proofErr w:type="spellStart"/>
      <w:r w:rsidRPr="00252199">
        <w:rPr>
          <w:bCs/>
          <w:sz w:val="19"/>
          <w:szCs w:val="19"/>
        </w:rPr>
        <w:t>Dawoodi</w:t>
      </w:r>
      <w:proofErr w:type="spellEnd"/>
      <w:r w:rsidR="009C698F" w:rsidRPr="00252199">
        <w:rPr>
          <w:bCs/>
          <w:sz w:val="19"/>
          <w:szCs w:val="19"/>
        </w:rPr>
        <w:t xml:space="preserve"> </w:t>
      </w:r>
      <w:r w:rsidRPr="00252199">
        <w:rPr>
          <w:bCs/>
          <w:sz w:val="19"/>
          <w:szCs w:val="19"/>
        </w:rPr>
        <w:t>M,</w:t>
      </w:r>
      <w:r w:rsidR="009C698F" w:rsidRPr="00252199">
        <w:rPr>
          <w:bCs/>
          <w:sz w:val="19"/>
          <w:szCs w:val="19"/>
        </w:rPr>
        <w:t xml:space="preserve"> </w:t>
      </w:r>
      <w:proofErr w:type="spellStart"/>
      <w:r w:rsidRPr="00252199">
        <w:rPr>
          <w:bCs/>
          <w:sz w:val="19"/>
          <w:szCs w:val="19"/>
        </w:rPr>
        <w:t>Haghighizade</w:t>
      </w:r>
      <w:proofErr w:type="spellEnd"/>
      <w:r w:rsidR="009C698F" w:rsidRPr="00252199">
        <w:rPr>
          <w:bCs/>
          <w:sz w:val="19"/>
          <w:szCs w:val="19"/>
        </w:rPr>
        <w:t xml:space="preserve"> </w:t>
      </w:r>
      <w:r w:rsidRPr="00252199">
        <w:rPr>
          <w:bCs/>
          <w:sz w:val="19"/>
          <w:szCs w:val="19"/>
        </w:rPr>
        <w:t>MH</w:t>
      </w:r>
      <w:r w:rsidR="009C698F" w:rsidRPr="00252199">
        <w:rPr>
          <w:bCs/>
          <w:sz w:val="19"/>
          <w:szCs w:val="19"/>
        </w:rPr>
        <w:t xml:space="preserve"> </w:t>
      </w:r>
      <w:r w:rsidRPr="00252199">
        <w:rPr>
          <w:bCs/>
          <w:sz w:val="19"/>
          <w:szCs w:val="19"/>
        </w:rPr>
        <w:t>(2013):</w:t>
      </w:r>
      <w:r w:rsidR="009C698F" w:rsidRPr="00252199">
        <w:rPr>
          <w:bCs/>
          <w:sz w:val="19"/>
          <w:szCs w:val="19"/>
        </w:rPr>
        <w:t xml:space="preserve"> </w:t>
      </w:r>
      <w:r w:rsidRPr="00252199">
        <w:rPr>
          <w:sz w:val="19"/>
          <w:szCs w:val="19"/>
        </w:rPr>
        <w:t>Effect</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intramuscular</w:t>
      </w:r>
      <w:r w:rsidR="009C698F" w:rsidRPr="00252199">
        <w:rPr>
          <w:sz w:val="19"/>
          <w:szCs w:val="19"/>
        </w:rPr>
        <w:t xml:space="preserve"> </w:t>
      </w:r>
      <w:proofErr w:type="spellStart"/>
      <w:r w:rsidRPr="00252199">
        <w:rPr>
          <w:sz w:val="19"/>
          <w:szCs w:val="19"/>
        </w:rPr>
        <w:t>dexamethasone</w:t>
      </w:r>
      <w:proofErr w:type="spellEnd"/>
      <w:r w:rsidR="009C698F" w:rsidRPr="00252199">
        <w:rPr>
          <w:sz w:val="19"/>
          <w:szCs w:val="19"/>
        </w:rPr>
        <w:t xml:space="preserve"> </w:t>
      </w:r>
      <w:r w:rsidRPr="00252199">
        <w:rPr>
          <w:sz w:val="19"/>
          <w:szCs w:val="19"/>
        </w:rPr>
        <w:t>on</w:t>
      </w:r>
      <w:r w:rsidR="009C698F" w:rsidRPr="00252199">
        <w:rPr>
          <w:sz w:val="19"/>
          <w:szCs w:val="19"/>
        </w:rPr>
        <w:t xml:space="preserve"> </w:t>
      </w:r>
      <w:r w:rsidRPr="00252199">
        <w:rPr>
          <w:sz w:val="19"/>
          <w:szCs w:val="19"/>
        </w:rPr>
        <w:t>onset</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in</w:t>
      </w:r>
      <w:r w:rsidR="009C698F" w:rsidRPr="00252199">
        <w:rPr>
          <w:sz w:val="19"/>
          <w:szCs w:val="19"/>
        </w:rPr>
        <w:t xml:space="preserve"> </w:t>
      </w:r>
      <w:r w:rsidRPr="00252199">
        <w:rPr>
          <w:sz w:val="19"/>
          <w:szCs w:val="19"/>
        </w:rPr>
        <w:lastRenderedPageBreak/>
        <w:t>postdates</w:t>
      </w:r>
      <w:r w:rsidR="009C698F" w:rsidRPr="00252199">
        <w:rPr>
          <w:sz w:val="19"/>
          <w:szCs w:val="19"/>
        </w:rPr>
        <w:t xml:space="preserve"> </w:t>
      </w:r>
      <w:r w:rsidRPr="00252199">
        <w:rPr>
          <w:sz w:val="19"/>
          <w:szCs w:val="19"/>
        </w:rPr>
        <w:t>pregnancy.</w:t>
      </w:r>
      <w:r w:rsidR="009C698F" w:rsidRPr="00252199">
        <w:rPr>
          <w:sz w:val="19"/>
          <w:szCs w:val="19"/>
        </w:rPr>
        <w:t xml:space="preserve"> </w:t>
      </w:r>
      <w:r w:rsidRPr="00252199">
        <w:rPr>
          <w:sz w:val="19"/>
          <w:szCs w:val="19"/>
        </w:rPr>
        <w:t>Journal</w:t>
      </w:r>
      <w:r w:rsidR="009C698F" w:rsidRPr="00252199">
        <w:rPr>
          <w:sz w:val="19"/>
          <w:szCs w:val="19"/>
        </w:rPr>
        <w:t xml:space="preserve"> </w:t>
      </w:r>
      <w:r w:rsidRPr="00252199">
        <w:rPr>
          <w:sz w:val="19"/>
          <w:szCs w:val="19"/>
        </w:rPr>
        <w:t>of</w:t>
      </w:r>
      <w:r w:rsidR="009C698F" w:rsidRPr="00252199">
        <w:rPr>
          <w:sz w:val="19"/>
          <w:szCs w:val="19"/>
        </w:rPr>
        <w:t xml:space="preserve"> </w:t>
      </w:r>
      <w:proofErr w:type="spellStart"/>
      <w:r w:rsidRPr="00252199">
        <w:rPr>
          <w:sz w:val="19"/>
          <w:szCs w:val="19"/>
        </w:rPr>
        <w:t>Babol</w:t>
      </w:r>
      <w:proofErr w:type="spellEnd"/>
      <w:r w:rsidR="009C698F" w:rsidRPr="00252199">
        <w:rPr>
          <w:sz w:val="19"/>
          <w:szCs w:val="19"/>
        </w:rPr>
        <w:t xml:space="preserve"> </w:t>
      </w:r>
      <w:r w:rsidRPr="00252199">
        <w:rPr>
          <w:sz w:val="19"/>
          <w:szCs w:val="19"/>
        </w:rPr>
        <w:t>University</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Medical</w:t>
      </w:r>
      <w:r w:rsidR="009C698F" w:rsidRPr="00252199">
        <w:rPr>
          <w:sz w:val="19"/>
          <w:szCs w:val="19"/>
        </w:rPr>
        <w:t xml:space="preserve"> </w:t>
      </w:r>
      <w:r w:rsidRPr="00252199">
        <w:rPr>
          <w:sz w:val="19"/>
          <w:szCs w:val="19"/>
        </w:rPr>
        <w:t>Sciences,</w:t>
      </w:r>
      <w:r w:rsidR="009C698F" w:rsidRPr="00252199">
        <w:rPr>
          <w:sz w:val="19"/>
          <w:szCs w:val="19"/>
        </w:rPr>
        <w:t xml:space="preserve"> </w:t>
      </w:r>
      <w:r w:rsidRPr="00252199">
        <w:rPr>
          <w:sz w:val="19"/>
          <w:szCs w:val="19"/>
        </w:rPr>
        <w:t>2013,</w:t>
      </w:r>
      <w:r w:rsidR="009C698F" w:rsidRPr="00252199">
        <w:rPr>
          <w:sz w:val="19"/>
          <w:szCs w:val="19"/>
        </w:rPr>
        <w:t xml:space="preserve"> </w:t>
      </w:r>
      <w:r w:rsidRPr="00252199">
        <w:rPr>
          <w:sz w:val="19"/>
          <w:szCs w:val="19"/>
        </w:rPr>
        <w:t>15(3),</w:t>
      </w:r>
      <w:r w:rsidR="009C698F" w:rsidRPr="00252199">
        <w:rPr>
          <w:sz w:val="19"/>
          <w:szCs w:val="19"/>
        </w:rPr>
        <w:t xml:space="preserve"> </w:t>
      </w:r>
      <w:r w:rsidRPr="00252199">
        <w:rPr>
          <w:sz w:val="19"/>
          <w:szCs w:val="19"/>
        </w:rPr>
        <w:t>24.</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lang w:val="fr-FR"/>
        </w:rPr>
        <w:t>Harper</w:t>
      </w:r>
      <w:r w:rsidR="009C698F" w:rsidRPr="00252199">
        <w:rPr>
          <w:bCs/>
          <w:sz w:val="19"/>
          <w:szCs w:val="19"/>
          <w:lang w:val="fr-FR"/>
        </w:rPr>
        <w:t xml:space="preserve"> </w:t>
      </w:r>
      <w:r w:rsidRPr="00252199">
        <w:rPr>
          <w:bCs/>
          <w:sz w:val="19"/>
          <w:szCs w:val="19"/>
          <w:lang w:val="fr-FR"/>
        </w:rPr>
        <w:t>TC,</w:t>
      </w:r>
      <w:r w:rsidR="009C698F" w:rsidRPr="00252199">
        <w:rPr>
          <w:bCs/>
          <w:sz w:val="19"/>
          <w:szCs w:val="19"/>
          <w:lang w:val="fr-FR"/>
        </w:rPr>
        <w:t xml:space="preserve"> </w:t>
      </w:r>
      <w:r w:rsidRPr="00252199">
        <w:rPr>
          <w:bCs/>
          <w:sz w:val="19"/>
          <w:szCs w:val="19"/>
          <w:lang w:val="fr-FR"/>
        </w:rPr>
        <w:t>Coeytaux</w:t>
      </w:r>
      <w:r w:rsidR="009C698F" w:rsidRPr="00252199">
        <w:rPr>
          <w:bCs/>
          <w:sz w:val="19"/>
          <w:szCs w:val="19"/>
          <w:lang w:val="fr-FR"/>
        </w:rPr>
        <w:t xml:space="preserve"> </w:t>
      </w:r>
      <w:r w:rsidRPr="00252199">
        <w:rPr>
          <w:bCs/>
          <w:sz w:val="19"/>
          <w:szCs w:val="19"/>
          <w:lang w:val="fr-FR"/>
        </w:rPr>
        <w:t>RR,</w:t>
      </w:r>
      <w:r w:rsidR="009C698F" w:rsidRPr="00252199">
        <w:rPr>
          <w:bCs/>
          <w:sz w:val="19"/>
          <w:szCs w:val="19"/>
          <w:lang w:val="fr-FR"/>
        </w:rPr>
        <w:t xml:space="preserve"> </w:t>
      </w:r>
      <w:r w:rsidRPr="00252199">
        <w:rPr>
          <w:bCs/>
          <w:sz w:val="19"/>
          <w:szCs w:val="19"/>
          <w:lang w:val="fr-FR"/>
        </w:rPr>
        <w:t>Chen</w:t>
      </w:r>
      <w:r w:rsidR="009C698F" w:rsidRPr="00252199">
        <w:rPr>
          <w:bCs/>
          <w:sz w:val="19"/>
          <w:szCs w:val="19"/>
          <w:lang w:val="fr-FR"/>
        </w:rPr>
        <w:t xml:space="preserve"> </w:t>
      </w:r>
      <w:r w:rsidRPr="00252199">
        <w:rPr>
          <w:bCs/>
          <w:sz w:val="19"/>
          <w:szCs w:val="19"/>
          <w:lang w:val="fr-FR"/>
        </w:rPr>
        <w:t>W,</w:t>
      </w:r>
      <w:r w:rsidR="009C698F" w:rsidRPr="00252199">
        <w:rPr>
          <w:bCs/>
          <w:sz w:val="19"/>
          <w:szCs w:val="19"/>
          <w:lang w:val="fr-FR"/>
        </w:rPr>
        <w:t xml:space="preserve"> </w:t>
      </w:r>
      <w:r w:rsidRPr="00252199">
        <w:rPr>
          <w:bCs/>
          <w:sz w:val="19"/>
          <w:szCs w:val="19"/>
          <w:lang w:val="fr-FR"/>
        </w:rPr>
        <w:t>et</w:t>
      </w:r>
      <w:r w:rsidR="009C698F" w:rsidRPr="00252199">
        <w:rPr>
          <w:bCs/>
          <w:sz w:val="19"/>
          <w:szCs w:val="19"/>
          <w:lang w:val="fr-FR"/>
        </w:rPr>
        <w:t xml:space="preserve"> </w:t>
      </w:r>
      <w:r w:rsidRPr="00252199">
        <w:rPr>
          <w:bCs/>
          <w:sz w:val="19"/>
          <w:szCs w:val="19"/>
          <w:lang w:val="fr-FR"/>
        </w:rPr>
        <w:t>al.</w:t>
      </w:r>
      <w:r w:rsidR="009C698F" w:rsidRPr="00252199">
        <w:rPr>
          <w:bCs/>
          <w:sz w:val="19"/>
          <w:szCs w:val="19"/>
          <w:lang w:val="fr-FR"/>
        </w:rPr>
        <w:t xml:space="preserve"> </w:t>
      </w:r>
      <w:r w:rsidRPr="00252199">
        <w:rPr>
          <w:bCs/>
          <w:sz w:val="19"/>
          <w:szCs w:val="19"/>
        </w:rPr>
        <w:t>(2006):</w:t>
      </w:r>
      <w:r w:rsidR="009C698F" w:rsidRPr="00252199">
        <w:rPr>
          <w:bCs/>
          <w:sz w:val="19"/>
          <w:szCs w:val="19"/>
        </w:rPr>
        <w:t xml:space="preserve"> </w:t>
      </w:r>
      <w:r w:rsidRPr="00252199">
        <w:rPr>
          <w:sz w:val="19"/>
          <w:szCs w:val="19"/>
        </w:rPr>
        <w:t>A</w:t>
      </w:r>
      <w:r w:rsidR="009C698F" w:rsidRPr="00252199">
        <w:rPr>
          <w:sz w:val="19"/>
          <w:szCs w:val="19"/>
        </w:rPr>
        <w:t xml:space="preserve"> </w:t>
      </w:r>
      <w:r w:rsidRPr="00252199">
        <w:rPr>
          <w:sz w:val="19"/>
          <w:szCs w:val="19"/>
        </w:rPr>
        <w:t>randomized</w:t>
      </w:r>
      <w:r w:rsidR="009C698F" w:rsidRPr="00252199">
        <w:rPr>
          <w:sz w:val="19"/>
          <w:szCs w:val="19"/>
        </w:rPr>
        <w:t xml:space="preserve"> </w:t>
      </w:r>
      <w:r w:rsidRPr="00252199">
        <w:rPr>
          <w:sz w:val="19"/>
          <w:szCs w:val="19"/>
        </w:rPr>
        <w:t>controlled</w:t>
      </w:r>
      <w:r w:rsidR="009C698F" w:rsidRPr="00252199">
        <w:rPr>
          <w:sz w:val="19"/>
          <w:szCs w:val="19"/>
        </w:rPr>
        <w:t xml:space="preserve"> </w:t>
      </w:r>
      <w:r w:rsidRPr="00252199">
        <w:rPr>
          <w:sz w:val="19"/>
          <w:szCs w:val="19"/>
        </w:rPr>
        <w:t>trial</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acupuncture</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initiation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in</w:t>
      </w:r>
      <w:r w:rsidR="009C698F" w:rsidRPr="00252199">
        <w:rPr>
          <w:sz w:val="19"/>
          <w:szCs w:val="19"/>
        </w:rPr>
        <w:t xml:space="preserve"> </w:t>
      </w:r>
      <w:proofErr w:type="spellStart"/>
      <w:r w:rsidRPr="00252199">
        <w:rPr>
          <w:sz w:val="19"/>
          <w:szCs w:val="19"/>
        </w:rPr>
        <w:t>nulliparous</w:t>
      </w:r>
      <w:proofErr w:type="spellEnd"/>
      <w:r w:rsidR="009C698F" w:rsidRPr="00252199">
        <w:rPr>
          <w:sz w:val="19"/>
          <w:szCs w:val="19"/>
        </w:rPr>
        <w:t xml:space="preserve"> </w:t>
      </w:r>
      <w:r w:rsidRPr="00252199">
        <w:rPr>
          <w:sz w:val="19"/>
          <w:szCs w:val="19"/>
        </w:rPr>
        <w:t>women.</w:t>
      </w:r>
      <w:r w:rsidR="009C698F" w:rsidRPr="00252199">
        <w:rPr>
          <w:sz w:val="19"/>
          <w:szCs w:val="19"/>
        </w:rPr>
        <w:t xml:space="preserve"> </w:t>
      </w:r>
      <w:r w:rsidRPr="00252199">
        <w:rPr>
          <w:sz w:val="19"/>
          <w:szCs w:val="19"/>
        </w:rPr>
        <w:t>Journal</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Maternal-</w:t>
      </w:r>
      <w:r w:rsidR="009C698F" w:rsidRPr="00252199">
        <w:rPr>
          <w:sz w:val="19"/>
          <w:szCs w:val="19"/>
        </w:rPr>
        <w:t xml:space="preserve"> </w:t>
      </w:r>
      <w:r w:rsidRPr="00252199">
        <w:rPr>
          <w:sz w:val="19"/>
          <w:szCs w:val="19"/>
        </w:rPr>
        <w:t>Fetal</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Neonatal</w:t>
      </w:r>
      <w:r w:rsidR="009C698F" w:rsidRPr="00252199">
        <w:rPr>
          <w:sz w:val="19"/>
          <w:szCs w:val="19"/>
        </w:rPr>
        <w:t xml:space="preserve"> </w:t>
      </w:r>
      <w:r w:rsidRPr="00252199">
        <w:rPr>
          <w:sz w:val="19"/>
          <w:szCs w:val="19"/>
        </w:rPr>
        <w:t>Medicine;</w:t>
      </w:r>
      <w:r w:rsidR="009C698F" w:rsidRPr="00252199">
        <w:rPr>
          <w:sz w:val="19"/>
          <w:szCs w:val="19"/>
        </w:rPr>
        <w:t xml:space="preserve"> </w:t>
      </w:r>
      <w:r w:rsidRPr="00252199">
        <w:rPr>
          <w:sz w:val="19"/>
          <w:szCs w:val="19"/>
        </w:rPr>
        <w:t>l9</w:t>
      </w:r>
      <w:r w:rsidR="009C698F" w:rsidRPr="00252199">
        <w:rPr>
          <w:sz w:val="19"/>
          <w:szCs w:val="19"/>
        </w:rPr>
        <w:t xml:space="preserve"> </w:t>
      </w:r>
      <w:r w:rsidRPr="00252199">
        <w:rPr>
          <w:sz w:val="19"/>
          <w:szCs w:val="19"/>
        </w:rPr>
        <w:t>(8):</w:t>
      </w:r>
      <w:r w:rsidR="009C698F" w:rsidRPr="00252199">
        <w:rPr>
          <w:sz w:val="19"/>
          <w:szCs w:val="19"/>
        </w:rPr>
        <w:t xml:space="preserve"> </w:t>
      </w:r>
      <w:r w:rsidRPr="00252199">
        <w:rPr>
          <w:sz w:val="19"/>
          <w:szCs w:val="19"/>
        </w:rPr>
        <w:t>465-70.</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Hayman</w:t>
      </w:r>
      <w:r w:rsidR="009C698F" w:rsidRPr="00252199">
        <w:rPr>
          <w:bCs/>
          <w:sz w:val="19"/>
          <w:szCs w:val="19"/>
        </w:rPr>
        <w:t xml:space="preserve"> </w:t>
      </w:r>
      <w:r w:rsidRPr="00252199">
        <w:rPr>
          <w:bCs/>
          <w:sz w:val="19"/>
          <w:szCs w:val="19"/>
        </w:rPr>
        <w:t>R</w:t>
      </w:r>
      <w:r w:rsidR="009C698F" w:rsidRPr="00252199">
        <w:rPr>
          <w:bCs/>
          <w:sz w:val="19"/>
          <w:szCs w:val="19"/>
        </w:rPr>
        <w:t xml:space="preserve"> </w:t>
      </w:r>
      <w:r w:rsidRPr="00252199">
        <w:rPr>
          <w:bCs/>
          <w:sz w:val="19"/>
          <w:szCs w:val="19"/>
        </w:rPr>
        <w:t>(2010):</w:t>
      </w:r>
      <w:r w:rsidR="009C698F" w:rsidRPr="00252199">
        <w:rPr>
          <w:bCs/>
          <w:sz w:val="19"/>
          <w:szCs w:val="19"/>
        </w:rPr>
        <w:t xml:space="preserve"> </w:t>
      </w:r>
      <w:r w:rsidRPr="00252199">
        <w:rPr>
          <w:sz w:val="19"/>
          <w:szCs w:val="19"/>
        </w:rPr>
        <w:t>obstetrics</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gynecology</w:t>
      </w:r>
      <w:r w:rsidR="009C698F" w:rsidRPr="00252199">
        <w:rPr>
          <w:sz w:val="19"/>
          <w:szCs w:val="19"/>
        </w:rPr>
        <w:t xml:space="preserve"> </w:t>
      </w:r>
      <w:r w:rsidRPr="00252199">
        <w:rPr>
          <w:sz w:val="19"/>
          <w:szCs w:val="19"/>
        </w:rPr>
        <w:t>An</w:t>
      </w:r>
      <w:r w:rsidR="009C698F" w:rsidRPr="00252199">
        <w:rPr>
          <w:sz w:val="19"/>
          <w:szCs w:val="19"/>
        </w:rPr>
        <w:t xml:space="preserve"> </w:t>
      </w:r>
      <w:r w:rsidRPr="00252199">
        <w:rPr>
          <w:sz w:val="19"/>
          <w:szCs w:val="19"/>
        </w:rPr>
        <w:t>evidence</w:t>
      </w:r>
      <w:r w:rsidR="009C698F" w:rsidRPr="00252199">
        <w:rPr>
          <w:sz w:val="19"/>
          <w:szCs w:val="19"/>
        </w:rPr>
        <w:t xml:space="preserve"> </w:t>
      </w:r>
      <w:r w:rsidRPr="00252199">
        <w:rPr>
          <w:sz w:val="19"/>
          <w:szCs w:val="19"/>
        </w:rPr>
        <w:t>-</w:t>
      </w:r>
      <w:r w:rsidR="009C698F" w:rsidRPr="00252199">
        <w:rPr>
          <w:sz w:val="19"/>
          <w:szCs w:val="19"/>
        </w:rPr>
        <w:t xml:space="preserve"> </w:t>
      </w:r>
      <w:r w:rsidRPr="00252199">
        <w:rPr>
          <w:sz w:val="19"/>
          <w:szCs w:val="19"/>
        </w:rPr>
        <w:t>based</w:t>
      </w:r>
      <w:r w:rsidR="009C698F" w:rsidRPr="00252199">
        <w:rPr>
          <w:sz w:val="19"/>
          <w:szCs w:val="19"/>
        </w:rPr>
        <w:t xml:space="preserve"> </w:t>
      </w:r>
      <w:r w:rsidRPr="00252199">
        <w:rPr>
          <w:sz w:val="19"/>
          <w:szCs w:val="19"/>
        </w:rPr>
        <w:t>text</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MRCOG</w:t>
      </w:r>
      <w:r w:rsidR="009C698F" w:rsidRPr="00252199">
        <w:rPr>
          <w:sz w:val="19"/>
          <w:szCs w:val="19"/>
        </w:rPr>
        <w:t xml:space="preserve"> </w:t>
      </w:r>
      <w:r w:rsidRPr="00252199">
        <w:rPr>
          <w:sz w:val="19"/>
          <w:szCs w:val="19"/>
        </w:rPr>
        <w:t>second</w:t>
      </w:r>
      <w:r w:rsidR="009C698F" w:rsidRPr="00252199">
        <w:rPr>
          <w:sz w:val="19"/>
          <w:szCs w:val="19"/>
        </w:rPr>
        <w:t xml:space="preserve"> </w:t>
      </w:r>
      <w:r w:rsidRPr="00252199">
        <w:rPr>
          <w:sz w:val="19"/>
          <w:szCs w:val="19"/>
        </w:rPr>
        <w:t>edition</w:t>
      </w:r>
      <w:r w:rsidR="009C698F" w:rsidRPr="00252199">
        <w:rPr>
          <w:sz w:val="19"/>
          <w:szCs w:val="19"/>
        </w:rPr>
        <w:t xml:space="preserve"> </w:t>
      </w:r>
      <w:r w:rsidRPr="00252199">
        <w:rPr>
          <w:sz w:val="19"/>
          <w:szCs w:val="19"/>
        </w:rPr>
        <w:t>edited</w:t>
      </w:r>
      <w:r w:rsidR="009C698F" w:rsidRPr="00252199">
        <w:rPr>
          <w:sz w:val="19"/>
          <w:szCs w:val="19"/>
        </w:rPr>
        <w:t xml:space="preserve"> </w:t>
      </w:r>
      <w:r w:rsidRPr="00252199">
        <w:rPr>
          <w:sz w:val="19"/>
          <w:szCs w:val="19"/>
        </w:rPr>
        <w:t>by</w:t>
      </w:r>
      <w:r w:rsidR="009C698F" w:rsidRPr="00252199">
        <w:rPr>
          <w:sz w:val="19"/>
          <w:szCs w:val="19"/>
        </w:rPr>
        <w:t xml:space="preserve"> </w:t>
      </w:r>
      <w:r w:rsidRPr="00252199">
        <w:rPr>
          <w:sz w:val="19"/>
          <w:szCs w:val="19"/>
        </w:rPr>
        <w:t>David</w:t>
      </w:r>
      <w:r w:rsidR="009C698F" w:rsidRPr="00252199">
        <w:rPr>
          <w:sz w:val="19"/>
          <w:szCs w:val="19"/>
        </w:rPr>
        <w:t xml:space="preserve"> </w:t>
      </w:r>
      <w:r w:rsidRPr="00252199">
        <w:rPr>
          <w:sz w:val="19"/>
          <w:szCs w:val="19"/>
        </w:rPr>
        <w:t>M</w:t>
      </w:r>
      <w:r w:rsidR="009C698F" w:rsidRPr="00252199">
        <w:rPr>
          <w:sz w:val="19"/>
          <w:szCs w:val="19"/>
        </w:rPr>
        <w:t xml:space="preserve"> </w:t>
      </w:r>
      <w:proofErr w:type="spellStart"/>
      <w:r w:rsidRPr="00252199">
        <w:rPr>
          <w:sz w:val="19"/>
          <w:szCs w:val="19"/>
        </w:rPr>
        <w:t>Luesley</w:t>
      </w:r>
      <w:proofErr w:type="spellEnd"/>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Philip</w:t>
      </w:r>
      <w:r w:rsidR="009C698F" w:rsidRPr="00252199">
        <w:rPr>
          <w:sz w:val="19"/>
          <w:szCs w:val="19"/>
        </w:rPr>
        <w:t xml:space="preserve"> </w:t>
      </w:r>
      <w:r w:rsidRPr="00252199">
        <w:rPr>
          <w:sz w:val="19"/>
          <w:szCs w:val="19"/>
        </w:rPr>
        <w:t>N</w:t>
      </w:r>
      <w:r w:rsidR="009C698F" w:rsidRPr="00252199">
        <w:rPr>
          <w:sz w:val="19"/>
          <w:szCs w:val="19"/>
        </w:rPr>
        <w:t xml:space="preserve"> </w:t>
      </w:r>
      <w:r w:rsidRPr="00252199">
        <w:rPr>
          <w:sz w:val="19"/>
          <w:szCs w:val="19"/>
        </w:rPr>
        <w:t>Baker</w:t>
      </w:r>
      <w:r w:rsidR="009C698F" w:rsidRPr="00252199">
        <w:rPr>
          <w:sz w:val="19"/>
          <w:szCs w:val="19"/>
        </w:rPr>
        <w:t xml:space="preserve"> </w:t>
      </w:r>
      <w:r w:rsidRPr="00252199">
        <w:rPr>
          <w:sz w:val="19"/>
          <w:szCs w:val="19"/>
        </w:rPr>
        <w:t>chapter</w:t>
      </w:r>
      <w:r w:rsidR="009C698F" w:rsidRPr="00252199">
        <w:rPr>
          <w:sz w:val="19"/>
          <w:szCs w:val="19"/>
        </w:rPr>
        <w:t xml:space="preserve"> </w:t>
      </w:r>
      <w:r w:rsidRPr="00252199">
        <w:rPr>
          <w:sz w:val="19"/>
          <w:szCs w:val="19"/>
        </w:rPr>
        <w:t>25</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241-254.</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lang w:val="fr-FR"/>
        </w:rPr>
        <w:t>Heinemann</w:t>
      </w:r>
      <w:r w:rsidR="009C698F" w:rsidRPr="00252199">
        <w:rPr>
          <w:bCs/>
          <w:sz w:val="19"/>
          <w:szCs w:val="19"/>
          <w:lang w:val="fr-FR"/>
        </w:rPr>
        <w:t xml:space="preserve"> </w:t>
      </w:r>
      <w:r w:rsidRPr="00252199">
        <w:rPr>
          <w:bCs/>
          <w:sz w:val="19"/>
          <w:szCs w:val="19"/>
          <w:lang w:val="fr-FR"/>
        </w:rPr>
        <w:t>J,</w:t>
      </w:r>
      <w:r w:rsidR="009C698F" w:rsidRPr="00252199">
        <w:rPr>
          <w:bCs/>
          <w:sz w:val="19"/>
          <w:szCs w:val="19"/>
          <w:lang w:val="fr-FR"/>
        </w:rPr>
        <w:t xml:space="preserve"> </w:t>
      </w:r>
      <w:r w:rsidRPr="00252199">
        <w:rPr>
          <w:bCs/>
          <w:sz w:val="19"/>
          <w:szCs w:val="19"/>
          <w:lang w:val="fr-FR"/>
        </w:rPr>
        <w:t>Gillen</w:t>
      </w:r>
      <w:r w:rsidR="009C698F" w:rsidRPr="00252199">
        <w:rPr>
          <w:bCs/>
          <w:sz w:val="19"/>
          <w:szCs w:val="19"/>
          <w:lang w:val="fr-FR"/>
        </w:rPr>
        <w:t xml:space="preserve"> </w:t>
      </w:r>
      <w:r w:rsidRPr="00252199">
        <w:rPr>
          <w:bCs/>
          <w:sz w:val="19"/>
          <w:szCs w:val="19"/>
          <w:lang w:val="fr-FR"/>
        </w:rPr>
        <w:t>G,</w:t>
      </w:r>
      <w:r w:rsidR="009C698F" w:rsidRPr="00252199">
        <w:rPr>
          <w:bCs/>
          <w:sz w:val="19"/>
          <w:szCs w:val="19"/>
          <w:lang w:val="fr-FR"/>
        </w:rPr>
        <w:t xml:space="preserve"> </w:t>
      </w:r>
      <w:r w:rsidRPr="00252199">
        <w:rPr>
          <w:bCs/>
          <w:sz w:val="19"/>
          <w:szCs w:val="19"/>
          <w:lang w:val="fr-FR"/>
        </w:rPr>
        <w:t>and</w:t>
      </w:r>
      <w:r w:rsidR="009C698F" w:rsidRPr="00252199">
        <w:rPr>
          <w:bCs/>
          <w:sz w:val="19"/>
          <w:szCs w:val="19"/>
          <w:lang w:val="fr-FR"/>
        </w:rPr>
        <w:t xml:space="preserve"> </w:t>
      </w:r>
      <w:r w:rsidRPr="00252199">
        <w:rPr>
          <w:bCs/>
          <w:sz w:val="19"/>
          <w:szCs w:val="19"/>
          <w:lang w:val="fr-FR"/>
        </w:rPr>
        <w:t>Sanchez-Ramos</w:t>
      </w:r>
      <w:r w:rsidR="009C698F" w:rsidRPr="00252199">
        <w:rPr>
          <w:bCs/>
          <w:sz w:val="19"/>
          <w:szCs w:val="19"/>
          <w:lang w:val="fr-FR"/>
        </w:rPr>
        <w:t xml:space="preserve"> </w:t>
      </w:r>
      <w:r w:rsidRPr="00252199">
        <w:rPr>
          <w:bCs/>
          <w:sz w:val="19"/>
          <w:szCs w:val="19"/>
          <w:lang w:val="fr-FR"/>
        </w:rPr>
        <w:t>L,</w:t>
      </w:r>
      <w:r w:rsidR="009C698F" w:rsidRPr="00252199">
        <w:rPr>
          <w:bCs/>
          <w:sz w:val="19"/>
          <w:szCs w:val="19"/>
          <w:lang w:val="fr-FR"/>
        </w:rPr>
        <w:t xml:space="preserve"> </w:t>
      </w:r>
      <w:r w:rsidRPr="00252199">
        <w:rPr>
          <w:bCs/>
          <w:sz w:val="19"/>
          <w:szCs w:val="19"/>
          <w:lang w:val="fr-FR"/>
        </w:rPr>
        <w:t>et</w:t>
      </w:r>
      <w:r w:rsidR="009C698F" w:rsidRPr="00252199">
        <w:rPr>
          <w:bCs/>
          <w:sz w:val="19"/>
          <w:szCs w:val="19"/>
          <w:lang w:val="fr-FR"/>
        </w:rPr>
        <w:t xml:space="preserve"> </w:t>
      </w:r>
      <w:r w:rsidRPr="00252199">
        <w:rPr>
          <w:bCs/>
          <w:sz w:val="19"/>
          <w:szCs w:val="19"/>
          <w:lang w:val="fr-FR"/>
        </w:rPr>
        <w:t>al.</w:t>
      </w:r>
      <w:r w:rsidR="009C698F" w:rsidRPr="00252199">
        <w:rPr>
          <w:bCs/>
          <w:sz w:val="19"/>
          <w:szCs w:val="19"/>
          <w:lang w:val="fr-FR"/>
        </w:rPr>
        <w:t xml:space="preserve"> </w:t>
      </w:r>
      <w:r w:rsidRPr="00252199">
        <w:rPr>
          <w:bCs/>
          <w:sz w:val="19"/>
          <w:szCs w:val="19"/>
        </w:rPr>
        <w:t>(2008):</w:t>
      </w:r>
      <w:r w:rsidR="009C698F" w:rsidRPr="00252199">
        <w:rPr>
          <w:bCs/>
          <w:sz w:val="19"/>
          <w:szCs w:val="19"/>
        </w:rPr>
        <w:t xml:space="preserve"> </w:t>
      </w:r>
      <w:r w:rsidRPr="00252199">
        <w:rPr>
          <w:sz w:val="19"/>
          <w:szCs w:val="19"/>
        </w:rPr>
        <w:t>Do</w:t>
      </w:r>
      <w:r w:rsidR="009C698F" w:rsidRPr="00252199">
        <w:rPr>
          <w:sz w:val="19"/>
          <w:szCs w:val="19"/>
        </w:rPr>
        <w:t xml:space="preserve"> </w:t>
      </w:r>
      <w:r w:rsidRPr="00252199">
        <w:rPr>
          <w:sz w:val="19"/>
          <w:szCs w:val="19"/>
        </w:rPr>
        <w:t>mechanical</w:t>
      </w:r>
      <w:r w:rsidR="009C698F" w:rsidRPr="00252199">
        <w:rPr>
          <w:sz w:val="19"/>
          <w:szCs w:val="19"/>
        </w:rPr>
        <w:t xml:space="preserve"> </w:t>
      </w:r>
      <w:r w:rsidRPr="00252199">
        <w:rPr>
          <w:sz w:val="19"/>
          <w:szCs w:val="19"/>
        </w:rPr>
        <w:t>methods</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cervical</w:t>
      </w:r>
      <w:r w:rsidR="009C698F" w:rsidRPr="00252199">
        <w:rPr>
          <w:sz w:val="19"/>
          <w:szCs w:val="19"/>
        </w:rPr>
        <w:t xml:space="preserve"> </w:t>
      </w:r>
      <w:r w:rsidRPr="00252199">
        <w:rPr>
          <w:sz w:val="19"/>
          <w:szCs w:val="19"/>
        </w:rPr>
        <w:t>ripening</w:t>
      </w:r>
      <w:r w:rsidR="009C698F" w:rsidRPr="00252199">
        <w:rPr>
          <w:sz w:val="19"/>
          <w:szCs w:val="19"/>
        </w:rPr>
        <w:t xml:space="preserve"> </w:t>
      </w:r>
      <w:r w:rsidRPr="00252199">
        <w:rPr>
          <w:sz w:val="19"/>
          <w:szCs w:val="19"/>
        </w:rPr>
        <w:t>increase</w:t>
      </w:r>
      <w:r w:rsidR="009C698F" w:rsidRPr="00252199">
        <w:rPr>
          <w:sz w:val="19"/>
          <w:szCs w:val="19"/>
        </w:rPr>
        <w:t xml:space="preserve"> </w:t>
      </w:r>
      <w:r w:rsidRPr="00252199">
        <w:rPr>
          <w:sz w:val="19"/>
          <w:szCs w:val="19"/>
        </w:rPr>
        <w:t>infectious</w:t>
      </w:r>
      <w:r w:rsidR="009C698F" w:rsidRPr="00252199">
        <w:rPr>
          <w:sz w:val="19"/>
          <w:szCs w:val="19"/>
        </w:rPr>
        <w:t xml:space="preserve"> </w:t>
      </w:r>
      <w:r w:rsidRPr="00252199">
        <w:rPr>
          <w:sz w:val="19"/>
          <w:szCs w:val="19"/>
        </w:rPr>
        <w:t>morbidity?</w:t>
      </w:r>
      <w:r w:rsidR="009C698F" w:rsidRPr="00252199">
        <w:rPr>
          <w:sz w:val="19"/>
          <w:szCs w:val="19"/>
        </w:rPr>
        <w:t xml:space="preserve"> </w:t>
      </w:r>
      <w:r w:rsidRPr="00252199">
        <w:rPr>
          <w:sz w:val="19"/>
          <w:szCs w:val="19"/>
        </w:rPr>
        <w:t>A</w:t>
      </w:r>
      <w:r w:rsidR="009C698F" w:rsidRPr="00252199">
        <w:rPr>
          <w:sz w:val="19"/>
          <w:szCs w:val="19"/>
        </w:rPr>
        <w:t xml:space="preserve"> </w:t>
      </w:r>
      <w:r w:rsidRPr="00252199">
        <w:rPr>
          <w:sz w:val="19"/>
          <w:szCs w:val="19"/>
        </w:rPr>
        <w:t>systematic</w:t>
      </w:r>
      <w:r w:rsidR="009C698F" w:rsidRPr="00252199">
        <w:rPr>
          <w:sz w:val="19"/>
          <w:szCs w:val="19"/>
        </w:rPr>
        <w:t xml:space="preserve"> </w:t>
      </w:r>
      <w:r w:rsidRPr="00252199">
        <w:rPr>
          <w:sz w:val="19"/>
          <w:szCs w:val="19"/>
        </w:rPr>
        <w:t>review;</w:t>
      </w:r>
      <w:r w:rsidR="009C698F" w:rsidRPr="00252199">
        <w:rPr>
          <w:sz w:val="19"/>
          <w:szCs w:val="19"/>
        </w:rPr>
        <w:t xml:space="preserve"> </w:t>
      </w:r>
      <w:hyperlink r:id="rId93" w:tooltip="American journal of obstetrics and gynecology." w:history="1">
        <w:r w:rsidRPr="00252199">
          <w:rPr>
            <w:rStyle w:val="Hyperlink"/>
            <w:color w:val="auto"/>
            <w:sz w:val="19"/>
            <w:szCs w:val="19"/>
            <w:u w:val="none"/>
          </w:rPr>
          <w:t>Am</w:t>
        </w:r>
        <w:r w:rsidR="009C698F" w:rsidRPr="00252199">
          <w:rPr>
            <w:rStyle w:val="Hyperlink"/>
            <w:color w:val="auto"/>
            <w:sz w:val="19"/>
            <w:szCs w:val="19"/>
            <w:u w:val="none"/>
          </w:rPr>
          <w:t xml:space="preserve"> </w:t>
        </w:r>
        <w:r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Gynecol.</w:t>
        </w:r>
      </w:hyperlink>
      <w:r w:rsidR="009C698F" w:rsidRPr="00252199">
        <w:rPr>
          <w:sz w:val="19"/>
          <w:szCs w:val="19"/>
        </w:rPr>
        <w:t xml:space="preserve"> </w:t>
      </w:r>
      <w:r w:rsidRPr="00252199">
        <w:rPr>
          <w:sz w:val="19"/>
          <w:szCs w:val="19"/>
        </w:rPr>
        <w:t>2008</w:t>
      </w:r>
      <w:r w:rsidR="009C698F" w:rsidRPr="00252199">
        <w:rPr>
          <w:sz w:val="19"/>
          <w:szCs w:val="19"/>
        </w:rPr>
        <w:t xml:space="preserve"> </w:t>
      </w:r>
      <w:r w:rsidRPr="00252199">
        <w:rPr>
          <w:sz w:val="19"/>
          <w:szCs w:val="19"/>
        </w:rPr>
        <w:t>Aug;</w:t>
      </w:r>
      <w:r w:rsidR="009C698F" w:rsidRPr="00252199">
        <w:rPr>
          <w:sz w:val="19"/>
          <w:szCs w:val="19"/>
        </w:rPr>
        <w:t xml:space="preserve"> </w:t>
      </w:r>
      <w:r w:rsidRPr="00252199">
        <w:rPr>
          <w:sz w:val="19"/>
          <w:szCs w:val="19"/>
        </w:rPr>
        <w:t>199(2):</w:t>
      </w:r>
      <w:r w:rsidR="009C698F" w:rsidRPr="00252199">
        <w:rPr>
          <w:sz w:val="19"/>
          <w:szCs w:val="19"/>
        </w:rPr>
        <w:t xml:space="preserve"> </w:t>
      </w:r>
      <w:r w:rsidRPr="00252199">
        <w:rPr>
          <w:sz w:val="19"/>
          <w:szCs w:val="19"/>
        </w:rPr>
        <w:t>177-87.</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Hertelendy</w:t>
      </w:r>
      <w:proofErr w:type="spellEnd"/>
      <w:r w:rsidR="009C698F" w:rsidRPr="00252199">
        <w:rPr>
          <w:bCs/>
          <w:sz w:val="19"/>
          <w:szCs w:val="19"/>
        </w:rPr>
        <w:t xml:space="preserve"> </w:t>
      </w:r>
      <w:r w:rsidRPr="00252199">
        <w:rPr>
          <w:bCs/>
          <w:sz w:val="19"/>
          <w:szCs w:val="19"/>
        </w:rPr>
        <w:t>F</w:t>
      </w:r>
      <w:r w:rsidR="009C698F" w:rsidRPr="00252199">
        <w:rPr>
          <w:bCs/>
          <w:sz w:val="19"/>
          <w:szCs w:val="19"/>
        </w:rPr>
        <w:t xml:space="preserve"> </w:t>
      </w:r>
      <w:r w:rsidRPr="00252199">
        <w:rPr>
          <w:bCs/>
          <w:sz w:val="19"/>
          <w:szCs w:val="19"/>
        </w:rPr>
        <w:t>and</w:t>
      </w:r>
      <w:r w:rsidR="009C698F" w:rsidRPr="00252199">
        <w:rPr>
          <w:bCs/>
          <w:sz w:val="19"/>
          <w:szCs w:val="19"/>
        </w:rPr>
        <w:t xml:space="preserve"> </w:t>
      </w:r>
      <w:proofErr w:type="spellStart"/>
      <w:r w:rsidRPr="00252199">
        <w:rPr>
          <w:bCs/>
          <w:sz w:val="19"/>
          <w:szCs w:val="19"/>
        </w:rPr>
        <w:t>Zakar</w:t>
      </w:r>
      <w:proofErr w:type="spellEnd"/>
      <w:r w:rsidR="009C698F" w:rsidRPr="00252199">
        <w:rPr>
          <w:bCs/>
          <w:sz w:val="19"/>
          <w:szCs w:val="19"/>
        </w:rPr>
        <w:t xml:space="preserve"> </w:t>
      </w:r>
      <w:r w:rsidRPr="00252199">
        <w:rPr>
          <w:bCs/>
          <w:sz w:val="19"/>
          <w:szCs w:val="19"/>
        </w:rPr>
        <w:t>T</w:t>
      </w:r>
      <w:r w:rsidR="009C698F" w:rsidRPr="00252199">
        <w:rPr>
          <w:bCs/>
          <w:sz w:val="19"/>
          <w:szCs w:val="19"/>
        </w:rPr>
        <w:t xml:space="preserve"> </w:t>
      </w:r>
      <w:r w:rsidRPr="00252199">
        <w:rPr>
          <w:bCs/>
          <w:sz w:val="19"/>
          <w:szCs w:val="19"/>
        </w:rPr>
        <w:t>(2004):</w:t>
      </w:r>
      <w:r w:rsidR="009C698F" w:rsidRPr="00252199">
        <w:rPr>
          <w:bCs/>
          <w:sz w:val="19"/>
          <w:szCs w:val="19"/>
        </w:rPr>
        <w:t xml:space="preserve"> </w:t>
      </w:r>
      <w:r w:rsidRPr="00252199">
        <w:rPr>
          <w:sz w:val="19"/>
          <w:szCs w:val="19"/>
        </w:rPr>
        <w:t>Prostaglandins</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the</w:t>
      </w:r>
      <w:r w:rsidR="009C698F" w:rsidRPr="00252199">
        <w:rPr>
          <w:sz w:val="19"/>
          <w:szCs w:val="19"/>
        </w:rPr>
        <w:t xml:space="preserve"> </w:t>
      </w:r>
      <w:proofErr w:type="spellStart"/>
      <w:r w:rsidRPr="00252199">
        <w:rPr>
          <w:sz w:val="19"/>
          <w:szCs w:val="19"/>
        </w:rPr>
        <w:t>myometrium</w:t>
      </w:r>
      <w:proofErr w:type="spellEnd"/>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cervix;</w:t>
      </w:r>
      <w:r w:rsidR="009C698F" w:rsidRPr="00252199">
        <w:rPr>
          <w:sz w:val="19"/>
          <w:szCs w:val="19"/>
        </w:rPr>
        <w:t xml:space="preserve"> </w:t>
      </w:r>
      <w:hyperlink r:id="rId94" w:tooltip="Prostaglandins, leukotrienes, and essential fatty acids." w:history="1">
        <w:r w:rsidRPr="00252199">
          <w:rPr>
            <w:rStyle w:val="Hyperlink"/>
            <w:color w:val="auto"/>
            <w:sz w:val="19"/>
            <w:szCs w:val="19"/>
            <w:u w:val="none"/>
          </w:rPr>
          <w:t>Prostaglandins</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Leukot</w:t>
        </w:r>
        <w:proofErr w:type="spellEnd"/>
        <w:r w:rsidR="009C698F" w:rsidRPr="00252199">
          <w:rPr>
            <w:rStyle w:val="Hyperlink"/>
            <w:color w:val="auto"/>
            <w:sz w:val="19"/>
            <w:szCs w:val="19"/>
            <w:u w:val="none"/>
          </w:rPr>
          <w:t xml:space="preserve"> </w:t>
        </w:r>
        <w:proofErr w:type="spellStart"/>
        <w:r w:rsidRPr="00252199">
          <w:rPr>
            <w:rStyle w:val="Hyperlink"/>
            <w:color w:val="auto"/>
            <w:sz w:val="19"/>
            <w:szCs w:val="19"/>
            <w:u w:val="none"/>
          </w:rPr>
          <w:t>Essent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Fatty</w:t>
        </w:r>
        <w:r w:rsidR="009C698F" w:rsidRPr="00252199">
          <w:rPr>
            <w:rStyle w:val="Hyperlink"/>
            <w:color w:val="auto"/>
            <w:sz w:val="19"/>
            <w:szCs w:val="19"/>
            <w:u w:val="none"/>
          </w:rPr>
          <w:t xml:space="preserve"> </w:t>
        </w:r>
        <w:r w:rsidRPr="00252199">
          <w:rPr>
            <w:rStyle w:val="Hyperlink"/>
            <w:color w:val="auto"/>
            <w:sz w:val="19"/>
            <w:szCs w:val="19"/>
            <w:u w:val="none"/>
          </w:rPr>
          <w:t>Acids.</w:t>
        </w:r>
      </w:hyperlink>
      <w:r w:rsidR="009C698F" w:rsidRPr="00252199">
        <w:rPr>
          <w:sz w:val="19"/>
          <w:szCs w:val="19"/>
        </w:rPr>
        <w:t xml:space="preserve"> </w:t>
      </w:r>
      <w:r w:rsidRPr="00252199">
        <w:rPr>
          <w:sz w:val="19"/>
          <w:szCs w:val="19"/>
        </w:rPr>
        <w:t>2004</w:t>
      </w:r>
      <w:r w:rsidR="009C698F" w:rsidRPr="00252199">
        <w:rPr>
          <w:sz w:val="19"/>
          <w:szCs w:val="19"/>
        </w:rPr>
        <w:t xml:space="preserve"> </w:t>
      </w:r>
      <w:r w:rsidRPr="00252199">
        <w:rPr>
          <w:sz w:val="19"/>
          <w:szCs w:val="19"/>
        </w:rPr>
        <w:t>Feb;</w:t>
      </w:r>
      <w:r w:rsidR="009C698F" w:rsidRPr="00252199">
        <w:rPr>
          <w:sz w:val="19"/>
          <w:szCs w:val="19"/>
        </w:rPr>
        <w:t xml:space="preserve"> </w:t>
      </w:r>
      <w:r w:rsidRPr="00252199">
        <w:rPr>
          <w:sz w:val="19"/>
          <w:szCs w:val="19"/>
        </w:rPr>
        <w:t>70(2):</w:t>
      </w:r>
      <w:r w:rsidR="009C698F" w:rsidRPr="00252199">
        <w:rPr>
          <w:sz w:val="19"/>
          <w:szCs w:val="19"/>
        </w:rPr>
        <w:t xml:space="preserve"> </w:t>
      </w:r>
      <w:r w:rsidRPr="00252199">
        <w:rPr>
          <w:sz w:val="19"/>
          <w:szCs w:val="19"/>
        </w:rPr>
        <w:t>207-22.</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Hill</w:t>
      </w:r>
      <w:r w:rsidR="009C698F" w:rsidRPr="00252199">
        <w:rPr>
          <w:bCs/>
          <w:sz w:val="19"/>
          <w:szCs w:val="19"/>
        </w:rPr>
        <w:t xml:space="preserve"> </w:t>
      </w:r>
      <w:r w:rsidRPr="00252199">
        <w:rPr>
          <w:bCs/>
          <w:sz w:val="19"/>
          <w:szCs w:val="19"/>
        </w:rPr>
        <w:t>MJ,</w:t>
      </w:r>
      <w:r w:rsidR="009C698F" w:rsidRPr="00252199">
        <w:rPr>
          <w:bCs/>
          <w:sz w:val="19"/>
          <w:szCs w:val="19"/>
        </w:rPr>
        <w:t xml:space="preserve"> </w:t>
      </w:r>
      <w:r w:rsidRPr="00252199">
        <w:rPr>
          <w:bCs/>
          <w:sz w:val="19"/>
          <w:szCs w:val="19"/>
        </w:rPr>
        <w:t>McWilliams</w:t>
      </w:r>
      <w:r w:rsidR="009C698F" w:rsidRPr="00252199">
        <w:rPr>
          <w:bCs/>
          <w:sz w:val="19"/>
          <w:szCs w:val="19"/>
        </w:rPr>
        <w:t xml:space="preserve"> </w:t>
      </w:r>
      <w:r w:rsidRPr="00252199">
        <w:rPr>
          <w:bCs/>
          <w:sz w:val="19"/>
          <w:szCs w:val="19"/>
        </w:rPr>
        <w:t>GD,</w:t>
      </w:r>
      <w:r w:rsidR="009C698F" w:rsidRPr="00252199">
        <w:rPr>
          <w:bCs/>
          <w:sz w:val="19"/>
          <w:szCs w:val="19"/>
        </w:rPr>
        <w:t xml:space="preserve"> </w:t>
      </w:r>
      <w:r w:rsidRPr="00252199">
        <w:rPr>
          <w:bCs/>
          <w:sz w:val="19"/>
          <w:szCs w:val="19"/>
        </w:rPr>
        <w:t>Garcia-Sur</w:t>
      </w:r>
      <w:r w:rsidR="009C698F" w:rsidRPr="00252199">
        <w:rPr>
          <w:bCs/>
          <w:sz w:val="19"/>
          <w:szCs w:val="19"/>
        </w:rPr>
        <w:t xml:space="preserve"> </w:t>
      </w:r>
      <w:r w:rsidRPr="00252199">
        <w:rPr>
          <w:bCs/>
          <w:sz w:val="19"/>
          <w:szCs w:val="19"/>
        </w:rPr>
        <w:t>D,</w:t>
      </w:r>
      <w:r w:rsidR="009C698F" w:rsidRPr="00252199">
        <w:rPr>
          <w:bCs/>
          <w:sz w:val="19"/>
          <w:szCs w:val="19"/>
        </w:rPr>
        <w:t xml:space="preserve"> </w:t>
      </w:r>
      <w:r w:rsidRPr="00252199">
        <w:rPr>
          <w:bCs/>
          <w:sz w:val="19"/>
          <w:szCs w:val="19"/>
        </w:rPr>
        <w:t>and</w:t>
      </w:r>
      <w:r w:rsidR="009C698F" w:rsidRPr="00252199">
        <w:rPr>
          <w:bCs/>
          <w:sz w:val="19"/>
          <w:szCs w:val="19"/>
        </w:rPr>
        <w:t xml:space="preserve"> </w:t>
      </w:r>
      <w:r w:rsidRPr="00252199">
        <w:rPr>
          <w:bCs/>
          <w:sz w:val="19"/>
          <w:szCs w:val="19"/>
        </w:rPr>
        <w:t>Chen</w:t>
      </w:r>
      <w:r w:rsidR="009C698F" w:rsidRPr="00252199">
        <w:rPr>
          <w:bCs/>
          <w:sz w:val="19"/>
          <w:szCs w:val="19"/>
        </w:rPr>
        <w:t xml:space="preserve"> </w:t>
      </w:r>
      <w:r w:rsidRPr="00252199">
        <w:rPr>
          <w:bCs/>
          <w:sz w:val="19"/>
          <w:szCs w:val="19"/>
        </w:rPr>
        <w:t>B,</w:t>
      </w:r>
      <w:r w:rsidR="009C698F" w:rsidRPr="00252199">
        <w:rPr>
          <w:bCs/>
          <w:sz w:val="19"/>
          <w:szCs w:val="19"/>
        </w:rPr>
        <w:t xml:space="preserve"> </w:t>
      </w:r>
      <w:r w:rsidRPr="00252199">
        <w:rPr>
          <w:bCs/>
          <w:sz w:val="19"/>
          <w:szCs w:val="19"/>
        </w:rPr>
        <w:t>et</w:t>
      </w:r>
      <w:r w:rsidR="009C698F" w:rsidRPr="00252199">
        <w:rPr>
          <w:bCs/>
          <w:sz w:val="19"/>
          <w:szCs w:val="19"/>
        </w:rPr>
        <w:t xml:space="preserve"> </w:t>
      </w:r>
      <w:r w:rsidRPr="00252199">
        <w:rPr>
          <w:bCs/>
          <w:sz w:val="19"/>
          <w:szCs w:val="19"/>
        </w:rPr>
        <w:t>al.</w:t>
      </w:r>
      <w:r w:rsidR="009C698F" w:rsidRPr="00252199">
        <w:rPr>
          <w:bCs/>
          <w:sz w:val="19"/>
          <w:szCs w:val="19"/>
        </w:rPr>
        <w:t xml:space="preserve"> </w:t>
      </w:r>
      <w:r w:rsidRPr="00252199">
        <w:rPr>
          <w:bCs/>
          <w:sz w:val="19"/>
          <w:szCs w:val="19"/>
        </w:rPr>
        <w:t>(2008):</w:t>
      </w:r>
      <w:r w:rsidR="009C698F" w:rsidRPr="00252199">
        <w:rPr>
          <w:bCs/>
          <w:sz w:val="19"/>
          <w:szCs w:val="19"/>
        </w:rPr>
        <w:t xml:space="preserve"> </w:t>
      </w:r>
      <w:r w:rsidRPr="00252199">
        <w:rPr>
          <w:sz w:val="19"/>
          <w:szCs w:val="19"/>
        </w:rPr>
        <w:t>The</w:t>
      </w:r>
      <w:r w:rsidR="009C698F" w:rsidRPr="00252199">
        <w:rPr>
          <w:sz w:val="19"/>
          <w:szCs w:val="19"/>
        </w:rPr>
        <w:t xml:space="preserve"> </w:t>
      </w:r>
      <w:r w:rsidRPr="00252199">
        <w:rPr>
          <w:sz w:val="19"/>
          <w:szCs w:val="19"/>
        </w:rPr>
        <w:t>effect</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membrane</w:t>
      </w:r>
      <w:r w:rsidR="009C698F" w:rsidRPr="00252199">
        <w:rPr>
          <w:sz w:val="19"/>
          <w:szCs w:val="19"/>
        </w:rPr>
        <w:t xml:space="preserve"> </w:t>
      </w:r>
      <w:r w:rsidRPr="00252199">
        <w:rPr>
          <w:sz w:val="19"/>
          <w:szCs w:val="19"/>
        </w:rPr>
        <w:t>sweeping</w:t>
      </w:r>
      <w:r w:rsidR="009C698F" w:rsidRPr="00252199">
        <w:rPr>
          <w:sz w:val="19"/>
          <w:szCs w:val="19"/>
        </w:rPr>
        <w:t xml:space="preserve"> </w:t>
      </w:r>
      <w:r w:rsidRPr="00252199">
        <w:rPr>
          <w:sz w:val="19"/>
          <w:szCs w:val="19"/>
        </w:rPr>
        <w:t>on</w:t>
      </w:r>
      <w:r w:rsidR="009C698F" w:rsidRPr="00252199">
        <w:rPr>
          <w:sz w:val="19"/>
          <w:szCs w:val="19"/>
        </w:rPr>
        <w:t xml:space="preserve"> </w:t>
      </w:r>
      <w:proofErr w:type="spellStart"/>
      <w:r w:rsidRPr="00252199">
        <w:rPr>
          <w:sz w:val="19"/>
          <w:szCs w:val="19"/>
        </w:rPr>
        <w:t>prelabor</w:t>
      </w:r>
      <w:proofErr w:type="spellEnd"/>
      <w:r w:rsidR="009C698F" w:rsidRPr="00252199">
        <w:rPr>
          <w:sz w:val="19"/>
          <w:szCs w:val="19"/>
        </w:rPr>
        <w:t xml:space="preserve"> </w:t>
      </w:r>
      <w:r w:rsidRPr="00252199">
        <w:rPr>
          <w:sz w:val="19"/>
          <w:szCs w:val="19"/>
        </w:rPr>
        <w:t>rupture</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membranes:</w:t>
      </w:r>
      <w:r w:rsidR="009C698F" w:rsidRPr="00252199">
        <w:rPr>
          <w:sz w:val="19"/>
          <w:szCs w:val="19"/>
        </w:rPr>
        <w:t xml:space="preserve"> </w:t>
      </w:r>
      <w:r w:rsidRPr="00252199">
        <w:rPr>
          <w:sz w:val="19"/>
          <w:szCs w:val="19"/>
        </w:rPr>
        <w:t>a</w:t>
      </w:r>
      <w:r w:rsidR="009C698F" w:rsidRPr="00252199">
        <w:rPr>
          <w:sz w:val="19"/>
          <w:szCs w:val="19"/>
        </w:rPr>
        <w:t xml:space="preserve"> </w:t>
      </w:r>
      <w:r w:rsidRPr="00252199">
        <w:rPr>
          <w:sz w:val="19"/>
          <w:szCs w:val="19"/>
        </w:rPr>
        <w:t>randomized</w:t>
      </w:r>
      <w:r w:rsidR="009C698F" w:rsidRPr="00252199">
        <w:rPr>
          <w:sz w:val="19"/>
          <w:szCs w:val="19"/>
        </w:rPr>
        <w:t xml:space="preserve"> </w:t>
      </w:r>
      <w:r w:rsidRPr="00252199">
        <w:rPr>
          <w:sz w:val="19"/>
          <w:szCs w:val="19"/>
        </w:rPr>
        <w:t>controlled</w:t>
      </w:r>
      <w:r w:rsidR="009C698F" w:rsidRPr="00252199">
        <w:rPr>
          <w:sz w:val="19"/>
          <w:szCs w:val="19"/>
        </w:rPr>
        <w:t xml:space="preserve"> </w:t>
      </w:r>
      <w:r w:rsidRPr="00252199">
        <w:rPr>
          <w:sz w:val="19"/>
          <w:szCs w:val="19"/>
        </w:rPr>
        <w:t>trial.</w:t>
      </w:r>
      <w:r w:rsidR="009C698F" w:rsidRPr="00252199">
        <w:rPr>
          <w:sz w:val="19"/>
          <w:szCs w:val="19"/>
        </w:rPr>
        <w:t xml:space="preserve"> </w:t>
      </w:r>
      <w:hyperlink r:id="rId95" w:tooltip="Obstetrics and gynecology." w:history="1">
        <w:proofErr w:type="spellStart"/>
        <w:r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Gynecol.</w:t>
        </w:r>
      </w:hyperlink>
      <w:r w:rsidR="009C698F" w:rsidRPr="00252199">
        <w:rPr>
          <w:sz w:val="19"/>
          <w:szCs w:val="19"/>
        </w:rPr>
        <w:t xml:space="preserve"> </w:t>
      </w:r>
      <w:r w:rsidRPr="00252199">
        <w:rPr>
          <w:sz w:val="19"/>
          <w:szCs w:val="19"/>
        </w:rPr>
        <w:t>2008</w:t>
      </w:r>
      <w:r w:rsidR="009C698F" w:rsidRPr="00252199">
        <w:rPr>
          <w:sz w:val="19"/>
          <w:szCs w:val="19"/>
        </w:rPr>
        <w:t xml:space="preserve"> </w:t>
      </w:r>
      <w:r w:rsidRPr="00252199">
        <w:rPr>
          <w:sz w:val="19"/>
          <w:szCs w:val="19"/>
        </w:rPr>
        <w:t>Jun;</w:t>
      </w:r>
      <w:r w:rsidR="009C698F" w:rsidRPr="00252199">
        <w:rPr>
          <w:sz w:val="19"/>
          <w:szCs w:val="19"/>
        </w:rPr>
        <w:t xml:space="preserve"> </w:t>
      </w:r>
      <w:r w:rsidRPr="00252199">
        <w:rPr>
          <w:sz w:val="19"/>
          <w:szCs w:val="19"/>
        </w:rPr>
        <w:t>111(6):</w:t>
      </w:r>
      <w:r w:rsidR="009C698F" w:rsidRPr="00252199">
        <w:rPr>
          <w:sz w:val="19"/>
          <w:szCs w:val="19"/>
        </w:rPr>
        <w:t xml:space="preserve"> </w:t>
      </w:r>
      <w:r w:rsidRPr="00252199">
        <w:rPr>
          <w:sz w:val="19"/>
          <w:szCs w:val="19"/>
        </w:rPr>
        <w:t>1313-9.</w:t>
      </w:r>
    </w:p>
    <w:p w:rsidR="00C658D1" w:rsidRPr="00252199" w:rsidRDefault="00CF2EF0" w:rsidP="009C698F">
      <w:pPr>
        <w:pStyle w:val="ListParagraph"/>
        <w:numPr>
          <w:ilvl w:val="0"/>
          <w:numId w:val="36"/>
        </w:numPr>
        <w:bidi w:val="0"/>
        <w:snapToGrid w:val="0"/>
        <w:ind w:left="425" w:hanging="425"/>
        <w:jc w:val="both"/>
        <w:rPr>
          <w:sz w:val="19"/>
          <w:szCs w:val="19"/>
        </w:rPr>
      </w:pPr>
      <w:hyperlink r:id="rId96" w:history="1">
        <w:proofErr w:type="spellStart"/>
        <w:r w:rsidR="00C658D1" w:rsidRPr="00252199">
          <w:rPr>
            <w:rStyle w:val="Hyperlink"/>
            <w:bCs/>
            <w:color w:val="auto"/>
            <w:sz w:val="19"/>
            <w:szCs w:val="19"/>
            <w:u w:val="none"/>
          </w:rPr>
          <w:t>Hofmeyr</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GJ</w:t>
        </w:r>
      </w:hyperlink>
      <w:r w:rsidR="00C658D1" w:rsidRPr="00252199">
        <w:rPr>
          <w:bCs/>
          <w:sz w:val="19"/>
          <w:szCs w:val="19"/>
        </w:rPr>
        <w:t>,</w:t>
      </w:r>
      <w:r w:rsidR="009C698F" w:rsidRPr="00252199">
        <w:rPr>
          <w:bCs/>
          <w:sz w:val="19"/>
          <w:szCs w:val="19"/>
        </w:rPr>
        <w:t xml:space="preserve"> </w:t>
      </w:r>
      <w:hyperlink r:id="rId97" w:history="1">
        <w:proofErr w:type="spellStart"/>
        <w:r w:rsidR="00C658D1" w:rsidRPr="00252199">
          <w:rPr>
            <w:rStyle w:val="Hyperlink"/>
            <w:bCs/>
            <w:color w:val="auto"/>
            <w:sz w:val="19"/>
            <w:szCs w:val="19"/>
            <w:u w:val="none"/>
          </w:rPr>
          <w:t>Gülmezoglu</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AM</w:t>
        </w:r>
      </w:hyperlink>
      <w:r w:rsidR="00C658D1" w:rsidRPr="00252199">
        <w:rPr>
          <w:bCs/>
          <w:sz w:val="19"/>
          <w:szCs w:val="19"/>
        </w:rPr>
        <w:t>,</w:t>
      </w:r>
      <w:r w:rsidR="009C698F" w:rsidRPr="00252199">
        <w:rPr>
          <w:bCs/>
          <w:sz w:val="19"/>
          <w:szCs w:val="19"/>
        </w:rPr>
        <w:t xml:space="preserve"> </w:t>
      </w:r>
      <w:hyperlink r:id="rId98" w:history="1">
        <w:proofErr w:type="spellStart"/>
        <w:r w:rsidR="00C658D1" w:rsidRPr="00252199">
          <w:rPr>
            <w:rStyle w:val="Hyperlink"/>
            <w:bCs/>
            <w:color w:val="auto"/>
            <w:sz w:val="19"/>
            <w:szCs w:val="19"/>
            <w:u w:val="none"/>
          </w:rPr>
          <w:t>Pileggi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C</w:t>
        </w:r>
      </w:hyperlink>
      <w:r w:rsidR="00C658D1" w:rsidRPr="00252199">
        <w:rPr>
          <w:bCs/>
          <w:sz w:val="19"/>
          <w:szCs w:val="19"/>
        </w:rPr>
        <w:t>.</w:t>
      </w:r>
      <w:r w:rsidR="009C698F" w:rsidRPr="00252199">
        <w:rPr>
          <w:bCs/>
          <w:sz w:val="19"/>
          <w:szCs w:val="19"/>
        </w:rPr>
        <w:t xml:space="preserve"> </w:t>
      </w:r>
      <w:r w:rsidR="00C658D1" w:rsidRPr="00252199">
        <w:rPr>
          <w:bCs/>
          <w:sz w:val="19"/>
          <w:szCs w:val="19"/>
        </w:rPr>
        <w:t>(2010):</w:t>
      </w:r>
      <w:r w:rsidR="009C698F" w:rsidRPr="00252199">
        <w:rPr>
          <w:bCs/>
          <w:sz w:val="19"/>
          <w:szCs w:val="19"/>
        </w:rPr>
        <w:t xml:space="preserve"> </w:t>
      </w:r>
      <w:r w:rsidR="00C658D1" w:rsidRPr="00252199">
        <w:rPr>
          <w:sz w:val="19"/>
          <w:szCs w:val="19"/>
        </w:rPr>
        <w:t>Vaginal</w:t>
      </w:r>
      <w:r w:rsidR="009C698F" w:rsidRPr="00252199">
        <w:rPr>
          <w:sz w:val="19"/>
          <w:szCs w:val="19"/>
        </w:rPr>
        <w:t xml:space="preserve"> </w:t>
      </w:r>
      <w:proofErr w:type="spellStart"/>
      <w:r w:rsidR="00C658D1" w:rsidRPr="00252199">
        <w:rPr>
          <w:sz w:val="19"/>
          <w:szCs w:val="19"/>
        </w:rPr>
        <w:t>misoprostol</w:t>
      </w:r>
      <w:proofErr w:type="spellEnd"/>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cervical</w:t>
      </w:r>
      <w:r w:rsidR="009C698F" w:rsidRPr="00252199">
        <w:rPr>
          <w:sz w:val="19"/>
          <w:szCs w:val="19"/>
        </w:rPr>
        <w:t xml:space="preserve"> </w:t>
      </w:r>
      <w:r w:rsidR="00C658D1" w:rsidRPr="00252199">
        <w:rPr>
          <w:sz w:val="19"/>
          <w:szCs w:val="19"/>
        </w:rPr>
        <w:t>ripening</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labor;</w:t>
      </w:r>
      <w:r w:rsidR="009C698F" w:rsidRPr="00252199">
        <w:rPr>
          <w:sz w:val="19"/>
          <w:szCs w:val="19"/>
        </w:rPr>
        <w:t xml:space="preserve"> </w:t>
      </w:r>
      <w:hyperlink r:id="rId99" w:tooltip="The Cochrane database of systematic reviews." w:history="1">
        <w:r w:rsidR="00C658D1" w:rsidRPr="00252199">
          <w:rPr>
            <w:rStyle w:val="Hyperlink"/>
            <w:color w:val="auto"/>
            <w:sz w:val="19"/>
            <w:szCs w:val="19"/>
            <w:u w:val="none"/>
          </w:rPr>
          <w:t>Cochrane</w:t>
        </w:r>
        <w:r w:rsidR="009C698F" w:rsidRPr="00252199">
          <w:rPr>
            <w:rStyle w:val="Hyperlink"/>
            <w:color w:val="auto"/>
            <w:sz w:val="19"/>
            <w:szCs w:val="19"/>
            <w:u w:val="none"/>
          </w:rPr>
          <w:t xml:space="preserve"> </w:t>
        </w:r>
        <w:r w:rsidR="00C658D1" w:rsidRPr="00252199">
          <w:rPr>
            <w:rStyle w:val="Hyperlink"/>
            <w:color w:val="auto"/>
            <w:sz w:val="19"/>
            <w:szCs w:val="19"/>
            <w:u w:val="none"/>
          </w:rPr>
          <w:t>Database</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Syst</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Rev.</w:t>
        </w:r>
      </w:hyperlink>
      <w:r w:rsidR="009C698F" w:rsidRPr="00252199">
        <w:rPr>
          <w:sz w:val="19"/>
          <w:szCs w:val="19"/>
        </w:rPr>
        <w:t xml:space="preserve"> </w:t>
      </w:r>
      <w:r w:rsidR="00C658D1" w:rsidRPr="00252199">
        <w:rPr>
          <w:sz w:val="19"/>
          <w:szCs w:val="19"/>
        </w:rPr>
        <w:t>2010</w:t>
      </w:r>
      <w:r w:rsidR="009C698F" w:rsidRPr="00252199">
        <w:rPr>
          <w:sz w:val="19"/>
          <w:szCs w:val="19"/>
        </w:rPr>
        <w:t xml:space="preserve"> </w:t>
      </w:r>
      <w:r w:rsidR="00C658D1" w:rsidRPr="00252199">
        <w:rPr>
          <w:sz w:val="19"/>
          <w:szCs w:val="19"/>
        </w:rPr>
        <w:t>Oct</w:t>
      </w:r>
      <w:r w:rsidR="009C698F" w:rsidRPr="00252199">
        <w:rPr>
          <w:sz w:val="19"/>
          <w:szCs w:val="19"/>
        </w:rPr>
        <w:t xml:space="preserve"> </w:t>
      </w:r>
      <w:r w:rsidR="00C658D1" w:rsidRPr="00252199">
        <w:rPr>
          <w:sz w:val="19"/>
          <w:szCs w:val="19"/>
        </w:rPr>
        <w:t>6</w:t>
      </w:r>
      <w:r w:rsidR="009C698F" w:rsidRPr="00252199">
        <w:rPr>
          <w:sz w:val="19"/>
          <w:szCs w:val="19"/>
        </w:rPr>
        <w:t xml:space="preserve">; </w:t>
      </w:r>
      <w:r w:rsidR="00C658D1" w:rsidRPr="00252199">
        <w:rPr>
          <w:sz w:val="19"/>
          <w:szCs w:val="19"/>
        </w:rPr>
        <w:t>(10):</w:t>
      </w:r>
      <w:r w:rsidR="009C698F" w:rsidRPr="00252199">
        <w:rPr>
          <w:sz w:val="19"/>
          <w:szCs w:val="19"/>
        </w:rPr>
        <w:t xml:space="preserve"> </w:t>
      </w:r>
      <w:r w:rsidR="00C658D1" w:rsidRPr="00252199">
        <w:rPr>
          <w:sz w:val="19"/>
          <w:szCs w:val="19"/>
        </w:rPr>
        <w:t>CD000941.</w:t>
      </w:r>
    </w:p>
    <w:p w:rsidR="00C658D1" w:rsidRPr="00252199" w:rsidRDefault="00CF2EF0" w:rsidP="009C698F">
      <w:pPr>
        <w:pStyle w:val="ListParagraph"/>
        <w:numPr>
          <w:ilvl w:val="0"/>
          <w:numId w:val="36"/>
        </w:numPr>
        <w:bidi w:val="0"/>
        <w:snapToGrid w:val="0"/>
        <w:ind w:left="425" w:hanging="425"/>
        <w:jc w:val="both"/>
        <w:rPr>
          <w:sz w:val="19"/>
          <w:szCs w:val="19"/>
        </w:rPr>
      </w:pPr>
      <w:hyperlink r:id="rId100" w:history="1">
        <w:r w:rsidR="00C658D1" w:rsidRPr="00252199">
          <w:rPr>
            <w:rStyle w:val="Hyperlink"/>
            <w:bCs/>
            <w:color w:val="auto"/>
            <w:sz w:val="19"/>
            <w:szCs w:val="19"/>
            <w:u w:val="none"/>
          </w:rPr>
          <w:t>Horton</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JS</w:t>
        </w:r>
      </w:hyperlink>
      <w:r w:rsidR="00C658D1" w:rsidRPr="00252199">
        <w:rPr>
          <w:bCs/>
          <w:sz w:val="19"/>
          <w:szCs w:val="19"/>
        </w:rPr>
        <w:t>,</w:t>
      </w:r>
      <w:r w:rsidR="009C698F" w:rsidRPr="00252199">
        <w:rPr>
          <w:bCs/>
          <w:sz w:val="19"/>
          <w:szCs w:val="19"/>
        </w:rPr>
        <w:t xml:space="preserve"> </w:t>
      </w:r>
      <w:hyperlink r:id="rId101" w:history="1">
        <w:r w:rsidR="00C658D1" w:rsidRPr="00252199">
          <w:rPr>
            <w:rStyle w:val="Hyperlink"/>
            <w:bCs/>
            <w:color w:val="auto"/>
            <w:sz w:val="19"/>
            <w:szCs w:val="19"/>
            <w:u w:val="none"/>
          </w:rPr>
          <w:t>Yamamoto</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SY</w:t>
        </w:r>
      </w:hyperlink>
      <w:r w:rsidR="00C658D1" w:rsidRPr="00252199">
        <w:rPr>
          <w:bCs/>
          <w:sz w:val="19"/>
          <w:szCs w:val="19"/>
        </w:rPr>
        <w:t>,</w:t>
      </w:r>
      <w:r w:rsidR="009C698F" w:rsidRPr="00252199">
        <w:rPr>
          <w:bCs/>
          <w:sz w:val="19"/>
          <w:szCs w:val="19"/>
        </w:rPr>
        <w:t xml:space="preserve"> </w:t>
      </w:r>
      <w:hyperlink r:id="rId102" w:history="1">
        <w:r w:rsidR="00C658D1" w:rsidRPr="00252199">
          <w:rPr>
            <w:rStyle w:val="Hyperlink"/>
            <w:bCs/>
            <w:color w:val="auto"/>
            <w:sz w:val="19"/>
            <w:szCs w:val="19"/>
            <w:u w:val="none"/>
          </w:rPr>
          <w:t>Bryant-Greenwood</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GD</w:t>
        </w:r>
      </w:hyperlink>
      <w:r w:rsidR="009C698F" w:rsidRPr="00252199">
        <w:rPr>
          <w:bCs/>
          <w:sz w:val="19"/>
          <w:szCs w:val="19"/>
        </w:rPr>
        <w:t xml:space="preserve"> </w:t>
      </w:r>
      <w:r w:rsidR="00C658D1" w:rsidRPr="00252199">
        <w:rPr>
          <w:bCs/>
          <w:sz w:val="19"/>
          <w:szCs w:val="19"/>
        </w:rPr>
        <w:t>(2011):</w:t>
      </w:r>
      <w:r w:rsidR="009C698F" w:rsidRPr="00252199">
        <w:rPr>
          <w:bCs/>
          <w:sz w:val="19"/>
          <w:szCs w:val="19"/>
        </w:rPr>
        <w:t xml:space="preserve"> </w:t>
      </w:r>
      <w:proofErr w:type="spellStart"/>
      <w:r w:rsidR="00C658D1" w:rsidRPr="00252199">
        <w:rPr>
          <w:sz w:val="19"/>
          <w:szCs w:val="19"/>
        </w:rPr>
        <w:t>Relaxin</w:t>
      </w:r>
      <w:proofErr w:type="spellEnd"/>
      <w:r w:rsidR="009C698F" w:rsidRPr="00252199">
        <w:rPr>
          <w:sz w:val="19"/>
          <w:szCs w:val="19"/>
        </w:rPr>
        <w:t xml:space="preserve"> </w:t>
      </w:r>
      <w:r w:rsidR="00C658D1" w:rsidRPr="00252199">
        <w:rPr>
          <w:sz w:val="19"/>
          <w:szCs w:val="19"/>
        </w:rPr>
        <w:t>modulates</w:t>
      </w:r>
      <w:r w:rsidR="009C698F" w:rsidRPr="00252199">
        <w:rPr>
          <w:sz w:val="19"/>
          <w:szCs w:val="19"/>
        </w:rPr>
        <w:t xml:space="preserve"> </w:t>
      </w:r>
      <w:proofErr w:type="spellStart"/>
      <w:r w:rsidR="00C658D1" w:rsidRPr="00252199">
        <w:rPr>
          <w:sz w:val="19"/>
          <w:szCs w:val="19"/>
        </w:rPr>
        <w:t>proinflammatory</w:t>
      </w:r>
      <w:proofErr w:type="spellEnd"/>
      <w:r w:rsidR="009C698F" w:rsidRPr="00252199">
        <w:rPr>
          <w:sz w:val="19"/>
          <w:szCs w:val="19"/>
        </w:rPr>
        <w:t xml:space="preserve"> </w:t>
      </w:r>
      <w:r w:rsidR="00C658D1" w:rsidRPr="00252199">
        <w:rPr>
          <w:sz w:val="19"/>
          <w:szCs w:val="19"/>
        </w:rPr>
        <w:t>cytokine</w:t>
      </w:r>
      <w:r w:rsidR="009C698F" w:rsidRPr="00252199">
        <w:rPr>
          <w:sz w:val="19"/>
          <w:szCs w:val="19"/>
        </w:rPr>
        <w:t xml:space="preserve"> </w:t>
      </w:r>
      <w:r w:rsidR="00C658D1" w:rsidRPr="00252199">
        <w:rPr>
          <w:sz w:val="19"/>
          <w:szCs w:val="19"/>
        </w:rPr>
        <w:t>secretion</w:t>
      </w:r>
      <w:r w:rsidR="009C698F" w:rsidRPr="00252199">
        <w:rPr>
          <w:sz w:val="19"/>
          <w:szCs w:val="19"/>
        </w:rPr>
        <w:t xml:space="preserve"> </w:t>
      </w:r>
      <w:r w:rsidR="00C658D1" w:rsidRPr="00252199">
        <w:rPr>
          <w:sz w:val="19"/>
          <w:szCs w:val="19"/>
        </w:rPr>
        <w:t>from</w:t>
      </w:r>
      <w:r w:rsidR="009C698F" w:rsidRPr="00252199">
        <w:rPr>
          <w:sz w:val="19"/>
          <w:szCs w:val="19"/>
        </w:rPr>
        <w:t xml:space="preserve"> </w:t>
      </w:r>
      <w:r w:rsidR="00C658D1" w:rsidRPr="00252199">
        <w:rPr>
          <w:sz w:val="19"/>
          <w:szCs w:val="19"/>
        </w:rPr>
        <w:t>human</w:t>
      </w:r>
      <w:r w:rsidR="009C698F" w:rsidRPr="00252199">
        <w:rPr>
          <w:sz w:val="19"/>
          <w:szCs w:val="19"/>
        </w:rPr>
        <w:t xml:space="preserve"> </w:t>
      </w:r>
      <w:proofErr w:type="spellStart"/>
      <w:r w:rsidR="00C658D1" w:rsidRPr="00252199">
        <w:rPr>
          <w:sz w:val="19"/>
          <w:szCs w:val="19"/>
        </w:rPr>
        <w:t>decidual</w:t>
      </w:r>
      <w:proofErr w:type="spellEnd"/>
      <w:r w:rsidR="009C698F" w:rsidRPr="00252199">
        <w:rPr>
          <w:sz w:val="19"/>
          <w:szCs w:val="19"/>
        </w:rPr>
        <w:t xml:space="preserve"> </w:t>
      </w:r>
      <w:r w:rsidR="00C658D1" w:rsidRPr="00252199">
        <w:rPr>
          <w:sz w:val="19"/>
          <w:szCs w:val="19"/>
        </w:rPr>
        <w:t>macrophages.</w:t>
      </w:r>
      <w:r w:rsidR="009C698F" w:rsidRPr="00252199">
        <w:rPr>
          <w:sz w:val="19"/>
          <w:szCs w:val="19"/>
        </w:rPr>
        <w:t xml:space="preserve"> </w:t>
      </w:r>
      <w:hyperlink r:id="rId103" w:tooltip="Biology of reproduction." w:history="1">
        <w:proofErr w:type="spellStart"/>
        <w:r w:rsidR="00C658D1" w:rsidRPr="00252199">
          <w:rPr>
            <w:rStyle w:val="Hyperlink"/>
            <w:color w:val="auto"/>
            <w:sz w:val="19"/>
            <w:szCs w:val="19"/>
            <w:u w:val="none"/>
          </w:rPr>
          <w:t>Biol</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Reprod</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2011</w:t>
      </w:r>
      <w:r w:rsidR="009C698F" w:rsidRPr="00252199">
        <w:rPr>
          <w:sz w:val="19"/>
          <w:szCs w:val="19"/>
        </w:rPr>
        <w:t xml:space="preserve"> </w:t>
      </w:r>
      <w:r w:rsidR="00C658D1" w:rsidRPr="00252199">
        <w:rPr>
          <w:sz w:val="19"/>
          <w:szCs w:val="19"/>
        </w:rPr>
        <w:t>Oct;</w:t>
      </w:r>
      <w:r w:rsidR="009C698F" w:rsidRPr="00252199">
        <w:rPr>
          <w:sz w:val="19"/>
          <w:szCs w:val="19"/>
        </w:rPr>
        <w:t xml:space="preserve"> </w:t>
      </w:r>
      <w:r w:rsidR="00C658D1" w:rsidRPr="00252199">
        <w:rPr>
          <w:sz w:val="19"/>
          <w:szCs w:val="19"/>
        </w:rPr>
        <w:t>85(4):</w:t>
      </w:r>
      <w:r w:rsidR="009C698F" w:rsidRPr="00252199">
        <w:rPr>
          <w:sz w:val="19"/>
          <w:szCs w:val="19"/>
        </w:rPr>
        <w:t xml:space="preserve"> </w:t>
      </w:r>
      <w:r w:rsidR="00C658D1" w:rsidRPr="00252199">
        <w:rPr>
          <w:sz w:val="19"/>
          <w:szCs w:val="19"/>
        </w:rPr>
        <w:t>788-97.</w:t>
      </w:r>
    </w:p>
    <w:p w:rsidR="00C658D1" w:rsidRPr="00252199" w:rsidRDefault="00CF2EF0" w:rsidP="009C698F">
      <w:pPr>
        <w:pStyle w:val="ListParagraph"/>
        <w:numPr>
          <w:ilvl w:val="0"/>
          <w:numId w:val="36"/>
        </w:numPr>
        <w:bidi w:val="0"/>
        <w:snapToGrid w:val="0"/>
        <w:ind w:left="425" w:hanging="425"/>
        <w:jc w:val="both"/>
        <w:rPr>
          <w:sz w:val="19"/>
          <w:szCs w:val="19"/>
        </w:rPr>
      </w:pPr>
      <w:hyperlink r:id="rId104" w:history="1">
        <w:proofErr w:type="spellStart"/>
        <w:r w:rsidR="00C658D1" w:rsidRPr="00252199">
          <w:rPr>
            <w:rStyle w:val="Hyperlink"/>
            <w:bCs/>
            <w:color w:val="auto"/>
            <w:sz w:val="19"/>
            <w:szCs w:val="19"/>
            <w:u w:val="none"/>
          </w:rPr>
          <w:t>Iliodromiti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Z</w:t>
        </w:r>
      </w:hyperlink>
      <w:r w:rsidR="00C658D1" w:rsidRPr="00252199">
        <w:rPr>
          <w:bCs/>
          <w:sz w:val="19"/>
          <w:szCs w:val="19"/>
        </w:rPr>
        <w:t>,</w:t>
      </w:r>
      <w:r w:rsidR="009C698F" w:rsidRPr="00252199">
        <w:rPr>
          <w:bCs/>
          <w:sz w:val="19"/>
          <w:szCs w:val="19"/>
        </w:rPr>
        <w:t xml:space="preserve"> </w:t>
      </w:r>
      <w:hyperlink r:id="rId105" w:history="1">
        <w:proofErr w:type="spellStart"/>
        <w:r w:rsidR="00C658D1" w:rsidRPr="00252199">
          <w:rPr>
            <w:rStyle w:val="Hyperlink"/>
            <w:bCs/>
            <w:color w:val="auto"/>
            <w:sz w:val="19"/>
            <w:szCs w:val="19"/>
            <w:u w:val="none"/>
          </w:rPr>
          <w:t>Antonakopoulos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N</w:t>
        </w:r>
      </w:hyperlink>
      <w:r w:rsidR="00C658D1" w:rsidRPr="00252199">
        <w:rPr>
          <w:bCs/>
          <w:sz w:val="19"/>
          <w:szCs w:val="19"/>
        </w:rPr>
        <w:t>,</w:t>
      </w:r>
      <w:r w:rsidR="009C698F" w:rsidRPr="00252199">
        <w:rPr>
          <w:bCs/>
          <w:sz w:val="19"/>
          <w:szCs w:val="19"/>
        </w:rPr>
        <w:t xml:space="preserve"> </w:t>
      </w:r>
      <w:hyperlink r:id="rId106" w:history="1">
        <w:proofErr w:type="spellStart"/>
        <w:r w:rsidR="00C658D1" w:rsidRPr="00252199">
          <w:rPr>
            <w:rStyle w:val="Hyperlink"/>
            <w:bCs/>
            <w:color w:val="auto"/>
            <w:sz w:val="19"/>
            <w:szCs w:val="19"/>
            <w:u w:val="none"/>
          </w:rPr>
          <w:t>Sifakis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S</w:t>
        </w:r>
      </w:hyperlink>
      <w:r w:rsidR="00C658D1" w:rsidRPr="00252199">
        <w:rPr>
          <w:bCs/>
          <w:sz w:val="19"/>
          <w:szCs w:val="19"/>
        </w:rPr>
        <w:t>,</w:t>
      </w:r>
      <w:r w:rsidR="009C698F" w:rsidRPr="00252199">
        <w:rPr>
          <w:bCs/>
          <w:sz w:val="19"/>
          <w:szCs w:val="19"/>
        </w:rPr>
        <w:t xml:space="preserve"> </w:t>
      </w:r>
      <w:hyperlink r:id="rId107" w:history="1">
        <w:proofErr w:type="spellStart"/>
        <w:r w:rsidR="00C658D1" w:rsidRPr="00252199">
          <w:rPr>
            <w:rStyle w:val="Hyperlink"/>
            <w:bCs/>
            <w:color w:val="auto"/>
            <w:sz w:val="19"/>
            <w:szCs w:val="19"/>
            <w:u w:val="none"/>
          </w:rPr>
          <w:t>Tsikouras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P</w:t>
        </w:r>
      </w:hyperlink>
      <w:r w:rsidR="00C658D1" w:rsidRPr="00252199">
        <w:rPr>
          <w:bCs/>
          <w:sz w:val="19"/>
          <w:szCs w:val="19"/>
        </w:rPr>
        <w:t>,</w:t>
      </w:r>
      <w:r w:rsidR="009C698F" w:rsidRPr="00252199">
        <w:rPr>
          <w:bCs/>
          <w:sz w:val="19"/>
          <w:szCs w:val="19"/>
        </w:rPr>
        <w:t xml:space="preserve"> </w:t>
      </w:r>
      <w:hyperlink r:id="rId108" w:history="1">
        <w:proofErr w:type="spellStart"/>
        <w:r w:rsidR="00C658D1" w:rsidRPr="00252199">
          <w:rPr>
            <w:rStyle w:val="Hyperlink"/>
            <w:bCs/>
            <w:color w:val="auto"/>
            <w:sz w:val="19"/>
            <w:szCs w:val="19"/>
            <w:u w:val="none"/>
          </w:rPr>
          <w:t>Daniilidis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w:t>
        </w:r>
      </w:hyperlink>
      <w:r w:rsidR="009C698F" w:rsidRPr="00252199">
        <w:rPr>
          <w:bCs/>
          <w:sz w:val="19"/>
          <w:szCs w:val="19"/>
        </w:rPr>
        <w:t xml:space="preserve"> </w:t>
      </w:r>
      <w:r w:rsidR="00C658D1" w:rsidRPr="00252199">
        <w:rPr>
          <w:bCs/>
          <w:sz w:val="19"/>
          <w:szCs w:val="19"/>
        </w:rPr>
        <w:t>(2012):</w:t>
      </w:r>
      <w:r w:rsidR="009C698F" w:rsidRPr="00252199">
        <w:rPr>
          <w:bCs/>
          <w:sz w:val="19"/>
          <w:szCs w:val="19"/>
        </w:rPr>
        <w:t xml:space="preserve"> </w:t>
      </w:r>
      <w:r w:rsidR="00C658D1" w:rsidRPr="00252199">
        <w:rPr>
          <w:sz w:val="19"/>
          <w:szCs w:val="19"/>
        </w:rPr>
        <w:t>Endocrine,</w:t>
      </w:r>
      <w:r w:rsidR="009C698F" w:rsidRPr="00252199">
        <w:rPr>
          <w:sz w:val="19"/>
          <w:szCs w:val="19"/>
        </w:rPr>
        <w:t xml:space="preserve"> </w:t>
      </w:r>
      <w:proofErr w:type="spellStart"/>
      <w:r w:rsidR="00C658D1" w:rsidRPr="00252199">
        <w:rPr>
          <w:sz w:val="19"/>
          <w:szCs w:val="19"/>
        </w:rPr>
        <w:t>paracrine</w:t>
      </w:r>
      <w:proofErr w:type="spellEnd"/>
      <w:r w:rsidR="00C658D1" w:rsidRPr="00252199">
        <w:rPr>
          <w:sz w:val="19"/>
          <w:szCs w:val="19"/>
        </w:rPr>
        <w:t>,</w:t>
      </w:r>
      <w:r w:rsidR="009C698F" w:rsidRPr="00252199">
        <w:rPr>
          <w:sz w:val="19"/>
          <w:szCs w:val="19"/>
        </w:rPr>
        <w:t xml:space="preserve"> </w:t>
      </w:r>
      <w:r w:rsidR="00C658D1" w:rsidRPr="00252199">
        <w:rPr>
          <w:sz w:val="19"/>
          <w:szCs w:val="19"/>
        </w:rPr>
        <w:t>and</w:t>
      </w:r>
      <w:r w:rsidR="009C698F" w:rsidRPr="00252199">
        <w:rPr>
          <w:sz w:val="19"/>
          <w:szCs w:val="19"/>
        </w:rPr>
        <w:t xml:space="preserve"> </w:t>
      </w:r>
      <w:proofErr w:type="spellStart"/>
      <w:r w:rsidR="00C658D1" w:rsidRPr="00252199">
        <w:rPr>
          <w:sz w:val="19"/>
          <w:szCs w:val="19"/>
        </w:rPr>
        <w:t>autocrine</w:t>
      </w:r>
      <w:proofErr w:type="spellEnd"/>
      <w:r w:rsidR="009C698F" w:rsidRPr="00252199">
        <w:rPr>
          <w:sz w:val="19"/>
          <w:szCs w:val="19"/>
        </w:rPr>
        <w:t xml:space="preserve"> </w:t>
      </w:r>
      <w:r w:rsidR="00C658D1" w:rsidRPr="00252199">
        <w:rPr>
          <w:sz w:val="19"/>
          <w:szCs w:val="19"/>
        </w:rPr>
        <w:t>placental</w:t>
      </w:r>
      <w:r w:rsidR="009C698F" w:rsidRPr="00252199">
        <w:rPr>
          <w:sz w:val="19"/>
          <w:szCs w:val="19"/>
        </w:rPr>
        <w:t xml:space="preserve"> </w:t>
      </w:r>
      <w:r w:rsidR="00C658D1" w:rsidRPr="00252199">
        <w:rPr>
          <w:sz w:val="19"/>
          <w:szCs w:val="19"/>
        </w:rPr>
        <w:t>mediators</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labor;</w:t>
      </w:r>
      <w:r w:rsidR="009C698F" w:rsidRPr="00252199">
        <w:rPr>
          <w:sz w:val="19"/>
          <w:szCs w:val="19"/>
        </w:rPr>
        <w:t xml:space="preserve"> </w:t>
      </w:r>
      <w:hyperlink r:id="rId109" w:tooltip="Hormones (Athens, Greece)." w:history="1">
        <w:r w:rsidR="00C658D1" w:rsidRPr="00252199">
          <w:rPr>
            <w:rStyle w:val="Hyperlink"/>
            <w:color w:val="auto"/>
            <w:sz w:val="19"/>
            <w:szCs w:val="19"/>
            <w:u w:val="none"/>
          </w:rPr>
          <w:t>Hormones,</w:t>
        </w:r>
      </w:hyperlink>
      <w:r w:rsidR="009C698F" w:rsidRPr="00252199">
        <w:rPr>
          <w:sz w:val="19"/>
          <w:szCs w:val="19"/>
        </w:rPr>
        <w:t xml:space="preserve"> </w:t>
      </w:r>
      <w:r w:rsidR="00C658D1" w:rsidRPr="00252199">
        <w:rPr>
          <w:sz w:val="19"/>
          <w:szCs w:val="19"/>
        </w:rPr>
        <w:t>2012</w:t>
      </w:r>
      <w:r w:rsidR="009C698F" w:rsidRPr="00252199">
        <w:rPr>
          <w:sz w:val="19"/>
          <w:szCs w:val="19"/>
        </w:rPr>
        <w:t xml:space="preserve"> </w:t>
      </w:r>
      <w:r w:rsidR="00C658D1" w:rsidRPr="00252199">
        <w:rPr>
          <w:sz w:val="19"/>
          <w:szCs w:val="19"/>
        </w:rPr>
        <w:t>Oct-Dec;</w:t>
      </w:r>
      <w:r w:rsidR="009C698F" w:rsidRPr="00252199">
        <w:rPr>
          <w:sz w:val="19"/>
          <w:szCs w:val="19"/>
        </w:rPr>
        <w:t xml:space="preserve"> </w:t>
      </w:r>
      <w:r w:rsidR="00C658D1" w:rsidRPr="00252199">
        <w:rPr>
          <w:sz w:val="19"/>
          <w:szCs w:val="19"/>
        </w:rPr>
        <w:t>11(4):</w:t>
      </w:r>
      <w:r w:rsidR="009C698F" w:rsidRPr="00252199">
        <w:rPr>
          <w:sz w:val="19"/>
          <w:szCs w:val="19"/>
        </w:rPr>
        <w:t xml:space="preserve"> </w:t>
      </w:r>
      <w:r w:rsidR="00C658D1" w:rsidRPr="00252199">
        <w:rPr>
          <w:sz w:val="19"/>
          <w:szCs w:val="19"/>
        </w:rPr>
        <w:t>397-409.</w:t>
      </w:r>
    </w:p>
    <w:p w:rsidR="00C658D1" w:rsidRPr="00252199" w:rsidRDefault="00CF2EF0" w:rsidP="009C698F">
      <w:pPr>
        <w:pStyle w:val="ListParagraph"/>
        <w:numPr>
          <w:ilvl w:val="0"/>
          <w:numId w:val="36"/>
        </w:numPr>
        <w:bidi w:val="0"/>
        <w:snapToGrid w:val="0"/>
        <w:ind w:left="425" w:hanging="425"/>
        <w:jc w:val="both"/>
        <w:rPr>
          <w:sz w:val="19"/>
          <w:szCs w:val="19"/>
        </w:rPr>
      </w:pPr>
      <w:hyperlink r:id="rId110" w:history="1">
        <w:r w:rsidR="00C658D1" w:rsidRPr="00252199">
          <w:rPr>
            <w:rStyle w:val="Hyperlink"/>
            <w:bCs/>
            <w:color w:val="auto"/>
            <w:sz w:val="19"/>
            <w:szCs w:val="19"/>
            <w:u w:val="none"/>
          </w:rPr>
          <w:t>Ishimoto</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H</w:t>
        </w:r>
      </w:hyperlink>
      <w:r w:rsidR="00C658D1" w:rsidRPr="00252199">
        <w:rPr>
          <w:bCs/>
          <w:sz w:val="19"/>
          <w:szCs w:val="19"/>
        </w:rPr>
        <w:t>,</w:t>
      </w:r>
      <w:r w:rsidR="009C698F" w:rsidRPr="00252199">
        <w:rPr>
          <w:bCs/>
          <w:sz w:val="19"/>
          <w:szCs w:val="19"/>
        </w:rPr>
        <w:t xml:space="preserve"> </w:t>
      </w:r>
      <w:hyperlink r:id="rId111" w:history="1">
        <w:r w:rsidR="00C658D1" w:rsidRPr="00252199">
          <w:rPr>
            <w:rStyle w:val="Hyperlink"/>
            <w:bCs/>
            <w:color w:val="auto"/>
            <w:sz w:val="19"/>
            <w:szCs w:val="19"/>
            <w:u w:val="none"/>
          </w:rPr>
          <w:t>Jaffe</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RB</w:t>
        </w:r>
      </w:hyperlink>
      <w:r w:rsidR="009C698F" w:rsidRPr="00252199">
        <w:rPr>
          <w:bCs/>
          <w:sz w:val="19"/>
          <w:szCs w:val="19"/>
        </w:rPr>
        <w:t xml:space="preserve"> </w:t>
      </w:r>
      <w:r w:rsidR="00C658D1" w:rsidRPr="00252199">
        <w:rPr>
          <w:bCs/>
          <w:sz w:val="19"/>
          <w:szCs w:val="19"/>
        </w:rPr>
        <w:t>(2011):</w:t>
      </w:r>
      <w:r w:rsidR="009C698F" w:rsidRPr="00252199">
        <w:rPr>
          <w:bCs/>
          <w:sz w:val="19"/>
          <w:szCs w:val="19"/>
        </w:rPr>
        <w:t xml:space="preserve"> </w:t>
      </w:r>
      <w:r w:rsidR="00C658D1" w:rsidRPr="00252199">
        <w:rPr>
          <w:sz w:val="19"/>
          <w:szCs w:val="19"/>
        </w:rPr>
        <w:t>Development</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function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the</w:t>
      </w:r>
      <w:r w:rsidR="009C698F" w:rsidRPr="00252199">
        <w:rPr>
          <w:sz w:val="19"/>
          <w:szCs w:val="19"/>
        </w:rPr>
        <w:t xml:space="preserve"> </w:t>
      </w:r>
      <w:r w:rsidR="00C658D1" w:rsidRPr="00252199">
        <w:rPr>
          <w:sz w:val="19"/>
          <w:szCs w:val="19"/>
        </w:rPr>
        <w:t>human</w:t>
      </w:r>
      <w:r w:rsidR="009C698F" w:rsidRPr="00252199">
        <w:rPr>
          <w:sz w:val="19"/>
          <w:szCs w:val="19"/>
        </w:rPr>
        <w:t xml:space="preserve"> </w:t>
      </w:r>
      <w:r w:rsidR="00C658D1" w:rsidRPr="00252199">
        <w:rPr>
          <w:sz w:val="19"/>
          <w:szCs w:val="19"/>
        </w:rPr>
        <w:t>fetal</w:t>
      </w:r>
      <w:r w:rsidR="009C698F" w:rsidRPr="00252199">
        <w:rPr>
          <w:sz w:val="19"/>
          <w:szCs w:val="19"/>
        </w:rPr>
        <w:t xml:space="preserve"> </w:t>
      </w:r>
      <w:r w:rsidR="00C658D1" w:rsidRPr="00252199">
        <w:rPr>
          <w:sz w:val="19"/>
          <w:szCs w:val="19"/>
        </w:rPr>
        <w:t>adrenal</w:t>
      </w:r>
      <w:r w:rsidR="009C698F" w:rsidRPr="00252199">
        <w:rPr>
          <w:sz w:val="19"/>
          <w:szCs w:val="19"/>
        </w:rPr>
        <w:t xml:space="preserve"> </w:t>
      </w:r>
      <w:r w:rsidR="00C658D1" w:rsidRPr="00252199">
        <w:rPr>
          <w:sz w:val="19"/>
          <w:szCs w:val="19"/>
        </w:rPr>
        <w:t>cortex:</w:t>
      </w:r>
      <w:r w:rsidR="009C698F" w:rsidRPr="00252199">
        <w:rPr>
          <w:sz w:val="19"/>
          <w:szCs w:val="19"/>
        </w:rPr>
        <w:t xml:space="preserve"> </w:t>
      </w:r>
      <w:r w:rsidR="00C658D1" w:rsidRPr="00252199">
        <w:rPr>
          <w:sz w:val="19"/>
          <w:szCs w:val="19"/>
        </w:rPr>
        <w:t>a</w:t>
      </w:r>
      <w:r w:rsidR="009C698F" w:rsidRPr="00252199">
        <w:rPr>
          <w:sz w:val="19"/>
          <w:szCs w:val="19"/>
        </w:rPr>
        <w:t xml:space="preserve"> </w:t>
      </w:r>
      <w:r w:rsidR="00C658D1" w:rsidRPr="00252199">
        <w:rPr>
          <w:sz w:val="19"/>
          <w:szCs w:val="19"/>
        </w:rPr>
        <w:t>key</w:t>
      </w:r>
      <w:r w:rsidR="009C698F" w:rsidRPr="00252199">
        <w:rPr>
          <w:sz w:val="19"/>
          <w:szCs w:val="19"/>
        </w:rPr>
        <w:t xml:space="preserve"> </w:t>
      </w:r>
      <w:r w:rsidR="00C658D1" w:rsidRPr="00252199">
        <w:rPr>
          <w:sz w:val="19"/>
          <w:szCs w:val="19"/>
        </w:rPr>
        <w:t>component</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the</w:t>
      </w:r>
      <w:r w:rsidR="009C698F" w:rsidRPr="00252199">
        <w:rPr>
          <w:sz w:val="19"/>
          <w:szCs w:val="19"/>
        </w:rPr>
        <w:t xml:space="preserve"> </w:t>
      </w:r>
      <w:proofErr w:type="spellStart"/>
      <w:r w:rsidR="00C658D1" w:rsidRPr="00252199">
        <w:rPr>
          <w:sz w:val="19"/>
          <w:szCs w:val="19"/>
        </w:rPr>
        <w:t>feto</w:t>
      </w:r>
      <w:proofErr w:type="spellEnd"/>
      <w:r w:rsidR="00C658D1" w:rsidRPr="00252199">
        <w:rPr>
          <w:sz w:val="19"/>
          <w:szCs w:val="19"/>
        </w:rPr>
        <w:t>-placental</w:t>
      </w:r>
      <w:r w:rsidR="009C698F" w:rsidRPr="00252199">
        <w:rPr>
          <w:sz w:val="19"/>
          <w:szCs w:val="19"/>
        </w:rPr>
        <w:t xml:space="preserve"> </w:t>
      </w:r>
      <w:r w:rsidR="00C658D1" w:rsidRPr="00252199">
        <w:rPr>
          <w:sz w:val="19"/>
          <w:szCs w:val="19"/>
        </w:rPr>
        <w:t>unit.</w:t>
      </w:r>
      <w:r w:rsidR="009C698F" w:rsidRPr="00252199">
        <w:rPr>
          <w:sz w:val="19"/>
          <w:szCs w:val="19"/>
        </w:rPr>
        <w:t xml:space="preserve"> </w:t>
      </w:r>
      <w:hyperlink r:id="rId112" w:tooltip="Endocrine reviews." w:history="1">
        <w:proofErr w:type="spellStart"/>
        <w:r w:rsidR="00C658D1" w:rsidRPr="00252199">
          <w:rPr>
            <w:rStyle w:val="Hyperlink"/>
            <w:color w:val="auto"/>
            <w:sz w:val="19"/>
            <w:szCs w:val="19"/>
            <w:u w:val="none"/>
          </w:rPr>
          <w:t>Endocr</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Rev.</w:t>
        </w:r>
      </w:hyperlink>
      <w:r w:rsidR="009C698F" w:rsidRPr="00252199">
        <w:rPr>
          <w:sz w:val="19"/>
          <w:szCs w:val="19"/>
        </w:rPr>
        <w:t xml:space="preserve"> </w:t>
      </w:r>
      <w:r w:rsidR="00C658D1" w:rsidRPr="00252199">
        <w:rPr>
          <w:sz w:val="19"/>
          <w:szCs w:val="19"/>
        </w:rPr>
        <w:t>2011</w:t>
      </w:r>
      <w:r w:rsidR="009C698F" w:rsidRPr="00252199">
        <w:rPr>
          <w:sz w:val="19"/>
          <w:szCs w:val="19"/>
        </w:rPr>
        <w:t xml:space="preserve"> </w:t>
      </w:r>
      <w:r w:rsidR="00C658D1" w:rsidRPr="00252199">
        <w:rPr>
          <w:sz w:val="19"/>
          <w:szCs w:val="19"/>
        </w:rPr>
        <w:t>Jun;</w:t>
      </w:r>
      <w:r w:rsidR="009C698F" w:rsidRPr="00252199">
        <w:rPr>
          <w:sz w:val="19"/>
          <w:szCs w:val="19"/>
        </w:rPr>
        <w:t xml:space="preserve"> </w:t>
      </w:r>
      <w:r w:rsidR="00C658D1" w:rsidRPr="00252199">
        <w:rPr>
          <w:sz w:val="19"/>
          <w:szCs w:val="19"/>
        </w:rPr>
        <w:t>32(3):</w:t>
      </w:r>
      <w:r w:rsidR="009C698F" w:rsidRPr="00252199">
        <w:rPr>
          <w:sz w:val="19"/>
          <w:szCs w:val="19"/>
        </w:rPr>
        <w:t xml:space="preserve"> </w:t>
      </w:r>
      <w:r w:rsidR="00C658D1" w:rsidRPr="00252199">
        <w:rPr>
          <w:sz w:val="19"/>
          <w:szCs w:val="19"/>
        </w:rPr>
        <w:t>317-55.</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James</w:t>
      </w:r>
      <w:r w:rsidR="009C698F" w:rsidRPr="00252199">
        <w:rPr>
          <w:bCs/>
          <w:sz w:val="19"/>
          <w:szCs w:val="19"/>
        </w:rPr>
        <w:t xml:space="preserve"> </w:t>
      </w:r>
      <w:r w:rsidRPr="00252199">
        <w:rPr>
          <w:bCs/>
          <w:sz w:val="19"/>
          <w:szCs w:val="19"/>
        </w:rPr>
        <w:t>A</w:t>
      </w:r>
      <w:r w:rsidR="009C698F" w:rsidRPr="00252199">
        <w:rPr>
          <w:bCs/>
          <w:sz w:val="19"/>
          <w:szCs w:val="19"/>
        </w:rPr>
        <w:t xml:space="preserve"> </w:t>
      </w:r>
      <w:r w:rsidRPr="00252199">
        <w:rPr>
          <w:bCs/>
          <w:sz w:val="19"/>
          <w:szCs w:val="19"/>
        </w:rPr>
        <w:t>(2011):</w:t>
      </w:r>
      <w:r w:rsidR="009C698F" w:rsidRPr="00252199">
        <w:rPr>
          <w:bCs/>
          <w:sz w:val="19"/>
          <w:szCs w:val="19"/>
        </w:rPr>
        <w:t xml:space="preserve"> </w:t>
      </w:r>
      <w:r w:rsidRPr="00252199">
        <w:rPr>
          <w:sz w:val="19"/>
          <w:szCs w:val="19"/>
        </w:rPr>
        <w:t>NMS</w:t>
      </w:r>
      <w:r w:rsidR="009C698F" w:rsidRPr="00252199">
        <w:rPr>
          <w:sz w:val="19"/>
          <w:szCs w:val="19"/>
        </w:rPr>
        <w:t xml:space="preserve"> </w:t>
      </w:r>
      <w:r w:rsidRPr="00252199">
        <w:rPr>
          <w:sz w:val="19"/>
          <w:szCs w:val="19"/>
        </w:rPr>
        <w:t>Obstetrics</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Gynecology7th</w:t>
      </w:r>
      <w:r w:rsidR="009C698F" w:rsidRPr="00252199">
        <w:rPr>
          <w:sz w:val="19"/>
          <w:szCs w:val="19"/>
        </w:rPr>
        <w:t xml:space="preserve"> </w:t>
      </w:r>
      <w:r w:rsidRPr="00252199">
        <w:rPr>
          <w:sz w:val="19"/>
          <w:szCs w:val="19"/>
        </w:rPr>
        <w:t>edition;</w:t>
      </w:r>
      <w:r w:rsidR="009C698F" w:rsidRPr="00252199">
        <w:rPr>
          <w:sz w:val="19"/>
          <w:szCs w:val="19"/>
        </w:rPr>
        <w:t xml:space="preserve"> </w:t>
      </w:r>
      <w:r w:rsidRPr="00252199">
        <w:rPr>
          <w:sz w:val="19"/>
          <w:szCs w:val="19"/>
        </w:rPr>
        <w:t>Post</w:t>
      </w:r>
      <w:r w:rsidR="009C698F" w:rsidRPr="00252199">
        <w:rPr>
          <w:sz w:val="19"/>
          <w:szCs w:val="19"/>
        </w:rPr>
        <w:t xml:space="preserve"> </w:t>
      </w:r>
      <w:r w:rsidRPr="00252199">
        <w:rPr>
          <w:sz w:val="19"/>
          <w:szCs w:val="19"/>
        </w:rPr>
        <w:t>term</w:t>
      </w:r>
      <w:r w:rsidR="009C698F" w:rsidRPr="00252199">
        <w:rPr>
          <w:sz w:val="19"/>
          <w:szCs w:val="19"/>
        </w:rPr>
        <w:t xml:space="preserve"> </w:t>
      </w:r>
      <w:r w:rsidRPr="00252199">
        <w:rPr>
          <w:sz w:val="19"/>
          <w:szCs w:val="19"/>
        </w:rPr>
        <w:t>Pregnancy</w:t>
      </w:r>
      <w:r w:rsidR="009C698F" w:rsidRPr="00252199">
        <w:rPr>
          <w:sz w:val="19"/>
          <w:szCs w:val="19"/>
        </w:rPr>
        <w:t xml:space="preserve"> </w:t>
      </w:r>
      <w:r w:rsidRPr="00252199">
        <w:rPr>
          <w:sz w:val="19"/>
          <w:szCs w:val="19"/>
        </w:rPr>
        <w:t>Chapter</w:t>
      </w:r>
      <w:r w:rsidR="009C698F" w:rsidRPr="00252199">
        <w:rPr>
          <w:sz w:val="19"/>
          <w:szCs w:val="19"/>
        </w:rPr>
        <w:t xml:space="preserve"> </w:t>
      </w:r>
      <w:r w:rsidRPr="00252199">
        <w:rPr>
          <w:sz w:val="19"/>
          <w:szCs w:val="19"/>
        </w:rPr>
        <w:t>14.</w:t>
      </w:r>
      <w:r w:rsidR="009C698F" w:rsidRPr="00252199">
        <w:rPr>
          <w:sz w:val="19"/>
          <w:szCs w:val="19"/>
        </w:rPr>
        <w:t xml:space="preserve"> </w:t>
      </w:r>
      <w:r w:rsidRPr="00252199">
        <w:rPr>
          <w:sz w:val="19"/>
          <w:szCs w:val="19"/>
        </w:rPr>
        <w:t>P:</w:t>
      </w:r>
      <w:r w:rsidR="009C698F" w:rsidRPr="00252199">
        <w:rPr>
          <w:sz w:val="19"/>
          <w:szCs w:val="19"/>
        </w:rPr>
        <w:t xml:space="preserve"> </w:t>
      </w:r>
      <w:r w:rsidRPr="00252199">
        <w:rPr>
          <w:sz w:val="19"/>
          <w:szCs w:val="19"/>
        </w:rPr>
        <w:t>152-</w:t>
      </w:r>
      <w:r w:rsidR="009C698F" w:rsidRPr="00252199">
        <w:rPr>
          <w:sz w:val="19"/>
          <w:szCs w:val="19"/>
        </w:rPr>
        <w:t xml:space="preserve"> </w:t>
      </w:r>
      <w:r w:rsidRPr="00252199">
        <w:rPr>
          <w:sz w:val="19"/>
          <w:szCs w:val="19"/>
        </w:rPr>
        <w:t>155,</w:t>
      </w:r>
      <w:r w:rsidR="009C698F" w:rsidRPr="00252199">
        <w:rPr>
          <w:sz w:val="19"/>
          <w:szCs w:val="19"/>
        </w:rPr>
        <w:t xml:space="preserve"> </w:t>
      </w:r>
      <w:r w:rsidRPr="00252199">
        <w:rPr>
          <w:sz w:val="19"/>
          <w:szCs w:val="19"/>
        </w:rPr>
        <w:t>by</w:t>
      </w:r>
      <w:r w:rsidR="009C698F" w:rsidRPr="00252199">
        <w:rPr>
          <w:sz w:val="19"/>
          <w:szCs w:val="19"/>
        </w:rPr>
        <w:t xml:space="preserve"> </w:t>
      </w:r>
      <w:hyperlink r:id="rId113" w:history="1">
        <w:r w:rsidRPr="00252199">
          <w:rPr>
            <w:rStyle w:val="Hyperlink"/>
            <w:color w:val="auto"/>
            <w:sz w:val="19"/>
            <w:szCs w:val="19"/>
            <w:u w:val="none"/>
          </w:rPr>
          <w:t>Samantha</w:t>
        </w:r>
        <w:r w:rsidR="009C698F" w:rsidRPr="00252199">
          <w:rPr>
            <w:rStyle w:val="Hyperlink"/>
            <w:color w:val="auto"/>
            <w:sz w:val="19"/>
            <w:szCs w:val="19"/>
            <w:u w:val="none"/>
          </w:rPr>
          <w:t xml:space="preserve"> </w:t>
        </w:r>
        <w:r w:rsidRPr="00252199">
          <w:rPr>
            <w:rStyle w:val="Hyperlink"/>
            <w:color w:val="auto"/>
            <w:sz w:val="19"/>
            <w:szCs w:val="19"/>
            <w:u w:val="none"/>
          </w:rPr>
          <w:t>M.</w:t>
        </w:r>
        <w:r w:rsidR="009C698F" w:rsidRPr="00252199">
          <w:rPr>
            <w:rStyle w:val="Hyperlink"/>
            <w:color w:val="auto"/>
            <w:sz w:val="19"/>
            <w:szCs w:val="19"/>
            <w:u w:val="none"/>
          </w:rPr>
          <w:t xml:space="preserve"> </w:t>
        </w:r>
        <w:r w:rsidRPr="00252199">
          <w:rPr>
            <w:rStyle w:val="Hyperlink"/>
            <w:color w:val="auto"/>
            <w:sz w:val="19"/>
            <w:szCs w:val="19"/>
            <w:u w:val="none"/>
          </w:rPr>
          <w:t>Pfeifer</w:t>
        </w:r>
        <w:r w:rsidR="009C698F" w:rsidRPr="00252199">
          <w:rPr>
            <w:rStyle w:val="Hyperlink"/>
            <w:color w:val="auto"/>
            <w:sz w:val="19"/>
            <w:szCs w:val="19"/>
            <w:u w:val="none"/>
          </w:rPr>
          <w:t xml:space="preserve"> </w:t>
        </w:r>
        <w:r w:rsidRPr="00252199">
          <w:rPr>
            <w:rStyle w:val="Hyperlink"/>
            <w:color w:val="auto"/>
            <w:sz w:val="19"/>
            <w:szCs w:val="19"/>
            <w:u w:val="none"/>
          </w:rPr>
          <w:t>MD</w:t>
        </w:r>
      </w:hyperlink>
      <w:r w:rsidRPr="00252199">
        <w:rPr>
          <w:sz w:val="19"/>
          <w:szCs w:val="19"/>
        </w:rPr>
        <w:t>,</w:t>
      </w:r>
      <w:r w:rsidR="009C698F" w:rsidRPr="00252199">
        <w:rPr>
          <w:sz w:val="19"/>
          <w:szCs w:val="19"/>
        </w:rPr>
        <w:t xml:space="preserve"> </w:t>
      </w:r>
      <w:r w:rsidRPr="00252199">
        <w:rPr>
          <w:sz w:val="19"/>
          <w:szCs w:val="19"/>
        </w:rPr>
        <w:t>Lippincott</w:t>
      </w:r>
      <w:r w:rsidR="009C698F" w:rsidRPr="00252199">
        <w:rPr>
          <w:sz w:val="19"/>
          <w:szCs w:val="19"/>
        </w:rPr>
        <w:t xml:space="preserve"> </w:t>
      </w:r>
      <w:r w:rsidRPr="00252199">
        <w:rPr>
          <w:sz w:val="19"/>
          <w:szCs w:val="19"/>
        </w:rPr>
        <w:t>Williams</w:t>
      </w:r>
      <w:r w:rsidR="009C698F" w:rsidRPr="00252199">
        <w:rPr>
          <w:sz w:val="19"/>
          <w:szCs w:val="19"/>
        </w:rPr>
        <w:t xml:space="preserve"> </w:t>
      </w:r>
      <w:r w:rsidR="00AC23C9" w:rsidRPr="00252199">
        <w:rPr>
          <w:sz w:val="19"/>
          <w:szCs w:val="19"/>
        </w:rPr>
        <w:t>&amp;</w:t>
      </w:r>
      <w:r w:rsidR="009C698F" w:rsidRPr="00252199">
        <w:rPr>
          <w:sz w:val="19"/>
          <w:szCs w:val="19"/>
        </w:rPr>
        <w:t xml:space="preserve"> </w:t>
      </w:r>
      <w:r w:rsidRPr="00252199">
        <w:rPr>
          <w:sz w:val="19"/>
          <w:szCs w:val="19"/>
        </w:rPr>
        <w:t>Wilkins.</w:t>
      </w:r>
    </w:p>
    <w:p w:rsidR="00C658D1" w:rsidRPr="00252199" w:rsidRDefault="00CF2EF0" w:rsidP="009C698F">
      <w:pPr>
        <w:pStyle w:val="ListParagraph"/>
        <w:numPr>
          <w:ilvl w:val="0"/>
          <w:numId w:val="36"/>
        </w:numPr>
        <w:bidi w:val="0"/>
        <w:snapToGrid w:val="0"/>
        <w:ind w:left="425" w:hanging="425"/>
        <w:jc w:val="both"/>
        <w:rPr>
          <w:sz w:val="19"/>
          <w:szCs w:val="19"/>
        </w:rPr>
      </w:pPr>
      <w:hyperlink r:id="rId114" w:history="1">
        <w:r w:rsidR="00C658D1" w:rsidRPr="00252199">
          <w:rPr>
            <w:rStyle w:val="Hyperlink"/>
            <w:bCs/>
            <w:color w:val="auto"/>
            <w:sz w:val="19"/>
            <w:szCs w:val="19"/>
            <w:u w:val="none"/>
            <w:lang w:val="nl-NL"/>
          </w:rPr>
          <w:t>Jozwiak</w:t>
        </w:r>
        <w:r w:rsidR="009C698F" w:rsidRPr="00252199">
          <w:rPr>
            <w:rStyle w:val="Hyperlink"/>
            <w:bCs/>
            <w:color w:val="auto"/>
            <w:sz w:val="19"/>
            <w:szCs w:val="19"/>
            <w:u w:val="none"/>
            <w:lang w:val="nl-NL"/>
          </w:rPr>
          <w:t xml:space="preserve"> </w:t>
        </w:r>
        <w:r w:rsidR="00C658D1" w:rsidRPr="00252199">
          <w:rPr>
            <w:rStyle w:val="Hyperlink"/>
            <w:bCs/>
            <w:color w:val="auto"/>
            <w:sz w:val="19"/>
            <w:szCs w:val="19"/>
            <w:u w:val="none"/>
            <w:lang w:val="nl-NL"/>
          </w:rPr>
          <w:t>M</w:t>
        </w:r>
      </w:hyperlink>
      <w:r w:rsidR="00C658D1" w:rsidRPr="00252199">
        <w:rPr>
          <w:bCs/>
          <w:sz w:val="19"/>
          <w:szCs w:val="19"/>
          <w:lang w:val="nl-NL"/>
        </w:rPr>
        <w:t>,</w:t>
      </w:r>
      <w:r w:rsidR="009C698F" w:rsidRPr="00252199">
        <w:rPr>
          <w:bCs/>
          <w:sz w:val="19"/>
          <w:szCs w:val="19"/>
          <w:lang w:val="nl-NL"/>
        </w:rPr>
        <w:t xml:space="preserve"> </w:t>
      </w:r>
      <w:hyperlink r:id="rId115" w:history="1">
        <w:r w:rsidR="00C658D1" w:rsidRPr="00252199">
          <w:rPr>
            <w:rStyle w:val="Hyperlink"/>
            <w:bCs/>
            <w:color w:val="auto"/>
            <w:sz w:val="19"/>
            <w:szCs w:val="19"/>
            <w:u w:val="none"/>
            <w:lang w:val="nl-NL"/>
          </w:rPr>
          <w:t>Bloemenkamp</w:t>
        </w:r>
        <w:r w:rsidR="009C698F" w:rsidRPr="00252199">
          <w:rPr>
            <w:rStyle w:val="Hyperlink"/>
            <w:bCs/>
            <w:color w:val="auto"/>
            <w:sz w:val="19"/>
            <w:szCs w:val="19"/>
            <w:u w:val="none"/>
            <w:lang w:val="nl-NL"/>
          </w:rPr>
          <w:t xml:space="preserve"> </w:t>
        </w:r>
        <w:r w:rsidR="00C658D1" w:rsidRPr="00252199">
          <w:rPr>
            <w:rStyle w:val="Hyperlink"/>
            <w:bCs/>
            <w:color w:val="auto"/>
            <w:sz w:val="19"/>
            <w:szCs w:val="19"/>
            <w:u w:val="none"/>
            <w:lang w:val="nl-NL"/>
          </w:rPr>
          <w:t>KW</w:t>
        </w:r>
      </w:hyperlink>
      <w:r w:rsidR="00C658D1" w:rsidRPr="00252199">
        <w:rPr>
          <w:bCs/>
          <w:sz w:val="19"/>
          <w:szCs w:val="19"/>
          <w:lang w:val="nl-NL"/>
        </w:rPr>
        <w:t>,</w:t>
      </w:r>
      <w:r w:rsidR="009C698F" w:rsidRPr="00252199">
        <w:rPr>
          <w:bCs/>
          <w:sz w:val="19"/>
          <w:szCs w:val="19"/>
          <w:lang w:val="nl-NL"/>
        </w:rPr>
        <w:t xml:space="preserve"> </w:t>
      </w:r>
      <w:hyperlink r:id="rId116" w:history="1">
        <w:r w:rsidR="00C658D1" w:rsidRPr="00252199">
          <w:rPr>
            <w:rStyle w:val="Hyperlink"/>
            <w:bCs/>
            <w:color w:val="auto"/>
            <w:sz w:val="19"/>
            <w:szCs w:val="19"/>
            <w:u w:val="none"/>
            <w:lang w:val="nl-NL"/>
          </w:rPr>
          <w:t>Kelly</w:t>
        </w:r>
        <w:r w:rsidR="009C698F" w:rsidRPr="00252199">
          <w:rPr>
            <w:rStyle w:val="Hyperlink"/>
            <w:bCs/>
            <w:color w:val="auto"/>
            <w:sz w:val="19"/>
            <w:szCs w:val="19"/>
            <w:u w:val="none"/>
            <w:lang w:val="nl-NL"/>
          </w:rPr>
          <w:t xml:space="preserve"> </w:t>
        </w:r>
        <w:r w:rsidR="00C658D1" w:rsidRPr="00252199">
          <w:rPr>
            <w:rStyle w:val="Hyperlink"/>
            <w:bCs/>
            <w:color w:val="auto"/>
            <w:sz w:val="19"/>
            <w:szCs w:val="19"/>
            <w:u w:val="none"/>
            <w:lang w:val="nl-NL"/>
          </w:rPr>
          <w:t>AJ</w:t>
        </w:r>
      </w:hyperlink>
      <w:r w:rsidR="00C658D1" w:rsidRPr="00252199">
        <w:rPr>
          <w:bCs/>
          <w:sz w:val="19"/>
          <w:szCs w:val="19"/>
          <w:lang w:val="nl-NL"/>
        </w:rPr>
        <w:t>,</w:t>
      </w:r>
      <w:r w:rsidR="009C698F" w:rsidRPr="00252199">
        <w:rPr>
          <w:bCs/>
          <w:sz w:val="19"/>
          <w:szCs w:val="19"/>
          <w:lang w:val="nl-NL"/>
        </w:rPr>
        <w:t xml:space="preserve"> </w:t>
      </w:r>
      <w:hyperlink r:id="rId117" w:history="1">
        <w:r w:rsidR="00C658D1" w:rsidRPr="00252199">
          <w:rPr>
            <w:rStyle w:val="Hyperlink"/>
            <w:bCs/>
            <w:color w:val="auto"/>
            <w:sz w:val="19"/>
            <w:szCs w:val="19"/>
            <w:u w:val="none"/>
            <w:lang w:val="nl-NL"/>
          </w:rPr>
          <w:t>Mol</w:t>
        </w:r>
        <w:r w:rsidR="009C698F" w:rsidRPr="00252199">
          <w:rPr>
            <w:rStyle w:val="Hyperlink"/>
            <w:bCs/>
            <w:color w:val="auto"/>
            <w:sz w:val="19"/>
            <w:szCs w:val="19"/>
            <w:u w:val="none"/>
            <w:lang w:val="nl-NL"/>
          </w:rPr>
          <w:t xml:space="preserve"> </w:t>
        </w:r>
        <w:r w:rsidR="00C658D1" w:rsidRPr="00252199">
          <w:rPr>
            <w:rStyle w:val="Hyperlink"/>
            <w:bCs/>
            <w:color w:val="auto"/>
            <w:sz w:val="19"/>
            <w:szCs w:val="19"/>
            <w:u w:val="none"/>
            <w:lang w:val="nl-NL"/>
          </w:rPr>
          <w:t>BW</w:t>
        </w:r>
      </w:hyperlink>
      <w:r w:rsidR="00C658D1" w:rsidRPr="00252199">
        <w:rPr>
          <w:bCs/>
          <w:sz w:val="19"/>
          <w:szCs w:val="19"/>
          <w:lang w:val="nl-NL"/>
        </w:rPr>
        <w:t>,</w:t>
      </w:r>
      <w:r w:rsidR="009C698F" w:rsidRPr="00252199">
        <w:rPr>
          <w:bCs/>
          <w:sz w:val="19"/>
          <w:szCs w:val="19"/>
          <w:lang w:val="nl-NL"/>
        </w:rPr>
        <w:t xml:space="preserve"> </w:t>
      </w:r>
      <w:hyperlink r:id="rId118" w:history="1">
        <w:r w:rsidR="00C658D1" w:rsidRPr="00252199">
          <w:rPr>
            <w:rStyle w:val="Hyperlink"/>
            <w:bCs/>
            <w:color w:val="auto"/>
            <w:sz w:val="19"/>
            <w:szCs w:val="19"/>
            <w:u w:val="none"/>
            <w:lang w:val="nl-NL"/>
          </w:rPr>
          <w:t>Irion</w:t>
        </w:r>
        <w:r w:rsidR="009C698F" w:rsidRPr="00252199">
          <w:rPr>
            <w:rStyle w:val="Hyperlink"/>
            <w:bCs/>
            <w:color w:val="auto"/>
            <w:sz w:val="19"/>
            <w:szCs w:val="19"/>
            <w:u w:val="none"/>
            <w:lang w:val="nl-NL"/>
          </w:rPr>
          <w:t xml:space="preserve"> </w:t>
        </w:r>
        <w:r w:rsidR="00C658D1" w:rsidRPr="00252199">
          <w:rPr>
            <w:rStyle w:val="Hyperlink"/>
            <w:bCs/>
            <w:color w:val="auto"/>
            <w:sz w:val="19"/>
            <w:szCs w:val="19"/>
            <w:u w:val="none"/>
            <w:lang w:val="nl-NL"/>
          </w:rPr>
          <w:t>O</w:t>
        </w:r>
      </w:hyperlink>
      <w:r w:rsidR="00C658D1" w:rsidRPr="00252199">
        <w:rPr>
          <w:bCs/>
          <w:sz w:val="19"/>
          <w:szCs w:val="19"/>
          <w:lang w:val="nl-NL"/>
        </w:rPr>
        <w:t>,</w:t>
      </w:r>
      <w:r w:rsidR="009C698F" w:rsidRPr="00252199">
        <w:rPr>
          <w:bCs/>
          <w:sz w:val="19"/>
          <w:szCs w:val="19"/>
          <w:lang w:val="nl-NL"/>
        </w:rPr>
        <w:t xml:space="preserve"> </w:t>
      </w:r>
      <w:r w:rsidR="00C658D1" w:rsidRPr="00252199">
        <w:rPr>
          <w:bCs/>
          <w:sz w:val="19"/>
          <w:szCs w:val="19"/>
          <w:lang w:val="nl-NL"/>
        </w:rPr>
        <w:t>et</w:t>
      </w:r>
      <w:r w:rsidR="009C698F" w:rsidRPr="00252199">
        <w:rPr>
          <w:bCs/>
          <w:sz w:val="19"/>
          <w:szCs w:val="19"/>
          <w:lang w:val="nl-NL"/>
        </w:rPr>
        <w:t xml:space="preserve"> </w:t>
      </w:r>
      <w:r w:rsidR="00C658D1" w:rsidRPr="00252199">
        <w:rPr>
          <w:bCs/>
          <w:sz w:val="19"/>
          <w:szCs w:val="19"/>
          <w:lang w:val="nl-NL"/>
        </w:rPr>
        <w:t>al.</w:t>
      </w:r>
      <w:r w:rsidR="009C698F" w:rsidRPr="00252199">
        <w:rPr>
          <w:bCs/>
          <w:sz w:val="19"/>
          <w:szCs w:val="19"/>
          <w:lang w:val="nl-NL"/>
        </w:rPr>
        <w:t xml:space="preserve"> </w:t>
      </w:r>
      <w:r w:rsidR="00C658D1" w:rsidRPr="00252199">
        <w:rPr>
          <w:bCs/>
          <w:sz w:val="19"/>
          <w:szCs w:val="19"/>
        </w:rPr>
        <w:t>(2012):</w:t>
      </w:r>
      <w:r w:rsidR="009C698F" w:rsidRPr="00252199">
        <w:rPr>
          <w:bCs/>
          <w:sz w:val="19"/>
          <w:szCs w:val="19"/>
        </w:rPr>
        <w:t xml:space="preserve"> </w:t>
      </w:r>
      <w:r w:rsidR="00C658D1" w:rsidRPr="00252199">
        <w:rPr>
          <w:sz w:val="19"/>
          <w:szCs w:val="19"/>
        </w:rPr>
        <w:t>Mechanical</w:t>
      </w:r>
      <w:r w:rsidR="009C698F" w:rsidRPr="00252199">
        <w:rPr>
          <w:sz w:val="19"/>
          <w:szCs w:val="19"/>
        </w:rPr>
        <w:t xml:space="preserve"> </w:t>
      </w:r>
      <w:r w:rsidR="00C658D1" w:rsidRPr="00252199">
        <w:rPr>
          <w:sz w:val="19"/>
          <w:szCs w:val="19"/>
        </w:rPr>
        <w:t>methods</w:t>
      </w:r>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labor.</w:t>
      </w:r>
      <w:r w:rsidR="009C698F" w:rsidRPr="00252199">
        <w:rPr>
          <w:sz w:val="19"/>
          <w:szCs w:val="19"/>
        </w:rPr>
        <w:t xml:space="preserve"> </w:t>
      </w:r>
      <w:hyperlink r:id="rId119" w:tooltip="The Cochrane database of systematic reviews." w:history="1">
        <w:r w:rsidR="00C658D1" w:rsidRPr="00252199">
          <w:rPr>
            <w:rStyle w:val="Hyperlink"/>
            <w:color w:val="auto"/>
            <w:sz w:val="19"/>
            <w:szCs w:val="19"/>
            <w:u w:val="none"/>
          </w:rPr>
          <w:t>Cochrane</w:t>
        </w:r>
        <w:r w:rsidR="009C698F" w:rsidRPr="00252199">
          <w:rPr>
            <w:rStyle w:val="Hyperlink"/>
            <w:color w:val="auto"/>
            <w:sz w:val="19"/>
            <w:szCs w:val="19"/>
            <w:u w:val="none"/>
          </w:rPr>
          <w:t xml:space="preserve"> </w:t>
        </w:r>
        <w:r w:rsidR="00C658D1" w:rsidRPr="00252199">
          <w:rPr>
            <w:rStyle w:val="Hyperlink"/>
            <w:color w:val="auto"/>
            <w:sz w:val="19"/>
            <w:szCs w:val="19"/>
            <w:u w:val="none"/>
          </w:rPr>
          <w:t>Database</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Syst</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Rev.</w:t>
        </w:r>
      </w:hyperlink>
      <w:r w:rsidR="009C698F" w:rsidRPr="00252199">
        <w:rPr>
          <w:sz w:val="19"/>
          <w:szCs w:val="19"/>
        </w:rPr>
        <w:t xml:space="preserve"> </w:t>
      </w:r>
      <w:r w:rsidR="00C658D1" w:rsidRPr="00252199">
        <w:rPr>
          <w:sz w:val="19"/>
          <w:szCs w:val="19"/>
        </w:rPr>
        <w:t>2012</w:t>
      </w:r>
      <w:r w:rsidR="009C698F" w:rsidRPr="00252199">
        <w:rPr>
          <w:sz w:val="19"/>
          <w:szCs w:val="19"/>
        </w:rPr>
        <w:t xml:space="preserve"> </w:t>
      </w:r>
      <w:r w:rsidR="00C658D1" w:rsidRPr="00252199">
        <w:rPr>
          <w:sz w:val="19"/>
          <w:szCs w:val="19"/>
        </w:rPr>
        <w:t>Mar</w:t>
      </w:r>
      <w:r w:rsidR="009C698F" w:rsidRPr="00252199">
        <w:rPr>
          <w:sz w:val="19"/>
          <w:szCs w:val="19"/>
        </w:rPr>
        <w:t xml:space="preserve"> </w:t>
      </w:r>
      <w:r w:rsidR="00C658D1" w:rsidRPr="00252199">
        <w:rPr>
          <w:sz w:val="19"/>
          <w:szCs w:val="19"/>
        </w:rPr>
        <w:t>14;</w:t>
      </w:r>
      <w:r w:rsidR="009C698F" w:rsidRPr="00252199">
        <w:rPr>
          <w:sz w:val="19"/>
          <w:szCs w:val="19"/>
        </w:rPr>
        <w:t xml:space="preserve"> </w:t>
      </w:r>
      <w:r w:rsidR="00C658D1" w:rsidRPr="00252199">
        <w:rPr>
          <w:sz w:val="19"/>
          <w:szCs w:val="19"/>
        </w:rPr>
        <w:t>3:</w:t>
      </w:r>
      <w:r w:rsidR="009C698F" w:rsidRPr="00252199">
        <w:rPr>
          <w:sz w:val="19"/>
          <w:szCs w:val="19"/>
        </w:rPr>
        <w:t xml:space="preserve"> </w:t>
      </w:r>
      <w:r w:rsidR="00C658D1" w:rsidRPr="00252199">
        <w:rPr>
          <w:sz w:val="19"/>
          <w:szCs w:val="19"/>
        </w:rPr>
        <w:t>CD001233.</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Kalantaridou</w:t>
      </w:r>
      <w:proofErr w:type="spellEnd"/>
      <w:r w:rsidR="009C698F" w:rsidRPr="00252199">
        <w:rPr>
          <w:bCs/>
          <w:sz w:val="19"/>
          <w:szCs w:val="19"/>
        </w:rPr>
        <w:t xml:space="preserve"> </w:t>
      </w:r>
      <w:r w:rsidRPr="00252199">
        <w:rPr>
          <w:bCs/>
          <w:sz w:val="19"/>
          <w:szCs w:val="19"/>
        </w:rPr>
        <w:t>S,</w:t>
      </w:r>
      <w:r w:rsidR="009C698F" w:rsidRPr="00252199">
        <w:rPr>
          <w:bCs/>
          <w:sz w:val="19"/>
          <w:szCs w:val="19"/>
        </w:rPr>
        <w:t xml:space="preserve"> </w:t>
      </w:r>
      <w:proofErr w:type="spellStart"/>
      <w:r w:rsidRPr="00252199">
        <w:rPr>
          <w:bCs/>
          <w:sz w:val="19"/>
          <w:szCs w:val="19"/>
        </w:rPr>
        <w:t>Makrigiannakis</w:t>
      </w:r>
      <w:proofErr w:type="spellEnd"/>
      <w:r w:rsidR="009C698F" w:rsidRPr="00252199">
        <w:rPr>
          <w:bCs/>
          <w:sz w:val="19"/>
          <w:szCs w:val="19"/>
        </w:rPr>
        <w:t xml:space="preserve"> </w:t>
      </w:r>
      <w:r w:rsidRPr="00252199">
        <w:rPr>
          <w:bCs/>
          <w:sz w:val="19"/>
          <w:szCs w:val="19"/>
        </w:rPr>
        <w:t>A,</w:t>
      </w:r>
      <w:r w:rsidR="009C698F" w:rsidRPr="00252199">
        <w:rPr>
          <w:bCs/>
          <w:sz w:val="19"/>
          <w:szCs w:val="19"/>
        </w:rPr>
        <w:t xml:space="preserve"> </w:t>
      </w:r>
      <w:proofErr w:type="spellStart"/>
      <w:r w:rsidRPr="00252199">
        <w:rPr>
          <w:bCs/>
          <w:sz w:val="19"/>
          <w:szCs w:val="19"/>
        </w:rPr>
        <w:t>Zoumakis</w:t>
      </w:r>
      <w:proofErr w:type="spellEnd"/>
      <w:r w:rsidR="009C698F" w:rsidRPr="00252199">
        <w:rPr>
          <w:bCs/>
          <w:sz w:val="19"/>
          <w:szCs w:val="19"/>
        </w:rPr>
        <w:t xml:space="preserve"> </w:t>
      </w:r>
      <w:r w:rsidRPr="00252199">
        <w:rPr>
          <w:bCs/>
          <w:sz w:val="19"/>
          <w:szCs w:val="19"/>
        </w:rPr>
        <w:t>E,</w:t>
      </w:r>
      <w:r w:rsidR="009C698F" w:rsidRPr="00252199">
        <w:rPr>
          <w:bCs/>
          <w:sz w:val="19"/>
          <w:szCs w:val="19"/>
        </w:rPr>
        <w:t xml:space="preserve"> </w:t>
      </w:r>
      <w:r w:rsidRPr="00252199">
        <w:rPr>
          <w:bCs/>
          <w:sz w:val="19"/>
          <w:szCs w:val="19"/>
        </w:rPr>
        <w:t>and</w:t>
      </w:r>
      <w:r w:rsidR="009C698F" w:rsidRPr="00252199">
        <w:rPr>
          <w:bCs/>
          <w:sz w:val="19"/>
          <w:szCs w:val="19"/>
        </w:rPr>
        <w:t xml:space="preserve"> </w:t>
      </w:r>
      <w:proofErr w:type="spellStart"/>
      <w:r w:rsidRPr="00252199">
        <w:rPr>
          <w:bCs/>
          <w:sz w:val="19"/>
          <w:szCs w:val="19"/>
        </w:rPr>
        <w:t>Chrousos</w:t>
      </w:r>
      <w:proofErr w:type="spellEnd"/>
      <w:r w:rsidR="009C698F" w:rsidRPr="00252199">
        <w:rPr>
          <w:bCs/>
          <w:sz w:val="19"/>
          <w:szCs w:val="19"/>
        </w:rPr>
        <w:t xml:space="preserve"> </w:t>
      </w:r>
      <w:r w:rsidRPr="00252199">
        <w:rPr>
          <w:bCs/>
          <w:sz w:val="19"/>
          <w:szCs w:val="19"/>
        </w:rPr>
        <w:t>GP</w:t>
      </w:r>
      <w:r w:rsidR="009C698F" w:rsidRPr="00252199">
        <w:rPr>
          <w:bCs/>
          <w:sz w:val="19"/>
          <w:szCs w:val="19"/>
        </w:rPr>
        <w:t xml:space="preserve"> </w:t>
      </w:r>
      <w:r w:rsidRPr="00252199">
        <w:rPr>
          <w:bCs/>
          <w:sz w:val="19"/>
          <w:szCs w:val="19"/>
        </w:rPr>
        <w:t>(2007):</w:t>
      </w:r>
      <w:r w:rsidR="009C698F" w:rsidRPr="00252199">
        <w:rPr>
          <w:bCs/>
          <w:sz w:val="19"/>
          <w:szCs w:val="19"/>
        </w:rPr>
        <w:t xml:space="preserve"> </w:t>
      </w:r>
      <w:r w:rsidRPr="00252199">
        <w:rPr>
          <w:sz w:val="19"/>
          <w:szCs w:val="19"/>
        </w:rPr>
        <w:t>Peripheral</w:t>
      </w:r>
      <w:r w:rsidR="009C698F" w:rsidRPr="00252199">
        <w:rPr>
          <w:sz w:val="19"/>
          <w:szCs w:val="19"/>
        </w:rPr>
        <w:t xml:space="preserve"> </w:t>
      </w:r>
      <w:r w:rsidRPr="00252199">
        <w:rPr>
          <w:sz w:val="19"/>
          <w:szCs w:val="19"/>
        </w:rPr>
        <w:t>corticotrophin-releasing</w:t>
      </w:r>
      <w:r w:rsidR="009C698F" w:rsidRPr="00252199">
        <w:rPr>
          <w:sz w:val="19"/>
          <w:szCs w:val="19"/>
        </w:rPr>
        <w:t xml:space="preserve"> </w:t>
      </w:r>
      <w:r w:rsidRPr="00252199">
        <w:rPr>
          <w:sz w:val="19"/>
          <w:szCs w:val="19"/>
        </w:rPr>
        <w:t>hormone</w:t>
      </w:r>
      <w:r w:rsidR="009C698F" w:rsidRPr="00252199">
        <w:rPr>
          <w:sz w:val="19"/>
          <w:szCs w:val="19"/>
        </w:rPr>
        <w:t xml:space="preserve"> </w:t>
      </w:r>
      <w:r w:rsidRPr="00252199">
        <w:rPr>
          <w:sz w:val="19"/>
          <w:szCs w:val="19"/>
        </w:rPr>
        <w:t>is</w:t>
      </w:r>
      <w:r w:rsidR="009C698F" w:rsidRPr="00252199">
        <w:rPr>
          <w:sz w:val="19"/>
          <w:szCs w:val="19"/>
        </w:rPr>
        <w:t xml:space="preserve"> </w:t>
      </w:r>
      <w:r w:rsidRPr="00252199">
        <w:rPr>
          <w:sz w:val="19"/>
          <w:szCs w:val="19"/>
        </w:rPr>
        <w:t>produced</w:t>
      </w:r>
      <w:r w:rsidR="009C698F" w:rsidRPr="00252199">
        <w:rPr>
          <w:sz w:val="19"/>
          <w:szCs w:val="19"/>
        </w:rPr>
        <w:t xml:space="preserve"> </w:t>
      </w:r>
      <w:r w:rsidRPr="00252199">
        <w:rPr>
          <w:sz w:val="19"/>
          <w:szCs w:val="19"/>
        </w:rPr>
        <w:t>in</w:t>
      </w:r>
      <w:r w:rsidR="009C698F" w:rsidRPr="00252199">
        <w:rPr>
          <w:sz w:val="19"/>
          <w:szCs w:val="19"/>
        </w:rPr>
        <w:t xml:space="preserve"> </w:t>
      </w:r>
      <w:r w:rsidRPr="00252199">
        <w:rPr>
          <w:sz w:val="19"/>
          <w:szCs w:val="19"/>
        </w:rPr>
        <w:t>the</w:t>
      </w:r>
      <w:r w:rsidR="009C698F" w:rsidRPr="00252199">
        <w:rPr>
          <w:sz w:val="19"/>
          <w:szCs w:val="19"/>
        </w:rPr>
        <w:t xml:space="preserve"> </w:t>
      </w:r>
      <w:r w:rsidRPr="00252199">
        <w:rPr>
          <w:sz w:val="19"/>
          <w:szCs w:val="19"/>
        </w:rPr>
        <w:t>immune</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reproductive</w:t>
      </w:r>
      <w:r w:rsidR="009C698F" w:rsidRPr="00252199">
        <w:rPr>
          <w:sz w:val="19"/>
          <w:szCs w:val="19"/>
        </w:rPr>
        <w:t xml:space="preserve"> </w:t>
      </w:r>
      <w:r w:rsidRPr="00252199">
        <w:rPr>
          <w:sz w:val="19"/>
          <w:szCs w:val="19"/>
        </w:rPr>
        <w:t>systems:</w:t>
      </w:r>
      <w:r w:rsidR="009C698F" w:rsidRPr="00252199">
        <w:rPr>
          <w:sz w:val="19"/>
          <w:szCs w:val="19"/>
        </w:rPr>
        <w:t xml:space="preserve"> </w:t>
      </w:r>
      <w:r w:rsidRPr="00252199">
        <w:rPr>
          <w:sz w:val="19"/>
          <w:szCs w:val="19"/>
        </w:rPr>
        <w:t>actions,</w:t>
      </w:r>
      <w:r w:rsidR="009C698F" w:rsidRPr="00252199">
        <w:rPr>
          <w:sz w:val="19"/>
          <w:szCs w:val="19"/>
        </w:rPr>
        <w:t xml:space="preserve"> </w:t>
      </w:r>
      <w:r w:rsidRPr="00252199">
        <w:rPr>
          <w:sz w:val="19"/>
          <w:szCs w:val="19"/>
        </w:rPr>
        <w:t>potential</w:t>
      </w:r>
      <w:r w:rsidR="009C698F" w:rsidRPr="00252199">
        <w:rPr>
          <w:sz w:val="19"/>
          <w:szCs w:val="19"/>
        </w:rPr>
        <w:t xml:space="preserve"> </w:t>
      </w:r>
      <w:r w:rsidRPr="00252199">
        <w:rPr>
          <w:sz w:val="19"/>
          <w:szCs w:val="19"/>
        </w:rPr>
        <w:t>roles</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clinical</w:t>
      </w:r>
      <w:r w:rsidR="009C698F" w:rsidRPr="00252199">
        <w:rPr>
          <w:sz w:val="19"/>
          <w:szCs w:val="19"/>
        </w:rPr>
        <w:t xml:space="preserve"> </w:t>
      </w:r>
      <w:r w:rsidRPr="00252199">
        <w:rPr>
          <w:sz w:val="19"/>
          <w:szCs w:val="19"/>
        </w:rPr>
        <w:t>implications.</w:t>
      </w:r>
      <w:r w:rsidR="009C698F" w:rsidRPr="00252199">
        <w:rPr>
          <w:sz w:val="19"/>
          <w:szCs w:val="19"/>
        </w:rPr>
        <w:t xml:space="preserve"> </w:t>
      </w:r>
      <w:r w:rsidRPr="00252199">
        <w:rPr>
          <w:sz w:val="19"/>
          <w:szCs w:val="19"/>
        </w:rPr>
        <w:t>Front</w:t>
      </w:r>
      <w:r w:rsidR="009C698F" w:rsidRPr="00252199">
        <w:rPr>
          <w:sz w:val="19"/>
          <w:szCs w:val="19"/>
        </w:rPr>
        <w:t xml:space="preserve"> </w:t>
      </w:r>
      <w:proofErr w:type="spellStart"/>
      <w:r w:rsidRPr="00252199">
        <w:rPr>
          <w:sz w:val="19"/>
          <w:szCs w:val="19"/>
        </w:rPr>
        <w:t>Biosci</w:t>
      </w:r>
      <w:proofErr w:type="spellEnd"/>
      <w:r w:rsidR="009C698F" w:rsidRPr="00252199">
        <w:rPr>
          <w:sz w:val="19"/>
          <w:szCs w:val="19"/>
        </w:rPr>
        <w:t xml:space="preserve"> </w:t>
      </w:r>
      <w:r w:rsidRPr="00252199">
        <w:rPr>
          <w:sz w:val="19"/>
          <w:szCs w:val="19"/>
        </w:rPr>
        <w:t>2007;</w:t>
      </w:r>
      <w:r w:rsidR="009C698F" w:rsidRPr="00252199">
        <w:rPr>
          <w:sz w:val="19"/>
          <w:szCs w:val="19"/>
        </w:rPr>
        <w:t xml:space="preserve"> </w:t>
      </w:r>
      <w:r w:rsidRPr="00252199">
        <w:rPr>
          <w:sz w:val="19"/>
          <w:szCs w:val="19"/>
        </w:rPr>
        <w:t>12:</w:t>
      </w:r>
      <w:r w:rsidR="009C698F" w:rsidRPr="00252199">
        <w:rPr>
          <w:sz w:val="19"/>
          <w:szCs w:val="19"/>
        </w:rPr>
        <w:t xml:space="preserve"> </w:t>
      </w:r>
      <w:r w:rsidRPr="00252199">
        <w:rPr>
          <w:sz w:val="19"/>
          <w:szCs w:val="19"/>
        </w:rPr>
        <w:t>572—80.</w:t>
      </w:r>
    </w:p>
    <w:p w:rsidR="00C658D1" w:rsidRPr="00252199" w:rsidRDefault="00C658D1" w:rsidP="009C698F">
      <w:pPr>
        <w:pStyle w:val="ListParagraph"/>
        <w:numPr>
          <w:ilvl w:val="0"/>
          <w:numId w:val="36"/>
        </w:numPr>
        <w:bidi w:val="0"/>
        <w:snapToGrid w:val="0"/>
        <w:ind w:left="425" w:hanging="425"/>
        <w:jc w:val="both"/>
        <w:rPr>
          <w:sz w:val="19"/>
          <w:szCs w:val="19"/>
          <w:lang w:bidi="ar-EG"/>
        </w:rPr>
      </w:pPr>
      <w:r w:rsidRPr="00252199">
        <w:rPr>
          <w:bCs/>
          <w:sz w:val="19"/>
          <w:szCs w:val="19"/>
          <w:lang w:val="pt-PT" w:bidi="ar-EG"/>
        </w:rPr>
        <w:t>Kalantaridou</w:t>
      </w:r>
      <w:r w:rsidR="009C698F" w:rsidRPr="00252199">
        <w:rPr>
          <w:bCs/>
          <w:sz w:val="19"/>
          <w:szCs w:val="19"/>
          <w:lang w:val="pt-PT" w:bidi="ar-EG"/>
        </w:rPr>
        <w:t xml:space="preserve"> </w:t>
      </w:r>
      <w:r w:rsidRPr="00252199">
        <w:rPr>
          <w:bCs/>
          <w:sz w:val="19"/>
          <w:szCs w:val="19"/>
          <w:lang w:val="pt-PT" w:bidi="ar-EG"/>
        </w:rPr>
        <w:t>S,</w:t>
      </w:r>
      <w:r w:rsidR="009C698F" w:rsidRPr="00252199">
        <w:rPr>
          <w:bCs/>
          <w:sz w:val="19"/>
          <w:szCs w:val="19"/>
          <w:lang w:val="pt-PT" w:bidi="ar-EG"/>
        </w:rPr>
        <w:t xml:space="preserve"> </w:t>
      </w:r>
      <w:r w:rsidRPr="00252199">
        <w:rPr>
          <w:bCs/>
          <w:sz w:val="19"/>
          <w:szCs w:val="19"/>
          <w:lang w:val="pt-PT" w:bidi="ar-EG"/>
        </w:rPr>
        <w:t>Makrigiannakis</w:t>
      </w:r>
      <w:r w:rsidR="009C698F" w:rsidRPr="00252199">
        <w:rPr>
          <w:bCs/>
          <w:sz w:val="19"/>
          <w:szCs w:val="19"/>
          <w:lang w:val="pt-PT" w:bidi="ar-EG"/>
        </w:rPr>
        <w:t xml:space="preserve"> </w:t>
      </w:r>
      <w:r w:rsidRPr="00252199">
        <w:rPr>
          <w:bCs/>
          <w:sz w:val="19"/>
          <w:szCs w:val="19"/>
          <w:lang w:val="pt-PT" w:bidi="ar-EG"/>
        </w:rPr>
        <w:t>A,</w:t>
      </w:r>
      <w:r w:rsidR="009C698F" w:rsidRPr="00252199">
        <w:rPr>
          <w:bCs/>
          <w:sz w:val="19"/>
          <w:szCs w:val="19"/>
          <w:lang w:val="pt-PT" w:bidi="ar-EG"/>
        </w:rPr>
        <w:t xml:space="preserve"> </w:t>
      </w:r>
      <w:r w:rsidRPr="00252199">
        <w:rPr>
          <w:bCs/>
          <w:sz w:val="19"/>
          <w:szCs w:val="19"/>
          <w:lang w:val="pt-PT" w:bidi="ar-EG"/>
        </w:rPr>
        <w:t>Zoumakis</w:t>
      </w:r>
      <w:r w:rsidR="009C698F" w:rsidRPr="00252199">
        <w:rPr>
          <w:bCs/>
          <w:sz w:val="19"/>
          <w:szCs w:val="19"/>
          <w:lang w:val="pt-PT" w:bidi="ar-EG"/>
        </w:rPr>
        <w:t xml:space="preserve"> </w:t>
      </w:r>
      <w:r w:rsidRPr="00252199">
        <w:rPr>
          <w:bCs/>
          <w:sz w:val="19"/>
          <w:szCs w:val="19"/>
          <w:lang w:val="pt-PT" w:bidi="ar-EG"/>
        </w:rPr>
        <w:t>E,</w:t>
      </w:r>
      <w:r w:rsidR="009C698F" w:rsidRPr="00252199">
        <w:rPr>
          <w:bCs/>
          <w:sz w:val="19"/>
          <w:szCs w:val="19"/>
          <w:lang w:val="pt-PT" w:bidi="ar-EG"/>
        </w:rPr>
        <w:t xml:space="preserve"> </w:t>
      </w:r>
      <w:r w:rsidRPr="00252199">
        <w:rPr>
          <w:bCs/>
          <w:sz w:val="19"/>
          <w:szCs w:val="19"/>
          <w:lang w:val="pt-PT" w:bidi="ar-EG"/>
        </w:rPr>
        <w:t>Chrousos</w:t>
      </w:r>
      <w:r w:rsidR="009C698F" w:rsidRPr="00252199">
        <w:rPr>
          <w:bCs/>
          <w:sz w:val="19"/>
          <w:szCs w:val="19"/>
          <w:lang w:val="pt-PT" w:bidi="ar-EG"/>
        </w:rPr>
        <w:t xml:space="preserve"> </w:t>
      </w:r>
      <w:r w:rsidRPr="00252199">
        <w:rPr>
          <w:bCs/>
          <w:sz w:val="19"/>
          <w:szCs w:val="19"/>
          <w:lang w:val="pt-PT" w:bidi="ar-EG"/>
        </w:rPr>
        <w:t>GP.</w:t>
      </w:r>
      <w:r w:rsidR="009C698F" w:rsidRPr="00252199">
        <w:rPr>
          <w:bCs/>
          <w:sz w:val="19"/>
          <w:szCs w:val="19"/>
          <w:lang w:val="pt-PT" w:bidi="ar-EG"/>
        </w:rPr>
        <w:t xml:space="preserve"> </w:t>
      </w:r>
      <w:r w:rsidRPr="00252199">
        <w:rPr>
          <w:bCs/>
          <w:sz w:val="19"/>
          <w:szCs w:val="19"/>
          <w:lang w:bidi="ar-EG"/>
        </w:rPr>
        <w:t>(2007):</w:t>
      </w:r>
      <w:r w:rsidR="009C698F" w:rsidRPr="00252199">
        <w:rPr>
          <w:bCs/>
          <w:sz w:val="19"/>
          <w:szCs w:val="19"/>
          <w:lang w:bidi="ar-EG"/>
        </w:rPr>
        <w:t xml:space="preserve"> </w:t>
      </w:r>
      <w:r w:rsidRPr="00252199">
        <w:rPr>
          <w:sz w:val="19"/>
          <w:szCs w:val="19"/>
          <w:lang w:bidi="ar-EG"/>
        </w:rPr>
        <w:t>Peripheral</w:t>
      </w:r>
      <w:r w:rsidR="009C698F" w:rsidRPr="00252199">
        <w:rPr>
          <w:sz w:val="19"/>
          <w:szCs w:val="19"/>
          <w:lang w:bidi="ar-EG"/>
        </w:rPr>
        <w:t xml:space="preserve"> </w:t>
      </w:r>
      <w:r w:rsidRPr="00252199">
        <w:rPr>
          <w:sz w:val="19"/>
          <w:szCs w:val="19"/>
          <w:lang w:bidi="ar-EG"/>
        </w:rPr>
        <w:t>corticotrophin-releasing</w:t>
      </w:r>
      <w:r w:rsidR="009C698F" w:rsidRPr="00252199">
        <w:rPr>
          <w:sz w:val="19"/>
          <w:szCs w:val="19"/>
          <w:lang w:bidi="ar-EG"/>
        </w:rPr>
        <w:t xml:space="preserve"> </w:t>
      </w:r>
      <w:r w:rsidRPr="00252199">
        <w:rPr>
          <w:sz w:val="19"/>
          <w:szCs w:val="19"/>
          <w:lang w:bidi="ar-EG"/>
        </w:rPr>
        <w:t>hormone</w:t>
      </w:r>
      <w:r w:rsidR="009C698F" w:rsidRPr="00252199">
        <w:rPr>
          <w:sz w:val="19"/>
          <w:szCs w:val="19"/>
          <w:lang w:bidi="ar-EG"/>
        </w:rPr>
        <w:t xml:space="preserve"> </w:t>
      </w:r>
      <w:r w:rsidRPr="00252199">
        <w:rPr>
          <w:sz w:val="19"/>
          <w:szCs w:val="19"/>
          <w:lang w:bidi="ar-EG"/>
        </w:rPr>
        <w:t>is</w:t>
      </w:r>
      <w:r w:rsidR="009C698F" w:rsidRPr="00252199">
        <w:rPr>
          <w:sz w:val="19"/>
          <w:szCs w:val="19"/>
          <w:lang w:bidi="ar-EG"/>
        </w:rPr>
        <w:t xml:space="preserve"> </w:t>
      </w:r>
      <w:r w:rsidRPr="00252199">
        <w:rPr>
          <w:sz w:val="19"/>
          <w:szCs w:val="19"/>
          <w:lang w:bidi="ar-EG"/>
        </w:rPr>
        <w:t>produced</w:t>
      </w:r>
      <w:r w:rsidR="009C698F" w:rsidRPr="00252199">
        <w:rPr>
          <w:sz w:val="19"/>
          <w:szCs w:val="19"/>
          <w:lang w:bidi="ar-EG"/>
        </w:rPr>
        <w:t xml:space="preserve"> </w:t>
      </w:r>
      <w:r w:rsidRPr="00252199">
        <w:rPr>
          <w:sz w:val="19"/>
          <w:szCs w:val="19"/>
          <w:lang w:bidi="ar-EG"/>
        </w:rPr>
        <w:t>in</w:t>
      </w:r>
      <w:r w:rsidR="009C698F" w:rsidRPr="00252199">
        <w:rPr>
          <w:sz w:val="19"/>
          <w:szCs w:val="19"/>
          <w:lang w:bidi="ar-EG"/>
        </w:rPr>
        <w:t xml:space="preserve"> </w:t>
      </w:r>
      <w:r w:rsidRPr="00252199">
        <w:rPr>
          <w:sz w:val="19"/>
          <w:szCs w:val="19"/>
          <w:lang w:bidi="ar-EG"/>
        </w:rPr>
        <w:t>the</w:t>
      </w:r>
      <w:r w:rsidR="009C698F" w:rsidRPr="00252199">
        <w:rPr>
          <w:sz w:val="19"/>
          <w:szCs w:val="19"/>
          <w:lang w:bidi="ar-EG"/>
        </w:rPr>
        <w:t xml:space="preserve"> </w:t>
      </w:r>
      <w:r w:rsidRPr="00252199">
        <w:rPr>
          <w:sz w:val="19"/>
          <w:szCs w:val="19"/>
          <w:lang w:bidi="ar-EG"/>
        </w:rPr>
        <w:t>immune</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lastRenderedPageBreak/>
        <w:t>reproductive</w:t>
      </w:r>
      <w:r w:rsidR="009C698F" w:rsidRPr="00252199">
        <w:rPr>
          <w:sz w:val="19"/>
          <w:szCs w:val="19"/>
          <w:lang w:bidi="ar-EG"/>
        </w:rPr>
        <w:t xml:space="preserve"> </w:t>
      </w:r>
      <w:r w:rsidRPr="00252199">
        <w:rPr>
          <w:sz w:val="19"/>
          <w:szCs w:val="19"/>
          <w:lang w:bidi="ar-EG"/>
        </w:rPr>
        <w:t>systems:</w:t>
      </w:r>
      <w:r w:rsidR="009C698F" w:rsidRPr="00252199">
        <w:rPr>
          <w:sz w:val="19"/>
          <w:szCs w:val="19"/>
          <w:lang w:bidi="ar-EG"/>
        </w:rPr>
        <w:t xml:space="preserve"> </w:t>
      </w:r>
      <w:r w:rsidRPr="00252199">
        <w:rPr>
          <w:sz w:val="19"/>
          <w:szCs w:val="19"/>
          <w:lang w:bidi="ar-EG"/>
        </w:rPr>
        <w:t>actions,</w:t>
      </w:r>
      <w:r w:rsidR="009C698F" w:rsidRPr="00252199">
        <w:rPr>
          <w:sz w:val="19"/>
          <w:szCs w:val="19"/>
          <w:lang w:bidi="ar-EG"/>
        </w:rPr>
        <w:t xml:space="preserve"> </w:t>
      </w:r>
      <w:r w:rsidRPr="00252199">
        <w:rPr>
          <w:sz w:val="19"/>
          <w:szCs w:val="19"/>
          <w:lang w:bidi="ar-EG"/>
        </w:rPr>
        <w:t>potential</w:t>
      </w:r>
      <w:r w:rsidR="009C698F" w:rsidRPr="00252199">
        <w:rPr>
          <w:sz w:val="19"/>
          <w:szCs w:val="19"/>
          <w:lang w:bidi="ar-EG"/>
        </w:rPr>
        <w:t xml:space="preserve"> </w:t>
      </w:r>
      <w:r w:rsidRPr="00252199">
        <w:rPr>
          <w:sz w:val="19"/>
          <w:szCs w:val="19"/>
          <w:lang w:bidi="ar-EG"/>
        </w:rPr>
        <w:t>roles</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clinical</w:t>
      </w:r>
      <w:r w:rsidR="009C698F" w:rsidRPr="00252199">
        <w:rPr>
          <w:sz w:val="19"/>
          <w:szCs w:val="19"/>
          <w:lang w:bidi="ar-EG"/>
        </w:rPr>
        <w:t xml:space="preserve"> </w:t>
      </w:r>
      <w:r w:rsidRPr="00252199">
        <w:rPr>
          <w:sz w:val="19"/>
          <w:szCs w:val="19"/>
          <w:lang w:bidi="ar-EG"/>
        </w:rPr>
        <w:t>implications.</w:t>
      </w:r>
      <w:r w:rsidR="009C698F" w:rsidRPr="00252199">
        <w:rPr>
          <w:sz w:val="19"/>
          <w:szCs w:val="19"/>
          <w:lang w:bidi="ar-EG"/>
        </w:rPr>
        <w:t xml:space="preserve"> </w:t>
      </w:r>
      <w:r w:rsidRPr="00252199">
        <w:rPr>
          <w:sz w:val="19"/>
          <w:szCs w:val="19"/>
          <w:lang w:bidi="ar-EG"/>
        </w:rPr>
        <w:t>Front</w:t>
      </w:r>
      <w:r w:rsidR="009C698F" w:rsidRPr="00252199">
        <w:rPr>
          <w:sz w:val="19"/>
          <w:szCs w:val="19"/>
          <w:lang w:bidi="ar-EG"/>
        </w:rPr>
        <w:t xml:space="preserve"> </w:t>
      </w:r>
      <w:r w:rsidRPr="00252199">
        <w:rPr>
          <w:sz w:val="19"/>
          <w:szCs w:val="19"/>
          <w:lang w:bidi="ar-EG"/>
        </w:rPr>
        <w:t>Biosci;12:572—80.</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Karjane</w:t>
      </w:r>
      <w:proofErr w:type="spellEnd"/>
      <w:r w:rsidR="009C698F" w:rsidRPr="00252199">
        <w:rPr>
          <w:bCs/>
          <w:sz w:val="19"/>
          <w:szCs w:val="19"/>
        </w:rPr>
        <w:t xml:space="preserve"> </w:t>
      </w:r>
      <w:r w:rsidRPr="00252199">
        <w:rPr>
          <w:bCs/>
          <w:sz w:val="19"/>
          <w:szCs w:val="19"/>
        </w:rPr>
        <w:t>NW,</w:t>
      </w:r>
      <w:r w:rsidR="009C698F" w:rsidRPr="00252199">
        <w:rPr>
          <w:bCs/>
          <w:sz w:val="19"/>
          <w:szCs w:val="19"/>
        </w:rPr>
        <w:t xml:space="preserve"> </w:t>
      </w:r>
      <w:r w:rsidRPr="00252199">
        <w:rPr>
          <w:bCs/>
          <w:sz w:val="19"/>
          <w:szCs w:val="19"/>
        </w:rPr>
        <w:t>Brock</w:t>
      </w:r>
      <w:r w:rsidR="009C698F" w:rsidRPr="00252199">
        <w:rPr>
          <w:bCs/>
          <w:sz w:val="19"/>
          <w:szCs w:val="19"/>
        </w:rPr>
        <w:t xml:space="preserve"> </w:t>
      </w:r>
      <w:r w:rsidRPr="00252199">
        <w:rPr>
          <w:bCs/>
          <w:sz w:val="19"/>
          <w:szCs w:val="19"/>
        </w:rPr>
        <w:t>EL,</w:t>
      </w:r>
      <w:r w:rsidR="009C698F" w:rsidRPr="00252199">
        <w:rPr>
          <w:bCs/>
          <w:sz w:val="19"/>
          <w:szCs w:val="19"/>
        </w:rPr>
        <w:t xml:space="preserve"> </w:t>
      </w:r>
      <w:r w:rsidRPr="00252199">
        <w:rPr>
          <w:bCs/>
          <w:sz w:val="19"/>
          <w:szCs w:val="19"/>
        </w:rPr>
        <w:t>Walsh</w:t>
      </w:r>
      <w:r w:rsidR="009C698F" w:rsidRPr="00252199">
        <w:rPr>
          <w:bCs/>
          <w:sz w:val="19"/>
          <w:szCs w:val="19"/>
        </w:rPr>
        <w:t xml:space="preserve"> </w:t>
      </w:r>
      <w:r w:rsidRPr="00252199">
        <w:rPr>
          <w:bCs/>
          <w:sz w:val="19"/>
          <w:szCs w:val="19"/>
        </w:rPr>
        <w:t>SW</w:t>
      </w:r>
      <w:r w:rsidR="009C698F" w:rsidRPr="00252199">
        <w:rPr>
          <w:bCs/>
          <w:sz w:val="19"/>
          <w:szCs w:val="19"/>
        </w:rPr>
        <w:t xml:space="preserve"> </w:t>
      </w:r>
      <w:r w:rsidRPr="00252199">
        <w:rPr>
          <w:bCs/>
          <w:sz w:val="19"/>
          <w:szCs w:val="19"/>
        </w:rPr>
        <w:t>(2006):</w:t>
      </w:r>
      <w:r w:rsidR="009C698F" w:rsidRPr="00252199">
        <w:rPr>
          <w:bCs/>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using</w:t>
      </w:r>
      <w:r w:rsidR="009C698F" w:rsidRPr="00252199">
        <w:rPr>
          <w:sz w:val="19"/>
          <w:szCs w:val="19"/>
        </w:rPr>
        <w:t xml:space="preserve"> </w:t>
      </w:r>
      <w:r w:rsidRPr="00252199">
        <w:rPr>
          <w:sz w:val="19"/>
          <w:szCs w:val="19"/>
        </w:rPr>
        <w:t>a</w:t>
      </w:r>
      <w:r w:rsidR="009C698F" w:rsidRPr="00252199">
        <w:rPr>
          <w:sz w:val="19"/>
          <w:szCs w:val="19"/>
        </w:rPr>
        <w:t xml:space="preserve"> </w:t>
      </w:r>
      <w:r w:rsidRPr="00252199">
        <w:rPr>
          <w:sz w:val="19"/>
          <w:szCs w:val="19"/>
        </w:rPr>
        <w:t>Foley</w:t>
      </w:r>
      <w:r w:rsidR="009C698F" w:rsidRPr="00252199">
        <w:rPr>
          <w:sz w:val="19"/>
          <w:szCs w:val="19"/>
        </w:rPr>
        <w:t xml:space="preserve"> </w:t>
      </w:r>
      <w:r w:rsidRPr="00252199">
        <w:rPr>
          <w:sz w:val="19"/>
          <w:szCs w:val="19"/>
        </w:rPr>
        <w:t>balloon,</w:t>
      </w:r>
      <w:r w:rsidR="009C698F" w:rsidRPr="00252199">
        <w:rPr>
          <w:sz w:val="19"/>
          <w:szCs w:val="19"/>
        </w:rPr>
        <w:t xml:space="preserve"> </w:t>
      </w:r>
      <w:r w:rsidRPr="00252199">
        <w:rPr>
          <w:sz w:val="19"/>
          <w:szCs w:val="19"/>
        </w:rPr>
        <w:t>with</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without</w:t>
      </w:r>
      <w:r w:rsidR="009C698F" w:rsidRPr="00252199">
        <w:rPr>
          <w:sz w:val="19"/>
          <w:szCs w:val="19"/>
        </w:rPr>
        <w:t xml:space="preserve"> </w:t>
      </w:r>
      <w:r w:rsidRPr="00252199">
        <w:rPr>
          <w:sz w:val="19"/>
          <w:szCs w:val="19"/>
        </w:rPr>
        <w:t>extra-amniotic</w:t>
      </w:r>
      <w:r w:rsidR="009C698F" w:rsidRPr="00252199">
        <w:rPr>
          <w:sz w:val="19"/>
          <w:szCs w:val="19"/>
        </w:rPr>
        <w:t xml:space="preserve"> </w:t>
      </w:r>
      <w:r w:rsidRPr="00252199">
        <w:rPr>
          <w:sz w:val="19"/>
          <w:szCs w:val="19"/>
        </w:rPr>
        <w:t>saline</w:t>
      </w:r>
      <w:r w:rsidR="009C698F" w:rsidRPr="00252199">
        <w:rPr>
          <w:sz w:val="19"/>
          <w:szCs w:val="19"/>
        </w:rPr>
        <w:t xml:space="preserve"> </w:t>
      </w:r>
      <w:r w:rsidRPr="00252199">
        <w:rPr>
          <w:sz w:val="19"/>
          <w:szCs w:val="19"/>
        </w:rPr>
        <w:t>infusion;</w:t>
      </w:r>
      <w:r w:rsidR="009C698F" w:rsidRPr="00252199">
        <w:rPr>
          <w:sz w:val="19"/>
          <w:szCs w:val="19"/>
        </w:rPr>
        <w:t xml:space="preserve"> </w:t>
      </w:r>
      <w:hyperlink r:id="rId120" w:tooltip="Obstetrics and gynecology." w:history="1">
        <w:proofErr w:type="spellStart"/>
        <w:r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Gynecol.</w:t>
        </w:r>
      </w:hyperlink>
      <w:r w:rsidR="009C698F" w:rsidRPr="00252199">
        <w:rPr>
          <w:sz w:val="19"/>
          <w:szCs w:val="19"/>
        </w:rPr>
        <w:t xml:space="preserve"> </w:t>
      </w:r>
      <w:r w:rsidRPr="00252199">
        <w:rPr>
          <w:sz w:val="19"/>
          <w:szCs w:val="19"/>
        </w:rPr>
        <w:t>2006</w:t>
      </w:r>
      <w:r w:rsidR="009C698F" w:rsidRPr="00252199">
        <w:rPr>
          <w:sz w:val="19"/>
          <w:szCs w:val="19"/>
        </w:rPr>
        <w:t xml:space="preserve"> </w:t>
      </w:r>
      <w:r w:rsidRPr="00252199">
        <w:rPr>
          <w:sz w:val="19"/>
          <w:szCs w:val="19"/>
        </w:rPr>
        <w:t>Feb;</w:t>
      </w:r>
      <w:r w:rsidR="009C698F" w:rsidRPr="00252199">
        <w:rPr>
          <w:sz w:val="19"/>
          <w:szCs w:val="19"/>
        </w:rPr>
        <w:t xml:space="preserve"> </w:t>
      </w:r>
      <w:r w:rsidRPr="00252199">
        <w:rPr>
          <w:sz w:val="19"/>
          <w:szCs w:val="19"/>
        </w:rPr>
        <w:t>107(2</w:t>
      </w:r>
      <w:r w:rsidR="009C698F" w:rsidRPr="00252199">
        <w:rPr>
          <w:sz w:val="19"/>
          <w:szCs w:val="19"/>
        </w:rPr>
        <w:t xml:space="preserve"> </w:t>
      </w:r>
      <w:r w:rsidRPr="00252199">
        <w:rPr>
          <w:sz w:val="19"/>
          <w:szCs w:val="19"/>
        </w:rPr>
        <w:t>Pt.</w:t>
      </w:r>
      <w:r w:rsidR="009C698F" w:rsidRPr="00252199">
        <w:rPr>
          <w:sz w:val="19"/>
          <w:szCs w:val="19"/>
        </w:rPr>
        <w:t xml:space="preserve"> </w:t>
      </w:r>
      <w:r w:rsidRPr="00252199">
        <w:rPr>
          <w:sz w:val="19"/>
          <w:szCs w:val="19"/>
        </w:rPr>
        <w:t>1):</w:t>
      </w:r>
      <w:r w:rsidR="009C698F" w:rsidRPr="00252199">
        <w:rPr>
          <w:sz w:val="19"/>
          <w:szCs w:val="19"/>
        </w:rPr>
        <w:t xml:space="preserve"> </w:t>
      </w:r>
      <w:r w:rsidRPr="00252199">
        <w:rPr>
          <w:sz w:val="19"/>
          <w:szCs w:val="19"/>
        </w:rPr>
        <w:t>234-9.</w:t>
      </w:r>
    </w:p>
    <w:p w:rsidR="009C698F" w:rsidRPr="00252199" w:rsidRDefault="00C658D1" w:rsidP="009C698F">
      <w:pPr>
        <w:pStyle w:val="ListParagraph"/>
        <w:numPr>
          <w:ilvl w:val="0"/>
          <w:numId w:val="36"/>
        </w:numPr>
        <w:bidi w:val="0"/>
        <w:snapToGrid w:val="0"/>
        <w:ind w:left="425" w:hanging="425"/>
        <w:jc w:val="both"/>
        <w:rPr>
          <w:sz w:val="19"/>
          <w:szCs w:val="19"/>
          <w:lang w:bidi="ar-EG"/>
        </w:rPr>
      </w:pPr>
      <w:proofErr w:type="spellStart"/>
      <w:r w:rsidRPr="00252199">
        <w:rPr>
          <w:bCs/>
          <w:sz w:val="19"/>
          <w:szCs w:val="19"/>
          <w:lang w:bidi="ar-EG"/>
        </w:rPr>
        <w:t>Kashania</w:t>
      </w:r>
      <w:r w:rsidR="009C698F" w:rsidRPr="00252199">
        <w:rPr>
          <w:bCs/>
          <w:sz w:val="19"/>
          <w:szCs w:val="19"/>
          <w:lang w:bidi="ar-EG"/>
        </w:rPr>
        <w:t>n</w:t>
      </w:r>
      <w:proofErr w:type="spellEnd"/>
      <w:r w:rsidR="009C698F" w:rsidRPr="00252199">
        <w:rPr>
          <w:bCs/>
          <w:sz w:val="19"/>
          <w:szCs w:val="19"/>
          <w:lang w:bidi="ar-EG"/>
        </w:rPr>
        <w:t xml:space="preserve"> M</w:t>
      </w:r>
      <w:r w:rsidRPr="00252199">
        <w:rPr>
          <w:bCs/>
          <w:sz w:val="19"/>
          <w:szCs w:val="19"/>
          <w:lang w:bidi="ar-EG"/>
        </w:rPr>
        <w:t>,</w:t>
      </w:r>
      <w:r w:rsidR="009C698F" w:rsidRPr="00252199">
        <w:rPr>
          <w:bCs/>
          <w:sz w:val="19"/>
          <w:szCs w:val="19"/>
          <w:lang w:bidi="ar-EG"/>
        </w:rPr>
        <w:t xml:space="preserve"> </w:t>
      </w:r>
      <w:proofErr w:type="spellStart"/>
      <w:r w:rsidRPr="00252199">
        <w:rPr>
          <w:bCs/>
          <w:sz w:val="19"/>
          <w:szCs w:val="19"/>
          <w:lang w:bidi="ar-EG"/>
        </w:rPr>
        <w:t>Fekrat</w:t>
      </w:r>
      <w:proofErr w:type="spellEnd"/>
      <w:r w:rsidR="009C698F" w:rsidRPr="00252199">
        <w:rPr>
          <w:bCs/>
          <w:sz w:val="19"/>
          <w:szCs w:val="19"/>
          <w:lang w:bidi="ar-EG"/>
        </w:rPr>
        <w:t xml:space="preserve"> </w:t>
      </w:r>
      <w:r w:rsidRPr="00252199">
        <w:rPr>
          <w:bCs/>
          <w:sz w:val="19"/>
          <w:szCs w:val="19"/>
          <w:lang w:bidi="ar-EG"/>
        </w:rPr>
        <w:t>M,</w:t>
      </w:r>
      <w:r w:rsidR="009C698F" w:rsidRPr="00252199">
        <w:rPr>
          <w:bCs/>
          <w:sz w:val="19"/>
          <w:szCs w:val="19"/>
          <w:lang w:bidi="ar-EG"/>
        </w:rPr>
        <w:t xml:space="preserve"> </w:t>
      </w:r>
      <w:proofErr w:type="spellStart"/>
      <w:r w:rsidRPr="00252199">
        <w:rPr>
          <w:bCs/>
          <w:sz w:val="19"/>
          <w:szCs w:val="19"/>
          <w:lang w:bidi="ar-EG"/>
        </w:rPr>
        <w:t>Zarrin</w:t>
      </w:r>
      <w:proofErr w:type="spellEnd"/>
      <w:r w:rsidR="009C698F" w:rsidRPr="00252199">
        <w:rPr>
          <w:bCs/>
          <w:sz w:val="19"/>
          <w:szCs w:val="19"/>
          <w:lang w:bidi="ar-EG"/>
        </w:rPr>
        <w:t xml:space="preserve"> </w:t>
      </w:r>
      <w:r w:rsidRPr="00252199">
        <w:rPr>
          <w:bCs/>
          <w:sz w:val="19"/>
          <w:szCs w:val="19"/>
          <w:lang w:bidi="ar-EG"/>
        </w:rPr>
        <w:t>Z,</w:t>
      </w:r>
      <w:r w:rsidR="009C698F" w:rsidRPr="00252199">
        <w:rPr>
          <w:bCs/>
          <w:sz w:val="19"/>
          <w:szCs w:val="19"/>
          <w:lang w:bidi="ar-EG"/>
        </w:rPr>
        <w:t xml:space="preserve"> </w:t>
      </w:r>
      <w:proofErr w:type="spellStart"/>
      <w:r w:rsidRPr="00252199">
        <w:rPr>
          <w:bCs/>
          <w:sz w:val="19"/>
          <w:szCs w:val="19"/>
          <w:lang w:bidi="ar-EG"/>
        </w:rPr>
        <w:t>Ansar</w:t>
      </w:r>
      <w:r w:rsidR="009C698F" w:rsidRPr="00252199">
        <w:rPr>
          <w:bCs/>
          <w:sz w:val="19"/>
          <w:szCs w:val="19"/>
          <w:lang w:bidi="ar-EG"/>
        </w:rPr>
        <w:t>i</w:t>
      </w:r>
      <w:proofErr w:type="spellEnd"/>
      <w:r w:rsidR="009C698F" w:rsidRPr="00252199">
        <w:rPr>
          <w:bCs/>
          <w:sz w:val="19"/>
          <w:szCs w:val="19"/>
          <w:lang w:bidi="ar-EG"/>
        </w:rPr>
        <w:t xml:space="preserve"> N</w:t>
      </w:r>
      <w:r w:rsidRPr="00252199">
        <w:rPr>
          <w:bCs/>
          <w:sz w:val="19"/>
          <w:szCs w:val="19"/>
          <w:lang w:bidi="ar-EG"/>
        </w:rPr>
        <w:t>S</w:t>
      </w:r>
      <w:r w:rsidR="009C698F" w:rsidRPr="00252199">
        <w:rPr>
          <w:bCs/>
          <w:sz w:val="19"/>
          <w:szCs w:val="19"/>
          <w:lang w:bidi="ar-EG"/>
        </w:rPr>
        <w:t xml:space="preserve"> </w:t>
      </w:r>
      <w:r w:rsidRPr="00252199">
        <w:rPr>
          <w:bCs/>
          <w:sz w:val="19"/>
          <w:szCs w:val="19"/>
          <w:lang w:bidi="ar-EG"/>
        </w:rPr>
        <w:t>(2008):</w:t>
      </w:r>
      <w:r w:rsidR="009C698F" w:rsidRPr="00252199">
        <w:rPr>
          <w:bCs/>
          <w:sz w:val="19"/>
          <w:szCs w:val="19"/>
          <w:lang w:bidi="ar-EG"/>
        </w:rPr>
        <w:t xml:space="preserve"> </w:t>
      </w:r>
      <w:r w:rsidRPr="00252199">
        <w:rPr>
          <w:sz w:val="19"/>
          <w:szCs w:val="19"/>
          <w:lang w:bidi="ar-EG"/>
        </w:rPr>
        <w:t>A</w:t>
      </w:r>
      <w:r w:rsidR="009C698F" w:rsidRPr="00252199">
        <w:rPr>
          <w:sz w:val="19"/>
          <w:szCs w:val="19"/>
          <w:lang w:bidi="ar-EG"/>
        </w:rPr>
        <w:t xml:space="preserve"> </w:t>
      </w:r>
      <w:r w:rsidRPr="00252199">
        <w:rPr>
          <w:sz w:val="19"/>
          <w:szCs w:val="19"/>
          <w:lang w:bidi="ar-EG"/>
        </w:rPr>
        <w:t>comparison</w:t>
      </w:r>
      <w:r w:rsidR="009C698F" w:rsidRPr="00252199">
        <w:rPr>
          <w:sz w:val="19"/>
          <w:szCs w:val="19"/>
          <w:lang w:bidi="ar-EG"/>
        </w:rPr>
        <w:t xml:space="preserve"> </w:t>
      </w:r>
      <w:r w:rsidRPr="00252199">
        <w:rPr>
          <w:sz w:val="19"/>
          <w:szCs w:val="19"/>
          <w:lang w:bidi="ar-EG"/>
        </w:rPr>
        <w:t>between</w:t>
      </w:r>
      <w:r w:rsidR="009C698F" w:rsidRPr="00252199">
        <w:rPr>
          <w:sz w:val="19"/>
          <w:szCs w:val="19"/>
          <w:lang w:bidi="ar-EG"/>
        </w:rPr>
        <w:t xml:space="preserve"> </w:t>
      </w:r>
      <w:r w:rsidRPr="00252199">
        <w:rPr>
          <w:sz w:val="19"/>
          <w:szCs w:val="19"/>
          <w:lang w:bidi="ar-EG"/>
        </w:rPr>
        <w:t>the</w:t>
      </w:r>
      <w:r w:rsidR="009C698F" w:rsidRPr="00252199">
        <w:rPr>
          <w:sz w:val="19"/>
          <w:szCs w:val="19"/>
          <w:lang w:bidi="ar-EG"/>
        </w:rPr>
        <w:t xml:space="preserve"> </w:t>
      </w:r>
      <w:r w:rsidRPr="00252199">
        <w:rPr>
          <w:sz w:val="19"/>
          <w:szCs w:val="19"/>
          <w:lang w:bidi="ar-EG"/>
        </w:rPr>
        <w:t>effect</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proofErr w:type="spellStart"/>
      <w:r w:rsidRPr="00252199">
        <w:rPr>
          <w:sz w:val="19"/>
          <w:szCs w:val="19"/>
          <w:lang w:bidi="ar-EG"/>
        </w:rPr>
        <w:t>oxytocin</w:t>
      </w:r>
      <w:proofErr w:type="spellEnd"/>
      <w:r w:rsidR="009C698F" w:rsidRPr="00252199">
        <w:rPr>
          <w:sz w:val="19"/>
          <w:szCs w:val="19"/>
          <w:lang w:bidi="ar-EG"/>
        </w:rPr>
        <w:t xml:space="preserve"> </w:t>
      </w:r>
      <w:r w:rsidRPr="00252199">
        <w:rPr>
          <w:sz w:val="19"/>
          <w:szCs w:val="19"/>
          <w:lang w:bidi="ar-EG"/>
        </w:rPr>
        <w:t>only</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proofErr w:type="spellStart"/>
      <w:r w:rsidRPr="00252199">
        <w:rPr>
          <w:sz w:val="19"/>
          <w:szCs w:val="19"/>
          <w:lang w:bidi="ar-EG"/>
        </w:rPr>
        <w:t>oxtocin</w:t>
      </w:r>
      <w:proofErr w:type="spellEnd"/>
      <w:r w:rsidR="009C698F" w:rsidRPr="00252199">
        <w:rPr>
          <w:sz w:val="19"/>
          <w:szCs w:val="19"/>
          <w:lang w:bidi="ar-EG"/>
        </w:rPr>
        <w:t xml:space="preserve"> </w:t>
      </w:r>
      <w:r w:rsidRPr="00252199">
        <w:rPr>
          <w:sz w:val="19"/>
          <w:szCs w:val="19"/>
          <w:lang w:bidi="ar-EG"/>
        </w:rPr>
        <w:t>plus</w:t>
      </w:r>
      <w:r w:rsidR="009C698F" w:rsidRPr="00252199">
        <w:rPr>
          <w:sz w:val="19"/>
          <w:szCs w:val="19"/>
          <w:lang w:bidi="ar-EG"/>
        </w:rPr>
        <w:t xml:space="preserve"> </w:t>
      </w:r>
      <w:proofErr w:type="spellStart"/>
      <w:r w:rsidRPr="00252199">
        <w:rPr>
          <w:sz w:val="19"/>
          <w:szCs w:val="19"/>
          <w:lang w:bidi="ar-EG"/>
        </w:rPr>
        <w:t>propranolol</w:t>
      </w:r>
      <w:proofErr w:type="spellEnd"/>
      <w:r w:rsidR="009C698F" w:rsidRPr="00252199">
        <w:rPr>
          <w:sz w:val="19"/>
          <w:szCs w:val="19"/>
          <w:lang w:bidi="ar-EG"/>
        </w:rPr>
        <w:t xml:space="preserve"> </w:t>
      </w:r>
      <w:r w:rsidRPr="00252199">
        <w:rPr>
          <w:sz w:val="19"/>
          <w:szCs w:val="19"/>
          <w:lang w:bidi="ar-EG"/>
        </w:rPr>
        <w:t>on</w:t>
      </w:r>
      <w:r w:rsidR="009C698F" w:rsidRPr="00252199">
        <w:rPr>
          <w:sz w:val="19"/>
          <w:szCs w:val="19"/>
          <w:lang w:bidi="ar-EG"/>
        </w:rPr>
        <w:t xml:space="preserve"> </w:t>
      </w:r>
      <w:r w:rsidRPr="00252199">
        <w:rPr>
          <w:sz w:val="19"/>
          <w:szCs w:val="19"/>
          <w:lang w:bidi="ar-EG"/>
        </w:rPr>
        <w:t>the</w:t>
      </w:r>
      <w:r w:rsidR="009C698F" w:rsidRPr="00252199">
        <w:rPr>
          <w:sz w:val="19"/>
          <w:szCs w:val="19"/>
          <w:lang w:bidi="ar-EG"/>
        </w:rPr>
        <w:t xml:space="preserve"> </w:t>
      </w:r>
      <w:r w:rsidRPr="00252199">
        <w:rPr>
          <w:sz w:val="19"/>
          <w:szCs w:val="19"/>
          <w:lang w:bidi="ar-EG"/>
        </w:rPr>
        <w:t>labor</w:t>
      </w:r>
      <w:r w:rsidR="009C698F" w:rsidRPr="00252199">
        <w:rPr>
          <w:sz w:val="19"/>
          <w:szCs w:val="19"/>
          <w:lang w:bidi="ar-EG"/>
        </w:rPr>
        <w:t xml:space="preserve"> </w:t>
      </w:r>
      <w:r w:rsidRPr="00252199">
        <w:rPr>
          <w:sz w:val="19"/>
          <w:szCs w:val="19"/>
          <w:lang w:bidi="ar-EG"/>
        </w:rPr>
        <w:t>(a</w:t>
      </w:r>
      <w:r w:rsidR="009C698F" w:rsidRPr="00252199">
        <w:rPr>
          <w:sz w:val="19"/>
          <w:szCs w:val="19"/>
          <w:lang w:bidi="ar-EG"/>
        </w:rPr>
        <w:t xml:space="preserve"> </w:t>
      </w:r>
      <w:r w:rsidRPr="00252199">
        <w:rPr>
          <w:sz w:val="19"/>
          <w:szCs w:val="19"/>
          <w:lang w:bidi="ar-EG"/>
        </w:rPr>
        <w:t>double</w:t>
      </w:r>
      <w:r w:rsidR="009C698F" w:rsidRPr="00252199">
        <w:rPr>
          <w:sz w:val="19"/>
          <w:szCs w:val="19"/>
          <w:lang w:bidi="ar-EG"/>
        </w:rPr>
        <w:t xml:space="preserve"> </w:t>
      </w:r>
      <w:r w:rsidRPr="00252199">
        <w:rPr>
          <w:sz w:val="19"/>
          <w:szCs w:val="19"/>
          <w:lang w:bidi="ar-EG"/>
        </w:rPr>
        <w:t>blind</w:t>
      </w:r>
      <w:r w:rsidR="009C698F" w:rsidRPr="00252199">
        <w:rPr>
          <w:sz w:val="19"/>
          <w:szCs w:val="19"/>
          <w:lang w:bidi="ar-EG"/>
        </w:rPr>
        <w:t xml:space="preserve"> </w:t>
      </w:r>
      <w:r w:rsidRPr="00252199">
        <w:rPr>
          <w:sz w:val="19"/>
          <w:szCs w:val="19"/>
          <w:lang w:bidi="ar-EG"/>
        </w:rPr>
        <w:t>randomized</w:t>
      </w:r>
      <w:r w:rsidR="009C698F" w:rsidRPr="00252199">
        <w:rPr>
          <w:sz w:val="19"/>
          <w:szCs w:val="19"/>
          <w:lang w:bidi="ar-EG"/>
        </w:rPr>
        <w:t xml:space="preserve"> </w:t>
      </w:r>
      <w:r w:rsidRPr="00252199">
        <w:rPr>
          <w:sz w:val="19"/>
          <w:szCs w:val="19"/>
          <w:lang w:bidi="ar-EG"/>
        </w:rPr>
        <w:t>trial).</w:t>
      </w:r>
      <w:r w:rsidR="009C698F" w:rsidRPr="00252199">
        <w:rPr>
          <w:sz w:val="19"/>
          <w:szCs w:val="19"/>
          <w:lang w:bidi="ar-EG"/>
        </w:rPr>
        <w:t xml:space="preserve"> </w:t>
      </w:r>
      <w:r w:rsidRPr="00252199">
        <w:rPr>
          <w:sz w:val="19"/>
          <w:szCs w:val="19"/>
          <w:lang w:bidi="ar-EG"/>
        </w:rPr>
        <w:t>Journal</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Obstetrics</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proofErr w:type="spellStart"/>
      <w:r w:rsidRPr="00252199">
        <w:rPr>
          <w:sz w:val="19"/>
          <w:szCs w:val="19"/>
          <w:lang w:bidi="ar-EG"/>
        </w:rPr>
        <w:t>Gynaecology</w:t>
      </w:r>
      <w:proofErr w:type="spellEnd"/>
      <w:r w:rsidR="009C698F" w:rsidRPr="00252199">
        <w:rPr>
          <w:sz w:val="19"/>
          <w:szCs w:val="19"/>
          <w:lang w:bidi="ar-EG"/>
        </w:rPr>
        <w:t xml:space="preserve"> </w:t>
      </w:r>
      <w:r w:rsidRPr="00252199">
        <w:rPr>
          <w:sz w:val="19"/>
          <w:szCs w:val="19"/>
          <w:lang w:bidi="ar-EG"/>
        </w:rPr>
        <w:t>Research,</w:t>
      </w:r>
      <w:r w:rsidR="009C698F" w:rsidRPr="00252199">
        <w:rPr>
          <w:sz w:val="19"/>
          <w:szCs w:val="19"/>
          <w:lang w:bidi="ar-EG"/>
        </w:rPr>
        <w:t xml:space="preserve"> </w:t>
      </w:r>
      <w:r w:rsidRPr="00252199">
        <w:rPr>
          <w:sz w:val="19"/>
          <w:szCs w:val="19"/>
          <w:lang w:bidi="ar-EG"/>
        </w:rPr>
        <w:t>34(3):354-35</w:t>
      </w:r>
      <w:r w:rsidR="009C698F" w:rsidRPr="00252199">
        <w:rPr>
          <w:sz w:val="19"/>
          <w:szCs w:val="19"/>
          <w:lang w:bidi="ar-EG"/>
        </w:rPr>
        <w:t>8.</w:t>
      </w:r>
    </w:p>
    <w:p w:rsidR="009C698F" w:rsidRPr="00252199" w:rsidRDefault="00C658D1" w:rsidP="009C698F">
      <w:pPr>
        <w:pStyle w:val="ListParagraph"/>
        <w:numPr>
          <w:ilvl w:val="0"/>
          <w:numId w:val="36"/>
        </w:numPr>
        <w:bidi w:val="0"/>
        <w:snapToGrid w:val="0"/>
        <w:ind w:left="425" w:hanging="425"/>
        <w:jc w:val="both"/>
        <w:rPr>
          <w:sz w:val="19"/>
          <w:szCs w:val="19"/>
          <w:lang w:bidi="ar-EG"/>
        </w:rPr>
      </w:pPr>
      <w:proofErr w:type="spellStart"/>
      <w:r w:rsidRPr="00252199">
        <w:rPr>
          <w:bCs/>
          <w:sz w:val="19"/>
          <w:szCs w:val="19"/>
          <w:lang w:bidi="ar-EG"/>
        </w:rPr>
        <w:t>Kavanagh</w:t>
      </w:r>
      <w:proofErr w:type="spellEnd"/>
      <w:r w:rsidR="009C698F" w:rsidRPr="00252199">
        <w:rPr>
          <w:bCs/>
          <w:sz w:val="19"/>
          <w:szCs w:val="19"/>
          <w:lang w:bidi="ar-EG"/>
        </w:rPr>
        <w:t xml:space="preserve"> </w:t>
      </w:r>
      <w:r w:rsidRPr="00252199">
        <w:rPr>
          <w:bCs/>
          <w:sz w:val="19"/>
          <w:szCs w:val="19"/>
          <w:lang w:bidi="ar-EG"/>
        </w:rPr>
        <w:t>J,</w:t>
      </w:r>
      <w:r w:rsidR="009C698F" w:rsidRPr="00252199">
        <w:rPr>
          <w:bCs/>
          <w:sz w:val="19"/>
          <w:szCs w:val="19"/>
          <w:lang w:bidi="ar-EG"/>
        </w:rPr>
        <w:t xml:space="preserve"> </w:t>
      </w:r>
      <w:r w:rsidRPr="00252199">
        <w:rPr>
          <w:bCs/>
          <w:sz w:val="19"/>
          <w:szCs w:val="19"/>
          <w:lang w:bidi="ar-EG"/>
        </w:rPr>
        <w:t>Kelly</w:t>
      </w:r>
      <w:r w:rsidR="009C698F" w:rsidRPr="00252199">
        <w:rPr>
          <w:bCs/>
          <w:sz w:val="19"/>
          <w:szCs w:val="19"/>
          <w:lang w:bidi="ar-EG"/>
        </w:rPr>
        <w:t xml:space="preserve"> </w:t>
      </w:r>
      <w:r w:rsidRPr="00252199">
        <w:rPr>
          <w:bCs/>
          <w:sz w:val="19"/>
          <w:szCs w:val="19"/>
          <w:lang w:bidi="ar-EG"/>
        </w:rPr>
        <w:t>AJ,</w:t>
      </w:r>
      <w:r w:rsidR="009C698F" w:rsidRPr="00252199">
        <w:rPr>
          <w:bCs/>
          <w:sz w:val="19"/>
          <w:szCs w:val="19"/>
          <w:lang w:bidi="ar-EG"/>
        </w:rPr>
        <w:t xml:space="preserve"> </w:t>
      </w:r>
      <w:r w:rsidRPr="00252199">
        <w:rPr>
          <w:bCs/>
          <w:sz w:val="19"/>
          <w:szCs w:val="19"/>
          <w:lang w:bidi="ar-EG"/>
        </w:rPr>
        <w:t>Thomas</w:t>
      </w:r>
      <w:r w:rsidR="009C698F" w:rsidRPr="00252199">
        <w:rPr>
          <w:bCs/>
          <w:sz w:val="19"/>
          <w:szCs w:val="19"/>
          <w:lang w:bidi="ar-EG"/>
        </w:rPr>
        <w:t xml:space="preserve"> </w:t>
      </w:r>
      <w:r w:rsidRPr="00252199">
        <w:rPr>
          <w:bCs/>
          <w:sz w:val="19"/>
          <w:szCs w:val="19"/>
          <w:lang w:bidi="ar-EG"/>
        </w:rPr>
        <w:t>J</w:t>
      </w:r>
      <w:r w:rsidR="009C698F" w:rsidRPr="00252199">
        <w:rPr>
          <w:bCs/>
          <w:sz w:val="19"/>
          <w:szCs w:val="19"/>
          <w:lang w:bidi="ar-EG"/>
        </w:rPr>
        <w:t xml:space="preserve"> </w:t>
      </w:r>
      <w:r w:rsidRPr="00252199">
        <w:rPr>
          <w:bCs/>
          <w:sz w:val="19"/>
          <w:szCs w:val="19"/>
          <w:lang w:bidi="ar-EG"/>
        </w:rPr>
        <w:t>(2001):</w:t>
      </w:r>
      <w:r w:rsidR="009C698F" w:rsidRPr="00252199">
        <w:rPr>
          <w:sz w:val="19"/>
          <w:szCs w:val="19"/>
          <w:lang w:bidi="ar-EG"/>
        </w:rPr>
        <w:t xml:space="preserve"> </w:t>
      </w:r>
      <w:r w:rsidRPr="00252199">
        <w:rPr>
          <w:sz w:val="19"/>
          <w:szCs w:val="19"/>
          <w:lang w:bidi="ar-EG"/>
        </w:rPr>
        <w:t>Corticosteroids</w:t>
      </w:r>
      <w:r w:rsidR="009C698F" w:rsidRPr="00252199">
        <w:rPr>
          <w:sz w:val="19"/>
          <w:szCs w:val="19"/>
          <w:lang w:bidi="ar-EG"/>
        </w:rPr>
        <w:t xml:space="preserve"> </w:t>
      </w:r>
      <w:r w:rsidRPr="00252199">
        <w:rPr>
          <w:sz w:val="19"/>
          <w:szCs w:val="19"/>
          <w:lang w:bidi="ar-EG"/>
        </w:rPr>
        <w:t>for</w:t>
      </w:r>
      <w:r w:rsidR="009C698F" w:rsidRPr="00252199">
        <w:rPr>
          <w:sz w:val="19"/>
          <w:szCs w:val="19"/>
          <w:lang w:bidi="ar-EG"/>
        </w:rPr>
        <w:t xml:space="preserve"> </w:t>
      </w:r>
      <w:r w:rsidRPr="00252199">
        <w:rPr>
          <w:sz w:val="19"/>
          <w:szCs w:val="19"/>
          <w:lang w:bidi="ar-EG"/>
        </w:rPr>
        <w:t>induction</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labor.</w:t>
      </w:r>
      <w:r w:rsidR="009C698F" w:rsidRPr="00252199">
        <w:rPr>
          <w:sz w:val="19"/>
          <w:szCs w:val="19"/>
          <w:lang w:bidi="ar-EG"/>
        </w:rPr>
        <w:t xml:space="preserve"> </w:t>
      </w:r>
      <w:r w:rsidRPr="00252199">
        <w:rPr>
          <w:sz w:val="19"/>
          <w:szCs w:val="19"/>
          <w:lang w:bidi="ar-EG"/>
        </w:rPr>
        <w:t>Cochrane</w:t>
      </w:r>
      <w:r w:rsidR="009C698F" w:rsidRPr="00252199">
        <w:rPr>
          <w:sz w:val="19"/>
          <w:szCs w:val="19"/>
          <w:lang w:bidi="ar-EG"/>
        </w:rPr>
        <w:t xml:space="preserve"> </w:t>
      </w:r>
      <w:r w:rsidRPr="00252199">
        <w:rPr>
          <w:sz w:val="19"/>
          <w:szCs w:val="19"/>
          <w:lang w:bidi="ar-EG"/>
        </w:rPr>
        <w:t>Database</w:t>
      </w:r>
      <w:r w:rsidR="009C698F" w:rsidRPr="00252199">
        <w:rPr>
          <w:sz w:val="19"/>
          <w:szCs w:val="19"/>
          <w:lang w:bidi="ar-EG"/>
        </w:rPr>
        <w:t xml:space="preserve"> </w:t>
      </w:r>
      <w:proofErr w:type="spellStart"/>
      <w:r w:rsidRPr="00252199">
        <w:rPr>
          <w:sz w:val="19"/>
          <w:szCs w:val="19"/>
          <w:lang w:bidi="ar-EG"/>
        </w:rPr>
        <w:t>Syst</w:t>
      </w:r>
      <w:proofErr w:type="spellEnd"/>
      <w:r w:rsidR="009C698F" w:rsidRPr="00252199">
        <w:rPr>
          <w:sz w:val="19"/>
          <w:szCs w:val="19"/>
          <w:lang w:bidi="ar-EG"/>
        </w:rPr>
        <w:t xml:space="preserve"> </w:t>
      </w:r>
      <w:r w:rsidRPr="00252199">
        <w:rPr>
          <w:sz w:val="19"/>
          <w:szCs w:val="19"/>
          <w:lang w:bidi="ar-EG"/>
        </w:rPr>
        <w:t>Rev</w:t>
      </w:r>
      <w:r w:rsidR="00AC23C9" w:rsidRPr="00252199">
        <w:rPr>
          <w:sz w:val="19"/>
          <w:szCs w:val="19"/>
          <w:lang w:bidi="ar-EG"/>
        </w:rPr>
        <w:t>;</w:t>
      </w:r>
      <w:r w:rsidR="009C698F" w:rsidRPr="00252199">
        <w:rPr>
          <w:sz w:val="19"/>
          <w:szCs w:val="19"/>
          <w:lang w:bidi="ar-EG"/>
        </w:rPr>
        <w:t xml:space="preserve"> </w:t>
      </w:r>
      <w:r w:rsidR="00AC23C9" w:rsidRPr="00252199">
        <w:rPr>
          <w:sz w:val="19"/>
          <w:szCs w:val="19"/>
          <w:lang w:bidi="ar-EG"/>
        </w:rPr>
        <w:t>(</w:t>
      </w:r>
      <w:r w:rsidRPr="00252199">
        <w:rPr>
          <w:sz w:val="19"/>
          <w:szCs w:val="19"/>
          <w:lang w:bidi="ar-EG"/>
        </w:rPr>
        <w:t>2):</w:t>
      </w:r>
      <w:r w:rsidR="009C698F" w:rsidRPr="00252199">
        <w:rPr>
          <w:sz w:val="19"/>
          <w:szCs w:val="19"/>
          <w:lang w:bidi="ar-EG"/>
        </w:rPr>
        <w:t xml:space="preserve"> </w:t>
      </w:r>
      <w:r w:rsidRPr="00252199">
        <w:rPr>
          <w:sz w:val="19"/>
          <w:szCs w:val="19"/>
          <w:lang w:bidi="ar-EG"/>
        </w:rPr>
        <w:t>CD00310</w:t>
      </w:r>
      <w:r w:rsidR="009C698F" w:rsidRPr="00252199">
        <w:rPr>
          <w:sz w:val="19"/>
          <w:szCs w:val="19"/>
          <w:lang w:bidi="ar-EG"/>
        </w:rPr>
        <w:t>0.</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Kavanagh</w:t>
      </w:r>
      <w:proofErr w:type="spellEnd"/>
      <w:r w:rsidR="009C698F" w:rsidRPr="00252199">
        <w:rPr>
          <w:bCs/>
          <w:sz w:val="19"/>
          <w:szCs w:val="19"/>
        </w:rPr>
        <w:t xml:space="preserve"> </w:t>
      </w:r>
      <w:r w:rsidRPr="00252199">
        <w:rPr>
          <w:bCs/>
          <w:sz w:val="19"/>
          <w:szCs w:val="19"/>
        </w:rPr>
        <w:t>J,</w:t>
      </w:r>
      <w:r w:rsidR="009C698F" w:rsidRPr="00252199">
        <w:rPr>
          <w:bCs/>
          <w:sz w:val="19"/>
          <w:szCs w:val="19"/>
        </w:rPr>
        <w:t xml:space="preserve"> </w:t>
      </w:r>
      <w:r w:rsidRPr="00252199">
        <w:rPr>
          <w:bCs/>
          <w:sz w:val="19"/>
          <w:szCs w:val="19"/>
        </w:rPr>
        <w:t>Kelly</w:t>
      </w:r>
      <w:r w:rsidR="009C698F" w:rsidRPr="00252199">
        <w:rPr>
          <w:bCs/>
          <w:sz w:val="19"/>
          <w:szCs w:val="19"/>
        </w:rPr>
        <w:t xml:space="preserve"> </w:t>
      </w:r>
      <w:r w:rsidRPr="00252199">
        <w:rPr>
          <w:bCs/>
          <w:sz w:val="19"/>
          <w:szCs w:val="19"/>
        </w:rPr>
        <w:t>AJ,</w:t>
      </w:r>
      <w:r w:rsidR="009C698F" w:rsidRPr="00252199">
        <w:rPr>
          <w:bCs/>
          <w:sz w:val="19"/>
          <w:szCs w:val="19"/>
        </w:rPr>
        <w:t xml:space="preserve"> </w:t>
      </w:r>
      <w:r w:rsidRPr="00252199">
        <w:rPr>
          <w:bCs/>
          <w:sz w:val="19"/>
          <w:szCs w:val="19"/>
        </w:rPr>
        <w:t>Thomas</w:t>
      </w:r>
      <w:r w:rsidR="009C698F" w:rsidRPr="00252199">
        <w:rPr>
          <w:bCs/>
          <w:sz w:val="19"/>
          <w:szCs w:val="19"/>
        </w:rPr>
        <w:t xml:space="preserve"> </w:t>
      </w:r>
      <w:r w:rsidRPr="00252199">
        <w:rPr>
          <w:bCs/>
          <w:sz w:val="19"/>
          <w:szCs w:val="19"/>
        </w:rPr>
        <w:t>J</w:t>
      </w:r>
      <w:r w:rsidR="009C698F" w:rsidRPr="00252199">
        <w:rPr>
          <w:bCs/>
          <w:sz w:val="19"/>
          <w:szCs w:val="19"/>
        </w:rPr>
        <w:t xml:space="preserve"> </w:t>
      </w:r>
      <w:r w:rsidRPr="00252199">
        <w:rPr>
          <w:bCs/>
          <w:sz w:val="19"/>
          <w:szCs w:val="19"/>
        </w:rPr>
        <w:t>(2001):</w:t>
      </w:r>
      <w:r w:rsidR="009C698F" w:rsidRPr="00252199">
        <w:rPr>
          <w:bCs/>
          <w:sz w:val="19"/>
          <w:szCs w:val="19"/>
        </w:rPr>
        <w:t xml:space="preserve"> </w:t>
      </w:r>
      <w:r w:rsidRPr="00252199">
        <w:rPr>
          <w:sz w:val="19"/>
          <w:szCs w:val="19"/>
        </w:rPr>
        <w:t>Sexual</w:t>
      </w:r>
      <w:r w:rsidR="009C698F" w:rsidRPr="00252199">
        <w:rPr>
          <w:sz w:val="19"/>
          <w:szCs w:val="19"/>
        </w:rPr>
        <w:t xml:space="preserve"> </w:t>
      </w:r>
      <w:r w:rsidRPr="00252199">
        <w:rPr>
          <w:sz w:val="19"/>
          <w:szCs w:val="19"/>
        </w:rPr>
        <w:t>intercourse</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cervical</w:t>
      </w:r>
      <w:r w:rsidR="009C698F" w:rsidRPr="00252199">
        <w:rPr>
          <w:sz w:val="19"/>
          <w:szCs w:val="19"/>
        </w:rPr>
        <w:t xml:space="preserve"> </w:t>
      </w:r>
      <w:r w:rsidRPr="00252199">
        <w:rPr>
          <w:sz w:val="19"/>
          <w:szCs w:val="19"/>
        </w:rPr>
        <w:t>ripening</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hyperlink r:id="rId121" w:tooltip="The Cochrane database of systematic reviews." w:history="1">
        <w:r w:rsidRPr="00252199">
          <w:rPr>
            <w:rStyle w:val="Hyperlink"/>
            <w:color w:val="auto"/>
            <w:sz w:val="19"/>
            <w:szCs w:val="19"/>
            <w:u w:val="none"/>
          </w:rPr>
          <w:t>Cochrane</w:t>
        </w:r>
        <w:r w:rsidR="009C698F" w:rsidRPr="00252199">
          <w:rPr>
            <w:rStyle w:val="Hyperlink"/>
            <w:color w:val="auto"/>
            <w:sz w:val="19"/>
            <w:szCs w:val="19"/>
            <w:u w:val="none"/>
          </w:rPr>
          <w:t xml:space="preserve"> </w:t>
        </w:r>
        <w:r w:rsidRPr="00252199">
          <w:rPr>
            <w:rStyle w:val="Hyperlink"/>
            <w:color w:val="auto"/>
            <w:sz w:val="19"/>
            <w:szCs w:val="19"/>
            <w:u w:val="none"/>
          </w:rPr>
          <w:t>Database</w:t>
        </w:r>
        <w:r w:rsidR="009C698F" w:rsidRPr="00252199">
          <w:rPr>
            <w:rStyle w:val="Hyperlink"/>
            <w:color w:val="auto"/>
            <w:sz w:val="19"/>
            <w:szCs w:val="19"/>
            <w:u w:val="none"/>
          </w:rPr>
          <w:t xml:space="preserve"> </w:t>
        </w:r>
        <w:r w:rsidRPr="00252199">
          <w:rPr>
            <w:rStyle w:val="Hyperlink"/>
            <w:color w:val="auto"/>
            <w:sz w:val="19"/>
            <w:szCs w:val="19"/>
            <w:u w:val="none"/>
          </w:rPr>
          <w:t>Syst.</w:t>
        </w:r>
        <w:r w:rsidR="009C698F" w:rsidRPr="00252199">
          <w:rPr>
            <w:rStyle w:val="Hyperlink"/>
            <w:color w:val="auto"/>
            <w:sz w:val="19"/>
            <w:szCs w:val="19"/>
            <w:u w:val="none"/>
          </w:rPr>
          <w:t xml:space="preserve"> </w:t>
        </w:r>
        <w:r w:rsidRPr="00252199">
          <w:rPr>
            <w:rStyle w:val="Hyperlink"/>
            <w:color w:val="auto"/>
            <w:sz w:val="19"/>
            <w:szCs w:val="19"/>
            <w:u w:val="none"/>
          </w:rPr>
          <w:t>Rev.</w:t>
        </w:r>
      </w:hyperlink>
      <w:r w:rsidR="009C698F" w:rsidRPr="00252199">
        <w:rPr>
          <w:sz w:val="19"/>
          <w:szCs w:val="19"/>
        </w:rPr>
        <w:t xml:space="preserve"> </w:t>
      </w:r>
      <w:r w:rsidRPr="00252199">
        <w:rPr>
          <w:sz w:val="19"/>
          <w:szCs w:val="19"/>
        </w:rPr>
        <w:t>2001;</w:t>
      </w:r>
      <w:r w:rsidR="009C698F" w:rsidRPr="00252199">
        <w:rPr>
          <w:sz w:val="19"/>
          <w:szCs w:val="19"/>
        </w:rPr>
        <w:t xml:space="preserve"> </w:t>
      </w:r>
      <w:r w:rsidRPr="00252199">
        <w:rPr>
          <w:sz w:val="19"/>
          <w:szCs w:val="19"/>
        </w:rPr>
        <w:t>(</w:t>
      </w:r>
      <w:r w:rsidR="009C698F" w:rsidRPr="00252199">
        <w:rPr>
          <w:sz w:val="19"/>
          <w:szCs w:val="19"/>
        </w:rPr>
        <w:t xml:space="preserve"> </w:t>
      </w:r>
      <w:r w:rsidRPr="00252199">
        <w:rPr>
          <w:sz w:val="19"/>
          <w:szCs w:val="19"/>
        </w:rPr>
        <w:t>2):</w:t>
      </w:r>
      <w:r w:rsidR="009C698F" w:rsidRPr="00252199">
        <w:rPr>
          <w:sz w:val="19"/>
          <w:szCs w:val="19"/>
        </w:rPr>
        <w:t xml:space="preserve"> </w:t>
      </w:r>
      <w:r w:rsidRPr="00252199">
        <w:rPr>
          <w:sz w:val="19"/>
          <w:szCs w:val="19"/>
        </w:rPr>
        <w:t>CD003093.</w:t>
      </w:r>
    </w:p>
    <w:p w:rsidR="00C658D1" w:rsidRPr="00252199" w:rsidRDefault="00C658D1" w:rsidP="009C698F">
      <w:pPr>
        <w:pStyle w:val="ListParagraph"/>
        <w:numPr>
          <w:ilvl w:val="0"/>
          <w:numId w:val="36"/>
        </w:numPr>
        <w:bidi w:val="0"/>
        <w:snapToGrid w:val="0"/>
        <w:ind w:left="425" w:hanging="425"/>
        <w:jc w:val="both"/>
        <w:rPr>
          <w:bCs/>
          <w:sz w:val="19"/>
          <w:szCs w:val="19"/>
        </w:rPr>
      </w:pPr>
      <w:proofErr w:type="spellStart"/>
      <w:r w:rsidRPr="00252199">
        <w:rPr>
          <w:bCs/>
          <w:sz w:val="19"/>
          <w:szCs w:val="19"/>
        </w:rPr>
        <w:t>Kavanagh</w:t>
      </w:r>
      <w:proofErr w:type="spellEnd"/>
      <w:r w:rsidR="009C698F" w:rsidRPr="00252199">
        <w:rPr>
          <w:bCs/>
          <w:sz w:val="19"/>
          <w:szCs w:val="19"/>
        </w:rPr>
        <w:t xml:space="preserve"> </w:t>
      </w:r>
      <w:r w:rsidRPr="00252199">
        <w:rPr>
          <w:bCs/>
          <w:sz w:val="19"/>
          <w:szCs w:val="19"/>
        </w:rPr>
        <w:t>J,</w:t>
      </w:r>
      <w:r w:rsidR="009C698F" w:rsidRPr="00252199">
        <w:rPr>
          <w:bCs/>
          <w:sz w:val="19"/>
          <w:szCs w:val="19"/>
        </w:rPr>
        <w:t xml:space="preserve"> </w:t>
      </w:r>
      <w:r w:rsidRPr="00252199">
        <w:rPr>
          <w:bCs/>
          <w:sz w:val="19"/>
          <w:szCs w:val="19"/>
        </w:rPr>
        <w:t>Kelly</w:t>
      </w:r>
      <w:r w:rsidR="009C698F" w:rsidRPr="00252199">
        <w:rPr>
          <w:bCs/>
          <w:sz w:val="19"/>
          <w:szCs w:val="19"/>
        </w:rPr>
        <w:t xml:space="preserve"> </w:t>
      </w:r>
      <w:r w:rsidRPr="00252199">
        <w:rPr>
          <w:bCs/>
          <w:sz w:val="19"/>
          <w:szCs w:val="19"/>
        </w:rPr>
        <w:t>AJ,</w:t>
      </w:r>
      <w:r w:rsidR="009C698F" w:rsidRPr="00252199">
        <w:rPr>
          <w:bCs/>
          <w:sz w:val="19"/>
          <w:szCs w:val="19"/>
        </w:rPr>
        <w:t xml:space="preserve"> </w:t>
      </w:r>
      <w:r w:rsidRPr="00252199">
        <w:rPr>
          <w:bCs/>
          <w:sz w:val="19"/>
          <w:szCs w:val="19"/>
        </w:rPr>
        <w:t>Thomas</w:t>
      </w:r>
      <w:r w:rsidR="009C698F" w:rsidRPr="00252199">
        <w:rPr>
          <w:bCs/>
          <w:sz w:val="19"/>
          <w:szCs w:val="19"/>
        </w:rPr>
        <w:t xml:space="preserve"> </w:t>
      </w:r>
      <w:r w:rsidRPr="00252199">
        <w:rPr>
          <w:bCs/>
          <w:sz w:val="19"/>
          <w:szCs w:val="19"/>
        </w:rPr>
        <w:t>J</w:t>
      </w:r>
      <w:r w:rsidR="009C698F" w:rsidRPr="00252199">
        <w:rPr>
          <w:bCs/>
          <w:sz w:val="19"/>
          <w:szCs w:val="19"/>
        </w:rPr>
        <w:t xml:space="preserve"> </w:t>
      </w:r>
      <w:r w:rsidRPr="00252199">
        <w:rPr>
          <w:bCs/>
          <w:sz w:val="19"/>
          <w:szCs w:val="19"/>
        </w:rPr>
        <w:t>(2006):</w:t>
      </w:r>
      <w:r w:rsidR="009C698F" w:rsidRPr="00252199">
        <w:rPr>
          <w:bCs/>
          <w:sz w:val="19"/>
          <w:szCs w:val="19"/>
        </w:rPr>
        <w:t xml:space="preserve"> </w:t>
      </w:r>
      <w:r w:rsidRPr="00252199">
        <w:rPr>
          <w:sz w:val="19"/>
          <w:szCs w:val="19"/>
        </w:rPr>
        <w:t>Corticosteroids</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cervical</w:t>
      </w:r>
      <w:r w:rsidR="009C698F" w:rsidRPr="00252199">
        <w:rPr>
          <w:sz w:val="19"/>
          <w:szCs w:val="19"/>
        </w:rPr>
        <w:t xml:space="preserve"> </w:t>
      </w:r>
      <w:r w:rsidRPr="00252199">
        <w:rPr>
          <w:sz w:val="19"/>
          <w:szCs w:val="19"/>
        </w:rPr>
        <w:t>ripening</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Cochrane</w:t>
      </w:r>
      <w:r w:rsidR="009C698F" w:rsidRPr="00252199">
        <w:rPr>
          <w:sz w:val="19"/>
          <w:szCs w:val="19"/>
        </w:rPr>
        <w:t xml:space="preserve"> </w:t>
      </w:r>
      <w:r w:rsidRPr="00252199">
        <w:rPr>
          <w:sz w:val="19"/>
          <w:szCs w:val="19"/>
        </w:rPr>
        <w:t>Database</w:t>
      </w:r>
      <w:r w:rsidR="009C698F" w:rsidRPr="00252199">
        <w:rPr>
          <w:sz w:val="19"/>
          <w:szCs w:val="19"/>
        </w:rPr>
        <w:t xml:space="preserve"> </w:t>
      </w:r>
      <w:proofErr w:type="spellStart"/>
      <w:r w:rsidRPr="00252199">
        <w:rPr>
          <w:sz w:val="19"/>
          <w:szCs w:val="19"/>
        </w:rPr>
        <w:t>Syst</w:t>
      </w:r>
      <w:proofErr w:type="spellEnd"/>
      <w:r w:rsidR="009C698F" w:rsidRPr="00252199">
        <w:rPr>
          <w:sz w:val="19"/>
          <w:szCs w:val="19"/>
        </w:rPr>
        <w:t xml:space="preserve"> </w:t>
      </w:r>
      <w:r w:rsidRPr="00252199">
        <w:rPr>
          <w:sz w:val="19"/>
          <w:szCs w:val="19"/>
        </w:rPr>
        <w:t>Rev2006</w:t>
      </w:r>
      <w:r w:rsidR="009C698F" w:rsidRPr="00252199">
        <w:rPr>
          <w:sz w:val="19"/>
          <w:szCs w:val="19"/>
        </w:rPr>
        <w:t xml:space="preserve"> </w:t>
      </w:r>
      <w:r w:rsidRPr="00252199">
        <w:rPr>
          <w:sz w:val="19"/>
          <w:szCs w:val="19"/>
        </w:rPr>
        <w:t>(2):</w:t>
      </w:r>
      <w:r w:rsidR="009C698F" w:rsidRPr="00252199">
        <w:rPr>
          <w:sz w:val="19"/>
          <w:szCs w:val="19"/>
        </w:rPr>
        <w:t xml:space="preserve"> </w:t>
      </w:r>
      <w:r w:rsidRPr="00252199">
        <w:rPr>
          <w:sz w:val="19"/>
          <w:szCs w:val="19"/>
        </w:rPr>
        <w:t>CD003100.</w:t>
      </w:r>
    </w:p>
    <w:p w:rsidR="00C658D1" w:rsidRPr="00252199" w:rsidRDefault="00C658D1" w:rsidP="009C698F">
      <w:pPr>
        <w:pStyle w:val="ListParagraph"/>
        <w:numPr>
          <w:ilvl w:val="0"/>
          <w:numId w:val="36"/>
        </w:numPr>
        <w:bidi w:val="0"/>
        <w:snapToGrid w:val="0"/>
        <w:ind w:left="425" w:hanging="425"/>
        <w:jc w:val="both"/>
        <w:rPr>
          <w:sz w:val="19"/>
          <w:szCs w:val="19"/>
          <w:lang w:bidi="ar-EG"/>
        </w:rPr>
      </w:pPr>
      <w:proofErr w:type="spellStart"/>
      <w:r w:rsidRPr="00252199">
        <w:rPr>
          <w:bCs/>
          <w:sz w:val="19"/>
          <w:szCs w:val="19"/>
          <w:lang w:bidi="ar-EG"/>
        </w:rPr>
        <w:t>Kavanagh</w:t>
      </w:r>
      <w:proofErr w:type="spellEnd"/>
      <w:r w:rsidR="009C698F" w:rsidRPr="00252199">
        <w:rPr>
          <w:bCs/>
          <w:sz w:val="19"/>
          <w:szCs w:val="19"/>
          <w:lang w:bidi="ar-EG"/>
        </w:rPr>
        <w:t xml:space="preserve"> </w:t>
      </w:r>
      <w:r w:rsidRPr="00252199">
        <w:rPr>
          <w:bCs/>
          <w:sz w:val="19"/>
          <w:szCs w:val="19"/>
          <w:lang w:bidi="ar-EG"/>
        </w:rPr>
        <w:t>J,</w:t>
      </w:r>
      <w:r w:rsidR="009C698F" w:rsidRPr="00252199">
        <w:rPr>
          <w:bCs/>
          <w:sz w:val="19"/>
          <w:szCs w:val="19"/>
          <w:lang w:bidi="ar-EG"/>
        </w:rPr>
        <w:t xml:space="preserve"> </w:t>
      </w:r>
      <w:r w:rsidRPr="00252199">
        <w:rPr>
          <w:bCs/>
          <w:sz w:val="19"/>
          <w:szCs w:val="19"/>
          <w:lang w:bidi="ar-EG"/>
        </w:rPr>
        <w:t>Kelly</w:t>
      </w:r>
      <w:r w:rsidR="009C698F" w:rsidRPr="00252199">
        <w:rPr>
          <w:bCs/>
          <w:sz w:val="19"/>
          <w:szCs w:val="19"/>
          <w:lang w:bidi="ar-EG"/>
        </w:rPr>
        <w:t xml:space="preserve"> </w:t>
      </w:r>
      <w:r w:rsidRPr="00252199">
        <w:rPr>
          <w:bCs/>
          <w:sz w:val="19"/>
          <w:szCs w:val="19"/>
          <w:lang w:bidi="ar-EG"/>
        </w:rPr>
        <w:t>AJ,</w:t>
      </w:r>
      <w:r w:rsidR="009C698F" w:rsidRPr="00252199">
        <w:rPr>
          <w:bCs/>
          <w:sz w:val="19"/>
          <w:szCs w:val="19"/>
          <w:lang w:bidi="ar-EG"/>
        </w:rPr>
        <w:t xml:space="preserve"> </w:t>
      </w:r>
      <w:r w:rsidRPr="00252199">
        <w:rPr>
          <w:bCs/>
          <w:sz w:val="19"/>
          <w:szCs w:val="19"/>
          <w:lang w:bidi="ar-EG"/>
        </w:rPr>
        <w:t>Thomas</w:t>
      </w:r>
      <w:r w:rsidR="009C698F" w:rsidRPr="00252199">
        <w:rPr>
          <w:bCs/>
          <w:sz w:val="19"/>
          <w:szCs w:val="19"/>
          <w:lang w:bidi="ar-EG"/>
        </w:rPr>
        <w:t xml:space="preserve"> </w:t>
      </w:r>
      <w:r w:rsidR="00AC23C9" w:rsidRPr="00252199">
        <w:rPr>
          <w:bCs/>
          <w:sz w:val="19"/>
          <w:szCs w:val="19"/>
          <w:lang w:bidi="ar-EG"/>
        </w:rPr>
        <w:t>J</w:t>
      </w:r>
      <w:r w:rsidR="009C698F" w:rsidRPr="00252199">
        <w:rPr>
          <w:bCs/>
          <w:sz w:val="19"/>
          <w:szCs w:val="19"/>
          <w:lang w:bidi="ar-EG"/>
        </w:rPr>
        <w:t xml:space="preserve"> </w:t>
      </w:r>
      <w:r w:rsidR="00AC23C9" w:rsidRPr="00252199">
        <w:rPr>
          <w:bCs/>
          <w:sz w:val="19"/>
          <w:szCs w:val="19"/>
          <w:lang w:bidi="ar-EG"/>
        </w:rPr>
        <w:t>(</w:t>
      </w:r>
      <w:r w:rsidRPr="00252199">
        <w:rPr>
          <w:bCs/>
          <w:sz w:val="19"/>
          <w:szCs w:val="19"/>
          <w:lang w:bidi="ar-EG"/>
        </w:rPr>
        <w:t>2006):</w:t>
      </w:r>
      <w:r w:rsidR="009C698F" w:rsidRPr="00252199">
        <w:rPr>
          <w:sz w:val="19"/>
          <w:szCs w:val="19"/>
          <w:lang w:bidi="ar-EG"/>
        </w:rPr>
        <w:t xml:space="preserve"> </w:t>
      </w:r>
      <w:r w:rsidRPr="00252199">
        <w:rPr>
          <w:sz w:val="19"/>
          <w:szCs w:val="19"/>
          <w:lang w:bidi="ar-EG"/>
        </w:rPr>
        <w:t>Corticosteroids</w:t>
      </w:r>
      <w:r w:rsidR="009C698F" w:rsidRPr="00252199">
        <w:rPr>
          <w:sz w:val="19"/>
          <w:szCs w:val="19"/>
          <w:lang w:bidi="ar-EG"/>
        </w:rPr>
        <w:t xml:space="preserve"> </w:t>
      </w:r>
      <w:r w:rsidRPr="00252199">
        <w:rPr>
          <w:sz w:val="19"/>
          <w:szCs w:val="19"/>
          <w:lang w:bidi="ar-EG"/>
        </w:rPr>
        <w:t>for</w:t>
      </w:r>
      <w:r w:rsidR="009C698F" w:rsidRPr="00252199">
        <w:rPr>
          <w:sz w:val="19"/>
          <w:szCs w:val="19"/>
          <w:lang w:bidi="ar-EG"/>
        </w:rPr>
        <w:t xml:space="preserve"> </w:t>
      </w:r>
      <w:r w:rsidRPr="00252199">
        <w:rPr>
          <w:sz w:val="19"/>
          <w:szCs w:val="19"/>
          <w:lang w:bidi="ar-EG"/>
        </w:rPr>
        <w:t>cervical</w:t>
      </w:r>
      <w:r w:rsidR="009C698F" w:rsidRPr="00252199">
        <w:rPr>
          <w:sz w:val="19"/>
          <w:szCs w:val="19"/>
          <w:lang w:bidi="ar-EG"/>
        </w:rPr>
        <w:t xml:space="preserve"> </w:t>
      </w:r>
      <w:r w:rsidRPr="00252199">
        <w:rPr>
          <w:sz w:val="19"/>
          <w:szCs w:val="19"/>
          <w:lang w:bidi="ar-EG"/>
        </w:rPr>
        <w:t>ripening</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induction</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labor.</w:t>
      </w:r>
      <w:r w:rsidR="009C698F" w:rsidRPr="00252199">
        <w:rPr>
          <w:sz w:val="19"/>
          <w:szCs w:val="19"/>
          <w:lang w:bidi="ar-EG"/>
        </w:rPr>
        <w:t xml:space="preserve"> </w:t>
      </w:r>
      <w:r w:rsidRPr="00252199">
        <w:rPr>
          <w:sz w:val="19"/>
          <w:szCs w:val="19"/>
          <w:lang w:bidi="ar-EG"/>
        </w:rPr>
        <w:t>Cochrane</w:t>
      </w:r>
      <w:r w:rsidR="009C698F" w:rsidRPr="00252199">
        <w:rPr>
          <w:sz w:val="19"/>
          <w:szCs w:val="19"/>
          <w:lang w:bidi="ar-EG"/>
        </w:rPr>
        <w:t xml:space="preserve"> </w:t>
      </w:r>
      <w:r w:rsidRPr="00252199">
        <w:rPr>
          <w:sz w:val="19"/>
          <w:szCs w:val="19"/>
          <w:lang w:bidi="ar-EG"/>
        </w:rPr>
        <w:t>Database</w:t>
      </w:r>
      <w:r w:rsidR="009C698F" w:rsidRPr="00252199">
        <w:rPr>
          <w:sz w:val="19"/>
          <w:szCs w:val="19"/>
          <w:lang w:bidi="ar-EG"/>
        </w:rPr>
        <w:t xml:space="preserve"> </w:t>
      </w:r>
      <w:proofErr w:type="spellStart"/>
      <w:r w:rsidRPr="00252199">
        <w:rPr>
          <w:sz w:val="19"/>
          <w:szCs w:val="19"/>
          <w:lang w:bidi="ar-EG"/>
        </w:rPr>
        <w:t>Syst</w:t>
      </w:r>
      <w:proofErr w:type="spellEnd"/>
      <w:r w:rsidR="009C698F" w:rsidRPr="00252199">
        <w:rPr>
          <w:sz w:val="19"/>
          <w:szCs w:val="19"/>
          <w:lang w:bidi="ar-EG"/>
        </w:rPr>
        <w:t xml:space="preserve"> </w:t>
      </w:r>
      <w:r w:rsidRPr="00252199">
        <w:rPr>
          <w:sz w:val="19"/>
          <w:szCs w:val="19"/>
          <w:lang w:bidi="ar-EG"/>
        </w:rPr>
        <w:t>Rev</w:t>
      </w:r>
      <w:r w:rsidR="00AC23C9" w:rsidRPr="00252199">
        <w:rPr>
          <w:sz w:val="19"/>
          <w:szCs w:val="19"/>
          <w:lang w:bidi="ar-EG"/>
        </w:rPr>
        <w:t>;</w:t>
      </w:r>
      <w:r w:rsidR="009C698F" w:rsidRPr="00252199">
        <w:rPr>
          <w:sz w:val="19"/>
          <w:szCs w:val="19"/>
          <w:lang w:bidi="ar-EG"/>
        </w:rPr>
        <w:t xml:space="preserve"> </w:t>
      </w:r>
      <w:r w:rsidR="00AC23C9" w:rsidRPr="00252199">
        <w:rPr>
          <w:sz w:val="19"/>
          <w:szCs w:val="19"/>
          <w:lang w:bidi="ar-EG"/>
        </w:rPr>
        <w:t>(</w:t>
      </w:r>
      <w:r w:rsidRPr="00252199">
        <w:rPr>
          <w:sz w:val="19"/>
          <w:szCs w:val="19"/>
          <w:lang w:bidi="ar-EG"/>
        </w:rPr>
        <w:t>2):</w:t>
      </w:r>
      <w:r w:rsidR="009C698F" w:rsidRPr="00252199">
        <w:rPr>
          <w:sz w:val="19"/>
          <w:szCs w:val="19"/>
          <w:lang w:bidi="ar-EG"/>
        </w:rPr>
        <w:t xml:space="preserve"> </w:t>
      </w:r>
      <w:r w:rsidRPr="00252199">
        <w:rPr>
          <w:sz w:val="19"/>
          <w:szCs w:val="19"/>
          <w:lang w:bidi="ar-EG"/>
        </w:rPr>
        <w:t>CD003100.</w:t>
      </w:r>
    </w:p>
    <w:p w:rsidR="00C658D1" w:rsidRPr="00252199" w:rsidRDefault="00CF2EF0" w:rsidP="009C698F">
      <w:pPr>
        <w:pStyle w:val="ListParagraph"/>
        <w:numPr>
          <w:ilvl w:val="0"/>
          <w:numId w:val="36"/>
        </w:numPr>
        <w:bidi w:val="0"/>
        <w:snapToGrid w:val="0"/>
        <w:ind w:left="425" w:hanging="425"/>
        <w:jc w:val="both"/>
        <w:rPr>
          <w:sz w:val="19"/>
          <w:szCs w:val="19"/>
        </w:rPr>
      </w:pPr>
      <w:hyperlink r:id="rId122" w:history="1">
        <w:proofErr w:type="spellStart"/>
        <w:r w:rsidR="00C658D1" w:rsidRPr="00252199">
          <w:rPr>
            <w:rStyle w:val="Hyperlink"/>
            <w:bCs/>
            <w:color w:val="auto"/>
            <w:sz w:val="19"/>
            <w:szCs w:val="19"/>
            <w:u w:val="none"/>
          </w:rPr>
          <w:t>Kavanagh</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J</w:t>
        </w:r>
      </w:hyperlink>
      <w:r w:rsidR="00C658D1" w:rsidRPr="00252199">
        <w:rPr>
          <w:bCs/>
          <w:sz w:val="19"/>
          <w:szCs w:val="19"/>
        </w:rPr>
        <w:t>,</w:t>
      </w:r>
      <w:r w:rsidR="009C698F" w:rsidRPr="00252199">
        <w:rPr>
          <w:bCs/>
          <w:sz w:val="19"/>
          <w:szCs w:val="19"/>
        </w:rPr>
        <w:t xml:space="preserve"> </w:t>
      </w:r>
      <w:hyperlink r:id="rId123" w:history="1">
        <w:r w:rsidR="00C658D1" w:rsidRPr="00252199">
          <w:rPr>
            <w:rStyle w:val="Hyperlink"/>
            <w:bCs/>
            <w:color w:val="auto"/>
            <w:sz w:val="19"/>
            <w:szCs w:val="19"/>
            <w:u w:val="none"/>
          </w:rPr>
          <w:t>Kelly</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AJ</w:t>
        </w:r>
      </w:hyperlink>
      <w:r w:rsidR="00C658D1" w:rsidRPr="00252199">
        <w:rPr>
          <w:bCs/>
          <w:sz w:val="19"/>
          <w:szCs w:val="19"/>
        </w:rPr>
        <w:t>,</w:t>
      </w:r>
      <w:r w:rsidR="009C698F" w:rsidRPr="00252199">
        <w:rPr>
          <w:bCs/>
          <w:sz w:val="19"/>
          <w:szCs w:val="19"/>
        </w:rPr>
        <w:t xml:space="preserve"> </w:t>
      </w:r>
      <w:hyperlink r:id="rId124" w:history="1">
        <w:r w:rsidR="00C658D1" w:rsidRPr="00252199">
          <w:rPr>
            <w:rStyle w:val="Hyperlink"/>
            <w:bCs/>
            <w:color w:val="auto"/>
            <w:sz w:val="19"/>
            <w:szCs w:val="19"/>
            <w:u w:val="none"/>
          </w:rPr>
          <w:t>Thomas</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J</w:t>
        </w:r>
      </w:hyperlink>
      <w:r w:rsidR="009C698F" w:rsidRPr="00252199">
        <w:rPr>
          <w:bCs/>
          <w:sz w:val="19"/>
          <w:szCs w:val="19"/>
        </w:rPr>
        <w:t xml:space="preserve"> </w:t>
      </w:r>
      <w:r w:rsidR="00C658D1" w:rsidRPr="00252199">
        <w:rPr>
          <w:bCs/>
          <w:sz w:val="19"/>
          <w:szCs w:val="19"/>
        </w:rPr>
        <w:t>(2005):</w:t>
      </w:r>
      <w:r w:rsidR="009C698F" w:rsidRPr="00252199">
        <w:rPr>
          <w:bCs/>
          <w:sz w:val="19"/>
          <w:szCs w:val="19"/>
        </w:rPr>
        <w:t xml:space="preserve"> </w:t>
      </w:r>
      <w:r w:rsidR="00C658D1" w:rsidRPr="00252199">
        <w:rPr>
          <w:sz w:val="19"/>
          <w:szCs w:val="19"/>
        </w:rPr>
        <w:t>Breast</w:t>
      </w:r>
      <w:r w:rsidR="009C698F" w:rsidRPr="00252199">
        <w:rPr>
          <w:sz w:val="19"/>
          <w:szCs w:val="19"/>
        </w:rPr>
        <w:t xml:space="preserve"> </w:t>
      </w:r>
      <w:r w:rsidR="00C658D1" w:rsidRPr="00252199">
        <w:rPr>
          <w:sz w:val="19"/>
          <w:szCs w:val="19"/>
        </w:rPr>
        <w:t>stimulation</w:t>
      </w:r>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cervical</w:t>
      </w:r>
      <w:r w:rsidR="009C698F" w:rsidRPr="00252199">
        <w:rPr>
          <w:sz w:val="19"/>
          <w:szCs w:val="19"/>
        </w:rPr>
        <w:t xml:space="preserve"> </w:t>
      </w:r>
      <w:r w:rsidR="00C658D1" w:rsidRPr="00252199">
        <w:rPr>
          <w:sz w:val="19"/>
          <w:szCs w:val="19"/>
        </w:rPr>
        <w:t>ripening</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labor.</w:t>
      </w:r>
      <w:r w:rsidR="009C698F" w:rsidRPr="00252199">
        <w:rPr>
          <w:sz w:val="19"/>
          <w:szCs w:val="19"/>
        </w:rPr>
        <w:t xml:space="preserve"> </w:t>
      </w:r>
      <w:hyperlink r:id="rId125" w:tooltip="The Cochrane database of systematic reviews." w:history="1">
        <w:r w:rsidR="00C658D1" w:rsidRPr="00252199">
          <w:rPr>
            <w:rStyle w:val="Hyperlink"/>
            <w:color w:val="auto"/>
            <w:sz w:val="19"/>
            <w:szCs w:val="19"/>
            <w:u w:val="none"/>
          </w:rPr>
          <w:t>Cochrane</w:t>
        </w:r>
        <w:r w:rsidR="009C698F" w:rsidRPr="00252199">
          <w:rPr>
            <w:rStyle w:val="Hyperlink"/>
            <w:color w:val="auto"/>
            <w:sz w:val="19"/>
            <w:szCs w:val="19"/>
            <w:u w:val="none"/>
          </w:rPr>
          <w:t xml:space="preserve"> </w:t>
        </w:r>
        <w:r w:rsidR="00C658D1" w:rsidRPr="00252199">
          <w:rPr>
            <w:rStyle w:val="Hyperlink"/>
            <w:color w:val="auto"/>
            <w:sz w:val="19"/>
            <w:szCs w:val="19"/>
            <w:u w:val="none"/>
          </w:rPr>
          <w:t>Database</w:t>
        </w:r>
        <w:r w:rsidR="009C698F" w:rsidRPr="00252199">
          <w:rPr>
            <w:rStyle w:val="Hyperlink"/>
            <w:color w:val="auto"/>
            <w:sz w:val="19"/>
            <w:szCs w:val="19"/>
            <w:u w:val="none"/>
          </w:rPr>
          <w:t xml:space="preserve"> </w:t>
        </w:r>
        <w:r w:rsidR="00C658D1" w:rsidRPr="00252199">
          <w:rPr>
            <w:rStyle w:val="Hyperlink"/>
            <w:color w:val="auto"/>
            <w:sz w:val="19"/>
            <w:szCs w:val="19"/>
            <w:u w:val="none"/>
          </w:rPr>
          <w:t>Syst.</w:t>
        </w:r>
        <w:r w:rsidR="009C698F" w:rsidRPr="00252199">
          <w:rPr>
            <w:rStyle w:val="Hyperlink"/>
            <w:color w:val="auto"/>
            <w:sz w:val="19"/>
            <w:szCs w:val="19"/>
            <w:u w:val="none"/>
          </w:rPr>
          <w:t xml:space="preserve"> </w:t>
        </w:r>
        <w:r w:rsidR="00C658D1" w:rsidRPr="00252199">
          <w:rPr>
            <w:rStyle w:val="Hyperlink"/>
            <w:color w:val="auto"/>
            <w:sz w:val="19"/>
            <w:szCs w:val="19"/>
            <w:u w:val="none"/>
          </w:rPr>
          <w:t>Rev.</w:t>
        </w:r>
      </w:hyperlink>
      <w:r w:rsidR="009C698F" w:rsidRPr="00252199">
        <w:rPr>
          <w:sz w:val="19"/>
          <w:szCs w:val="19"/>
        </w:rPr>
        <w:t xml:space="preserve"> </w:t>
      </w:r>
      <w:r w:rsidR="00C658D1" w:rsidRPr="00252199">
        <w:rPr>
          <w:sz w:val="19"/>
          <w:szCs w:val="19"/>
        </w:rPr>
        <w:t>2005</w:t>
      </w:r>
      <w:r w:rsidR="009C698F" w:rsidRPr="00252199">
        <w:rPr>
          <w:sz w:val="19"/>
          <w:szCs w:val="19"/>
        </w:rPr>
        <w:t xml:space="preserve"> </w:t>
      </w:r>
      <w:r w:rsidR="00C658D1" w:rsidRPr="00252199">
        <w:rPr>
          <w:sz w:val="19"/>
          <w:szCs w:val="19"/>
        </w:rPr>
        <w:t>Jul</w:t>
      </w:r>
      <w:r w:rsidR="009C698F" w:rsidRPr="00252199">
        <w:rPr>
          <w:sz w:val="19"/>
          <w:szCs w:val="19"/>
        </w:rPr>
        <w:t xml:space="preserve"> </w:t>
      </w:r>
      <w:r w:rsidR="00C658D1" w:rsidRPr="00252199">
        <w:rPr>
          <w:sz w:val="19"/>
          <w:szCs w:val="19"/>
        </w:rPr>
        <w:t>20</w:t>
      </w:r>
      <w:r w:rsidR="009C698F" w:rsidRPr="00252199">
        <w:rPr>
          <w:sz w:val="19"/>
          <w:szCs w:val="19"/>
        </w:rPr>
        <w:t xml:space="preserve">; </w:t>
      </w:r>
      <w:r w:rsidR="00C658D1" w:rsidRPr="00252199">
        <w:rPr>
          <w:sz w:val="19"/>
          <w:szCs w:val="19"/>
        </w:rPr>
        <w:t>(</w:t>
      </w:r>
      <w:r w:rsidR="009C698F" w:rsidRPr="00252199">
        <w:rPr>
          <w:sz w:val="19"/>
          <w:szCs w:val="19"/>
        </w:rPr>
        <w:t xml:space="preserve"> </w:t>
      </w:r>
      <w:r w:rsidR="00C658D1" w:rsidRPr="00252199">
        <w:rPr>
          <w:sz w:val="19"/>
          <w:szCs w:val="19"/>
        </w:rPr>
        <w:t>3):</w:t>
      </w:r>
      <w:r w:rsidR="009C698F" w:rsidRPr="00252199">
        <w:rPr>
          <w:sz w:val="19"/>
          <w:szCs w:val="19"/>
        </w:rPr>
        <w:t xml:space="preserve"> </w:t>
      </w:r>
      <w:r w:rsidR="00C658D1" w:rsidRPr="00252199">
        <w:rPr>
          <w:sz w:val="19"/>
          <w:szCs w:val="19"/>
        </w:rPr>
        <w:t>CD003392.</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Kelly</w:t>
      </w:r>
      <w:r w:rsidR="009C698F" w:rsidRPr="00252199">
        <w:rPr>
          <w:bCs/>
          <w:sz w:val="19"/>
          <w:szCs w:val="19"/>
        </w:rPr>
        <w:t xml:space="preserve"> </w:t>
      </w:r>
      <w:r w:rsidRPr="00252199">
        <w:rPr>
          <w:bCs/>
          <w:sz w:val="19"/>
          <w:szCs w:val="19"/>
        </w:rPr>
        <w:t>AJ,</w:t>
      </w:r>
      <w:r w:rsidR="009C698F" w:rsidRPr="00252199">
        <w:rPr>
          <w:bCs/>
          <w:sz w:val="19"/>
          <w:szCs w:val="19"/>
        </w:rPr>
        <w:t xml:space="preserve"> </w:t>
      </w:r>
      <w:proofErr w:type="spellStart"/>
      <w:r w:rsidRPr="00252199">
        <w:rPr>
          <w:bCs/>
          <w:sz w:val="19"/>
          <w:szCs w:val="19"/>
        </w:rPr>
        <w:t>Kavanagh</w:t>
      </w:r>
      <w:proofErr w:type="spellEnd"/>
      <w:r w:rsidR="009C698F" w:rsidRPr="00252199">
        <w:rPr>
          <w:bCs/>
          <w:sz w:val="19"/>
          <w:szCs w:val="19"/>
        </w:rPr>
        <w:t xml:space="preserve"> </w:t>
      </w:r>
      <w:r w:rsidRPr="00252199">
        <w:rPr>
          <w:bCs/>
          <w:sz w:val="19"/>
          <w:szCs w:val="19"/>
        </w:rPr>
        <w:t>J,</w:t>
      </w:r>
      <w:r w:rsidR="009C698F" w:rsidRPr="00252199">
        <w:rPr>
          <w:bCs/>
          <w:sz w:val="19"/>
          <w:szCs w:val="19"/>
        </w:rPr>
        <w:t xml:space="preserve"> </w:t>
      </w:r>
      <w:r w:rsidRPr="00252199">
        <w:rPr>
          <w:bCs/>
          <w:sz w:val="19"/>
          <w:szCs w:val="19"/>
        </w:rPr>
        <w:t>Thomas</w:t>
      </w:r>
      <w:r w:rsidR="009C698F" w:rsidRPr="00252199">
        <w:rPr>
          <w:bCs/>
          <w:sz w:val="19"/>
          <w:szCs w:val="19"/>
        </w:rPr>
        <w:t xml:space="preserve"> </w:t>
      </w:r>
      <w:r w:rsidRPr="00252199">
        <w:rPr>
          <w:bCs/>
          <w:sz w:val="19"/>
          <w:szCs w:val="19"/>
        </w:rPr>
        <w:t>J</w:t>
      </w:r>
      <w:r w:rsidR="009C698F" w:rsidRPr="00252199">
        <w:rPr>
          <w:bCs/>
          <w:sz w:val="19"/>
          <w:szCs w:val="19"/>
        </w:rPr>
        <w:t xml:space="preserve"> </w:t>
      </w:r>
      <w:r w:rsidRPr="00252199">
        <w:rPr>
          <w:bCs/>
          <w:sz w:val="19"/>
          <w:szCs w:val="19"/>
        </w:rPr>
        <w:t>(2013</w:t>
      </w:r>
      <w:r w:rsidR="009C698F" w:rsidRPr="00252199">
        <w:rPr>
          <w:bCs/>
          <w:sz w:val="19"/>
          <w:szCs w:val="19"/>
        </w:rPr>
        <w:t>) a</w:t>
      </w:r>
      <w:r w:rsidRPr="00252199">
        <w:rPr>
          <w:bCs/>
          <w:sz w:val="19"/>
          <w:szCs w:val="19"/>
        </w:rPr>
        <w:t>:</w:t>
      </w:r>
      <w:r w:rsidR="009C698F" w:rsidRPr="00252199">
        <w:rPr>
          <w:bCs/>
          <w:sz w:val="19"/>
          <w:szCs w:val="19"/>
        </w:rPr>
        <w:t xml:space="preserve"> </w:t>
      </w:r>
      <w:r w:rsidRPr="00252199">
        <w:rPr>
          <w:sz w:val="19"/>
          <w:szCs w:val="19"/>
        </w:rPr>
        <w:t>Castor</w:t>
      </w:r>
      <w:r w:rsidR="009C698F" w:rsidRPr="00252199">
        <w:rPr>
          <w:sz w:val="19"/>
          <w:szCs w:val="19"/>
        </w:rPr>
        <w:t xml:space="preserve"> </w:t>
      </w:r>
      <w:r w:rsidRPr="00252199">
        <w:rPr>
          <w:sz w:val="19"/>
          <w:szCs w:val="19"/>
        </w:rPr>
        <w:t>oil,</w:t>
      </w:r>
      <w:r w:rsidR="009C698F" w:rsidRPr="00252199">
        <w:rPr>
          <w:sz w:val="19"/>
          <w:szCs w:val="19"/>
        </w:rPr>
        <w:t xml:space="preserve"> </w:t>
      </w:r>
      <w:r w:rsidRPr="00252199">
        <w:rPr>
          <w:sz w:val="19"/>
          <w:szCs w:val="19"/>
        </w:rPr>
        <w:t>bath</w:t>
      </w:r>
      <w:r w:rsidR="009C698F" w:rsidRPr="00252199">
        <w:rPr>
          <w:sz w:val="19"/>
          <w:szCs w:val="19"/>
        </w:rPr>
        <w:t xml:space="preserve"> </w:t>
      </w:r>
      <w:r w:rsidRPr="00252199">
        <w:rPr>
          <w:sz w:val="19"/>
          <w:szCs w:val="19"/>
        </w:rPr>
        <w:t>and/or</w:t>
      </w:r>
      <w:r w:rsidR="009C698F" w:rsidRPr="00252199">
        <w:rPr>
          <w:sz w:val="19"/>
          <w:szCs w:val="19"/>
        </w:rPr>
        <w:t xml:space="preserve"> </w:t>
      </w:r>
      <w:r w:rsidRPr="00252199">
        <w:rPr>
          <w:sz w:val="19"/>
          <w:szCs w:val="19"/>
        </w:rPr>
        <w:t>enema</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cervical</w:t>
      </w:r>
      <w:r w:rsidR="009C698F" w:rsidRPr="00252199">
        <w:rPr>
          <w:sz w:val="19"/>
          <w:szCs w:val="19"/>
        </w:rPr>
        <w:t xml:space="preserve"> </w:t>
      </w:r>
      <w:r w:rsidRPr="00252199">
        <w:rPr>
          <w:sz w:val="19"/>
          <w:szCs w:val="19"/>
        </w:rPr>
        <w:t>priming</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hyperlink r:id="rId126" w:tooltip="The Cochrane database of systematic reviews." w:history="1">
        <w:r w:rsidRPr="00252199">
          <w:rPr>
            <w:rStyle w:val="Hyperlink"/>
            <w:color w:val="auto"/>
            <w:sz w:val="19"/>
            <w:szCs w:val="19"/>
            <w:u w:val="none"/>
          </w:rPr>
          <w:t>Cochrane</w:t>
        </w:r>
        <w:r w:rsidR="009C698F" w:rsidRPr="00252199">
          <w:rPr>
            <w:rStyle w:val="Hyperlink"/>
            <w:color w:val="auto"/>
            <w:sz w:val="19"/>
            <w:szCs w:val="19"/>
            <w:u w:val="none"/>
          </w:rPr>
          <w:t xml:space="preserve"> </w:t>
        </w:r>
        <w:r w:rsidRPr="00252199">
          <w:rPr>
            <w:rStyle w:val="Hyperlink"/>
            <w:color w:val="auto"/>
            <w:sz w:val="19"/>
            <w:szCs w:val="19"/>
            <w:u w:val="none"/>
          </w:rPr>
          <w:t>Database</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Syst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Rev.</w:t>
        </w:r>
      </w:hyperlink>
      <w:r w:rsidR="009C698F" w:rsidRPr="00252199">
        <w:rPr>
          <w:sz w:val="19"/>
          <w:szCs w:val="19"/>
        </w:rPr>
        <w:t xml:space="preserve"> </w:t>
      </w:r>
      <w:r w:rsidRPr="00252199">
        <w:rPr>
          <w:sz w:val="19"/>
          <w:szCs w:val="19"/>
        </w:rPr>
        <w:t>2013</w:t>
      </w:r>
      <w:r w:rsidR="009C698F" w:rsidRPr="00252199">
        <w:rPr>
          <w:sz w:val="19"/>
          <w:szCs w:val="19"/>
        </w:rPr>
        <w:t xml:space="preserve"> </w:t>
      </w:r>
      <w:r w:rsidRPr="00252199">
        <w:rPr>
          <w:sz w:val="19"/>
          <w:szCs w:val="19"/>
        </w:rPr>
        <w:t>Jul</w:t>
      </w:r>
      <w:r w:rsidR="009C698F" w:rsidRPr="00252199">
        <w:rPr>
          <w:sz w:val="19"/>
          <w:szCs w:val="19"/>
        </w:rPr>
        <w:t xml:space="preserve"> </w:t>
      </w:r>
      <w:r w:rsidRPr="00252199">
        <w:rPr>
          <w:sz w:val="19"/>
          <w:szCs w:val="19"/>
        </w:rPr>
        <w:t>24;</w:t>
      </w:r>
      <w:r w:rsidR="009C698F" w:rsidRPr="00252199">
        <w:rPr>
          <w:sz w:val="19"/>
          <w:szCs w:val="19"/>
        </w:rPr>
        <w:t xml:space="preserve"> </w:t>
      </w:r>
      <w:r w:rsidRPr="00252199">
        <w:rPr>
          <w:sz w:val="19"/>
          <w:szCs w:val="19"/>
        </w:rPr>
        <w:t>7:</w:t>
      </w:r>
      <w:r w:rsidR="009C698F" w:rsidRPr="00252199">
        <w:rPr>
          <w:sz w:val="19"/>
          <w:szCs w:val="19"/>
        </w:rPr>
        <w:t xml:space="preserve"> </w:t>
      </w:r>
      <w:r w:rsidRPr="00252199">
        <w:rPr>
          <w:sz w:val="19"/>
          <w:szCs w:val="19"/>
        </w:rPr>
        <w:t>CD003099.</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Kelly</w:t>
      </w:r>
      <w:r w:rsidR="009C698F" w:rsidRPr="00252199">
        <w:rPr>
          <w:bCs/>
          <w:sz w:val="19"/>
          <w:szCs w:val="19"/>
        </w:rPr>
        <w:t xml:space="preserve"> </w:t>
      </w:r>
      <w:r w:rsidRPr="00252199">
        <w:rPr>
          <w:bCs/>
          <w:sz w:val="19"/>
          <w:szCs w:val="19"/>
        </w:rPr>
        <w:t>AJ,</w:t>
      </w:r>
      <w:r w:rsidR="009C698F" w:rsidRPr="00252199">
        <w:rPr>
          <w:bCs/>
          <w:sz w:val="19"/>
          <w:szCs w:val="19"/>
        </w:rPr>
        <w:t xml:space="preserve"> </w:t>
      </w:r>
      <w:hyperlink r:id="rId127" w:history="1">
        <w:r w:rsidRPr="00252199">
          <w:rPr>
            <w:rStyle w:val="Hyperlink"/>
            <w:bCs/>
            <w:color w:val="auto"/>
            <w:sz w:val="19"/>
            <w:szCs w:val="19"/>
            <w:u w:val="none"/>
          </w:rPr>
          <w:t>Thomas</w:t>
        </w:r>
        <w:r w:rsidR="009C698F" w:rsidRPr="00252199">
          <w:rPr>
            <w:rStyle w:val="Hyperlink"/>
            <w:bCs/>
            <w:color w:val="auto"/>
            <w:sz w:val="19"/>
            <w:szCs w:val="19"/>
            <w:u w:val="none"/>
          </w:rPr>
          <w:t xml:space="preserve"> </w:t>
        </w:r>
        <w:r w:rsidRPr="00252199">
          <w:rPr>
            <w:rStyle w:val="Hyperlink"/>
            <w:bCs/>
            <w:color w:val="auto"/>
            <w:sz w:val="19"/>
            <w:szCs w:val="19"/>
            <w:u w:val="none"/>
          </w:rPr>
          <w:t>J</w:t>
        </w:r>
      </w:hyperlink>
      <w:r w:rsidRPr="00252199">
        <w:rPr>
          <w:bCs/>
          <w:sz w:val="19"/>
          <w:szCs w:val="19"/>
        </w:rPr>
        <w:t>,</w:t>
      </w:r>
      <w:r w:rsidR="009C698F" w:rsidRPr="00252199">
        <w:rPr>
          <w:bCs/>
          <w:sz w:val="19"/>
          <w:szCs w:val="19"/>
        </w:rPr>
        <w:t xml:space="preserve"> </w:t>
      </w:r>
      <w:hyperlink r:id="rId128" w:history="1">
        <w:proofErr w:type="spellStart"/>
        <w:r w:rsidRPr="00252199">
          <w:rPr>
            <w:rStyle w:val="Hyperlink"/>
            <w:bCs/>
            <w:color w:val="auto"/>
            <w:sz w:val="19"/>
            <w:szCs w:val="19"/>
            <w:u w:val="none"/>
          </w:rPr>
          <w:t>Fairclough</w:t>
        </w:r>
        <w:proofErr w:type="spellEnd"/>
        <w:r w:rsidR="009C698F" w:rsidRPr="00252199">
          <w:rPr>
            <w:rStyle w:val="Hyperlink"/>
            <w:bCs/>
            <w:color w:val="auto"/>
            <w:sz w:val="19"/>
            <w:szCs w:val="19"/>
            <w:u w:val="none"/>
          </w:rPr>
          <w:t xml:space="preserve"> </w:t>
        </w:r>
        <w:r w:rsidRPr="00252199">
          <w:rPr>
            <w:rStyle w:val="Hyperlink"/>
            <w:bCs/>
            <w:color w:val="auto"/>
            <w:sz w:val="19"/>
            <w:szCs w:val="19"/>
            <w:u w:val="none"/>
          </w:rPr>
          <w:t>A</w:t>
        </w:r>
      </w:hyperlink>
      <w:r w:rsidRPr="00252199">
        <w:rPr>
          <w:bCs/>
          <w:sz w:val="19"/>
          <w:szCs w:val="19"/>
        </w:rPr>
        <w:t>,</w:t>
      </w:r>
      <w:r w:rsidR="009C698F" w:rsidRPr="00252199">
        <w:rPr>
          <w:bCs/>
          <w:sz w:val="19"/>
          <w:szCs w:val="19"/>
        </w:rPr>
        <w:t xml:space="preserve"> </w:t>
      </w:r>
      <w:hyperlink r:id="rId129" w:history="1">
        <w:proofErr w:type="spellStart"/>
        <w:r w:rsidRPr="00252199">
          <w:rPr>
            <w:rStyle w:val="Hyperlink"/>
            <w:bCs/>
            <w:color w:val="auto"/>
            <w:sz w:val="19"/>
            <w:szCs w:val="19"/>
            <w:u w:val="none"/>
          </w:rPr>
          <w:t>Kavanagh</w:t>
        </w:r>
        <w:proofErr w:type="spellEnd"/>
        <w:r w:rsidR="009C698F" w:rsidRPr="00252199">
          <w:rPr>
            <w:rStyle w:val="Hyperlink"/>
            <w:bCs/>
            <w:color w:val="auto"/>
            <w:sz w:val="19"/>
            <w:szCs w:val="19"/>
            <w:u w:val="none"/>
          </w:rPr>
          <w:t xml:space="preserve"> </w:t>
        </w:r>
        <w:r w:rsidRPr="00252199">
          <w:rPr>
            <w:rStyle w:val="Hyperlink"/>
            <w:bCs/>
            <w:color w:val="auto"/>
            <w:sz w:val="19"/>
            <w:szCs w:val="19"/>
            <w:u w:val="none"/>
          </w:rPr>
          <w:t>J</w:t>
        </w:r>
      </w:hyperlink>
      <w:r w:rsidR="009C698F" w:rsidRPr="00252199">
        <w:rPr>
          <w:bCs/>
          <w:sz w:val="19"/>
          <w:szCs w:val="19"/>
        </w:rPr>
        <w:t xml:space="preserve"> </w:t>
      </w:r>
      <w:r w:rsidRPr="00252199">
        <w:rPr>
          <w:bCs/>
          <w:sz w:val="19"/>
          <w:szCs w:val="19"/>
        </w:rPr>
        <w:t>(2014):</w:t>
      </w:r>
      <w:r w:rsidR="009C698F" w:rsidRPr="00252199">
        <w:rPr>
          <w:bCs/>
          <w:sz w:val="19"/>
          <w:szCs w:val="19"/>
        </w:rPr>
        <w:t xml:space="preserve"> </w:t>
      </w:r>
      <w:r w:rsidRPr="00252199">
        <w:rPr>
          <w:sz w:val="19"/>
          <w:szCs w:val="19"/>
        </w:rPr>
        <w:t>Vaginal</w:t>
      </w:r>
      <w:r w:rsidR="009C698F" w:rsidRPr="00252199">
        <w:rPr>
          <w:sz w:val="19"/>
          <w:szCs w:val="19"/>
        </w:rPr>
        <w:t xml:space="preserve"> </w:t>
      </w:r>
      <w:r w:rsidRPr="00252199">
        <w:rPr>
          <w:sz w:val="19"/>
          <w:szCs w:val="19"/>
        </w:rPr>
        <w:t>prostaglandin</w:t>
      </w:r>
      <w:r w:rsidR="009C698F" w:rsidRPr="00252199">
        <w:rPr>
          <w:sz w:val="19"/>
          <w:szCs w:val="19"/>
        </w:rPr>
        <w:t xml:space="preserve"> </w:t>
      </w:r>
      <w:r w:rsidRPr="00252199">
        <w:rPr>
          <w:sz w:val="19"/>
          <w:szCs w:val="19"/>
        </w:rPr>
        <w:t>(PGE2</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PGF2α)</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at</w:t>
      </w:r>
      <w:r w:rsidR="009C698F" w:rsidRPr="00252199">
        <w:rPr>
          <w:sz w:val="19"/>
          <w:szCs w:val="19"/>
        </w:rPr>
        <w:t xml:space="preserve"> </w:t>
      </w:r>
      <w:r w:rsidRPr="00252199">
        <w:rPr>
          <w:sz w:val="19"/>
          <w:szCs w:val="19"/>
        </w:rPr>
        <w:t>term.</w:t>
      </w:r>
      <w:r w:rsidR="009C698F" w:rsidRPr="00252199">
        <w:rPr>
          <w:sz w:val="19"/>
          <w:szCs w:val="19"/>
        </w:rPr>
        <w:t xml:space="preserve"> </w:t>
      </w:r>
      <w:hyperlink r:id="rId130" w:tooltip="The Cochrane database of systematic reviews." w:history="1">
        <w:r w:rsidRPr="00252199">
          <w:rPr>
            <w:rStyle w:val="Hyperlink"/>
            <w:color w:val="auto"/>
            <w:sz w:val="19"/>
            <w:szCs w:val="19"/>
            <w:u w:val="none"/>
          </w:rPr>
          <w:t>Cochrane</w:t>
        </w:r>
        <w:r w:rsidR="009C698F" w:rsidRPr="00252199">
          <w:rPr>
            <w:rStyle w:val="Hyperlink"/>
            <w:color w:val="auto"/>
            <w:sz w:val="19"/>
            <w:szCs w:val="19"/>
            <w:u w:val="none"/>
          </w:rPr>
          <w:t xml:space="preserve"> </w:t>
        </w:r>
        <w:r w:rsidRPr="00252199">
          <w:rPr>
            <w:rStyle w:val="Hyperlink"/>
            <w:color w:val="auto"/>
            <w:sz w:val="19"/>
            <w:szCs w:val="19"/>
            <w:u w:val="none"/>
          </w:rPr>
          <w:t>Database</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Syst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Rev.</w:t>
        </w:r>
      </w:hyperlink>
      <w:r w:rsidR="009C698F" w:rsidRPr="00252199">
        <w:rPr>
          <w:sz w:val="19"/>
          <w:szCs w:val="19"/>
        </w:rPr>
        <w:t xml:space="preserve"> </w:t>
      </w:r>
      <w:r w:rsidRPr="00252199">
        <w:rPr>
          <w:sz w:val="19"/>
          <w:szCs w:val="19"/>
        </w:rPr>
        <w:t>2014</w:t>
      </w:r>
      <w:r w:rsidR="009C698F" w:rsidRPr="00252199">
        <w:rPr>
          <w:sz w:val="19"/>
          <w:szCs w:val="19"/>
        </w:rPr>
        <w:t xml:space="preserve"> </w:t>
      </w:r>
      <w:r w:rsidRPr="00252199">
        <w:rPr>
          <w:sz w:val="19"/>
          <w:szCs w:val="19"/>
        </w:rPr>
        <w:t>Jun</w:t>
      </w:r>
      <w:r w:rsidR="009C698F" w:rsidRPr="00252199">
        <w:rPr>
          <w:sz w:val="19"/>
          <w:szCs w:val="19"/>
        </w:rPr>
        <w:t xml:space="preserve"> </w:t>
      </w:r>
      <w:r w:rsidRPr="00252199">
        <w:rPr>
          <w:sz w:val="19"/>
          <w:szCs w:val="19"/>
        </w:rPr>
        <w:t>19;</w:t>
      </w:r>
      <w:r w:rsidR="009C698F" w:rsidRPr="00252199">
        <w:rPr>
          <w:sz w:val="19"/>
          <w:szCs w:val="19"/>
        </w:rPr>
        <w:t xml:space="preserve"> </w:t>
      </w:r>
      <w:r w:rsidRPr="00252199">
        <w:rPr>
          <w:sz w:val="19"/>
          <w:szCs w:val="19"/>
        </w:rPr>
        <w:t>6:</w:t>
      </w:r>
      <w:r w:rsidR="009C698F" w:rsidRPr="00252199">
        <w:rPr>
          <w:sz w:val="19"/>
          <w:szCs w:val="19"/>
        </w:rPr>
        <w:t xml:space="preserve"> </w:t>
      </w:r>
      <w:r w:rsidRPr="00252199">
        <w:rPr>
          <w:sz w:val="19"/>
          <w:szCs w:val="19"/>
        </w:rPr>
        <w:t>CD003101.</w:t>
      </w:r>
    </w:p>
    <w:p w:rsidR="009C698F" w:rsidRPr="00252199" w:rsidRDefault="00C658D1" w:rsidP="009C698F">
      <w:pPr>
        <w:pStyle w:val="ListParagraph"/>
        <w:numPr>
          <w:ilvl w:val="0"/>
          <w:numId w:val="36"/>
        </w:numPr>
        <w:bidi w:val="0"/>
        <w:snapToGrid w:val="0"/>
        <w:ind w:left="425" w:hanging="425"/>
        <w:jc w:val="both"/>
        <w:rPr>
          <w:sz w:val="19"/>
          <w:szCs w:val="19"/>
          <w:lang w:bidi="ar-EG"/>
        </w:rPr>
      </w:pPr>
      <w:r w:rsidRPr="00252199">
        <w:rPr>
          <w:bCs/>
          <w:sz w:val="19"/>
          <w:szCs w:val="19"/>
          <w:lang w:bidi="ar-EG"/>
        </w:rPr>
        <w:t>Kelly</w:t>
      </w:r>
      <w:r w:rsidR="009C698F" w:rsidRPr="00252199">
        <w:rPr>
          <w:bCs/>
          <w:sz w:val="19"/>
          <w:szCs w:val="19"/>
          <w:lang w:bidi="ar-EG"/>
        </w:rPr>
        <w:t xml:space="preserve"> </w:t>
      </w:r>
      <w:r w:rsidRPr="00252199">
        <w:rPr>
          <w:bCs/>
          <w:sz w:val="19"/>
          <w:szCs w:val="19"/>
          <w:lang w:bidi="ar-EG"/>
        </w:rPr>
        <w:t>E.</w:t>
      </w:r>
      <w:r w:rsidR="009C698F" w:rsidRPr="00252199">
        <w:rPr>
          <w:bCs/>
          <w:sz w:val="19"/>
          <w:szCs w:val="19"/>
          <w:lang w:bidi="ar-EG"/>
        </w:rPr>
        <w:t xml:space="preserve"> </w:t>
      </w:r>
      <w:proofErr w:type="spellStart"/>
      <w:r w:rsidRPr="00252199">
        <w:rPr>
          <w:bCs/>
          <w:sz w:val="19"/>
          <w:szCs w:val="19"/>
          <w:lang w:bidi="ar-EG"/>
        </w:rPr>
        <w:t>Ruhstaller</w:t>
      </w:r>
      <w:proofErr w:type="spellEnd"/>
      <w:r w:rsidR="009C698F" w:rsidRPr="00252199">
        <w:rPr>
          <w:bCs/>
          <w:sz w:val="19"/>
          <w:szCs w:val="19"/>
          <w:lang w:bidi="ar-EG"/>
        </w:rPr>
        <w:t xml:space="preserve"> </w:t>
      </w:r>
      <w:r w:rsidRPr="00252199">
        <w:rPr>
          <w:bCs/>
          <w:sz w:val="19"/>
          <w:szCs w:val="19"/>
          <w:lang w:bidi="ar-EG"/>
        </w:rPr>
        <w:t>and</w:t>
      </w:r>
      <w:r w:rsidR="009C698F" w:rsidRPr="00252199">
        <w:rPr>
          <w:bCs/>
          <w:sz w:val="19"/>
          <w:szCs w:val="19"/>
          <w:lang w:bidi="ar-EG"/>
        </w:rPr>
        <w:t xml:space="preserve"> </w:t>
      </w:r>
      <w:r w:rsidRPr="00252199">
        <w:rPr>
          <w:bCs/>
          <w:sz w:val="19"/>
          <w:szCs w:val="19"/>
          <w:lang w:bidi="ar-EG"/>
        </w:rPr>
        <w:t>Anthony</w:t>
      </w:r>
      <w:r w:rsidR="009C698F" w:rsidRPr="00252199">
        <w:rPr>
          <w:bCs/>
          <w:sz w:val="19"/>
          <w:szCs w:val="19"/>
          <w:lang w:bidi="ar-EG"/>
        </w:rPr>
        <w:t xml:space="preserve"> </w:t>
      </w:r>
      <w:r w:rsidRPr="00252199">
        <w:rPr>
          <w:bCs/>
          <w:sz w:val="19"/>
          <w:szCs w:val="19"/>
          <w:lang w:bidi="ar-EG"/>
        </w:rPr>
        <w:t>C.</w:t>
      </w:r>
      <w:r w:rsidR="009C698F" w:rsidRPr="00252199">
        <w:rPr>
          <w:bCs/>
          <w:sz w:val="19"/>
          <w:szCs w:val="19"/>
          <w:lang w:bidi="ar-EG"/>
        </w:rPr>
        <w:t xml:space="preserve"> </w:t>
      </w:r>
      <w:proofErr w:type="spellStart"/>
      <w:r w:rsidRPr="00252199">
        <w:rPr>
          <w:bCs/>
          <w:sz w:val="19"/>
          <w:szCs w:val="19"/>
          <w:lang w:bidi="ar-EG"/>
        </w:rPr>
        <w:t>Sciscione</w:t>
      </w:r>
      <w:proofErr w:type="spellEnd"/>
      <w:r w:rsidR="009C698F" w:rsidRPr="00252199">
        <w:rPr>
          <w:bCs/>
          <w:sz w:val="19"/>
          <w:szCs w:val="19"/>
          <w:lang w:bidi="ar-EG"/>
        </w:rPr>
        <w:t xml:space="preserve"> </w:t>
      </w:r>
      <w:r w:rsidRPr="00252199">
        <w:rPr>
          <w:bCs/>
          <w:sz w:val="19"/>
          <w:szCs w:val="19"/>
          <w:lang w:bidi="ar-EG"/>
        </w:rPr>
        <w:t>(2012):</w:t>
      </w:r>
      <w:r w:rsidR="009C698F" w:rsidRPr="00252199">
        <w:rPr>
          <w:bCs/>
          <w:sz w:val="19"/>
          <w:szCs w:val="19"/>
          <w:lang w:bidi="ar-EG"/>
        </w:rPr>
        <w:t xml:space="preserve"> </w:t>
      </w:r>
      <w:r w:rsidRPr="00252199">
        <w:rPr>
          <w:sz w:val="19"/>
          <w:szCs w:val="19"/>
          <w:lang w:bidi="ar-EG"/>
        </w:rPr>
        <w:t>Maternal-Fetal</w:t>
      </w:r>
      <w:r w:rsidR="009C698F" w:rsidRPr="00252199">
        <w:rPr>
          <w:sz w:val="19"/>
          <w:szCs w:val="19"/>
          <w:lang w:bidi="ar-EG"/>
        </w:rPr>
        <w:t xml:space="preserve"> </w:t>
      </w:r>
      <w:r w:rsidRPr="00252199">
        <w:rPr>
          <w:sz w:val="19"/>
          <w:szCs w:val="19"/>
          <w:lang w:bidi="ar-EG"/>
        </w:rPr>
        <w:t>Evidence-Based</w:t>
      </w:r>
      <w:r w:rsidR="009C698F" w:rsidRPr="00252199">
        <w:rPr>
          <w:sz w:val="19"/>
          <w:szCs w:val="19"/>
          <w:lang w:bidi="ar-EG"/>
        </w:rPr>
        <w:t xml:space="preserve"> </w:t>
      </w:r>
      <w:r w:rsidRPr="00252199">
        <w:rPr>
          <w:sz w:val="19"/>
          <w:szCs w:val="19"/>
          <w:lang w:bidi="ar-EG"/>
        </w:rPr>
        <w:t>Guidelines</w:t>
      </w:r>
      <w:r w:rsidR="009C698F" w:rsidRPr="00252199">
        <w:rPr>
          <w:sz w:val="19"/>
          <w:szCs w:val="19"/>
          <w:lang w:bidi="ar-EG"/>
        </w:rPr>
        <w:t xml:space="preserve"> </w:t>
      </w:r>
      <w:r w:rsidRPr="00252199">
        <w:rPr>
          <w:sz w:val="19"/>
          <w:szCs w:val="19"/>
          <w:lang w:bidi="ar-EG"/>
        </w:rPr>
        <w:t>2nd</w:t>
      </w:r>
      <w:r w:rsidR="009C698F" w:rsidRPr="00252199">
        <w:rPr>
          <w:sz w:val="19"/>
          <w:szCs w:val="19"/>
          <w:lang w:bidi="ar-EG"/>
        </w:rPr>
        <w:t xml:space="preserve"> </w:t>
      </w:r>
      <w:r w:rsidRPr="00252199">
        <w:rPr>
          <w:sz w:val="19"/>
          <w:szCs w:val="19"/>
          <w:lang w:bidi="ar-EG"/>
        </w:rPr>
        <w:t>edition;</w:t>
      </w:r>
      <w:r w:rsidR="009C698F" w:rsidRPr="00252199">
        <w:rPr>
          <w:sz w:val="19"/>
          <w:szCs w:val="19"/>
          <w:lang w:bidi="ar-EG"/>
        </w:rPr>
        <w:t xml:space="preserve"> </w:t>
      </w:r>
      <w:r w:rsidRPr="00252199">
        <w:rPr>
          <w:sz w:val="19"/>
          <w:szCs w:val="19"/>
          <w:lang w:bidi="ar-EG"/>
        </w:rPr>
        <w:t>Edited</w:t>
      </w:r>
      <w:r w:rsidR="009C698F" w:rsidRPr="00252199">
        <w:rPr>
          <w:sz w:val="19"/>
          <w:szCs w:val="19"/>
          <w:lang w:bidi="ar-EG"/>
        </w:rPr>
        <w:t xml:space="preserve"> </w:t>
      </w:r>
      <w:r w:rsidRPr="00252199">
        <w:rPr>
          <w:sz w:val="19"/>
          <w:szCs w:val="19"/>
          <w:lang w:bidi="ar-EG"/>
        </w:rPr>
        <w:t>by</w:t>
      </w:r>
      <w:r w:rsidR="009C698F" w:rsidRPr="00252199">
        <w:rPr>
          <w:sz w:val="19"/>
          <w:szCs w:val="19"/>
          <w:lang w:bidi="ar-EG"/>
        </w:rPr>
        <w:t xml:space="preserve"> </w:t>
      </w:r>
      <w:proofErr w:type="spellStart"/>
      <w:r w:rsidRPr="00252199">
        <w:rPr>
          <w:sz w:val="19"/>
          <w:szCs w:val="19"/>
          <w:lang w:bidi="ar-EG"/>
        </w:rPr>
        <w:t>Vincenzo</w:t>
      </w:r>
      <w:proofErr w:type="spellEnd"/>
      <w:r w:rsidR="009C698F" w:rsidRPr="00252199">
        <w:rPr>
          <w:sz w:val="19"/>
          <w:szCs w:val="19"/>
          <w:lang w:bidi="ar-EG"/>
        </w:rPr>
        <w:t xml:space="preserve"> </w:t>
      </w:r>
      <w:proofErr w:type="spellStart"/>
      <w:r w:rsidRPr="00252199">
        <w:rPr>
          <w:sz w:val="19"/>
          <w:szCs w:val="19"/>
          <w:lang w:bidi="ar-EG"/>
        </w:rPr>
        <w:t>Berghella</w:t>
      </w:r>
      <w:proofErr w:type="spellEnd"/>
      <w:r w:rsidRPr="00252199">
        <w:rPr>
          <w:sz w:val="19"/>
          <w:szCs w:val="19"/>
          <w:lang w:bidi="ar-EG"/>
        </w:rPr>
        <w:t>;</w:t>
      </w:r>
      <w:r w:rsidR="009C698F" w:rsidRPr="00252199">
        <w:rPr>
          <w:sz w:val="19"/>
          <w:szCs w:val="19"/>
          <w:lang w:bidi="ar-EG"/>
        </w:rPr>
        <w:t xml:space="preserve"> </w:t>
      </w:r>
      <w:r w:rsidRPr="00252199">
        <w:rPr>
          <w:sz w:val="19"/>
          <w:szCs w:val="19"/>
          <w:lang w:bidi="ar-EG"/>
        </w:rPr>
        <w:t>Part</w:t>
      </w:r>
      <w:r w:rsidR="009C698F" w:rsidRPr="00252199">
        <w:rPr>
          <w:sz w:val="19"/>
          <w:szCs w:val="19"/>
          <w:lang w:bidi="ar-EG"/>
        </w:rPr>
        <w:t xml:space="preserve"> </w:t>
      </w:r>
      <w:r w:rsidRPr="00252199">
        <w:rPr>
          <w:sz w:val="19"/>
          <w:szCs w:val="19"/>
          <w:lang w:bidi="ar-EG"/>
        </w:rPr>
        <w:t>III:</w:t>
      </w:r>
      <w:r w:rsidR="009C698F" w:rsidRPr="00252199">
        <w:rPr>
          <w:sz w:val="19"/>
          <w:szCs w:val="19"/>
          <w:lang w:bidi="ar-EG"/>
        </w:rPr>
        <w:t xml:space="preserve"> </w:t>
      </w:r>
      <w:r w:rsidRPr="00252199">
        <w:rPr>
          <w:sz w:val="19"/>
          <w:szCs w:val="19"/>
          <w:lang w:bidi="ar-EG"/>
        </w:rPr>
        <w:t>Pregnancy</w:t>
      </w:r>
      <w:r w:rsidR="009C698F" w:rsidRPr="00252199">
        <w:rPr>
          <w:sz w:val="19"/>
          <w:szCs w:val="19"/>
          <w:lang w:bidi="ar-EG"/>
        </w:rPr>
        <w:t xml:space="preserve"> </w:t>
      </w:r>
      <w:r w:rsidRPr="00252199">
        <w:rPr>
          <w:sz w:val="19"/>
          <w:szCs w:val="19"/>
          <w:lang w:bidi="ar-EG"/>
        </w:rPr>
        <w:t>complications</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labor;</w:t>
      </w:r>
      <w:r w:rsidR="009C698F" w:rsidRPr="00252199">
        <w:rPr>
          <w:sz w:val="19"/>
          <w:szCs w:val="19"/>
          <w:lang w:bidi="ar-EG"/>
        </w:rPr>
        <w:t xml:space="preserve"> </w:t>
      </w:r>
      <w:r w:rsidRPr="00252199">
        <w:rPr>
          <w:sz w:val="19"/>
          <w:szCs w:val="19"/>
          <w:lang w:bidi="ar-EG"/>
        </w:rPr>
        <w:t>C:</w:t>
      </w:r>
      <w:r w:rsidR="009C698F" w:rsidRPr="00252199">
        <w:rPr>
          <w:sz w:val="19"/>
          <w:szCs w:val="19"/>
          <w:lang w:bidi="ar-EG"/>
        </w:rPr>
        <w:t xml:space="preserve"> </w:t>
      </w:r>
      <w:r w:rsidRPr="00252199">
        <w:rPr>
          <w:sz w:val="19"/>
          <w:szCs w:val="19"/>
          <w:lang w:bidi="ar-EG"/>
        </w:rPr>
        <w:t>Special</w:t>
      </w:r>
      <w:r w:rsidR="009C698F" w:rsidRPr="00252199">
        <w:rPr>
          <w:sz w:val="19"/>
          <w:szCs w:val="19"/>
          <w:lang w:bidi="ar-EG"/>
        </w:rPr>
        <w:t xml:space="preserve"> </w:t>
      </w:r>
      <w:r w:rsidRPr="00252199">
        <w:rPr>
          <w:sz w:val="19"/>
          <w:szCs w:val="19"/>
          <w:lang w:bidi="ar-EG"/>
        </w:rPr>
        <w:t>labor</w:t>
      </w:r>
      <w:r w:rsidR="009C698F" w:rsidRPr="00252199">
        <w:rPr>
          <w:sz w:val="19"/>
          <w:szCs w:val="19"/>
          <w:lang w:bidi="ar-EG"/>
        </w:rPr>
        <w:t xml:space="preserve"> </w:t>
      </w:r>
      <w:r w:rsidRPr="00252199">
        <w:rPr>
          <w:sz w:val="19"/>
          <w:szCs w:val="19"/>
          <w:lang w:bidi="ar-EG"/>
        </w:rPr>
        <w:t>issues;</w:t>
      </w:r>
      <w:r w:rsidR="009C698F" w:rsidRPr="00252199">
        <w:rPr>
          <w:sz w:val="19"/>
          <w:szCs w:val="19"/>
          <w:lang w:bidi="ar-EG"/>
        </w:rPr>
        <w:t xml:space="preserve"> </w:t>
      </w:r>
      <w:r w:rsidRPr="00252199">
        <w:rPr>
          <w:sz w:val="19"/>
          <w:szCs w:val="19"/>
          <w:lang w:bidi="ar-EG"/>
        </w:rPr>
        <w:t>Induction</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labor;</w:t>
      </w:r>
      <w:r w:rsidR="009C698F" w:rsidRPr="00252199">
        <w:rPr>
          <w:sz w:val="19"/>
          <w:szCs w:val="19"/>
          <w:lang w:bidi="ar-EG"/>
        </w:rPr>
        <w:t xml:space="preserve"> </w:t>
      </w:r>
      <w:r w:rsidRPr="00252199">
        <w:rPr>
          <w:sz w:val="19"/>
          <w:szCs w:val="19"/>
          <w:lang w:bidi="ar-EG"/>
        </w:rPr>
        <w:t>18,</w:t>
      </w:r>
      <w:r w:rsidR="009C698F" w:rsidRPr="00252199">
        <w:rPr>
          <w:sz w:val="19"/>
          <w:szCs w:val="19"/>
          <w:lang w:bidi="ar-EG"/>
        </w:rPr>
        <w:t xml:space="preserve"> </w:t>
      </w:r>
      <w:r w:rsidRPr="00252199">
        <w:rPr>
          <w:sz w:val="19"/>
          <w:szCs w:val="19"/>
          <w:lang w:bidi="ar-EG"/>
        </w:rPr>
        <w:t>156.</w:t>
      </w:r>
      <w:r w:rsidR="009C698F" w:rsidRPr="00252199">
        <w:rPr>
          <w:sz w:val="19"/>
          <w:szCs w:val="19"/>
          <w:lang w:bidi="ar-EG"/>
        </w:rPr>
        <w:t xml:space="preserve"> </w:t>
      </w:r>
      <w:r w:rsidRPr="00252199">
        <w:rPr>
          <w:sz w:val="19"/>
          <w:szCs w:val="19"/>
          <w:lang w:bidi="ar-EG"/>
        </w:rPr>
        <w:t>Published:</w:t>
      </w:r>
      <w:r w:rsidR="009C698F" w:rsidRPr="00252199">
        <w:rPr>
          <w:sz w:val="19"/>
          <w:szCs w:val="19"/>
          <w:lang w:bidi="ar-EG"/>
        </w:rPr>
        <w:t xml:space="preserve"> </w:t>
      </w:r>
      <w:r w:rsidRPr="00252199">
        <w:rPr>
          <w:sz w:val="19"/>
          <w:szCs w:val="19"/>
          <w:lang w:bidi="ar-EG"/>
        </w:rPr>
        <w:t>March</w:t>
      </w:r>
      <w:r w:rsidR="009C698F" w:rsidRPr="00252199">
        <w:rPr>
          <w:sz w:val="19"/>
          <w:szCs w:val="19"/>
          <w:lang w:bidi="ar-EG"/>
        </w:rPr>
        <w:t xml:space="preserve"> </w:t>
      </w:r>
      <w:r w:rsidRPr="00252199">
        <w:rPr>
          <w:sz w:val="19"/>
          <w:szCs w:val="19"/>
          <w:lang w:bidi="ar-EG"/>
        </w:rPr>
        <w:t>13,</w:t>
      </w:r>
      <w:r w:rsidR="009C698F" w:rsidRPr="00252199">
        <w:rPr>
          <w:sz w:val="19"/>
          <w:szCs w:val="19"/>
          <w:lang w:bidi="ar-EG"/>
        </w:rPr>
        <w:t xml:space="preserve"> </w:t>
      </w:r>
      <w:r w:rsidRPr="00252199">
        <w:rPr>
          <w:sz w:val="19"/>
          <w:szCs w:val="19"/>
          <w:lang w:bidi="ar-EG"/>
        </w:rPr>
        <w:t>2012</w:t>
      </w:r>
      <w:r w:rsidR="009C698F" w:rsidRPr="00252199">
        <w:rPr>
          <w:sz w:val="19"/>
          <w:szCs w:val="19"/>
          <w:lang w:bidi="ar-EG"/>
        </w:rPr>
        <w:t xml:space="preserve"> </w:t>
      </w:r>
      <w:r w:rsidRPr="00252199">
        <w:rPr>
          <w:sz w:val="19"/>
          <w:szCs w:val="19"/>
          <w:lang w:bidi="ar-EG"/>
        </w:rPr>
        <w:t>by</w:t>
      </w:r>
      <w:r w:rsidR="009C698F" w:rsidRPr="00252199">
        <w:rPr>
          <w:sz w:val="19"/>
          <w:szCs w:val="19"/>
          <w:lang w:bidi="ar-EG"/>
        </w:rPr>
        <w:t xml:space="preserve"> </w:t>
      </w:r>
      <w:r w:rsidRPr="00252199">
        <w:rPr>
          <w:sz w:val="19"/>
          <w:szCs w:val="19"/>
          <w:lang w:bidi="ar-EG"/>
        </w:rPr>
        <w:t>CRC</w:t>
      </w:r>
      <w:r w:rsidR="009C698F" w:rsidRPr="00252199">
        <w:rPr>
          <w:sz w:val="19"/>
          <w:szCs w:val="19"/>
          <w:lang w:bidi="ar-EG"/>
        </w:rPr>
        <w:t xml:space="preserve"> </w:t>
      </w:r>
      <w:r w:rsidRPr="00252199">
        <w:rPr>
          <w:sz w:val="19"/>
          <w:szCs w:val="19"/>
          <w:lang w:bidi="ar-EG"/>
        </w:rPr>
        <w:t>Press</w:t>
      </w:r>
      <w:r w:rsidR="009C698F" w:rsidRPr="00252199">
        <w:rPr>
          <w:sz w:val="19"/>
          <w:szCs w:val="19"/>
          <w:lang w:bidi="ar-EG"/>
        </w:rPr>
        <w:t xml:space="preserve"> </w:t>
      </w:r>
      <w:r w:rsidRPr="00252199">
        <w:rPr>
          <w:sz w:val="19"/>
          <w:szCs w:val="19"/>
          <w:lang w:bidi="ar-EG"/>
        </w:rPr>
        <w:t>Ch.</w:t>
      </w:r>
      <w:r w:rsidR="009C698F" w:rsidRPr="00252199">
        <w:rPr>
          <w:sz w:val="19"/>
          <w:szCs w:val="19"/>
          <w:lang w:bidi="ar-EG"/>
        </w:rPr>
        <w:t xml:space="preserve"> </w:t>
      </w:r>
      <w:r w:rsidRPr="00252199">
        <w:rPr>
          <w:sz w:val="19"/>
          <w:szCs w:val="19"/>
          <w:lang w:bidi="ar-EG"/>
        </w:rPr>
        <w:t>4</w:t>
      </w:r>
      <w:r w:rsidR="009C698F" w:rsidRPr="00252199">
        <w:rPr>
          <w:sz w:val="19"/>
          <w:szCs w:val="19"/>
          <w:lang w:bidi="ar-EG"/>
        </w:rPr>
        <w:t xml:space="preserve"> </w:t>
      </w:r>
      <w:r w:rsidRPr="00252199">
        <w:rPr>
          <w:sz w:val="19"/>
          <w:szCs w:val="19"/>
          <w:lang w:bidi="ar-EG"/>
        </w:rPr>
        <w:t>basic</w:t>
      </w:r>
      <w:r w:rsidR="009C698F" w:rsidRPr="00252199">
        <w:rPr>
          <w:sz w:val="19"/>
          <w:szCs w:val="19"/>
          <w:lang w:bidi="ar-EG"/>
        </w:rPr>
        <w:t xml:space="preserve"> </w:t>
      </w:r>
      <w:r w:rsidRPr="00252199">
        <w:rPr>
          <w:sz w:val="19"/>
          <w:szCs w:val="19"/>
          <w:lang w:bidi="ar-EG"/>
        </w:rPr>
        <w:t>concept</w:t>
      </w:r>
      <w:r w:rsidR="009C698F" w:rsidRPr="00252199">
        <w:rPr>
          <w:sz w:val="19"/>
          <w:szCs w:val="19"/>
          <w:lang w:bidi="ar-EG"/>
        </w:rPr>
        <w:t xml:space="preserve"> </w:t>
      </w:r>
      <w:r w:rsidRPr="00252199">
        <w:rPr>
          <w:sz w:val="19"/>
          <w:szCs w:val="19"/>
          <w:lang w:bidi="ar-EG"/>
        </w:rPr>
        <w:t>in</w:t>
      </w:r>
      <w:r w:rsidR="009C698F" w:rsidRPr="00252199">
        <w:rPr>
          <w:sz w:val="19"/>
          <w:szCs w:val="19"/>
          <w:lang w:bidi="ar-EG"/>
        </w:rPr>
        <w:t xml:space="preserve"> </w:t>
      </w:r>
      <w:r w:rsidRPr="00252199">
        <w:rPr>
          <w:sz w:val="19"/>
          <w:szCs w:val="19"/>
          <w:lang w:bidi="ar-EG"/>
        </w:rPr>
        <w:t>endocrinology</w:t>
      </w:r>
      <w:r w:rsidR="009C698F" w:rsidRPr="00252199">
        <w:rPr>
          <w:sz w:val="19"/>
          <w:szCs w:val="19"/>
          <w:lang w:bidi="ar-EG"/>
        </w:rPr>
        <w:t xml:space="preserve"> </w:t>
      </w:r>
      <w:r w:rsidRPr="00252199">
        <w:rPr>
          <w:sz w:val="19"/>
          <w:szCs w:val="19"/>
          <w:lang w:bidi="ar-EG"/>
        </w:rPr>
        <w:t>P:</w:t>
      </w:r>
      <w:r w:rsidR="009C698F" w:rsidRPr="00252199">
        <w:rPr>
          <w:sz w:val="19"/>
          <w:szCs w:val="19"/>
          <w:lang w:bidi="ar-EG"/>
        </w:rPr>
        <w:t xml:space="preserve"> </w:t>
      </w:r>
      <w:r w:rsidRPr="00252199">
        <w:rPr>
          <w:sz w:val="19"/>
          <w:szCs w:val="19"/>
          <w:lang w:bidi="ar-EG"/>
        </w:rPr>
        <w:t>94;</w:t>
      </w:r>
      <w:r w:rsidR="009C698F" w:rsidRPr="00252199">
        <w:rPr>
          <w:sz w:val="19"/>
          <w:szCs w:val="19"/>
          <w:lang w:bidi="ar-EG"/>
        </w:rPr>
        <w:t xml:space="preserve"> </w:t>
      </w:r>
      <w:r w:rsidRPr="00252199">
        <w:rPr>
          <w:sz w:val="19"/>
          <w:szCs w:val="19"/>
          <w:lang w:bidi="ar-EG"/>
        </w:rPr>
        <w:t>edited</w:t>
      </w:r>
      <w:r w:rsidR="009C698F" w:rsidRPr="00252199">
        <w:rPr>
          <w:sz w:val="19"/>
          <w:szCs w:val="19"/>
          <w:lang w:bidi="ar-EG"/>
        </w:rPr>
        <w:t xml:space="preserve"> </w:t>
      </w:r>
      <w:r w:rsidRPr="00252199">
        <w:rPr>
          <w:sz w:val="19"/>
          <w:szCs w:val="19"/>
          <w:lang w:bidi="ar-EG"/>
        </w:rPr>
        <w:t>by</w:t>
      </w:r>
      <w:r w:rsidR="009C698F" w:rsidRPr="00252199">
        <w:rPr>
          <w:sz w:val="19"/>
          <w:szCs w:val="19"/>
          <w:lang w:bidi="ar-EG"/>
        </w:rPr>
        <w:t xml:space="preserve"> </w:t>
      </w:r>
      <w:r w:rsidRPr="00252199">
        <w:rPr>
          <w:sz w:val="19"/>
          <w:szCs w:val="19"/>
          <w:lang w:bidi="ar-EG"/>
        </w:rPr>
        <w:t>Chard</w:t>
      </w:r>
      <w:r w:rsidR="009C698F" w:rsidRPr="00252199">
        <w:rPr>
          <w:sz w:val="19"/>
          <w:szCs w:val="19"/>
          <w:lang w:bidi="ar-EG"/>
        </w:rPr>
        <w:t xml:space="preserve"> </w:t>
      </w:r>
      <w:r w:rsidRPr="00252199">
        <w:rPr>
          <w:sz w:val="19"/>
          <w:szCs w:val="19"/>
          <w:lang w:bidi="ar-EG"/>
        </w:rPr>
        <w:t>T</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proofErr w:type="spellStart"/>
      <w:r w:rsidRPr="00252199">
        <w:rPr>
          <w:sz w:val="19"/>
          <w:szCs w:val="19"/>
          <w:lang w:bidi="ar-EG"/>
        </w:rPr>
        <w:t>Litford</w:t>
      </w:r>
      <w:proofErr w:type="spellEnd"/>
      <w:r w:rsidR="009C698F" w:rsidRPr="00252199">
        <w:rPr>
          <w:sz w:val="19"/>
          <w:szCs w:val="19"/>
          <w:lang w:bidi="ar-EG"/>
        </w:rPr>
        <w:t xml:space="preserve"> </w:t>
      </w:r>
      <w:r w:rsidRPr="00252199">
        <w:rPr>
          <w:sz w:val="19"/>
          <w:szCs w:val="19"/>
          <w:lang w:bidi="ar-EG"/>
        </w:rPr>
        <w:t>R.</w:t>
      </w:r>
      <w:r w:rsidR="009C698F" w:rsidRPr="00252199">
        <w:rPr>
          <w:sz w:val="19"/>
          <w:szCs w:val="19"/>
          <w:lang w:bidi="ar-EG"/>
        </w:rPr>
        <w:t xml:space="preserve"> </w:t>
      </w:r>
      <w:r w:rsidRPr="00252199">
        <w:rPr>
          <w:sz w:val="19"/>
          <w:szCs w:val="19"/>
          <w:lang w:bidi="ar-EG"/>
        </w:rPr>
        <w:t>4th</w:t>
      </w:r>
      <w:r w:rsidR="009C698F" w:rsidRPr="00252199">
        <w:rPr>
          <w:sz w:val="19"/>
          <w:szCs w:val="19"/>
          <w:lang w:bidi="ar-EG"/>
        </w:rPr>
        <w:t xml:space="preserve"> </w:t>
      </w:r>
      <w:r w:rsidRPr="00252199">
        <w:rPr>
          <w:sz w:val="19"/>
          <w:szCs w:val="19"/>
          <w:lang w:bidi="ar-EG"/>
        </w:rPr>
        <w:t>edition;</w:t>
      </w:r>
      <w:r w:rsidR="009C698F" w:rsidRPr="00252199">
        <w:rPr>
          <w:sz w:val="19"/>
          <w:szCs w:val="19"/>
          <w:lang w:bidi="ar-EG"/>
        </w:rPr>
        <w:t xml:space="preserve"> </w:t>
      </w:r>
      <w:r w:rsidRPr="00252199">
        <w:rPr>
          <w:sz w:val="19"/>
          <w:szCs w:val="19"/>
          <w:lang w:bidi="ar-EG"/>
        </w:rPr>
        <w:t>Springe</w:t>
      </w:r>
      <w:r w:rsidR="009C698F" w:rsidRPr="00252199">
        <w:rPr>
          <w:sz w:val="19"/>
          <w:szCs w:val="19"/>
          <w:lang w:bidi="ar-EG"/>
        </w:rPr>
        <w:t xml:space="preserve">r </w:t>
      </w:r>
      <w:proofErr w:type="spellStart"/>
      <w:r w:rsidR="009C698F" w:rsidRPr="00252199">
        <w:rPr>
          <w:sz w:val="19"/>
          <w:szCs w:val="19"/>
          <w:lang w:bidi="ar-EG"/>
        </w:rPr>
        <w:t>V</w:t>
      </w:r>
      <w:r w:rsidRPr="00252199">
        <w:rPr>
          <w:sz w:val="19"/>
          <w:szCs w:val="19"/>
          <w:lang w:bidi="ar-EG"/>
        </w:rPr>
        <w:t>erlag</w:t>
      </w:r>
      <w:proofErr w:type="spellEnd"/>
      <w:r w:rsidRPr="00252199">
        <w:rPr>
          <w:sz w:val="19"/>
          <w:szCs w:val="19"/>
          <w:lang w:bidi="ar-EG"/>
        </w:rPr>
        <w:t>,</w:t>
      </w:r>
      <w:r w:rsidR="009C698F" w:rsidRPr="00252199">
        <w:rPr>
          <w:sz w:val="19"/>
          <w:szCs w:val="19"/>
          <w:lang w:bidi="ar-EG"/>
        </w:rPr>
        <w:t xml:space="preserve"> </w:t>
      </w:r>
      <w:r w:rsidRPr="00252199">
        <w:rPr>
          <w:sz w:val="19"/>
          <w:szCs w:val="19"/>
          <w:lang w:bidi="ar-EG"/>
        </w:rPr>
        <w:t>Londo</w:t>
      </w:r>
      <w:r w:rsidR="009C698F" w:rsidRPr="00252199">
        <w:rPr>
          <w:sz w:val="19"/>
          <w:szCs w:val="19"/>
          <w:lang w:bidi="ar-EG"/>
        </w:rPr>
        <w:t>n.</w:t>
      </w:r>
    </w:p>
    <w:p w:rsidR="00C658D1" w:rsidRPr="00252199" w:rsidRDefault="00CF2EF0" w:rsidP="009C698F">
      <w:pPr>
        <w:pStyle w:val="ListParagraph"/>
        <w:numPr>
          <w:ilvl w:val="0"/>
          <w:numId w:val="36"/>
        </w:numPr>
        <w:bidi w:val="0"/>
        <w:snapToGrid w:val="0"/>
        <w:ind w:left="425" w:hanging="425"/>
        <w:jc w:val="both"/>
        <w:rPr>
          <w:sz w:val="19"/>
          <w:szCs w:val="19"/>
        </w:rPr>
      </w:pPr>
      <w:hyperlink r:id="rId131" w:history="1">
        <w:r w:rsidR="00C658D1" w:rsidRPr="00252199">
          <w:rPr>
            <w:rStyle w:val="Hyperlink"/>
            <w:bCs/>
            <w:color w:val="auto"/>
            <w:sz w:val="19"/>
            <w:szCs w:val="19"/>
            <w:u w:val="none"/>
          </w:rPr>
          <w:t>Kim</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SF</w:t>
        </w:r>
      </w:hyperlink>
      <w:r w:rsidR="009C698F" w:rsidRPr="00252199">
        <w:rPr>
          <w:bCs/>
          <w:sz w:val="19"/>
          <w:szCs w:val="19"/>
        </w:rPr>
        <w:t xml:space="preserve"> </w:t>
      </w:r>
      <w:r w:rsidR="00C658D1" w:rsidRPr="00252199">
        <w:rPr>
          <w:bCs/>
          <w:sz w:val="19"/>
          <w:szCs w:val="19"/>
        </w:rPr>
        <w:t>(2014):</w:t>
      </w:r>
      <w:r w:rsidR="009C698F" w:rsidRPr="00252199">
        <w:rPr>
          <w:bCs/>
          <w:sz w:val="19"/>
          <w:szCs w:val="19"/>
        </w:rPr>
        <w:t xml:space="preserve"> </w:t>
      </w:r>
      <w:r w:rsidR="00C658D1" w:rsidRPr="00252199">
        <w:rPr>
          <w:sz w:val="19"/>
          <w:szCs w:val="19"/>
        </w:rPr>
        <w:t>The</w:t>
      </w:r>
      <w:r w:rsidR="009C698F" w:rsidRPr="00252199">
        <w:rPr>
          <w:sz w:val="19"/>
          <w:szCs w:val="19"/>
        </w:rPr>
        <w:t xml:space="preserve"> </w:t>
      </w:r>
      <w:r w:rsidR="00C658D1" w:rsidRPr="00252199">
        <w:rPr>
          <w:sz w:val="19"/>
          <w:szCs w:val="19"/>
        </w:rPr>
        <w:t>nitric</w:t>
      </w:r>
      <w:r w:rsidR="009C698F" w:rsidRPr="00252199">
        <w:rPr>
          <w:sz w:val="19"/>
          <w:szCs w:val="19"/>
        </w:rPr>
        <w:t xml:space="preserve"> </w:t>
      </w:r>
      <w:r w:rsidR="00C658D1" w:rsidRPr="00252199">
        <w:rPr>
          <w:sz w:val="19"/>
          <w:szCs w:val="19"/>
        </w:rPr>
        <w:t>oxide-mediated</w:t>
      </w:r>
      <w:r w:rsidR="009C698F" w:rsidRPr="00252199">
        <w:rPr>
          <w:sz w:val="19"/>
          <w:szCs w:val="19"/>
        </w:rPr>
        <w:t xml:space="preserve"> </w:t>
      </w:r>
      <w:r w:rsidR="00C658D1" w:rsidRPr="00252199">
        <w:rPr>
          <w:sz w:val="19"/>
          <w:szCs w:val="19"/>
        </w:rPr>
        <w:t>regulation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prostaglandin</w:t>
      </w:r>
      <w:r w:rsidR="009C698F" w:rsidRPr="00252199">
        <w:rPr>
          <w:sz w:val="19"/>
          <w:szCs w:val="19"/>
        </w:rPr>
        <w:t xml:space="preserve"> </w:t>
      </w:r>
      <w:r w:rsidR="00C658D1" w:rsidRPr="00252199">
        <w:rPr>
          <w:sz w:val="19"/>
          <w:szCs w:val="19"/>
        </w:rPr>
        <w:t>signaling</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medicine.</w:t>
      </w:r>
      <w:r w:rsidR="009C698F" w:rsidRPr="00252199">
        <w:rPr>
          <w:sz w:val="19"/>
          <w:szCs w:val="19"/>
        </w:rPr>
        <w:t xml:space="preserve"> </w:t>
      </w:r>
      <w:hyperlink r:id="rId132" w:tooltip="Vitamins and hormones." w:history="1">
        <w:proofErr w:type="spellStart"/>
        <w:r w:rsidR="00C658D1" w:rsidRPr="00252199">
          <w:rPr>
            <w:rStyle w:val="Hyperlink"/>
            <w:color w:val="auto"/>
            <w:sz w:val="19"/>
            <w:szCs w:val="19"/>
            <w:u w:val="none"/>
          </w:rPr>
          <w:t>Vitam</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Horm</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2014;</w:t>
      </w:r>
      <w:r w:rsidR="009C698F" w:rsidRPr="00252199">
        <w:rPr>
          <w:sz w:val="19"/>
          <w:szCs w:val="19"/>
        </w:rPr>
        <w:t xml:space="preserve"> </w:t>
      </w:r>
      <w:r w:rsidR="00C658D1" w:rsidRPr="00252199">
        <w:rPr>
          <w:sz w:val="19"/>
          <w:szCs w:val="19"/>
        </w:rPr>
        <w:t>96:</w:t>
      </w:r>
      <w:r w:rsidR="009C698F" w:rsidRPr="00252199">
        <w:rPr>
          <w:sz w:val="19"/>
          <w:szCs w:val="19"/>
        </w:rPr>
        <w:t xml:space="preserve"> </w:t>
      </w:r>
      <w:r w:rsidR="00C658D1" w:rsidRPr="00252199">
        <w:rPr>
          <w:sz w:val="19"/>
          <w:szCs w:val="19"/>
        </w:rPr>
        <w:t>211-45.</w:t>
      </w:r>
    </w:p>
    <w:p w:rsidR="00C658D1" w:rsidRPr="00252199" w:rsidRDefault="00CF2EF0" w:rsidP="009C698F">
      <w:pPr>
        <w:pStyle w:val="ListParagraph"/>
        <w:numPr>
          <w:ilvl w:val="0"/>
          <w:numId w:val="36"/>
        </w:numPr>
        <w:bidi w:val="0"/>
        <w:snapToGrid w:val="0"/>
        <w:ind w:left="425" w:hanging="425"/>
        <w:jc w:val="both"/>
        <w:rPr>
          <w:sz w:val="19"/>
          <w:szCs w:val="19"/>
        </w:rPr>
      </w:pPr>
      <w:hyperlink r:id="rId133" w:history="1">
        <w:proofErr w:type="spellStart"/>
        <w:r w:rsidR="00C658D1" w:rsidRPr="00252199">
          <w:rPr>
            <w:rStyle w:val="Hyperlink"/>
            <w:bCs/>
            <w:color w:val="auto"/>
            <w:sz w:val="19"/>
            <w:szCs w:val="19"/>
            <w:u w:val="none"/>
          </w:rPr>
          <w:t>Kistin</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SJ</w:t>
        </w:r>
      </w:hyperlink>
      <w:r w:rsidR="00C658D1" w:rsidRPr="00252199">
        <w:rPr>
          <w:bCs/>
          <w:sz w:val="19"/>
          <w:szCs w:val="19"/>
        </w:rPr>
        <w:t>,</w:t>
      </w:r>
      <w:r w:rsidR="009C698F" w:rsidRPr="00252199">
        <w:rPr>
          <w:bCs/>
          <w:sz w:val="19"/>
          <w:szCs w:val="19"/>
        </w:rPr>
        <w:t xml:space="preserve"> </w:t>
      </w:r>
      <w:hyperlink r:id="rId134" w:history="1">
        <w:r w:rsidR="00C658D1" w:rsidRPr="00252199">
          <w:rPr>
            <w:rStyle w:val="Hyperlink"/>
            <w:bCs/>
            <w:color w:val="auto"/>
            <w:sz w:val="19"/>
            <w:szCs w:val="19"/>
            <w:u w:val="none"/>
          </w:rPr>
          <w:t>Newman</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AD</w:t>
        </w:r>
      </w:hyperlink>
      <w:r w:rsidR="009C698F" w:rsidRPr="00252199">
        <w:rPr>
          <w:bCs/>
          <w:sz w:val="19"/>
          <w:szCs w:val="19"/>
        </w:rPr>
        <w:t xml:space="preserve"> </w:t>
      </w:r>
      <w:r w:rsidR="00C658D1" w:rsidRPr="00252199">
        <w:rPr>
          <w:bCs/>
          <w:sz w:val="19"/>
          <w:szCs w:val="19"/>
        </w:rPr>
        <w:t>(2007):</w:t>
      </w:r>
      <w:r w:rsidR="009C698F" w:rsidRPr="00252199">
        <w:rPr>
          <w:bCs/>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with</w:t>
      </w:r>
      <w:r w:rsidR="009C698F" w:rsidRPr="00252199">
        <w:rPr>
          <w:sz w:val="19"/>
          <w:szCs w:val="19"/>
        </w:rPr>
        <w:t xml:space="preserve"> </w:t>
      </w:r>
      <w:r w:rsidR="00C658D1" w:rsidRPr="00252199">
        <w:rPr>
          <w:sz w:val="19"/>
          <w:szCs w:val="19"/>
        </w:rPr>
        <w:t>homeopathy:</w:t>
      </w:r>
      <w:r w:rsidR="009C698F" w:rsidRPr="00252199">
        <w:rPr>
          <w:sz w:val="19"/>
          <w:szCs w:val="19"/>
        </w:rPr>
        <w:t xml:space="preserve"> </w:t>
      </w:r>
      <w:r w:rsidR="00C658D1" w:rsidRPr="00252199">
        <w:rPr>
          <w:sz w:val="19"/>
          <w:szCs w:val="19"/>
        </w:rPr>
        <w:t>a</w:t>
      </w:r>
      <w:r w:rsidR="009C698F" w:rsidRPr="00252199">
        <w:rPr>
          <w:sz w:val="19"/>
          <w:szCs w:val="19"/>
        </w:rPr>
        <w:t xml:space="preserve"> </w:t>
      </w:r>
      <w:r w:rsidR="00C658D1" w:rsidRPr="00252199">
        <w:rPr>
          <w:sz w:val="19"/>
          <w:szCs w:val="19"/>
        </w:rPr>
        <w:t>case</w:t>
      </w:r>
      <w:r w:rsidR="009C698F" w:rsidRPr="00252199">
        <w:rPr>
          <w:sz w:val="19"/>
          <w:szCs w:val="19"/>
        </w:rPr>
        <w:t xml:space="preserve"> </w:t>
      </w:r>
      <w:r w:rsidR="00C658D1" w:rsidRPr="00252199">
        <w:rPr>
          <w:sz w:val="19"/>
          <w:szCs w:val="19"/>
        </w:rPr>
        <w:t>report.</w:t>
      </w:r>
      <w:r w:rsidR="009C698F" w:rsidRPr="00252199">
        <w:rPr>
          <w:sz w:val="19"/>
          <w:szCs w:val="19"/>
        </w:rPr>
        <w:t xml:space="preserve"> </w:t>
      </w:r>
      <w:hyperlink r:id="rId135" w:tooltip="Journal of midwifery &amp; women's health." w:history="1">
        <w:r w:rsidR="00C658D1" w:rsidRPr="00252199">
          <w:rPr>
            <w:rStyle w:val="Hyperlink"/>
            <w:color w:val="auto"/>
            <w:sz w:val="19"/>
            <w:szCs w:val="19"/>
            <w:u w:val="none"/>
          </w:rPr>
          <w:t>J</w:t>
        </w:r>
        <w:r w:rsidR="009C698F" w:rsidRPr="00252199">
          <w:rPr>
            <w:rStyle w:val="Hyperlink"/>
            <w:color w:val="auto"/>
            <w:sz w:val="19"/>
            <w:szCs w:val="19"/>
            <w:u w:val="none"/>
          </w:rPr>
          <w:t xml:space="preserve"> </w:t>
        </w:r>
        <w:r w:rsidR="00C658D1" w:rsidRPr="00252199">
          <w:rPr>
            <w:rStyle w:val="Hyperlink"/>
            <w:color w:val="auto"/>
            <w:sz w:val="19"/>
            <w:szCs w:val="19"/>
            <w:u w:val="none"/>
          </w:rPr>
          <w:t>Midwifery</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Womens</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Health.</w:t>
        </w:r>
      </w:hyperlink>
      <w:r w:rsidR="009C698F" w:rsidRPr="00252199">
        <w:rPr>
          <w:sz w:val="19"/>
          <w:szCs w:val="19"/>
        </w:rPr>
        <w:t xml:space="preserve"> </w:t>
      </w:r>
      <w:r w:rsidR="00C658D1" w:rsidRPr="00252199">
        <w:rPr>
          <w:sz w:val="19"/>
          <w:szCs w:val="19"/>
        </w:rPr>
        <w:t>2007</w:t>
      </w:r>
      <w:r w:rsidR="009C698F" w:rsidRPr="00252199">
        <w:rPr>
          <w:sz w:val="19"/>
          <w:szCs w:val="19"/>
        </w:rPr>
        <w:t xml:space="preserve"> </w:t>
      </w:r>
      <w:r w:rsidR="00C658D1" w:rsidRPr="00252199">
        <w:rPr>
          <w:sz w:val="19"/>
          <w:szCs w:val="19"/>
        </w:rPr>
        <w:t>May-Jun;</w:t>
      </w:r>
      <w:r w:rsidR="009C698F" w:rsidRPr="00252199">
        <w:rPr>
          <w:sz w:val="19"/>
          <w:szCs w:val="19"/>
        </w:rPr>
        <w:t xml:space="preserve"> </w:t>
      </w:r>
      <w:r w:rsidR="00C658D1" w:rsidRPr="00252199">
        <w:rPr>
          <w:sz w:val="19"/>
          <w:szCs w:val="19"/>
        </w:rPr>
        <w:t>52(3):</w:t>
      </w:r>
      <w:r w:rsidR="009C698F" w:rsidRPr="00252199">
        <w:rPr>
          <w:sz w:val="19"/>
          <w:szCs w:val="19"/>
        </w:rPr>
        <w:t xml:space="preserve"> </w:t>
      </w:r>
      <w:r w:rsidR="00C658D1" w:rsidRPr="00252199">
        <w:rPr>
          <w:sz w:val="19"/>
          <w:szCs w:val="19"/>
        </w:rPr>
        <w:t>303-7.</w:t>
      </w:r>
    </w:p>
    <w:p w:rsidR="00C658D1" w:rsidRPr="00252199" w:rsidRDefault="00CF2EF0" w:rsidP="009C698F">
      <w:pPr>
        <w:pStyle w:val="ListParagraph"/>
        <w:numPr>
          <w:ilvl w:val="0"/>
          <w:numId w:val="36"/>
        </w:numPr>
        <w:bidi w:val="0"/>
        <w:snapToGrid w:val="0"/>
        <w:ind w:left="425" w:hanging="425"/>
        <w:jc w:val="both"/>
        <w:rPr>
          <w:sz w:val="19"/>
          <w:szCs w:val="19"/>
        </w:rPr>
      </w:pPr>
      <w:hyperlink r:id="rId136" w:history="1">
        <w:proofErr w:type="spellStart"/>
        <w:r w:rsidR="00C658D1" w:rsidRPr="00252199">
          <w:rPr>
            <w:rStyle w:val="Hyperlink"/>
            <w:bCs/>
            <w:color w:val="auto"/>
            <w:sz w:val="19"/>
            <w:szCs w:val="19"/>
            <w:u w:val="none"/>
          </w:rPr>
          <w:t>Klimkova</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M</w:t>
        </w:r>
      </w:hyperlink>
      <w:r w:rsidR="00C658D1" w:rsidRPr="00252199">
        <w:rPr>
          <w:bCs/>
          <w:sz w:val="19"/>
          <w:szCs w:val="19"/>
        </w:rPr>
        <w:t>,</w:t>
      </w:r>
      <w:r w:rsidR="009C698F" w:rsidRPr="00252199">
        <w:rPr>
          <w:bCs/>
          <w:sz w:val="19"/>
          <w:szCs w:val="19"/>
        </w:rPr>
        <w:t xml:space="preserve"> </w:t>
      </w:r>
      <w:hyperlink r:id="rId137" w:history="1">
        <w:proofErr w:type="spellStart"/>
        <w:r w:rsidR="00C658D1" w:rsidRPr="00252199">
          <w:rPr>
            <w:rStyle w:val="Hyperlink"/>
            <w:bCs/>
            <w:color w:val="auto"/>
            <w:sz w:val="19"/>
            <w:szCs w:val="19"/>
            <w:u w:val="none"/>
          </w:rPr>
          <w:t>Parizek</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w:t>
        </w:r>
      </w:hyperlink>
      <w:r w:rsidR="00C658D1" w:rsidRPr="00252199">
        <w:rPr>
          <w:bCs/>
          <w:sz w:val="19"/>
          <w:szCs w:val="19"/>
        </w:rPr>
        <w:t>,</w:t>
      </w:r>
      <w:r w:rsidR="009C698F" w:rsidRPr="00252199">
        <w:rPr>
          <w:bCs/>
          <w:sz w:val="19"/>
          <w:szCs w:val="19"/>
        </w:rPr>
        <w:t xml:space="preserve"> </w:t>
      </w:r>
      <w:hyperlink r:id="rId138" w:history="1">
        <w:proofErr w:type="spellStart"/>
        <w:r w:rsidR="00C658D1" w:rsidRPr="00252199">
          <w:rPr>
            <w:rStyle w:val="Hyperlink"/>
            <w:bCs/>
            <w:color w:val="auto"/>
            <w:sz w:val="19"/>
            <w:szCs w:val="19"/>
            <w:u w:val="none"/>
          </w:rPr>
          <w:t>Velikova</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M</w:t>
        </w:r>
      </w:hyperlink>
      <w:r w:rsidR="00C658D1" w:rsidRPr="00252199">
        <w:rPr>
          <w:bCs/>
          <w:sz w:val="19"/>
          <w:szCs w:val="19"/>
        </w:rPr>
        <w:t>,</w:t>
      </w:r>
      <w:r w:rsidR="009C698F" w:rsidRPr="00252199">
        <w:rPr>
          <w:bCs/>
          <w:sz w:val="19"/>
          <w:szCs w:val="19"/>
        </w:rPr>
        <w:t xml:space="preserve"> </w:t>
      </w:r>
      <w:hyperlink r:id="rId139" w:history="1">
        <w:r w:rsidR="00C658D1" w:rsidRPr="00252199">
          <w:rPr>
            <w:rStyle w:val="Hyperlink"/>
            <w:bCs/>
            <w:color w:val="auto"/>
            <w:sz w:val="19"/>
            <w:szCs w:val="19"/>
            <w:u w:val="none"/>
          </w:rPr>
          <w:t>Hill</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M</w:t>
        </w:r>
      </w:hyperlink>
      <w:r w:rsidR="00C658D1" w:rsidRPr="00252199">
        <w:rPr>
          <w:bCs/>
          <w:sz w:val="19"/>
          <w:szCs w:val="19"/>
        </w:rPr>
        <w:t>,</w:t>
      </w:r>
      <w:r w:rsidR="009C698F" w:rsidRPr="00252199">
        <w:rPr>
          <w:bCs/>
          <w:sz w:val="19"/>
          <w:szCs w:val="19"/>
        </w:rPr>
        <w:t xml:space="preserve"> </w:t>
      </w:r>
      <w:hyperlink r:id="rId140" w:history="1">
        <w:proofErr w:type="spellStart"/>
        <w:r w:rsidR="00C658D1" w:rsidRPr="00252199">
          <w:rPr>
            <w:rStyle w:val="Hyperlink"/>
            <w:bCs/>
            <w:color w:val="auto"/>
            <w:sz w:val="19"/>
            <w:szCs w:val="19"/>
            <w:u w:val="none"/>
          </w:rPr>
          <w:t>Paskova</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w:t>
        </w:r>
      </w:hyperlink>
      <w:r w:rsidR="009C698F" w:rsidRPr="00252199">
        <w:rPr>
          <w:bCs/>
          <w:sz w:val="19"/>
          <w:szCs w:val="19"/>
        </w:rPr>
        <w:t xml:space="preserve"> </w:t>
      </w:r>
      <w:r w:rsidR="00C658D1" w:rsidRPr="00252199">
        <w:rPr>
          <w:bCs/>
          <w:sz w:val="19"/>
          <w:szCs w:val="19"/>
        </w:rPr>
        <w:t>(2010):</w:t>
      </w:r>
      <w:r w:rsidR="009C698F" w:rsidRPr="00252199">
        <w:rPr>
          <w:bCs/>
          <w:sz w:val="19"/>
          <w:szCs w:val="19"/>
        </w:rPr>
        <w:t xml:space="preserve"> </w:t>
      </w:r>
      <w:r w:rsidR="00C658D1" w:rsidRPr="00252199">
        <w:rPr>
          <w:sz w:val="19"/>
          <w:szCs w:val="19"/>
        </w:rPr>
        <w:t>Progesterone</w:t>
      </w:r>
      <w:r w:rsidR="009C698F" w:rsidRPr="00252199">
        <w:rPr>
          <w:sz w:val="19"/>
          <w:szCs w:val="19"/>
        </w:rPr>
        <w:t xml:space="preserve"> </w:t>
      </w:r>
      <w:proofErr w:type="spellStart"/>
      <w:r w:rsidR="00C658D1" w:rsidRPr="00252199">
        <w:rPr>
          <w:sz w:val="19"/>
          <w:szCs w:val="19"/>
        </w:rPr>
        <w:t>neuroactive</w:t>
      </w:r>
      <w:proofErr w:type="spellEnd"/>
      <w:r w:rsidR="009C698F" w:rsidRPr="00252199">
        <w:rPr>
          <w:sz w:val="19"/>
          <w:szCs w:val="19"/>
        </w:rPr>
        <w:t xml:space="preserve"> </w:t>
      </w:r>
      <w:r w:rsidR="00C658D1" w:rsidRPr="00252199">
        <w:rPr>
          <w:sz w:val="19"/>
          <w:szCs w:val="19"/>
        </w:rPr>
        <w:t>metabolites</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human</w:t>
      </w:r>
      <w:r w:rsidR="009C698F" w:rsidRPr="00252199">
        <w:rPr>
          <w:sz w:val="19"/>
          <w:szCs w:val="19"/>
        </w:rPr>
        <w:t xml:space="preserve"> </w:t>
      </w:r>
      <w:r w:rsidR="00C658D1" w:rsidRPr="00252199">
        <w:rPr>
          <w:sz w:val="19"/>
          <w:szCs w:val="19"/>
        </w:rPr>
        <w:t>pregnancy,</w:t>
      </w:r>
      <w:r w:rsidR="009C698F" w:rsidRPr="00252199">
        <w:rPr>
          <w:sz w:val="19"/>
          <w:szCs w:val="19"/>
        </w:rPr>
        <w:t xml:space="preserve"> </w:t>
      </w:r>
      <w:hyperlink r:id="rId141" w:tooltip="Ceská gynekologie / Ceská lékarská spolecnost J. Ev. Purkyne." w:history="1">
        <w:proofErr w:type="spellStart"/>
        <w:r w:rsidR="00C658D1" w:rsidRPr="00252199">
          <w:rPr>
            <w:rStyle w:val="Hyperlink"/>
            <w:color w:val="auto"/>
            <w:sz w:val="19"/>
            <w:szCs w:val="19"/>
            <w:u w:val="none"/>
          </w:rPr>
          <w:t>Ceska</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Gynekol</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2010</w:t>
      </w:r>
      <w:r w:rsidR="009C698F" w:rsidRPr="00252199">
        <w:rPr>
          <w:sz w:val="19"/>
          <w:szCs w:val="19"/>
        </w:rPr>
        <w:t xml:space="preserve"> </w:t>
      </w:r>
      <w:r w:rsidR="00C658D1" w:rsidRPr="00252199">
        <w:rPr>
          <w:sz w:val="19"/>
          <w:szCs w:val="19"/>
        </w:rPr>
        <w:t>Feb;</w:t>
      </w:r>
      <w:r w:rsidR="009C698F" w:rsidRPr="00252199">
        <w:rPr>
          <w:sz w:val="19"/>
          <w:szCs w:val="19"/>
        </w:rPr>
        <w:t xml:space="preserve"> </w:t>
      </w:r>
      <w:r w:rsidR="00C658D1" w:rsidRPr="00252199">
        <w:rPr>
          <w:sz w:val="19"/>
          <w:szCs w:val="19"/>
        </w:rPr>
        <w:t>75(1):</w:t>
      </w:r>
      <w:r w:rsidR="009C698F" w:rsidRPr="00252199">
        <w:rPr>
          <w:sz w:val="19"/>
          <w:szCs w:val="19"/>
        </w:rPr>
        <w:t xml:space="preserve"> </w:t>
      </w:r>
      <w:r w:rsidR="00C658D1" w:rsidRPr="00252199">
        <w:rPr>
          <w:sz w:val="19"/>
          <w:szCs w:val="19"/>
        </w:rPr>
        <w:t>9-15.</w:t>
      </w:r>
    </w:p>
    <w:p w:rsidR="00C658D1" w:rsidRPr="00252199" w:rsidRDefault="00CF2EF0" w:rsidP="009C698F">
      <w:pPr>
        <w:pStyle w:val="ListParagraph"/>
        <w:numPr>
          <w:ilvl w:val="0"/>
          <w:numId w:val="36"/>
        </w:numPr>
        <w:bidi w:val="0"/>
        <w:snapToGrid w:val="0"/>
        <w:ind w:left="425" w:hanging="425"/>
        <w:jc w:val="both"/>
        <w:rPr>
          <w:sz w:val="19"/>
          <w:szCs w:val="19"/>
        </w:rPr>
      </w:pPr>
      <w:hyperlink r:id="rId142" w:history="1">
        <w:proofErr w:type="spellStart"/>
        <w:r w:rsidR="00C658D1" w:rsidRPr="00252199">
          <w:rPr>
            <w:rStyle w:val="Hyperlink"/>
            <w:bCs/>
            <w:color w:val="auto"/>
            <w:sz w:val="19"/>
            <w:szCs w:val="19"/>
            <w:u w:val="none"/>
          </w:rPr>
          <w:t>Konopka</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CK</w:t>
        </w:r>
      </w:hyperlink>
      <w:r w:rsidR="00C658D1" w:rsidRPr="00252199">
        <w:rPr>
          <w:bCs/>
          <w:sz w:val="19"/>
          <w:szCs w:val="19"/>
        </w:rPr>
        <w:t>,</w:t>
      </w:r>
      <w:r w:rsidR="009C698F" w:rsidRPr="00252199">
        <w:rPr>
          <w:bCs/>
          <w:sz w:val="19"/>
          <w:szCs w:val="19"/>
        </w:rPr>
        <w:t xml:space="preserve"> </w:t>
      </w:r>
      <w:hyperlink r:id="rId143" w:history="1">
        <w:proofErr w:type="spellStart"/>
        <w:r w:rsidR="00C658D1" w:rsidRPr="00252199">
          <w:rPr>
            <w:rStyle w:val="Hyperlink"/>
            <w:bCs/>
            <w:color w:val="auto"/>
            <w:sz w:val="19"/>
            <w:szCs w:val="19"/>
            <w:u w:val="none"/>
          </w:rPr>
          <w:t>Morais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EN</w:t>
        </w:r>
      </w:hyperlink>
      <w:r w:rsidR="00C658D1" w:rsidRPr="00252199">
        <w:rPr>
          <w:bCs/>
          <w:sz w:val="19"/>
          <w:szCs w:val="19"/>
        </w:rPr>
        <w:t>,</w:t>
      </w:r>
      <w:r w:rsidR="009C698F" w:rsidRPr="00252199">
        <w:rPr>
          <w:bCs/>
          <w:sz w:val="19"/>
          <w:szCs w:val="19"/>
        </w:rPr>
        <w:t xml:space="preserve"> </w:t>
      </w:r>
      <w:hyperlink r:id="rId144" w:history="1">
        <w:proofErr w:type="spellStart"/>
        <w:r w:rsidR="00C658D1" w:rsidRPr="00252199">
          <w:rPr>
            <w:rStyle w:val="Hyperlink"/>
            <w:bCs/>
            <w:color w:val="auto"/>
            <w:sz w:val="19"/>
            <w:szCs w:val="19"/>
            <w:u w:val="none"/>
          </w:rPr>
          <w:t>Naidon</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D</w:t>
        </w:r>
      </w:hyperlink>
      <w:r w:rsidR="00C658D1" w:rsidRPr="00252199">
        <w:rPr>
          <w:bCs/>
          <w:sz w:val="19"/>
          <w:szCs w:val="19"/>
        </w:rPr>
        <w:t>,</w:t>
      </w:r>
      <w:r w:rsidR="009C698F" w:rsidRPr="00252199">
        <w:rPr>
          <w:bCs/>
          <w:sz w:val="19"/>
          <w:szCs w:val="19"/>
        </w:rPr>
        <w:t xml:space="preserve"> </w:t>
      </w:r>
      <w:hyperlink r:id="rId145" w:history="1">
        <w:r w:rsidR="00C658D1" w:rsidRPr="00252199">
          <w:rPr>
            <w:rStyle w:val="Hyperlink"/>
            <w:bCs/>
            <w:color w:val="auto"/>
            <w:sz w:val="19"/>
            <w:szCs w:val="19"/>
            <w:u w:val="none"/>
          </w:rPr>
          <w:t>Pereira</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AM</w:t>
        </w:r>
      </w:hyperlink>
      <w:r w:rsidR="009C698F" w:rsidRPr="00252199">
        <w:rPr>
          <w:bCs/>
          <w:sz w:val="19"/>
          <w:szCs w:val="19"/>
        </w:rPr>
        <w:t xml:space="preserve"> </w:t>
      </w:r>
      <w:r w:rsidR="00C658D1" w:rsidRPr="00252199">
        <w:rPr>
          <w:bCs/>
          <w:sz w:val="19"/>
          <w:szCs w:val="19"/>
        </w:rPr>
        <w:t>(2013):</w:t>
      </w:r>
      <w:r w:rsidR="009C698F" w:rsidRPr="00252199">
        <w:rPr>
          <w:bCs/>
          <w:sz w:val="19"/>
          <w:szCs w:val="19"/>
        </w:rPr>
        <w:t xml:space="preserve"> </w:t>
      </w:r>
      <w:r w:rsidR="00C658D1" w:rsidRPr="00252199">
        <w:rPr>
          <w:sz w:val="19"/>
          <w:szCs w:val="19"/>
        </w:rPr>
        <w:t>Maternal</w:t>
      </w:r>
      <w:r w:rsidR="009C698F" w:rsidRPr="00252199">
        <w:rPr>
          <w:sz w:val="19"/>
          <w:szCs w:val="19"/>
        </w:rPr>
        <w:t xml:space="preserve"> </w:t>
      </w:r>
      <w:r w:rsidR="00C658D1" w:rsidRPr="00252199">
        <w:rPr>
          <w:sz w:val="19"/>
          <w:szCs w:val="19"/>
        </w:rPr>
        <w:t>serum</w:t>
      </w:r>
      <w:r w:rsidR="009C698F" w:rsidRPr="00252199">
        <w:rPr>
          <w:sz w:val="19"/>
          <w:szCs w:val="19"/>
        </w:rPr>
        <w:t xml:space="preserve"> </w:t>
      </w:r>
      <w:r w:rsidR="00C658D1" w:rsidRPr="00252199">
        <w:rPr>
          <w:sz w:val="19"/>
          <w:szCs w:val="19"/>
        </w:rPr>
        <w:t>progesterone,</w:t>
      </w:r>
      <w:r w:rsidR="009C698F" w:rsidRPr="00252199">
        <w:rPr>
          <w:sz w:val="19"/>
          <w:szCs w:val="19"/>
        </w:rPr>
        <w:t xml:space="preserve"> </w:t>
      </w:r>
      <w:proofErr w:type="spellStart"/>
      <w:r w:rsidR="00C658D1" w:rsidRPr="00252199">
        <w:rPr>
          <w:sz w:val="19"/>
          <w:szCs w:val="19"/>
        </w:rPr>
        <w:t>estradiol</w:t>
      </w:r>
      <w:proofErr w:type="spellEnd"/>
      <w:r w:rsidR="009C698F" w:rsidRPr="00252199">
        <w:rPr>
          <w:sz w:val="19"/>
          <w:szCs w:val="19"/>
        </w:rPr>
        <w:t xml:space="preserve"> </w:t>
      </w:r>
      <w:r w:rsidR="00C658D1" w:rsidRPr="00252199">
        <w:rPr>
          <w:sz w:val="19"/>
          <w:szCs w:val="19"/>
        </w:rPr>
        <w:t>and</w:t>
      </w:r>
      <w:r w:rsidR="009C698F" w:rsidRPr="00252199">
        <w:rPr>
          <w:sz w:val="19"/>
          <w:szCs w:val="19"/>
        </w:rPr>
        <w:t xml:space="preserve"> </w:t>
      </w:r>
      <w:proofErr w:type="spellStart"/>
      <w:r w:rsidR="00C658D1" w:rsidRPr="00252199">
        <w:rPr>
          <w:sz w:val="19"/>
          <w:szCs w:val="19"/>
        </w:rPr>
        <w:lastRenderedPageBreak/>
        <w:t>estriol</w:t>
      </w:r>
      <w:proofErr w:type="spellEnd"/>
      <w:r w:rsidR="009C698F" w:rsidRPr="00252199">
        <w:rPr>
          <w:sz w:val="19"/>
          <w:szCs w:val="19"/>
        </w:rPr>
        <w:t xml:space="preserve"> </w:t>
      </w:r>
      <w:r w:rsidR="00C658D1" w:rsidRPr="00252199">
        <w:rPr>
          <w:sz w:val="19"/>
          <w:szCs w:val="19"/>
        </w:rPr>
        <w:t>levels</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successful</w:t>
      </w:r>
      <w:r w:rsidR="009C698F" w:rsidRPr="00252199">
        <w:rPr>
          <w:sz w:val="19"/>
          <w:szCs w:val="19"/>
        </w:rPr>
        <w:t xml:space="preserve"> </w:t>
      </w:r>
      <w:proofErr w:type="spellStart"/>
      <w:r w:rsidR="00C658D1" w:rsidRPr="00252199">
        <w:rPr>
          <w:sz w:val="19"/>
          <w:szCs w:val="19"/>
        </w:rPr>
        <w:t>dinoprostone</w:t>
      </w:r>
      <w:proofErr w:type="spellEnd"/>
      <w:r w:rsidR="00C658D1" w:rsidRPr="00252199">
        <w:rPr>
          <w:sz w:val="19"/>
          <w:szCs w:val="19"/>
        </w:rPr>
        <w:t>-induced</w:t>
      </w:r>
      <w:r w:rsidR="009C698F" w:rsidRPr="00252199">
        <w:rPr>
          <w:sz w:val="19"/>
          <w:szCs w:val="19"/>
        </w:rPr>
        <w:t xml:space="preserve"> </w:t>
      </w:r>
      <w:r w:rsidR="00C658D1" w:rsidRPr="00252199">
        <w:rPr>
          <w:sz w:val="19"/>
          <w:szCs w:val="19"/>
        </w:rPr>
        <w:t>labor.</w:t>
      </w:r>
      <w:r w:rsidR="009C698F" w:rsidRPr="00252199">
        <w:rPr>
          <w:sz w:val="19"/>
          <w:szCs w:val="19"/>
        </w:rPr>
        <w:t xml:space="preserve"> </w:t>
      </w:r>
      <w:hyperlink r:id="rId146" w:tooltip="Brazilian journal of medical and biological research = Revista brasileira de pesquisas médicas e biológicas / Sociedade Brasileira de Biofísica ... [et al.]." w:history="1">
        <w:proofErr w:type="spellStart"/>
        <w:r w:rsidR="00C658D1" w:rsidRPr="00252199">
          <w:rPr>
            <w:rStyle w:val="Hyperlink"/>
            <w:color w:val="auto"/>
            <w:sz w:val="19"/>
            <w:szCs w:val="19"/>
            <w:u w:val="none"/>
          </w:rPr>
          <w:t>Braz</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J</w:t>
        </w:r>
        <w:r w:rsidR="009C698F" w:rsidRPr="00252199">
          <w:rPr>
            <w:rStyle w:val="Hyperlink"/>
            <w:color w:val="auto"/>
            <w:sz w:val="19"/>
            <w:szCs w:val="19"/>
            <w:u w:val="none"/>
          </w:rPr>
          <w:t xml:space="preserve"> </w:t>
        </w:r>
        <w:r w:rsidR="00C658D1" w:rsidRPr="00252199">
          <w:rPr>
            <w:rStyle w:val="Hyperlink"/>
            <w:color w:val="auto"/>
            <w:sz w:val="19"/>
            <w:szCs w:val="19"/>
            <w:u w:val="none"/>
          </w:rPr>
          <w:t>Med</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Biol</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Res.</w:t>
        </w:r>
      </w:hyperlink>
      <w:r w:rsidR="009C698F" w:rsidRPr="00252199">
        <w:rPr>
          <w:sz w:val="19"/>
          <w:szCs w:val="19"/>
        </w:rPr>
        <w:t xml:space="preserve"> </w:t>
      </w:r>
      <w:r w:rsidR="00C658D1" w:rsidRPr="00252199">
        <w:rPr>
          <w:sz w:val="19"/>
          <w:szCs w:val="19"/>
        </w:rPr>
        <w:t>2013</w:t>
      </w:r>
      <w:r w:rsidR="009C698F" w:rsidRPr="00252199">
        <w:rPr>
          <w:sz w:val="19"/>
          <w:szCs w:val="19"/>
        </w:rPr>
        <w:t xml:space="preserve"> </w:t>
      </w:r>
      <w:r w:rsidR="00C658D1" w:rsidRPr="00252199">
        <w:rPr>
          <w:sz w:val="19"/>
          <w:szCs w:val="19"/>
        </w:rPr>
        <w:t>Jan;</w:t>
      </w:r>
      <w:r w:rsidR="009C698F" w:rsidRPr="00252199">
        <w:rPr>
          <w:sz w:val="19"/>
          <w:szCs w:val="19"/>
        </w:rPr>
        <w:t xml:space="preserve"> </w:t>
      </w:r>
      <w:r w:rsidR="00C658D1" w:rsidRPr="00252199">
        <w:rPr>
          <w:sz w:val="19"/>
          <w:szCs w:val="19"/>
        </w:rPr>
        <w:t>46(1):</w:t>
      </w:r>
      <w:r w:rsidR="009C698F" w:rsidRPr="00252199">
        <w:rPr>
          <w:sz w:val="19"/>
          <w:szCs w:val="19"/>
        </w:rPr>
        <w:t xml:space="preserve"> </w:t>
      </w:r>
      <w:r w:rsidR="00C658D1" w:rsidRPr="00252199">
        <w:rPr>
          <w:sz w:val="19"/>
          <w:szCs w:val="19"/>
        </w:rPr>
        <w:t>91-7.</w:t>
      </w:r>
      <w:r w:rsidR="009C698F" w:rsidRPr="00252199">
        <w:rPr>
          <w:sz w:val="19"/>
          <w:szCs w:val="19"/>
        </w:rPr>
        <w:t xml:space="preserve"> </w:t>
      </w:r>
      <w:proofErr w:type="spellStart"/>
      <w:r w:rsidR="00C658D1" w:rsidRPr="00252199">
        <w:rPr>
          <w:sz w:val="19"/>
          <w:szCs w:val="19"/>
        </w:rPr>
        <w:t>Epub</w:t>
      </w:r>
      <w:proofErr w:type="spellEnd"/>
      <w:r w:rsidR="009C698F" w:rsidRPr="00252199">
        <w:rPr>
          <w:sz w:val="19"/>
          <w:szCs w:val="19"/>
        </w:rPr>
        <w:t xml:space="preserve"> </w:t>
      </w:r>
      <w:r w:rsidR="00C658D1" w:rsidRPr="00252199">
        <w:rPr>
          <w:sz w:val="19"/>
          <w:szCs w:val="19"/>
        </w:rPr>
        <w:t>2013</w:t>
      </w:r>
      <w:r w:rsidR="009C698F" w:rsidRPr="00252199">
        <w:rPr>
          <w:sz w:val="19"/>
          <w:szCs w:val="19"/>
        </w:rPr>
        <w:t xml:space="preserve"> </w:t>
      </w:r>
      <w:r w:rsidR="00C658D1" w:rsidRPr="00252199">
        <w:rPr>
          <w:sz w:val="19"/>
          <w:szCs w:val="19"/>
        </w:rPr>
        <w:t>Jan</w:t>
      </w:r>
      <w:r w:rsidR="009C698F" w:rsidRPr="00252199">
        <w:rPr>
          <w:sz w:val="19"/>
          <w:szCs w:val="19"/>
        </w:rPr>
        <w:t xml:space="preserve"> </w:t>
      </w:r>
      <w:r w:rsidR="00C658D1" w:rsidRPr="00252199">
        <w:rPr>
          <w:sz w:val="19"/>
          <w:szCs w:val="19"/>
        </w:rPr>
        <w:t>11.</w:t>
      </w:r>
    </w:p>
    <w:p w:rsidR="00C658D1" w:rsidRPr="00252199" w:rsidRDefault="00CF2EF0" w:rsidP="009C698F">
      <w:pPr>
        <w:pStyle w:val="ListParagraph"/>
        <w:numPr>
          <w:ilvl w:val="0"/>
          <w:numId w:val="36"/>
        </w:numPr>
        <w:bidi w:val="0"/>
        <w:snapToGrid w:val="0"/>
        <w:ind w:left="425" w:hanging="425"/>
        <w:jc w:val="both"/>
        <w:rPr>
          <w:sz w:val="19"/>
          <w:szCs w:val="19"/>
        </w:rPr>
      </w:pPr>
      <w:hyperlink r:id="rId147" w:history="1">
        <w:r w:rsidR="00C658D1" w:rsidRPr="00252199">
          <w:rPr>
            <w:rStyle w:val="Hyperlink"/>
            <w:bCs/>
            <w:color w:val="auto"/>
            <w:sz w:val="19"/>
            <w:szCs w:val="19"/>
            <w:u w:val="none"/>
          </w:rPr>
          <w:t>Kota</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SK</w:t>
        </w:r>
      </w:hyperlink>
      <w:r w:rsidR="00C658D1" w:rsidRPr="00252199">
        <w:rPr>
          <w:bCs/>
          <w:sz w:val="19"/>
          <w:szCs w:val="19"/>
        </w:rPr>
        <w:t>,</w:t>
      </w:r>
      <w:r w:rsidR="009C698F" w:rsidRPr="00252199">
        <w:rPr>
          <w:bCs/>
          <w:sz w:val="19"/>
          <w:szCs w:val="19"/>
        </w:rPr>
        <w:t xml:space="preserve"> </w:t>
      </w:r>
      <w:hyperlink r:id="rId148" w:history="1">
        <w:proofErr w:type="spellStart"/>
        <w:r w:rsidR="00C658D1" w:rsidRPr="00252199">
          <w:rPr>
            <w:rStyle w:val="Hyperlink"/>
            <w:bCs/>
            <w:color w:val="auto"/>
            <w:sz w:val="19"/>
            <w:szCs w:val="19"/>
            <w:u w:val="none"/>
          </w:rPr>
          <w:t>Gayatri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K</w:t>
        </w:r>
      </w:hyperlink>
      <w:r w:rsidR="00C658D1" w:rsidRPr="00252199">
        <w:rPr>
          <w:bCs/>
          <w:sz w:val="19"/>
          <w:szCs w:val="19"/>
        </w:rPr>
        <w:t>,</w:t>
      </w:r>
      <w:r w:rsidR="009C698F" w:rsidRPr="00252199">
        <w:rPr>
          <w:bCs/>
          <w:sz w:val="19"/>
          <w:szCs w:val="19"/>
        </w:rPr>
        <w:t xml:space="preserve"> </w:t>
      </w:r>
      <w:hyperlink r:id="rId149" w:history="1">
        <w:proofErr w:type="spellStart"/>
        <w:r w:rsidR="00C658D1" w:rsidRPr="00252199">
          <w:rPr>
            <w:rStyle w:val="Hyperlink"/>
            <w:bCs/>
            <w:color w:val="auto"/>
            <w:sz w:val="19"/>
            <w:szCs w:val="19"/>
            <w:u w:val="none"/>
          </w:rPr>
          <w:t>Jammula</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S</w:t>
        </w:r>
      </w:hyperlink>
      <w:r w:rsidR="00C658D1" w:rsidRPr="00252199">
        <w:rPr>
          <w:bCs/>
          <w:sz w:val="19"/>
          <w:szCs w:val="19"/>
        </w:rPr>
        <w:t>,</w:t>
      </w:r>
      <w:r w:rsidR="009C698F" w:rsidRPr="00252199">
        <w:rPr>
          <w:bCs/>
          <w:sz w:val="19"/>
          <w:szCs w:val="19"/>
        </w:rPr>
        <w:t xml:space="preserve"> </w:t>
      </w:r>
      <w:hyperlink r:id="rId150" w:history="1">
        <w:r w:rsidR="00C658D1" w:rsidRPr="00252199">
          <w:rPr>
            <w:rStyle w:val="Hyperlink"/>
            <w:bCs/>
            <w:color w:val="auto"/>
            <w:sz w:val="19"/>
            <w:szCs w:val="19"/>
            <w:u w:val="none"/>
          </w:rPr>
          <w:t>Kota</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SK</w:t>
        </w:r>
      </w:hyperlink>
      <w:r w:rsidR="00C658D1" w:rsidRPr="00252199">
        <w:rPr>
          <w:bCs/>
          <w:sz w:val="19"/>
          <w:szCs w:val="19"/>
        </w:rPr>
        <w:t>,</w:t>
      </w:r>
      <w:r w:rsidR="009C698F" w:rsidRPr="00252199">
        <w:rPr>
          <w:bCs/>
          <w:sz w:val="19"/>
          <w:szCs w:val="19"/>
        </w:rPr>
        <w:t xml:space="preserve"> </w:t>
      </w:r>
      <w:hyperlink r:id="rId151" w:history="1">
        <w:r w:rsidR="00C658D1" w:rsidRPr="00252199">
          <w:rPr>
            <w:rStyle w:val="Hyperlink"/>
            <w:bCs/>
            <w:color w:val="auto"/>
            <w:sz w:val="19"/>
            <w:szCs w:val="19"/>
            <w:u w:val="none"/>
          </w:rPr>
          <w:t>Krishna</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SV</w:t>
        </w:r>
      </w:hyperlink>
      <w:r w:rsidR="00C658D1" w:rsidRPr="00252199">
        <w:rPr>
          <w:bCs/>
          <w:sz w:val="19"/>
          <w:szCs w:val="19"/>
        </w:rPr>
        <w:t>,</w:t>
      </w:r>
      <w:r w:rsidR="009C698F" w:rsidRPr="00252199">
        <w:rPr>
          <w:bCs/>
          <w:sz w:val="19"/>
          <w:szCs w:val="19"/>
        </w:rPr>
        <w:t xml:space="preserve"> </w:t>
      </w:r>
      <w:hyperlink r:id="rId152" w:history="1">
        <w:proofErr w:type="spellStart"/>
        <w:r w:rsidR="00C658D1" w:rsidRPr="00252199">
          <w:rPr>
            <w:rStyle w:val="Hyperlink"/>
            <w:bCs/>
            <w:color w:val="auto"/>
            <w:sz w:val="19"/>
            <w:szCs w:val="19"/>
            <w:u w:val="none"/>
          </w:rPr>
          <w:t>Meher</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LK</w:t>
        </w:r>
      </w:hyperlink>
      <w:r w:rsidR="00C658D1" w:rsidRPr="00252199">
        <w:rPr>
          <w:bCs/>
          <w:sz w:val="19"/>
          <w:szCs w:val="19"/>
        </w:rPr>
        <w:t>,</w:t>
      </w:r>
      <w:r w:rsidR="009C698F" w:rsidRPr="00252199">
        <w:rPr>
          <w:bCs/>
          <w:sz w:val="19"/>
          <w:szCs w:val="19"/>
        </w:rPr>
        <w:t xml:space="preserve"> </w:t>
      </w:r>
      <w:hyperlink r:id="rId153" w:history="1">
        <w:proofErr w:type="spellStart"/>
        <w:r w:rsidR="00C658D1" w:rsidRPr="00252199">
          <w:rPr>
            <w:rStyle w:val="Hyperlink"/>
            <w:bCs/>
            <w:color w:val="auto"/>
            <w:sz w:val="19"/>
            <w:szCs w:val="19"/>
            <w:u w:val="none"/>
          </w:rPr>
          <w:t>Modi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KD</w:t>
        </w:r>
      </w:hyperlink>
      <w:r w:rsidR="009C698F" w:rsidRPr="00252199">
        <w:rPr>
          <w:bCs/>
          <w:sz w:val="19"/>
          <w:szCs w:val="19"/>
        </w:rPr>
        <w:t xml:space="preserve"> </w:t>
      </w:r>
      <w:r w:rsidR="00C658D1" w:rsidRPr="00252199">
        <w:rPr>
          <w:bCs/>
          <w:sz w:val="19"/>
          <w:szCs w:val="19"/>
        </w:rPr>
        <w:t>(2013):</w:t>
      </w:r>
      <w:r w:rsidR="009C698F" w:rsidRPr="00252199">
        <w:rPr>
          <w:bCs/>
          <w:sz w:val="19"/>
          <w:szCs w:val="19"/>
        </w:rPr>
        <w:t xml:space="preserve"> </w:t>
      </w:r>
      <w:r w:rsidR="00C658D1" w:rsidRPr="00252199">
        <w:rPr>
          <w:sz w:val="19"/>
          <w:szCs w:val="19"/>
        </w:rPr>
        <w:t>Endocrinology</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parturition;</w:t>
      </w:r>
      <w:r w:rsidR="009C698F" w:rsidRPr="00252199">
        <w:rPr>
          <w:sz w:val="19"/>
          <w:szCs w:val="19"/>
        </w:rPr>
        <w:t xml:space="preserve"> </w:t>
      </w:r>
      <w:hyperlink r:id="rId154" w:tooltip="Indian journal of endocrinology and metabolism." w:history="1">
        <w:r w:rsidR="00C658D1" w:rsidRPr="00252199">
          <w:rPr>
            <w:rStyle w:val="Hyperlink"/>
            <w:color w:val="auto"/>
            <w:sz w:val="19"/>
            <w:szCs w:val="19"/>
            <w:u w:val="none"/>
          </w:rPr>
          <w:t>Indian</w:t>
        </w:r>
        <w:r w:rsidR="009C698F" w:rsidRPr="00252199">
          <w:rPr>
            <w:rStyle w:val="Hyperlink"/>
            <w:color w:val="auto"/>
            <w:sz w:val="19"/>
            <w:szCs w:val="19"/>
            <w:u w:val="none"/>
          </w:rPr>
          <w:t xml:space="preserve"> </w:t>
        </w:r>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Endocrinol</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Metab</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2013</w:t>
      </w:r>
      <w:r w:rsidR="009C698F" w:rsidRPr="00252199">
        <w:rPr>
          <w:sz w:val="19"/>
          <w:szCs w:val="19"/>
        </w:rPr>
        <w:t xml:space="preserve"> </w:t>
      </w:r>
      <w:r w:rsidR="00C658D1" w:rsidRPr="00252199">
        <w:rPr>
          <w:sz w:val="19"/>
          <w:szCs w:val="19"/>
        </w:rPr>
        <w:t>Jan;</w:t>
      </w:r>
      <w:r w:rsidR="009C698F" w:rsidRPr="00252199">
        <w:rPr>
          <w:sz w:val="19"/>
          <w:szCs w:val="19"/>
        </w:rPr>
        <w:t xml:space="preserve"> </w:t>
      </w:r>
      <w:r w:rsidR="00C658D1" w:rsidRPr="00252199">
        <w:rPr>
          <w:sz w:val="19"/>
          <w:szCs w:val="19"/>
        </w:rPr>
        <w:t>17(1):</w:t>
      </w:r>
      <w:r w:rsidR="009C698F" w:rsidRPr="00252199">
        <w:rPr>
          <w:sz w:val="19"/>
          <w:szCs w:val="19"/>
        </w:rPr>
        <w:t xml:space="preserve"> </w:t>
      </w:r>
      <w:r w:rsidR="00C658D1" w:rsidRPr="00252199">
        <w:rPr>
          <w:sz w:val="19"/>
          <w:szCs w:val="19"/>
        </w:rPr>
        <w:t>50-9.</w:t>
      </w:r>
    </w:p>
    <w:p w:rsidR="00C658D1" w:rsidRPr="00252199" w:rsidRDefault="00CF2EF0" w:rsidP="009C698F">
      <w:pPr>
        <w:pStyle w:val="ListParagraph"/>
        <w:numPr>
          <w:ilvl w:val="0"/>
          <w:numId w:val="36"/>
        </w:numPr>
        <w:bidi w:val="0"/>
        <w:snapToGrid w:val="0"/>
        <w:ind w:left="425" w:hanging="425"/>
        <w:jc w:val="both"/>
        <w:rPr>
          <w:sz w:val="19"/>
          <w:szCs w:val="19"/>
        </w:rPr>
      </w:pPr>
      <w:hyperlink r:id="rId155" w:history="1">
        <w:r w:rsidR="00C658D1" w:rsidRPr="00252199">
          <w:rPr>
            <w:rStyle w:val="Hyperlink"/>
            <w:bCs/>
            <w:color w:val="auto"/>
            <w:sz w:val="19"/>
            <w:szCs w:val="19"/>
            <w:u w:val="none"/>
          </w:rPr>
          <w:t>Lee</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SM</w:t>
        </w:r>
      </w:hyperlink>
      <w:r w:rsidR="00C658D1" w:rsidRPr="00252199">
        <w:rPr>
          <w:bCs/>
          <w:sz w:val="19"/>
          <w:szCs w:val="19"/>
        </w:rPr>
        <w:t>,</w:t>
      </w:r>
      <w:r w:rsidR="009C698F" w:rsidRPr="00252199">
        <w:rPr>
          <w:bCs/>
          <w:sz w:val="19"/>
          <w:szCs w:val="19"/>
        </w:rPr>
        <w:t xml:space="preserve"> </w:t>
      </w:r>
      <w:hyperlink r:id="rId156" w:history="1">
        <w:r w:rsidR="00C658D1" w:rsidRPr="00252199">
          <w:rPr>
            <w:rStyle w:val="Hyperlink"/>
            <w:bCs/>
            <w:color w:val="auto"/>
            <w:sz w:val="19"/>
            <w:szCs w:val="19"/>
            <w:u w:val="none"/>
          </w:rPr>
          <w:t>Park</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JW</w:t>
        </w:r>
      </w:hyperlink>
      <w:r w:rsidR="00C658D1" w:rsidRPr="00252199">
        <w:rPr>
          <w:bCs/>
          <w:sz w:val="19"/>
          <w:szCs w:val="19"/>
        </w:rPr>
        <w:t>,</w:t>
      </w:r>
      <w:r w:rsidR="009C698F" w:rsidRPr="00252199">
        <w:rPr>
          <w:bCs/>
          <w:sz w:val="19"/>
          <w:szCs w:val="19"/>
        </w:rPr>
        <w:t xml:space="preserve"> </w:t>
      </w:r>
      <w:hyperlink r:id="rId157" w:history="1">
        <w:r w:rsidR="00C658D1" w:rsidRPr="00252199">
          <w:rPr>
            <w:rStyle w:val="Hyperlink"/>
            <w:bCs/>
            <w:color w:val="auto"/>
            <w:sz w:val="19"/>
            <w:szCs w:val="19"/>
            <w:u w:val="none"/>
          </w:rPr>
          <w:t>Park</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CW</w:t>
        </w:r>
      </w:hyperlink>
      <w:r w:rsidR="00C658D1" w:rsidRPr="00252199">
        <w:rPr>
          <w:bCs/>
          <w:sz w:val="19"/>
          <w:szCs w:val="19"/>
        </w:rPr>
        <w:t>,</w:t>
      </w:r>
      <w:r w:rsidR="009C698F" w:rsidRPr="00252199">
        <w:rPr>
          <w:bCs/>
          <w:sz w:val="19"/>
          <w:szCs w:val="19"/>
        </w:rPr>
        <w:t xml:space="preserve"> </w:t>
      </w:r>
      <w:hyperlink r:id="rId158" w:history="1">
        <w:r w:rsidR="00C658D1" w:rsidRPr="00252199">
          <w:rPr>
            <w:rStyle w:val="Hyperlink"/>
            <w:bCs/>
            <w:color w:val="auto"/>
            <w:sz w:val="19"/>
            <w:szCs w:val="19"/>
            <w:u w:val="none"/>
          </w:rPr>
          <w:t>Yoon</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BH</w:t>
        </w:r>
      </w:hyperlink>
      <w:r w:rsidR="009C698F" w:rsidRPr="00252199">
        <w:rPr>
          <w:bCs/>
          <w:sz w:val="19"/>
          <w:szCs w:val="19"/>
        </w:rPr>
        <w:t xml:space="preserve"> </w:t>
      </w:r>
      <w:r w:rsidR="00C658D1" w:rsidRPr="00252199">
        <w:rPr>
          <w:bCs/>
          <w:sz w:val="19"/>
          <w:szCs w:val="19"/>
        </w:rPr>
        <w:t>(2012):</w:t>
      </w:r>
      <w:r w:rsidR="009C698F" w:rsidRPr="00252199">
        <w:rPr>
          <w:bCs/>
          <w:sz w:val="19"/>
          <w:szCs w:val="19"/>
        </w:rPr>
        <w:t xml:space="preserve"> </w:t>
      </w:r>
      <w:r w:rsidR="00C658D1" w:rsidRPr="00252199">
        <w:rPr>
          <w:sz w:val="19"/>
          <w:szCs w:val="19"/>
        </w:rPr>
        <w:t>"Early</w:t>
      </w:r>
      <w:r w:rsidR="009C698F" w:rsidRPr="00252199">
        <w:rPr>
          <w:sz w:val="19"/>
          <w:szCs w:val="19"/>
        </w:rPr>
        <w:t xml:space="preserve"> </w:t>
      </w:r>
      <w:r w:rsidR="00C658D1" w:rsidRPr="00252199">
        <w:rPr>
          <w:sz w:val="19"/>
          <w:szCs w:val="19"/>
        </w:rPr>
        <w:t>rupture</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membranes"</w:t>
      </w:r>
      <w:r w:rsidR="009C698F" w:rsidRPr="00252199">
        <w:rPr>
          <w:sz w:val="19"/>
          <w:szCs w:val="19"/>
        </w:rPr>
        <w:t xml:space="preserve"> </w:t>
      </w:r>
      <w:r w:rsidR="00C658D1" w:rsidRPr="00252199">
        <w:rPr>
          <w:sz w:val="19"/>
          <w:szCs w:val="19"/>
        </w:rPr>
        <w:t>during</w:t>
      </w:r>
      <w:r w:rsidR="009C698F" w:rsidRPr="00252199">
        <w:rPr>
          <w:sz w:val="19"/>
          <w:szCs w:val="19"/>
        </w:rPr>
        <w:t xml:space="preserve"> </w:t>
      </w:r>
      <w:r w:rsidR="00C658D1" w:rsidRPr="00252199">
        <w:rPr>
          <w:sz w:val="19"/>
          <w:szCs w:val="19"/>
        </w:rPr>
        <w:t>induced</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as</w:t>
      </w:r>
      <w:r w:rsidR="009C698F" w:rsidRPr="00252199">
        <w:rPr>
          <w:sz w:val="19"/>
          <w:szCs w:val="19"/>
        </w:rPr>
        <w:t xml:space="preserve"> </w:t>
      </w:r>
      <w:r w:rsidR="00C658D1" w:rsidRPr="00252199">
        <w:rPr>
          <w:sz w:val="19"/>
          <w:szCs w:val="19"/>
        </w:rPr>
        <w:t>a</w:t>
      </w:r>
      <w:r w:rsidR="009C698F" w:rsidRPr="00252199">
        <w:rPr>
          <w:sz w:val="19"/>
          <w:szCs w:val="19"/>
        </w:rPr>
        <w:t xml:space="preserve"> </w:t>
      </w:r>
      <w:r w:rsidR="00C658D1" w:rsidRPr="00252199">
        <w:rPr>
          <w:sz w:val="19"/>
          <w:szCs w:val="19"/>
        </w:rPr>
        <w:t>risk</w:t>
      </w:r>
      <w:r w:rsidR="009C698F" w:rsidRPr="00252199">
        <w:rPr>
          <w:sz w:val="19"/>
          <w:szCs w:val="19"/>
        </w:rPr>
        <w:t xml:space="preserve"> </w:t>
      </w:r>
      <w:r w:rsidR="00C658D1" w:rsidRPr="00252199">
        <w:rPr>
          <w:sz w:val="19"/>
          <w:szCs w:val="19"/>
        </w:rPr>
        <w:t>factor</w:t>
      </w:r>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cesarean</w:t>
      </w:r>
      <w:r w:rsidR="009C698F" w:rsidRPr="00252199">
        <w:rPr>
          <w:sz w:val="19"/>
          <w:szCs w:val="19"/>
        </w:rPr>
        <w:t xml:space="preserve"> </w:t>
      </w:r>
      <w:r w:rsidR="00C658D1" w:rsidRPr="00252199">
        <w:rPr>
          <w:sz w:val="19"/>
          <w:szCs w:val="19"/>
        </w:rPr>
        <w:t>delivery</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term</w:t>
      </w:r>
      <w:r w:rsidR="009C698F" w:rsidRPr="00252199">
        <w:rPr>
          <w:sz w:val="19"/>
          <w:szCs w:val="19"/>
        </w:rPr>
        <w:t xml:space="preserve"> </w:t>
      </w:r>
      <w:proofErr w:type="spellStart"/>
      <w:r w:rsidR="00C658D1" w:rsidRPr="00252199">
        <w:rPr>
          <w:sz w:val="19"/>
          <w:szCs w:val="19"/>
        </w:rPr>
        <w:t>nulliparas</w:t>
      </w:r>
      <w:proofErr w:type="spellEnd"/>
      <w:r w:rsidR="00C658D1" w:rsidRPr="00252199">
        <w:rPr>
          <w:sz w:val="19"/>
          <w:szCs w:val="19"/>
        </w:rPr>
        <w:t>.</w:t>
      </w:r>
      <w:r w:rsidR="009C698F" w:rsidRPr="00252199">
        <w:rPr>
          <w:sz w:val="19"/>
          <w:szCs w:val="19"/>
        </w:rPr>
        <w:t xml:space="preserve"> </w:t>
      </w:r>
      <w:hyperlink r:id="rId159" w:tooltip="PloS one." w:history="1">
        <w:proofErr w:type="spellStart"/>
        <w:r w:rsidR="00C658D1" w:rsidRPr="00252199">
          <w:rPr>
            <w:rStyle w:val="Hyperlink"/>
            <w:color w:val="auto"/>
            <w:sz w:val="19"/>
            <w:szCs w:val="19"/>
            <w:u w:val="none"/>
          </w:rPr>
          <w:t>PLoS</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One.</w:t>
        </w:r>
      </w:hyperlink>
      <w:r w:rsidR="009C698F" w:rsidRPr="00252199">
        <w:rPr>
          <w:sz w:val="19"/>
          <w:szCs w:val="19"/>
        </w:rPr>
        <w:t xml:space="preserve"> </w:t>
      </w:r>
      <w:r w:rsidR="00C658D1" w:rsidRPr="00252199">
        <w:rPr>
          <w:sz w:val="19"/>
          <w:szCs w:val="19"/>
        </w:rPr>
        <w:t>2012;</w:t>
      </w:r>
      <w:r w:rsidR="009C698F" w:rsidRPr="00252199">
        <w:rPr>
          <w:sz w:val="19"/>
          <w:szCs w:val="19"/>
        </w:rPr>
        <w:t xml:space="preserve"> </w:t>
      </w:r>
      <w:r w:rsidR="00C658D1" w:rsidRPr="00252199">
        <w:rPr>
          <w:sz w:val="19"/>
          <w:szCs w:val="19"/>
        </w:rPr>
        <w:t>7(6):</w:t>
      </w:r>
      <w:r w:rsidR="009C698F" w:rsidRPr="00252199">
        <w:rPr>
          <w:sz w:val="19"/>
          <w:szCs w:val="19"/>
        </w:rPr>
        <w:t xml:space="preserve"> </w:t>
      </w:r>
      <w:r w:rsidR="00C658D1" w:rsidRPr="00252199">
        <w:rPr>
          <w:sz w:val="19"/>
          <w:szCs w:val="19"/>
        </w:rPr>
        <w:t>e39883.</w:t>
      </w:r>
    </w:p>
    <w:p w:rsidR="00C658D1" w:rsidRPr="00252199" w:rsidRDefault="00CF2EF0" w:rsidP="009C698F">
      <w:pPr>
        <w:pStyle w:val="ListParagraph"/>
        <w:numPr>
          <w:ilvl w:val="0"/>
          <w:numId w:val="36"/>
        </w:numPr>
        <w:bidi w:val="0"/>
        <w:snapToGrid w:val="0"/>
        <w:ind w:left="425" w:hanging="425"/>
        <w:jc w:val="both"/>
        <w:rPr>
          <w:sz w:val="19"/>
          <w:szCs w:val="19"/>
        </w:rPr>
      </w:pPr>
      <w:hyperlink r:id="rId160" w:history="1">
        <w:r w:rsidR="00C658D1" w:rsidRPr="00252199">
          <w:rPr>
            <w:rStyle w:val="Hyperlink"/>
            <w:bCs/>
            <w:color w:val="auto"/>
            <w:sz w:val="19"/>
            <w:szCs w:val="19"/>
            <w:u w:val="none"/>
            <w:lang w:val="da-DK"/>
          </w:rPr>
          <w:t>Li</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Y</w:t>
        </w:r>
      </w:hyperlink>
      <w:r w:rsidR="00C658D1" w:rsidRPr="00252199">
        <w:rPr>
          <w:bCs/>
          <w:sz w:val="19"/>
          <w:szCs w:val="19"/>
          <w:lang w:val="da-DK"/>
        </w:rPr>
        <w:t>,</w:t>
      </w:r>
      <w:r w:rsidR="009C698F" w:rsidRPr="00252199">
        <w:rPr>
          <w:bCs/>
          <w:sz w:val="19"/>
          <w:szCs w:val="19"/>
          <w:lang w:val="da-DK"/>
        </w:rPr>
        <w:t xml:space="preserve"> </w:t>
      </w:r>
      <w:hyperlink r:id="rId161" w:history="1">
        <w:r w:rsidR="00C658D1" w:rsidRPr="00252199">
          <w:rPr>
            <w:rStyle w:val="Hyperlink"/>
            <w:bCs/>
            <w:color w:val="auto"/>
            <w:sz w:val="19"/>
            <w:szCs w:val="19"/>
            <w:u w:val="none"/>
            <w:lang w:val="da-DK"/>
          </w:rPr>
          <w:t>He</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P</w:t>
        </w:r>
      </w:hyperlink>
      <w:r w:rsidR="00C658D1" w:rsidRPr="00252199">
        <w:rPr>
          <w:bCs/>
          <w:sz w:val="19"/>
          <w:szCs w:val="19"/>
          <w:lang w:val="da-DK"/>
        </w:rPr>
        <w:t>,</w:t>
      </w:r>
      <w:r w:rsidR="009C698F" w:rsidRPr="00252199">
        <w:rPr>
          <w:bCs/>
          <w:sz w:val="19"/>
          <w:szCs w:val="19"/>
          <w:lang w:val="da-DK"/>
        </w:rPr>
        <w:t xml:space="preserve"> </w:t>
      </w:r>
      <w:hyperlink r:id="rId162" w:history="1">
        <w:r w:rsidR="00C658D1" w:rsidRPr="00252199">
          <w:rPr>
            <w:rStyle w:val="Hyperlink"/>
            <w:bCs/>
            <w:color w:val="auto"/>
            <w:sz w:val="19"/>
            <w:szCs w:val="19"/>
            <w:u w:val="none"/>
            <w:lang w:val="da-DK"/>
          </w:rPr>
          <w:t>Sun</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Q</w:t>
        </w:r>
      </w:hyperlink>
      <w:r w:rsidR="00C658D1" w:rsidRPr="00252199">
        <w:rPr>
          <w:bCs/>
          <w:sz w:val="19"/>
          <w:szCs w:val="19"/>
          <w:lang w:val="da-DK"/>
        </w:rPr>
        <w:t>,</w:t>
      </w:r>
      <w:r w:rsidR="009C698F" w:rsidRPr="00252199">
        <w:rPr>
          <w:bCs/>
          <w:sz w:val="19"/>
          <w:szCs w:val="19"/>
          <w:lang w:val="da-DK"/>
        </w:rPr>
        <w:t xml:space="preserve"> </w:t>
      </w:r>
      <w:hyperlink r:id="rId163" w:history="1">
        <w:r w:rsidR="00C658D1" w:rsidRPr="00252199">
          <w:rPr>
            <w:rStyle w:val="Hyperlink"/>
            <w:bCs/>
            <w:color w:val="auto"/>
            <w:sz w:val="19"/>
            <w:szCs w:val="19"/>
            <w:u w:val="none"/>
            <w:lang w:val="da-DK"/>
          </w:rPr>
          <w:t>Liu</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J</w:t>
        </w:r>
      </w:hyperlink>
      <w:r w:rsidR="00C658D1" w:rsidRPr="00252199">
        <w:rPr>
          <w:bCs/>
          <w:sz w:val="19"/>
          <w:szCs w:val="19"/>
          <w:lang w:val="da-DK"/>
        </w:rPr>
        <w:t>,</w:t>
      </w:r>
      <w:r w:rsidR="009C698F" w:rsidRPr="00252199">
        <w:rPr>
          <w:bCs/>
          <w:sz w:val="19"/>
          <w:szCs w:val="19"/>
          <w:lang w:val="da-DK"/>
        </w:rPr>
        <w:t xml:space="preserve"> </w:t>
      </w:r>
      <w:hyperlink r:id="rId164" w:history="1">
        <w:r w:rsidR="00C658D1" w:rsidRPr="00252199">
          <w:rPr>
            <w:rStyle w:val="Hyperlink"/>
            <w:bCs/>
            <w:color w:val="auto"/>
            <w:sz w:val="19"/>
            <w:szCs w:val="19"/>
            <w:u w:val="none"/>
            <w:lang w:val="da-DK"/>
          </w:rPr>
          <w:t>Gao</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L</w:t>
        </w:r>
      </w:hyperlink>
      <w:r w:rsidR="009C698F" w:rsidRPr="00252199">
        <w:rPr>
          <w:bCs/>
          <w:sz w:val="19"/>
          <w:szCs w:val="19"/>
          <w:lang w:val="da-DK"/>
        </w:rPr>
        <w:t xml:space="preserve"> </w:t>
      </w:r>
      <w:r w:rsidR="00C658D1" w:rsidRPr="00252199">
        <w:rPr>
          <w:bCs/>
          <w:sz w:val="19"/>
          <w:szCs w:val="19"/>
          <w:lang w:val="da-DK"/>
        </w:rPr>
        <w:t>et</w:t>
      </w:r>
      <w:r w:rsidR="009C698F" w:rsidRPr="00252199">
        <w:rPr>
          <w:bCs/>
          <w:sz w:val="19"/>
          <w:szCs w:val="19"/>
          <w:lang w:val="da-DK"/>
        </w:rPr>
        <w:t xml:space="preserve"> </w:t>
      </w:r>
      <w:r w:rsidR="00C658D1" w:rsidRPr="00252199">
        <w:rPr>
          <w:bCs/>
          <w:sz w:val="19"/>
          <w:szCs w:val="19"/>
          <w:lang w:val="da-DK"/>
        </w:rPr>
        <w:t>al.</w:t>
      </w:r>
      <w:r w:rsidR="009C698F" w:rsidRPr="00252199">
        <w:rPr>
          <w:bCs/>
          <w:sz w:val="19"/>
          <w:szCs w:val="19"/>
          <w:lang w:val="da-DK"/>
        </w:rPr>
        <w:t xml:space="preserve"> </w:t>
      </w:r>
      <w:r w:rsidR="00C658D1" w:rsidRPr="00252199">
        <w:rPr>
          <w:bCs/>
          <w:sz w:val="19"/>
          <w:szCs w:val="19"/>
        </w:rPr>
        <w:t>(2013):</w:t>
      </w:r>
      <w:r w:rsidR="009C698F" w:rsidRPr="00252199">
        <w:rPr>
          <w:bCs/>
          <w:sz w:val="19"/>
          <w:szCs w:val="19"/>
        </w:rPr>
        <w:t xml:space="preserve"> </w:t>
      </w:r>
      <w:r w:rsidR="00C658D1" w:rsidRPr="00252199">
        <w:rPr>
          <w:sz w:val="19"/>
          <w:szCs w:val="19"/>
        </w:rPr>
        <w:t>Reduced</w:t>
      </w:r>
      <w:r w:rsidR="009C698F" w:rsidRPr="00252199">
        <w:rPr>
          <w:sz w:val="19"/>
          <w:szCs w:val="19"/>
        </w:rPr>
        <w:t xml:space="preserve"> </w:t>
      </w:r>
      <w:r w:rsidR="00C658D1" w:rsidRPr="00252199">
        <w:rPr>
          <w:sz w:val="19"/>
          <w:szCs w:val="19"/>
        </w:rPr>
        <w:t>expression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15-hydroxy</w:t>
      </w:r>
      <w:r w:rsidR="009C698F" w:rsidRPr="00252199">
        <w:rPr>
          <w:sz w:val="19"/>
          <w:szCs w:val="19"/>
        </w:rPr>
        <w:t xml:space="preserve"> </w:t>
      </w:r>
      <w:r w:rsidR="00C658D1" w:rsidRPr="00252199">
        <w:rPr>
          <w:sz w:val="19"/>
          <w:szCs w:val="19"/>
        </w:rPr>
        <w:t>prostaglandin</w:t>
      </w:r>
      <w:r w:rsidR="009C698F" w:rsidRPr="00252199">
        <w:rPr>
          <w:sz w:val="19"/>
          <w:szCs w:val="19"/>
        </w:rPr>
        <w:t xml:space="preserve"> </w:t>
      </w:r>
      <w:proofErr w:type="spellStart"/>
      <w:r w:rsidR="00C658D1" w:rsidRPr="00252199">
        <w:rPr>
          <w:sz w:val="19"/>
          <w:szCs w:val="19"/>
        </w:rPr>
        <w:t>dehydrogenase</w:t>
      </w:r>
      <w:proofErr w:type="spellEnd"/>
      <w:r w:rsidR="009C698F" w:rsidRPr="00252199">
        <w:rPr>
          <w:sz w:val="19"/>
          <w:szCs w:val="19"/>
        </w:rPr>
        <w:t xml:space="preserve"> </w:t>
      </w:r>
      <w:r w:rsidR="00C658D1" w:rsidRPr="00252199">
        <w:rPr>
          <w:sz w:val="19"/>
          <w:szCs w:val="19"/>
        </w:rPr>
        <w:t>in</w:t>
      </w:r>
      <w:r w:rsidR="009C698F" w:rsidRPr="00252199">
        <w:rPr>
          <w:sz w:val="19"/>
          <w:szCs w:val="19"/>
        </w:rPr>
        <w:t xml:space="preserve"> </w:t>
      </w:r>
      <w:proofErr w:type="spellStart"/>
      <w:r w:rsidR="00C658D1" w:rsidRPr="00252199">
        <w:rPr>
          <w:sz w:val="19"/>
          <w:szCs w:val="19"/>
        </w:rPr>
        <w:t>chorion</w:t>
      </w:r>
      <w:proofErr w:type="spellEnd"/>
      <w:r w:rsidR="009C698F" w:rsidRPr="00252199">
        <w:rPr>
          <w:sz w:val="19"/>
          <w:szCs w:val="19"/>
        </w:rPr>
        <w:t xml:space="preserve"> </w:t>
      </w:r>
      <w:r w:rsidR="00C658D1" w:rsidRPr="00252199">
        <w:rPr>
          <w:sz w:val="19"/>
          <w:szCs w:val="19"/>
        </w:rPr>
        <w:t>during</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is</w:t>
      </w:r>
      <w:r w:rsidR="009C698F" w:rsidRPr="00252199">
        <w:rPr>
          <w:sz w:val="19"/>
          <w:szCs w:val="19"/>
        </w:rPr>
        <w:t xml:space="preserve"> </w:t>
      </w:r>
      <w:r w:rsidR="00C658D1" w:rsidRPr="00252199">
        <w:rPr>
          <w:sz w:val="19"/>
          <w:szCs w:val="19"/>
        </w:rPr>
        <w:t>associated</w:t>
      </w:r>
      <w:r w:rsidR="009C698F" w:rsidRPr="00252199">
        <w:rPr>
          <w:sz w:val="19"/>
          <w:szCs w:val="19"/>
        </w:rPr>
        <w:t xml:space="preserve"> </w:t>
      </w:r>
      <w:r w:rsidR="00C658D1" w:rsidRPr="00252199">
        <w:rPr>
          <w:sz w:val="19"/>
          <w:szCs w:val="19"/>
        </w:rPr>
        <w:t>with</w:t>
      </w:r>
      <w:r w:rsidR="009C698F" w:rsidRPr="00252199">
        <w:rPr>
          <w:sz w:val="19"/>
          <w:szCs w:val="19"/>
        </w:rPr>
        <w:t xml:space="preserve"> </w:t>
      </w:r>
      <w:r w:rsidR="00C658D1" w:rsidRPr="00252199">
        <w:rPr>
          <w:sz w:val="19"/>
          <w:szCs w:val="19"/>
        </w:rPr>
        <w:t>decreased</w:t>
      </w:r>
      <w:r w:rsidR="009C698F" w:rsidRPr="00252199">
        <w:rPr>
          <w:sz w:val="19"/>
          <w:szCs w:val="19"/>
        </w:rPr>
        <w:t xml:space="preserve"> </w:t>
      </w:r>
      <w:r w:rsidR="00C658D1" w:rsidRPr="00252199">
        <w:rPr>
          <w:sz w:val="19"/>
          <w:szCs w:val="19"/>
        </w:rPr>
        <w:t>PRB</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increased</w:t>
      </w:r>
      <w:r w:rsidR="009C698F" w:rsidRPr="00252199">
        <w:rPr>
          <w:sz w:val="19"/>
          <w:szCs w:val="19"/>
        </w:rPr>
        <w:t xml:space="preserve"> </w:t>
      </w:r>
      <w:r w:rsidR="00C658D1" w:rsidRPr="00252199">
        <w:rPr>
          <w:sz w:val="19"/>
          <w:szCs w:val="19"/>
        </w:rPr>
        <w:t>PRA</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GR</w:t>
      </w:r>
      <w:r w:rsidR="009C698F" w:rsidRPr="00252199">
        <w:rPr>
          <w:sz w:val="19"/>
          <w:szCs w:val="19"/>
        </w:rPr>
        <w:t xml:space="preserve"> </w:t>
      </w:r>
      <w:r w:rsidR="00C658D1" w:rsidRPr="00252199">
        <w:rPr>
          <w:sz w:val="19"/>
          <w:szCs w:val="19"/>
        </w:rPr>
        <w:t>expression;</w:t>
      </w:r>
      <w:r w:rsidR="009C698F" w:rsidRPr="00252199">
        <w:rPr>
          <w:sz w:val="19"/>
          <w:szCs w:val="19"/>
        </w:rPr>
        <w:t xml:space="preserve"> </w:t>
      </w:r>
      <w:hyperlink r:id="rId165" w:tooltip="The American journal of pathology." w:history="1">
        <w:r w:rsidR="00C658D1" w:rsidRPr="00252199">
          <w:rPr>
            <w:rStyle w:val="Hyperlink"/>
            <w:color w:val="auto"/>
            <w:sz w:val="19"/>
            <w:szCs w:val="19"/>
            <w:u w:val="none"/>
          </w:rPr>
          <w:t>Am</w:t>
        </w:r>
        <w:r w:rsidR="009C698F" w:rsidRPr="00252199">
          <w:rPr>
            <w:rStyle w:val="Hyperlink"/>
            <w:color w:val="auto"/>
            <w:sz w:val="19"/>
            <w:szCs w:val="19"/>
            <w:u w:val="none"/>
          </w:rPr>
          <w:t xml:space="preserve"> </w:t>
        </w:r>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Pathol</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2013</w:t>
      </w:r>
      <w:r w:rsidR="009C698F" w:rsidRPr="00252199">
        <w:rPr>
          <w:sz w:val="19"/>
          <w:szCs w:val="19"/>
        </w:rPr>
        <w:t xml:space="preserve"> </w:t>
      </w:r>
      <w:r w:rsidR="00C658D1" w:rsidRPr="00252199">
        <w:rPr>
          <w:sz w:val="19"/>
          <w:szCs w:val="19"/>
        </w:rPr>
        <w:t>May,</w:t>
      </w:r>
      <w:r w:rsidR="009C698F" w:rsidRPr="00252199">
        <w:rPr>
          <w:sz w:val="19"/>
          <w:szCs w:val="19"/>
        </w:rPr>
        <w:t xml:space="preserve"> </w:t>
      </w:r>
      <w:r w:rsidR="00C658D1" w:rsidRPr="00252199">
        <w:rPr>
          <w:sz w:val="19"/>
          <w:szCs w:val="19"/>
        </w:rPr>
        <w:t>182(5):</w:t>
      </w:r>
      <w:r w:rsidR="009C698F" w:rsidRPr="00252199">
        <w:rPr>
          <w:sz w:val="19"/>
          <w:szCs w:val="19"/>
        </w:rPr>
        <w:t xml:space="preserve"> </w:t>
      </w:r>
      <w:r w:rsidR="00C658D1" w:rsidRPr="00252199">
        <w:rPr>
          <w:sz w:val="19"/>
          <w:szCs w:val="19"/>
        </w:rPr>
        <w:t>1585-94.</w:t>
      </w:r>
    </w:p>
    <w:p w:rsidR="00C658D1" w:rsidRPr="00252199" w:rsidRDefault="00C658D1" w:rsidP="009C698F">
      <w:pPr>
        <w:pStyle w:val="ListParagraph"/>
        <w:numPr>
          <w:ilvl w:val="0"/>
          <w:numId w:val="36"/>
        </w:numPr>
        <w:bidi w:val="0"/>
        <w:snapToGrid w:val="0"/>
        <w:ind w:left="425" w:hanging="425"/>
        <w:jc w:val="both"/>
        <w:rPr>
          <w:sz w:val="19"/>
          <w:szCs w:val="19"/>
          <w:lang w:bidi="ar-EG"/>
        </w:rPr>
      </w:pPr>
      <w:proofErr w:type="spellStart"/>
      <w:r w:rsidRPr="00252199">
        <w:rPr>
          <w:bCs/>
          <w:sz w:val="19"/>
          <w:szCs w:val="19"/>
          <w:lang w:bidi="ar-EG"/>
        </w:rPr>
        <w:t>Liggins</w:t>
      </w:r>
      <w:proofErr w:type="spellEnd"/>
      <w:r w:rsidR="009C698F" w:rsidRPr="00252199">
        <w:rPr>
          <w:bCs/>
          <w:sz w:val="19"/>
          <w:szCs w:val="19"/>
          <w:lang w:bidi="ar-EG"/>
        </w:rPr>
        <w:t xml:space="preserve"> </w:t>
      </w:r>
      <w:r w:rsidRPr="00252199">
        <w:rPr>
          <w:bCs/>
          <w:sz w:val="19"/>
          <w:szCs w:val="19"/>
          <w:lang w:bidi="ar-EG"/>
        </w:rPr>
        <w:t>GC</w:t>
      </w:r>
      <w:r w:rsidR="009C698F" w:rsidRPr="00252199">
        <w:rPr>
          <w:bCs/>
          <w:sz w:val="19"/>
          <w:szCs w:val="19"/>
          <w:lang w:bidi="ar-EG"/>
        </w:rPr>
        <w:t xml:space="preserve"> </w:t>
      </w:r>
      <w:r w:rsidRPr="00252199">
        <w:rPr>
          <w:bCs/>
          <w:sz w:val="19"/>
          <w:szCs w:val="19"/>
          <w:lang w:bidi="ar-EG"/>
        </w:rPr>
        <w:t>(1968):</w:t>
      </w:r>
      <w:r w:rsidR="009C698F" w:rsidRPr="00252199">
        <w:rPr>
          <w:bCs/>
          <w:sz w:val="19"/>
          <w:szCs w:val="19"/>
          <w:lang w:bidi="ar-EG"/>
        </w:rPr>
        <w:t xml:space="preserve"> </w:t>
      </w:r>
      <w:r w:rsidRPr="00252199">
        <w:rPr>
          <w:sz w:val="19"/>
          <w:szCs w:val="19"/>
          <w:lang w:bidi="ar-EG"/>
        </w:rPr>
        <w:t>Premature</w:t>
      </w:r>
      <w:r w:rsidR="009C698F" w:rsidRPr="00252199">
        <w:rPr>
          <w:sz w:val="19"/>
          <w:szCs w:val="19"/>
          <w:lang w:bidi="ar-EG"/>
        </w:rPr>
        <w:t xml:space="preserve"> </w:t>
      </w:r>
      <w:r w:rsidRPr="00252199">
        <w:rPr>
          <w:sz w:val="19"/>
          <w:szCs w:val="19"/>
          <w:lang w:bidi="ar-EG"/>
        </w:rPr>
        <w:t>parturition</w:t>
      </w:r>
      <w:r w:rsidR="009C698F" w:rsidRPr="00252199">
        <w:rPr>
          <w:sz w:val="19"/>
          <w:szCs w:val="19"/>
          <w:lang w:bidi="ar-EG"/>
        </w:rPr>
        <w:t xml:space="preserve"> </w:t>
      </w:r>
      <w:r w:rsidRPr="00252199">
        <w:rPr>
          <w:sz w:val="19"/>
          <w:szCs w:val="19"/>
          <w:lang w:bidi="ar-EG"/>
        </w:rPr>
        <w:t>after</w:t>
      </w:r>
      <w:r w:rsidR="009C698F" w:rsidRPr="00252199">
        <w:rPr>
          <w:sz w:val="19"/>
          <w:szCs w:val="19"/>
          <w:lang w:bidi="ar-EG"/>
        </w:rPr>
        <w:t xml:space="preserve"> </w:t>
      </w:r>
      <w:r w:rsidRPr="00252199">
        <w:rPr>
          <w:sz w:val="19"/>
          <w:szCs w:val="19"/>
          <w:lang w:bidi="ar-EG"/>
        </w:rPr>
        <w:t>infusion</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corticotrophin</w:t>
      </w:r>
      <w:r w:rsidR="009C698F" w:rsidRPr="00252199">
        <w:rPr>
          <w:sz w:val="19"/>
          <w:szCs w:val="19"/>
          <w:lang w:bidi="ar-EG"/>
        </w:rPr>
        <w:t xml:space="preserve"> </w:t>
      </w:r>
      <w:r w:rsidRPr="00252199">
        <w:rPr>
          <w:sz w:val="19"/>
          <w:szCs w:val="19"/>
          <w:lang w:bidi="ar-EG"/>
        </w:rPr>
        <w:t>or</w:t>
      </w:r>
      <w:r w:rsidR="009C698F" w:rsidRPr="00252199">
        <w:rPr>
          <w:sz w:val="19"/>
          <w:szCs w:val="19"/>
          <w:lang w:bidi="ar-EG"/>
        </w:rPr>
        <w:t xml:space="preserve"> </w:t>
      </w:r>
      <w:proofErr w:type="spellStart"/>
      <w:r w:rsidRPr="00252199">
        <w:rPr>
          <w:sz w:val="19"/>
          <w:szCs w:val="19"/>
          <w:lang w:bidi="ar-EG"/>
        </w:rPr>
        <w:t>cortisol</w:t>
      </w:r>
      <w:proofErr w:type="spellEnd"/>
      <w:r w:rsidR="009C698F" w:rsidRPr="00252199">
        <w:rPr>
          <w:sz w:val="19"/>
          <w:szCs w:val="19"/>
          <w:lang w:bidi="ar-EG"/>
        </w:rPr>
        <w:t xml:space="preserve"> </w:t>
      </w:r>
      <w:r w:rsidRPr="00252199">
        <w:rPr>
          <w:sz w:val="19"/>
          <w:szCs w:val="19"/>
          <w:lang w:bidi="ar-EG"/>
        </w:rPr>
        <w:t>into</w:t>
      </w:r>
      <w:r w:rsidR="009C698F" w:rsidRPr="00252199">
        <w:rPr>
          <w:sz w:val="19"/>
          <w:szCs w:val="19"/>
          <w:lang w:bidi="ar-EG"/>
        </w:rPr>
        <w:t xml:space="preserve"> </w:t>
      </w:r>
      <w:proofErr w:type="spellStart"/>
      <w:r w:rsidRPr="00252199">
        <w:rPr>
          <w:sz w:val="19"/>
          <w:szCs w:val="19"/>
          <w:lang w:bidi="ar-EG"/>
        </w:rPr>
        <w:t>foetal</w:t>
      </w:r>
      <w:proofErr w:type="spellEnd"/>
      <w:r w:rsidR="009C698F" w:rsidRPr="00252199">
        <w:rPr>
          <w:sz w:val="19"/>
          <w:szCs w:val="19"/>
          <w:lang w:bidi="ar-EG"/>
        </w:rPr>
        <w:t xml:space="preserve"> </w:t>
      </w:r>
      <w:r w:rsidRPr="00252199">
        <w:rPr>
          <w:sz w:val="19"/>
          <w:szCs w:val="19"/>
          <w:lang w:bidi="ar-EG"/>
        </w:rPr>
        <w:t>lambs.</w:t>
      </w:r>
      <w:r w:rsidR="009C698F" w:rsidRPr="00252199">
        <w:rPr>
          <w:sz w:val="19"/>
          <w:szCs w:val="19"/>
          <w:lang w:bidi="ar-EG"/>
        </w:rPr>
        <w:t xml:space="preserve"> </w:t>
      </w:r>
      <w:r w:rsidRPr="00252199">
        <w:rPr>
          <w:sz w:val="19"/>
          <w:szCs w:val="19"/>
          <w:lang w:bidi="ar-EG"/>
        </w:rPr>
        <w:t>J</w:t>
      </w:r>
      <w:r w:rsidR="009C698F" w:rsidRPr="00252199">
        <w:rPr>
          <w:sz w:val="19"/>
          <w:szCs w:val="19"/>
          <w:lang w:bidi="ar-EG"/>
        </w:rPr>
        <w:t xml:space="preserve"> </w:t>
      </w:r>
      <w:proofErr w:type="spellStart"/>
      <w:r w:rsidRPr="00252199">
        <w:rPr>
          <w:sz w:val="19"/>
          <w:szCs w:val="19"/>
          <w:lang w:bidi="ar-EG"/>
        </w:rPr>
        <w:t>Endocrinol</w:t>
      </w:r>
      <w:proofErr w:type="spellEnd"/>
      <w:r w:rsidR="009C698F" w:rsidRPr="00252199">
        <w:rPr>
          <w:sz w:val="19"/>
          <w:szCs w:val="19"/>
          <w:lang w:bidi="ar-EG"/>
        </w:rPr>
        <w:t xml:space="preserve"> </w:t>
      </w:r>
      <w:r w:rsidRPr="00252199">
        <w:rPr>
          <w:sz w:val="19"/>
          <w:szCs w:val="19"/>
          <w:lang w:bidi="ar-EG"/>
        </w:rPr>
        <w:t>42:323–329</w:t>
      </w:r>
      <w:r w:rsidR="009C698F" w:rsidRPr="00252199">
        <w:rPr>
          <w:sz w:val="19"/>
          <w:szCs w:val="19"/>
          <w:lang w:bidi="ar-EG"/>
        </w:rPr>
        <w:t xml:space="preserve"> </w:t>
      </w:r>
      <w:r w:rsidRPr="00252199">
        <w:rPr>
          <w:sz w:val="19"/>
          <w:szCs w:val="19"/>
          <w:lang w:bidi="ar-EG"/>
        </w:rPr>
        <w:t>-</w:t>
      </w:r>
      <w:r w:rsidR="009C698F" w:rsidRPr="00252199">
        <w:rPr>
          <w:sz w:val="19"/>
          <w:szCs w:val="19"/>
          <w:lang w:bidi="ar-EG"/>
        </w:rPr>
        <w:t xml:space="preserve"> </w:t>
      </w:r>
      <w:r w:rsidRPr="00252199">
        <w:rPr>
          <w:sz w:val="19"/>
          <w:szCs w:val="19"/>
          <w:lang w:bidi="ar-EG"/>
        </w:rPr>
        <w:t>See</w:t>
      </w:r>
      <w:r w:rsidR="009C698F" w:rsidRPr="00252199">
        <w:rPr>
          <w:sz w:val="19"/>
          <w:szCs w:val="19"/>
          <w:lang w:bidi="ar-EG"/>
        </w:rPr>
        <w:t xml:space="preserve"> </w:t>
      </w:r>
      <w:r w:rsidRPr="00252199">
        <w:rPr>
          <w:sz w:val="19"/>
          <w:szCs w:val="19"/>
          <w:lang w:bidi="ar-EG"/>
        </w:rPr>
        <w:t>more</w:t>
      </w:r>
      <w:r w:rsidR="009C698F" w:rsidRPr="00252199">
        <w:rPr>
          <w:sz w:val="19"/>
          <w:szCs w:val="19"/>
          <w:lang w:bidi="ar-EG"/>
        </w:rPr>
        <w:t xml:space="preserve"> </w:t>
      </w:r>
      <w:r w:rsidRPr="00252199">
        <w:rPr>
          <w:sz w:val="19"/>
          <w:szCs w:val="19"/>
          <w:lang w:bidi="ar-EG"/>
        </w:rPr>
        <w:t>at:</w:t>
      </w:r>
      <w:r w:rsidR="009C698F" w:rsidRPr="00252199">
        <w:rPr>
          <w:sz w:val="19"/>
          <w:szCs w:val="19"/>
          <w:lang w:bidi="ar-EG"/>
        </w:rPr>
        <w:t xml:space="preserve"> </w:t>
      </w:r>
      <w:hyperlink r:id="rId166" w:history="1">
        <w:r w:rsidRPr="00252199">
          <w:rPr>
            <w:sz w:val="19"/>
            <w:szCs w:val="19"/>
            <w:lang w:bidi="ar-EG"/>
          </w:rPr>
          <w:t>http://press.endocrine.org/doi/full/10.1210/endo</w:t>
        </w:r>
      </w:hyperlink>
      <w:r w:rsidRPr="00252199">
        <w:rPr>
          <w:sz w:val="19"/>
          <w:szCs w:val="19"/>
          <w:lang w:bidi="ar-EG"/>
        </w:rPr>
        <w:t>.</w:t>
      </w:r>
    </w:p>
    <w:p w:rsidR="00C658D1" w:rsidRPr="00252199" w:rsidRDefault="00CF2EF0" w:rsidP="009C698F">
      <w:pPr>
        <w:pStyle w:val="ListParagraph"/>
        <w:numPr>
          <w:ilvl w:val="0"/>
          <w:numId w:val="36"/>
        </w:numPr>
        <w:bidi w:val="0"/>
        <w:snapToGrid w:val="0"/>
        <w:ind w:left="425" w:hanging="425"/>
        <w:jc w:val="both"/>
        <w:rPr>
          <w:sz w:val="19"/>
          <w:szCs w:val="19"/>
        </w:rPr>
      </w:pPr>
      <w:hyperlink r:id="rId167" w:history="1">
        <w:r w:rsidR="00C658D1" w:rsidRPr="00252199">
          <w:rPr>
            <w:rStyle w:val="Hyperlink"/>
            <w:bCs/>
            <w:color w:val="auto"/>
            <w:sz w:val="19"/>
            <w:szCs w:val="19"/>
            <w:u w:val="none"/>
          </w:rPr>
          <w:t>Lim</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CE</w:t>
        </w:r>
      </w:hyperlink>
      <w:r w:rsidR="00C658D1" w:rsidRPr="00252199">
        <w:rPr>
          <w:bCs/>
          <w:sz w:val="19"/>
          <w:szCs w:val="19"/>
        </w:rPr>
        <w:t>,</w:t>
      </w:r>
      <w:r w:rsidR="009C698F" w:rsidRPr="00252199">
        <w:rPr>
          <w:bCs/>
          <w:sz w:val="19"/>
          <w:szCs w:val="19"/>
        </w:rPr>
        <w:t xml:space="preserve"> </w:t>
      </w:r>
      <w:hyperlink r:id="rId168" w:history="1">
        <w:r w:rsidR="00C658D1" w:rsidRPr="00252199">
          <w:rPr>
            <w:rStyle w:val="Hyperlink"/>
            <w:bCs/>
            <w:color w:val="auto"/>
            <w:sz w:val="19"/>
            <w:szCs w:val="19"/>
            <w:u w:val="none"/>
          </w:rPr>
          <w:t>Ng</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RW</w:t>
        </w:r>
      </w:hyperlink>
      <w:r w:rsidR="00C658D1" w:rsidRPr="00252199">
        <w:rPr>
          <w:bCs/>
          <w:sz w:val="19"/>
          <w:szCs w:val="19"/>
        </w:rPr>
        <w:t>,</w:t>
      </w:r>
      <w:r w:rsidR="009C698F" w:rsidRPr="00252199">
        <w:rPr>
          <w:bCs/>
          <w:sz w:val="19"/>
          <w:szCs w:val="19"/>
        </w:rPr>
        <w:t xml:space="preserve"> </w:t>
      </w:r>
      <w:hyperlink r:id="rId169" w:history="1">
        <w:proofErr w:type="spellStart"/>
        <w:r w:rsidR="00C658D1" w:rsidRPr="00252199">
          <w:rPr>
            <w:rStyle w:val="Hyperlink"/>
            <w:bCs/>
            <w:color w:val="auto"/>
            <w:sz w:val="19"/>
            <w:szCs w:val="19"/>
            <w:u w:val="none"/>
          </w:rPr>
          <w:t>Xu</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K</w:t>
        </w:r>
      </w:hyperlink>
      <w:r w:rsidR="009C698F" w:rsidRPr="00252199">
        <w:rPr>
          <w:bCs/>
          <w:sz w:val="19"/>
          <w:szCs w:val="19"/>
        </w:rPr>
        <w:t xml:space="preserve"> </w:t>
      </w:r>
      <w:r w:rsidR="00C658D1" w:rsidRPr="00252199">
        <w:rPr>
          <w:bCs/>
          <w:sz w:val="19"/>
          <w:szCs w:val="19"/>
        </w:rPr>
        <w:t>(2013):</w:t>
      </w:r>
      <w:r w:rsidR="009C698F" w:rsidRPr="00252199">
        <w:rPr>
          <w:bCs/>
          <w:sz w:val="19"/>
          <w:szCs w:val="19"/>
        </w:rPr>
        <w:t xml:space="preserve"> </w:t>
      </w:r>
      <w:r w:rsidR="00C658D1" w:rsidRPr="00252199">
        <w:rPr>
          <w:sz w:val="19"/>
          <w:szCs w:val="19"/>
        </w:rPr>
        <w:t>Non-hormonal</w:t>
      </w:r>
      <w:r w:rsidR="009C698F" w:rsidRPr="00252199">
        <w:rPr>
          <w:sz w:val="19"/>
          <w:szCs w:val="19"/>
        </w:rPr>
        <w:t xml:space="preserve"> </w:t>
      </w:r>
      <w:r w:rsidR="00C658D1" w:rsidRPr="00252199">
        <w:rPr>
          <w:sz w:val="19"/>
          <w:szCs w:val="19"/>
        </w:rPr>
        <w:t>methods</w:t>
      </w:r>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proofErr w:type="spellStart"/>
      <w:r w:rsidR="00C658D1" w:rsidRPr="00252199">
        <w:rPr>
          <w:sz w:val="19"/>
          <w:szCs w:val="19"/>
        </w:rPr>
        <w:t>labour</w:t>
      </w:r>
      <w:proofErr w:type="spellEnd"/>
      <w:r w:rsidR="00C658D1" w:rsidRPr="00252199">
        <w:rPr>
          <w:sz w:val="19"/>
          <w:szCs w:val="19"/>
        </w:rPr>
        <w:t>.</w:t>
      </w:r>
      <w:r w:rsidR="009C698F" w:rsidRPr="00252199">
        <w:rPr>
          <w:sz w:val="19"/>
          <w:szCs w:val="19"/>
        </w:rPr>
        <w:t xml:space="preserve"> </w:t>
      </w:r>
      <w:hyperlink r:id="rId170" w:tooltip="Current opinion in obstetrics &amp; gynecology." w:history="1">
        <w:proofErr w:type="spellStart"/>
        <w:r w:rsidR="00C658D1" w:rsidRPr="00252199">
          <w:rPr>
            <w:rStyle w:val="Hyperlink"/>
            <w:color w:val="auto"/>
            <w:sz w:val="19"/>
            <w:szCs w:val="19"/>
            <w:u w:val="none"/>
          </w:rPr>
          <w:t>Curr</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Opin</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Gynecol.</w:t>
        </w:r>
      </w:hyperlink>
      <w:r w:rsidR="009C698F" w:rsidRPr="00252199">
        <w:rPr>
          <w:sz w:val="19"/>
          <w:szCs w:val="19"/>
        </w:rPr>
        <w:t xml:space="preserve"> </w:t>
      </w:r>
      <w:r w:rsidR="00C658D1" w:rsidRPr="00252199">
        <w:rPr>
          <w:sz w:val="19"/>
          <w:szCs w:val="19"/>
        </w:rPr>
        <w:t>2013</w:t>
      </w:r>
      <w:r w:rsidR="009C698F" w:rsidRPr="00252199">
        <w:rPr>
          <w:sz w:val="19"/>
          <w:szCs w:val="19"/>
        </w:rPr>
        <w:t xml:space="preserve"> </w:t>
      </w:r>
      <w:r w:rsidR="00C658D1" w:rsidRPr="00252199">
        <w:rPr>
          <w:sz w:val="19"/>
          <w:szCs w:val="19"/>
        </w:rPr>
        <w:t>Dec;</w:t>
      </w:r>
      <w:r w:rsidR="009C698F" w:rsidRPr="00252199">
        <w:rPr>
          <w:sz w:val="19"/>
          <w:szCs w:val="19"/>
        </w:rPr>
        <w:t xml:space="preserve"> </w:t>
      </w:r>
      <w:r w:rsidR="00C658D1" w:rsidRPr="00252199">
        <w:rPr>
          <w:sz w:val="19"/>
          <w:szCs w:val="19"/>
        </w:rPr>
        <w:t>25(6):</w:t>
      </w:r>
      <w:r w:rsidR="009C698F" w:rsidRPr="00252199">
        <w:rPr>
          <w:sz w:val="19"/>
          <w:szCs w:val="19"/>
        </w:rPr>
        <w:t xml:space="preserve"> </w:t>
      </w:r>
      <w:r w:rsidR="00C658D1" w:rsidRPr="00252199">
        <w:rPr>
          <w:sz w:val="19"/>
          <w:szCs w:val="19"/>
        </w:rPr>
        <w:t>441-7.</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Lin</w:t>
      </w:r>
      <w:r w:rsidR="009C698F" w:rsidRPr="00252199">
        <w:rPr>
          <w:bCs/>
          <w:sz w:val="19"/>
          <w:szCs w:val="19"/>
        </w:rPr>
        <w:t xml:space="preserve"> </w:t>
      </w:r>
      <w:r w:rsidRPr="00252199">
        <w:rPr>
          <w:bCs/>
          <w:sz w:val="19"/>
          <w:szCs w:val="19"/>
        </w:rPr>
        <w:t>MG,</w:t>
      </w:r>
      <w:r w:rsidR="009C698F" w:rsidRPr="00252199">
        <w:rPr>
          <w:bCs/>
          <w:sz w:val="19"/>
          <w:szCs w:val="19"/>
        </w:rPr>
        <w:t xml:space="preserve"> </w:t>
      </w:r>
      <w:r w:rsidRPr="00252199">
        <w:rPr>
          <w:bCs/>
          <w:sz w:val="19"/>
          <w:szCs w:val="19"/>
        </w:rPr>
        <w:t>Reid</w:t>
      </w:r>
      <w:r w:rsidR="009C698F" w:rsidRPr="00252199">
        <w:rPr>
          <w:bCs/>
          <w:sz w:val="19"/>
          <w:szCs w:val="19"/>
        </w:rPr>
        <w:t xml:space="preserve"> </w:t>
      </w:r>
      <w:r w:rsidRPr="00252199">
        <w:rPr>
          <w:bCs/>
          <w:sz w:val="19"/>
          <w:szCs w:val="19"/>
        </w:rPr>
        <w:t>KJ</w:t>
      </w:r>
      <w:r w:rsidR="009C698F" w:rsidRPr="00252199">
        <w:rPr>
          <w:bCs/>
          <w:sz w:val="19"/>
          <w:szCs w:val="19"/>
        </w:rPr>
        <w:t xml:space="preserve"> </w:t>
      </w:r>
      <w:r w:rsidRPr="00252199">
        <w:rPr>
          <w:bCs/>
          <w:sz w:val="19"/>
          <w:szCs w:val="19"/>
        </w:rPr>
        <w:t>and</w:t>
      </w:r>
      <w:r w:rsidR="009C698F" w:rsidRPr="00252199">
        <w:rPr>
          <w:bCs/>
          <w:sz w:val="19"/>
          <w:szCs w:val="19"/>
        </w:rPr>
        <w:t xml:space="preserve"> </w:t>
      </w:r>
      <w:proofErr w:type="spellStart"/>
      <w:r w:rsidRPr="00252199">
        <w:rPr>
          <w:bCs/>
          <w:sz w:val="19"/>
          <w:szCs w:val="19"/>
        </w:rPr>
        <w:t>Treaster</w:t>
      </w:r>
      <w:proofErr w:type="spellEnd"/>
      <w:r w:rsidR="009C698F" w:rsidRPr="00252199">
        <w:rPr>
          <w:bCs/>
          <w:sz w:val="19"/>
          <w:szCs w:val="19"/>
        </w:rPr>
        <w:t xml:space="preserve"> </w:t>
      </w:r>
      <w:r w:rsidRPr="00252199">
        <w:rPr>
          <w:bCs/>
          <w:sz w:val="19"/>
          <w:szCs w:val="19"/>
        </w:rPr>
        <w:t>MR,</w:t>
      </w:r>
      <w:r w:rsidR="009C698F" w:rsidRPr="00252199">
        <w:rPr>
          <w:bCs/>
          <w:sz w:val="19"/>
          <w:szCs w:val="19"/>
        </w:rPr>
        <w:t xml:space="preserve"> </w:t>
      </w:r>
      <w:r w:rsidRPr="00252199">
        <w:rPr>
          <w:bCs/>
          <w:sz w:val="19"/>
          <w:szCs w:val="19"/>
        </w:rPr>
        <w:t>et</w:t>
      </w:r>
      <w:r w:rsidR="009C698F" w:rsidRPr="00252199">
        <w:rPr>
          <w:bCs/>
          <w:sz w:val="19"/>
          <w:szCs w:val="19"/>
        </w:rPr>
        <w:t xml:space="preserve"> </w:t>
      </w:r>
      <w:r w:rsidRPr="00252199">
        <w:rPr>
          <w:bCs/>
          <w:sz w:val="19"/>
          <w:szCs w:val="19"/>
        </w:rPr>
        <w:t>al.</w:t>
      </w:r>
      <w:r w:rsidR="009C698F" w:rsidRPr="00252199">
        <w:rPr>
          <w:bCs/>
          <w:sz w:val="19"/>
          <w:szCs w:val="19"/>
        </w:rPr>
        <w:t xml:space="preserve"> </w:t>
      </w:r>
      <w:r w:rsidRPr="00252199">
        <w:rPr>
          <w:bCs/>
          <w:sz w:val="19"/>
          <w:szCs w:val="19"/>
        </w:rPr>
        <w:t>(2007):</w:t>
      </w:r>
      <w:r w:rsidR="009C698F" w:rsidRPr="00252199">
        <w:rPr>
          <w:bCs/>
          <w:sz w:val="19"/>
          <w:szCs w:val="19"/>
        </w:rPr>
        <w:t xml:space="preserve"> </w:t>
      </w:r>
      <w:r w:rsidRPr="00252199">
        <w:rPr>
          <w:sz w:val="19"/>
          <w:szCs w:val="19"/>
        </w:rPr>
        <w:t>Trans-cervical</w:t>
      </w:r>
      <w:r w:rsidR="009C698F" w:rsidRPr="00252199">
        <w:rPr>
          <w:sz w:val="19"/>
          <w:szCs w:val="19"/>
        </w:rPr>
        <w:t xml:space="preserve"> </w:t>
      </w:r>
      <w:r w:rsidRPr="00252199">
        <w:rPr>
          <w:sz w:val="19"/>
          <w:szCs w:val="19"/>
        </w:rPr>
        <w:t>Foley</w:t>
      </w:r>
      <w:r w:rsidR="009C698F" w:rsidRPr="00252199">
        <w:rPr>
          <w:sz w:val="19"/>
          <w:szCs w:val="19"/>
        </w:rPr>
        <w:t xml:space="preserve"> </w:t>
      </w:r>
      <w:r w:rsidRPr="00252199">
        <w:rPr>
          <w:sz w:val="19"/>
          <w:szCs w:val="19"/>
        </w:rPr>
        <w:t>catheter</w:t>
      </w:r>
      <w:r w:rsidR="009C698F" w:rsidRPr="00252199">
        <w:rPr>
          <w:sz w:val="19"/>
          <w:szCs w:val="19"/>
        </w:rPr>
        <w:t xml:space="preserve"> </w:t>
      </w:r>
      <w:r w:rsidRPr="00252199">
        <w:rPr>
          <w:sz w:val="19"/>
          <w:szCs w:val="19"/>
        </w:rPr>
        <w:t>with</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Without</w:t>
      </w:r>
      <w:r w:rsidR="009C698F" w:rsidRPr="00252199">
        <w:rPr>
          <w:sz w:val="19"/>
          <w:szCs w:val="19"/>
        </w:rPr>
        <w:t xml:space="preserve"> </w:t>
      </w:r>
      <w:r w:rsidRPr="00252199">
        <w:rPr>
          <w:sz w:val="19"/>
          <w:szCs w:val="19"/>
        </w:rPr>
        <w:t>extra-amniotic</w:t>
      </w:r>
      <w:r w:rsidR="009C698F" w:rsidRPr="00252199">
        <w:rPr>
          <w:sz w:val="19"/>
          <w:szCs w:val="19"/>
        </w:rPr>
        <w:t xml:space="preserve"> </w:t>
      </w:r>
      <w:r w:rsidRPr="00252199">
        <w:rPr>
          <w:sz w:val="19"/>
          <w:szCs w:val="19"/>
        </w:rPr>
        <w:t>saline</w:t>
      </w:r>
      <w:r w:rsidR="009C698F" w:rsidRPr="00252199">
        <w:rPr>
          <w:sz w:val="19"/>
          <w:szCs w:val="19"/>
        </w:rPr>
        <w:t xml:space="preserve"> </w:t>
      </w:r>
      <w:r w:rsidRPr="00252199">
        <w:rPr>
          <w:sz w:val="19"/>
          <w:szCs w:val="19"/>
        </w:rPr>
        <w:t>infusion</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a</w:t>
      </w:r>
      <w:r w:rsidR="009C698F" w:rsidRPr="00252199">
        <w:rPr>
          <w:sz w:val="19"/>
          <w:szCs w:val="19"/>
        </w:rPr>
        <w:t xml:space="preserve"> </w:t>
      </w:r>
      <w:r w:rsidRPr="00252199">
        <w:rPr>
          <w:sz w:val="19"/>
          <w:szCs w:val="19"/>
        </w:rPr>
        <w:t>randomized</w:t>
      </w:r>
      <w:r w:rsidR="009C698F" w:rsidRPr="00252199">
        <w:rPr>
          <w:sz w:val="19"/>
          <w:szCs w:val="19"/>
        </w:rPr>
        <w:t xml:space="preserve"> </w:t>
      </w:r>
      <w:r w:rsidRPr="00252199">
        <w:rPr>
          <w:sz w:val="19"/>
          <w:szCs w:val="19"/>
        </w:rPr>
        <w:t>controlled</w:t>
      </w:r>
      <w:r w:rsidR="009C698F" w:rsidRPr="00252199">
        <w:rPr>
          <w:sz w:val="19"/>
          <w:szCs w:val="19"/>
        </w:rPr>
        <w:t xml:space="preserve"> </w:t>
      </w:r>
      <w:r w:rsidRPr="00252199">
        <w:rPr>
          <w:sz w:val="19"/>
          <w:szCs w:val="19"/>
        </w:rPr>
        <w:t>trial.</w:t>
      </w:r>
      <w:r w:rsidR="009C698F" w:rsidRPr="00252199">
        <w:rPr>
          <w:sz w:val="19"/>
          <w:szCs w:val="19"/>
        </w:rPr>
        <w:t xml:space="preserve"> </w:t>
      </w:r>
      <w:hyperlink r:id="rId171" w:tooltip="Obstetrics and gynecology." w:history="1">
        <w:proofErr w:type="spellStart"/>
        <w:r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Gynecol.</w:t>
        </w:r>
      </w:hyperlink>
      <w:r w:rsidR="009C698F" w:rsidRPr="00252199">
        <w:rPr>
          <w:sz w:val="19"/>
          <w:szCs w:val="19"/>
        </w:rPr>
        <w:t xml:space="preserve"> </w:t>
      </w:r>
      <w:r w:rsidRPr="00252199">
        <w:rPr>
          <w:sz w:val="19"/>
          <w:szCs w:val="19"/>
        </w:rPr>
        <w:t>2007</w:t>
      </w:r>
      <w:r w:rsidR="009C698F" w:rsidRPr="00252199">
        <w:rPr>
          <w:sz w:val="19"/>
          <w:szCs w:val="19"/>
        </w:rPr>
        <w:t xml:space="preserve"> </w:t>
      </w:r>
      <w:r w:rsidRPr="00252199">
        <w:rPr>
          <w:sz w:val="19"/>
          <w:szCs w:val="19"/>
        </w:rPr>
        <w:t>Sep;</w:t>
      </w:r>
      <w:r w:rsidR="009C698F" w:rsidRPr="00252199">
        <w:rPr>
          <w:sz w:val="19"/>
          <w:szCs w:val="19"/>
        </w:rPr>
        <w:t xml:space="preserve"> </w:t>
      </w:r>
      <w:r w:rsidRPr="00252199">
        <w:rPr>
          <w:sz w:val="19"/>
          <w:szCs w:val="19"/>
        </w:rPr>
        <w:t>110(3):</w:t>
      </w:r>
      <w:r w:rsidR="009C698F" w:rsidRPr="00252199">
        <w:rPr>
          <w:sz w:val="19"/>
          <w:szCs w:val="19"/>
        </w:rPr>
        <w:t xml:space="preserve"> </w:t>
      </w:r>
      <w:r w:rsidRPr="00252199">
        <w:rPr>
          <w:sz w:val="19"/>
          <w:szCs w:val="19"/>
        </w:rPr>
        <w:t>558-65.</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Macones</w:t>
      </w:r>
      <w:proofErr w:type="spellEnd"/>
      <w:r w:rsidR="009C698F" w:rsidRPr="00252199">
        <w:rPr>
          <w:bCs/>
          <w:sz w:val="19"/>
          <w:szCs w:val="19"/>
        </w:rPr>
        <w:t xml:space="preserve"> </w:t>
      </w:r>
      <w:r w:rsidRPr="00252199">
        <w:rPr>
          <w:bCs/>
          <w:sz w:val="19"/>
          <w:szCs w:val="19"/>
        </w:rPr>
        <w:t>GA,</w:t>
      </w:r>
      <w:r w:rsidR="009C698F" w:rsidRPr="00252199">
        <w:rPr>
          <w:bCs/>
          <w:sz w:val="19"/>
          <w:szCs w:val="19"/>
        </w:rPr>
        <w:t xml:space="preserve"> </w:t>
      </w:r>
      <w:r w:rsidRPr="00252199">
        <w:rPr>
          <w:bCs/>
          <w:sz w:val="19"/>
          <w:szCs w:val="19"/>
        </w:rPr>
        <w:t>Hankins</w:t>
      </w:r>
      <w:r w:rsidR="009C698F" w:rsidRPr="00252199">
        <w:rPr>
          <w:bCs/>
          <w:sz w:val="19"/>
          <w:szCs w:val="19"/>
        </w:rPr>
        <w:t xml:space="preserve"> </w:t>
      </w:r>
      <w:r w:rsidRPr="00252199">
        <w:rPr>
          <w:bCs/>
          <w:sz w:val="19"/>
          <w:szCs w:val="19"/>
        </w:rPr>
        <w:t>GDV,</w:t>
      </w:r>
      <w:r w:rsidR="009C698F" w:rsidRPr="00252199">
        <w:rPr>
          <w:bCs/>
          <w:sz w:val="19"/>
          <w:szCs w:val="19"/>
        </w:rPr>
        <w:t xml:space="preserve"> </w:t>
      </w:r>
      <w:proofErr w:type="spellStart"/>
      <w:r w:rsidRPr="00252199">
        <w:rPr>
          <w:bCs/>
          <w:sz w:val="19"/>
          <w:szCs w:val="19"/>
        </w:rPr>
        <w:t>Spong</w:t>
      </w:r>
      <w:proofErr w:type="spellEnd"/>
      <w:r w:rsidR="009C698F" w:rsidRPr="00252199">
        <w:rPr>
          <w:bCs/>
          <w:sz w:val="19"/>
          <w:szCs w:val="19"/>
        </w:rPr>
        <w:t xml:space="preserve"> </w:t>
      </w:r>
      <w:r w:rsidRPr="00252199">
        <w:rPr>
          <w:bCs/>
          <w:sz w:val="19"/>
          <w:szCs w:val="19"/>
        </w:rPr>
        <w:t>CY,</w:t>
      </w:r>
      <w:r w:rsidR="009C698F" w:rsidRPr="00252199">
        <w:rPr>
          <w:bCs/>
          <w:sz w:val="19"/>
          <w:szCs w:val="19"/>
        </w:rPr>
        <w:t xml:space="preserve"> </w:t>
      </w:r>
      <w:r w:rsidRPr="00252199">
        <w:rPr>
          <w:bCs/>
          <w:sz w:val="19"/>
          <w:szCs w:val="19"/>
        </w:rPr>
        <w:t>et</w:t>
      </w:r>
      <w:r w:rsidR="009C698F" w:rsidRPr="00252199">
        <w:rPr>
          <w:bCs/>
          <w:sz w:val="19"/>
          <w:szCs w:val="19"/>
        </w:rPr>
        <w:t xml:space="preserve"> </w:t>
      </w:r>
      <w:r w:rsidRPr="00252199">
        <w:rPr>
          <w:bCs/>
          <w:sz w:val="19"/>
          <w:szCs w:val="19"/>
        </w:rPr>
        <w:t>al.</w:t>
      </w:r>
      <w:r w:rsidR="009C698F" w:rsidRPr="00252199">
        <w:rPr>
          <w:bCs/>
          <w:sz w:val="19"/>
          <w:szCs w:val="19"/>
        </w:rPr>
        <w:t xml:space="preserve"> </w:t>
      </w:r>
      <w:r w:rsidRPr="00252199">
        <w:rPr>
          <w:bCs/>
          <w:sz w:val="19"/>
          <w:szCs w:val="19"/>
        </w:rPr>
        <w:t>(2008):</w:t>
      </w:r>
      <w:r w:rsidR="009C698F" w:rsidRPr="00252199">
        <w:rPr>
          <w:bCs/>
          <w:sz w:val="19"/>
          <w:szCs w:val="19"/>
        </w:rPr>
        <w:t xml:space="preserve"> </w:t>
      </w:r>
      <w:r w:rsidRPr="00252199">
        <w:rPr>
          <w:sz w:val="19"/>
          <w:szCs w:val="19"/>
        </w:rPr>
        <w:t>The</w:t>
      </w:r>
      <w:r w:rsidR="009C698F" w:rsidRPr="00252199">
        <w:rPr>
          <w:sz w:val="19"/>
          <w:szCs w:val="19"/>
        </w:rPr>
        <w:t xml:space="preserve"> </w:t>
      </w:r>
      <w:r w:rsidRPr="00252199">
        <w:rPr>
          <w:sz w:val="19"/>
          <w:szCs w:val="19"/>
        </w:rPr>
        <w:t>2008</w:t>
      </w:r>
      <w:r w:rsidR="009C698F" w:rsidRPr="00252199">
        <w:rPr>
          <w:sz w:val="19"/>
          <w:szCs w:val="19"/>
        </w:rPr>
        <w:t xml:space="preserve"> </w:t>
      </w:r>
      <w:r w:rsidRPr="00252199">
        <w:rPr>
          <w:sz w:val="19"/>
          <w:szCs w:val="19"/>
        </w:rPr>
        <w:t>National</w:t>
      </w:r>
      <w:r w:rsidR="009C698F" w:rsidRPr="00252199">
        <w:rPr>
          <w:sz w:val="19"/>
          <w:szCs w:val="19"/>
        </w:rPr>
        <w:t xml:space="preserve"> </w:t>
      </w:r>
      <w:r w:rsidRPr="00252199">
        <w:rPr>
          <w:sz w:val="19"/>
          <w:szCs w:val="19"/>
        </w:rPr>
        <w:t>Institute</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Child</w:t>
      </w:r>
      <w:r w:rsidR="009C698F" w:rsidRPr="00252199">
        <w:rPr>
          <w:sz w:val="19"/>
          <w:szCs w:val="19"/>
        </w:rPr>
        <w:t xml:space="preserve"> </w:t>
      </w:r>
      <w:r w:rsidRPr="00252199">
        <w:rPr>
          <w:sz w:val="19"/>
          <w:szCs w:val="19"/>
        </w:rPr>
        <w:t>Health</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Human</w:t>
      </w:r>
      <w:r w:rsidR="009C698F" w:rsidRPr="00252199">
        <w:rPr>
          <w:sz w:val="19"/>
          <w:szCs w:val="19"/>
        </w:rPr>
        <w:t xml:space="preserve"> </w:t>
      </w:r>
      <w:r w:rsidRPr="00252199">
        <w:rPr>
          <w:sz w:val="19"/>
          <w:szCs w:val="19"/>
        </w:rPr>
        <w:t>Development</w:t>
      </w:r>
      <w:r w:rsidR="009C698F" w:rsidRPr="00252199">
        <w:rPr>
          <w:sz w:val="19"/>
          <w:szCs w:val="19"/>
        </w:rPr>
        <w:t xml:space="preserve"> </w:t>
      </w:r>
      <w:r w:rsidRPr="00252199">
        <w:rPr>
          <w:sz w:val="19"/>
          <w:szCs w:val="19"/>
        </w:rPr>
        <w:t>Workshop</w:t>
      </w:r>
      <w:r w:rsidR="009C698F" w:rsidRPr="00252199">
        <w:rPr>
          <w:sz w:val="19"/>
          <w:szCs w:val="19"/>
        </w:rPr>
        <w:t xml:space="preserve"> </w:t>
      </w:r>
      <w:r w:rsidRPr="00252199">
        <w:rPr>
          <w:sz w:val="19"/>
          <w:szCs w:val="19"/>
        </w:rPr>
        <w:t>Report</w:t>
      </w:r>
      <w:r w:rsidR="009C698F" w:rsidRPr="00252199">
        <w:rPr>
          <w:sz w:val="19"/>
          <w:szCs w:val="19"/>
        </w:rPr>
        <w:t xml:space="preserve"> </w:t>
      </w:r>
      <w:r w:rsidRPr="00252199">
        <w:rPr>
          <w:sz w:val="19"/>
          <w:szCs w:val="19"/>
        </w:rPr>
        <w:t>on</w:t>
      </w:r>
      <w:r w:rsidR="009C698F" w:rsidRPr="00252199">
        <w:rPr>
          <w:sz w:val="19"/>
          <w:szCs w:val="19"/>
        </w:rPr>
        <w:t xml:space="preserve"> </w:t>
      </w:r>
      <w:r w:rsidRPr="00252199">
        <w:rPr>
          <w:sz w:val="19"/>
          <w:szCs w:val="19"/>
        </w:rPr>
        <w:t>Electronic</w:t>
      </w:r>
      <w:r w:rsidR="009C698F" w:rsidRPr="00252199">
        <w:rPr>
          <w:sz w:val="19"/>
          <w:szCs w:val="19"/>
        </w:rPr>
        <w:t xml:space="preserve"> </w:t>
      </w:r>
      <w:r w:rsidRPr="00252199">
        <w:rPr>
          <w:sz w:val="19"/>
          <w:szCs w:val="19"/>
        </w:rPr>
        <w:t>Fetal</w:t>
      </w:r>
      <w:r w:rsidR="009C698F" w:rsidRPr="00252199">
        <w:rPr>
          <w:sz w:val="19"/>
          <w:szCs w:val="19"/>
        </w:rPr>
        <w:t xml:space="preserve"> </w:t>
      </w:r>
      <w:r w:rsidRPr="00252199">
        <w:rPr>
          <w:sz w:val="19"/>
          <w:szCs w:val="19"/>
        </w:rPr>
        <w:t>Monitoring;</w:t>
      </w:r>
      <w:r w:rsidR="009C698F" w:rsidRPr="00252199">
        <w:rPr>
          <w:sz w:val="19"/>
          <w:szCs w:val="19"/>
        </w:rPr>
        <w:t xml:space="preserve"> </w:t>
      </w:r>
      <w:hyperlink r:id="rId172" w:tooltip="Journal of obstetric, gynecologic, and neonatal nursing : JOGNN / NAACOG." w:history="1">
        <w:r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proofErr w:type="spellStart"/>
        <w:r w:rsidRPr="00252199">
          <w:rPr>
            <w:rStyle w:val="Hyperlink"/>
            <w:color w:val="auto"/>
            <w:sz w:val="19"/>
            <w:szCs w:val="19"/>
            <w:u w:val="none"/>
          </w:rPr>
          <w:t>Gynecol</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Neonatal</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Nurs</w:t>
        </w:r>
        <w:proofErr w:type="spellEnd"/>
        <w:r w:rsidRPr="00252199">
          <w:rPr>
            <w:rStyle w:val="Hyperlink"/>
            <w:color w:val="auto"/>
            <w:sz w:val="19"/>
            <w:szCs w:val="19"/>
            <w:u w:val="none"/>
          </w:rPr>
          <w:t>.</w:t>
        </w:r>
      </w:hyperlink>
      <w:r w:rsidR="009C698F" w:rsidRPr="00252199">
        <w:rPr>
          <w:sz w:val="19"/>
          <w:szCs w:val="19"/>
        </w:rPr>
        <w:t xml:space="preserve"> </w:t>
      </w:r>
      <w:r w:rsidRPr="00252199">
        <w:rPr>
          <w:sz w:val="19"/>
          <w:szCs w:val="19"/>
        </w:rPr>
        <w:t>2008</w:t>
      </w:r>
      <w:r w:rsidR="009C698F" w:rsidRPr="00252199">
        <w:rPr>
          <w:sz w:val="19"/>
          <w:szCs w:val="19"/>
        </w:rPr>
        <w:t xml:space="preserve"> </w:t>
      </w:r>
      <w:r w:rsidRPr="00252199">
        <w:rPr>
          <w:sz w:val="19"/>
          <w:szCs w:val="19"/>
        </w:rPr>
        <w:t>Sep-Oct;</w:t>
      </w:r>
      <w:r w:rsidR="009C698F" w:rsidRPr="00252199">
        <w:rPr>
          <w:sz w:val="19"/>
          <w:szCs w:val="19"/>
        </w:rPr>
        <w:t xml:space="preserve"> </w:t>
      </w:r>
      <w:r w:rsidRPr="00252199">
        <w:rPr>
          <w:sz w:val="19"/>
          <w:szCs w:val="19"/>
        </w:rPr>
        <w:t>37(5):</w:t>
      </w:r>
      <w:r w:rsidR="009C698F" w:rsidRPr="00252199">
        <w:rPr>
          <w:sz w:val="19"/>
          <w:szCs w:val="19"/>
        </w:rPr>
        <w:t xml:space="preserve"> </w:t>
      </w:r>
      <w:r w:rsidRPr="00252199">
        <w:rPr>
          <w:sz w:val="19"/>
          <w:szCs w:val="19"/>
        </w:rPr>
        <w:t>510-5.</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Maslovit</w:t>
      </w:r>
      <w:proofErr w:type="spellEnd"/>
      <w:r w:rsidR="009C698F" w:rsidRPr="00252199">
        <w:rPr>
          <w:bCs/>
          <w:sz w:val="19"/>
          <w:szCs w:val="19"/>
        </w:rPr>
        <w:t xml:space="preserve"> </w:t>
      </w:r>
      <w:r w:rsidRPr="00252199">
        <w:rPr>
          <w:bCs/>
          <w:sz w:val="19"/>
          <w:szCs w:val="19"/>
        </w:rPr>
        <w:t>ZS,</w:t>
      </w:r>
      <w:r w:rsidR="009C698F" w:rsidRPr="00252199">
        <w:rPr>
          <w:bCs/>
          <w:sz w:val="19"/>
          <w:szCs w:val="19"/>
        </w:rPr>
        <w:t xml:space="preserve"> </w:t>
      </w:r>
      <w:r w:rsidRPr="00252199">
        <w:rPr>
          <w:bCs/>
          <w:sz w:val="19"/>
          <w:szCs w:val="19"/>
        </w:rPr>
        <w:t>Lessing</w:t>
      </w:r>
      <w:r w:rsidR="009C698F" w:rsidRPr="00252199">
        <w:rPr>
          <w:bCs/>
          <w:sz w:val="19"/>
          <w:szCs w:val="19"/>
        </w:rPr>
        <w:t xml:space="preserve"> </w:t>
      </w:r>
      <w:r w:rsidRPr="00252199">
        <w:rPr>
          <w:bCs/>
          <w:sz w:val="19"/>
          <w:szCs w:val="19"/>
        </w:rPr>
        <w:t>JB,</w:t>
      </w:r>
      <w:r w:rsidR="009C698F" w:rsidRPr="00252199">
        <w:rPr>
          <w:bCs/>
          <w:sz w:val="19"/>
          <w:szCs w:val="19"/>
        </w:rPr>
        <w:t xml:space="preserve"> </w:t>
      </w:r>
      <w:r w:rsidRPr="00252199">
        <w:rPr>
          <w:bCs/>
          <w:sz w:val="19"/>
          <w:szCs w:val="19"/>
        </w:rPr>
        <w:t>Many</w:t>
      </w:r>
      <w:r w:rsidR="009C698F" w:rsidRPr="00252199">
        <w:rPr>
          <w:bCs/>
          <w:sz w:val="19"/>
          <w:szCs w:val="19"/>
        </w:rPr>
        <w:t xml:space="preserve"> </w:t>
      </w:r>
      <w:r w:rsidRPr="00252199">
        <w:rPr>
          <w:bCs/>
          <w:sz w:val="19"/>
          <w:szCs w:val="19"/>
        </w:rPr>
        <w:t>A</w:t>
      </w:r>
      <w:r w:rsidR="009C698F" w:rsidRPr="00252199">
        <w:rPr>
          <w:bCs/>
          <w:sz w:val="19"/>
          <w:szCs w:val="19"/>
        </w:rPr>
        <w:t xml:space="preserve"> </w:t>
      </w:r>
      <w:r w:rsidRPr="00252199">
        <w:rPr>
          <w:bCs/>
          <w:sz w:val="19"/>
          <w:szCs w:val="19"/>
        </w:rPr>
        <w:t>(2010):</w:t>
      </w:r>
      <w:r w:rsidR="009C698F" w:rsidRPr="00252199">
        <w:rPr>
          <w:bCs/>
          <w:sz w:val="19"/>
          <w:szCs w:val="19"/>
        </w:rPr>
        <w:t xml:space="preserve"> </w:t>
      </w:r>
      <w:r w:rsidRPr="00252199">
        <w:rPr>
          <w:sz w:val="19"/>
          <w:szCs w:val="19"/>
        </w:rPr>
        <w:t>Complications</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trans-cervical</w:t>
      </w:r>
      <w:r w:rsidR="009C698F" w:rsidRPr="00252199">
        <w:rPr>
          <w:sz w:val="19"/>
          <w:szCs w:val="19"/>
        </w:rPr>
        <w:t xml:space="preserve"> </w:t>
      </w:r>
      <w:r w:rsidRPr="00252199">
        <w:rPr>
          <w:sz w:val="19"/>
          <w:szCs w:val="19"/>
        </w:rPr>
        <w:t>Foley</w:t>
      </w:r>
      <w:r w:rsidR="009C698F" w:rsidRPr="00252199">
        <w:rPr>
          <w:sz w:val="19"/>
          <w:szCs w:val="19"/>
        </w:rPr>
        <w:t xml:space="preserve"> </w:t>
      </w:r>
      <w:r w:rsidRPr="00252199">
        <w:rPr>
          <w:sz w:val="19"/>
          <w:szCs w:val="19"/>
        </w:rPr>
        <w:t>catheter</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among</w:t>
      </w:r>
      <w:r w:rsidR="009C698F" w:rsidRPr="00252199">
        <w:rPr>
          <w:sz w:val="19"/>
          <w:szCs w:val="19"/>
        </w:rPr>
        <w:t xml:space="preserve"> </w:t>
      </w:r>
      <w:r w:rsidRPr="00252199">
        <w:rPr>
          <w:sz w:val="19"/>
          <w:szCs w:val="19"/>
        </w:rPr>
        <w:t>1,083</w:t>
      </w:r>
      <w:r w:rsidR="009C698F" w:rsidRPr="00252199">
        <w:rPr>
          <w:sz w:val="19"/>
          <w:szCs w:val="19"/>
        </w:rPr>
        <w:t xml:space="preserve"> </w:t>
      </w:r>
      <w:r w:rsidRPr="00252199">
        <w:rPr>
          <w:sz w:val="19"/>
          <w:szCs w:val="19"/>
        </w:rPr>
        <w:t>Women.</w:t>
      </w:r>
      <w:r w:rsidR="009C698F" w:rsidRPr="00252199">
        <w:rPr>
          <w:sz w:val="19"/>
          <w:szCs w:val="19"/>
        </w:rPr>
        <w:t xml:space="preserve"> </w:t>
      </w:r>
      <w:hyperlink r:id="rId173" w:tooltip="Archives of gynecology and obstetrics." w:history="1">
        <w:r w:rsidRPr="00252199">
          <w:rPr>
            <w:rStyle w:val="Hyperlink"/>
            <w:color w:val="auto"/>
            <w:sz w:val="19"/>
            <w:szCs w:val="19"/>
            <w:u w:val="none"/>
          </w:rPr>
          <w:t>Arch</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Gynecol</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Obstet.</w:t>
        </w:r>
      </w:hyperlink>
      <w:r w:rsidR="009C698F" w:rsidRPr="00252199">
        <w:rPr>
          <w:sz w:val="19"/>
          <w:szCs w:val="19"/>
        </w:rPr>
        <w:t xml:space="preserve"> </w:t>
      </w:r>
      <w:r w:rsidRPr="00252199">
        <w:rPr>
          <w:sz w:val="19"/>
          <w:szCs w:val="19"/>
        </w:rPr>
        <w:t>2010</w:t>
      </w:r>
      <w:r w:rsidR="009C698F" w:rsidRPr="00252199">
        <w:rPr>
          <w:sz w:val="19"/>
          <w:szCs w:val="19"/>
        </w:rPr>
        <w:t xml:space="preserve"> </w:t>
      </w:r>
      <w:r w:rsidRPr="00252199">
        <w:rPr>
          <w:sz w:val="19"/>
          <w:szCs w:val="19"/>
        </w:rPr>
        <w:t>Mar;</w:t>
      </w:r>
      <w:r w:rsidR="009C698F" w:rsidRPr="00252199">
        <w:rPr>
          <w:sz w:val="19"/>
          <w:szCs w:val="19"/>
        </w:rPr>
        <w:t xml:space="preserve"> </w:t>
      </w:r>
      <w:r w:rsidRPr="00252199">
        <w:rPr>
          <w:sz w:val="19"/>
          <w:szCs w:val="19"/>
        </w:rPr>
        <w:t>281(3):</w:t>
      </w:r>
      <w:r w:rsidR="009C698F" w:rsidRPr="00252199">
        <w:rPr>
          <w:sz w:val="19"/>
          <w:szCs w:val="19"/>
        </w:rPr>
        <w:t xml:space="preserve"> </w:t>
      </w:r>
      <w:r w:rsidRPr="00252199">
        <w:rPr>
          <w:sz w:val="19"/>
          <w:szCs w:val="19"/>
        </w:rPr>
        <w:t>473-7.</w:t>
      </w:r>
    </w:p>
    <w:p w:rsidR="00C658D1" w:rsidRPr="00252199" w:rsidRDefault="00CF2EF0" w:rsidP="009C698F">
      <w:pPr>
        <w:pStyle w:val="ListParagraph"/>
        <w:numPr>
          <w:ilvl w:val="0"/>
          <w:numId w:val="36"/>
        </w:numPr>
        <w:bidi w:val="0"/>
        <w:snapToGrid w:val="0"/>
        <w:ind w:left="425" w:hanging="425"/>
        <w:jc w:val="both"/>
        <w:rPr>
          <w:sz w:val="19"/>
          <w:szCs w:val="19"/>
        </w:rPr>
      </w:pPr>
      <w:hyperlink r:id="rId174" w:history="1">
        <w:proofErr w:type="spellStart"/>
        <w:r w:rsidR="00C658D1" w:rsidRPr="00252199">
          <w:rPr>
            <w:rStyle w:val="Hyperlink"/>
            <w:bCs/>
            <w:color w:val="auto"/>
            <w:sz w:val="19"/>
            <w:szCs w:val="19"/>
            <w:u w:val="none"/>
          </w:rPr>
          <w:t>Mastorakos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G</w:t>
        </w:r>
      </w:hyperlink>
      <w:r w:rsidR="009C698F" w:rsidRPr="00252199">
        <w:rPr>
          <w:bCs/>
          <w:sz w:val="19"/>
          <w:szCs w:val="19"/>
        </w:rPr>
        <w:t xml:space="preserve"> </w:t>
      </w:r>
      <w:r w:rsidR="00C658D1" w:rsidRPr="00252199">
        <w:rPr>
          <w:bCs/>
          <w:sz w:val="19"/>
          <w:szCs w:val="19"/>
        </w:rPr>
        <w:t>and</w:t>
      </w:r>
      <w:r w:rsidR="009C698F" w:rsidRPr="00252199">
        <w:rPr>
          <w:bCs/>
          <w:sz w:val="19"/>
          <w:szCs w:val="19"/>
        </w:rPr>
        <w:t xml:space="preserve"> </w:t>
      </w:r>
      <w:hyperlink r:id="rId175" w:history="1">
        <w:proofErr w:type="spellStart"/>
        <w:r w:rsidR="00C658D1" w:rsidRPr="00252199">
          <w:rPr>
            <w:rStyle w:val="Hyperlink"/>
            <w:bCs/>
            <w:color w:val="auto"/>
            <w:sz w:val="19"/>
            <w:szCs w:val="19"/>
            <w:u w:val="none"/>
          </w:rPr>
          <w:t>Ilias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I</w:t>
        </w:r>
      </w:hyperlink>
      <w:r w:rsidR="009C698F" w:rsidRPr="00252199">
        <w:rPr>
          <w:bCs/>
          <w:sz w:val="19"/>
          <w:szCs w:val="19"/>
        </w:rPr>
        <w:t xml:space="preserve"> </w:t>
      </w:r>
      <w:r w:rsidR="00C658D1" w:rsidRPr="00252199">
        <w:rPr>
          <w:bCs/>
          <w:sz w:val="19"/>
          <w:szCs w:val="19"/>
        </w:rPr>
        <w:t>(2003):</w:t>
      </w:r>
      <w:r w:rsidR="009C698F" w:rsidRPr="00252199">
        <w:rPr>
          <w:bCs/>
          <w:sz w:val="19"/>
          <w:szCs w:val="19"/>
        </w:rPr>
        <w:t xml:space="preserve"> </w:t>
      </w:r>
      <w:r w:rsidR="00C658D1" w:rsidRPr="00252199">
        <w:rPr>
          <w:sz w:val="19"/>
          <w:szCs w:val="19"/>
        </w:rPr>
        <w:t>Maternal</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fetal</w:t>
      </w:r>
      <w:r w:rsidR="009C698F" w:rsidRPr="00252199">
        <w:rPr>
          <w:sz w:val="19"/>
          <w:szCs w:val="19"/>
        </w:rPr>
        <w:t xml:space="preserve"> </w:t>
      </w:r>
      <w:r w:rsidR="00C658D1" w:rsidRPr="00252199">
        <w:rPr>
          <w:sz w:val="19"/>
          <w:szCs w:val="19"/>
        </w:rPr>
        <w:t>hypothalamic-pituitary-adrenal</w:t>
      </w:r>
      <w:r w:rsidR="009C698F" w:rsidRPr="00252199">
        <w:rPr>
          <w:sz w:val="19"/>
          <w:szCs w:val="19"/>
        </w:rPr>
        <w:t xml:space="preserve"> </w:t>
      </w:r>
      <w:r w:rsidR="00C658D1" w:rsidRPr="00252199">
        <w:rPr>
          <w:sz w:val="19"/>
          <w:szCs w:val="19"/>
        </w:rPr>
        <w:t>axes</w:t>
      </w:r>
      <w:r w:rsidR="009C698F" w:rsidRPr="00252199">
        <w:rPr>
          <w:sz w:val="19"/>
          <w:szCs w:val="19"/>
        </w:rPr>
        <w:t xml:space="preserve"> </w:t>
      </w:r>
      <w:r w:rsidR="00C658D1" w:rsidRPr="00252199">
        <w:rPr>
          <w:sz w:val="19"/>
          <w:szCs w:val="19"/>
        </w:rPr>
        <w:t>during</w:t>
      </w:r>
      <w:r w:rsidR="009C698F" w:rsidRPr="00252199">
        <w:rPr>
          <w:sz w:val="19"/>
          <w:szCs w:val="19"/>
        </w:rPr>
        <w:t xml:space="preserve"> </w:t>
      </w:r>
      <w:r w:rsidR="00C658D1" w:rsidRPr="00252199">
        <w:rPr>
          <w:sz w:val="19"/>
          <w:szCs w:val="19"/>
        </w:rPr>
        <w:t>pregnancy</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postpartum.</w:t>
      </w:r>
      <w:r w:rsidR="009C698F" w:rsidRPr="00252199">
        <w:rPr>
          <w:sz w:val="19"/>
          <w:szCs w:val="19"/>
        </w:rPr>
        <w:t xml:space="preserve"> </w:t>
      </w:r>
      <w:hyperlink r:id="rId176" w:tooltip="Annals of the New York Academy of Sciences." w:history="1">
        <w:r w:rsidR="00C658D1" w:rsidRPr="00252199">
          <w:rPr>
            <w:rStyle w:val="Hyperlink"/>
            <w:color w:val="auto"/>
            <w:sz w:val="19"/>
            <w:szCs w:val="19"/>
            <w:u w:val="none"/>
          </w:rPr>
          <w:t>Ann</w:t>
        </w:r>
        <w:r w:rsidR="009C698F" w:rsidRPr="00252199">
          <w:rPr>
            <w:rStyle w:val="Hyperlink"/>
            <w:color w:val="auto"/>
            <w:sz w:val="19"/>
            <w:szCs w:val="19"/>
            <w:u w:val="none"/>
          </w:rPr>
          <w:t xml:space="preserve"> </w:t>
        </w:r>
        <w:r w:rsidR="00C658D1" w:rsidRPr="00252199">
          <w:rPr>
            <w:rStyle w:val="Hyperlink"/>
            <w:color w:val="auto"/>
            <w:sz w:val="19"/>
            <w:szCs w:val="19"/>
            <w:u w:val="none"/>
          </w:rPr>
          <w:t>N</w:t>
        </w:r>
        <w:r w:rsidR="009C698F" w:rsidRPr="00252199">
          <w:rPr>
            <w:rStyle w:val="Hyperlink"/>
            <w:color w:val="auto"/>
            <w:sz w:val="19"/>
            <w:szCs w:val="19"/>
            <w:u w:val="none"/>
          </w:rPr>
          <w:t xml:space="preserve"> </w:t>
        </w:r>
        <w:r w:rsidR="00C658D1" w:rsidRPr="00252199">
          <w:rPr>
            <w:rStyle w:val="Hyperlink"/>
            <w:color w:val="auto"/>
            <w:sz w:val="19"/>
            <w:szCs w:val="19"/>
            <w:u w:val="none"/>
          </w:rPr>
          <w:t>Y</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Acad</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Sci.</w:t>
        </w:r>
      </w:hyperlink>
      <w:r w:rsidR="009C698F" w:rsidRPr="00252199">
        <w:rPr>
          <w:sz w:val="19"/>
          <w:szCs w:val="19"/>
        </w:rPr>
        <w:t xml:space="preserve"> </w:t>
      </w:r>
      <w:r w:rsidR="00C658D1" w:rsidRPr="00252199">
        <w:rPr>
          <w:sz w:val="19"/>
          <w:szCs w:val="19"/>
        </w:rPr>
        <w:t>2003</w:t>
      </w:r>
      <w:r w:rsidR="009C698F" w:rsidRPr="00252199">
        <w:rPr>
          <w:sz w:val="19"/>
          <w:szCs w:val="19"/>
        </w:rPr>
        <w:t xml:space="preserve"> </w:t>
      </w:r>
      <w:r w:rsidR="00C658D1" w:rsidRPr="00252199">
        <w:rPr>
          <w:sz w:val="19"/>
          <w:szCs w:val="19"/>
        </w:rPr>
        <w:t>Nov;</w:t>
      </w:r>
      <w:r w:rsidR="009C698F" w:rsidRPr="00252199">
        <w:rPr>
          <w:sz w:val="19"/>
          <w:szCs w:val="19"/>
        </w:rPr>
        <w:t xml:space="preserve"> </w:t>
      </w:r>
      <w:r w:rsidR="00C658D1" w:rsidRPr="00252199">
        <w:rPr>
          <w:sz w:val="19"/>
          <w:szCs w:val="19"/>
        </w:rPr>
        <w:t>997:</w:t>
      </w:r>
      <w:r w:rsidR="009C698F" w:rsidRPr="00252199">
        <w:rPr>
          <w:sz w:val="19"/>
          <w:szCs w:val="19"/>
        </w:rPr>
        <w:t xml:space="preserve"> </w:t>
      </w:r>
      <w:r w:rsidR="00C658D1" w:rsidRPr="00252199">
        <w:rPr>
          <w:sz w:val="19"/>
          <w:szCs w:val="19"/>
        </w:rPr>
        <w:t>136-49.</w:t>
      </w:r>
    </w:p>
    <w:p w:rsidR="00C658D1" w:rsidRPr="00252199" w:rsidRDefault="00C658D1" w:rsidP="009C698F">
      <w:pPr>
        <w:pStyle w:val="ListParagraph"/>
        <w:numPr>
          <w:ilvl w:val="0"/>
          <w:numId w:val="36"/>
        </w:numPr>
        <w:bidi w:val="0"/>
        <w:snapToGrid w:val="0"/>
        <w:ind w:left="425" w:hanging="425"/>
        <w:jc w:val="both"/>
        <w:rPr>
          <w:sz w:val="19"/>
          <w:szCs w:val="19"/>
          <w:lang w:bidi="ar-EG"/>
        </w:rPr>
      </w:pPr>
      <w:proofErr w:type="spellStart"/>
      <w:r w:rsidRPr="00252199">
        <w:rPr>
          <w:bCs/>
          <w:sz w:val="19"/>
          <w:szCs w:val="19"/>
          <w:lang w:bidi="ar-EG"/>
        </w:rPr>
        <w:t>Mati</w:t>
      </w:r>
      <w:proofErr w:type="spellEnd"/>
      <w:r w:rsidR="009C698F" w:rsidRPr="00252199">
        <w:rPr>
          <w:bCs/>
          <w:sz w:val="19"/>
          <w:szCs w:val="19"/>
          <w:lang w:bidi="ar-EG"/>
        </w:rPr>
        <w:t xml:space="preserve"> </w:t>
      </w:r>
      <w:r w:rsidRPr="00252199">
        <w:rPr>
          <w:bCs/>
          <w:sz w:val="19"/>
          <w:szCs w:val="19"/>
          <w:lang w:bidi="ar-EG"/>
        </w:rPr>
        <w:t>JKG,</w:t>
      </w:r>
      <w:r w:rsidR="009C698F" w:rsidRPr="00252199">
        <w:rPr>
          <w:bCs/>
          <w:sz w:val="19"/>
          <w:szCs w:val="19"/>
          <w:lang w:bidi="ar-EG"/>
        </w:rPr>
        <w:t xml:space="preserve"> </w:t>
      </w:r>
      <w:proofErr w:type="spellStart"/>
      <w:r w:rsidRPr="00252199">
        <w:rPr>
          <w:bCs/>
          <w:sz w:val="19"/>
          <w:szCs w:val="19"/>
          <w:lang w:bidi="ar-EG"/>
        </w:rPr>
        <w:t>Horrobin</w:t>
      </w:r>
      <w:proofErr w:type="spellEnd"/>
      <w:r w:rsidR="009C698F" w:rsidRPr="00252199">
        <w:rPr>
          <w:bCs/>
          <w:sz w:val="19"/>
          <w:szCs w:val="19"/>
          <w:lang w:bidi="ar-EG"/>
        </w:rPr>
        <w:t xml:space="preserve"> </w:t>
      </w:r>
      <w:r w:rsidRPr="00252199">
        <w:rPr>
          <w:bCs/>
          <w:sz w:val="19"/>
          <w:szCs w:val="19"/>
          <w:lang w:bidi="ar-EG"/>
        </w:rPr>
        <w:t>DF,</w:t>
      </w:r>
      <w:r w:rsidR="009C698F" w:rsidRPr="00252199">
        <w:rPr>
          <w:bCs/>
          <w:sz w:val="19"/>
          <w:szCs w:val="19"/>
          <w:lang w:bidi="ar-EG"/>
        </w:rPr>
        <w:t xml:space="preserve"> </w:t>
      </w:r>
      <w:proofErr w:type="spellStart"/>
      <w:r w:rsidRPr="00252199">
        <w:rPr>
          <w:bCs/>
          <w:sz w:val="19"/>
          <w:szCs w:val="19"/>
          <w:lang w:bidi="ar-EG"/>
        </w:rPr>
        <w:t>Bramley</w:t>
      </w:r>
      <w:proofErr w:type="spellEnd"/>
      <w:r w:rsidR="009C698F" w:rsidRPr="00252199">
        <w:rPr>
          <w:bCs/>
          <w:sz w:val="19"/>
          <w:szCs w:val="19"/>
          <w:lang w:bidi="ar-EG"/>
        </w:rPr>
        <w:t xml:space="preserve"> </w:t>
      </w:r>
      <w:r w:rsidRPr="00252199">
        <w:rPr>
          <w:bCs/>
          <w:sz w:val="19"/>
          <w:szCs w:val="19"/>
          <w:lang w:bidi="ar-EG"/>
        </w:rPr>
        <w:t>PS</w:t>
      </w:r>
      <w:r w:rsidR="009C698F" w:rsidRPr="00252199">
        <w:rPr>
          <w:bCs/>
          <w:sz w:val="19"/>
          <w:szCs w:val="19"/>
          <w:lang w:bidi="ar-EG"/>
        </w:rPr>
        <w:t xml:space="preserve"> </w:t>
      </w:r>
      <w:r w:rsidRPr="00252199">
        <w:rPr>
          <w:bCs/>
          <w:sz w:val="19"/>
          <w:szCs w:val="19"/>
          <w:lang w:bidi="ar-EG"/>
        </w:rPr>
        <w:t>(1973):</w:t>
      </w:r>
      <w:r w:rsidR="009C698F" w:rsidRPr="00252199">
        <w:rPr>
          <w:bCs/>
          <w:sz w:val="19"/>
          <w:szCs w:val="19"/>
          <w:lang w:bidi="ar-EG"/>
        </w:rPr>
        <w:t xml:space="preserve"> </w:t>
      </w:r>
      <w:r w:rsidRPr="00252199">
        <w:rPr>
          <w:sz w:val="19"/>
          <w:szCs w:val="19"/>
          <w:lang w:bidi="ar-EG"/>
        </w:rPr>
        <w:t>Induction</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proofErr w:type="spellStart"/>
      <w:r w:rsidRPr="00252199">
        <w:rPr>
          <w:sz w:val="19"/>
          <w:szCs w:val="19"/>
          <w:lang w:bidi="ar-EG"/>
        </w:rPr>
        <w:t>labour</w:t>
      </w:r>
      <w:proofErr w:type="spellEnd"/>
      <w:r w:rsidR="009C698F" w:rsidRPr="00252199">
        <w:rPr>
          <w:sz w:val="19"/>
          <w:szCs w:val="19"/>
          <w:lang w:bidi="ar-EG"/>
        </w:rPr>
        <w:t xml:space="preserve"> </w:t>
      </w:r>
      <w:r w:rsidRPr="00252199">
        <w:rPr>
          <w:sz w:val="19"/>
          <w:szCs w:val="19"/>
          <w:lang w:bidi="ar-EG"/>
        </w:rPr>
        <w:t>in</w:t>
      </w:r>
      <w:r w:rsidR="009C698F" w:rsidRPr="00252199">
        <w:rPr>
          <w:sz w:val="19"/>
          <w:szCs w:val="19"/>
          <w:lang w:bidi="ar-EG"/>
        </w:rPr>
        <w:t xml:space="preserve"> </w:t>
      </w:r>
      <w:r w:rsidRPr="00252199">
        <w:rPr>
          <w:sz w:val="19"/>
          <w:szCs w:val="19"/>
          <w:lang w:bidi="ar-EG"/>
        </w:rPr>
        <w:t>sheep</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in</w:t>
      </w:r>
      <w:r w:rsidR="009C698F" w:rsidRPr="00252199">
        <w:rPr>
          <w:sz w:val="19"/>
          <w:szCs w:val="19"/>
          <w:lang w:bidi="ar-EG"/>
        </w:rPr>
        <w:t xml:space="preserve"> </w:t>
      </w:r>
      <w:r w:rsidRPr="00252199">
        <w:rPr>
          <w:sz w:val="19"/>
          <w:szCs w:val="19"/>
          <w:lang w:bidi="ar-EG"/>
        </w:rPr>
        <w:t>humans</w:t>
      </w:r>
      <w:r w:rsidR="009C698F" w:rsidRPr="00252199">
        <w:rPr>
          <w:sz w:val="19"/>
          <w:szCs w:val="19"/>
          <w:lang w:bidi="ar-EG"/>
        </w:rPr>
        <w:t xml:space="preserve"> </w:t>
      </w:r>
      <w:r w:rsidRPr="00252199">
        <w:rPr>
          <w:sz w:val="19"/>
          <w:szCs w:val="19"/>
          <w:lang w:bidi="ar-EG"/>
        </w:rPr>
        <w:t>by</w:t>
      </w:r>
      <w:r w:rsidR="009C698F" w:rsidRPr="00252199">
        <w:rPr>
          <w:sz w:val="19"/>
          <w:szCs w:val="19"/>
          <w:lang w:bidi="ar-EG"/>
        </w:rPr>
        <w:t xml:space="preserve"> </w:t>
      </w:r>
      <w:r w:rsidRPr="00252199">
        <w:rPr>
          <w:sz w:val="19"/>
          <w:szCs w:val="19"/>
          <w:lang w:bidi="ar-EG"/>
        </w:rPr>
        <w:t>single</w:t>
      </w:r>
      <w:r w:rsidR="009C698F" w:rsidRPr="00252199">
        <w:rPr>
          <w:sz w:val="19"/>
          <w:szCs w:val="19"/>
          <w:lang w:bidi="ar-EG"/>
        </w:rPr>
        <w:t xml:space="preserve"> </w:t>
      </w:r>
      <w:r w:rsidRPr="00252199">
        <w:rPr>
          <w:sz w:val="19"/>
          <w:szCs w:val="19"/>
          <w:lang w:bidi="ar-EG"/>
        </w:rPr>
        <w:t>doses</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corticosteroids.</w:t>
      </w:r>
      <w:r w:rsidR="009C698F" w:rsidRPr="00252199">
        <w:rPr>
          <w:sz w:val="19"/>
          <w:szCs w:val="19"/>
          <w:lang w:bidi="ar-EG"/>
        </w:rPr>
        <w:t xml:space="preserve"> </w:t>
      </w:r>
      <w:r w:rsidRPr="00252199">
        <w:rPr>
          <w:sz w:val="19"/>
          <w:szCs w:val="19"/>
          <w:lang w:bidi="ar-EG"/>
        </w:rPr>
        <w:t>Br</w:t>
      </w:r>
      <w:r w:rsidR="009C698F" w:rsidRPr="00252199">
        <w:rPr>
          <w:sz w:val="19"/>
          <w:szCs w:val="19"/>
          <w:lang w:bidi="ar-EG"/>
        </w:rPr>
        <w:t xml:space="preserve"> </w:t>
      </w:r>
      <w:r w:rsidRPr="00252199">
        <w:rPr>
          <w:sz w:val="19"/>
          <w:szCs w:val="19"/>
          <w:lang w:bidi="ar-EG"/>
        </w:rPr>
        <w:t>Med</w:t>
      </w:r>
      <w:r w:rsidR="009C698F" w:rsidRPr="00252199">
        <w:rPr>
          <w:sz w:val="19"/>
          <w:szCs w:val="19"/>
          <w:lang w:bidi="ar-EG"/>
        </w:rPr>
        <w:t xml:space="preserve"> </w:t>
      </w:r>
      <w:r w:rsidRPr="00252199">
        <w:rPr>
          <w:sz w:val="19"/>
          <w:szCs w:val="19"/>
          <w:lang w:bidi="ar-EG"/>
        </w:rPr>
        <w:t>J,</w:t>
      </w:r>
      <w:r w:rsidR="009C698F" w:rsidRPr="00252199">
        <w:rPr>
          <w:sz w:val="19"/>
          <w:szCs w:val="19"/>
          <w:lang w:bidi="ar-EG"/>
        </w:rPr>
        <w:t xml:space="preserve"> </w:t>
      </w:r>
      <w:r w:rsidRPr="00252199">
        <w:rPr>
          <w:sz w:val="19"/>
          <w:szCs w:val="19"/>
          <w:lang w:bidi="ar-EG"/>
        </w:rPr>
        <w:t>2(5859):</w:t>
      </w:r>
      <w:r w:rsidR="009C698F" w:rsidRPr="00252199">
        <w:rPr>
          <w:sz w:val="19"/>
          <w:szCs w:val="19"/>
          <w:lang w:bidi="ar-EG"/>
        </w:rPr>
        <w:t xml:space="preserve"> </w:t>
      </w:r>
      <w:r w:rsidRPr="00252199">
        <w:rPr>
          <w:sz w:val="19"/>
          <w:szCs w:val="19"/>
          <w:lang w:bidi="ar-EG"/>
        </w:rPr>
        <w:t>149-151.</w:t>
      </w:r>
    </w:p>
    <w:p w:rsidR="00C658D1" w:rsidRPr="00252199" w:rsidRDefault="00CF2EF0" w:rsidP="009C698F">
      <w:pPr>
        <w:pStyle w:val="ListParagraph"/>
        <w:numPr>
          <w:ilvl w:val="0"/>
          <w:numId w:val="36"/>
        </w:numPr>
        <w:bidi w:val="0"/>
        <w:snapToGrid w:val="0"/>
        <w:ind w:left="425" w:hanging="425"/>
        <w:jc w:val="both"/>
        <w:rPr>
          <w:sz w:val="19"/>
          <w:szCs w:val="19"/>
        </w:rPr>
      </w:pPr>
      <w:hyperlink r:id="rId177" w:history="1">
        <w:r w:rsidR="00C658D1" w:rsidRPr="00252199">
          <w:rPr>
            <w:rStyle w:val="Hyperlink"/>
            <w:bCs/>
            <w:color w:val="auto"/>
            <w:sz w:val="19"/>
            <w:szCs w:val="19"/>
            <w:u w:val="none"/>
          </w:rPr>
          <w:t>McGill</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J</w:t>
        </w:r>
      </w:hyperlink>
      <w:r w:rsidR="009C698F" w:rsidRPr="00252199">
        <w:rPr>
          <w:bCs/>
          <w:sz w:val="19"/>
          <w:szCs w:val="19"/>
        </w:rPr>
        <w:t xml:space="preserve"> </w:t>
      </w:r>
      <w:r w:rsidR="00C658D1" w:rsidRPr="00252199">
        <w:rPr>
          <w:bCs/>
          <w:sz w:val="19"/>
          <w:szCs w:val="19"/>
        </w:rPr>
        <w:t>and</w:t>
      </w:r>
      <w:r w:rsidR="009C698F" w:rsidRPr="00252199">
        <w:rPr>
          <w:bCs/>
          <w:sz w:val="19"/>
          <w:szCs w:val="19"/>
        </w:rPr>
        <w:t xml:space="preserve"> </w:t>
      </w:r>
      <w:hyperlink r:id="rId178" w:history="1">
        <w:proofErr w:type="spellStart"/>
        <w:r w:rsidR="00C658D1" w:rsidRPr="00252199">
          <w:rPr>
            <w:rStyle w:val="Hyperlink"/>
            <w:bCs/>
            <w:color w:val="auto"/>
            <w:sz w:val="19"/>
            <w:szCs w:val="19"/>
            <w:u w:val="none"/>
          </w:rPr>
          <w:t>Shetty</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w:t>
        </w:r>
      </w:hyperlink>
      <w:r w:rsidR="009C698F" w:rsidRPr="00252199">
        <w:rPr>
          <w:bCs/>
          <w:sz w:val="19"/>
          <w:szCs w:val="19"/>
        </w:rPr>
        <w:t xml:space="preserve"> </w:t>
      </w:r>
      <w:r w:rsidR="00C658D1" w:rsidRPr="00252199">
        <w:rPr>
          <w:bCs/>
          <w:sz w:val="19"/>
          <w:szCs w:val="19"/>
        </w:rPr>
        <w:t>(2007):</w:t>
      </w:r>
      <w:r w:rsidR="009C698F" w:rsidRPr="00252199">
        <w:rPr>
          <w:bCs/>
          <w:sz w:val="19"/>
          <w:szCs w:val="19"/>
        </w:rPr>
        <w:t xml:space="preserve"> </w:t>
      </w:r>
      <w:proofErr w:type="spellStart"/>
      <w:r w:rsidR="00C658D1" w:rsidRPr="00252199">
        <w:rPr>
          <w:sz w:val="19"/>
          <w:szCs w:val="19"/>
        </w:rPr>
        <w:t>Mifepristone</w:t>
      </w:r>
      <w:proofErr w:type="spellEnd"/>
      <w:r w:rsidR="009C698F" w:rsidRPr="00252199">
        <w:rPr>
          <w:sz w:val="19"/>
          <w:szCs w:val="19"/>
        </w:rPr>
        <w:t xml:space="preserve"> </w:t>
      </w:r>
      <w:r w:rsidR="00C658D1" w:rsidRPr="00252199">
        <w:rPr>
          <w:sz w:val="19"/>
          <w:szCs w:val="19"/>
        </w:rPr>
        <w:t>and</w:t>
      </w:r>
      <w:r w:rsidR="009C698F" w:rsidRPr="00252199">
        <w:rPr>
          <w:sz w:val="19"/>
          <w:szCs w:val="19"/>
        </w:rPr>
        <w:t xml:space="preserve"> </w:t>
      </w:r>
      <w:proofErr w:type="spellStart"/>
      <w:r w:rsidR="00C658D1" w:rsidRPr="00252199">
        <w:rPr>
          <w:sz w:val="19"/>
          <w:szCs w:val="19"/>
        </w:rPr>
        <w:t>misoprostol</w:t>
      </w:r>
      <w:proofErr w:type="spellEnd"/>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the</w:t>
      </w:r>
      <w:r w:rsidR="009C698F" w:rsidRPr="00252199">
        <w:rPr>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at</w:t>
      </w:r>
      <w:r w:rsidR="009C698F" w:rsidRPr="00252199">
        <w:rPr>
          <w:sz w:val="19"/>
          <w:szCs w:val="19"/>
        </w:rPr>
        <w:t xml:space="preserve"> </w:t>
      </w:r>
      <w:r w:rsidR="00C658D1" w:rsidRPr="00252199">
        <w:rPr>
          <w:sz w:val="19"/>
          <w:szCs w:val="19"/>
        </w:rPr>
        <w:t>term.</w:t>
      </w:r>
      <w:r w:rsidR="009C698F" w:rsidRPr="00252199">
        <w:rPr>
          <w:sz w:val="19"/>
          <w:szCs w:val="19"/>
        </w:rPr>
        <w:t xml:space="preserve"> </w:t>
      </w:r>
      <w:hyperlink r:id="rId179" w:tooltip="International journal of gynaecology and obstetrics: the official organ of the International Federation of Gynaecology and Obstetrics." w:history="1">
        <w:proofErr w:type="spellStart"/>
        <w:r w:rsidR="00C658D1" w:rsidRPr="00252199">
          <w:rPr>
            <w:rStyle w:val="Hyperlink"/>
            <w:color w:val="auto"/>
            <w:sz w:val="19"/>
            <w:szCs w:val="19"/>
            <w:u w:val="none"/>
          </w:rPr>
          <w:t>Int</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Gynaecol</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Obstet.</w:t>
        </w:r>
      </w:hyperlink>
      <w:r w:rsidR="009C698F" w:rsidRPr="00252199">
        <w:rPr>
          <w:sz w:val="19"/>
          <w:szCs w:val="19"/>
        </w:rPr>
        <w:t xml:space="preserve"> </w:t>
      </w:r>
      <w:r w:rsidR="00C658D1" w:rsidRPr="00252199">
        <w:rPr>
          <w:sz w:val="19"/>
          <w:szCs w:val="19"/>
        </w:rPr>
        <w:t>2007</w:t>
      </w:r>
      <w:r w:rsidR="009C698F" w:rsidRPr="00252199">
        <w:rPr>
          <w:sz w:val="19"/>
          <w:szCs w:val="19"/>
        </w:rPr>
        <w:t xml:space="preserve"> </w:t>
      </w:r>
      <w:r w:rsidR="00C658D1" w:rsidRPr="00252199">
        <w:rPr>
          <w:sz w:val="19"/>
          <w:szCs w:val="19"/>
        </w:rPr>
        <w:t>Feb;</w:t>
      </w:r>
      <w:r w:rsidR="009C698F" w:rsidRPr="00252199">
        <w:rPr>
          <w:sz w:val="19"/>
          <w:szCs w:val="19"/>
        </w:rPr>
        <w:t xml:space="preserve"> </w:t>
      </w:r>
      <w:r w:rsidR="00C658D1" w:rsidRPr="00252199">
        <w:rPr>
          <w:sz w:val="19"/>
          <w:szCs w:val="19"/>
        </w:rPr>
        <w:t>96(2):</w:t>
      </w:r>
      <w:r w:rsidR="009C698F" w:rsidRPr="00252199">
        <w:rPr>
          <w:sz w:val="19"/>
          <w:szCs w:val="19"/>
        </w:rPr>
        <w:t xml:space="preserve"> </w:t>
      </w:r>
      <w:r w:rsidR="00C658D1" w:rsidRPr="00252199">
        <w:rPr>
          <w:sz w:val="19"/>
          <w:szCs w:val="19"/>
        </w:rPr>
        <w:t>80-4.</w:t>
      </w:r>
      <w:r w:rsidR="009C698F" w:rsidRPr="00252199">
        <w:rPr>
          <w:sz w:val="19"/>
          <w:szCs w:val="19"/>
        </w:rPr>
        <w:t xml:space="preserve"> </w:t>
      </w:r>
      <w:proofErr w:type="spellStart"/>
      <w:r w:rsidR="00C658D1" w:rsidRPr="00252199">
        <w:rPr>
          <w:sz w:val="19"/>
          <w:szCs w:val="19"/>
        </w:rPr>
        <w:t>Epub</w:t>
      </w:r>
      <w:proofErr w:type="spellEnd"/>
      <w:r w:rsidR="009C698F" w:rsidRPr="00252199">
        <w:rPr>
          <w:sz w:val="19"/>
          <w:szCs w:val="19"/>
        </w:rPr>
        <w:t xml:space="preserve"> </w:t>
      </w:r>
      <w:r w:rsidR="00C658D1" w:rsidRPr="00252199">
        <w:rPr>
          <w:sz w:val="19"/>
          <w:szCs w:val="19"/>
        </w:rPr>
        <w:t>2007</w:t>
      </w:r>
      <w:r w:rsidR="009C698F" w:rsidRPr="00252199">
        <w:rPr>
          <w:sz w:val="19"/>
          <w:szCs w:val="19"/>
        </w:rPr>
        <w:t xml:space="preserve"> </w:t>
      </w:r>
      <w:r w:rsidR="00C658D1" w:rsidRPr="00252199">
        <w:rPr>
          <w:sz w:val="19"/>
          <w:szCs w:val="19"/>
        </w:rPr>
        <w:t>Feb</w:t>
      </w:r>
      <w:r w:rsidR="009C698F" w:rsidRPr="00252199">
        <w:rPr>
          <w:sz w:val="19"/>
          <w:szCs w:val="19"/>
        </w:rPr>
        <w:t xml:space="preserve"> </w:t>
      </w:r>
      <w:r w:rsidR="00C658D1" w:rsidRPr="00252199">
        <w:rPr>
          <w:sz w:val="19"/>
          <w:szCs w:val="19"/>
        </w:rPr>
        <w:t>1.</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McKay</w:t>
      </w:r>
      <w:r w:rsidR="009C698F" w:rsidRPr="00252199">
        <w:rPr>
          <w:bCs/>
          <w:sz w:val="19"/>
          <w:szCs w:val="19"/>
        </w:rPr>
        <w:t xml:space="preserve"> </w:t>
      </w:r>
      <w:r w:rsidRPr="00252199">
        <w:rPr>
          <w:bCs/>
          <w:sz w:val="19"/>
          <w:szCs w:val="19"/>
        </w:rPr>
        <w:t>LI</w:t>
      </w:r>
      <w:r w:rsidR="009C698F" w:rsidRPr="00252199">
        <w:rPr>
          <w:bCs/>
          <w:sz w:val="19"/>
          <w:szCs w:val="19"/>
        </w:rPr>
        <w:t xml:space="preserve"> </w:t>
      </w:r>
      <w:r w:rsidRPr="00252199">
        <w:rPr>
          <w:bCs/>
          <w:sz w:val="19"/>
          <w:szCs w:val="19"/>
        </w:rPr>
        <w:t>and</w:t>
      </w:r>
      <w:r w:rsidR="009C698F" w:rsidRPr="00252199">
        <w:rPr>
          <w:bCs/>
          <w:sz w:val="19"/>
          <w:szCs w:val="19"/>
        </w:rPr>
        <w:t xml:space="preserve"> </w:t>
      </w:r>
      <w:proofErr w:type="spellStart"/>
      <w:r w:rsidRPr="00252199">
        <w:rPr>
          <w:bCs/>
          <w:sz w:val="19"/>
          <w:szCs w:val="19"/>
        </w:rPr>
        <w:t>Cidlowski</w:t>
      </w:r>
      <w:proofErr w:type="spellEnd"/>
      <w:r w:rsidR="009C698F" w:rsidRPr="00252199">
        <w:rPr>
          <w:bCs/>
          <w:sz w:val="19"/>
          <w:szCs w:val="19"/>
        </w:rPr>
        <w:t xml:space="preserve"> </w:t>
      </w:r>
      <w:r w:rsidRPr="00252199">
        <w:rPr>
          <w:bCs/>
          <w:sz w:val="19"/>
          <w:szCs w:val="19"/>
        </w:rPr>
        <w:t>J</w:t>
      </w:r>
      <w:r w:rsidR="009C698F" w:rsidRPr="00252199">
        <w:rPr>
          <w:bCs/>
          <w:sz w:val="19"/>
          <w:szCs w:val="19"/>
        </w:rPr>
        <w:t xml:space="preserve"> </w:t>
      </w:r>
      <w:r w:rsidRPr="00252199">
        <w:rPr>
          <w:bCs/>
          <w:sz w:val="19"/>
          <w:szCs w:val="19"/>
        </w:rPr>
        <w:t>(1999):</w:t>
      </w:r>
      <w:r w:rsidR="009C698F" w:rsidRPr="00252199">
        <w:rPr>
          <w:bCs/>
          <w:sz w:val="19"/>
          <w:szCs w:val="19"/>
        </w:rPr>
        <w:t xml:space="preserve"> </w:t>
      </w:r>
      <w:r w:rsidRPr="00252199">
        <w:rPr>
          <w:sz w:val="19"/>
          <w:szCs w:val="19"/>
        </w:rPr>
        <w:t>Molecular</w:t>
      </w:r>
      <w:r w:rsidR="009C698F" w:rsidRPr="00252199">
        <w:rPr>
          <w:sz w:val="19"/>
          <w:szCs w:val="19"/>
        </w:rPr>
        <w:t xml:space="preserve"> </w:t>
      </w:r>
      <w:r w:rsidRPr="00252199">
        <w:rPr>
          <w:sz w:val="19"/>
          <w:szCs w:val="19"/>
        </w:rPr>
        <w:t>control</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immune/</w:t>
      </w:r>
      <w:r w:rsidR="009C698F" w:rsidRPr="00252199">
        <w:rPr>
          <w:sz w:val="19"/>
          <w:szCs w:val="19"/>
        </w:rPr>
        <w:t xml:space="preserve"> </w:t>
      </w:r>
      <w:r w:rsidRPr="00252199">
        <w:rPr>
          <w:sz w:val="19"/>
          <w:szCs w:val="19"/>
        </w:rPr>
        <w:t>inflammatory</w:t>
      </w:r>
      <w:r w:rsidR="009C698F" w:rsidRPr="00252199">
        <w:rPr>
          <w:sz w:val="19"/>
          <w:szCs w:val="19"/>
        </w:rPr>
        <w:t xml:space="preserve"> </w:t>
      </w:r>
      <w:r w:rsidRPr="00252199">
        <w:rPr>
          <w:sz w:val="19"/>
          <w:szCs w:val="19"/>
        </w:rPr>
        <w:t>responses:</w:t>
      </w:r>
      <w:r w:rsidR="009C698F" w:rsidRPr="00252199">
        <w:rPr>
          <w:sz w:val="19"/>
          <w:szCs w:val="19"/>
        </w:rPr>
        <w:t xml:space="preserve"> </w:t>
      </w:r>
      <w:r w:rsidRPr="00252199">
        <w:rPr>
          <w:sz w:val="19"/>
          <w:szCs w:val="19"/>
        </w:rPr>
        <w:t>Interactions</w:t>
      </w:r>
      <w:r w:rsidR="009C698F" w:rsidRPr="00252199">
        <w:rPr>
          <w:sz w:val="19"/>
          <w:szCs w:val="19"/>
        </w:rPr>
        <w:t xml:space="preserve"> </w:t>
      </w:r>
      <w:r w:rsidRPr="00252199">
        <w:rPr>
          <w:sz w:val="19"/>
          <w:szCs w:val="19"/>
        </w:rPr>
        <w:t>between</w:t>
      </w:r>
      <w:r w:rsidR="009C698F" w:rsidRPr="00252199">
        <w:rPr>
          <w:sz w:val="19"/>
          <w:szCs w:val="19"/>
        </w:rPr>
        <w:t xml:space="preserve"> </w:t>
      </w:r>
      <w:r w:rsidRPr="00252199">
        <w:rPr>
          <w:sz w:val="19"/>
          <w:szCs w:val="19"/>
        </w:rPr>
        <w:t>nuclear</w:t>
      </w:r>
      <w:r w:rsidR="009C698F" w:rsidRPr="00252199">
        <w:rPr>
          <w:sz w:val="19"/>
          <w:szCs w:val="19"/>
        </w:rPr>
        <w:t xml:space="preserve"> </w:t>
      </w:r>
      <w:r w:rsidRPr="00252199">
        <w:rPr>
          <w:sz w:val="19"/>
          <w:szCs w:val="19"/>
        </w:rPr>
        <w:t>factor-K8</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steroid</w:t>
      </w:r>
      <w:r w:rsidR="009C698F" w:rsidRPr="00252199">
        <w:rPr>
          <w:sz w:val="19"/>
          <w:szCs w:val="19"/>
        </w:rPr>
        <w:t xml:space="preserve"> </w:t>
      </w:r>
      <w:r w:rsidRPr="00252199">
        <w:rPr>
          <w:sz w:val="19"/>
          <w:szCs w:val="19"/>
        </w:rPr>
        <w:t>receptor</w:t>
      </w:r>
      <w:r w:rsidR="009C698F" w:rsidRPr="00252199">
        <w:rPr>
          <w:sz w:val="19"/>
          <w:szCs w:val="19"/>
        </w:rPr>
        <w:t xml:space="preserve"> </w:t>
      </w:r>
      <w:r w:rsidRPr="00252199">
        <w:rPr>
          <w:sz w:val="19"/>
          <w:szCs w:val="19"/>
        </w:rPr>
        <w:t>signaling</w:t>
      </w:r>
      <w:r w:rsidR="009C698F" w:rsidRPr="00252199">
        <w:rPr>
          <w:sz w:val="19"/>
          <w:szCs w:val="19"/>
        </w:rPr>
        <w:t xml:space="preserve"> </w:t>
      </w:r>
      <w:r w:rsidRPr="00252199">
        <w:rPr>
          <w:sz w:val="19"/>
          <w:szCs w:val="19"/>
        </w:rPr>
        <w:t>pathways.</w:t>
      </w:r>
      <w:r w:rsidR="009C698F" w:rsidRPr="00252199">
        <w:rPr>
          <w:sz w:val="19"/>
          <w:szCs w:val="19"/>
        </w:rPr>
        <w:t xml:space="preserve"> </w:t>
      </w:r>
      <w:hyperlink r:id="rId180" w:tooltip="Endocrine reviews." w:history="1">
        <w:proofErr w:type="spellStart"/>
        <w:r w:rsidRPr="00252199">
          <w:rPr>
            <w:rStyle w:val="Hyperlink"/>
            <w:color w:val="auto"/>
            <w:sz w:val="19"/>
            <w:szCs w:val="19"/>
            <w:u w:val="none"/>
          </w:rPr>
          <w:t>Endocr</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Rev.</w:t>
        </w:r>
      </w:hyperlink>
      <w:r w:rsidR="009C698F" w:rsidRPr="00252199">
        <w:rPr>
          <w:sz w:val="19"/>
          <w:szCs w:val="19"/>
        </w:rPr>
        <w:t xml:space="preserve"> </w:t>
      </w:r>
      <w:r w:rsidRPr="00252199">
        <w:rPr>
          <w:sz w:val="19"/>
          <w:szCs w:val="19"/>
        </w:rPr>
        <w:t>1999</w:t>
      </w:r>
      <w:r w:rsidR="009C698F" w:rsidRPr="00252199">
        <w:rPr>
          <w:sz w:val="19"/>
          <w:szCs w:val="19"/>
        </w:rPr>
        <w:t xml:space="preserve"> </w:t>
      </w:r>
      <w:r w:rsidRPr="00252199">
        <w:rPr>
          <w:sz w:val="19"/>
          <w:szCs w:val="19"/>
        </w:rPr>
        <w:t>Aug;</w:t>
      </w:r>
      <w:r w:rsidR="009C698F" w:rsidRPr="00252199">
        <w:rPr>
          <w:sz w:val="19"/>
          <w:szCs w:val="19"/>
        </w:rPr>
        <w:t xml:space="preserve"> </w:t>
      </w:r>
      <w:r w:rsidRPr="00252199">
        <w:rPr>
          <w:sz w:val="19"/>
          <w:szCs w:val="19"/>
        </w:rPr>
        <w:t>20(4):</w:t>
      </w:r>
      <w:r w:rsidR="009C698F" w:rsidRPr="00252199">
        <w:rPr>
          <w:sz w:val="19"/>
          <w:szCs w:val="19"/>
        </w:rPr>
        <w:t xml:space="preserve"> </w:t>
      </w:r>
      <w:r w:rsidRPr="00252199">
        <w:rPr>
          <w:sz w:val="19"/>
          <w:szCs w:val="19"/>
        </w:rPr>
        <w:t>435-59.</w:t>
      </w:r>
    </w:p>
    <w:p w:rsidR="009C698F" w:rsidRPr="00252199" w:rsidRDefault="00C658D1" w:rsidP="009C698F">
      <w:pPr>
        <w:pStyle w:val="ListParagraph"/>
        <w:numPr>
          <w:ilvl w:val="0"/>
          <w:numId w:val="36"/>
        </w:numPr>
        <w:bidi w:val="0"/>
        <w:snapToGrid w:val="0"/>
        <w:ind w:left="425" w:hanging="425"/>
        <w:jc w:val="both"/>
        <w:rPr>
          <w:sz w:val="19"/>
          <w:szCs w:val="19"/>
          <w:lang w:bidi="ar-EG"/>
        </w:rPr>
      </w:pPr>
      <w:r w:rsidRPr="00252199">
        <w:rPr>
          <w:bCs/>
          <w:sz w:val="19"/>
          <w:szCs w:val="19"/>
          <w:lang w:bidi="ar-EG"/>
        </w:rPr>
        <w:t>McLean</w:t>
      </w:r>
      <w:r w:rsidR="009C698F" w:rsidRPr="00252199">
        <w:rPr>
          <w:bCs/>
          <w:sz w:val="19"/>
          <w:szCs w:val="19"/>
          <w:lang w:bidi="ar-EG"/>
        </w:rPr>
        <w:t xml:space="preserve"> </w:t>
      </w:r>
      <w:r w:rsidRPr="00252199">
        <w:rPr>
          <w:bCs/>
          <w:sz w:val="19"/>
          <w:szCs w:val="19"/>
          <w:lang w:bidi="ar-EG"/>
        </w:rPr>
        <w:t>M,</w:t>
      </w:r>
      <w:r w:rsidR="009C698F" w:rsidRPr="00252199">
        <w:rPr>
          <w:bCs/>
          <w:sz w:val="19"/>
          <w:szCs w:val="19"/>
          <w:lang w:bidi="ar-EG"/>
        </w:rPr>
        <w:t xml:space="preserve"> </w:t>
      </w:r>
      <w:r w:rsidRPr="00252199">
        <w:rPr>
          <w:bCs/>
          <w:sz w:val="19"/>
          <w:szCs w:val="19"/>
          <w:lang w:bidi="ar-EG"/>
        </w:rPr>
        <w:t>Smith</w:t>
      </w:r>
      <w:r w:rsidR="009C698F" w:rsidRPr="00252199">
        <w:rPr>
          <w:bCs/>
          <w:sz w:val="19"/>
          <w:szCs w:val="19"/>
          <w:lang w:bidi="ar-EG"/>
        </w:rPr>
        <w:t xml:space="preserve"> </w:t>
      </w:r>
      <w:r w:rsidRPr="00252199">
        <w:rPr>
          <w:bCs/>
          <w:sz w:val="19"/>
          <w:szCs w:val="19"/>
          <w:lang w:bidi="ar-EG"/>
        </w:rPr>
        <w:t>R</w:t>
      </w:r>
      <w:r w:rsidR="00AC23C9" w:rsidRPr="00252199">
        <w:rPr>
          <w:bCs/>
          <w:sz w:val="19"/>
          <w:szCs w:val="19"/>
          <w:lang w:bidi="ar-EG"/>
        </w:rPr>
        <w:t>.</w:t>
      </w:r>
      <w:r w:rsidR="009C698F" w:rsidRPr="00252199">
        <w:rPr>
          <w:bCs/>
          <w:sz w:val="19"/>
          <w:szCs w:val="19"/>
          <w:lang w:bidi="ar-EG"/>
        </w:rPr>
        <w:t xml:space="preserve"> </w:t>
      </w:r>
      <w:r w:rsidR="00AC23C9" w:rsidRPr="00252199">
        <w:rPr>
          <w:bCs/>
          <w:sz w:val="19"/>
          <w:szCs w:val="19"/>
          <w:lang w:bidi="ar-EG"/>
        </w:rPr>
        <w:t>(</w:t>
      </w:r>
      <w:r w:rsidRPr="00252199">
        <w:rPr>
          <w:bCs/>
          <w:sz w:val="19"/>
          <w:szCs w:val="19"/>
          <w:lang w:bidi="ar-EG"/>
        </w:rPr>
        <w:t>2001):</w:t>
      </w:r>
      <w:r w:rsidR="009C698F" w:rsidRPr="00252199">
        <w:rPr>
          <w:bCs/>
          <w:sz w:val="19"/>
          <w:szCs w:val="19"/>
          <w:lang w:bidi="ar-EG"/>
        </w:rPr>
        <w:t xml:space="preserve"> </w:t>
      </w:r>
      <w:r w:rsidRPr="00252199">
        <w:rPr>
          <w:sz w:val="19"/>
          <w:szCs w:val="19"/>
          <w:lang w:bidi="ar-EG"/>
        </w:rPr>
        <w:t>Corticotrophin-releasing</w:t>
      </w:r>
      <w:r w:rsidR="009C698F" w:rsidRPr="00252199">
        <w:rPr>
          <w:sz w:val="19"/>
          <w:szCs w:val="19"/>
          <w:lang w:bidi="ar-EG"/>
        </w:rPr>
        <w:t xml:space="preserve"> </w:t>
      </w:r>
      <w:r w:rsidRPr="00252199">
        <w:rPr>
          <w:sz w:val="19"/>
          <w:szCs w:val="19"/>
          <w:lang w:bidi="ar-EG"/>
        </w:rPr>
        <w:t>hormone</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human</w:t>
      </w:r>
      <w:r w:rsidR="009C698F" w:rsidRPr="00252199">
        <w:rPr>
          <w:sz w:val="19"/>
          <w:szCs w:val="19"/>
          <w:lang w:bidi="ar-EG"/>
        </w:rPr>
        <w:t xml:space="preserve"> </w:t>
      </w:r>
      <w:r w:rsidRPr="00252199">
        <w:rPr>
          <w:sz w:val="19"/>
          <w:szCs w:val="19"/>
          <w:lang w:bidi="ar-EG"/>
        </w:rPr>
        <w:t>parturition.</w:t>
      </w:r>
      <w:r w:rsidR="009C698F" w:rsidRPr="00252199">
        <w:rPr>
          <w:sz w:val="19"/>
          <w:szCs w:val="19"/>
          <w:lang w:bidi="ar-EG"/>
        </w:rPr>
        <w:t xml:space="preserve"> </w:t>
      </w:r>
      <w:r w:rsidRPr="00252199">
        <w:rPr>
          <w:sz w:val="19"/>
          <w:szCs w:val="19"/>
          <w:lang w:bidi="ar-EG"/>
        </w:rPr>
        <w:t>Reproduction;121(4):493—50</w:t>
      </w:r>
      <w:r w:rsidR="009C698F" w:rsidRPr="00252199">
        <w:rPr>
          <w:sz w:val="19"/>
          <w:szCs w:val="19"/>
          <w:lang w:bidi="ar-EG"/>
        </w:rPr>
        <w:t>1.</w:t>
      </w:r>
    </w:p>
    <w:p w:rsidR="009C698F"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lastRenderedPageBreak/>
        <w:t>Menticoglou</w:t>
      </w:r>
      <w:proofErr w:type="spellEnd"/>
      <w:r w:rsidR="009C698F" w:rsidRPr="00252199">
        <w:rPr>
          <w:bCs/>
          <w:sz w:val="19"/>
          <w:szCs w:val="19"/>
        </w:rPr>
        <w:t xml:space="preserve"> </w:t>
      </w:r>
      <w:r w:rsidRPr="00252199">
        <w:rPr>
          <w:bCs/>
          <w:sz w:val="19"/>
          <w:szCs w:val="19"/>
        </w:rPr>
        <w:t>SM</w:t>
      </w:r>
      <w:r w:rsidR="009C698F" w:rsidRPr="00252199">
        <w:rPr>
          <w:bCs/>
          <w:sz w:val="19"/>
          <w:szCs w:val="19"/>
        </w:rPr>
        <w:t xml:space="preserve"> </w:t>
      </w:r>
      <w:r w:rsidRPr="00252199">
        <w:rPr>
          <w:bCs/>
          <w:sz w:val="19"/>
          <w:szCs w:val="19"/>
        </w:rPr>
        <w:t>and</w:t>
      </w:r>
      <w:r w:rsidR="009C698F" w:rsidRPr="00252199">
        <w:rPr>
          <w:bCs/>
          <w:sz w:val="19"/>
          <w:szCs w:val="19"/>
        </w:rPr>
        <w:t xml:space="preserve"> </w:t>
      </w:r>
      <w:r w:rsidRPr="00252199">
        <w:rPr>
          <w:bCs/>
          <w:sz w:val="19"/>
          <w:szCs w:val="19"/>
        </w:rPr>
        <w:t>Hall</w:t>
      </w:r>
      <w:r w:rsidR="009C698F" w:rsidRPr="00252199">
        <w:rPr>
          <w:bCs/>
          <w:sz w:val="19"/>
          <w:szCs w:val="19"/>
        </w:rPr>
        <w:t xml:space="preserve"> </w:t>
      </w:r>
      <w:r w:rsidRPr="00252199">
        <w:rPr>
          <w:bCs/>
          <w:sz w:val="19"/>
          <w:szCs w:val="19"/>
        </w:rPr>
        <w:t>PF</w:t>
      </w:r>
      <w:r w:rsidR="009C698F" w:rsidRPr="00252199">
        <w:rPr>
          <w:bCs/>
          <w:sz w:val="19"/>
          <w:szCs w:val="19"/>
        </w:rPr>
        <w:t xml:space="preserve"> </w:t>
      </w:r>
      <w:r w:rsidRPr="00252199">
        <w:rPr>
          <w:bCs/>
          <w:sz w:val="19"/>
          <w:szCs w:val="19"/>
        </w:rPr>
        <w:t>(2002):</w:t>
      </w:r>
      <w:r w:rsidR="009C698F" w:rsidRPr="00252199">
        <w:rPr>
          <w:bCs/>
          <w:sz w:val="19"/>
          <w:szCs w:val="19"/>
        </w:rPr>
        <w:t xml:space="preserve"> </w:t>
      </w:r>
      <w:r w:rsidRPr="00252199">
        <w:rPr>
          <w:sz w:val="19"/>
          <w:szCs w:val="19"/>
        </w:rPr>
        <w:t>Routine</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proofErr w:type="spellStart"/>
      <w:r w:rsidRPr="00252199">
        <w:rPr>
          <w:sz w:val="19"/>
          <w:szCs w:val="19"/>
        </w:rPr>
        <w:t>labour</w:t>
      </w:r>
      <w:proofErr w:type="spellEnd"/>
      <w:r w:rsidR="009C698F" w:rsidRPr="00252199">
        <w:rPr>
          <w:sz w:val="19"/>
          <w:szCs w:val="19"/>
        </w:rPr>
        <w:t xml:space="preserve"> </w:t>
      </w:r>
      <w:r w:rsidRPr="00252199">
        <w:rPr>
          <w:sz w:val="19"/>
          <w:szCs w:val="19"/>
        </w:rPr>
        <w:t>at</w:t>
      </w:r>
      <w:r w:rsidR="009C698F" w:rsidRPr="00252199">
        <w:rPr>
          <w:sz w:val="19"/>
          <w:szCs w:val="19"/>
        </w:rPr>
        <w:t xml:space="preserve"> </w:t>
      </w:r>
      <w:r w:rsidRPr="00252199">
        <w:rPr>
          <w:sz w:val="19"/>
          <w:szCs w:val="19"/>
        </w:rPr>
        <w:t>41</w:t>
      </w:r>
      <w:r w:rsidR="009C698F" w:rsidRPr="00252199">
        <w:rPr>
          <w:sz w:val="19"/>
          <w:szCs w:val="19"/>
        </w:rPr>
        <w:t xml:space="preserve"> </w:t>
      </w:r>
      <w:r w:rsidRPr="00252199">
        <w:rPr>
          <w:sz w:val="19"/>
          <w:szCs w:val="19"/>
        </w:rPr>
        <w:t>weeks</w:t>
      </w:r>
      <w:r w:rsidR="009C698F" w:rsidRPr="00252199">
        <w:rPr>
          <w:sz w:val="19"/>
          <w:szCs w:val="19"/>
        </w:rPr>
        <w:t xml:space="preserve"> </w:t>
      </w:r>
      <w:r w:rsidRPr="00252199">
        <w:rPr>
          <w:sz w:val="19"/>
          <w:szCs w:val="19"/>
        </w:rPr>
        <w:t>gestation:</w:t>
      </w:r>
      <w:r w:rsidR="009C698F" w:rsidRPr="00252199">
        <w:rPr>
          <w:sz w:val="19"/>
          <w:szCs w:val="19"/>
        </w:rPr>
        <w:t xml:space="preserve"> </w:t>
      </w:r>
      <w:proofErr w:type="spellStart"/>
      <w:r w:rsidRPr="00252199">
        <w:rPr>
          <w:sz w:val="19"/>
          <w:szCs w:val="19"/>
        </w:rPr>
        <w:t>nonsensus</w:t>
      </w:r>
      <w:proofErr w:type="spellEnd"/>
      <w:r w:rsidR="009C698F" w:rsidRPr="00252199">
        <w:rPr>
          <w:sz w:val="19"/>
          <w:szCs w:val="19"/>
        </w:rPr>
        <w:t xml:space="preserve"> </w:t>
      </w:r>
      <w:r w:rsidRPr="00252199">
        <w:rPr>
          <w:sz w:val="19"/>
          <w:szCs w:val="19"/>
        </w:rPr>
        <w:t>consensus.</w:t>
      </w:r>
      <w:r w:rsidR="009C698F" w:rsidRPr="00252199">
        <w:rPr>
          <w:sz w:val="19"/>
          <w:szCs w:val="19"/>
        </w:rPr>
        <w:t xml:space="preserve"> </w:t>
      </w:r>
      <w:r w:rsidRPr="00252199">
        <w:rPr>
          <w:sz w:val="19"/>
          <w:szCs w:val="19"/>
        </w:rPr>
        <w:t>BJOG;</w:t>
      </w:r>
      <w:r w:rsidR="009C698F" w:rsidRPr="00252199">
        <w:rPr>
          <w:sz w:val="19"/>
          <w:szCs w:val="19"/>
        </w:rPr>
        <w:t xml:space="preserve"> </w:t>
      </w:r>
      <w:r w:rsidRPr="00252199">
        <w:rPr>
          <w:sz w:val="19"/>
          <w:szCs w:val="19"/>
        </w:rPr>
        <w:t>2002;</w:t>
      </w:r>
      <w:r w:rsidR="009C698F" w:rsidRPr="00252199">
        <w:rPr>
          <w:sz w:val="19"/>
          <w:szCs w:val="19"/>
        </w:rPr>
        <w:t xml:space="preserve"> </w:t>
      </w:r>
      <w:r w:rsidRPr="00252199">
        <w:rPr>
          <w:sz w:val="19"/>
          <w:szCs w:val="19"/>
        </w:rPr>
        <w:t>109(5):</w:t>
      </w:r>
      <w:r w:rsidR="009C698F" w:rsidRPr="00252199">
        <w:rPr>
          <w:sz w:val="19"/>
          <w:szCs w:val="19"/>
        </w:rPr>
        <w:t xml:space="preserve"> </w:t>
      </w:r>
      <w:r w:rsidRPr="00252199">
        <w:rPr>
          <w:sz w:val="19"/>
          <w:szCs w:val="19"/>
        </w:rPr>
        <w:t>48</w:t>
      </w:r>
      <w:r w:rsidR="009C698F" w:rsidRPr="00252199">
        <w:rPr>
          <w:sz w:val="19"/>
          <w:szCs w:val="19"/>
        </w:rPr>
        <w:t>5.</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Mesiano</w:t>
      </w:r>
      <w:proofErr w:type="spellEnd"/>
      <w:r w:rsidR="009C698F" w:rsidRPr="00252199">
        <w:rPr>
          <w:bCs/>
          <w:sz w:val="19"/>
          <w:szCs w:val="19"/>
        </w:rPr>
        <w:t xml:space="preserve"> </w:t>
      </w:r>
      <w:r w:rsidRPr="00252199">
        <w:rPr>
          <w:bCs/>
          <w:sz w:val="19"/>
          <w:szCs w:val="19"/>
        </w:rPr>
        <w:t>S,</w:t>
      </w:r>
      <w:r w:rsidR="009C698F" w:rsidRPr="00252199">
        <w:rPr>
          <w:bCs/>
          <w:sz w:val="19"/>
          <w:szCs w:val="19"/>
        </w:rPr>
        <w:t xml:space="preserve"> </w:t>
      </w:r>
      <w:hyperlink r:id="rId181" w:history="1">
        <w:r w:rsidRPr="00252199">
          <w:rPr>
            <w:rStyle w:val="Hyperlink"/>
            <w:bCs/>
            <w:color w:val="auto"/>
            <w:sz w:val="19"/>
            <w:szCs w:val="19"/>
            <w:u w:val="none"/>
          </w:rPr>
          <w:t>Wang</w:t>
        </w:r>
        <w:r w:rsidR="009C698F" w:rsidRPr="00252199">
          <w:rPr>
            <w:rStyle w:val="Hyperlink"/>
            <w:bCs/>
            <w:color w:val="auto"/>
            <w:sz w:val="19"/>
            <w:szCs w:val="19"/>
            <w:u w:val="none"/>
          </w:rPr>
          <w:t xml:space="preserve"> </w:t>
        </w:r>
        <w:r w:rsidRPr="00252199">
          <w:rPr>
            <w:rStyle w:val="Hyperlink"/>
            <w:bCs/>
            <w:color w:val="auto"/>
            <w:sz w:val="19"/>
            <w:szCs w:val="19"/>
            <w:u w:val="none"/>
          </w:rPr>
          <w:t>Y</w:t>
        </w:r>
      </w:hyperlink>
      <w:r w:rsidRPr="00252199">
        <w:rPr>
          <w:bCs/>
          <w:sz w:val="19"/>
          <w:szCs w:val="19"/>
        </w:rPr>
        <w:t>,</w:t>
      </w:r>
      <w:r w:rsidR="009C698F" w:rsidRPr="00252199">
        <w:rPr>
          <w:bCs/>
          <w:sz w:val="19"/>
          <w:szCs w:val="19"/>
        </w:rPr>
        <w:t xml:space="preserve"> </w:t>
      </w:r>
      <w:hyperlink r:id="rId182" w:history="1">
        <w:proofErr w:type="spellStart"/>
        <w:r w:rsidRPr="00252199">
          <w:rPr>
            <w:rStyle w:val="Hyperlink"/>
            <w:bCs/>
            <w:color w:val="auto"/>
            <w:sz w:val="19"/>
            <w:szCs w:val="19"/>
            <w:u w:val="none"/>
          </w:rPr>
          <w:t>Norwitz</w:t>
        </w:r>
        <w:proofErr w:type="spellEnd"/>
        <w:r w:rsidR="009C698F" w:rsidRPr="00252199">
          <w:rPr>
            <w:rStyle w:val="Hyperlink"/>
            <w:bCs/>
            <w:color w:val="auto"/>
            <w:sz w:val="19"/>
            <w:szCs w:val="19"/>
            <w:u w:val="none"/>
          </w:rPr>
          <w:t xml:space="preserve"> </w:t>
        </w:r>
        <w:r w:rsidRPr="00252199">
          <w:rPr>
            <w:rStyle w:val="Hyperlink"/>
            <w:bCs/>
            <w:color w:val="auto"/>
            <w:sz w:val="19"/>
            <w:szCs w:val="19"/>
            <w:u w:val="none"/>
          </w:rPr>
          <w:t>ER</w:t>
        </w:r>
      </w:hyperlink>
      <w:r w:rsidR="009C698F" w:rsidRPr="00252199">
        <w:rPr>
          <w:bCs/>
          <w:sz w:val="19"/>
          <w:szCs w:val="19"/>
        </w:rPr>
        <w:t xml:space="preserve"> </w:t>
      </w:r>
      <w:r w:rsidRPr="00252199">
        <w:rPr>
          <w:bCs/>
          <w:sz w:val="19"/>
          <w:szCs w:val="19"/>
        </w:rPr>
        <w:t>(2011):</w:t>
      </w:r>
      <w:r w:rsidR="009C698F" w:rsidRPr="00252199">
        <w:rPr>
          <w:bCs/>
          <w:sz w:val="19"/>
          <w:szCs w:val="19"/>
        </w:rPr>
        <w:t xml:space="preserve"> </w:t>
      </w:r>
      <w:r w:rsidRPr="00252199">
        <w:rPr>
          <w:sz w:val="19"/>
          <w:szCs w:val="19"/>
        </w:rPr>
        <w:t>Progesterone</w:t>
      </w:r>
      <w:r w:rsidR="009C698F" w:rsidRPr="00252199">
        <w:rPr>
          <w:sz w:val="19"/>
          <w:szCs w:val="19"/>
        </w:rPr>
        <w:t xml:space="preserve"> </w:t>
      </w:r>
      <w:r w:rsidRPr="00252199">
        <w:rPr>
          <w:sz w:val="19"/>
          <w:szCs w:val="19"/>
        </w:rPr>
        <w:t>receptors</w:t>
      </w:r>
      <w:r w:rsidR="009C698F" w:rsidRPr="00252199">
        <w:rPr>
          <w:sz w:val="19"/>
          <w:szCs w:val="19"/>
        </w:rPr>
        <w:t xml:space="preserve"> </w:t>
      </w:r>
      <w:r w:rsidRPr="00252199">
        <w:rPr>
          <w:sz w:val="19"/>
          <w:szCs w:val="19"/>
        </w:rPr>
        <w:t>in</w:t>
      </w:r>
      <w:r w:rsidR="009C698F" w:rsidRPr="00252199">
        <w:rPr>
          <w:sz w:val="19"/>
          <w:szCs w:val="19"/>
        </w:rPr>
        <w:t xml:space="preserve"> </w:t>
      </w:r>
      <w:r w:rsidRPr="00252199">
        <w:rPr>
          <w:sz w:val="19"/>
          <w:szCs w:val="19"/>
        </w:rPr>
        <w:t>the</w:t>
      </w:r>
      <w:r w:rsidR="009C698F" w:rsidRPr="00252199">
        <w:rPr>
          <w:sz w:val="19"/>
          <w:szCs w:val="19"/>
        </w:rPr>
        <w:t xml:space="preserve"> </w:t>
      </w:r>
      <w:r w:rsidRPr="00252199">
        <w:rPr>
          <w:sz w:val="19"/>
          <w:szCs w:val="19"/>
        </w:rPr>
        <w:t>human</w:t>
      </w:r>
      <w:r w:rsidR="009C698F" w:rsidRPr="00252199">
        <w:rPr>
          <w:sz w:val="19"/>
          <w:szCs w:val="19"/>
        </w:rPr>
        <w:t xml:space="preserve"> </w:t>
      </w:r>
      <w:r w:rsidRPr="00252199">
        <w:rPr>
          <w:sz w:val="19"/>
          <w:szCs w:val="19"/>
        </w:rPr>
        <w:t>pregnancy</w:t>
      </w:r>
      <w:r w:rsidR="009C698F" w:rsidRPr="00252199">
        <w:rPr>
          <w:sz w:val="19"/>
          <w:szCs w:val="19"/>
        </w:rPr>
        <w:t xml:space="preserve"> </w:t>
      </w:r>
      <w:r w:rsidRPr="00252199">
        <w:rPr>
          <w:sz w:val="19"/>
          <w:szCs w:val="19"/>
        </w:rPr>
        <w:t>uterus:</w:t>
      </w:r>
      <w:r w:rsidR="009C698F" w:rsidRPr="00252199">
        <w:rPr>
          <w:sz w:val="19"/>
          <w:szCs w:val="19"/>
        </w:rPr>
        <w:t xml:space="preserve"> </w:t>
      </w:r>
      <w:r w:rsidRPr="00252199">
        <w:rPr>
          <w:sz w:val="19"/>
          <w:szCs w:val="19"/>
        </w:rPr>
        <w:t>do</w:t>
      </w:r>
      <w:r w:rsidR="009C698F" w:rsidRPr="00252199">
        <w:rPr>
          <w:sz w:val="19"/>
          <w:szCs w:val="19"/>
        </w:rPr>
        <w:t xml:space="preserve"> </w:t>
      </w:r>
      <w:r w:rsidRPr="00252199">
        <w:rPr>
          <w:sz w:val="19"/>
          <w:szCs w:val="19"/>
        </w:rPr>
        <w:t>they</w:t>
      </w:r>
      <w:r w:rsidR="009C698F" w:rsidRPr="00252199">
        <w:rPr>
          <w:sz w:val="19"/>
          <w:szCs w:val="19"/>
        </w:rPr>
        <w:t xml:space="preserve"> </w:t>
      </w:r>
      <w:r w:rsidRPr="00252199">
        <w:rPr>
          <w:sz w:val="19"/>
          <w:szCs w:val="19"/>
        </w:rPr>
        <w:t>hold</w:t>
      </w:r>
      <w:r w:rsidR="009C698F" w:rsidRPr="00252199">
        <w:rPr>
          <w:sz w:val="19"/>
          <w:szCs w:val="19"/>
        </w:rPr>
        <w:t xml:space="preserve"> </w:t>
      </w:r>
      <w:r w:rsidRPr="00252199">
        <w:rPr>
          <w:sz w:val="19"/>
          <w:szCs w:val="19"/>
        </w:rPr>
        <w:t>the</w:t>
      </w:r>
      <w:r w:rsidR="009C698F" w:rsidRPr="00252199">
        <w:rPr>
          <w:sz w:val="19"/>
          <w:szCs w:val="19"/>
        </w:rPr>
        <w:t xml:space="preserve"> </w:t>
      </w:r>
      <w:r w:rsidRPr="00252199">
        <w:rPr>
          <w:sz w:val="19"/>
          <w:szCs w:val="19"/>
        </w:rPr>
        <w:t>key</w:t>
      </w:r>
      <w:r w:rsidR="009C698F" w:rsidRPr="00252199">
        <w:rPr>
          <w:sz w:val="19"/>
          <w:szCs w:val="19"/>
        </w:rPr>
        <w:t xml:space="preserve"> </w:t>
      </w:r>
      <w:r w:rsidRPr="00252199">
        <w:rPr>
          <w:sz w:val="19"/>
          <w:szCs w:val="19"/>
        </w:rPr>
        <w:t>to</w:t>
      </w:r>
      <w:r w:rsidR="009C698F" w:rsidRPr="00252199">
        <w:rPr>
          <w:sz w:val="19"/>
          <w:szCs w:val="19"/>
        </w:rPr>
        <w:t xml:space="preserve"> </w:t>
      </w:r>
      <w:r w:rsidRPr="00252199">
        <w:rPr>
          <w:sz w:val="19"/>
          <w:szCs w:val="19"/>
        </w:rPr>
        <w:t>birth</w:t>
      </w:r>
      <w:r w:rsidR="009C698F" w:rsidRPr="00252199">
        <w:rPr>
          <w:sz w:val="19"/>
          <w:szCs w:val="19"/>
        </w:rPr>
        <w:t xml:space="preserve"> </w:t>
      </w:r>
      <w:r w:rsidRPr="00252199">
        <w:rPr>
          <w:sz w:val="19"/>
          <w:szCs w:val="19"/>
        </w:rPr>
        <w:t>timing?</w:t>
      </w:r>
      <w:r w:rsidR="009C698F" w:rsidRPr="00252199">
        <w:rPr>
          <w:sz w:val="19"/>
          <w:szCs w:val="19"/>
        </w:rPr>
        <w:t xml:space="preserve"> </w:t>
      </w:r>
      <w:hyperlink r:id="rId183" w:tooltip="Reproductive sciences (Thousand Oaks, Calif.)." w:history="1">
        <w:proofErr w:type="spellStart"/>
        <w:r w:rsidRPr="00252199">
          <w:rPr>
            <w:rStyle w:val="Hyperlink"/>
            <w:color w:val="auto"/>
            <w:sz w:val="19"/>
            <w:szCs w:val="19"/>
            <w:u w:val="none"/>
          </w:rPr>
          <w:t>Reprod</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Sci.</w:t>
        </w:r>
      </w:hyperlink>
      <w:r w:rsidR="009C698F" w:rsidRPr="00252199">
        <w:rPr>
          <w:sz w:val="19"/>
          <w:szCs w:val="19"/>
        </w:rPr>
        <w:t xml:space="preserve"> </w:t>
      </w:r>
      <w:r w:rsidRPr="00252199">
        <w:rPr>
          <w:sz w:val="19"/>
          <w:szCs w:val="19"/>
        </w:rPr>
        <w:t>2011</w:t>
      </w:r>
      <w:r w:rsidR="009C698F" w:rsidRPr="00252199">
        <w:rPr>
          <w:sz w:val="19"/>
          <w:szCs w:val="19"/>
        </w:rPr>
        <w:t xml:space="preserve"> </w:t>
      </w:r>
      <w:r w:rsidRPr="00252199">
        <w:rPr>
          <w:sz w:val="19"/>
          <w:szCs w:val="19"/>
        </w:rPr>
        <w:t>Jan;</w:t>
      </w:r>
      <w:r w:rsidR="009C698F" w:rsidRPr="00252199">
        <w:rPr>
          <w:sz w:val="19"/>
          <w:szCs w:val="19"/>
        </w:rPr>
        <w:t xml:space="preserve"> </w:t>
      </w:r>
      <w:r w:rsidRPr="00252199">
        <w:rPr>
          <w:sz w:val="19"/>
          <w:szCs w:val="19"/>
        </w:rPr>
        <w:t>18(1):</w:t>
      </w:r>
      <w:r w:rsidR="009C698F" w:rsidRPr="00252199">
        <w:rPr>
          <w:sz w:val="19"/>
          <w:szCs w:val="19"/>
        </w:rPr>
        <w:t xml:space="preserve"> </w:t>
      </w:r>
      <w:r w:rsidRPr="00252199">
        <w:rPr>
          <w:sz w:val="19"/>
          <w:szCs w:val="19"/>
        </w:rPr>
        <w:t>6-19.</w:t>
      </w:r>
    </w:p>
    <w:p w:rsidR="00C658D1" w:rsidRPr="00252199" w:rsidRDefault="00CF2EF0" w:rsidP="009C698F">
      <w:pPr>
        <w:pStyle w:val="ListParagraph"/>
        <w:numPr>
          <w:ilvl w:val="0"/>
          <w:numId w:val="36"/>
        </w:numPr>
        <w:bidi w:val="0"/>
        <w:snapToGrid w:val="0"/>
        <w:ind w:left="425" w:hanging="425"/>
        <w:jc w:val="both"/>
        <w:rPr>
          <w:sz w:val="19"/>
          <w:szCs w:val="19"/>
        </w:rPr>
      </w:pPr>
      <w:hyperlink r:id="rId184" w:history="1">
        <w:proofErr w:type="spellStart"/>
        <w:r w:rsidR="00C658D1" w:rsidRPr="00252199">
          <w:rPr>
            <w:rStyle w:val="Hyperlink"/>
            <w:bCs/>
            <w:color w:val="auto"/>
            <w:sz w:val="19"/>
            <w:szCs w:val="19"/>
            <w:u w:val="none"/>
          </w:rPr>
          <w:t>Moisan</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MP</w:t>
        </w:r>
      </w:hyperlink>
      <w:r w:rsidR="00C658D1" w:rsidRPr="00252199">
        <w:rPr>
          <w:bCs/>
          <w:sz w:val="19"/>
          <w:szCs w:val="19"/>
        </w:rPr>
        <w:t>,</w:t>
      </w:r>
      <w:r w:rsidR="009C698F" w:rsidRPr="00252199">
        <w:rPr>
          <w:bCs/>
          <w:sz w:val="19"/>
          <w:szCs w:val="19"/>
        </w:rPr>
        <w:t xml:space="preserve"> </w:t>
      </w:r>
      <w:hyperlink r:id="rId185" w:history="1">
        <w:proofErr w:type="spellStart"/>
        <w:r w:rsidR="00C658D1" w:rsidRPr="00252199">
          <w:rPr>
            <w:rStyle w:val="Hyperlink"/>
            <w:bCs/>
            <w:color w:val="auto"/>
            <w:sz w:val="19"/>
            <w:szCs w:val="19"/>
            <w:u w:val="none"/>
          </w:rPr>
          <w:t>Minni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AM</w:t>
        </w:r>
      </w:hyperlink>
      <w:r w:rsidR="00C658D1" w:rsidRPr="00252199">
        <w:rPr>
          <w:bCs/>
          <w:sz w:val="19"/>
          <w:szCs w:val="19"/>
        </w:rPr>
        <w:t>,</w:t>
      </w:r>
      <w:r w:rsidR="009C698F" w:rsidRPr="00252199">
        <w:rPr>
          <w:bCs/>
          <w:sz w:val="19"/>
          <w:szCs w:val="19"/>
        </w:rPr>
        <w:t xml:space="preserve"> </w:t>
      </w:r>
      <w:hyperlink r:id="rId186" w:history="1">
        <w:r w:rsidR="00C658D1" w:rsidRPr="00252199">
          <w:rPr>
            <w:rStyle w:val="Hyperlink"/>
            <w:bCs/>
            <w:color w:val="auto"/>
            <w:sz w:val="19"/>
            <w:szCs w:val="19"/>
            <w:u w:val="none"/>
          </w:rPr>
          <w:t>Dominguez</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G</w:t>
        </w:r>
      </w:hyperlink>
      <w:r w:rsidR="00C658D1" w:rsidRPr="00252199">
        <w:rPr>
          <w:bCs/>
          <w:sz w:val="19"/>
          <w:szCs w:val="19"/>
        </w:rPr>
        <w:t>,</w:t>
      </w:r>
      <w:r w:rsidR="009C698F" w:rsidRPr="00252199">
        <w:rPr>
          <w:bCs/>
          <w:sz w:val="19"/>
          <w:szCs w:val="19"/>
        </w:rPr>
        <w:t xml:space="preserve"> </w:t>
      </w:r>
      <w:hyperlink r:id="rId187" w:history="1">
        <w:proofErr w:type="spellStart"/>
        <w:r w:rsidR="00C658D1" w:rsidRPr="00252199">
          <w:rPr>
            <w:rStyle w:val="Hyperlink"/>
            <w:bCs/>
            <w:color w:val="auto"/>
            <w:sz w:val="19"/>
            <w:szCs w:val="19"/>
            <w:u w:val="none"/>
          </w:rPr>
          <w:t>Helbling</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JC</w:t>
        </w:r>
      </w:hyperlink>
      <w:r w:rsidR="00C658D1" w:rsidRPr="00252199">
        <w:rPr>
          <w:bCs/>
          <w:sz w:val="19"/>
          <w:szCs w:val="19"/>
        </w:rPr>
        <w:t>,</w:t>
      </w:r>
      <w:r w:rsidR="009C698F" w:rsidRPr="00252199">
        <w:rPr>
          <w:bCs/>
          <w:sz w:val="19"/>
          <w:szCs w:val="19"/>
        </w:rPr>
        <w:t xml:space="preserve"> </w:t>
      </w:r>
      <w:hyperlink r:id="rId188" w:history="1">
        <w:proofErr w:type="spellStart"/>
        <w:r w:rsidR="00C658D1" w:rsidRPr="00252199">
          <w:rPr>
            <w:rStyle w:val="Hyperlink"/>
            <w:bCs/>
            <w:color w:val="auto"/>
            <w:sz w:val="19"/>
            <w:szCs w:val="19"/>
            <w:u w:val="none"/>
          </w:rPr>
          <w:t>Foury</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w:t>
        </w:r>
      </w:hyperlink>
      <w:r w:rsidR="00C658D1" w:rsidRPr="00252199">
        <w:rPr>
          <w:bCs/>
          <w:sz w:val="19"/>
          <w:szCs w:val="19"/>
        </w:rPr>
        <w:t>,</w:t>
      </w:r>
      <w:r w:rsidR="009C698F" w:rsidRPr="00252199">
        <w:rPr>
          <w:bCs/>
          <w:sz w:val="19"/>
          <w:szCs w:val="19"/>
        </w:rPr>
        <w:t xml:space="preserve"> </w:t>
      </w:r>
      <w:hyperlink r:id="rId189" w:history="1">
        <w:proofErr w:type="spellStart"/>
        <w:r w:rsidR="00C658D1" w:rsidRPr="00252199">
          <w:rPr>
            <w:rStyle w:val="Hyperlink"/>
            <w:bCs/>
            <w:color w:val="auto"/>
            <w:sz w:val="19"/>
            <w:szCs w:val="19"/>
            <w:u w:val="none"/>
          </w:rPr>
          <w:t>Henkous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N</w:t>
        </w:r>
      </w:hyperlink>
      <w:r w:rsidR="00C658D1" w:rsidRPr="00252199">
        <w:rPr>
          <w:bCs/>
          <w:sz w:val="19"/>
          <w:szCs w:val="19"/>
        </w:rPr>
        <w:t>,</w:t>
      </w:r>
      <w:r w:rsidR="009C698F" w:rsidRPr="00252199">
        <w:rPr>
          <w:bCs/>
          <w:sz w:val="19"/>
          <w:szCs w:val="19"/>
        </w:rPr>
        <w:t xml:space="preserve"> </w:t>
      </w:r>
      <w:hyperlink r:id="rId190" w:history="1">
        <w:proofErr w:type="spellStart"/>
        <w:r w:rsidR="00C658D1" w:rsidRPr="00252199">
          <w:rPr>
            <w:rStyle w:val="Hyperlink"/>
            <w:bCs/>
            <w:color w:val="auto"/>
            <w:sz w:val="19"/>
            <w:szCs w:val="19"/>
            <w:u w:val="none"/>
          </w:rPr>
          <w:t>Dorey</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R</w:t>
        </w:r>
      </w:hyperlink>
      <w:r w:rsidR="00C658D1" w:rsidRPr="00252199">
        <w:rPr>
          <w:bCs/>
          <w:sz w:val="19"/>
          <w:szCs w:val="19"/>
        </w:rPr>
        <w:t>,</w:t>
      </w:r>
      <w:r w:rsidR="009C698F" w:rsidRPr="00252199">
        <w:rPr>
          <w:bCs/>
          <w:sz w:val="19"/>
          <w:szCs w:val="19"/>
        </w:rPr>
        <w:t xml:space="preserve"> </w:t>
      </w:r>
      <w:hyperlink r:id="rId191" w:history="1">
        <w:proofErr w:type="spellStart"/>
        <w:r w:rsidR="00C658D1" w:rsidRPr="00252199">
          <w:rPr>
            <w:rStyle w:val="Hyperlink"/>
            <w:bCs/>
            <w:color w:val="auto"/>
            <w:sz w:val="19"/>
            <w:szCs w:val="19"/>
            <w:u w:val="none"/>
          </w:rPr>
          <w:t>Béracochéa</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D</w:t>
        </w:r>
      </w:hyperlink>
      <w:r w:rsidR="009C698F" w:rsidRPr="00252199">
        <w:rPr>
          <w:bCs/>
          <w:sz w:val="19"/>
          <w:szCs w:val="19"/>
        </w:rPr>
        <w:t xml:space="preserve"> </w:t>
      </w:r>
      <w:r w:rsidR="00C658D1" w:rsidRPr="00252199">
        <w:rPr>
          <w:bCs/>
          <w:sz w:val="19"/>
          <w:szCs w:val="19"/>
        </w:rPr>
        <w:t>(2014):</w:t>
      </w:r>
      <w:r w:rsidR="009C698F" w:rsidRPr="00252199">
        <w:rPr>
          <w:bCs/>
          <w:sz w:val="19"/>
          <w:szCs w:val="19"/>
        </w:rPr>
        <w:t xml:space="preserve"> </w:t>
      </w:r>
      <w:r w:rsidR="00C658D1" w:rsidRPr="00252199">
        <w:rPr>
          <w:sz w:val="19"/>
          <w:szCs w:val="19"/>
        </w:rPr>
        <w:t>Role</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corticosteroid</w:t>
      </w:r>
      <w:r w:rsidR="009C698F" w:rsidRPr="00252199">
        <w:rPr>
          <w:sz w:val="19"/>
          <w:szCs w:val="19"/>
        </w:rPr>
        <w:t xml:space="preserve"> </w:t>
      </w:r>
      <w:r w:rsidR="00C658D1" w:rsidRPr="00252199">
        <w:rPr>
          <w:sz w:val="19"/>
          <w:szCs w:val="19"/>
        </w:rPr>
        <w:t>binding</w:t>
      </w:r>
      <w:r w:rsidR="009C698F" w:rsidRPr="00252199">
        <w:rPr>
          <w:sz w:val="19"/>
          <w:szCs w:val="19"/>
        </w:rPr>
        <w:t xml:space="preserve"> </w:t>
      </w:r>
      <w:r w:rsidR="00C658D1" w:rsidRPr="00252199">
        <w:rPr>
          <w:sz w:val="19"/>
          <w:szCs w:val="19"/>
        </w:rPr>
        <w:t>globulin</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the</w:t>
      </w:r>
      <w:r w:rsidR="009C698F" w:rsidRPr="00252199">
        <w:rPr>
          <w:sz w:val="19"/>
          <w:szCs w:val="19"/>
        </w:rPr>
        <w:t xml:space="preserve"> </w:t>
      </w:r>
      <w:r w:rsidR="00C658D1" w:rsidRPr="00252199">
        <w:rPr>
          <w:sz w:val="19"/>
          <w:szCs w:val="19"/>
        </w:rPr>
        <w:t>fast</w:t>
      </w:r>
      <w:r w:rsidR="009C698F" w:rsidRPr="00252199">
        <w:rPr>
          <w:sz w:val="19"/>
          <w:szCs w:val="19"/>
        </w:rPr>
        <w:t xml:space="preserve"> </w:t>
      </w:r>
      <w:r w:rsidR="00C658D1" w:rsidRPr="00252199">
        <w:rPr>
          <w:sz w:val="19"/>
          <w:szCs w:val="19"/>
        </w:rPr>
        <w:t>actions</w:t>
      </w:r>
      <w:r w:rsidR="009C698F" w:rsidRPr="00252199">
        <w:rPr>
          <w:sz w:val="19"/>
          <w:szCs w:val="19"/>
        </w:rPr>
        <w:t xml:space="preserve"> </w:t>
      </w:r>
      <w:r w:rsidR="00C658D1" w:rsidRPr="00252199">
        <w:rPr>
          <w:sz w:val="19"/>
          <w:szCs w:val="19"/>
        </w:rPr>
        <w:t>of</w:t>
      </w:r>
      <w:r w:rsidR="009C698F" w:rsidRPr="00252199">
        <w:rPr>
          <w:sz w:val="19"/>
          <w:szCs w:val="19"/>
        </w:rPr>
        <w:t xml:space="preserve"> </w:t>
      </w:r>
      <w:proofErr w:type="spellStart"/>
      <w:r w:rsidR="00C658D1" w:rsidRPr="00252199">
        <w:rPr>
          <w:sz w:val="19"/>
          <w:szCs w:val="19"/>
        </w:rPr>
        <w:t>glucocorticoids</w:t>
      </w:r>
      <w:proofErr w:type="spellEnd"/>
      <w:r w:rsidR="009C698F" w:rsidRPr="00252199">
        <w:rPr>
          <w:sz w:val="19"/>
          <w:szCs w:val="19"/>
        </w:rPr>
        <w:t xml:space="preserve"> </w:t>
      </w:r>
      <w:r w:rsidR="00C658D1" w:rsidRPr="00252199">
        <w:rPr>
          <w:sz w:val="19"/>
          <w:szCs w:val="19"/>
        </w:rPr>
        <w:t>on</w:t>
      </w:r>
      <w:r w:rsidR="009C698F" w:rsidRPr="00252199">
        <w:rPr>
          <w:sz w:val="19"/>
          <w:szCs w:val="19"/>
        </w:rPr>
        <w:t xml:space="preserve"> </w:t>
      </w:r>
      <w:r w:rsidR="00C658D1" w:rsidRPr="00252199">
        <w:rPr>
          <w:sz w:val="19"/>
          <w:szCs w:val="19"/>
        </w:rPr>
        <w:t>the</w:t>
      </w:r>
      <w:r w:rsidR="009C698F" w:rsidRPr="00252199">
        <w:rPr>
          <w:sz w:val="19"/>
          <w:szCs w:val="19"/>
        </w:rPr>
        <w:t xml:space="preserve"> </w:t>
      </w:r>
      <w:r w:rsidR="00C658D1" w:rsidRPr="00252199">
        <w:rPr>
          <w:sz w:val="19"/>
          <w:szCs w:val="19"/>
        </w:rPr>
        <w:t>brain</w:t>
      </w:r>
      <w:hyperlink r:id="rId192" w:tooltip="Steroids." w:history="1">
        <w:r w:rsidR="00C658D1" w:rsidRPr="00252199">
          <w:rPr>
            <w:rStyle w:val="Hyperlink"/>
            <w:color w:val="auto"/>
            <w:sz w:val="19"/>
            <w:szCs w:val="19"/>
            <w:u w:val="none"/>
          </w:rPr>
          <w:t>;</w:t>
        </w:r>
        <w:r w:rsidR="009C698F" w:rsidRPr="00252199">
          <w:rPr>
            <w:rStyle w:val="Hyperlink"/>
            <w:color w:val="auto"/>
            <w:sz w:val="19"/>
            <w:szCs w:val="19"/>
            <w:u w:val="none"/>
          </w:rPr>
          <w:t xml:space="preserve"> </w:t>
        </w:r>
      </w:hyperlink>
      <w:r w:rsidR="009C698F" w:rsidRPr="00252199">
        <w:rPr>
          <w:sz w:val="19"/>
          <w:szCs w:val="19"/>
        </w:rPr>
        <w:t xml:space="preserve"> </w:t>
      </w:r>
      <w:r w:rsidR="00C658D1" w:rsidRPr="00252199">
        <w:rPr>
          <w:sz w:val="19"/>
          <w:szCs w:val="19"/>
        </w:rPr>
        <w:t>2014</w:t>
      </w:r>
      <w:r w:rsidR="009C698F" w:rsidRPr="00252199">
        <w:rPr>
          <w:sz w:val="19"/>
          <w:szCs w:val="19"/>
        </w:rPr>
        <w:t xml:space="preserve"> </w:t>
      </w:r>
      <w:r w:rsidR="00C658D1" w:rsidRPr="00252199">
        <w:rPr>
          <w:sz w:val="19"/>
          <w:szCs w:val="19"/>
        </w:rPr>
        <w:t>Mar;</w:t>
      </w:r>
      <w:r w:rsidR="009C698F" w:rsidRPr="00252199">
        <w:rPr>
          <w:sz w:val="19"/>
          <w:szCs w:val="19"/>
        </w:rPr>
        <w:t xml:space="preserve"> </w:t>
      </w:r>
      <w:r w:rsidR="00C658D1" w:rsidRPr="00252199">
        <w:rPr>
          <w:sz w:val="19"/>
          <w:szCs w:val="19"/>
        </w:rPr>
        <w:t>81:</w:t>
      </w:r>
      <w:r w:rsidR="009C698F" w:rsidRPr="00252199">
        <w:rPr>
          <w:sz w:val="19"/>
          <w:szCs w:val="19"/>
        </w:rPr>
        <w:t xml:space="preserve"> </w:t>
      </w:r>
      <w:r w:rsidR="00C658D1" w:rsidRPr="00252199">
        <w:rPr>
          <w:sz w:val="19"/>
          <w:szCs w:val="19"/>
        </w:rPr>
        <w:t>109-15.</w:t>
      </w:r>
    </w:p>
    <w:p w:rsidR="009C698F"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Monen</w:t>
      </w:r>
      <w:proofErr w:type="spellEnd"/>
      <w:r w:rsidR="009C698F" w:rsidRPr="00252199">
        <w:rPr>
          <w:bCs/>
          <w:sz w:val="19"/>
          <w:szCs w:val="19"/>
        </w:rPr>
        <w:t xml:space="preserve"> </w:t>
      </w:r>
      <w:r w:rsidRPr="00252199">
        <w:rPr>
          <w:bCs/>
          <w:sz w:val="19"/>
          <w:szCs w:val="19"/>
        </w:rPr>
        <w:t>L,</w:t>
      </w:r>
      <w:r w:rsidR="009C698F" w:rsidRPr="00252199">
        <w:rPr>
          <w:bCs/>
          <w:sz w:val="19"/>
          <w:szCs w:val="19"/>
        </w:rPr>
        <w:t xml:space="preserve"> </w:t>
      </w:r>
      <w:proofErr w:type="spellStart"/>
      <w:r w:rsidRPr="00252199">
        <w:rPr>
          <w:bCs/>
          <w:sz w:val="19"/>
          <w:szCs w:val="19"/>
        </w:rPr>
        <w:t>Hassaart</w:t>
      </w:r>
      <w:proofErr w:type="spellEnd"/>
      <w:r w:rsidR="009C698F" w:rsidRPr="00252199">
        <w:rPr>
          <w:bCs/>
          <w:sz w:val="19"/>
          <w:szCs w:val="19"/>
        </w:rPr>
        <w:t xml:space="preserve"> </w:t>
      </w:r>
      <w:r w:rsidRPr="00252199">
        <w:rPr>
          <w:bCs/>
          <w:sz w:val="19"/>
          <w:szCs w:val="19"/>
        </w:rPr>
        <w:t>TH,</w:t>
      </w:r>
      <w:r w:rsidR="009C698F" w:rsidRPr="00252199">
        <w:rPr>
          <w:bCs/>
          <w:sz w:val="19"/>
          <w:szCs w:val="19"/>
        </w:rPr>
        <w:t xml:space="preserve"> </w:t>
      </w:r>
      <w:proofErr w:type="spellStart"/>
      <w:r w:rsidRPr="00252199">
        <w:rPr>
          <w:bCs/>
          <w:sz w:val="19"/>
          <w:szCs w:val="19"/>
        </w:rPr>
        <w:t>Kuppens</w:t>
      </w:r>
      <w:proofErr w:type="spellEnd"/>
      <w:r w:rsidR="009C698F" w:rsidRPr="00252199">
        <w:rPr>
          <w:bCs/>
          <w:sz w:val="19"/>
          <w:szCs w:val="19"/>
        </w:rPr>
        <w:t xml:space="preserve"> </w:t>
      </w:r>
      <w:r w:rsidRPr="00252199">
        <w:rPr>
          <w:bCs/>
          <w:sz w:val="19"/>
          <w:szCs w:val="19"/>
        </w:rPr>
        <w:t>SM</w:t>
      </w:r>
      <w:r w:rsidR="009C698F" w:rsidRPr="00252199">
        <w:rPr>
          <w:bCs/>
          <w:sz w:val="19"/>
          <w:szCs w:val="19"/>
        </w:rPr>
        <w:t xml:space="preserve"> </w:t>
      </w:r>
      <w:r w:rsidRPr="00252199">
        <w:rPr>
          <w:bCs/>
          <w:sz w:val="19"/>
          <w:szCs w:val="19"/>
        </w:rPr>
        <w:t>(2014):</w:t>
      </w:r>
      <w:r w:rsidR="009C698F" w:rsidRPr="00252199">
        <w:rPr>
          <w:bCs/>
          <w:sz w:val="19"/>
          <w:szCs w:val="19"/>
        </w:rPr>
        <w:t xml:space="preserve"> </w:t>
      </w:r>
      <w:r w:rsidRPr="00252199">
        <w:rPr>
          <w:sz w:val="19"/>
          <w:szCs w:val="19"/>
        </w:rPr>
        <w:t>The</w:t>
      </w:r>
      <w:r w:rsidR="009C698F" w:rsidRPr="00252199">
        <w:rPr>
          <w:sz w:val="19"/>
          <w:szCs w:val="19"/>
        </w:rPr>
        <w:t xml:space="preserve"> </w:t>
      </w:r>
      <w:r w:rsidRPr="00252199">
        <w:rPr>
          <w:sz w:val="19"/>
          <w:szCs w:val="19"/>
        </w:rPr>
        <w:t>etiology</w:t>
      </w:r>
      <w:r w:rsidR="009C698F" w:rsidRPr="00252199">
        <w:rPr>
          <w:sz w:val="19"/>
          <w:szCs w:val="19"/>
        </w:rPr>
        <w:t xml:space="preserve"> </w:t>
      </w:r>
      <w:r w:rsidRPr="00252199">
        <w:rPr>
          <w:sz w:val="19"/>
          <w:szCs w:val="19"/>
        </w:rPr>
        <w:t>of</w:t>
      </w:r>
      <w:r w:rsidR="009C698F" w:rsidRPr="00252199">
        <w:rPr>
          <w:sz w:val="19"/>
          <w:szCs w:val="19"/>
        </w:rPr>
        <w:t xml:space="preserve"> </w:t>
      </w:r>
      <w:proofErr w:type="spellStart"/>
      <w:r w:rsidRPr="00252199">
        <w:rPr>
          <w:sz w:val="19"/>
          <w:szCs w:val="19"/>
        </w:rPr>
        <w:t>meconium</w:t>
      </w:r>
      <w:proofErr w:type="spellEnd"/>
      <w:r w:rsidRPr="00252199">
        <w:rPr>
          <w:sz w:val="19"/>
          <w:szCs w:val="19"/>
        </w:rPr>
        <w:t>-stained</w:t>
      </w:r>
      <w:r w:rsidR="009C698F" w:rsidRPr="00252199">
        <w:rPr>
          <w:sz w:val="19"/>
          <w:szCs w:val="19"/>
        </w:rPr>
        <w:t xml:space="preserve"> </w:t>
      </w:r>
      <w:r w:rsidRPr="00252199">
        <w:rPr>
          <w:sz w:val="19"/>
          <w:szCs w:val="19"/>
        </w:rPr>
        <w:t>amniotic</w:t>
      </w:r>
      <w:r w:rsidR="009C698F" w:rsidRPr="00252199">
        <w:rPr>
          <w:sz w:val="19"/>
          <w:szCs w:val="19"/>
        </w:rPr>
        <w:t xml:space="preserve"> </w:t>
      </w:r>
      <w:r w:rsidRPr="00252199">
        <w:rPr>
          <w:sz w:val="19"/>
          <w:szCs w:val="19"/>
        </w:rPr>
        <w:t>fluid:</w:t>
      </w:r>
      <w:r w:rsidR="009C698F" w:rsidRPr="00252199">
        <w:rPr>
          <w:sz w:val="19"/>
          <w:szCs w:val="19"/>
        </w:rPr>
        <w:t xml:space="preserve"> </w:t>
      </w:r>
      <w:r w:rsidRPr="00252199">
        <w:rPr>
          <w:sz w:val="19"/>
          <w:szCs w:val="19"/>
        </w:rPr>
        <w:t>Pathologic</w:t>
      </w:r>
      <w:r w:rsidR="009C698F" w:rsidRPr="00252199">
        <w:rPr>
          <w:sz w:val="19"/>
          <w:szCs w:val="19"/>
        </w:rPr>
        <w:t xml:space="preserve"> </w:t>
      </w:r>
      <w:r w:rsidRPr="00252199">
        <w:rPr>
          <w:sz w:val="19"/>
          <w:szCs w:val="19"/>
        </w:rPr>
        <w:t>hypoxia</w:t>
      </w:r>
      <w:r w:rsidR="009C698F" w:rsidRPr="00252199">
        <w:rPr>
          <w:sz w:val="19"/>
          <w:szCs w:val="19"/>
        </w:rPr>
        <w:t xml:space="preserve"> </w:t>
      </w:r>
      <w:r w:rsidRPr="00252199">
        <w:rPr>
          <w:sz w:val="19"/>
          <w:szCs w:val="19"/>
        </w:rPr>
        <w:t>or</w:t>
      </w:r>
      <w:r w:rsidR="009C698F" w:rsidRPr="00252199">
        <w:rPr>
          <w:sz w:val="19"/>
          <w:szCs w:val="19"/>
        </w:rPr>
        <w:t xml:space="preserve"> </w:t>
      </w:r>
      <w:r w:rsidRPr="00252199">
        <w:rPr>
          <w:sz w:val="19"/>
          <w:szCs w:val="19"/>
        </w:rPr>
        <w:t>physiologic</w:t>
      </w:r>
      <w:r w:rsidR="009C698F" w:rsidRPr="00252199">
        <w:rPr>
          <w:sz w:val="19"/>
          <w:szCs w:val="19"/>
        </w:rPr>
        <w:t xml:space="preserve"> </w:t>
      </w:r>
      <w:r w:rsidRPr="00252199">
        <w:rPr>
          <w:sz w:val="19"/>
          <w:szCs w:val="19"/>
        </w:rPr>
        <w:t>fetal</w:t>
      </w:r>
      <w:r w:rsidR="009C698F" w:rsidRPr="00252199">
        <w:rPr>
          <w:sz w:val="19"/>
          <w:szCs w:val="19"/>
        </w:rPr>
        <w:t xml:space="preserve"> </w:t>
      </w:r>
      <w:r w:rsidRPr="00252199">
        <w:rPr>
          <w:sz w:val="19"/>
          <w:szCs w:val="19"/>
        </w:rPr>
        <w:t>ripening?</w:t>
      </w:r>
      <w:r w:rsidR="009C698F" w:rsidRPr="00252199">
        <w:rPr>
          <w:sz w:val="19"/>
          <w:szCs w:val="19"/>
        </w:rPr>
        <w:t xml:space="preserve"> </w:t>
      </w:r>
      <w:r w:rsidRPr="00252199">
        <w:rPr>
          <w:sz w:val="19"/>
          <w:szCs w:val="19"/>
        </w:rPr>
        <w:t>Early</w:t>
      </w:r>
      <w:r w:rsidR="009C698F" w:rsidRPr="00252199">
        <w:rPr>
          <w:sz w:val="19"/>
          <w:szCs w:val="19"/>
        </w:rPr>
        <w:t xml:space="preserve"> </w:t>
      </w:r>
      <w:r w:rsidRPr="00252199">
        <w:rPr>
          <w:sz w:val="19"/>
          <w:szCs w:val="19"/>
        </w:rPr>
        <w:t>Human</w:t>
      </w:r>
      <w:r w:rsidR="009C698F" w:rsidRPr="00252199">
        <w:rPr>
          <w:sz w:val="19"/>
          <w:szCs w:val="19"/>
        </w:rPr>
        <w:t xml:space="preserve"> </w:t>
      </w:r>
      <w:r w:rsidRPr="00252199">
        <w:rPr>
          <w:sz w:val="19"/>
          <w:szCs w:val="19"/>
        </w:rPr>
        <w:t>Dev.</w:t>
      </w:r>
      <w:r w:rsidR="009C698F" w:rsidRPr="00252199">
        <w:rPr>
          <w:sz w:val="19"/>
          <w:szCs w:val="19"/>
        </w:rPr>
        <w:t xml:space="preserve"> </w:t>
      </w:r>
      <w:r w:rsidRPr="00252199">
        <w:rPr>
          <w:sz w:val="19"/>
          <w:szCs w:val="19"/>
        </w:rPr>
        <w:t>2014;</w:t>
      </w:r>
      <w:r w:rsidR="009C698F" w:rsidRPr="00252199">
        <w:rPr>
          <w:sz w:val="19"/>
          <w:szCs w:val="19"/>
        </w:rPr>
        <w:t xml:space="preserve"> </w:t>
      </w:r>
      <w:r w:rsidRPr="00252199">
        <w:rPr>
          <w:sz w:val="19"/>
          <w:szCs w:val="19"/>
        </w:rPr>
        <w:t>90:</w:t>
      </w:r>
      <w:r w:rsidR="009C698F" w:rsidRPr="00252199">
        <w:rPr>
          <w:sz w:val="19"/>
          <w:szCs w:val="19"/>
        </w:rPr>
        <w:t xml:space="preserve"> </w:t>
      </w:r>
      <w:r w:rsidRPr="00252199">
        <w:rPr>
          <w:sz w:val="19"/>
          <w:szCs w:val="19"/>
        </w:rPr>
        <w:t>325-</w:t>
      </w:r>
      <w:r w:rsidR="009C698F" w:rsidRPr="00252199">
        <w:rPr>
          <w:sz w:val="19"/>
          <w:szCs w:val="19"/>
        </w:rPr>
        <w:t>8.</w:t>
      </w:r>
    </w:p>
    <w:p w:rsidR="009C698F" w:rsidRPr="00252199" w:rsidRDefault="00C658D1" w:rsidP="009C698F">
      <w:pPr>
        <w:pStyle w:val="ListParagraph"/>
        <w:numPr>
          <w:ilvl w:val="0"/>
          <w:numId w:val="36"/>
        </w:numPr>
        <w:bidi w:val="0"/>
        <w:snapToGrid w:val="0"/>
        <w:ind w:left="425" w:hanging="425"/>
        <w:jc w:val="both"/>
        <w:rPr>
          <w:sz w:val="19"/>
          <w:szCs w:val="19"/>
          <w:lang w:bidi="ar-EG"/>
        </w:rPr>
      </w:pPr>
      <w:proofErr w:type="spellStart"/>
      <w:r w:rsidRPr="00252199">
        <w:rPr>
          <w:bCs/>
          <w:sz w:val="19"/>
          <w:szCs w:val="19"/>
          <w:lang w:bidi="ar-EG"/>
        </w:rPr>
        <w:t>Montalbano</w:t>
      </w:r>
      <w:proofErr w:type="spellEnd"/>
      <w:r w:rsidR="009C698F" w:rsidRPr="00252199">
        <w:rPr>
          <w:bCs/>
          <w:sz w:val="19"/>
          <w:szCs w:val="19"/>
          <w:lang w:bidi="ar-EG"/>
        </w:rPr>
        <w:t xml:space="preserve"> </w:t>
      </w:r>
      <w:r w:rsidRPr="00252199">
        <w:rPr>
          <w:bCs/>
          <w:sz w:val="19"/>
          <w:szCs w:val="19"/>
          <w:lang w:bidi="ar-EG"/>
        </w:rPr>
        <w:t>AP,</w:t>
      </w:r>
      <w:r w:rsidR="009C698F" w:rsidRPr="00252199">
        <w:rPr>
          <w:bCs/>
          <w:sz w:val="19"/>
          <w:szCs w:val="19"/>
          <w:lang w:bidi="ar-EG"/>
        </w:rPr>
        <w:t xml:space="preserve"> </w:t>
      </w:r>
      <w:proofErr w:type="spellStart"/>
      <w:r w:rsidRPr="00252199">
        <w:rPr>
          <w:bCs/>
          <w:sz w:val="19"/>
          <w:szCs w:val="19"/>
          <w:lang w:bidi="ar-EG"/>
        </w:rPr>
        <w:t>Hawgood</w:t>
      </w:r>
      <w:proofErr w:type="spellEnd"/>
      <w:r w:rsidR="009C698F" w:rsidRPr="00252199">
        <w:rPr>
          <w:bCs/>
          <w:sz w:val="19"/>
          <w:szCs w:val="19"/>
          <w:lang w:bidi="ar-EG"/>
        </w:rPr>
        <w:t xml:space="preserve"> </w:t>
      </w:r>
      <w:r w:rsidRPr="00252199">
        <w:rPr>
          <w:bCs/>
          <w:sz w:val="19"/>
          <w:szCs w:val="19"/>
          <w:lang w:bidi="ar-EG"/>
        </w:rPr>
        <w:t>S,</w:t>
      </w:r>
      <w:r w:rsidR="009C698F" w:rsidRPr="00252199">
        <w:rPr>
          <w:bCs/>
          <w:sz w:val="19"/>
          <w:szCs w:val="19"/>
          <w:lang w:bidi="ar-EG"/>
        </w:rPr>
        <w:t xml:space="preserve"> </w:t>
      </w:r>
      <w:proofErr w:type="spellStart"/>
      <w:r w:rsidRPr="00252199">
        <w:rPr>
          <w:bCs/>
          <w:sz w:val="19"/>
          <w:szCs w:val="19"/>
          <w:lang w:bidi="ar-EG"/>
        </w:rPr>
        <w:t>Mendelson</w:t>
      </w:r>
      <w:proofErr w:type="spellEnd"/>
      <w:r w:rsidR="009C698F" w:rsidRPr="00252199">
        <w:rPr>
          <w:bCs/>
          <w:sz w:val="19"/>
          <w:szCs w:val="19"/>
          <w:lang w:bidi="ar-EG"/>
        </w:rPr>
        <w:t xml:space="preserve"> </w:t>
      </w:r>
      <w:r w:rsidRPr="00252199">
        <w:rPr>
          <w:bCs/>
          <w:sz w:val="19"/>
          <w:szCs w:val="19"/>
          <w:lang w:bidi="ar-EG"/>
        </w:rPr>
        <w:t>CR</w:t>
      </w:r>
      <w:r w:rsidR="009C698F" w:rsidRPr="00252199">
        <w:rPr>
          <w:bCs/>
          <w:sz w:val="19"/>
          <w:szCs w:val="19"/>
          <w:lang w:bidi="ar-EG"/>
        </w:rPr>
        <w:t xml:space="preserve"> </w:t>
      </w:r>
      <w:r w:rsidRPr="00252199">
        <w:rPr>
          <w:bCs/>
          <w:sz w:val="19"/>
          <w:szCs w:val="19"/>
          <w:lang w:bidi="ar-EG"/>
        </w:rPr>
        <w:t>(2012):</w:t>
      </w:r>
      <w:r w:rsidR="009C698F" w:rsidRPr="00252199">
        <w:rPr>
          <w:bCs/>
          <w:sz w:val="19"/>
          <w:szCs w:val="19"/>
          <w:lang w:bidi="ar-EG"/>
        </w:rPr>
        <w:t xml:space="preserve"> </w:t>
      </w:r>
      <w:r w:rsidRPr="00252199">
        <w:rPr>
          <w:sz w:val="19"/>
          <w:szCs w:val="19"/>
          <w:lang w:bidi="ar-EG"/>
        </w:rPr>
        <w:t>Mice</w:t>
      </w:r>
      <w:r w:rsidR="009C698F" w:rsidRPr="00252199">
        <w:rPr>
          <w:sz w:val="19"/>
          <w:szCs w:val="19"/>
          <w:lang w:bidi="ar-EG"/>
        </w:rPr>
        <w:t xml:space="preserve"> </w:t>
      </w:r>
      <w:r w:rsidRPr="00252199">
        <w:rPr>
          <w:sz w:val="19"/>
          <w:szCs w:val="19"/>
          <w:lang w:bidi="ar-EG"/>
        </w:rPr>
        <w:t>deficient</w:t>
      </w:r>
      <w:r w:rsidR="009C698F" w:rsidRPr="00252199">
        <w:rPr>
          <w:sz w:val="19"/>
          <w:szCs w:val="19"/>
          <w:lang w:bidi="ar-EG"/>
        </w:rPr>
        <w:t xml:space="preserve"> </w:t>
      </w:r>
      <w:r w:rsidRPr="00252199">
        <w:rPr>
          <w:sz w:val="19"/>
          <w:szCs w:val="19"/>
          <w:lang w:bidi="ar-EG"/>
        </w:rPr>
        <w:t>in</w:t>
      </w:r>
      <w:r w:rsidR="009C698F" w:rsidRPr="00252199">
        <w:rPr>
          <w:sz w:val="19"/>
          <w:szCs w:val="19"/>
          <w:lang w:bidi="ar-EG"/>
        </w:rPr>
        <w:t xml:space="preserve"> </w:t>
      </w:r>
      <w:r w:rsidRPr="00252199">
        <w:rPr>
          <w:sz w:val="19"/>
          <w:szCs w:val="19"/>
          <w:lang w:bidi="ar-EG"/>
        </w:rPr>
        <w:t>surfactant</w:t>
      </w:r>
      <w:r w:rsidR="009C698F" w:rsidRPr="00252199">
        <w:rPr>
          <w:sz w:val="19"/>
          <w:szCs w:val="19"/>
          <w:lang w:bidi="ar-EG"/>
        </w:rPr>
        <w:t xml:space="preserve"> </w:t>
      </w:r>
      <w:r w:rsidRPr="00252199">
        <w:rPr>
          <w:sz w:val="19"/>
          <w:szCs w:val="19"/>
          <w:lang w:bidi="ar-EG"/>
        </w:rPr>
        <w:t>protein</w:t>
      </w:r>
      <w:r w:rsidR="009C698F" w:rsidRPr="00252199">
        <w:rPr>
          <w:sz w:val="19"/>
          <w:szCs w:val="19"/>
          <w:lang w:bidi="ar-EG"/>
        </w:rPr>
        <w:t xml:space="preserve"> </w:t>
      </w:r>
      <w:r w:rsidRPr="00252199">
        <w:rPr>
          <w:sz w:val="19"/>
          <w:szCs w:val="19"/>
          <w:lang w:bidi="ar-EG"/>
        </w:rPr>
        <w:t>A</w:t>
      </w:r>
      <w:r w:rsidR="009C698F" w:rsidRPr="00252199">
        <w:rPr>
          <w:sz w:val="19"/>
          <w:szCs w:val="19"/>
          <w:lang w:bidi="ar-EG"/>
        </w:rPr>
        <w:t xml:space="preserve"> </w:t>
      </w:r>
      <w:r w:rsidRPr="00252199">
        <w:rPr>
          <w:sz w:val="19"/>
          <w:szCs w:val="19"/>
          <w:lang w:bidi="ar-EG"/>
        </w:rPr>
        <w:t>(SP-A)</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SP-D</w:t>
      </w:r>
      <w:r w:rsidR="009C698F" w:rsidRPr="00252199">
        <w:rPr>
          <w:sz w:val="19"/>
          <w:szCs w:val="19"/>
          <w:lang w:bidi="ar-EG"/>
        </w:rPr>
        <w:t xml:space="preserve"> </w:t>
      </w:r>
      <w:r w:rsidRPr="00252199">
        <w:rPr>
          <w:sz w:val="19"/>
          <w:szCs w:val="19"/>
          <w:lang w:bidi="ar-EG"/>
        </w:rPr>
        <w:t>or</w:t>
      </w:r>
      <w:r w:rsidR="009C698F" w:rsidRPr="00252199">
        <w:rPr>
          <w:sz w:val="19"/>
          <w:szCs w:val="19"/>
          <w:lang w:bidi="ar-EG"/>
        </w:rPr>
        <w:t xml:space="preserve"> </w:t>
      </w:r>
      <w:r w:rsidRPr="00252199">
        <w:rPr>
          <w:sz w:val="19"/>
          <w:szCs w:val="19"/>
          <w:lang w:bidi="ar-EG"/>
        </w:rPr>
        <w:t>in</w:t>
      </w:r>
      <w:r w:rsidR="009C698F" w:rsidRPr="00252199">
        <w:rPr>
          <w:sz w:val="19"/>
          <w:szCs w:val="19"/>
          <w:lang w:bidi="ar-EG"/>
        </w:rPr>
        <w:t xml:space="preserve"> </w:t>
      </w:r>
      <w:r w:rsidRPr="00252199">
        <w:rPr>
          <w:sz w:val="19"/>
          <w:szCs w:val="19"/>
          <w:lang w:bidi="ar-EG"/>
        </w:rPr>
        <w:t>TLR2</w:t>
      </w:r>
      <w:r w:rsidR="009C698F" w:rsidRPr="00252199">
        <w:rPr>
          <w:sz w:val="19"/>
          <w:szCs w:val="19"/>
          <w:lang w:bidi="ar-EG"/>
        </w:rPr>
        <w:t xml:space="preserve"> </w:t>
      </w:r>
      <w:r w:rsidRPr="00252199">
        <w:rPr>
          <w:sz w:val="19"/>
          <w:szCs w:val="19"/>
          <w:lang w:bidi="ar-EG"/>
        </w:rPr>
        <w:t>manifest</w:t>
      </w:r>
      <w:r w:rsidR="009C698F" w:rsidRPr="00252199">
        <w:rPr>
          <w:sz w:val="19"/>
          <w:szCs w:val="19"/>
          <w:lang w:bidi="ar-EG"/>
        </w:rPr>
        <w:t xml:space="preserve"> </w:t>
      </w:r>
      <w:r w:rsidRPr="00252199">
        <w:rPr>
          <w:sz w:val="19"/>
          <w:szCs w:val="19"/>
          <w:lang w:bidi="ar-EG"/>
        </w:rPr>
        <w:t>delayed</w:t>
      </w:r>
      <w:r w:rsidR="009C698F" w:rsidRPr="00252199">
        <w:rPr>
          <w:sz w:val="19"/>
          <w:szCs w:val="19"/>
          <w:lang w:bidi="ar-EG"/>
        </w:rPr>
        <w:t xml:space="preserve"> </w:t>
      </w:r>
      <w:r w:rsidRPr="00252199">
        <w:rPr>
          <w:sz w:val="19"/>
          <w:szCs w:val="19"/>
          <w:lang w:bidi="ar-EG"/>
        </w:rPr>
        <w:t>parturition</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decreased</w:t>
      </w:r>
      <w:r w:rsidR="009C698F" w:rsidRPr="00252199">
        <w:rPr>
          <w:sz w:val="19"/>
          <w:szCs w:val="19"/>
          <w:lang w:bidi="ar-EG"/>
        </w:rPr>
        <w:t xml:space="preserve"> </w:t>
      </w:r>
      <w:r w:rsidRPr="00252199">
        <w:rPr>
          <w:sz w:val="19"/>
          <w:szCs w:val="19"/>
          <w:lang w:bidi="ar-EG"/>
        </w:rPr>
        <w:t>expression</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inflammatory</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contractile</w:t>
      </w:r>
      <w:r w:rsidR="009C698F" w:rsidRPr="00252199">
        <w:rPr>
          <w:sz w:val="19"/>
          <w:szCs w:val="19"/>
          <w:lang w:bidi="ar-EG"/>
        </w:rPr>
        <w:t xml:space="preserve"> </w:t>
      </w:r>
      <w:r w:rsidRPr="00252199">
        <w:rPr>
          <w:sz w:val="19"/>
          <w:szCs w:val="19"/>
          <w:lang w:bidi="ar-EG"/>
        </w:rPr>
        <w:t>genes.</w:t>
      </w:r>
      <w:r w:rsidR="009C698F" w:rsidRPr="00252199">
        <w:rPr>
          <w:sz w:val="19"/>
          <w:szCs w:val="19"/>
          <w:lang w:bidi="ar-EG"/>
        </w:rPr>
        <w:t xml:space="preserve"> </w:t>
      </w:r>
      <w:r w:rsidRPr="00252199">
        <w:rPr>
          <w:sz w:val="19"/>
          <w:szCs w:val="19"/>
          <w:lang w:bidi="ar-EG"/>
        </w:rPr>
        <w:t>Endocrinology,</w:t>
      </w:r>
      <w:r w:rsidR="009C698F" w:rsidRPr="00252199">
        <w:rPr>
          <w:sz w:val="19"/>
          <w:szCs w:val="19"/>
          <w:lang w:bidi="ar-EG"/>
        </w:rPr>
        <w:t xml:space="preserve"> </w:t>
      </w:r>
      <w:r w:rsidRPr="00252199">
        <w:rPr>
          <w:sz w:val="19"/>
          <w:szCs w:val="19"/>
          <w:lang w:bidi="ar-EG"/>
        </w:rPr>
        <w:t>154(1):483-49</w:t>
      </w:r>
      <w:r w:rsidR="009C698F" w:rsidRPr="00252199">
        <w:rPr>
          <w:sz w:val="19"/>
          <w:szCs w:val="19"/>
          <w:lang w:bidi="ar-EG"/>
        </w:rPr>
        <w:t>8.</w:t>
      </w:r>
    </w:p>
    <w:p w:rsidR="009C698F" w:rsidRPr="00252199" w:rsidRDefault="00CF2EF0" w:rsidP="009C698F">
      <w:pPr>
        <w:pStyle w:val="ListParagraph"/>
        <w:numPr>
          <w:ilvl w:val="0"/>
          <w:numId w:val="36"/>
        </w:numPr>
        <w:bidi w:val="0"/>
        <w:snapToGrid w:val="0"/>
        <w:ind w:left="425" w:hanging="425"/>
        <w:jc w:val="both"/>
        <w:rPr>
          <w:sz w:val="19"/>
          <w:szCs w:val="19"/>
        </w:rPr>
      </w:pPr>
      <w:hyperlink r:id="rId193" w:history="1">
        <w:proofErr w:type="spellStart"/>
        <w:r w:rsidR="00C658D1" w:rsidRPr="00252199">
          <w:rPr>
            <w:rStyle w:val="Hyperlink"/>
            <w:bCs/>
            <w:color w:val="auto"/>
            <w:sz w:val="19"/>
            <w:szCs w:val="19"/>
            <w:u w:val="none"/>
          </w:rPr>
          <w:t>Morken</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NH</w:t>
        </w:r>
      </w:hyperlink>
      <w:r w:rsidR="00C658D1" w:rsidRPr="00252199">
        <w:rPr>
          <w:bCs/>
          <w:sz w:val="19"/>
          <w:szCs w:val="19"/>
        </w:rPr>
        <w:t>,</w:t>
      </w:r>
      <w:r w:rsidR="009C698F" w:rsidRPr="00252199">
        <w:rPr>
          <w:bCs/>
          <w:sz w:val="19"/>
          <w:szCs w:val="19"/>
        </w:rPr>
        <w:t xml:space="preserve"> </w:t>
      </w:r>
      <w:hyperlink r:id="rId194" w:history="1">
        <w:proofErr w:type="spellStart"/>
        <w:r w:rsidR="00C658D1" w:rsidRPr="00252199">
          <w:rPr>
            <w:rStyle w:val="Hyperlink"/>
            <w:bCs/>
            <w:color w:val="auto"/>
            <w:sz w:val="19"/>
            <w:szCs w:val="19"/>
            <w:u w:val="none"/>
          </w:rPr>
          <w:t>Melve</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KK</w:t>
        </w:r>
      </w:hyperlink>
      <w:r w:rsidR="00C658D1" w:rsidRPr="00252199">
        <w:rPr>
          <w:bCs/>
          <w:sz w:val="19"/>
          <w:szCs w:val="19"/>
        </w:rPr>
        <w:t>,</w:t>
      </w:r>
      <w:r w:rsidR="009C698F" w:rsidRPr="00252199">
        <w:rPr>
          <w:bCs/>
          <w:sz w:val="19"/>
          <w:szCs w:val="19"/>
        </w:rPr>
        <w:t xml:space="preserve"> </w:t>
      </w:r>
      <w:hyperlink r:id="rId195" w:history="1">
        <w:proofErr w:type="spellStart"/>
        <w:r w:rsidR="00C658D1" w:rsidRPr="00252199">
          <w:rPr>
            <w:rStyle w:val="Hyperlink"/>
            <w:bCs/>
            <w:color w:val="auto"/>
            <w:sz w:val="19"/>
            <w:szCs w:val="19"/>
            <w:u w:val="none"/>
          </w:rPr>
          <w:t>Skjaerven</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R</w:t>
        </w:r>
      </w:hyperlink>
      <w:r w:rsidR="009C698F" w:rsidRPr="00252199">
        <w:rPr>
          <w:bCs/>
          <w:sz w:val="19"/>
          <w:szCs w:val="19"/>
        </w:rPr>
        <w:t xml:space="preserve"> </w:t>
      </w:r>
      <w:r w:rsidR="00C658D1" w:rsidRPr="00252199">
        <w:rPr>
          <w:bCs/>
          <w:sz w:val="19"/>
          <w:szCs w:val="19"/>
        </w:rPr>
        <w:t>(2011):</w:t>
      </w:r>
      <w:r w:rsidR="009C698F" w:rsidRPr="00252199">
        <w:rPr>
          <w:bCs/>
          <w:sz w:val="19"/>
          <w:szCs w:val="19"/>
        </w:rPr>
        <w:t xml:space="preserve"> </w:t>
      </w:r>
      <w:r w:rsidR="00C658D1" w:rsidRPr="00252199">
        <w:rPr>
          <w:sz w:val="19"/>
          <w:szCs w:val="19"/>
        </w:rPr>
        <w:t>Recurrence</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prolonged</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post-term</w:t>
      </w:r>
      <w:r w:rsidR="009C698F" w:rsidRPr="00252199">
        <w:rPr>
          <w:sz w:val="19"/>
          <w:szCs w:val="19"/>
        </w:rPr>
        <w:t xml:space="preserve"> </w:t>
      </w:r>
      <w:r w:rsidR="00C658D1" w:rsidRPr="00252199">
        <w:rPr>
          <w:sz w:val="19"/>
          <w:szCs w:val="19"/>
        </w:rPr>
        <w:t>gestational</w:t>
      </w:r>
      <w:r w:rsidR="009C698F" w:rsidRPr="00252199">
        <w:rPr>
          <w:sz w:val="19"/>
          <w:szCs w:val="19"/>
        </w:rPr>
        <w:t xml:space="preserve"> </w:t>
      </w:r>
      <w:r w:rsidR="00C658D1" w:rsidRPr="00252199">
        <w:rPr>
          <w:sz w:val="19"/>
          <w:szCs w:val="19"/>
        </w:rPr>
        <w:t>age</w:t>
      </w:r>
      <w:r w:rsidR="009C698F" w:rsidRPr="00252199">
        <w:rPr>
          <w:sz w:val="19"/>
          <w:szCs w:val="19"/>
        </w:rPr>
        <w:t xml:space="preserve"> </w:t>
      </w:r>
      <w:r w:rsidR="00C658D1" w:rsidRPr="00252199">
        <w:rPr>
          <w:sz w:val="19"/>
          <w:szCs w:val="19"/>
        </w:rPr>
        <w:t>across</w:t>
      </w:r>
      <w:r w:rsidR="009C698F" w:rsidRPr="00252199">
        <w:rPr>
          <w:sz w:val="19"/>
          <w:szCs w:val="19"/>
        </w:rPr>
        <w:t xml:space="preserve"> </w:t>
      </w:r>
      <w:r w:rsidR="00C658D1" w:rsidRPr="00252199">
        <w:rPr>
          <w:sz w:val="19"/>
          <w:szCs w:val="19"/>
        </w:rPr>
        <w:t>generations:</w:t>
      </w:r>
      <w:r w:rsidR="009C698F" w:rsidRPr="00252199">
        <w:rPr>
          <w:sz w:val="19"/>
          <w:szCs w:val="19"/>
        </w:rPr>
        <w:t xml:space="preserve"> </w:t>
      </w:r>
      <w:r w:rsidR="00C658D1" w:rsidRPr="00252199">
        <w:rPr>
          <w:sz w:val="19"/>
          <w:szCs w:val="19"/>
        </w:rPr>
        <w:t>maternal</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paternal</w:t>
      </w:r>
      <w:r w:rsidR="009C698F" w:rsidRPr="00252199">
        <w:rPr>
          <w:sz w:val="19"/>
          <w:szCs w:val="19"/>
        </w:rPr>
        <w:t xml:space="preserve"> </w:t>
      </w:r>
      <w:proofErr w:type="spellStart"/>
      <w:r w:rsidR="00C658D1" w:rsidRPr="00252199">
        <w:rPr>
          <w:sz w:val="19"/>
          <w:szCs w:val="19"/>
        </w:rPr>
        <w:t>contribution.</w:t>
      </w:r>
      <w:hyperlink r:id="rId196" w:tooltip="BJOG : an international journal of obstetrics and gynaecology." w:history="1">
        <w:r w:rsidR="00C658D1" w:rsidRPr="00252199">
          <w:rPr>
            <w:rStyle w:val="Hyperlink"/>
            <w:color w:val="auto"/>
            <w:sz w:val="19"/>
            <w:szCs w:val="19"/>
            <w:u w:val="none"/>
          </w:rPr>
          <w:t>BJOG</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2011</w:t>
      </w:r>
      <w:r w:rsidR="009C698F" w:rsidRPr="00252199">
        <w:rPr>
          <w:sz w:val="19"/>
          <w:szCs w:val="19"/>
        </w:rPr>
        <w:t xml:space="preserve"> </w:t>
      </w:r>
      <w:r w:rsidR="00C658D1" w:rsidRPr="00252199">
        <w:rPr>
          <w:sz w:val="19"/>
          <w:szCs w:val="19"/>
        </w:rPr>
        <w:t>Dec;</w:t>
      </w:r>
      <w:r w:rsidR="009C698F" w:rsidRPr="00252199">
        <w:rPr>
          <w:sz w:val="19"/>
          <w:szCs w:val="19"/>
        </w:rPr>
        <w:t xml:space="preserve"> </w:t>
      </w:r>
      <w:r w:rsidR="00C658D1" w:rsidRPr="00252199">
        <w:rPr>
          <w:sz w:val="19"/>
          <w:szCs w:val="19"/>
        </w:rPr>
        <w:t>118(13):</w:t>
      </w:r>
      <w:r w:rsidR="009C698F" w:rsidRPr="00252199">
        <w:rPr>
          <w:sz w:val="19"/>
          <w:szCs w:val="19"/>
        </w:rPr>
        <w:t xml:space="preserve"> </w:t>
      </w:r>
      <w:r w:rsidR="00C658D1" w:rsidRPr="00252199">
        <w:rPr>
          <w:sz w:val="19"/>
          <w:szCs w:val="19"/>
        </w:rPr>
        <w:t>1630-</w:t>
      </w:r>
      <w:r w:rsidR="009C698F" w:rsidRPr="00252199">
        <w:rPr>
          <w:sz w:val="19"/>
          <w:szCs w:val="19"/>
        </w:rPr>
        <w:t>5.</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Myatt</w:t>
      </w:r>
      <w:r w:rsidR="009C698F" w:rsidRPr="00252199">
        <w:rPr>
          <w:bCs/>
          <w:sz w:val="19"/>
          <w:szCs w:val="19"/>
        </w:rPr>
        <w:t xml:space="preserve"> </w:t>
      </w:r>
      <w:r w:rsidRPr="00252199">
        <w:rPr>
          <w:bCs/>
          <w:sz w:val="19"/>
          <w:szCs w:val="19"/>
        </w:rPr>
        <w:t>L</w:t>
      </w:r>
      <w:r w:rsidR="009C698F" w:rsidRPr="00252199">
        <w:rPr>
          <w:bCs/>
          <w:sz w:val="19"/>
          <w:szCs w:val="19"/>
        </w:rPr>
        <w:t xml:space="preserve"> </w:t>
      </w:r>
      <w:r w:rsidRPr="00252199">
        <w:rPr>
          <w:bCs/>
          <w:sz w:val="19"/>
          <w:szCs w:val="19"/>
        </w:rPr>
        <w:t>and</w:t>
      </w:r>
      <w:r w:rsidR="009C698F" w:rsidRPr="00252199">
        <w:rPr>
          <w:bCs/>
          <w:sz w:val="19"/>
          <w:szCs w:val="19"/>
        </w:rPr>
        <w:t xml:space="preserve"> </w:t>
      </w:r>
      <w:r w:rsidRPr="00252199">
        <w:rPr>
          <w:bCs/>
          <w:sz w:val="19"/>
          <w:szCs w:val="19"/>
        </w:rPr>
        <w:t>Sun</w:t>
      </w:r>
      <w:r w:rsidR="009C698F" w:rsidRPr="00252199">
        <w:rPr>
          <w:bCs/>
          <w:sz w:val="19"/>
          <w:szCs w:val="19"/>
        </w:rPr>
        <w:t xml:space="preserve"> </w:t>
      </w:r>
      <w:r w:rsidRPr="00252199">
        <w:rPr>
          <w:bCs/>
          <w:sz w:val="19"/>
          <w:szCs w:val="19"/>
        </w:rPr>
        <w:t>K</w:t>
      </w:r>
      <w:r w:rsidR="009C698F" w:rsidRPr="00252199">
        <w:rPr>
          <w:bCs/>
          <w:sz w:val="19"/>
          <w:szCs w:val="19"/>
        </w:rPr>
        <w:t xml:space="preserve"> </w:t>
      </w:r>
      <w:r w:rsidRPr="00252199">
        <w:rPr>
          <w:bCs/>
          <w:sz w:val="19"/>
          <w:szCs w:val="19"/>
        </w:rPr>
        <w:t>(2010):</w:t>
      </w:r>
      <w:r w:rsidR="009C698F" w:rsidRPr="00252199">
        <w:rPr>
          <w:bCs/>
          <w:sz w:val="19"/>
          <w:szCs w:val="19"/>
        </w:rPr>
        <w:t xml:space="preserve"> </w:t>
      </w:r>
      <w:r w:rsidRPr="00252199">
        <w:rPr>
          <w:sz w:val="19"/>
          <w:szCs w:val="19"/>
        </w:rPr>
        <w:t>Role</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fetal</w:t>
      </w:r>
      <w:r w:rsidR="009C698F" w:rsidRPr="00252199">
        <w:rPr>
          <w:sz w:val="19"/>
          <w:szCs w:val="19"/>
        </w:rPr>
        <w:t xml:space="preserve"> </w:t>
      </w:r>
      <w:r w:rsidRPr="00252199">
        <w:rPr>
          <w:sz w:val="19"/>
          <w:szCs w:val="19"/>
        </w:rPr>
        <w:t>membranes</w:t>
      </w:r>
      <w:r w:rsidR="009C698F" w:rsidRPr="00252199">
        <w:rPr>
          <w:sz w:val="19"/>
          <w:szCs w:val="19"/>
        </w:rPr>
        <w:t xml:space="preserve"> </w:t>
      </w:r>
      <w:r w:rsidRPr="00252199">
        <w:rPr>
          <w:sz w:val="19"/>
          <w:szCs w:val="19"/>
        </w:rPr>
        <w:t>in</w:t>
      </w:r>
      <w:r w:rsidR="009C698F" w:rsidRPr="00252199">
        <w:rPr>
          <w:sz w:val="19"/>
          <w:szCs w:val="19"/>
        </w:rPr>
        <w:t xml:space="preserve"> </w:t>
      </w:r>
      <w:r w:rsidRPr="00252199">
        <w:rPr>
          <w:sz w:val="19"/>
          <w:szCs w:val="19"/>
        </w:rPr>
        <w:t>signaling</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fetal</w:t>
      </w:r>
      <w:r w:rsidR="009C698F" w:rsidRPr="00252199">
        <w:rPr>
          <w:sz w:val="19"/>
          <w:szCs w:val="19"/>
        </w:rPr>
        <w:t xml:space="preserve"> </w:t>
      </w:r>
      <w:r w:rsidRPr="00252199">
        <w:rPr>
          <w:sz w:val="19"/>
          <w:szCs w:val="19"/>
        </w:rPr>
        <w:t>maturation</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parturition;</w:t>
      </w:r>
      <w:r w:rsidR="009C698F" w:rsidRPr="00252199">
        <w:rPr>
          <w:sz w:val="19"/>
          <w:szCs w:val="19"/>
        </w:rPr>
        <w:t xml:space="preserve"> </w:t>
      </w:r>
      <w:hyperlink r:id="rId197" w:tooltip="The International journal of developmental biology." w:history="1">
        <w:proofErr w:type="spellStart"/>
        <w:r w:rsidRPr="00252199">
          <w:rPr>
            <w:rStyle w:val="Hyperlink"/>
            <w:color w:val="auto"/>
            <w:sz w:val="19"/>
            <w:szCs w:val="19"/>
            <w:u w:val="none"/>
          </w:rPr>
          <w:t>Int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J</w:t>
        </w:r>
        <w:r w:rsidR="009C698F" w:rsidRPr="00252199">
          <w:rPr>
            <w:rStyle w:val="Hyperlink"/>
            <w:color w:val="auto"/>
            <w:sz w:val="19"/>
            <w:szCs w:val="19"/>
            <w:u w:val="none"/>
          </w:rPr>
          <w:t xml:space="preserve"> </w:t>
        </w:r>
        <w:r w:rsidRPr="00252199">
          <w:rPr>
            <w:rStyle w:val="Hyperlink"/>
            <w:color w:val="auto"/>
            <w:sz w:val="19"/>
            <w:szCs w:val="19"/>
            <w:u w:val="none"/>
          </w:rPr>
          <w:t>Dev</w:t>
        </w:r>
        <w:r w:rsidR="009C698F" w:rsidRPr="00252199">
          <w:rPr>
            <w:rStyle w:val="Hyperlink"/>
            <w:color w:val="auto"/>
            <w:sz w:val="19"/>
            <w:szCs w:val="19"/>
            <w:u w:val="none"/>
          </w:rPr>
          <w:t xml:space="preserve"> </w:t>
        </w:r>
        <w:r w:rsidRPr="00252199">
          <w:rPr>
            <w:rStyle w:val="Hyperlink"/>
            <w:color w:val="auto"/>
            <w:sz w:val="19"/>
            <w:szCs w:val="19"/>
            <w:u w:val="none"/>
          </w:rPr>
          <w:t>Biol.</w:t>
        </w:r>
      </w:hyperlink>
      <w:r w:rsidR="009C698F" w:rsidRPr="00252199">
        <w:rPr>
          <w:sz w:val="19"/>
          <w:szCs w:val="19"/>
        </w:rPr>
        <w:t xml:space="preserve"> </w:t>
      </w:r>
      <w:r w:rsidRPr="00252199">
        <w:rPr>
          <w:sz w:val="19"/>
          <w:szCs w:val="19"/>
        </w:rPr>
        <w:t>2010;</w:t>
      </w:r>
      <w:r w:rsidR="009C698F" w:rsidRPr="00252199">
        <w:rPr>
          <w:sz w:val="19"/>
          <w:szCs w:val="19"/>
        </w:rPr>
        <w:t xml:space="preserve"> </w:t>
      </w:r>
      <w:r w:rsidRPr="00252199">
        <w:rPr>
          <w:sz w:val="19"/>
          <w:szCs w:val="19"/>
        </w:rPr>
        <w:t>54(2-3):</w:t>
      </w:r>
      <w:r w:rsidR="009C698F" w:rsidRPr="00252199">
        <w:rPr>
          <w:sz w:val="19"/>
          <w:szCs w:val="19"/>
        </w:rPr>
        <w:t xml:space="preserve"> </w:t>
      </w:r>
      <w:r w:rsidRPr="00252199">
        <w:rPr>
          <w:sz w:val="19"/>
          <w:szCs w:val="19"/>
        </w:rPr>
        <w:t>545-53.</w:t>
      </w:r>
    </w:p>
    <w:p w:rsidR="00C658D1" w:rsidRPr="00252199" w:rsidRDefault="00CF2EF0" w:rsidP="009C698F">
      <w:pPr>
        <w:pStyle w:val="ListParagraph"/>
        <w:numPr>
          <w:ilvl w:val="0"/>
          <w:numId w:val="36"/>
        </w:numPr>
        <w:bidi w:val="0"/>
        <w:snapToGrid w:val="0"/>
        <w:ind w:left="425" w:hanging="425"/>
        <w:jc w:val="both"/>
        <w:rPr>
          <w:sz w:val="19"/>
          <w:szCs w:val="19"/>
        </w:rPr>
      </w:pPr>
      <w:hyperlink r:id="rId198" w:history="1">
        <w:r w:rsidR="00C658D1" w:rsidRPr="00252199">
          <w:rPr>
            <w:rStyle w:val="Hyperlink"/>
            <w:bCs/>
            <w:color w:val="auto"/>
            <w:sz w:val="19"/>
            <w:szCs w:val="19"/>
            <w:u w:val="none"/>
            <w:lang w:val="nl-NL"/>
          </w:rPr>
          <w:t>Myers</w:t>
        </w:r>
        <w:r w:rsidR="009C698F" w:rsidRPr="00252199">
          <w:rPr>
            <w:rStyle w:val="Hyperlink"/>
            <w:bCs/>
            <w:color w:val="auto"/>
            <w:sz w:val="19"/>
            <w:szCs w:val="19"/>
            <w:u w:val="none"/>
            <w:lang w:val="nl-NL"/>
          </w:rPr>
          <w:t xml:space="preserve"> </w:t>
        </w:r>
        <w:r w:rsidR="00C658D1" w:rsidRPr="00252199">
          <w:rPr>
            <w:rStyle w:val="Hyperlink"/>
            <w:bCs/>
            <w:color w:val="auto"/>
            <w:sz w:val="19"/>
            <w:szCs w:val="19"/>
            <w:u w:val="none"/>
            <w:lang w:val="nl-NL"/>
          </w:rPr>
          <w:t>ER</w:t>
        </w:r>
      </w:hyperlink>
      <w:r w:rsidR="00C658D1" w:rsidRPr="00252199">
        <w:rPr>
          <w:bCs/>
          <w:sz w:val="19"/>
          <w:szCs w:val="19"/>
          <w:lang w:val="nl-NL"/>
        </w:rPr>
        <w:t>,</w:t>
      </w:r>
      <w:r w:rsidR="009C698F" w:rsidRPr="00252199">
        <w:rPr>
          <w:bCs/>
          <w:sz w:val="19"/>
          <w:szCs w:val="19"/>
          <w:lang w:val="nl-NL"/>
        </w:rPr>
        <w:t xml:space="preserve"> </w:t>
      </w:r>
      <w:hyperlink r:id="rId199" w:history="1">
        <w:r w:rsidR="00C658D1" w:rsidRPr="00252199">
          <w:rPr>
            <w:rStyle w:val="Hyperlink"/>
            <w:bCs/>
            <w:color w:val="auto"/>
            <w:sz w:val="19"/>
            <w:szCs w:val="19"/>
            <w:u w:val="none"/>
            <w:lang w:val="nl-NL"/>
          </w:rPr>
          <w:t>Blumrick</w:t>
        </w:r>
        <w:r w:rsidR="009C698F" w:rsidRPr="00252199">
          <w:rPr>
            <w:rStyle w:val="Hyperlink"/>
            <w:bCs/>
            <w:color w:val="auto"/>
            <w:sz w:val="19"/>
            <w:szCs w:val="19"/>
            <w:u w:val="none"/>
            <w:lang w:val="nl-NL"/>
          </w:rPr>
          <w:t xml:space="preserve"> </w:t>
        </w:r>
        <w:r w:rsidR="00C658D1" w:rsidRPr="00252199">
          <w:rPr>
            <w:rStyle w:val="Hyperlink"/>
            <w:bCs/>
            <w:color w:val="auto"/>
            <w:sz w:val="19"/>
            <w:szCs w:val="19"/>
            <w:u w:val="none"/>
            <w:lang w:val="nl-NL"/>
          </w:rPr>
          <w:t>R</w:t>
        </w:r>
      </w:hyperlink>
      <w:r w:rsidR="00C658D1" w:rsidRPr="00252199">
        <w:rPr>
          <w:bCs/>
          <w:sz w:val="19"/>
          <w:szCs w:val="19"/>
          <w:lang w:val="nl-NL"/>
        </w:rPr>
        <w:t>,</w:t>
      </w:r>
      <w:r w:rsidR="009C698F" w:rsidRPr="00252199">
        <w:rPr>
          <w:bCs/>
          <w:sz w:val="19"/>
          <w:szCs w:val="19"/>
          <w:lang w:val="nl-NL"/>
        </w:rPr>
        <w:t xml:space="preserve"> </w:t>
      </w:r>
      <w:hyperlink r:id="rId200" w:history="1">
        <w:r w:rsidR="00C658D1" w:rsidRPr="00252199">
          <w:rPr>
            <w:rStyle w:val="Hyperlink"/>
            <w:bCs/>
            <w:color w:val="auto"/>
            <w:sz w:val="19"/>
            <w:szCs w:val="19"/>
            <w:u w:val="none"/>
            <w:lang w:val="nl-NL"/>
          </w:rPr>
          <w:t>Christian</w:t>
        </w:r>
        <w:r w:rsidR="009C698F" w:rsidRPr="00252199">
          <w:rPr>
            <w:rStyle w:val="Hyperlink"/>
            <w:bCs/>
            <w:color w:val="auto"/>
            <w:sz w:val="19"/>
            <w:szCs w:val="19"/>
            <w:u w:val="none"/>
            <w:lang w:val="nl-NL"/>
          </w:rPr>
          <w:t xml:space="preserve"> </w:t>
        </w:r>
        <w:r w:rsidR="00C658D1" w:rsidRPr="00252199">
          <w:rPr>
            <w:rStyle w:val="Hyperlink"/>
            <w:bCs/>
            <w:color w:val="auto"/>
            <w:sz w:val="19"/>
            <w:szCs w:val="19"/>
            <w:u w:val="none"/>
            <w:lang w:val="nl-NL"/>
          </w:rPr>
          <w:t>AL</w:t>
        </w:r>
      </w:hyperlink>
      <w:r w:rsidR="009C698F" w:rsidRPr="00252199">
        <w:rPr>
          <w:bCs/>
          <w:sz w:val="19"/>
          <w:szCs w:val="19"/>
          <w:lang w:val="nl-NL"/>
        </w:rPr>
        <w:t xml:space="preserve"> </w:t>
      </w:r>
      <w:r w:rsidR="00C658D1" w:rsidRPr="00252199">
        <w:rPr>
          <w:bCs/>
          <w:sz w:val="19"/>
          <w:szCs w:val="19"/>
          <w:lang w:val="nl-NL"/>
        </w:rPr>
        <w:t>et</w:t>
      </w:r>
      <w:r w:rsidR="009C698F" w:rsidRPr="00252199">
        <w:rPr>
          <w:bCs/>
          <w:sz w:val="19"/>
          <w:szCs w:val="19"/>
          <w:lang w:val="nl-NL"/>
        </w:rPr>
        <w:t xml:space="preserve"> </w:t>
      </w:r>
      <w:r w:rsidR="00C658D1" w:rsidRPr="00252199">
        <w:rPr>
          <w:bCs/>
          <w:sz w:val="19"/>
          <w:szCs w:val="19"/>
          <w:lang w:val="nl-NL"/>
        </w:rPr>
        <w:t>al.</w:t>
      </w:r>
      <w:r w:rsidR="009C698F" w:rsidRPr="00252199">
        <w:rPr>
          <w:bCs/>
          <w:sz w:val="19"/>
          <w:szCs w:val="19"/>
          <w:lang w:val="nl-NL"/>
        </w:rPr>
        <w:t xml:space="preserve"> </w:t>
      </w:r>
      <w:r w:rsidR="00C658D1" w:rsidRPr="00252199">
        <w:rPr>
          <w:bCs/>
          <w:sz w:val="19"/>
          <w:szCs w:val="19"/>
        </w:rPr>
        <w:t>(2002):</w:t>
      </w:r>
      <w:r w:rsidR="009C698F" w:rsidRPr="00252199">
        <w:rPr>
          <w:bCs/>
          <w:sz w:val="19"/>
          <w:szCs w:val="19"/>
        </w:rPr>
        <w:t xml:space="preserve"> </w:t>
      </w:r>
      <w:r w:rsidR="00C658D1" w:rsidRPr="00252199">
        <w:rPr>
          <w:sz w:val="19"/>
          <w:szCs w:val="19"/>
        </w:rPr>
        <w:t>Management</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prolonged</w:t>
      </w:r>
      <w:r w:rsidR="009C698F" w:rsidRPr="00252199">
        <w:rPr>
          <w:sz w:val="19"/>
          <w:szCs w:val="19"/>
        </w:rPr>
        <w:t xml:space="preserve"> </w:t>
      </w:r>
      <w:r w:rsidR="00C658D1" w:rsidRPr="00252199">
        <w:rPr>
          <w:sz w:val="19"/>
          <w:szCs w:val="19"/>
        </w:rPr>
        <w:t>pregnancy.</w:t>
      </w:r>
      <w:r w:rsidR="009C698F" w:rsidRPr="00252199">
        <w:rPr>
          <w:sz w:val="19"/>
          <w:szCs w:val="19"/>
        </w:rPr>
        <w:t xml:space="preserve"> </w:t>
      </w:r>
      <w:hyperlink r:id="rId201" w:tooltip="Evidence report/technology assessment (Summary)." w:history="1">
        <w:proofErr w:type="spellStart"/>
        <w:r w:rsidR="00C658D1" w:rsidRPr="00252199">
          <w:rPr>
            <w:rStyle w:val="Hyperlink"/>
            <w:color w:val="auto"/>
            <w:sz w:val="19"/>
            <w:szCs w:val="19"/>
            <w:u w:val="none"/>
          </w:rPr>
          <w:t>Evid</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Rep</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Technol</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Assess</w:t>
        </w:r>
        <w:r w:rsidR="009C698F" w:rsidRPr="00252199">
          <w:rPr>
            <w:rStyle w:val="Hyperlink"/>
            <w:color w:val="auto"/>
            <w:sz w:val="19"/>
            <w:szCs w:val="19"/>
            <w:u w:val="none"/>
          </w:rPr>
          <w:t xml:space="preserve"> </w:t>
        </w:r>
        <w:r w:rsidR="00C658D1" w:rsidRPr="00252199">
          <w:rPr>
            <w:rStyle w:val="Hyperlink"/>
            <w:color w:val="auto"/>
            <w:sz w:val="19"/>
            <w:szCs w:val="19"/>
            <w:u w:val="none"/>
          </w:rPr>
          <w:t>(</w:t>
        </w:r>
        <w:proofErr w:type="spellStart"/>
        <w:r w:rsidR="00C658D1" w:rsidRPr="00252199">
          <w:rPr>
            <w:rStyle w:val="Hyperlink"/>
            <w:color w:val="auto"/>
            <w:sz w:val="19"/>
            <w:szCs w:val="19"/>
            <w:u w:val="none"/>
          </w:rPr>
          <w:t>Summ</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2002</w:t>
      </w:r>
      <w:r w:rsidR="009C698F" w:rsidRPr="00252199">
        <w:rPr>
          <w:sz w:val="19"/>
          <w:szCs w:val="19"/>
        </w:rPr>
        <w:t xml:space="preserve"> </w:t>
      </w:r>
      <w:r w:rsidR="00C658D1" w:rsidRPr="00252199">
        <w:rPr>
          <w:sz w:val="19"/>
          <w:szCs w:val="19"/>
        </w:rPr>
        <w:t>Mar;</w:t>
      </w:r>
      <w:r w:rsidR="009C698F" w:rsidRPr="00252199">
        <w:rPr>
          <w:sz w:val="19"/>
          <w:szCs w:val="19"/>
        </w:rPr>
        <w:t xml:space="preserve"> </w:t>
      </w:r>
      <w:r w:rsidR="00C658D1" w:rsidRPr="00252199">
        <w:rPr>
          <w:sz w:val="19"/>
          <w:szCs w:val="19"/>
        </w:rPr>
        <w:t>(</w:t>
      </w:r>
      <w:r w:rsidR="009C698F" w:rsidRPr="00252199">
        <w:rPr>
          <w:sz w:val="19"/>
          <w:szCs w:val="19"/>
        </w:rPr>
        <w:t xml:space="preserve"> </w:t>
      </w:r>
      <w:r w:rsidR="00C658D1" w:rsidRPr="00252199">
        <w:rPr>
          <w:sz w:val="19"/>
          <w:szCs w:val="19"/>
        </w:rPr>
        <w:t>53):</w:t>
      </w:r>
      <w:r w:rsidR="009C698F" w:rsidRPr="00252199">
        <w:rPr>
          <w:sz w:val="19"/>
          <w:szCs w:val="19"/>
        </w:rPr>
        <w:t xml:space="preserve"> </w:t>
      </w:r>
      <w:r w:rsidR="00C658D1" w:rsidRPr="00252199">
        <w:rPr>
          <w:sz w:val="19"/>
          <w:szCs w:val="19"/>
        </w:rPr>
        <w:t>1-6.</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Neilson</w:t>
      </w:r>
      <w:r w:rsidR="009C698F" w:rsidRPr="00252199">
        <w:rPr>
          <w:bCs/>
          <w:sz w:val="19"/>
          <w:szCs w:val="19"/>
        </w:rPr>
        <w:t xml:space="preserve"> </w:t>
      </w:r>
      <w:r w:rsidRPr="00252199">
        <w:rPr>
          <w:bCs/>
          <w:sz w:val="19"/>
          <w:szCs w:val="19"/>
        </w:rPr>
        <w:t>JP</w:t>
      </w:r>
      <w:r w:rsidR="009C698F" w:rsidRPr="00252199">
        <w:rPr>
          <w:bCs/>
          <w:sz w:val="19"/>
          <w:szCs w:val="19"/>
        </w:rPr>
        <w:t xml:space="preserve"> </w:t>
      </w:r>
      <w:r w:rsidRPr="00252199">
        <w:rPr>
          <w:bCs/>
          <w:sz w:val="19"/>
          <w:szCs w:val="19"/>
        </w:rPr>
        <w:t>and</w:t>
      </w:r>
      <w:r w:rsidR="009C698F" w:rsidRPr="00252199">
        <w:rPr>
          <w:bCs/>
          <w:sz w:val="19"/>
          <w:szCs w:val="19"/>
        </w:rPr>
        <w:t xml:space="preserve"> </w:t>
      </w:r>
      <w:hyperlink r:id="rId202" w:history="1">
        <w:proofErr w:type="spellStart"/>
        <w:r w:rsidRPr="00252199">
          <w:rPr>
            <w:rStyle w:val="Hyperlink"/>
            <w:bCs/>
            <w:color w:val="auto"/>
            <w:sz w:val="19"/>
            <w:szCs w:val="19"/>
            <w:u w:val="none"/>
          </w:rPr>
          <w:t>Hapangama</w:t>
        </w:r>
        <w:proofErr w:type="spellEnd"/>
      </w:hyperlink>
      <w:r w:rsidR="009C698F" w:rsidRPr="00252199">
        <w:rPr>
          <w:bCs/>
          <w:sz w:val="19"/>
          <w:szCs w:val="19"/>
        </w:rPr>
        <w:t xml:space="preserve"> </w:t>
      </w:r>
      <w:r w:rsidRPr="00252199">
        <w:rPr>
          <w:bCs/>
          <w:sz w:val="19"/>
          <w:szCs w:val="19"/>
        </w:rPr>
        <w:t>D</w:t>
      </w:r>
      <w:r w:rsidR="009C698F" w:rsidRPr="00252199">
        <w:rPr>
          <w:bCs/>
          <w:sz w:val="19"/>
          <w:szCs w:val="19"/>
        </w:rPr>
        <w:t xml:space="preserve"> </w:t>
      </w:r>
      <w:r w:rsidRPr="00252199">
        <w:rPr>
          <w:bCs/>
          <w:sz w:val="19"/>
          <w:szCs w:val="19"/>
        </w:rPr>
        <w:t>(2009):</w:t>
      </w:r>
      <w:r w:rsidR="009C698F" w:rsidRPr="00252199">
        <w:rPr>
          <w:bCs/>
          <w:sz w:val="19"/>
          <w:szCs w:val="19"/>
        </w:rPr>
        <w:t xml:space="preserve"> </w:t>
      </w:r>
      <w:proofErr w:type="spellStart"/>
      <w:r w:rsidRPr="00252199">
        <w:rPr>
          <w:sz w:val="19"/>
          <w:szCs w:val="19"/>
        </w:rPr>
        <w:t>Mifepristone</w:t>
      </w:r>
      <w:proofErr w:type="spellEnd"/>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hyperlink r:id="rId203" w:tooltip="The Cochrane database of systematic reviews." w:history="1">
        <w:r w:rsidRPr="00252199">
          <w:rPr>
            <w:rStyle w:val="Hyperlink"/>
            <w:color w:val="auto"/>
            <w:sz w:val="19"/>
            <w:szCs w:val="19"/>
            <w:u w:val="none"/>
          </w:rPr>
          <w:t>Cochrane</w:t>
        </w:r>
        <w:r w:rsidR="009C698F" w:rsidRPr="00252199">
          <w:rPr>
            <w:rStyle w:val="Hyperlink"/>
            <w:color w:val="auto"/>
            <w:sz w:val="19"/>
            <w:szCs w:val="19"/>
            <w:u w:val="none"/>
          </w:rPr>
          <w:t xml:space="preserve"> </w:t>
        </w:r>
        <w:r w:rsidRPr="00252199">
          <w:rPr>
            <w:rStyle w:val="Hyperlink"/>
            <w:color w:val="auto"/>
            <w:sz w:val="19"/>
            <w:szCs w:val="19"/>
            <w:u w:val="none"/>
          </w:rPr>
          <w:t>Database</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Syst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Rev.</w:t>
        </w:r>
      </w:hyperlink>
      <w:r w:rsidR="009C698F" w:rsidRPr="00252199">
        <w:rPr>
          <w:sz w:val="19"/>
          <w:szCs w:val="19"/>
        </w:rPr>
        <w:t xml:space="preserve"> </w:t>
      </w:r>
      <w:r w:rsidRPr="00252199">
        <w:rPr>
          <w:sz w:val="19"/>
          <w:szCs w:val="19"/>
        </w:rPr>
        <w:t>2009</w:t>
      </w:r>
      <w:r w:rsidR="009C698F" w:rsidRPr="00252199">
        <w:rPr>
          <w:sz w:val="19"/>
          <w:szCs w:val="19"/>
        </w:rPr>
        <w:t xml:space="preserve"> </w:t>
      </w:r>
      <w:r w:rsidRPr="00252199">
        <w:rPr>
          <w:sz w:val="19"/>
          <w:szCs w:val="19"/>
        </w:rPr>
        <w:t>Jul</w:t>
      </w:r>
      <w:r w:rsidR="009C698F" w:rsidRPr="00252199">
        <w:rPr>
          <w:sz w:val="19"/>
          <w:szCs w:val="19"/>
        </w:rPr>
        <w:t xml:space="preserve"> </w:t>
      </w:r>
      <w:r w:rsidRPr="00252199">
        <w:rPr>
          <w:sz w:val="19"/>
          <w:szCs w:val="19"/>
        </w:rPr>
        <w:t>8;</w:t>
      </w:r>
      <w:r w:rsidR="009C698F" w:rsidRPr="00252199">
        <w:rPr>
          <w:sz w:val="19"/>
          <w:szCs w:val="19"/>
        </w:rPr>
        <w:t xml:space="preserve"> </w:t>
      </w:r>
      <w:r w:rsidRPr="00252199">
        <w:rPr>
          <w:sz w:val="19"/>
          <w:szCs w:val="19"/>
        </w:rPr>
        <w:t>(3):</w:t>
      </w:r>
      <w:r w:rsidR="009C698F" w:rsidRPr="00252199">
        <w:rPr>
          <w:sz w:val="19"/>
          <w:szCs w:val="19"/>
        </w:rPr>
        <w:t xml:space="preserve"> </w:t>
      </w:r>
      <w:r w:rsidRPr="00252199">
        <w:rPr>
          <w:sz w:val="19"/>
          <w:szCs w:val="19"/>
        </w:rPr>
        <w:t>CD002865.</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NICE</w:t>
      </w:r>
      <w:r w:rsidR="009C698F" w:rsidRPr="00252199">
        <w:rPr>
          <w:bCs/>
          <w:sz w:val="19"/>
          <w:szCs w:val="19"/>
        </w:rPr>
        <w:t xml:space="preserve"> </w:t>
      </w:r>
      <w:r w:rsidRPr="00252199">
        <w:rPr>
          <w:bCs/>
          <w:sz w:val="19"/>
          <w:szCs w:val="19"/>
        </w:rPr>
        <w:t>INDUCTION</w:t>
      </w:r>
      <w:r w:rsidR="009C698F" w:rsidRPr="00252199">
        <w:rPr>
          <w:bCs/>
          <w:sz w:val="19"/>
          <w:szCs w:val="19"/>
        </w:rPr>
        <w:t xml:space="preserve"> </w:t>
      </w:r>
      <w:r w:rsidRPr="00252199">
        <w:rPr>
          <w:bCs/>
          <w:sz w:val="19"/>
          <w:szCs w:val="19"/>
        </w:rPr>
        <w:t>OF</w:t>
      </w:r>
      <w:r w:rsidR="009C698F" w:rsidRPr="00252199">
        <w:rPr>
          <w:bCs/>
          <w:sz w:val="19"/>
          <w:szCs w:val="19"/>
        </w:rPr>
        <w:t xml:space="preserve"> </w:t>
      </w:r>
      <w:r w:rsidRPr="00252199">
        <w:rPr>
          <w:bCs/>
          <w:sz w:val="19"/>
          <w:szCs w:val="19"/>
        </w:rPr>
        <w:t>LABOR</w:t>
      </w:r>
      <w:r w:rsidR="009C698F" w:rsidRPr="00252199">
        <w:rPr>
          <w:bCs/>
          <w:sz w:val="19"/>
          <w:szCs w:val="19"/>
        </w:rPr>
        <w:t xml:space="preserve"> </w:t>
      </w:r>
      <w:r w:rsidRPr="00252199">
        <w:rPr>
          <w:bCs/>
          <w:sz w:val="19"/>
          <w:szCs w:val="19"/>
        </w:rPr>
        <w:t>2008</w:t>
      </w:r>
      <w:r w:rsidR="009C698F" w:rsidRPr="00252199">
        <w:rPr>
          <w:bCs/>
          <w:sz w:val="19"/>
          <w:szCs w:val="19"/>
        </w:rPr>
        <w:t xml:space="preserve"> </w:t>
      </w:r>
      <w:r w:rsidRPr="00252199">
        <w:rPr>
          <w:bCs/>
          <w:sz w:val="19"/>
          <w:szCs w:val="19"/>
        </w:rPr>
        <w:t>clinical</w:t>
      </w:r>
      <w:r w:rsidR="009C698F" w:rsidRPr="00252199">
        <w:rPr>
          <w:bCs/>
          <w:sz w:val="19"/>
          <w:szCs w:val="19"/>
        </w:rPr>
        <w:t xml:space="preserve"> </w:t>
      </w:r>
      <w:r w:rsidRPr="00252199">
        <w:rPr>
          <w:bCs/>
          <w:sz w:val="19"/>
          <w:szCs w:val="19"/>
        </w:rPr>
        <w:t>guideline</w:t>
      </w:r>
      <w:r w:rsidR="009C698F" w:rsidRPr="00252199">
        <w:rPr>
          <w:bCs/>
          <w:sz w:val="19"/>
          <w:szCs w:val="19"/>
        </w:rPr>
        <w:t xml:space="preserve"> </w:t>
      </w:r>
      <w:r w:rsidRPr="00252199">
        <w:rPr>
          <w:bCs/>
          <w:sz w:val="19"/>
          <w:szCs w:val="19"/>
        </w:rPr>
        <w:t>(2008</w:t>
      </w:r>
      <w:r w:rsidR="009C698F" w:rsidRPr="00252199">
        <w:rPr>
          <w:bCs/>
          <w:sz w:val="19"/>
          <w:szCs w:val="19"/>
        </w:rPr>
        <w:t>) b</w:t>
      </w:r>
      <w:r w:rsidRPr="00252199">
        <w:rPr>
          <w:bCs/>
          <w:sz w:val="19"/>
          <w:szCs w:val="19"/>
        </w:rPr>
        <w:t>:</w:t>
      </w:r>
      <w:r w:rsidR="009C698F" w:rsidRPr="00252199">
        <w:rPr>
          <w:bCs/>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National</w:t>
      </w:r>
      <w:r w:rsidR="009C698F" w:rsidRPr="00252199">
        <w:rPr>
          <w:sz w:val="19"/>
          <w:szCs w:val="19"/>
        </w:rPr>
        <w:t xml:space="preserve"> </w:t>
      </w:r>
      <w:r w:rsidRPr="00252199">
        <w:rPr>
          <w:sz w:val="19"/>
          <w:szCs w:val="19"/>
        </w:rPr>
        <w:t>Institute</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Health</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Clinical</w:t>
      </w:r>
      <w:r w:rsidR="009C698F" w:rsidRPr="00252199">
        <w:rPr>
          <w:sz w:val="19"/>
          <w:szCs w:val="19"/>
        </w:rPr>
        <w:t xml:space="preserve"> </w:t>
      </w:r>
      <w:r w:rsidRPr="00252199">
        <w:rPr>
          <w:sz w:val="19"/>
          <w:szCs w:val="19"/>
        </w:rPr>
        <w:t>Excellence;</w:t>
      </w:r>
      <w:r w:rsidR="009C698F" w:rsidRPr="00252199">
        <w:rPr>
          <w:sz w:val="19"/>
          <w:szCs w:val="19"/>
        </w:rPr>
        <w:t xml:space="preserve"> </w:t>
      </w:r>
      <w:r w:rsidRPr="00252199">
        <w:rPr>
          <w:sz w:val="19"/>
          <w:szCs w:val="19"/>
        </w:rPr>
        <w:t>RCOG</w:t>
      </w:r>
      <w:r w:rsidR="009C698F" w:rsidRPr="00252199">
        <w:rPr>
          <w:sz w:val="19"/>
          <w:szCs w:val="19"/>
        </w:rPr>
        <w:t xml:space="preserve"> </w:t>
      </w:r>
      <w:r w:rsidRPr="00252199">
        <w:rPr>
          <w:sz w:val="19"/>
          <w:szCs w:val="19"/>
        </w:rPr>
        <w:t>Press,</w:t>
      </w:r>
      <w:r w:rsidR="009C698F" w:rsidRPr="00252199">
        <w:rPr>
          <w:sz w:val="19"/>
          <w:szCs w:val="19"/>
        </w:rPr>
        <w:t xml:space="preserve"> </w:t>
      </w:r>
      <w:r w:rsidRPr="00252199">
        <w:rPr>
          <w:sz w:val="19"/>
          <w:szCs w:val="19"/>
        </w:rPr>
        <w:t>London.</w:t>
      </w:r>
      <w:r w:rsidR="009C698F" w:rsidRPr="00252199">
        <w:rPr>
          <w:sz w:val="19"/>
          <w:szCs w:val="19"/>
        </w:rPr>
        <w:t xml:space="preserve"> </w:t>
      </w:r>
      <w:r w:rsidRPr="00252199">
        <w:rPr>
          <w:sz w:val="19"/>
          <w:szCs w:val="19"/>
        </w:rPr>
        <w:t>Chapter</w:t>
      </w:r>
      <w:r w:rsidR="009C698F" w:rsidRPr="00252199">
        <w:rPr>
          <w:sz w:val="19"/>
          <w:szCs w:val="19"/>
        </w:rPr>
        <w:t xml:space="preserve"> </w:t>
      </w:r>
      <w:r w:rsidRPr="00252199">
        <w:rPr>
          <w:sz w:val="19"/>
          <w:szCs w:val="19"/>
        </w:rPr>
        <w:t>4:</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in</w:t>
      </w:r>
      <w:r w:rsidR="009C698F" w:rsidRPr="00252199">
        <w:rPr>
          <w:sz w:val="19"/>
          <w:szCs w:val="19"/>
        </w:rPr>
        <w:t xml:space="preserve"> </w:t>
      </w:r>
      <w:r w:rsidRPr="00252199">
        <w:rPr>
          <w:sz w:val="19"/>
          <w:szCs w:val="19"/>
        </w:rPr>
        <w:t>specific</w:t>
      </w:r>
      <w:r w:rsidR="009C698F" w:rsidRPr="00252199">
        <w:rPr>
          <w:sz w:val="19"/>
          <w:szCs w:val="19"/>
        </w:rPr>
        <w:t xml:space="preserve"> </w:t>
      </w:r>
      <w:r w:rsidRPr="00252199">
        <w:rPr>
          <w:sz w:val="19"/>
          <w:szCs w:val="19"/>
        </w:rPr>
        <w:t>circumstances;</w:t>
      </w:r>
      <w:r w:rsidR="009C698F" w:rsidRPr="00252199">
        <w:rPr>
          <w:sz w:val="19"/>
          <w:szCs w:val="19"/>
        </w:rPr>
        <w:t xml:space="preserve"> </w:t>
      </w:r>
      <w:r w:rsidRPr="00252199">
        <w:rPr>
          <w:sz w:val="19"/>
          <w:szCs w:val="19"/>
        </w:rPr>
        <w:t>24-44.</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NICE</w:t>
      </w:r>
      <w:r w:rsidR="009C698F" w:rsidRPr="00252199">
        <w:rPr>
          <w:bCs/>
          <w:sz w:val="19"/>
          <w:szCs w:val="19"/>
        </w:rPr>
        <w:t xml:space="preserve"> </w:t>
      </w:r>
      <w:r w:rsidRPr="00252199">
        <w:rPr>
          <w:bCs/>
          <w:sz w:val="19"/>
          <w:szCs w:val="19"/>
        </w:rPr>
        <w:t>INDUCTION</w:t>
      </w:r>
      <w:r w:rsidR="009C698F" w:rsidRPr="00252199">
        <w:rPr>
          <w:bCs/>
          <w:sz w:val="19"/>
          <w:szCs w:val="19"/>
        </w:rPr>
        <w:t xml:space="preserve"> </w:t>
      </w:r>
      <w:r w:rsidRPr="00252199">
        <w:rPr>
          <w:bCs/>
          <w:sz w:val="19"/>
          <w:szCs w:val="19"/>
        </w:rPr>
        <w:t>OF</w:t>
      </w:r>
      <w:r w:rsidR="009C698F" w:rsidRPr="00252199">
        <w:rPr>
          <w:bCs/>
          <w:sz w:val="19"/>
          <w:szCs w:val="19"/>
        </w:rPr>
        <w:t xml:space="preserve"> </w:t>
      </w:r>
      <w:r w:rsidRPr="00252199">
        <w:rPr>
          <w:bCs/>
          <w:sz w:val="19"/>
          <w:szCs w:val="19"/>
        </w:rPr>
        <w:t>LABOR</w:t>
      </w:r>
      <w:r w:rsidR="009C698F" w:rsidRPr="00252199">
        <w:rPr>
          <w:bCs/>
          <w:sz w:val="19"/>
          <w:szCs w:val="19"/>
        </w:rPr>
        <w:t xml:space="preserve"> </w:t>
      </w:r>
      <w:r w:rsidRPr="00252199">
        <w:rPr>
          <w:bCs/>
          <w:sz w:val="19"/>
          <w:szCs w:val="19"/>
        </w:rPr>
        <w:t>2008</w:t>
      </w:r>
      <w:r w:rsidR="009C698F" w:rsidRPr="00252199">
        <w:rPr>
          <w:bCs/>
          <w:sz w:val="19"/>
          <w:szCs w:val="19"/>
        </w:rPr>
        <w:t xml:space="preserve"> </w:t>
      </w:r>
      <w:r w:rsidRPr="00252199">
        <w:rPr>
          <w:bCs/>
          <w:sz w:val="19"/>
          <w:szCs w:val="19"/>
        </w:rPr>
        <w:t>clinical</w:t>
      </w:r>
      <w:r w:rsidR="009C698F" w:rsidRPr="00252199">
        <w:rPr>
          <w:bCs/>
          <w:sz w:val="19"/>
          <w:szCs w:val="19"/>
        </w:rPr>
        <w:t xml:space="preserve"> </w:t>
      </w:r>
      <w:r w:rsidRPr="00252199">
        <w:rPr>
          <w:bCs/>
          <w:sz w:val="19"/>
          <w:szCs w:val="19"/>
        </w:rPr>
        <w:t>guideline</w:t>
      </w:r>
      <w:r w:rsidR="009C698F" w:rsidRPr="00252199">
        <w:rPr>
          <w:bCs/>
          <w:sz w:val="19"/>
          <w:szCs w:val="19"/>
        </w:rPr>
        <w:t xml:space="preserve"> </w:t>
      </w:r>
      <w:r w:rsidRPr="00252199">
        <w:rPr>
          <w:bCs/>
          <w:sz w:val="19"/>
          <w:szCs w:val="19"/>
        </w:rPr>
        <w:t>(2008</w:t>
      </w:r>
      <w:r w:rsidR="009C698F" w:rsidRPr="00252199">
        <w:rPr>
          <w:bCs/>
          <w:sz w:val="19"/>
          <w:szCs w:val="19"/>
        </w:rPr>
        <w:t>) c</w:t>
      </w:r>
      <w:r w:rsidRPr="00252199">
        <w:rPr>
          <w:bCs/>
          <w:sz w:val="19"/>
          <w:szCs w:val="19"/>
        </w:rPr>
        <w:t>:</w:t>
      </w:r>
      <w:r w:rsidR="009C698F" w:rsidRPr="00252199">
        <w:rPr>
          <w:bCs/>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National</w:t>
      </w:r>
      <w:r w:rsidR="009C698F" w:rsidRPr="00252199">
        <w:rPr>
          <w:sz w:val="19"/>
          <w:szCs w:val="19"/>
        </w:rPr>
        <w:t xml:space="preserve"> </w:t>
      </w:r>
      <w:r w:rsidRPr="00252199">
        <w:rPr>
          <w:sz w:val="19"/>
          <w:szCs w:val="19"/>
        </w:rPr>
        <w:t>Institute</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Health</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Clinical</w:t>
      </w:r>
      <w:r w:rsidR="009C698F" w:rsidRPr="00252199">
        <w:rPr>
          <w:sz w:val="19"/>
          <w:szCs w:val="19"/>
        </w:rPr>
        <w:t xml:space="preserve"> </w:t>
      </w:r>
      <w:r w:rsidRPr="00252199">
        <w:rPr>
          <w:sz w:val="19"/>
          <w:szCs w:val="19"/>
        </w:rPr>
        <w:t>Excellence;</w:t>
      </w:r>
      <w:r w:rsidR="009C698F" w:rsidRPr="00252199">
        <w:rPr>
          <w:sz w:val="19"/>
          <w:szCs w:val="19"/>
        </w:rPr>
        <w:t xml:space="preserve"> </w:t>
      </w:r>
      <w:r w:rsidRPr="00252199">
        <w:rPr>
          <w:sz w:val="19"/>
          <w:szCs w:val="19"/>
        </w:rPr>
        <w:t>RCOG</w:t>
      </w:r>
      <w:r w:rsidR="009C698F" w:rsidRPr="00252199">
        <w:rPr>
          <w:sz w:val="19"/>
          <w:szCs w:val="19"/>
        </w:rPr>
        <w:t xml:space="preserve"> </w:t>
      </w:r>
      <w:r w:rsidRPr="00252199">
        <w:rPr>
          <w:sz w:val="19"/>
          <w:szCs w:val="19"/>
        </w:rPr>
        <w:t>Press,</w:t>
      </w:r>
      <w:r w:rsidR="009C698F" w:rsidRPr="00252199">
        <w:rPr>
          <w:sz w:val="19"/>
          <w:szCs w:val="19"/>
        </w:rPr>
        <w:t xml:space="preserve"> </w:t>
      </w:r>
      <w:r w:rsidRPr="00252199">
        <w:rPr>
          <w:sz w:val="19"/>
          <w:szCs w:val="19"/>
        </w:rPr>
        <w:t>London.</w:t>
      </w:r>
      <w:r w:rsidR="009C698F" w:rsidRPr="00252199">
        <w:rPr>
          <w:sz w:val="19"/>
          <w:szCs w:val="19"/>
        </w:rPr>
        <w:t xml:space="preserve"> </w:t>
      </w:r>
      <w:r w:rsidRPr="00252199">
        <w:rPr>
          <w:sz w:val="19"/>
          <w:szCs w:val="19"/>
        </w:rPr>
        <w:t>Chapter</w:t>
      </w:r>
      <w:r w:rsidR="009C698F" w:rsidRPr="00252199">
        <w:rPr>
          <w:sz w:val="19"/>
          <w:szCs w:val="19"/>
        </w:rPr>
        <w:t xml:space="preserve"> </w:t>
      </w:r>
      <w:r w:rsidRPr="00252199">
        <w:rPr>
          <w:sz w:val="19"/>
          <w:szCs w:val="19"/>
        </w:rPr>
        <w:t>5:</w:t>
      </w:r>
      <w:r w:rsidR="009C698F" w:rsidRPr="00252199">
        <w:rPr>
          <w:sz w:val="19"/>
          <w:szCs w:val="19"/>
        </w:rPr>
        <w:t xml:space="preserve"> </w:t>
      </w:r>
      <w:r w:rsidRPr="00252199">
        <w:rPr>
          <w:sz w:val="19"/>
          <w:szCs w:val="19"/>
        </w:rPr>
        <w:t>Methods</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45-68.</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NICE</w:t>
      </w:r>
      <w:r w:rsidR="009C698F" w:rsidRPr="00252199">
        <w:rPr>
          <w:bCs/>
          <w:sz w:val="19"/>
          <w:szCs w:val="19"/>
        </w:rPr>
        <w:t xml:space="preserve"> </w:t>
      </w:r>
      <w:r w:rsidRPr="00252199">
        <w:rPr>
          <w:bCs/>
          <w:sz w:val="19"/>
          <w:szCs w:val="19"/>
        </w:rPr>
        <w:t>INTRAPARTUM</w:t>
      </w:r>
      <w:r w:rsidR="009C698F" w:rsidRPr="00252199">
        <w:rPr>
          <w:bCs/>
          <w:sz w:val="19"/>
          <w:szCs w:val="19"/>
        </w:rPr>
        <w:t xml:space="preserve"> </w:t>
      </w:r>
      <w:r w:rsidRPr="00252199">
        <w:rPr>
          <w:bCs/>
          <w:sz w:val="19"/>
          <w:szCs w:val="19"/>
        </w:rPr>
        <w:t>CARE</w:t>
      </w:r>
      <w:r w:rsidR="009C698F" w:rsidRPr="00252199">
        <w:rPr>
          <w:bCs/>
          <w:sz w:val="19"/>
          <w:szCs w:val="19"/>
        </w:rPr>
        <w:t xml:space="preserve"> </w:t>
      </w:r>
      <w:r w:rsidRPr="00252199">
        <w:rPr>
          <w:bCs/>
          <w:sz w:val="19"/>
          <w:szCs w:val="19"/>
        </w:rPr>
        <w:t>(2007)</w:t>
      </w:r>
      <w:r w:rsidR="009C698F" w:rsidRPr="00252199">
        <w:rPr>
          <w:bCs/>
          <w:sz w:val="19"/>
          <w:szCs w:val="19"/>
        </w:rPr>
        <w:t xml:space="preserve"> </w:t>
      </w:r>
      <w:r w:rsidRPr="00252199">
        <w:rPr>
          <w:bCs/>
          <w:sz w:val="19"/>
          <w:szCs w:val="19"/>
        </w:rPr>
        <w:t>National</w:t>
      </w:r>
      <w:r w:rsidR="009C698F" w:rsidRPr="00252199">
        <w:rPr>
          <w:bCs/>
          <w:sz w:val="19"/>
          <w:szCs w:val="19"/>
        </w:rPr>
        <w:t xml:space="preserve"> </w:t>
      </w:r>
      <w:r w:rsidRPr="00252199">
        <w:rPr>
          <w:bCs/>
          <w:sz w:val="19"/>
          <w:szCs w:val="19"/>
        </w:rPr>
        <w:t>Collaborating</w:t>
      </w:r>
      <w:r w:rsidR="009C698F" w:rsidRPr="00252199">
        <w:rPr>
          <w:bCs/>
          <w:sz w:val="19"/>
          <w:szCs w:val="19"/>
        </w:rPr>
        <w:t xml:space="preserve"> </w:t>
      </w:r>
      <w:r w:rsidRPr="00252199">
        <w:rPr>
          <w:bCs/>
          <w:sz w:val="19"/>
          <w:szCs w:val="19"/>
        </w:rPr>
        <w:t>Centre</w:t>
      </w:r>
      <w:r w:rsidR="009C698F" w:rsidRPr="00252199">
        <w:rPr>
          <w:bCs/>
          <w:sz w:val="19"/>
          <w:szCs w:val="19"/>
        </w:rPr>
        <w:t xml:space="preserve"> </w:t>
      </w:r>
      <w:r w:rsidRPr="00252199">
        <w:rPr>
          <w:bCs/>
          <w:sz w:val="19"/>
          <w:szCs w:val="19"/>
        </w:rPr>
        <w:t>for</w:t>
      </w:r>
      <w:r w:rsidR="009C698F" w:rsidRPr="00252199">
        <w:rPr>
          <w:bCs/>
          <w:sz w:val="19"/>
          <w:szCs w:val="19"/>
        </w:rPr>
        <w:t xml:space="preserve"> </w:t>
      </w:r>
      <w:r w:rsidRPr="00252199">
        <w:rPr>
          <w:bCs/>
          <w:sz w:val="19"/>
          <w:szCs w:val="19"/>
        </w:rPr>
        <w:t>Women’s</w:t>
      </w:r>
      <w:r w:rsidR="009C698F" w:rsidRPr="00252199">
        <w:rPr>
          <w:bCs/>
          <w:sz w:val="19"/>
          <w:szCs w:val="19"/>
        </w:rPr>
        <w:t xml:space="preserve"> </w:t>
      </w:r>
      <w:r w:rsidRPr="00252199">
        <w:rPr>
          <w:bCs/>
          <w:sz w:val="19"/>
          <w:szCs w:val="19"/>
        </w:rPr>
        <w:t>and</w:t>
      </w:r>
      <w:r w:rsidR="009C698F" w:rsidRPr="00252199">
        <w:rPr>
          <w:bCs/>
          <w:sz w:val="19"/>
          <w:szCs w:val="19"/>
        </w:rPr>
        <w:t xml:space="preserve"> </w:t>
      </w:r>
      <w:r w:rsidRPr="00252199">
        <w:rPr>
          <w:bCs/>
          <w:sz w:val="19"/>
          <w:szCs w:val="19"/>
        </w:rPr>
        <w:t>Children’s</w:t>
      </w:r>
      <w:r w:rsidR="009C698F" w:rsidRPr="00252199">
        <w:rPr>
          <w:bCs/>
          <w:sz w:val="19"/>
          <w:szCs w:val="19"/>
        </w:rPr>
        <w:t xml:space="preserve"> </w:t>
      </w:r>
      <w:r w:rsidRPr="00252199">
        <w:rPr>
          <w:bCs/>
          <w:sz w:val="19"/>
          <w:szCs w:val="19"/>
        </w:rPr>
        <w:t>Health</w:t>
      </w:r>
      <w:r w:rsidR="009C698F" w:rsidRPr="00252199">
        <w:rPr>
          <w:bCs/>
          <w:sz w:val="19"/>
          <w:szCs w:val="19"/>
        </w:rPr>
        <w:t xml:space="preserve"> </w:t>
      </w:r>
      <w:r w:rsidRPr="00252199">
        <w:rPr>
          <w:bCs/>
          <w:sz w:val="19"/>
          <w:szCs w:val="19"/>
        </w:rPr>
        <w:t>clinical</w:t>
      </w:r>
      <w:r w:rsidR="009C698F" w:rsidRPr="00252199">
        <w:rPr>
          <w:bCs/>
          <w:sz w:val="19"/>
          <w:szCs w:val="19"/>
        </w:rPr>
        <w:t xml:space="preserve"> </w:t>
      </w:r>
      <w:r w:rsidRPr="00252199">
        <w:rPr>
          <w:bCs/>
          <w:sz w:val="19"/>
          <w:szCs w:val="19"/>
        </w:rPr>
        <w:t>guideline</w:t>
      </w:r>
      <w:r w:rsidR="009C698F" w:rsidRPr="00252199">
        <w:rPr>
          <w:bCs/>
          <w:sz w:val="19"/>
          <w:szCs w:val="19"/>
        </w:rPr>
        <w:t xml:space="preserve"> </w:t>
      </w:r>
      <w:r w:rsidRPr="00252199">
        <w:rPr>
          <w:bCs/>
          <w:sz w:val="19"/>
          <w:szCs w:val="19"/>
        </w:rPr>
        <w:t>(2007):</w:t>
      </w:r>
      <w:r w:rsidR="009C698F" w:rsidRPr="00252199">
        <w:rPr>
          <w:bCs/>
          <w:sz w:val="19"/>
          <w:szCs w:val="19"/>
        </w:rPr>
        <w:t xml:space="preserve"> </w:t>
      </w:r>
      <w:r w:rsidRPr="00252199">
        <w:rPr>
          <w:sz w:val="19"/>
          <w:szCs w:val="19"/>
        </w:rPr>
        <w:t>Intra-partum</w:t>
      </w:r>
      <w:r w:rsidR="009C698F" w:rsidRPr="00252199">
        <w:rPr>
          <w:sz w:val="19"/>
          <w:szCs w:val="19"/>
        </w:rPr>
        <w:t xml:space="preserve"> </w:t>
      </w:r>
      <w:r w:rsidRPr="00252199">
        <w:rPr>
          <w:sz w:val="19"/>
          <w:szCs w:val="19"/>
        </w:rPr>
        <w:t>Care.</w:t>
      </w:r>
      <w:r w:rsidR="009C698F" w:rsidRPr="00252199">
        <w:rPr>
          <w:sz w:val="19"/>
          <w:szCs w:val="19"/>
        </w:rPr>
        <w:t xml:space="preserve"> </w:t>
      </w:r>
      <w:r w:rsidRPr="00252199">
        <w:rPr>
          <w:sz w:val="19"/>
          <w:szCs w:val="19"/>
        </w:rPr>
        <w:t>London:</w:t>
      </w:r>
      <w:r w:rsidR="009C698F" w:rsidRPr="00252199">
        <w:rPr>
          <w:sz w:val="19"/>
          <w:szCs w:val="19"/>
        </w:rPr>
        <w:t xml:space="preserve"> </w:t>
      </w:r>
      <w:r w:rsidRPr="00252199">
        <w:rPr>
          <w:sz w:val="19"/>
          <w:szCs w:val="19"/>
        </w:rPr>
        <w:t>RCOG</w:t>
      </w:r>
      <w:r w:rsidR="009C698F" w:rsidRPr="00252199">
        <w:rPr>
          <w:sz w:val="19"/>
          <w:szCs w:val="19"/>
        </w:rPr>
        <w:t xml:space="preserve"> </w:t>
      </w:r>
      <w:r w:rsidRPr="00252199">
        <w:rPr>
          <w:sz w:val="19"/>
          <w:szCs w:val="19"/>
        </w:rPr>
        <w:t>Press;</w:t>
      </w:r>
      <w:r w:rsidR="009C698F" w:rsidRPr="00252199">
        <w:rPr>
          <w:sz w:val="19"/>
          <w:szCs w:val="19"/>
        </w:rPr>
        <w:t xml:space="preserve"> </w:t>
      </w:r>
      <w:r w:rsidRPr="00252199">
        <w:rPr>
          <w:sz w:val="19"/>
          <w:szCs w:val="19"/>
        </w:rPr>
        <w:t>Revised</w:t>
      </w:r>
      <w:r w:rsidR="009C698F" w:rsidRPr="00252199">
        <w:rPr>
          <w:sz w:val="19"/>
          <w:szCs w:val="19"/>
        </w:rPr>
        <w:t xml:space="preserve"> </w:t>
      </w:r>
      <w:r w:rsidRPr="00252199">
        <w:rPr>
          <w:sz w:val="19"/>
          <w:szCs w:val="19"/>
        </w:rPr>
        <w:t>reprint</w:t>
      </w:r>
      <w:r w:rsidR="009C698F" w:rsidRPr="00252199">
        <w:rPr>
          <w:sz w:val="19"/>
          <w:szCs w:val="19"/>
        </w:rPr>
        <w:t xml:space="preserve"> </w:t>
      </w:r>
      <w:r w:rsidRPr="00252199">
        <w:rPr>
          <w:sz w:val="19"/>
          <w:szCs w:val="19"/>
        </w:rPr>
        <w:t>2008;</w:t>
      </w:r>
      <w:r w:rsidR="009C698F" w:rsidRPr="00252199">
        <w:rPr>
          <w:sz w:val="19"/>
          <w:szCs w:val="19"/>
        </w:rPr>
        <w:t xml:space="preserve"> </w:t>
      </w:r>
      <w:r w:rsidRPr="00252199">
        <w:rPr>
          <w:sz w:val="19"/>
          <w:szCs w:val="19"/>
        </w:rPr>
        <w:t>199.</w:t>
      </w:r>
    </w:p>
    <w:p w:rsidR="00C658D1" w:rsidRPr="00252199" w:rsidRDefault="00CF2EF0" w:rsidP="009C698F">
      <w:pPr>
        <w:pStyle w:val="ListParagraph"/>
        <w:numPr>
          <w:ilvl w:val="0"/>
          <w:numId w:val="36"/>
        </w:numPr>
        <w:bidi w:val="0"/>
        <w:snapToGrid w:val="0"/>
        <w:ind w:left="425" w:hanging="425"/>
        <w:jc w:val="both"/>
        <w:rPr>
          <w:sz w:val="19"/>
          <w:szCs w:val="19"/>
        </w:rPr>
      </w:pPr>
      <w:hyperlink r:id="rId204" w:history="1">
        <w:r w:rsidR="00C658D1" w:rsidRPr="00252199">
          <w:rPr>
            <w:rStyle w:val="Hyperlink"/>
            <w:bCs/>
            <w:color w:val="auto"/>
            <w:sz w:val="19"/>
            <w:szCs w:val="19"/>
            <w:u w:val="none"/>
          </w:rPr>
          <w:t>Oberg</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AS</w:t>
        </w:r>
      </w:hyperlink>
      <w:r w:rsidR="00C658D1" w:rsidRPr="00252199">
        <w:rPr>
          <w:bCs/>
          <w:sz w:val="19"/>
          <w:szCs w:val="19"/>
        </w:rPr>
        <w:t>,</w:t>
      </w:r>
      <w:r w:rsidR="009C698F" w:rsidRPr="00252199">
        <w:rPr>
          <w:bCs/>
          <w:sz w:val="19"/>
          <w:szCs w:val="19"/>
        </w:rPr>
        <w:t xml:space="preserve"> </w:t>
      </w:r>
      <w:hyperlink r:id="rId205" w:history="1">
        <w:proofErr w:type="spellStart"/>
        <w:r w:rsidR="00C658D1" w:rsidRPr="00252199">
          <w:rPr>
            <w:rStyle w:val="Hyperlink"/>
            <w:bCs/>
            <w:color w:val="auto"/>
            <w:sz w:val="19"/>
            <w:szCs w:val="19"/>
            <w:u w:val="none"/>
          </w:rPr>
          <w:t>Frisell</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T</w:t>
        </w:r>
      </w:hyperlink>
      <w:r w:rsidR="00C658D1" w:rsidRPr="00252199">
        <w:rPr>
          <w:bCs/>
          <w:sz w:val="19"/>
          <w:szCs w:val="19"/>
        </w:rPr>
        <w:t>,</w:t>
      </w:r>
      <w:r w:rsidR="009C698F" w:rsidRPr="00252199">
        <w:rPr>
          <w:bCs/>
          <w:sz w:val="19"/>
          <w:szCs w:val="19"/>
        </w:rPr>
        <w:t xml:space="preserve"> </w:t>
      </w:r>
      <w:hyperlink r:id="rId206" w:history="1">
        <w:proofErr w:type="spellStart"/>
        <w:r w:rsidR="00C658D1" w:rsidRPr="00252199">
          <w:rPr>
            <w:rStyle w:val="Hyperlink"/>
            <w:bCs/>
            <w:color w:val="auto"/>
            <w:sz w:val="19"/>
            <w:szCs w:val="19"/>
            <w:u w:val="none"/>
          </w:rPr>
          <w:t>Svensson</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AC</w:t>
        </w:r>
      </w:hyperlink>
      <w:r w:rsidR="00C658D1" w:rsidRPr="00252199">
        <w:rPr>
          <w:bCs/>
          <w:sz w:val="19"/>
          <w:szCs w:val="19"/>
        </w:rPr>
        <w:t>,</w:t>
      </w:r>
      <w:r w:rsidR="009C698F" w:rsidRPr="00252199">
        <w:rPr>
          <w:bCs/>
          <w:sz w:val="19"/>
          <w:szCs w:val="19"/>
        </w:rPr>
        <w:t xml:space="preserve"> </w:t>
      </w:r>
      <w:hyperlink r:id="rId207" w:history="1">
        <w:proofErr w:type="spellStart"/>
        <w:r w:rsidR="00C658D1" w:rsidRPr="00252199">
          <w:rPr>
            <w:rStyle w:val="Hyperlink"/>
            <w:bCs/>
            <w:color w:val="auto"/>
            <w:sz w:val="19"/>
            <w:szCs w:val="19"/>
            <w:u w:val="none"/>
          </w:rPr>
          <w:t>Iliadou</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AN</w:t>
        </w:r>
      </w:hyperlink>
      <w:r w:rsidR="009C698F" w:rsidRPr="00252199">
        <w:rPr>
          <w:bCs/>
          <w:sz w:val="19"/>
          <w:szCs w:val="19"/>
        </w:rPr>
        <w:t xml:space="preserve"> </w:t>
      </w:r>
      <w:r w:rsidR="00C658D1" w:rsidRPr="00252199">
        <w:rPr>
          <w:bCs/>
          <w:sz w:val="19"/>
          <w:szCs w:val="19"/>
        </w:rPr>
        <w:t>(2013):</w:t>
      </w:r>
      <w:r w:rsidR="009C698F" w:rsidRPr="00252199">
        <w:rPr>
          <w:bCs/>
          <w:sz w:val="19"/>
          <w:szCs w:val="19"/>
        </w:rPr>
        <w:t xml:space="preserve"> </w:t>
      </w:r>
      <w:r w:rsidR="00C658D1" w:rsidRPr="00252199">
        <w:rPr>
          <w:sz w:val="19"/>
          <w:szCs w:val="19"/>
        </w:rPr>
        <w:t>Maternal</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Fetal</w:t>
      </w:r>
      <w:r w:rsidR="009C698F" w:rsidRPr="00252199">
        <w:rPr>
          <w:sz w:val="19"/>
          <w:szCs w:val="19"/>
        </w:rPr>
        <w:t xml:space="preserve"> </w:t>
      </w:r>
      <w:r w:rsidR="00C658D1" w:rsidRPr="00252199">
        <w:rPr>
          <w:sz w:val="19"/>
          <w:szCs w:val="19"/>
        </w:rPr>
        <w:t>Genetic</w:t>
      </w:r>
      <w:r w:rsidR="009C698F" w:rsidRPr="00252199">
        <w:rPr>
          <w:sz w:val="19"/>
          <w:szCs w:val="19"/>
        </w:rPr>
        <w:t xml:space="preserve"> </w:t>
      </w:r>
      <w:r w:rsidR="00C658D1" w:rsidRPr="00252199">
        <w:rPr>
          <w:sz w:val="19"/>
          <w:szCs w:val="19"/>
        </w:rPr>
        <w:t>Contributions</w:t>
      </w:r>
      <w:r w:rsidR="009C698F" w:rsidRPr="00252199">
        <w:rPr>
          <w:sz w:val="19"/>
          <w:szCs w:val="19"/>
        </w:rPr>
        <w:t xml:space="preserve"> </w:t>
      </w:r>
      <w:r w:rsidR="00C658D1" w:rsidRPr="00252199">
        <w:rPr>
          <w:sz w:val="19"/>
          <w:szCs w:val="19"/>
        </w:rPr>
        <w:t>to</w:t>
      </w:r>
      <w:r w:rsidR="009C698F" w:rsidRPr="00252199">
        <w:rPr>
          <w:sz w:val="19"/>
          <w:szCs w:val="19"/>
        </w:rPr>
        <w:t xml:space="preserve"> </w:t>
      </w:r>
      <w:r w:rsidR="00C658D1" w:rsidRPr="00252199">
        <w:rPr>
          <w:sz w:val="19"/>
          <w:szCs w:val="19"/>
        </w:rPr>
        <w:t>Post</w:t>
      </w:r>
      <w:r w:rsidR="009C698F" w:rsidRPr="00252199">
        <w:rPr>
          <w:sz w:val="19"/>
          <w:szCs w:val="19"/>
        </w:rPr>
        <w:t xml:space="preserve"> </w:t>
      </w:r>
      <w:r w:rsidR="00C658D1" w:rsidRPr="00252199">
        <w:rPr>
          <w:sz w:val="19"/>
          <w:szCs w:val="19"/>
        </w:rPr>
        <w:t>term</w:t>
      </w:r>
      <w:r w:rsidR="009C698F" w:rsidRPr="00252199">
        <w:rPr>
          <w:sz w:val="19"/>
          <w:szCs w:val="19"/>
        </w:rPr>
        <w:t xml:space="preserve"> </w:t>
      </w:r>
      <w:r w:rsidR="00C658D1" w:rsidRPr="00252199">
        <w:rPr>
          <w:sz w:val="19"/>
          <w:szCs w:val="19"/>
        </w:rPr>
        <w:t>Birth:</w:t>
      </w:r>
      <w:r w:rsidR="009C698F" w:rsidRPr="00252199">
        <w:rPr>
          <w:sz w:val="19"/>
          <w:szCs w:val="19"/>
        </w:rPr>
        <w:t xml:space="preserve"> </w:t>
      </w:r>
      <w:r w:rsidR="00C658D1" w:rsidRPr="00252199">
        <w:rPr>
          <w:sz w:val="19"/>
          <w:szCs w:val="19"/>
        </w:rPr>
        <w:t>Familial</w:t>
      </w:r>
      <w:r w:rsidR="009C698F" w:rsidRPr="00252199">
        <w:rPr>
          <w:sz w:val="19"/>
          <w:szCs w:val="19"/>
        </w:rPr>
        <w:t xml:space="preserve"> </w:t>
      </w:r>
      <w:r w:rsidR="00C658D1" w:rsidRPr="00252199">
        <w:rPr>
          <w:sz w:val="19"/>
          <w:szCs w:val="19"/>
        </w:rPr>
        <w:t>Clustering</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a</w:t>
      </w:r>
      <w:r w:rsidR="009C698F" w:rsidRPr="00252199">
        <w:rPr>
          <w:sz w:val="19"/>
          <w:szCs w:val="19"/>
        </w:rPr>
        <w:t xml:space="preserve"> </w:t>
      </w:r>
      <w:r w:rsidR="00C658D1" w:rsidRPr="00252199">
        <w:rPr>
          <w:sz w:val="19"/>
          <w:szCs w:val="19"/>
        </w:rPr>
        <w:t>Population-Based</w:t>
      </w:r>
      <w:r w:rsidR="009C698F" w:rsidRPr="00252199">
        <w:rPr>
          <w:sz w:val="19"/>
          <w:szCs w:val="19"/>
        </w:rPr>
        <w:t xml:space="preserve"> </w:t>
      </w:r>
      <w:r w:rsidR="00C658D1" w:rsidRPr="00252199">
        <w:rPr>
          <w:sz w:val="19"/>
          <w:szCs w:val="19"/>
        </w:rPr>
        <w:t>Sample</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475,429</w:t>
      </w:r>
      <w:r w:rsidR="009C698F" w:rsidRPr="00252199">
        <w:rPr>
          <w:sz w:val="19"/>
          <w:szCs w:val="19"/>
        </w:rPr>
        <w:t xml:space="preserve"> </w:t>
      </w:r>
      <w:r w:rsidR="00C658D1" w:rsidRPr="00252199">
        <w:rPr>
          <w:sz w:val="19"/>
          <w:szCs w:val="19"/>
        </w:rPr>
        <w:t>Swedish</w:t>
      </w:r>
      <w:r w:rsidR="009C698F" w:rsidRPr="00252199">
        <w:rPr>
          <w:sz w:val="19"/>
          <w:szCs w:val="19"/>
        </w:rPr>
        <w:t xml:space="preserve"> </w:t>
      </w:r>
      <w:r w:rsidR="00C658D1" w:rsidRPr="00252199">
        <w:rPr>
          <w:sz w:val="19"/>
          <w:szCs w:val="19"/>
        </w:rPr>
        <w:t>Births.</w:t>
      </w:r>
      <w:r w:rsidR="009C698F" w:rsidRPr="00252199">
        <w:rPr>
          <w:sz w:val="19"/>
          <w:szCs w:val="19"/>
        </w:rPr>
        <w:t xml:space="preserve"> </w:t>
      </w:r>
      <w:hyperlink r:id="rId208" w:tooltip="American journal of epidemiology." w:history="1">
        <w:r w:rsidR="00C658D1" w:rsidRPr="00252199">
          <w:rPr>
            <w:rStyle w:val="Hyperlink"/>
            <w:color w:val="auto"/>
            <w:sz w:val="19"/>
            <w:szCs w:val="19"/>
            <w:u w:val="none"/>
          </w:rPr>
          <w:t>Am</w:t>
        </w:r>
        <w:r w:rsidR="009C698F" w:rsidRPr="00252199">
          <w:rPr>
            <w:rStyle w:val="Hyperlink"/>
            <w:color w:val="auto"/>
            <w:sz w:val="19"/>
            <w:szCs w:val="19"/>
            <w:u w:val="none"/>
          </w:rPr>
          <w:t xml:space="preserve"> </w:t>
        </w:r>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Epidemiol</w:t>
        </w:r>
        <w:proofErr w:type="spellEnd"/>
      </w:hyperlink>
      <w:r w:rsidR="009C698F" w:rsidRPr="00252199">
        <w:rPr>
          <w:sz w:val="19"/>
          <w:szCs w:val="19"/>
        </w:rPr>
        <w:t xml:space="preserve"> </w:t>
      </w:r>
      <w:r w:rsidR="00C658D1" w:rsidRPr="00252199">
        <w:rPr>
          <w:sz w:val="19"/>
          <w:szCs w:val="19"/>
        </w:rPr>
        <w:t>2013</w:t>
      </w:r>
      <w:r w:rsidR="009C698F" w:rsidRPr="00252199">
        <w:rPr>
          <w:sz w:val="19"/>
          <w:szCs w:val="19"/>
        </w:rPr>
        <w:t xml:space="preserve"> </w:t>
      </w:r>
      <w:r w:rsidR="00C658D1" w:rsidRPr="00252199">
        <w:rPr>
          <w:sz w:val="19"/>
          <w:szCs w:val="19"/>
        </w:rPr>
        <w:t>Mar</w:t>
      </w:r>
      <w:r w:rsidR="009C698F" w:rsidRPr="00252199">
        <w:rPr>
          <w:sz w:val="19"/>
          <w:szCs w:val="19"/>
        </w:rPr>
        <w:t xml:space="preserve"> </w:t>
      </w:r>
      <w:r w:rsidR="00C658D1" w:rsidRPr="00252199">
        <w:rPr>
          <w:sz w:val="19"/>
          <w:szCs w:val="19"/>
        </w:rPr>
        <w:t>15;</w:t>
      </w:r>
      <w:r w:rsidR="009C698F" w:rsidRPr="00252199">
        <w:rPr>
          <w:sz w:val="19"/>
          <w:szCs w:val="19"/>
        </w:rPr>
        <w:t xml:space="preserve"> </w:t>
      </w:r>
      <w:r w:rsidR="00C658D1" w:rsidRPr="00252199">
        <w:rPr>
          <w:sz w:val="19"/>
          <w:szCs w:val="19"/>
        </w:rPr>
        <w:t>177(6):</w:t>
      </w:r>
      <w:r w:rsidR="009C698F" w:rsidRPr="00252199">
        <w:rPr>
          <w:sz w:val="19"/>
          <w:szCs w:val="19"/>
        </w:rPr>
        <w:t xml:space="preserve"> </w:t>
      </w:r>
      <w:r w:rsidR="00C658D1" w:rsidRPr="00252199">
        <w:rPr>
          <w:sz w:val="19"/>
          <w:szCs w:val="19"/>
        </w:rPr>
        <w:t>531-7.</w:t>
      </w:r>
    </w:p>
    <w:p w:rsidR="00C658D1" w:rsidRPr="00252199" w:rsidRDefault="00CF2EF0" w:rsidP="009C698F">
      <w:pPr>
        <w:pStyle w:val="ListParagraph"/>
        <w:numPr>
          <w:ilvl w:val="0"/>
          <w:numId w:val="36"/>
        </w:numPr>
        <w:bidi w:val="0"/>
        <w:snapToGrid w:val="0"/>
        <w:ind w:left="425" w:hanging="425"/>
        <w:jc w:val="both"/>
        <w:rPr>
          <w:sz w:val="19"/>
          <w:szCs w:val="19"/>
        </w:rPr>
      </w:pPr>
      <w:hyperlink r:id="rId209" w:history="1">
        <w:proofErr w:type="spellStart"/>
        <w:r w:rsidR="00C658D1" w:rsidRPr="00252199">
          <w:rPr>
            <w:rStyle w:val="Hyperlink"/>
            <w:bCs/>
            <w:color w:val="auto"/>
            <w:sz w:val="19"/>
            <w:szCs w:val="19"/>
            <w:u w:val="none"/>
          </w:rPr>
          <w:t>Olagbuji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BN</w:t>
        </w:r>
      </w:hyperlink>
      <w:r w:rsidR="00C658D1" w:rsidRPr="00252199">
        <w:rPr>
          <w:bCs/>
          <w:sz w:val="19"/>
          <w:szCs w:val="19"/>
        </w:rPr>
        <w:t>,</w:t>
      </w:r>
      <w:r w:rsidR="009C698F" w:rsidRPr="00252199">
        <w:rPr>
          <w:bCs/>
          <w:sz w:val="19"/>
          <w:szCs w:val="19"/>
        </w:rPr>
        <w:t xml:space="preserve"> </w:t>
      </w:r>
      <w:hyperlink r:id="rId210" w:history="1">
        <w:proofErr w:type="spellStart"/>
        <w:r w:rsidR="00C658D1" w:rsidRPr="00252199">
          <w:rPr>
            <w:rStyle w:val="Hyperlink"/>
            <w:bCs/>
            <w:color w:val="auto"/>
            <w:sz w:val="19"/>
            <w:szCs w:val="19"/>
            <w:u w:val="none"/>
          </w:rPr>
          <w:t>Okonofua</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F</w:t>
        </w:r>
      </w:hyperlink>
      <w:r w:rsidR="00C658D1" w:rsidRPr="00252199">
        <w:rPr>
          <w:bCs/>
          <w:sz w:val="19"/>
          <w:szCs w:val="19"/>
        </w:rPr>
        <w:t>,</w:t>
      </w:r>
      <w:r w:rsidR="009C698F" w:rsidRPr="00252199">
        <w:rPr>
          <w:bCs/>
          <w:sz w:val="19"/>
          <w:szCs w:val="19"/>
        </w:rPr>
        <w:t xml:space="preserve"> </w:t>
      </w:r>
      <w:hyperlink r:id="rId211" w:history="1">
        <w:proofErr w:type="spellStart"/>
        <w:r w:rsidR="00C658D1" w:rsidRPr="00252199">
          <w:rPr>
            <w:rStyle w:val="Hyperlink"/>
            <w:bCs/>
            <w:color w:val="auto"/>
            <w:sz w:val="19"/>
            <w:szCs w:val="19"/>
            <w:u w:val="none"/>
          </w:rPr>
          <w:t>Ande</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AB</w:t>
        </w:r>
      </w:hyperlink>
      <w:r w:rsidR="009C698F" w:rsidRPr="00252199">
        <w:rPr>
          <w:bCs/>
          <w:sz w:val="19"/>
          <w:szCs w:val="19"/>
        </w:rPr>
        <w:t xml:space="preserve"> </w:t>
      </w:r>
      <w:r w:rsidR="00C658D1" w:rsidRPr="00252199">
        <w:rPr>
          <w:bCs/>
          <w:sz w:val="19"/>
          <w:szCs w:val="19"/>
        </w:rPr>
        <w:t>(2012):</w:t>
      </w:r>
      <w:r w:rsidR="009C698F" w:rsidRPr="00252199">
        <w:rPr>
          <w:bCs/>
          <w:sz w:val="19"/>
          <w:szCs w:val="19"/>
        </w:rPr>
        <w:t xml:space="preserve"> </w:t>
      </w:r>
      <w:r w:rsidR="00C658D1" w:rsidRPr="00252199">
        <w:rPr>
          <w:sz w:val="19"/>
          <w:szCs w:val="19"/>
        </w:rPr>
        <w:t>Uterine</w:t>
      </w:r>
      <w:r w:rsidR="009C698F" w:rsidRPr="00252199">
        <w:rPr>
          <w:sz w:val="19"/>
          <w:szCs w:val="19"/>
        </w:rPr>
        <w:t xml:space="preserve"> </w:t>
      </w:r>
      <w:r w:rsidR="00C658D1" w:rsidRPr="00252199">
        <w:rPr>
          <w:sz w:val="19"/>
          <w:szCs w:val="19"/>
        </w:rPr>
        <w:t>rupture</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risk</w:t>
      </w:r>
      <w:r w:rsidR="009C698F" w:rsidRPr="00252199">
        <w:rPr>
          <w:sz w:val="19"/>
          <w:szCs w:val="19"/>
        </w:rPr>
        <w:t xml:space="preserve"> </w:t>
      </w:r>
      <w:r w:rsidR="00C658D1" w:rsidRPr="00252199">
        <w:rPr>
          <w:sz w:val="19"/>
          <w:szCs w:val="19"/>
        </w:rPr>
        <w:t>factors</w:t>
      </w:r>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caesarean</w:t>
      </w:r>
      <w:r w:rsidR="009C698F" w:rsidRPr="00252199">
        <w:rPr>
          <w:sz w:val="19"/>
          <w:szCs w:val="19"/>
        </w:rPr>
        <w:t xml:space="preserve"> </w:t>
      </w:r>
      <w:r w:rsidR="00C658D1" w:rsidRPr="00252199">
        <w:rPr>
          <w:sz w:val="19"/>
          <w:szCs w:val="19"/>
        </w:rPr>
        <w:t>delivery</w:t>
      </w:r>
      <w:r w:rsidR="009C698F" w:rsidRPr="00252199">
        <w:rPr>
          <w:sz w:val="19"/>
          <w:szCs w:val="19"/>
        </w:rPr>
        <w:t xml:space="preserve"> </w:t>
      </w:r>
      <w:r w:rsidR="00C658D1" w:rsidRPr="00252199">
        <w:rPr>
          <w:sz w:val="19"/>
          <w:szCs w:val="19"/>
        </w:rPr>
        <w:t>following</w:t>
      </w:r>
      <w:r w:rsidR="009C698F" w:rsidRPr="00252199">
        <w:rPr>
          <w:sz w:val="19"/>
          <w:szCs w:val="19"/>
        </w:rPr>
        <w:t xml:space="preserve"> </w:t>
      </w:r>
      <w:r w:rsidR="00C658D1" w:rsidRPr="00252199">
        <w:rPr>
          <w:sz w:val="19"/>
          <w:szCs w:val="19"/>
        </w:rPr>
        <w:t>induced</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women</w:t>
      </w:r>
      <w:r w:rsidR="009C698F" w:rsidRPr="00252199">
        <w:rPr>
          <w:sz w:val="19"/>
          <w:szCs w:val="19"/>
        </w:rPr>
        <w:t xml:space="preserve"> </w:t>
      </w:r>
      <w:r w:rsidR="00C658D1" w:rsidRPr="00252199">
        <w:rPr>
          <w:sz w:val="19"/>
          <w:szCs w:val="19"/>
        </w:rPr>
        <w:t>with</w:t>
      </w:r>
      <w:r w:rsidR="009C698F" w:rsidRPr="00252199">
        <w:rPr>
          <w:sz w:val="19"/>
          <w:szCs w:val="19"/>
        </w:rPr>
        <w:t xml:space="preserve"> </w:t>
      </w:r>
      <w:r w:rsidR="00C658D1" w:rsidRPr="00252199">
        <w:rPr>
          <w:sz w:val="19"/>
          <w:szCs w:val="19"/>
        </w:rPr>
        <w:t>one</w:t>
      </w:r>
      <w:r w:rsidR="009C698F" w:rsidRPr="00252199">
        <w:rPr>
          <w:sz w:val="19"/>
          <w:szCs w:val="19"/>
        </w:rPr>
        <w:t xml:space="preserve"> </w:t>
      </w:r>
      <w:r w:rsidR="00C658D1" w:rsidRPr="00252199">
        <w:rPr>
          <w:sz w:val="19"/>
          <w:szCs w:val="19"/>
        </w:rPr>
        <w:t>previous</w:t>
      </w:r>
      <w:r w:rsidR="009C698F" w:rsidRPr="00252199">
        <w:rPr>
          <w:sz w:val="19"/>
          <w:szCs w:val="19"/>
        </w:rPr>
        <w:t xml:space="preserve"> </w:t>
      </w:r>
      <w:r w:rsidR="00C658D1" w:rsidRPr="00252199">
        <w:rPr>
          <w:sz w:val="19"/>
          <w:szCs w:val="19"/>
        </w:rPr>
        <w:t>lower</w:t>
      </w:r>
      <w:r w:rsidR="009C698F" w:rsidRPr="00252199">
        <w:rPr>
          <w:sz w:val="19"/>
          <w:szCs w:val="19"/>
        </w:rPr>
        <w:t xml:space="preserve"> </w:t>
      </w:r>
      <w:r w:rsidR="00C658D1" w:rsidRPr="00252199">
        <w:rPr>
          <w:sz w:val="19"/>
          <w:szCs w:val="19"/>
        </w:rPr>
        <w:t>segment</w:t>
      </w:r>
      <w:r w:rsidR="009C698F" w:rsidRPr="00252199">
        <w:rPr>
          <w:sz w:val="19"/>
          <w:szCs w:val="19"/>
        </w:rPr>
        <w:t xml:space="preserve"> </w:t>
      </w:r>
      <w:r w:rsidR="00C658D1" w:rsidRPr="00252199">
        <w:rPr>
          <w:sz w:val="19"/>
          <w:szCs w:val="19"/>
        </w:rPr>
        <w:t>caesarean</w:t>
      </w:r>
      <w:r w:rsidR="009C698F" w:rsidRPr="00252199">
        <w:rPr>
          <w:sz w:val="19"/>
          <w:szCs w:val="19"/>
        </w:rPr>
        <w:t xml:space="preserve"> </w:t>
      </w:r>
      <w:r w:rsidR="00C658D1" w:rsidRPr="00252199">
        <w:rPr>
          <w:sz w:val="19"/>
          <w:szCs w:val="19"/>
        </w:rPr>
        <w:t>section.</w:t>
      </w:r>
      <w:r w:rsidR="009C698F" w:rsidRPr="00252199">
        <w:rPr>
          <w:sz w:val="19"/>
          <w:szCs w:val="19"/>
        </w:rPr>
        <w:t xml:space="preserve"> </w:t>
      </w:r>
      <w:hyperlink r:id="rId212" w:tooltip="The journal of maternal-fetal &amp; neonatal medicine : the official journal of the European Association of Perinatal Medicine, the Federation of Asia and Oceania Perinatal Societies, the International Society of Perinatal Obstetricians." w:history="1">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lastRenderedPageBreak/>
          <w:t>Matern</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Fetal</w:t>
        </w:r>
        <w:r w:rsidR="009C698F" w:rsidRPr="00252199">
          <w:rPr>
            <w:rStyle w:val="Hyperlink"/>
            <w:color w:val="auto"/>
            <w:sz w:val="19"/>
            <w:szCs w:val="19"/>
            <w:u w:val="none"/>
          </w:rPr>
          <w:t xml:space="preserve"> </w:t>
        </w:r>
        <w:r w:rsidR="00C658D1" w:rsidRPr="00252199">
          <w:rPr>
            <w:rStyle w:val="Hyperlink"/>
            <w:color w:val="auto"/>
            <w:sz w:val="19"/>
            <w:szCs w:val="19"/>
            <w:u w:val="none"/>
          </w:rPr>
          <w:t>Neonatal</w:t>
        </w:r>
        <w:r w:rsidR="009C698F" w:rsidRPr="00252199">
          <w:rPr>
            <w:rStyle w:val="Hyperlink"/>
            <w:color w:val="auto"/>
            <w:sz w:val="19"/>
            <w:szCs w:val="19"/>
            <w:u w:val="none"/>
          </w:rPr>
          <w:t xml:space="preserve"> </w:t>
        </w:r>
        <w:r w:rsidR="00C658D1" w:rsidRPr="00252199">
          <w:rPr>
            <w:rStyle w:val="Hyperlink"/>
            <w:color w:val="auto"/>
            <w:sz w:val="19"/>
            <w:szCs w:val="19"/>
            <w:u w:val="none"/>
          </w:rPr>
          <w:t>Med.</w:t>
        </w:r>
      </w:hyperlink>
      <w:r w:rsidR="009C698F" w:rsidRPr="00252199">
        <w:rPr>
          <w:sz w:val="19"/>
          <w:szCs w:val="19"/>
        </w:rPr>
        <w:t xml:space="preserve"> </w:t>
      </w:r>
      <w:r w:rsidR="00C658D1" w:rsidRPr="00252199">
        <w:rPr>
          <w:sz w:val="19"/>
          <w:szCs w:val="19"/>
        </w:rPr>
        <w:t>2012</w:t>
      </w:r>
      <w:r w:rsidR="009C698F" w:rsidRPr="00252199">
        <w:rPr>
          <w:sz w:val="19"/>
          <w:szCs w:val="19"/>
        </w:rPr>
        <w:t xml:space="preserve"> </w:t>
      </w:r>
      <w:r w:rsidR="00C658D1" w:rsidRPr="00252199">
        <w:rPr>
          <w:sz w:val="19"/>
          <w:szCs w:val="19"/>
        </w:rPr>
        <w:t>Oct;</w:t>
      </w:r>
      <w:r w:rsidR="009C698F" w:rsidRPr="00252199">
        <w:rPr>
          <w:sz w:val="19"/>
          <w:szCs w:val="19"/>
        </w:rPr>
        <w:t xml:space="preserve"> </w:t>
      </w:r>
      <w:r w:rsidR="00C658D1" w:rsidRPr="00252199">
        <w:rPr>
          <w:sz w:val="19"/>
          <w:szCs w:val="19"/>
        </w:rPr>
        <w:t>25(10):</w:t>
      </w:r>
      <w:r w:rsidR="009C698F" w:rsidRPr="00252199">
        <w:rPr>
          <w:sz w:val="19"/>
          <w:szCs w:val="19"/>
        </w:rPr>
        <w:t xml:space="preserve"> </w:t>
      </w:r>
      <w:r w:rsidR="00C658D1" w:rsidRPr="00252199">
        <w:rPr>
          <w:sz w:val="19"/>
          <w:szCs w:val="19"/>
        </w:rPr>
        <w:t>1970-4.</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O'Sullivan</w:t>
      </w:r>
      <w:r w:rsidR="009C698F" w:rsidRPr="00252199">
        <w:rPr>
          <w:bCs/>
          <w:sz w:val="19"/>
          <w:szCs w:val="19"/>
        </w:rPr>
        <w:t xml:space="preserve"> </w:t>
      </w:r>
      <w:r w:rsidRPr="00252199">
        <w:rPr>
          <w:bCs/>
          <w:sz w:val="19"/>
          <w:szCs w:val="19"/>
        </w:rPr>
        <w:t>J,</w:t>
      </w:r>
      <w:r w:rsidR="009C698F" w:rsidRPr="00252199">
        <w:rPr>
          <w:bCs/>
          <w:sz w:val="19"/>
          <w:szCs w:val="19"/>
        </w:rPr>
        <w:t xml:space="preserve"> </w:t>
      </w:r>
      <w:proofErr w:type="spellStart"/>
      <w:r w:rsidRPr="00252199">
        <w:rPr>
          <w:bCs/>
          <w:sz w:val="19"/>
          <w:szCs w:val="19"/>
        </w:rPr>
        <w:t>Iyer</w:t>
      </w:r>
      <w:proofErr w:type="spellEnd"/>
      <w:r w:rsidR="009C698F" w:rsidRPr="00252199">
        <w:rPr>
          <w:bCs/>
          <w:sz w:val="19"/>
          <w:szCs w:val="19"/>
        </w:rPr>
        <w:t xml:space="preserve"> </w:t>
      </w:r>
      <w:r w:rsidRPr="00252199">
        <w:rPr>
          <w:bCs/>
          <w:sz w:val="19"/>
          <w:szCs w:val="19"/>
        </w:rPr>
        <w:t>S,</w:t>
      </w:r>
      <w:r w:rsidR="009C698F" w:rsidRPr="00252199">
        <w:rPr>
          <w:bCs/>
          <w:sz w:val="19"/>
          <w:szCs w:val="19"/>
        </w:rPr>
        <w:t xml:space="preserve"> </w:t>
      </w:r>
      <w:r w:rsidRPr="00252199">
        <w:rPr>
          <w:bCs/>
          <w:sz w:val="19"/>
          <w:szCs w:val="19"/>
        </w:rPr>
        <w:t>and</w:t>
      </w:r>
      <w:r w:rsidR="009C698F" w:rsidRPr="00252199">
        <w:rPr>
          <w:bCs/>
          <w:sz w:val="19"/>
          <w:szCs w:val="19"/>
        </w:rPr>
        <w:t xml:space="preserve"> </w:t>
      </w:r>
      <w:r w:rsidRPr="00252199">
        <w:rPr>
          <w:bCs/>
          <w:sz w:val="19"/>
          <w:szCs w:val="19"/>
        </w:rPr>
        <w:t>Taylor</w:t>
      </w:r>
      <w:r w:rsidR="009C698F" w:rsidRPr="00252199">
        <w:rPr>
          <w:bCs/>
          <w:sz w:val="19"/>
          <w:szCs w:val="19"/>
        </w:rPr>
        <w:t xml:space="preserve"> </w:t>
      </w:r>
      <w:r w:rsidRPr="00252199">
        <w:rPr>
          <w:bCs/>
          <w:sz w:val="19"/>
          <w:szCs w:val="19"/>
        </w:rPr>
        <w:t>N,</w:t>
      </w:r>
      <w:r w:rsidR="009C698F" w:rsidRPr="00252199">
        <w:rPr>
          <w:bCs/>
          <w:sz w:val="19"/>
          <w:szCs w:val="19"/>
        </w:rPr>
        <w:t xml:space="preserve"> </w:t>
      </w:r>
      <w:proofErr w:type="spellStart"/>
      <w:r w:rsidRPr="00252199">
        <w:rPr>
          <w:bCs/>
          <w:sz w:val="19"/>
          <w:szCs w:val="19"/>
        </w:rPr>
        <w:t>Cheetham</w:t>
      </w:r>
      <w:proofErr w:type="spellEnd"/>
      <w:r w:rsidR="009C698F" w:rsidRPr="00252199">
        <w:rPr>
          <w:bCs/>
          <w:sz w:val="19"/>
          <w:szCs w:val="19"/>
        </w:rPr>
        <w:t xml:space="preserve"> </w:t>
      </w:r>
      <w:r w:rsidRPr="00252199">
        <w:rPr>
          <w:bCs/>
          <w:sz w:val="19"/>
          <w:szCs w:val="19"/>
        </w:rPr>
        <w:t>T</w:t>
      </w:r>
      <w:r w:rsidR="009C698F" w:rsidRPr="00252199">
        <w:rPr>
          <w:bCs/>
          <w:sz w:val="19"/>
          <w:szCs w:val="19"/>
        </w:rPr>
        <w:t xml:space="preserve"> </w:t>
      </w:r>
      <w:r w:rsidRPr="00252199">
        <w:rPr>
          <w:bCs/>
          <w:sz w:val="19"/>
          <w:szCs w:val="19"/>
        </w:rPr>
        <w:t>(2007):</w:t>
      </w:r>
      <w:r w:rsidR="009C698F" w:rsidRPr="00252199">
        <w:rPr>
          <w:bCs/>
          <w:sz w:val="19"/>
          <w:szCs w:val="19"/>
        </w:rPr>
        <w:t xml:space="preserve"> </w:t>
      </w:r>
      <w:r w:rsidRPr="00252199">
        <w:rPr>
          <w:sz w:val="19"/>
          <w:szCs w:val="19"/>
        </w:rPr>
        <w:t>Congenital</w:t>
      </w:r>
      <w:r w:rsidR="009C698F" w:rsidRPr="00252199">
        <w:rPr>
          <w:sz w:val="19"/>
          <w:szCs w:val="19"/>
        </w:rPr>
        <w:t xml:space="preserve"> </w:t>
      </w:r>
      <w:r w:rsidRPr="00252199">
        <w:rPr>
          <w:sz w:val="19"/>
          <w:szCs w:val="19"/>
        </w:rPr>
        <w:t>adrenal</w:t>
      </w:r>
      <w:r w:rsidR="009C698F" w:rsidRPr="00252199">
        <w:rPr>
          <w:sz w:val="19"/>
          <w:szCs w:val="19"/>
        </w:rPr>
        <w:t xml:space="preserve"> </w:t>
      </w:r>
      <w:r w:rsidRPr="00252199">
        <w:rPr>
          <w:sz w:val="19"/>
          <w:szCs w:val="19"/>
        </w:rPr>
        <w:t>hyperplasia</w:t>
      </w:r>
      <w:r w:rsidR="009C698F" w:rsidRPr="00252199">
        <w:rPr>
          <w:sz w:val="19"/>
          <w:szCs w:val="19"/>
        </w:rPr>
        <w:t xml:space="preserve"> </w:t>
      </w:r>
      <w:r w:rsidRPr="00252199">
        <w:rPr>
          <w:sz w:val="19"/>
          <w:szCs w:val="19"/>
        </w:rPr>
        <w:t>due</w:t>
      </w:r>
      <w:r w:rsidR="009C698F" w:rsidRPr="00252199">
        <w:rPr>
          <w:sz w:val="19"/>
          <w:szCs w:val="19"/>
        </w:rPr>
        <w:t xml:space="preserve"> </w:t>
      </w:r>
      <w:r w:rsidRPr="00252199">
        <w:rPr>
          <w:sz w:val="19"/>
          <w:szCs w:val="19"/>
        </w:rPr>
        <w:t>to</w:t>
      </w:r>
      <w:r w:rsidR="009C698F" w:rsidRPr="00252199">
        <w:rPr>
          <w:sz w:val="19"/>
          <w:szCs w:val="19"/>
        </w:rPr>
        <w:t xml:space="preserve"> </w:t>
      </w:r>
      <w:r w:rsidRPr="00252199">
        <w:rPr>
          <w:sz w:val="19"/>
          <w:szCs w:val="19"/>
        </w:rPr>
        <w:t>21-hydroxylase</w:t>
      </w:r>
      <w:r w:rsidR="009C698F" w:rsidRPr="00252199">
        <w:rPr>
          <w:sz w:val="19"/>
          <w:szCs w:val="19"/>
        </w:rPr>
        <w:t xml:space="preserve"> </w:t>
      </w:r>
      <w:r w:rsidRPr="00252199">
        <w:rPr>
          <w:sz w:val="19"/>
          <w:szCs w:val="19"/>
        </w:rPr>
        <w:t>deficiency</w:t>
      </w:r>
      <w:r w:rsidR="009C698F" w:rsidRPr="00252199">
        <w:rPr>
          <w:sz w:val="19"/>
          <w:szCs w:val="19"/>
        </w:rPr>
        <w:t xml:space="preserve"> </w:t>
      </w:r>
      <w:r w:rsidRPr="00252199">
        <w:rPr>
          <w:sz w:val="19"/>
          <w:szCs w:val="19"/>
        </w:rPr>
        <w:t>is</w:t>
      </w:r>
      <w:r w:rsidR="009C698F" w:rsidRPr="00252199">
        <w:rPr>
          <w:sz w:val="19"/>
          <w:szCs w:val="19"/>
        </w:rPr>
        <w:t xml:space="preserve"> </w:t>
      </w:r>
      <w:r w:rsidRPr="00252199">
        <w:rPr>
          <w:sz w:val="19"/>
          <w:szCs w:val="19"/>
        </w:rPr>
        <w:t>associated</w:t>
      </w:r>
      <w:r w:rsidR="009C698F" w:rsidRPr="00252199">
        <w:rPr>
          <w:sz w:val="19"/>
          <w:szCs w:val="19"/>
        </w:rPr>
        <w:t xml:space="preserve"> </w:t>
      </w:r>
      <w:r w:rsidRPr="00252199">
        <w:rPr>
          <w:sz w:val="19"/>
          <w:szCs w:val="19"/>
        </w:rPr>
        <w:t>with</w:t>
      </w:r>
      <w:r w:rsidR="009C698F" w:rsidRPr="00252199">
        <w:rPr>
          <w:sz w:val="19"/>
          <w:szCs w:val="19"/>
        </w:rPr>
        <w:t xml:space="preserve"> </w:t>
      </w:r>
      <w:r w:rsidRPr="00252199">
        <w:rPr>
          <w:sz w:val="19"/>
          <w:szCs w:val="19"/>
        </w:rPr>
        <w:t>a</w:t>
      </w:r>
      <w:r w:rsidR="009C698F" w:rsidRPr="00252199">
        <w:rPr>
          <w:sz w:val="19"/>
          <w:szCs w:val="19"/>
        </w:rPr>
        <w:t xml:space="preserve"> </w:t>
      </w:r>
      <w:r w:rsidRPr="00252199">
        <w:rPr>
          <w:sz w:val="19"/>
          <w:szCs w:val="19"/>
        </w:rPr>
        <w:t>prolonged</w:t>
      </w:r>
      <w:r w:rsidR="009C698F" w:rsidRPr="00252199">
        <w:rPr>
          <w:sz w:val="19"/>
          <w:szCs w:val="19"/>
        </w:rPr>
        <w:t xml:space="preserve"> </w:t>
      </w:r>
      <w:r w:rsidRPr="00252199">
        <w:rPr>
          <w:sz w:val="19"/>
          <w:szCs w:val="19"/>
        </w:rPr>
        <w:t>gestational</w:t>
      </w:r>
      <w:r w:rsidR="009C698F" w:rsidRPr="00252199">
        <w:rPr>
          <w:sz w:val="19"/>
          <w:szCs w:val="19"/>
        </w:rPr>
        <w:t xml:space="preserve"> </w:t>
      </w:r>
      <w:r w:rsidRPr="00252199">
        <w:rPr>
          <w:sz w:val="19"/>
          <w:szCs w:val="19"/>
        </w:rPr>
        <w:t>age.</w:t>
      </w:r>
      <w:r w:rsidR="009C698F" w:rsidRPr="00252199">
        <w:rPr>
          <w:sz w:val="19"/>
          <w:szCs w:val="19"/>
        </w:rPr>
        <w:t xml:space="preserve"> </w:t>
      </w:r>
      <w:r w:rsidRPr="00252199">
        <w:rPr>
          <w:sz w:val="19"/>
          <w:szCs w:val="19"/>
        </w:rPr>
        <w:t>Arch</w:t>
      </w:r>
      <w:r w:rsidR="009C698F" w:rsidRPr="00252199">
        <w:rPr>
          <w:sz w:val="19"/>
          <w:szCs w:val="19"/>
        </w:rPr>
        <w:t xml:space="preserve"> </w:t>
      </w:r>
      <w:proofErr w:type="spellStart"/>
      <w:r w:rsidRPr="00252199">
        <w:rPr>
          <w:sz w:val="19"/>
          <w:szCs w:val="19"/>
        </w:rPr>
        <w:t>Dis</w:t>
      </w:r>
      <w:proofErr w:type="spellEnd"/>
      <w:r w:rsidR="009C698F" w:rsidRPr="00252199">
        <w:rPr>
          <w:sz w:val="19"/>
          <w:szCs w:val="19"/>
        </w:rPr>
        <w:t xml:space="preserve"> </w:t>
      </w:r>
      <w:r w:rsidRPr="00252199">
        <w:rPr>
          <w:sz w:val="19"/>
          <w:szCs w:val="19"/>
        </w:rPr>
        <w:t>Child</w:t>
      </w:r>
      <w:r w:rsidR="009C698F" w:rsidRPr="00252199">
        <w:rPr>
          <w:sz w:val="19"/>
          <w:szCs w:val="19"/>
        </w:rPr>
        <w:t xml:space="preserve"> </w:t>
      </w:r>
      <w:r w:rsidRPr="00252199">
        <w:rPr>
          <w:sz w:val="19"/>
          <w:szCs w:val="19"/>
        </w:rPr>
        <w:t>2007;</w:t>
      </w:r>
      <w:r w:rsidR="009C698F" w:rsidRPr="00252199">
        <w:rPr>
          <w:sz w:val="19"/>
          <w:szCs w:val="19"/>
        </w:rPr>
        <w:t xml:space="preserve"> </w:t>
      </w:r>
      <w:r w:rsidRPr="00252199">
        <w:rPr>
          <w:sz w:val="19"/>
          <w:szCs w:val="19"/>
        </w:rPr>
        <w:t>92(8):</w:t>
      </w:r>
      <w:r w:rsidR="009C698F" w:rsidRPr="00252199">
        <w:rPr>
          <w:sz w:val="19"/>
          <w:szCs w:val="19"/>
        </w:rPr>
        <w:t xml:space="preserve"> </w:t>
      </w:r>
      <w:r w:rsidRPr="00252199">
        <w:rPr>
          <w:sz w:val="19"/>
          <w:szCs w:val="19"/>
        </w:rPr>
        <w:t>690—2.</w:t>
      </w:r>
    </w:p>
    <w:p w:rsidR="00C658D1" w:rsidRPr="00252199" w:rsidRDefault="00CF2EF0" w:rsidP="009C698F">
      <w:pPr>
        <w:pStyle w:val="ListParagraph"/>
        <w:numPr>
          <w:ilvl w:val="0"/>
          <w:numId w:val="36"/>
        </w:numPr>
        <w:bidi w:val="0"/>
        <w:snapToGrid w:val="0"/>
        <w:ind w:left="425" w:hanging="425"/>
        <w:jc w:val="both"/>
        <w:rPr>
          <w:sz w:val="19"/>
          <w:szCs w:val="19"/>
        </w:rPr>
      </w:pPr>
      <w:hyperlink r:id="rId213" w:history="1">
        <w:r w:rsidR="00C658D1" w:rsidRPr="00252199">
          <w:rPr>
            <w:rStyle w:val="Hyperlink"/>
            <w:bCs/>
            <w:color w:val="auto"/>
            <w:sz w:val="19"/>
            <w:szCs w:val="19"/>
            <w:u w:val="none"/>
          </w:rPr>
          <w:t>Park</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KH</w:t>
        </w:r>
      </w:hyperlink>
      <w:r w:rsidR="00C658D1" w:rsidRPr="00252199">
        <w:rPr>
          <w:bCs/>
          <w:sz w:val="19"/>
          <w:szCs w:val="19"/>
        </w:rPr>
        <w:t>,</w:t>
      </w:r>
      <w:r w:rsidR="009C698F" w:rsidRPr="00252199">
        <w:rPr>
          <w:bCs/>
          <w:sz w:val="19"/>
          <w:szCs w:val="19"/>
        </w:rPr>
        <w:t xml:space="preserve"> </w:t>
      </w:r>
      <w:hyperlink r:id="rId214" w:history="1">
        <w:r w:rsidR="00C658D1" w:rsidRPr="00252199">
          <w:rPr>
            <w:rStyle w:val="Hyperlink"/>
            <w:bCs/>
            <w:color w:val="auto"/>
            <w:sz w:val="19"/>
            <w:szCs w:val="19"/>
            <w:u w:val="none"/>
          </w:rPr>
          <w:t>Kim</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SN</w:t>
        </w:r>
      </w:hyperlink>
      <w:r w:rsidR="00C658D1" w:rsidRPr="00252199">
        <w:rPr>
          <w:bCs/>
          <w:sz w:val="19"/>
          <w:szCs w:val="19"/>
        </w:rPr>
        <w:t>,</w:t>
      </w:r>
      <w:r w:rsidR="009C698F" w:rsidRPr="00252199">
        <w:rPr>
          <w:bCs/>
          <w:sz w:val="19"/>
          <w:szCs w:val="19"/>
        </w:rPr>
        <w:t xml:space="preserve"> </w:t>
      </w:r>
      <w:hyperlink r:id="rId215" w:history="1">
        <w:r w:rsidR="00C658D1" w:rsidRPr="00252199">
          <w:rPr>
            <w:rStyle w:val="Hyperlink"/>
            <w:bCs/>
            <w:color w:val="auto"/>
            <w:sz w:val="19"/>
            <w:szCs w:val="19"/>
            <w:u w:val="none"/>
          </w:rPr>
          <w:t>Lee</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SY</w:t>
        </w:r>
      </w:hyperlink>
      <w:r w:rsidR="00C658D1" w:rsidRPr="00252199">
        <w:rPr>
          <w:bCs/>
          <w:sz w:val="19"/>
          <w:szCs w:val="19"/>
        </w:rPr>
        <w:t>,</w:t>
      </w:r>
      <w:r w:rsidR="009C698F" w:rsidRPr="00252199">
        <w:rPr>
          <w:bCs/>
          <w:sz w:val="19"/>
          <w:szCs w:val="19"/>
        </w:rPr>
        <w:t xml:space="preserve"> </w:t>
      </w:r>
      <w:r w:rsidR="00C658D1" w:rsidRPr="00252199">
        <w:rPr>
          <w:bCs/>
          <w:sz w:val="19"/>
          <w:szCs w:val="19"/>
        </w:rPr>
        <w:t>and</w:t>
      </w:r>
      <w:r w:rsidR="009C698F" w:rsidRPr="00252199">
        <w:rPr>
          <w:bCs/>
          <w:sz w:val="19"/>
          <w:szCs w:val="19"/>
        </w:rPr>
        <w:t xml:space="preserve"> </w:t>
      </w:r>
      <w:hyperlink r:id="rId216" w:history="1">
        <w:proofErr w:type="spellStart"/>
        <w:r w:rsidR="00C658D1" w:rsidRPr="00252199">
          <w:rPr>
            <w:rStyle w:val="Hyperlink"/>
            <w:bCs/>
            <w:color w:val="auto"/>
            <w:sz w:val="19"/>
            <w:szCs w:val="19"/>
            <w:u w:val="none"/>
          </w:rPr>
          <w:t>Jeong</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EH</w:t>
        </w:r>
      </w:hyperlink>
      <w:r w:rsidR="009C698F" w:rsidRPr="00252199">
        <w:rPr>
          <w:bCs/>
          <w:sz w:val="19"/>
          <w:szCs w:val="19"/>
        </w:rPr>
        <w:t xml:space="preserve"> </w:t>
      </w:r>
      <w:r w:rsidR="00C658D1" w:rsidRPr="00252199">
        <w:rPr>
          <w:bCs/>
          <w:sz w:val="19"/>
          <w:szCs w:val="19"/>
        </w:rPr>
        <w:t>et</w:t>
      </w:r>
      <w:r w:rsidR="009C698F" w:rsidRPr="00252199">
        <w:rPr>
          <w:bCs/>
          <w:sz w:val="19"/>
          <w:szCs w:val="19"/>
        </w:rPr>
        <w:t xml:space="preserve"> </w:t>
      </w:r>
      <w:r w:rsidR="00C658D1" w:rsidRPr="00252199">
        <w:rPr>
          <w:bCs/>
          <w:sz w:val="19"/>
          <w:szCs w:val="19"/>
        </w:rPr>
        <w:t>al.</w:t>
      </w:r>
      <w:r w:rsidR="009C698F" w:rsidRPr="00252199">
        <w:rPr>
          <w:bCs/>
          <w:sz w:val="19"/>
          <w:szCs w:val="19"/>
        </w:rPr>
        <w:t xml:space="preserve"> </w:t>
      </w:r>
      <w:r w:rsidR="00C658D1" w:rsidRPr="00252199">
        <w:rPr>
          <w:bCs/>
          <w:sz w:val="19"/>
          <w:szCs w:val="19"/>
        </w:rPr>
        <w:t>(2011):</w:t>
      </w:r>
      <w:r w:rsidR="009C698F" w:rsidRPr="00252199">
        <w:rPr>
          <w:bCs/>
          <w:sz w:val="19"/>
          <w:szCs w:val="19"/>
        </w:rPr>
        <w:t xml:space="preserve"> </w:t>
      </w:r>
      <w:r w:rsidR="00C658D1" w:rsidRPr="00252199">
        <w:rPr>
          <w:sz w:val="19"/>
          <w:szCs w:val="19"/>
        </w:rPr>
        <w:t>Comparison</w:t>
      </w:r>
      <w:r w:rsidR="009C698F" w:rsidRPr="00252199">
        <w:rPr>
          <w:sz w:val="19"/>
          <w:szCs w:val="19"/>
        </w:rPr>
        <w:t xml:space="preserve"> </w:t>
      </w:r>
      <w:r w:rsidR="00C658D1" w:rsidRPr="00252199">
        <w:rPr>
          <w:sz w:val="19"/>
          <w:szCs w:val="19"/>
        </w:rPr>
        <w:t>between</w:t>
      </w:r>
      <w:r w:rsidR="009C698F" w:rsidRPr="00252199">
        <w:rPr>
          <w:sz w:val="19"/>
          <w:szCs w:val="19"/>
        </w:rPr>
        <w:t xml:space="preserve"> </w:t>
      </w:r>
      <w:proofErr w:type="spellStart"/>
      <w:r w:rsidR="00C658D1" w:rsidRPr="00252199">
        <w:rPr>
          <w:sz w:val="19"/>
          <w:szCs w:val="19"/>
        </w:rPr>
        <w:t>sonographic</w:t>
      </w:r>
      <w:proofErr w:type="spellEnd"/>
      <w:r w:rsidR="009C698F" w:rsidRPr="00252199">
        <w:rPr>
          <w:sz w:val="19"/>
          <w:szCs w:val="19"/>
        </w:rPr>
        <w:t xml:space="preserve"> </w:t>
      </w:r>
      <w:r w:rsidR="00C658D1" w:rsidRPr="00252199">
        <w:rPr>
          <w:sz w:val="19"/>
          <w:szCs w:val="19"/>
        </w:rPr>
        <w:t>cervical</w:t>
      </w:r>
      <w:r w:rsidR="009C698F" w:rsidRPr="00252199">
        <w:rPr>
          <w:sz w:val="19"/>
          <w:szCs w:val="19"/>
        </w:rPr>
        <w:t xml:space="preserve"> </w:t>
      </w:r>
      <w:r w:rsidR="00C658D1" w:rsidRPr="00252199">
        <w:rPr>
          <w:sz w:val="19"/>
          <w:szCs w:val="19"/>
        </w:rPr>
        <w:t>length</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Bishop</w:t>
      </w:r>
      <w:r w:rsidR="009C698F" w:rsidRPr="00252199">
        <w:rPr>
          <w:sz w:val="19"/>
          <w:szCs w:val="19"/>
        </w:rPr>
        <w:t xml:space="preserve"> </w:t>
      </w:r>
      <w:r w:rsidR="00C658D1" w:rsidRPr="00252199">
        <w:rPr>
          <w:sz w:val="19"/>
          <w:szCs w:val="19"/>
        </w:rPr>
        <w:t>score</w:t>
      </w:r>
      <w:r w:rsidR="009C698F" w:rsidRPr="00252199">
        <w:rPr>
          <w:sz w:val="19"/>
          <w:szCs w:val="19"/>
        </w:rPr>
        <w:t xml:space="preserve"> </w:t>
      </w:r>
      <w:r w:rsidR="00C658D1" w:rsidRPr="00252199">
        <w:rPr>
          <w:sz w:val="19"/>
          <w:szCs w:val="19"/>
        </w:rPr>
        <w:t>in</w:t>
      </w:r>
      <w:r w:rsidR="009C698F" w:rsidRPr="00252199">
        <w:rPr>
          <w:sz w:val="19"/>
          <w:szCs w:val="19"/>
        </w:rPr>
        <w:t xml:space="preserve"> </w:t>
      </w:r>
      <w:proofErr w:type="spellStart"/>
      <w:r w:rsidR="00C658D1" w:rsidRPr="00252199">
        <w:rPr>
          <w:sz w:val="19"/>
          <w:szCs w:val="19"/>
        </w:rPr>
        <w:t>preinduction</w:t>
      </w:r>
      <w:proofErr w:type="spellEnd"/>
      <w:r w:rsidR="009C698F" w:rsidRPr="00252199">
        <w:rPr>
          <w:sz w:val="19"/>
          <w:szCs w:val="19"/>
        </w:rPr>
        <w:t xml:space="preserve"> </w:t>
      </w:r>
      <w:r w:rsidR="00C658D1" w:rsidRPr="00252199">
        <w:rPr>
          <w:sz w:val="19"/>
          <w:szCs w:val="19"/>
        </w:rPr>
        <w:t>cervical</w:t>
      </w:r>
      <w:r w:rsidR="009C698F" w:rsidRPr="00252199">
        <w:rPr>
          <w:sz w:val="19"/>
          <w:szCs w:val="19"/>
        </w:rPr>
        <w:t xml:space="preserve"> </w:t>
      </w:r>
      <w:r w:rsidR="00C658D1" w:rsidRPr="00252199">
        <w:rPr>
          <w:sz w:val="19"/>
          <w:szCs w:val="19"/>
        </w:rPr>
        <w:t>assessment:</w:t>
      </w:r>
      <w:r w:rsidR="009C698F" w:rsidRPr="00252199">
        <w:rPr>
          <w:sz w:val="19"/>
          <w:szCs w:val="19"/>
        </w:rPr>
        <w:t xml:space="preserve"> </w:t>
      </w:r>
      <w:r w:rsidR="00C658D1" w:rsidRPr="00252199">
        <w:rPr>
          <w:sz w:val="19"/>
          <w:szCs w:val="19"/>
        </w:rPr>
        <w:t>a</w:t>
      </w:r>
      <w:r w:rsidR="009C698F" w:rsidRPr="00252199">
        <w:rPr>
          <w:sz w:val="19"/>
          <w:szCs w:val="19"/>
        </w:rPr>
        <w:t xml:space="preserve"> </w:t>
      </w:r>
      <w:r w:rsidR="00C658D1" w:rsidRPr="00252199">
        <w:rPr>
          <w:sz w:val="19"/>
          <w:szCs w:val="19"/>
        </w:rPr>
        <w:t>randomized</w:t>
      </w:r>
      <w:r w:rsidR="009C698F" w:rsidRPr="00252199">
        <w:rPr>
          <w:sz w:val="19"/>
          <w:szCs w:val="19"/>
        </w:rPr>
        <w:t xml:space="preserve"> </w:t>
      </w:r>
      <w:r w:rsidR="00C658D1" w:rsidRPr="00252199">
        <w:rPr>
          <w:sz w:val="19"/>
          <w:szCs w:val="19"/>
        </w:rPr>
        <w:t>trial.</w:t>
      </w:r>
      <w:r w:rsidR="009C698F" w:rsidRPr="00252199">
        <w:rPr>
          <w:sz w:val="19"/>
          <w:szCs w:val="19"/>
        </w:rPr>
        <w:t xml:space="preserve"> </w:t>
      </w:r>
      <w:hyperlink r:id="rId217" w:tooltip="Ultrasound in obstetrics &amp; gynecology : the official journal of the International Society of Ultrasound in Obstetrics and Gynecology." w:history="1">
        <w:r w:rsidR="00C658D1" w:rsidRPr="00252199">
          <w:rPr>
            <w:rStyle w:val="Hyperlink"/>
            <w:color w:val="auto"/>
            <w:sz w:val="19"/>
            <w:szCs w:val="19"/>
            <w:u w:val="none"/>
          </w:rPr>
          <w:t>Ultrasound</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Gynecol.</w:t>
        </w:r>
      </w:hyperlink>
      <w:r w:rsidR="009C698F" w:rsidRPr="00252199">
        <w:rPr>
          <w:sz w:val="19"/>
          <w:szCs w:val="19"/>
        </w:rPr>
        <w:t xml:space="preserve"> </w:t>
      </w:r>
      <w:r w:rsidR="00C658D1" w:rsidRPr="00252199">
        <w:rPr>
          <w:sz w:val="19"/>
          <w:szCs w:val="19"/>
        </w:rPr>
        <w:t>2011</w:t>
      </w:r>
      <w:r w:rsidR="009C698F" w:rsidRPr="00252199">
        <w:rPr>
          <w:sz w:val="19"/>
          <w:szCs w:val="19"/>
        </w:rPr>
        <w:t xml:space="preserve"> </w:t>
      </w:r>
      <w:r w:rsidR="00C658D1" w:rsidRPr="00252199">
        <w:rPr>
          <w:sz w:val="19"/>
          <w:szCs w:val="19"/>
        </w:rPr>
        <w:t>Aug;</w:t>
      </w:r>
      <w:r w:rsidR="009C698F" w:rsidRPr="00252199">
        <w:rPr>
          <w:sz w:val="19"/>
          <w:szCs w:val="19"/>
        </w:rPr>
        <w:t xml:space="preserve"> </w:t>
      </w:r>
      <w:r w:rsidR="00C658D1" w:rsidRPr="00252199">
        <w:rPr>
          <w:sz w:val="19"/>
          <w:szCs w:val="19"/>
        </w:rPr>
        <w:t>38(2):</w:t>
      </w:r>
      <w:r w:rsidR="009C698F" w:rsidRPr="00252199">
        <w:rPr>
          <w:sz w:val="19"/>
          <w:szCs w:val="19"/>
        </w:rPr>
        <w:t xml:space="preserve"> </w:t>
      </w:r>
      <w:r w:rsidR="00C658D1" w:rsidRPr="00252199">
        <w:rPr>
          <w:sz w:val="19"/>
          <w:szCs w:val="19"/>
        </w:rPr>
        <w:t>198-204.</w:t>
      </w:r>
    </w:p>
    <w:p w:rsidR="00C658D1" w:rsidRPr="00252199" w:rsidRDefault="00CF2EF0" w:rsidP="009C698F">
      <w:pPr>
        <w:pStyle w:val="ListParagraph"/>
        <w:numPr>
          <w:ilvl w:val="0"/>
          <w:numId w:val="36"/>
        </w:numPr>
        <w:bidi w:val="0"/>
        <w:snapToGrid w:val="0"/>
        <w:ind w:left="425" w:hanging="425"/>
        <w:jc w:val="both"/>
        <w:rPr>
          <w:sz w:val="19"/>
          <w:szCs w:val="19"/>
        </w:rPr>
      </w:pPr>
      <w:hyperlink r:id="rId218" w:tooltip="Acta endocrinologica." w:history="1">
        <w:r w:rsidR="009C698F" w:rsidRPr="00252199">
          <w:rPr>
            <w:rStyle w:val="Hyperlink"/>
            <w:color w:val="auto"/>
            <w:sz w:val="19"/>
            <w:szCs w:val="19"/>
            <w:u w:val="none"/>
          </w:rPr>
          <w:t xml:space="preserve"> </w:t>
        </w:r>
        <w:hyperlink r:id="rId219" w:history="1">
          <w:r w:rsidR="00C658D1" w:rsidRPr="00252199">
            <w:rPr>
              <w:rStyle w:val="Hyperlink"/>
              <w:bCs/>
              <w:color w:val="auto"/>
              <w:sz w:val="19"/>
              <w:szCs w:val="19"/>
              <w:u w:val="none"/>
            </w:rPr>
            <w:t>Petraglia</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F</w:t>
          </w:r>
        </w:hyperlink>
        <w:r w:rsidR="00C658D1" w:rsidRPr="00252199">
          <w:rPr>
            <w:rStyle w:val="Hyperlink"/>
            <w:bCs/>
            <w:color w:val="auto"/>
            <w:sz w:val="19"/>
            <w:szCs w:val="19"/>
            <w:u w:val="none"/>
          </w:rPr>
          <w:t>,</w:t>
        </w:r>
        <w:hyperlink r:id="rId220" w:history="1">
          <w:r w:rsidR="00C658D1" w:rsidRPr="00252199">
            <w:rPr>
              <w:rStyle w:val="Hyperlink"/>
              <w:bCs/>
              <w:color w:val="auto"/>
              <w:sz w:val="19"/>
              <w:szCs w:val="19"/>
              <w:u w:val="none"/>
            </w:rPr>
            <w:t>Imperatore</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A</w:t>
          </w:r>
        </w:hyperlink>
        <w:r w:rsidR="00C658D1" w:rsidRPr="00252199">
          <w:rPr>
            <w:rStyle w:val="Hyperlink"/>
            <w:bCs/>
            <w:color w:val="auto"/>
            <w:sz w:val="19"/>
            <w:szCs w:val="19"/>
            <w:u w:val="none"/>
          </w:rPr>
          <w:t>,</w:t>
        </w:r>
        <w:r w:rsidR="009C698F" w:rsidRPr="00252199">
          <w:rPr>
            <w:rStyle w:val="Hyperlink"/>
            <w:bCs/>
            <w:color w:val="auto"/>
            <w:sz w:val="19"/>
            <w:szCs w:val="19"/>
            <w:u w:val="none"/>
          </w:rPr>
          <w:t xml:space="preserve"> </w:t>
        </w:r>
        <w:hyperlink r:id="rId221" w:history="1">
          <w:r w:rsidR="00C658D1" w:rsidRPr="00252199">
            <w:rPr>
              <w:rStyle w:val="Hyperlink"/>
              <w:bCs/>
              <w:color w:val="auto"/>
              <w:sz w:val="19"/>
              <w:szCs w:val="19"/>
              <w:u w:val="none"/>
            </w:rPr>
            <w:t>Challis</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JR</w:t>
          </w:r>
        </w:hyperlink>
        <w:r w:rsidR="009C698F" w:rsidRPr="00252199">
          <w:rPr>
            <w:rStyle w:val="Hyperlink"/>
            <w:bCs/>
            <w:color w:val="auto"/>
            <w:sz w:val="19"/>
            <w:szCs w:val="19"/>
            <w:u w:val="none"/>
          </w:rPr>
          <w:t xml:space="preserve"> </w:t>
        </w:r>
        <w:r w:rsidR="00C658D1" w:rsidRPr="00252199">
          <w:rPr>
            <w:rStyle w:val="Hyperlink"/>
            <w:bCs/>
            <w:color w:val="auto"/>
            <w:sz w:val="19"/>
            <w:szCs w:val="19"/>
            <w:u w:val="none"/>
          </w:rPr>
          <w:t>(2010):</w:t>
        </w:r>
        <w:r w:rsidR="009C698F" w:rsidRPr="00252199">
          <w:rPr>
            <w:rStyle w:val="Hyperlink"/>
            <w:bCs/>
            <w:color w:val="auto"/>
            <w:sz w:val="19"/>
            <w:szCs w:val="19"/>
            <w:u w:val="none"/>
          </w:rPr>
          <w:t xml:space="preserve"> </w:t>
        </w:r>
        <w:proofErr w:type="spellStart"/>
        <w:r w:rsidR="00C658D1" w:rsidRPr="00252199">
          <w:rPr>
            <w:rStyle w:val="Hyperlink"/>
            <w:color w:val="auto"/>
            <w:sz w:val="19"/>
            <w:szCs w:val="19"/>
            <w:u w:val="none"/>
          </w:rPr>
          <w:t>Neuroendocrine</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mechanisms</w:t>
        </w:r>
        <w:r w:rsidR="009C698F" w:rsidRPr="00252199">
          <w:rPr>
            <w:rStyle w:val="Hyperlink"/>
            <w:color w:val="auto"/>
            <w:sz w:val="19"/>
            <w:szCs w:val="19"/>
            <w:u w:val="none"/>
          </w:rPr>
          <w:t xml:space="preserve"> </w:t>
        </w:r>
        <w:r w:rsidR="00C658D1" w:rsidRPr="00252199">
          <w:rPr>
            <w:rStyle w:val="Hyperlink"/>
            <w:color w:val="auto"/>
            <w:sz w:val="19"/>
            <w:szCs w:val="19"/>
            <w:u w:val="none"/>
          </w:rPr>
          <w:t>in</w:t>
        </w:r>
        <w:r w:rsidR="009C698F" w:rsidRPr="00252199">
          <w:rPr>
            <w:rStyle w:val="Hyperlink"/>
            <w:color w:val="auto"/>
            <w:sz w:val="19"/>
            <w:szCs w:val="19"/>
            <w:u w:val="none"/>
          </w:rPr>
          <w:t xml:space="preserve"> </w:t>
        </w:r>
        <w:r w:rsidR="00C658D1" w:rsidRPr="00252199">
          <w:rPr>
            <w:rStyle w:val="Hyperlink"/>
            <w:color w:val="auto"/>
            <w:sz w:val="19"/>
            <w:szCs w:val="19"/>
            <w:u w:val="none"/>
          </w:rPr>
          <w:t>pregnancy</w:t>
        </w:r>
        <w:r w:rsidR="009C698F" w:rsidRPr="00252199">
          <w:rPr>
            <w:rStyle w:val="Hyperlink"/>
            <w:color w:val="auto"/>
            <w:sz w:val="19"/>
            <w:szCs w:val="19"/>
            <w:u w:val="none"/>
          </w:rPr>
          <w:t xml:space="preserve"> </w:t>
        </w:r>
        <w:r w:rsidR="00C658D1" w:rsidRPr="00252199">
          <w:rPr>
            <w:rStyle w:val="Hyperlink"/>
            <w:color w:val="auto"/>
            <w:sz w:val="19"/>
            <w:szCs w:val="19"/>
            <w:u w:val="none"/>
          </w:rPr>
          <w:t>and</w:t>
        </w:r>
        <w:r w:rsidR="009C698F" w:rsidRPr="00252199">
          <w:rPr>
            <w:rStyle w:val="Hyperlink"/>
            <w:color w:val="auto"/>
            <w:sz w:val="19"/>
            <w:szCs w:val="19"/>
            <w:u w:val="none"/>
          </w:rPr>
          <w:t xml:space="preserve"> </w:t>
        </w:r>
        <w:r w:rsidR="00C658D1" w:rsidRPr="00252199">
          <w:rPr>
            <w:rStyle w:val="Hyperlink"/>
            <w:color w:val="auto"/>
            <w:sz w:val="19"/>
            <w:szCs w:val="19"/>
            <w:u w:val="none"/>
          </w:rPr>
          <w:t>parturition.</w:t>
        </w:r>
        <w:r w:rsidR="009C698F" w:rsidRPr="00252199">
          <w:rPr>
            <w:rStyle w:val="Hyperlink"/>
            <w:color w:val="auto"/>
            <w:sz w:val="19"/>
            <w:szCs w:val="19"/>
            <w:u w:val="none"/>
          </w:rPr>
          <w:t xml:space="preserve"> </w:t>
        </w:r>
        <w:hyperlink r:id="rId222" w:tooltip="Endocrine reviews." w:history="1">
          <w:r w:rsidR="00C658D1" w:rsidRPr="00252199">
            <w:rPr>
              <w:rStyle w:val="Hyperlink"/>
              <w:color w:val="auto"/>
              <w:sz w:val="19"/>
              <w:szCs w:val="19"/>
              <w:u w:val="none"/>
            </w:rPr>
            <w:t>Endocr</w:t>
          </w:r>
          <w:r w:rsidR="009C698F" w:rsidRPr="00252199">
            <w:rPr>
              <w:rStyle w:val="Hyperlink"/>
              <w:color w:val="auto"/>
              <w:sz w:val="19"/>
              <w:szCs w:val="19"/>
              <w:u w:val="none"/>
            </w:rPr>
            <w:t xml:space="preserve"> </w:t>
          </w:r>
          <w:r w:rsidR="00C658D1" w:rsidRPr="00252199">
            <w:rPr>
              <w:rStyle w:val="Hyperlink"/>
              <w:color w:val="auto"/>
              <w:sz w:val="19"/>
              <w:szCs w:val="19"/>
              <w:u w:val="none"/>
            </w:rPr>
            <w:t>Rev.</w:t>
          </w:r>
        </w:hyperlink>
        <w:r w:rsidR="009C698F" w:rsidRPr="00252199">
          <w:rPr>
            <w:rStyle w:val="Hyperlink"/>
            <w:color w:val="auto"/>
            <w:sz w:val="19"/>
            <w:szCs w:val="19"/>
            <w:u w:val="none"/>
          </w:rPr>
          <w:t xml:space="preserve"> </w:t>
        </w:r>
        <w:r w:rsidR="00C658D1" w:rsidRPr="00252199">
          <w:rPr>
            <w:rStyle w:val="Hyperlink"/>
            <w:color w:val="auto"/>
            <w:sz w:val="19"/>
            <w:szCs w:val="19"/>
            <w:u w:val="none"/>
          </w:rPr>
          <w:t>2010</w:t>
        </w:r>
        <w:r w:rsidR="009C698F" w:rsidRPr="00252199">
          <w:rPr>
            <w:rStyle w:val="Hyperlink"/>
            <w:color w:val="auto"/>
            <w:sz w:val="19"/>
            <w:szCs w:val="19"/>
            <w:u w:val="none"/>
          </w:rPr>
          <w:t xml:space="preserve"> </w:t>
        </w:r>
        <w:r w:rsidR="00C658D1" w:rsidRPr="00252199">
          <w:rPr>
            <w:rStyle w:val="Hyperlink"/>
            <w:color w:val="auto"/>
            <w:sz w:val="19"/>
            <w:szCs w:val="19"/>
            <w:u w:val="none"/>
          </w:rPr>
          <w:t>Dec;</w:t>
        </w:r>
        <w:r w:rsidR="009C698F" w:rsidRPr="00252199">
          <w:rPr>
            <w:rStyle w:val="Hyperlink"/>
            <w:color w:val="auto"/>
            <w:sz w:val="19"/>
            <w:szCs w:val="19"/>
            <w:u w:val="none"/>
          </w:rPr>
          <w:t xml:space="preserve"> </w:t>
        </w:r>
        <w:r w:rsidR="00C658D1" w:rsidRPr="00252199">
          <w:rPr>
            <w:rStyle w:val="Hyperlink"/>
            <w:color w:val="auto"/>
            <w:sz w:val="19"/>
            <w:szCs w:val="19"/>
            <w:u w:val="none"/>
          </w:rPr>
          <w:t>31(6):</w:t>
        </w:r>
        <w:r w:rsidR="009C698F" w:rsidRPr="00252199">
          <w:rPr>
            <w:rStyle w:val="Hyperlink"/>
            <w:color w:val="auto"/>
            <w:sz w:val="19"/>
            <w:szCs w:val="19"/>
            <w:u w:val="none"/>
          </w:rPr>
          <w:t xml:space="preserve"> </w:t>
        </w:r>
        <w:r w:rsidR="00C658D1" w:rsidRPr="00252199">
          <w:rPr>
            <w:rStyle w:val="Hyperlink"/>
            <w:color w:val="auto"/>
            <w:sz w:val="19"/>
            <w:szCs w:val="19"/>
            <w:u w:val="none"/>
          </w:rPr>
          <w:t>783-816.</w:t>
        </w:r>
      </w:hyperlink>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Ramirez,</w:t>
      </w:r>
      <w:r w:rsidR="009C698F" w:rsidRPr="00252199">
        <w:rPr>
          <w:bCs/>
          <w:sz w:val="19"/>
          <w:szCs w:val="19"/>
        </w:rPr>
        <w:t xml:space="preserve"> </w:t>
      </w:r>
      <w:r w:rsidRPr="00252199">
        <w:rPr>
          <w:bCs/>
          <w:sz w:val="19"/>
          <w:szCs w:val="19"/>
        </w:rPr>
        <w:t>MM</w:t>
      </w:r>
      <w:r w:rsidR="009C698F" w:rsidRPr="00252199">
        <w:rPr>
          <w:bCs/>
          <w:sz w:val="19"/>
          <w:szCs w:val="19"/>
        </w:rPr>
        <w:t xml:space="preserve"> </w:t>
      </w:r>
      <w:r w:rsidRPr="00252199">
        <w:rPr>
          <w:bCs/>
          <w:sz w:val="19"/>
          <w:szCs w:val="19"/>
        </w:rPr>
        <w:t>(2011):</w:t>
      </w:r>
      <w:r w:rsidR="009C698F" w:rsidRPr="00252199">
        <w:rPr>
          <w:bCs/>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A</w:t>
      </w:r>
      <w:r w:rsidR="009C698F" w:rsidRPr="00252199">
        <w:rPr>
          <w:sz w:val="19"/>
          <w:szCs w:val="19"/>
        </w:rPr>
        <w:t xml:space="preserve"> </w:t>
      </w:r>
      <w:r w:rsidRPr="00252199">
        <w:rPr>
          <w:sz w:val="19"/>
          <w:szCs w:val="19"/>
        </w:rPr>
        <w:t>Review</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Current</w:t>
      </w:r>
      <w:r w:rsidR="009C698F" w:rsidRPr="00252199">
        <w:rPr>
          <w:sz w:val="19"/>
          <w:szCs w:val="19"/>
        </w:rPr>
        <w:t xml:space="preserve"> </w:t>
      </w:r>
      <w:r w:rsidRPr="00252199">
        <w:rPr>
          <w:sz w:val="19"/>
          <w:szCs w:val="19"/>
        </w:rPr>
        <w:t>Methods</w:t>
      </w:r>
      <w:r w:rsidR="009C698F" w:rsidRPr="00252199">
        <w:rPr>
          <w:sz w:val="19"/>
          <w:szCs w:val="19"/>
        </w:rPr>
        <w:t xml:space="preserve"> </w:t>
      </w:r>
      <w:hyperlink r:id="rId223" w:tooltip="Obstetrics and gynecology clinics of North America." w:history="1">
        <w:proofErr w:type="spellStart"/>
        <w:r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proofErr w:type="spellStart"/>
        <w:r w:rsidRPr="00252199">
          <w:rPr>
            <w:rStyle w:val="Hyperlink"/>
            <w:color w:val="auto"/>
            <w:sz w:val="19"/>
            <w:szCs w:val="19"/>
            <w:u w:val="none"/>
          </w:rPr>
          <w:t>Gynecol</w:t>
        </w:r>
        <w:proofErr w:type="spellEnd"/>
        <w:r w:rsidR="009C698F" w:rsidRPr="00252199">
          <w:rPr>
            <w:rStyle w:val="Hyperlink"/>
            <w:color w:val="auto"/>
            <w:sz w:val="19"/>
            <w:szCs w:val="19"/>
            <w:u w:val="none"/>
          </w:rPr>
          <w:t xml:space="preserve"> </w:t>
        </w:r>
        <w:proofErr w:type="spellStart"/>
        <w:r w:rsidRPr="00252199">
          <w:rPr>
            <w:rStyle w:val="Hyperlink"/>
            <w:color w:val="auto"/>
            <w:sz w:val="19"/>
            <w:szCs w:val="19"/>
            <w:u w:val="none"/>
          </w:rPr>
          <w:t>Clin</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North</w:t>
        </w:r>
        <w:r w:rsidR="009C698F" w:rsidRPr="00252199">
          <w:rPr>
            <w:rStyle w:val="Hyperlink"/>
            <w:color w:val="auto"/>
            <w:sz w:val="19"/>
            <w:szCs w:val="19"/>
            <w:u w:val="none"/>
          </w:rPr>
          <w:t xml:space="preserve"> </w:t>
        </w:r>
        <w:r w:rsidRPr="00252199">
          <w:rPr>
            <w:rStyle w:val="Hyperlink"/>
            <w:color w:val="auto"/>
            <w:sz w:val="19"/>
            <w:szCs w:val="19"/>
            <w:u w:val="none"/>
          </w:rPr>
          <w:t>Am.</w:t>
        </w:r>
      </w:hyperlink>
      <w:r w:rsidR="009C698F" w:rsidRPr="00252199">
        <w:rPr>
          <w:sz w:val="19"/>
          <w:szCs w:val="19"/>
        </w:rPr>
        <w:t xml:space="preserve"> </w:t>
      </w:r>
      <w:r w:rsidRPr="00252199">
        <w:rPr>
          <w:sz w:val="19"/>
          <w:szCs w:val="19"/>
        </w:rPr>
        <w:t>2011</w:t>
      </w:r>
      <w:r w:rsidR="009C698F" w:rsidRPr="00252199">
        <w:rPr>
          <w:sz w:val="19"/>
          <w:szCs w:val="19"/>
        </w:rPr>
        <w:t xml:space="preserve"> </w:t>
      </w:r>
      <w:r w:rsidRPr="00252199">
        <w:rPr>
          <w:sz w:val="19"/>
          <w:szCs w:val="19"/>
        </w:rPr>
        <w:t>Jun;</w:t>
      </w:r>
      <w:r w:rsidR="009C698F" w:rsidRPr="00252199">
        <w:rPr>
          <w:sz w:val="19"/>
          <w:szCs w:val="19"/>
        </w:rPr>
        <w:t xml:space="preserve"> </w:t>
      </w:r>
      <w:r w:rsidRPr="00252199">
        <w:rPr>
          <w:sz w:val="19"/>
          <w:szCs w:val="19"/>
        </w:rPr>
        <w:t>38(2):</w:t>
      </w:r>
      <w:r w:rsidR="009C698F" w:rsidRPr="00252199">
        <w:rPr>
          <w:sz w:val="19"/>
          <w:szCs w:val="19"/>
        </w:rPr>
        <w:t xml:space="preserve"> </w:t>
      </w:r>
      <w:r w:rsidRPr="00252199">
        <w:rPr>
          <w:sz w:val="19"/>
          <w:szCs w:val="19"/>
        </w:rPr>
        <w:t>215-25,</w:t>
      </w:r>
      <w:r w:rsidR="009C698F" w:rsidRPr="00252199">
        <w:rPr>
          <w:sz w:val="19"/>
          <w:szCs w:val="19"/>
        </w:rPr>
        <w:t xml:space="preserve"> </w:t>
      </w:r>
      <w:r w:rsidRPr="00252199">
        <w:rPr>
          <w:sz w:val="19"/>
          <w:szCs w:val="19"/>
        </w:rPr>
        <w:t>ix.</w:t>
      </w:r>
    </w:p>
    <w:p w:rsidR="00C658D1" w:rsidRPr="00252199" w:rsidRDefault="00CF2EF0" w:rsidP="009C698F">
      <w:pPr>
        <w:pStyle w:val="ListParagraph"/>
        <w:numPr>
          <w:ilvl w:val="0"/>
          <w:numId w:val="36"/>
        </w:numPr>
        <w:bidi w:val="0"/>
        <w:snapToGrid w:val="0"/>
        <w:ind w:left="425" w:hanging="425"/>
        <w:jc w:val="both"/>
        <w:rPr>
          <w:sz w:val="19"/>
          <w:szCs w:val="19"/>
        </w:rPr>
      </w:pPr>
      <w:hyperlink r:id="rId224" w:tooltip="Acta endocrinologica." w:history="1">
        <w:r w:rsidR="00C658D1" w:rsidRPr="00252199">
          <w:rPr>
            <w:rStyle w:val="Hyperlink"/>
            <w:bCs/>
            <w:color w:val="auto"/>
            <w:sz w:val="19"/>
            <w:szCs w:val="19"/>
            <w:u w:val="none"/>
          </w:rPr>
          <w:t>Rang</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H,</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Dale</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M,</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Ritter</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M</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and</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Flower</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J</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(2012):</w:t>
        </w:r>
        <w:r w:rsidR="009C698F" w:rsidRPr="00252199">
          <w:rPr>
            <w:rStyle w:val="Hyperlink"/>
            <w:bCs/>
            <w:color w:val="auto"/>
            <w:sz w:val="19"/>
            <w:szCs w:val="19"/>
            <w:u w:val="none"/>
          </w:rPr>
          <w:t xml:space="preserve"> </w:t>
        </w:r>
        <w:r w:rsidR="00C658D1" w:rsidRPr="00252199">
          <w:rPr>
            <w:rStyle w:val="Hyperlink"/>
            <w:color w:val="auto"/>
            <w:sz w:val="19"/>
            <w:szCs w:val="19"/>
            <w:u w:val="none"/>
          </w:rPr>
          <w:t>Rang</w:t>
        </w:r>
        <w:r w:rsidR="009C698F" w:rsidRPr="00252199">
          <w:rPr>
            <w:rStyle w:val="Hyperlink"/>
            <w:color w:val="auto"/>
            <w:sz w:val="19"/>
            <w:szCs w:val="19"/>
            <w:u w:val="none"/>
          </w:rPr>
          <w:t xml:space="preserve"> </w:t>
        </w:r>
        <w:r w:rsidR="00C658D1" w:rsidRPr="00252199">
          <w:rPr>
            <w:rStyle w:val="Hyperlink"/>
            <w:color w:val="auto"/>
            <w:sz w:val="19"/>
            <w:szCs w:val="19"/>
            <w:u w:val="none"/>
          </w:rPr>
          <w:t>and</w:t>
        </w:r>
        <w:r w:rsidR="009C698F" w:rsidRPr="00252199">
          <w:rPr>
            <w:rStyle w:val="Hyperlink"/>
            <w:color w:val="auto"/>
            <w:sz w:val="19"/>
            <w:szCs w:val="19"/>
            <w:u w:val="none"/>
          </w:rPr>
          <w:t xml:space="preserve"> </w:t>
        </w:r>
        <w:r w:rsidR="00C658D1" w:rsidRPr="00252199">
          <w:rPr>
            <w:rStyle w:val="Hyperlink"/>
            <w:color w:val="auto"/>
            <w:sz w:val="19"/>
            <w:szCs w:val="19"/>
            <w:u w:val="none"/>
          </w:rPr>
          <w:t>Dale's</w:t>
        </w:r>
        <w:r w:rsidR="009C698F" w:rsidRPr="00252199">
          <w:rPr>
            <w:rStyle w:val="Hyperlink"/>
            <w:color w:val="auto"/>
            <w:sz w:val="19"/>
            <w:szCs w:val="19"/>
            <w:u w:val="none"/>
          </w:rPr>
          <w:t xml:space="preserve"> </w:t>
        </w:r>
        <w:r w:rsidR="00C658D1" w:rsidRPr="00252199">
          <w:rPr>
            <w:rStyle w:val="Hyperlink"/>
            <w:color w:val="auto"/>
            <w:sz w:val="19"/>
            <w:szCs w:val="19"/>
            <w:u w:val="none"/>
          </w:rPr>
          <w:t>pharmacology</w:t>
        </w:r>
        <w:r w:rsidR="009C698F" w:rsidRPr="00252199">
          <w:rPr>
            <w:rStyle w:val="Hyperlink"/>
            <w:color w:val="auto"/>
            <w:sz w:val="19"/>
            <w:szCs w:val="19"/>
            <w:u w:val="none"/>
          </w:rPr>
          <w:t xml:space="preserve"> </w:t>
        </w:r>
        <w:r w:rsidR="00C658D1" w:rsidRPr="00252199">
          <w:rPr>
            <w:rStyle w:val="Hyperlink"/>
            <w:color w:val="auto"/>
            <w:sz w:val="19"/>
            <w:szCs w:val="19"/>
            <w:u w:val="none"/>
          </w:rPr>
          <w:t>7th</w:t>
        </w:r>
        <w:r w:rsidR="009C698F" w:rsidRPr="00252199">
          <w:rPr>
            <w:rStyle w:val="Hyperlink"/>
            <w:color w:val="auto"/>
            <w:sz w:val="19"/>
            <w:szCs w:val="19"/>
            <w:u w:val="none"/>
          </w:rPr>
          <w:t xml:space="preserve"> </w:t>
        </w:r>
        <w:r w:rsidR="00C658D1" w:rsidRPr="00252199">
          <w:rPr>
            <w:rStyle w:val="Hyperlink"/>
            <w:color w:val="auto"/>
            <w:sz w:val="19"/>
            <w:szCs w:val="19"/>
            <w:u w:val="none"/>
          </w:rPr>
          <w:t>edition;</w:t>
        </w:r>
        <w:r w:rsidR="009C698F" w:rsidRPr="00252199">
          <w:rPr>
            <w:rStyle w:val="Hyperlink"/>
            <w:color w:val="auto"/>
            <w:sz w:val="19"/>
            <w:szCs w:val="19"/>
            <w:u w:val="none"/>
          </w:rPr>
          <w:t xml:space="preserve"> </w:t>
        </w:r>
        <w:r w:rsidR="00C658D1" w:rsidRPr="00252199">
          <w:rPr>
            <w:rStyle w:val="Hyperlink"/>
            <w:color w:val="auto"/>
            <w:sz w:val="19"/>
            <w:szCs w:val="19"/>
            <w:u w:val="none"/>
          </w:rPr>
          <w:t>chapter</w:t>
        </w:r>
        <w:r w:rsidR="009C698F" w:rsidRPr="00252199">
          <w:rPr>
            <w:rStyle w:val="Hyperlink"/>
            <w:color w:val="auto"/>
            <w:sz w:val="19"/>
            <w:szCs w:val="19"/>
            <w:u w:val="none"/>
          </w:rPr>
          <w:t xml:space="preserve"> </w:t>
        </w:r>
        <w:r w:rsidR="00C658D1" w:rsidRPr="00252199">
          <w:rPr>
            <w:rStyle w:val="Hyperlink"/>
            <w:color w:val="auto"/>
            <w:sz w:val="19"/>
            <w:szCs w:val="19"/>
            <w:u w:val="none"/>
          </w:rPr>
          <w:t>32;</w:t>
        </w:r>
        <w:r w:rsidR="009C698F" w:rsidRPr="00252199">
          <w:rPr>
            <w:rStyle w:val="Hyperlink"/>
            <w:color w:val="auto"/>
            <w:sz w:val="19"/>
            <w:szCs w:val="19"/>
            <w:u w:val="none"/>
          </w:rPr>
          <w:t xml:space="preserve"> </w:t>
        </w:r>
        <w:r w:rsidR="00C658D1" w:rsidRPr="00252199">
          <w:rPr>
            <w:rStyle w:val="Hyperlink"/>
            <w:color w:val="auto"/>
            <w:sz w:val="19"/>
            <w:szCs w:val="19"/>
            <w:u w:val="none"/>
          </w:rPr>
          <w:t>The</w:t>
        </w:r>
        <w:r w:rsidR="009C698F" w:rsidRPr="00252199">
          <w:rPr>
            <w:rStyle w:val="Hyperlink"/>
            <w:color w:val="auto"/>
            <w:sz w:val="19"/>
            <w:szCs w:val="19"/>
            <w:u w:val="none"/>
          </w:rPr>
          <w:t xml:space="preserve"> </w:t>
        </w:r>
        <w:r w:rsidR="00C658D1" w:rsidRPr="00252199">
          <w:rPr>
            <w:rStyle w:val="Hyperlink"/>
            <w:color w:val="auto"/>
            <w:sz w:val="19"/>
            <w:szCs w:val="19"/>
            <w:u w:val="none"/>
          </w:rPr>
          <w:t>Pituitary</w:t>
        </w:r>
        <w:r w:rsidR="009C698F" w:rsidRPr="00252199">
          <w:rPr>
            <w:rStyle w:val="Hyperlink"/>
            <w:color w:val="auto"/>
            <w:sz w:val="19"/>
            <w:szCs w:val="19"/>
            <w:u w:val="none"/>
          </w:rPr>
          <w:t xml:space="preserve"> </w:t>
        </w:r>
        <w:r w:rsidR="00C658D1" w:rsidRPr="00252199">
          <w:rPr>
            <w:rStyle w:val="Hyperlink"/>
            <w:color w:val="auto"/>
            <w:sz w:val="19"/>
            <w:szCs w:val="19"/>
            <w:u w:val="none"/>
          </w:rPr>
          <w:t>and</w:t>
        </w:r>
        <w:r w:rsidR="009C698F" w:rsidRPr="00252199">
          <w:rPr>
            <w:rStyle w:val="Hyperlink"/>
            <w:color w:val="auto"/>
            <w:sz w:val="19"/>
            <w:szCs w:val="19"/>
            <w:u w:val="none"/>
          </w:rPr>
          <w:t xml:space="preserve"> </w:t>
        </w:r>
        <w:r w:rsidR="00C658D1" w:rsidRPr="00252199">
          <w:rPr>
            <w:rStyle w:val="Hyperlink"/>
            <w:color w:val="auto"/>
            <w:sz w:val="19"/>
            <w:szCs w:val="19"/>
            <w:u w:val="none"/>
          </w:rPr>
          <w:t>adrenal</w:t>
        </w:r>
        <w:r w:rsidR="009C698F" w:rsidRPr="00252199">
          <w:rPr>
            <w:rStyle w:val="Hyperlink"/>
            <w:color w:val="auto"/>
            <w:sz w:val="19"/>
            <w:szCs w:val="19"/>
            <w:u w:val="none"/>
          </w:rPr>
          <w:t xml:space="preserve"> </w:t>
        </w:r>
        <w:r w:rsidR="00C658D1" w:rsidRPr="00252199">
          <w:rPr>
            <w:rStyle w:val="Hyperlink"/>
            <w:color w:val="auto"/>
            <w:sz w:val="19"/>
            <w:szCs w:val="19"/>
            <w:u w:val="none"/>
          </w:rPr>
          <w:t>cortex;</w:t>
        </w:r>
        <w:r w:rsidR="009C698F" w:rsidRPr="00252199">
          <w:rPr>
            <w:rStyle w:val="Hyperlink"/>
            <w:color w:val="auto"/>
            <w:sz w:val="19"/>
            <w:szCs w:val="19"/>
            <w:u w:val="none"/>
          </w:rPr>
          <w:t xml:space="preserve"> </w:t>
        </w:r>
        <w:r w:rsidR="00C658D1" w:rsidRPr="00252199">
          <w:rPr>
            <w:rStyle w:val="Hyperlink"/>
            <w:color w:val="auto"/>
            <w:sz w:val="19"/>
            <w:szCs w:val="19"/>
            <w:u w:val="none"/>
          </w:rPr>
          <w:t>Edinburgh;</w:t>
        </w:r>
        <w:r w:rsidR="009C698F" w:rsidRPr="00252199">
          <w:rPr>
            <w:rStyle w:val="Hyperlink"/>
            <w:color w:val="auto"/>
            <w:sz w:val="19"/>
            <w:szCs w:val="19"/>
            <w:u w:val="none"/>
          </w:rPr>
          <w:t xml:space="preserve"> </w:t>
        </w:r>
        <w:r w:rsidR="00C658D1" w:rsidRPr="00252199">
          <w:rPr>
            <w:rStyle w:val="Hyperlink"/>
            <w:color w:val="auto"/>
            <w:sz w:val="19"/>
            <w:szCs w:val="19"/>
            <w:u w:val="none"/>
          </w:rPr>
          <w:t>New</w:t>
        </w:r>
        <w:r w:rsidR="009C698F" w:rsidRPr="00252199">
          <w:rPr>
            <w:rStyle w:val="Hyperlink"/>
            <w:color w:val="auto"/>
            <w:sz w:val="19"/>
            <w:szCs w:val="19"/>
            <w:u w:val="none"/>
          </w:rPr>
          <w:t xml:space="preserve"> </w:t>
        </w:r>
        <w:r w:rsidR="00C658D1" w:rsidRPr="00252199">
          <w:rPr>
            <w:rStyle w:val="Hyperlink"/>
            <w:color w:val="auto"/>
            <w:sz w:val="19"/>
            <w:szCs w:val="19"/>
            <w:u w:val="none"/>
          </w:rPr>
          <w:t>York:</w:t>
        </w:r>
        <w:r w:rsidR="009C698F" w:rsidRPr="00252199">
          <w:rPr>
            <w:rStyle w:val="Hyperlink"/>
            <w:color w:val="auto"/>
            <w:sz w:val="19"/>
            <w:szCs w:val="19"/>
            <w:u w:val="none"/>
          </w:rPr>
          <w:t xml:space="preserve"> </w:t>
        </w:r>
        <w:r w:rsidR="00C658D1" w:rsidRPr="00252199">
          <w:rPr>
            <w:rStyle w:val="Hyperlink"/>
            <w:color w:val="auto"/>
            <w:sz w:val="19"/>
            <w:szCs w:val="19"/>
            <w:u w:val="none"/>
          </w:rPr>
          <w:t>Elsevier/Churchill</w:t>
        </w:r>
        <w:r w:rsidR="009C698F" w:rsidRPr="00252199">
          <w:rPr>
            <w:rStyle w:val="Hyperlink"/>
            <w:color w:val="auto"/>
            <w:sz w:val="19"/>
            <w:szCs w:val="19"/>
            <w:u w:val="none"/>
          </w:rPr>
          <w:t xml:space="preserve"> </w:t>
        </w:r>
        <w:r w:rsidR="00C658D1" w:rsidRPr="00252199">
          <w:rPr>
            <w:rStyle w:val="Hyperlink"/>
            <w:color w:val="auto"/>
            <w:sz w:val="19"/>
            <w:szCs w:val="19"/>
            <w:u w:val="none"/>
          </w:rPr>
          <w:t>Livingstone,</w:t>
        </w:r>
        <w:r w:rsidR="009C698F" w:rsidRPr="00252199">
          <w:rPr>
            <w:rStyle w:val="Hyperlink"/>
            <w:color w:val="auto"/>
            <w:sz w:val="19"/>
            <w:szCs w:val="19"/>
            <w:u w:val="none"/>
          </w:rPr>
          <w:t xml:space="preserve"> </w:t>
        </w:r>
        <w:r w:rsidR="00C658D1" w:rsidRPr="00252199">
          <w:rPr>
            <w:rStyle w:val="Hyperlink"/>
            <w:color w:val="auto"/>
            <w:sz w:val="19"/>
            <w:szCs w:val="19"/>
            <w:u w:val="none"/>
          </w:rPr>
          <w:t>2012.</w:t>
        </w:r>
      </w:hyperlink>
    </w:p>
    <w:p w:rsidR="00C658D1" w:rsidRPr="00252199" w:rsidRDefault="00CF2EF0" w:rsidP="009C698F">
      <w:pPr>
        <w:pStyle w:val="ListParagraph"/>
        <w:numPr>
          <w:ilvl w:val="0"/>
          <w:numId w:val="36"/>
        </w:numPr>
        <w:bidi w:val="0"/>
        <w:snapToGrid w:val="0"/>
        <w:ind w:left="425" w:hanging="425"/>
        <w:jc w:val="both"/>
        <w:rPr>
          <w:sz w:val="19"/>
          <w:szCs w:val="19"/>
        </w:rPr>
      </w:pPr>
      <w:hyperlink r:id="rId225" w:tooltip="Acta endocrinologica." w:history="1">
        <w:hyperlink r:id="rId226" w:history="1">
          <w:r w:rsidR="00C658D1" w:rsidRPr="00252199">
            <w:rPr>
              <w:rStyle w:val="Hyperlink"/>
              <w:bCs/>
              <w:color w:val="auto"/>
              <w:sz w:val="19"/>
              <w:szCs w:val="19"/>
              <w:u w:val="none"/>
            </w:rPr>
            <w:t>Ribarac-Stepic</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N</w:t>
          </w:r>
        </w:hyperlink>
        <w:r w:rsidR="00C658D1" w:rsidRPr="00252199">
          <w:rPr>
            <w:rStyle w:val="Hyperlink"/>
            <w:bCs/>
            <w:color w:val="auto"/>
            <w:sz w:val="19"/>
            <w:szCs w:val="19"/>
            <w:u w:val="none"/>
          </w:rPr>
          <w:t>,</w:t>
        </w:r>
        <w:r w:rsidR="009C698F" w:rsidRPr="00252199">
          <w:rPr>
            <w:rStyle w:val="Hyperlink"/>
            <w:bCs/>
            <w:color w:val="auto"/>
            <w:sz w:val="19"/>
            <w:szCs w:val="19"/>
            <w:u w:val="none"/>
          </w:rPr>
          <w:t xml:space="preserve"> </w:t>
        </w:r>
        <w:hyperlink r:id="rId227" w:history="1">
          <w:r w:rsidR="00C658D1" w:rsidRPr="00252199">
            <w:rPr>
              <w:rStyle w:val="Hyperlink"/>
              <w:bCs/>
              <w:color w:val="auto"/>
              <w:sz w:val="19"/>
              <w:szCs w:val="19"/>
              <w:u w:val="none"/>
            </w:rPr>
            <w:t>Djurica</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S</w:t>
          </w:r>
        </w:hyperlink>
        <w:r w:rsidR="00C658D1" w:rsidRPr="00252199">
          <w:rPr>
            <w:rStyle w:val="Hyperlink"/>
            <w:bCs/>
            <w:color w:val="auto"/>
            <w:sz w:val="19"/>
            <w:szCs w:val="19"/>
            <w:u w:val="none"/>
          </w:rPr>
          <w:t>,</w:t>
        </w:r>
        <w:r w:rsidR="009C698F" w:rsidRPr="00252199">
          <w:rPr>
            <w:rStyle w:val="Hyperlink"/>
            <w:bCs/>
            <w:color w:val="auto"/>
            <w:sz w:val="19"/>
            <w:szCs w:val="19"/>
            <w:u w:val="none"/>
          </w:rPr>
          <w:t xml:space="preserve"> </w:t>
        </w:r>
        <w:hyperlink r:id="rId228" w:history="1">
          <w:r w:rsidR="00C658D1" w:rsidRPr="00252199">
            <w:rPr>
              <w:rStyle w:val="Hyperlink"/>
              <w:bCs/>
              <w:color w:val="auto"/>
              <w:sz w:val="19"/>
              <w:szCs w:val="19"/>
              <w:u w:val="none"/>
            </w:rPr>
            <w:t>Zakula</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Z</w:t>
          </w:r>
        </w:hyperlink>
        <w:r w:rsidR="00C658D1" w:rsidRPr="00252199">
          <w:rPr>
            <w:rStyle w:val="Hyperlink"/>
            <w:bCs/>
            <w:color w:val="auto"/>
            <w:sz w:val="19"/>
            <w:szCs w:val="19"/>
            <w:u w:val="none"/>
          </w:rPr>
          <w:t>,</w:t>
        </w:r>
        <w:r w:rsidR="009C698F" w:rsidRPr="00252199">
          <w:rPr>
            <w:rStyle w:val="Hyperlink"/>
            <w:bCs/>
            <w:color w:val="auto"/>
            <w:sz w:val="19"/>
            <w:szCs w:val="19"/>
            <w:u w:val="none"/>
          </w:rPr>
          <w:t xml:space="preserve"> </w:t>
        </w:r>
        <w:hyperlink r:id="rId229" w:history="1">
          <w:r w:rsidR="00C658D1" w:rsidRPr="00252199">
            <w:rPr>
              <w:rStyle w:val="Hyperlink"/>
              <w:bCs/>
              <w:color w:val="auto"/>
              <w:sz w:val="19"/>
              <w:szCs w:val="19"/>
              <w:u w:val="none"/>
            </w:rPr>
            <w:t>Koricanac</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G</w:t>
          </w:r>
        </w:hyperlink>
        <w:r w:rsidR="00C658D1" w:rsidRPr="00252199">
          <w:rPr>
            <w:rStyle w:val="Hyperlink"/>
            <w:bCs/>
            <w:color w:val="auto"/>
            <w:sz w:val="19"/>
            <w:szCs w:val="19"/>
            <w:u w:val="none"/>
          </w:rPr>
          <w:t>,</w:t>
        </w:r>
        <w:r w:rsidR="009C698F" w:rsidRPr="00252199">
          <w:rPr>
            <w:rStyle w:val="Hyperlink"/>
            <w:bCs/>
            <w:color w:val="auto"/>
            <w:sz w:val="19"/>
            <w:szCs w:val="19"/>
            <w:u w:val="none"/>
          </w:rPr>
          <w:t xml:space="preserve"> </w:t>
        </w:r>
        <w:hyperlink r:id="rId230" w:history="1">
          <w:r w:rsidR="00C658D1" w:rsidRPr="00252199">
            <w:rPr>
              <w:rStyle w:val="Hyperlink"/>
              <w:bCs/>
              <w:color w:val="auto"/>
              <w:sz w:val="19"/>
              <w:szCs w:val="19"/>
              <w:u w:val="none"/>
            </w:rPr>
            <w:t>Milosevic</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DP</w:t>
          </w:r>
        </w:hyperlink>
        <w:r w:rsidR="009C698F" w:rsidRPr="00252199">
          <w:rPr>
            <w:rStyle w:val="Hyperlink"/>
            <w:bCs/>
            <w:color w:val="auto"/>
            <w:sz w:val="19"/>
            <w:szCs w:val="19"/>
            <w:u w:val="none"/>
          </w:rPr>
          <w:t xml:space="preserve"> </w:t>
        </w:r>
        <w:r w:rsidR="00C658D1" w:rsidRPr="00252199">
          <w:rPr>
            <w:rStyle w:val="Hyperlink"/>
            <w:bCs/>
            <w:color w:val="auto"/>
            <w:sz w:val="19"/>
            <w:szCs w:val="19"/>
            <w:u w:val="none"/>
          </w:rPr>
          <w:t>(2005):</w:t>
        </w:r>
        <w:r w:rsidR="009C698F" w:rsidRPr="00252199">
          <w:rPr>
            <w:rStyle w:val="Hyperlink"/>
            <w:bCs/>
            <w:color w:val="auto"/>
            <w:sz w:val="19"/>
            <w:szCs w:val="19"/>
            <w:u w:val="none"/>
          </w:rPr>
          <w:t xml:space="preserve"> </w:t>
        </w:r>
        <w:r w:rsidR="00C658D1" w:rsidRPr="00252199">
          <w:rPr>
            <w:rStyle w:val="Hyperlink"/>
            <w:color w:val="auto"/>
            <w:sz w:val="19"/>
            <w:szCs w:val="19"/>
            <w:u w:val="none"/>
          </w:rPr>
          <w:t>Molecular</w:t>
        </w:r>
        <w:r w:rsidR="009C698F" w:rsidRPr="00252199">
          <w:rPr>
            <w:rStyle w:val="Hyperlink"/>
            <w:color w:val="auto"/>
            <w:sz w:val="19"/>
            <w:szCs w:val="19"/>
            <w:u w:val="none"/>
          </w:rPr>
          <w:t xml:space="preserve"> </w:t>
        </w:r>
        <w:r w:rsidR="00C658D1" w:rsidRPr="00252199">
          <w:rPr>
            <w:rStyle w:val="Hyperlink"/>
            <w:color w:val="auto"/>
            <w:sz w:val="19"/>
            <w:szCs w:val="19"/>
            <w:u w:val="none"/>
          </w:rPr>
          <w:t>basis</w:t>
        </w:r>
        <w:r w:rsidR="009C698F" w:rsidRPr="00252199">
          <w:rPr>
            <w:rStyle w:val="Hyperlink"/>
            <w:color w:val="auto"/>
            <w:sz w:val="19"/>
            <w:szCs w:val="19"/>
            <w:u w:val="none"/>
          </w:rPr>
          <w:t xml:space="preserve"> </w:t>
        </w:r>
        <w:r w:rsidR="00C658D1" w:rsidRPr="00252199">
          <w:rPr>
            <w:rStyle w:val="Hyperlink"/>
            <w:color w:val="auto"/>
            <w:sz w:val="19"/>
            <w:szCs w:val="19"/>
            <w:u w:val="none"/>
          </w:rPr>
          <w:t>of</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glucocorticoid</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action.</w:t>
        </w:r>
        <w:r w:rsidR="009C698F" w:rsidRPr="00252199">
          <w:rPr>
            <w:rStyle w:val="Hyperlink"/>
            <w:color w:val="auto"/>
            <w:sz w:val="19"/>
            <w:szCs w:val="19"/>
            <w:u w:val="none"/>
          </w:rPr>
          <w:t xml:space="preserve"> </w:t>
        </w:r>
        <w:hyperlink r:id="rId231" w:tooltip="Srpski arhiv za celokupno lekarstvo." w:history="1">
          <w:r w:rsidR="00C658D1" w:rsidRPr="00252199">
            <w:rPr>
              <w:rStyle w:val="Hyperlink"/>
              <w:color w:val="auto"/>
              <w:sz w:val="19"/>
              <w:szCs w:val="19"/>
              <w:u w:val="none"/>
            </w:rPr>
            <w:t>Sr</w:t>
          </w:r>
          <w:r w:rsidR="009C698F" w:rsidRPr="00252199">
            <w:rPr>
              <w:rStyle w:val="Hyperlink"/>
              <w:color w:val="auto"/>
              <w:sz w:val="19"/>
              <w:szCs w:val="19"/>
              <w:u w:val="none"/>
            </w:rPr>
            <w:t>p A</w:t>
          </w:r>
          <w:r w:rsidR="00C658D1" w:rsidRPr="00252199">
            <w:rPr>
              <w:rStyle w:val="Hyperlink"/>
              <w:color w:val="auto"/>
              <w:sz w:val="19"/>
              <w:szCs w:val="19"/>
              <w:u w:val="none"/>
            </w:rPr>
            <w:t>r</w:t>
          </w:r>
          <w:r w:rsidR="009C698F" w:rsidRPr="00252199">
            <w:rPr>
              <w:rStyle w:val="Hyperlink"/>
              <w:color w:val="auto"/>
              <w:sz w:val="19"/>
              <w:szCs w:val="19"/>
              <w:u w:val="none"/>
            </w:rPr>
            <w:t>h C</w:t>
          </w:r>
          <w:r w:rsidR="00C658D1" w:rsidRPr="00252199">
            <w:rPr>
              <w:rStyle w:val="Hyperlink"/>
              <w:color w:val="auto"/>
              <w:sz w:val="19"/>
              <w:szCs w:val="19"/>
              <w:u w:val="none"/>
            </w:rPr>
            <w:t>elo</w:t>
          </w:r>
          <w:r w:rsidR="009C698F" w:rsidRPr="00252199">
            <w:rPr>
              <w:rStyle w:val="Hyperlink"/>
              <w:color w:val="auto"/>
              <w:sz w:val="19"/>
              <w:szCs w:val="19"/>
              <w:u w:val="none"/>
            </w:rPr>
            <w:t>k L</w:t>
          </w:r>
          <w:r w:rsidR="00C658D1" w:rsidRPr="00252199">
            <w:rPr>
              <w:rStyle w:val="Hyperlink"/>
              <w:color w:val="auto"/>
              <w:sz w:val="19"/>
              <w:szCs w:val="19"/>
              <w:u w:val="none"/>
            </w:rPr>
            <w:t>ek;</w:t>
          </w:r>
          <w:r w:rsidR="009C698F" w:rsidRPr="00252199">
            <w:rPr>
              <w:rStyle w:val="Hyperlink"/>
              <w:color w:val="auto"/>
              <w:sz w:val="19"/>
              <w:szCs w:val="19"/>
              <w:u w:val="none"/>
            </w:rPr>
            <w:t xml:space="preserve"> </w:t>
          </w:r>
        </w:hyperlink>
        <w:r w:rsidR="009C698F" w:rsidRPr="00252199">
          <w:rPr>
            <w:rStyle w:val="Hyperlink"/>
            <w:color w:val="auto"/>
            <w:sz w:val="19"/>
            <w:szCs w:val="19"/>
            <w:u w:val="none"/>
          </w:rPr>
          <w:t xml:space="preserve"> </w:t>
        </w:r>
        <w:r w:rsidR="00C658D1" w:rsidRPr="00252199">
          <w:rPr>
            <w:rStyle w:val="Hyperlink"/>
            <w:color w:val="auto"/>
            <w:sz w:val="19"/>
            <w:szCs w:val="19"/>
            <w:u w:val="none"/>
          </w:rPr>
          <w:t>2005</w:t>
        </w:r>
        <w:r w:rsidR="009C698F" w:rsidRPr="00252199">
          <w:rPr>
            <w:rStyle w:val="Hyperlink"/>
            <w:color w:val="auto"/>
            <w:sz w:val="19"/>
            <w:szCs w:val="19"/>
            <w:u w:val="none"/>
          </w:rPr>
          <w:t xml:space="preserve"> </w:t>
        </w:r>
        <w:r w:rsidR="00C658D1" w:rsidRPr="00252199">
          <w:rPr>
            <w:rStyle w:val="Hyperlink"/>
            <w:color w:val="auto"/>
            <w:sz w:val="19"/>
            <w:szCs w:val="19"/>
            <w:u w:val="none"/>
          </w:rPr>
          <w:t>Oct;</w:t>
        </w:r>
        <w:r w:rsidR="009C698F" w:rsidRPr="00252199">
          <w:rPr>
            <w:rStyle w:val="Hyperlink"/>
            <w:color w:val="auto"/>
            <w:sz w:val="19"/>
            <w:szCs w:val="19"/>
            <w:u w:val="none"/>
          </w:rPr>
          <w:t xml:space="preserve"> </w:t>
        </w:r>
        <w:r w:rsidR="00C658D1" w:rsidRPr="00252199">
          <w:rPr>
            <w:rStyle w:val="Hyperlink"/>
            <w:color w:val="auto"/>
            <w:sz w:val="19"/>
            <w:szCs w:val="19"/>
            <w:u w:val="none"/>
          </w:rPr>
          <w:t>133</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Suppl</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1:</w:t>
        </w:r>
        <w:r w:rsidR="009C698F" w:rsidRPr="00252199">
          <w:rPr>
            <w:rStyle w:val="Hyperlink"/>
            <w:color w:val="auto"/>
            <w:sz w:val="19"/>
            <w:szCs w:val="19"/>
            <w:u w:val="none"/>
          </w:rPr>
          <w:t xml:space="preserve"> </w:t>
        </w:r>
        <w:r w:rsidR="00C658D1" w:rsidRPr="00252199">
          <w:rPr>
            <w:rStyle w:val="Hyperlink"/>
            <w:color w:val="auto"/>
            <w:sz w:val="19"/>
            <w:szCs w:val="19"/>
            <w:u w:val="none"/>
          </w:rPr>
          <w:t>61-6.</w:t>
        </w:r>
      </w:hyperlink>
    </w:p>
    <w:p w:rsidR="00C658D1" w:rsidRPr="00252199" w:rsidRDefault="00CF2EF0" w:rsidP="009C698F">
      <w:pPr>
        <w:pStyle w:val="ListParagraph"/>
        <w:numPr>
          <w:ilvl w:val="0"/>
          <w:numId w:val="36"/>
        </w:numPr>
        <w:bidi w:val="0"/>
        <w:snapToGrid w:val="0"/>
        <w:ind w:left="425" w:hanging="425"/>
        <w:jc w:val="both"/>
        <w:rPr>
          <w:sz w:val="19"/>
          <w:szCs w:val="19"/>
          <w:lang w:val="da-DK"/>
        </w:rPr>
      </w:pPr>
      <w:hyperlink r:id="rId232" w:history="1">
        <w:proofErr w:type="spellStart"/>
        <w:r w:rsidR="00C658D1" w:rsidRPr="00252199">
          <w:rPr>
            <w:rStyle w:val="Hyperlink"/>
            <w:bCs/>
            <w:color w:val="auto"/>
            <w:sz w:val="19"/>
            <w:szCs w:val="19"/>
            <w:u w:val="none"/>
          </w:rPr>
          <w:t>Sciscione</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AC</w:t>
        </w:r>
      </w:hyperlink>
      <w:r w:rsidR="009C698F" w:rsidRPr="00252199">
        <w:rPr>
          <w:bCs/>
          <w:sz w:val="19"/>
          <w:szCs w:val="19"/>
        </w:rPr>
        <w:t xml:space="preserve"> </w:t>
      </w:r>
      <w:r w:rsidR="00C658D1" w:rsidRPr="00252199">
        <w:rPr>
          <w:bCs/>
          <w:sz w:val="19"/>
          <w:szCs w:val="19"/>
        </w:rPr>
        <w:t>(2014):</w:t>
      </w:r>
      <w:r w:rsidR="009C698F" w:rsidRPr="00252199">
        <w:rPr>
          <w:bCs/>
          <w:sz w:val="19"/>
          <w:szCs w:val="19"/>
        </w:rPr>
        <w:t xml:space="preserve"> </w:t>
      </w:r>
      <w:r w:rsidR="00C658D1" w:rsidRPr="00252199">
        <w:rPr>
          <w:sz w:val="19"/>
          <w:szCs w:val="19"/>
        </w:rPr>
        <w:t>Methods</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cervical</w:t>
      </w:r>
      <w:r w:rsidR="009C698F" w:rsidRPr="00252199">
        <w:rPr>
          <w:sz w:val="19"/>
          <w:szCs w:val="19"/>
        </w:rPr>
        <w:t xml:space="preserve"> </w:t>
      </w:r>
      <w:r w:rsidR="00C658D1" w:rsidRPr="00252199">
        <w:rPr>
          <w:sz w:val="19"/>
          <w:szCs w:val="19"/>
        </w:rPr>
        <w:t>ripening</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mechanical.</w:t>
      </w:r>
      <w:r w:rsidR="009C698F" w:rsidRPr="00252199">
        <w:rPr>
          <w:sz w:val="19"/>
          <w:szCs w:val="19"/>
        </w:rPr>
        <w:t xml:space="preserve"> </w:t>
      </w:r>
      <w:hyperlink r:id="rId233" w:tooltip="Clinical obstetrics and gynecology." w:history="1">
        <w:r w:rsidR="00C658D1" w:rsidRPr="00252199">
          <w:rPr>
            <w:rStyle w:val="Hyperlink"/>
            <w:color w:val="auto"/>
            <w:sz w:val="19"/>
            <w:szCs w:val="19"/>
            <w:u w:val="none"/>
            <w:lang w:val="da-DK"/>
          </w:rPr>
          <w:t>Cli</w:t>
        </w:r>
        <w:r w:rsidR="009C698F" w:rsidRPr="00252199">
          <w:rPr>
            <w:rStyle w:val="Hyperlink"/>
            <w:color w:val="auto"/>
            <w:sz w:val="19"/>
            <w:szCs w:val="19"/>
            <w:u w:val="none"/>
            <w:lang w:val="da-DK"/>
          </w:rPr>
          <w:t>n O</w:t>
        </w:r>
        <w:r w:rsidR="00C658D1" w:rsidRPr="00252199">
          <w:rPr>
            <w:rStyle w:val="Hyperlink"/>
            <w:color w:val="auto"/>
            <w:sz w:val="19"/>
            <w:szCs w:val="19"/>
            <w:u w:val="none"/>
            <w:lang w:val="da-DK"/>
          </w:rPr>
          <w:t>bstet</w:t>
        </w:r>
        <w:r w:rsidR="009C698F" w:rsidRPr="00252199">
          <w:rPr>
            <w:rStyle w:val="Hyperlink"/>
            <w:color w:val="auto"/>
            <w:sz w:val="19"/>
            <w:szCs w:val="19"/>
            <w:u w:val="none"/>
            <w:lang w:val="da-DK"/>
          </w:rPr>
          <w:t xml:space="preserve"> </w:t>
        </w:r>
        <w:r w:rsidR="00C658D1" w:rsidRPr="00252199">
          <w:rPr>
            <w:rStyle w:val="Hyperlink"/>
            <w:color w:val="auto"/>
            <w:sz w:val="19"/>
            <w:szCs w:val="19"/>
            <w:u w:val="none"/>
            <w:lang w:val="da-DK"/>
          </w:rPr>
          <w:t>Gynecol.</w:t>
        </w:r>
      </w:hyperlink>
      <w:r w:rsidR="009C698F" w:rsidRPr="00252199">
        <w:rPr>
          <w:sz w:val="19"/>
          <w:szCs w:val="19"/>
          <w:lang w:val="da-DK"/>
        </w:rPr>
        <w:t xml:space="preserve"> </w:t>
      </w:r>
      <w:r w:rsidR="00C658D1" w:rsidRPr="00252199">
        <w:rPr>
          <w:sz w:val="19"/>
          <w:szCs w:val="19"/>
          <w:lang w:val="da-DK"/>
        </w:rPr>
        <w:t>2014</w:t>
      </w:r>
      <w:r w:rsidR="009C698F" w:rsidRPr="00252199">
        <w:rPr>
          <w:sz w:val="19"/>
          <w:szCs w:val="19"/>
          <w:lang w:val="da-DK"/>
        </w:rPr>
        <w:t xml:space="preserve"> </w:t>
      </w:r>
      <w:r w:rsidR="00C658D1" w:rsidRPr="00252199">
        <w:rPr>
          <w:sz w:val="19"/>
          <w:szCs w:val="19"/>
          <w:lang w:val="da-DK"/>
        </w:rPr>
        <w:t>Jun;</w:t>
      </w:r>
      <w:r w:rsidR="009C698F" w:rsidRPr="00252199">
        <w:rPr>
          <w:sz w:val="19"/>
          <w:szCs w:val="19"/>
          <w:lang w:val="da-DK"/>
        </w:rPr>
        <w:t xml:space="preserve"> </w:t>
      </w:r>
      <w:r w:rsidR="00C658D1" w:rsidRPr="00252199">
        <w:rPr>
          <w:sz w:val="19"/>
          <w:szCs w:val="19"/>
          <w:lang w:val="da-DK"/>
        </w:rPr>
        <w:t>57(2):</w:t>
      </w:r>
      <w:r w:rsidR="009C698F" w:rsidRPr="00252199">
        <w:rPr>
          <w:sz w:val="19"/>
          <w:szCs w:val="19"/>
          <w:lang w:val="da-DK"/>
        </w:rPr>
        <w:t xml:space="preserve"> </w:t>
      </w:r>
      <w:r w:rsidR="00C658D1" w:rsidRPr="00252199">
        <w:rPr>
          <w:sz w:val="19"/>
          <w:szCs w:val="19"/>
          <w:lang w:val="da-DK"/>
        </w:rPr>
        <w:t>369-76.</w:t>
      </w:r>
    </w:p>
    <w:p w:rsidR="00C658D1" w:rsidRPr="00252199" w:rsidRDefault="00CF2EF0" w:rsidP="009C698F">
      <w:pPr>
        <w:pStyle w:val="ListParagraph"/>
        <w:numPr>
          <w:ilvl w:val="0"/>
          <w:numId w:val="36"/>
        </w:numPr>
        <w:bidi w:val="0"/>
        <w:snapToGrid w:val="0"/>
        <w:ind w:left="425" w:hanging="425"/>
        <w:jc w:val="both"/>
        <w:rPr>
          <w:sz w:val="19"/>
          <w:szCs w:val="19"/>
        </w:rPr>
      </w:pPr>
      <w:hyperlink r:id="rId234" w:history="1">
        <w:r w:rsidR="00C658D1" w:rsidRPr="00252199">
          <w:rPr>
            <w:rStyle w:val="Hyperlink"/>
            <w:bCs/>
            <w:color w:val="auto"/>
            <w:sz w:val="19"/>
            <w:szCs w:val="19"/>
            <w:u w:val="none"/>
            <w:lang w:val="da-DK"/>
          </w:rPr>
          <w:t>Shatz</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L</w:t>
        </w:r>
      </w:hyperlink>
      <w:r w:rsidR="00C658D1" w:rsidRPr="00252199">
        <w:rPr>
          <w:bCs/>
          <w:sz w:val="19"/>
          <w:szCs w:val="19"/>
          <w:lang w:val="da-DK"/>
        </w:rPr>
        <w:t>,</w:t>
      </w:r>
      <w:r w:rsidR="009C698F" w:rsidRPr="00252199">
        <w:rPr>
          <w:bCs/>
          <w:sz w:val="19"/>
          <w:szCs w:val="19"/>
          <w:lang w:val="da-DK"/>
        </w:rPr>
        <w:t xml:space="preserve"> </w:t>
      </w:r>
      <w:hyperlink r:id="rId235" w:history="1">
        <w:r w:rsidR="00C658D1" w:rsidRPr="00252199">
          <w:rPr>
            <w:rStyle w:val="Hyperlink"/>
            <w:bCs/>
            <w:color w:val="auto"/>
            <w:sz w:val="19"/>
            <w:szCs w:val="19"/>
            <w:u w:val="none"/>
            <w:lang w:val="da-DK"/>
          </w:rPr>
          <w:t>Novack</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L</w:t>
        </w:r>
      </w:hyperlink>
      <w:r w:rsidR="00C658D1" w:rsidRPr="00252199">
        <w:rPr>
          <w:bCs/>
          <w:sz w:val="19"/>
          <w:szCs w:val="19"/>
          <w:lang w:val="da-DK"/>
        </w:rPr>
        <w:t>,</w:t>
      </w:r>
      <w:r w:rsidR="009C698F" w:rsidRPr="00252199">
        <w:rPr>
          <w:bCs/>
          <w:sz w:val="19"/>
          <w:szCs w:val="19"/>
          <w:lang w:val="da-DK"/>
        </w:rPr>
        <w:t xml:space="preserve"> </w:t>
      </w:r>
      <w:hyperlink r:id="rId236" w:history="1">
        <w:r w:rsidR="00C658D1" w:rsidRPr="00252199">
          <w:rPr>
            <w:rStyle w:val="Hyperlink"/>
            <w:bCs/>
            <w:color w:val="auto"/>
            <w:sz w:val="19"/>
            <w:szCs w:val="19"/>
            <w:u w:val="none"/>
            <w:lang w:val="da-DK"/>
          </w:rPr>
          <w:t>Mazor</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M</w:t>
        </w:r>
      </w:hyperlink>
      <w:r w:rsidR="00C658D1" w:rsidRPr="00252199">
        <w:rPr>
          <w:bCs/>
          <w:sz w:val="19"/>
          <w:szCs w:val="19"/>
          <w:lang w:val="da-DK"/>
        </w:rPr>
        <w:t>,</w:t>
      </w:r>
      <w:r w:rsidR="009C698F" w:rsidRPr="00252199">
        <w:rPr>
          <w:bCs/>
          <w:sz w:val="19"/>
          <w:szCs w:val="19"/>
          <w:lang w:val="da-DK"/>
        </w:rPr>
        <w:t xml:space="preserve"> </w:t>
      </w:r>
      <w:hyperlink r:id="rId237" w:history="1">
        <w:r w:rsidR="00C658D1" w:rsidRPr="00252199">
          <w:rPr>
            <w:rStyle w:val="Hyperlink"/>
            <w:bCs/>
            <w:color w:val="auto"/>
            <w:sz w:val="19"/>
            <w:szCs w:val="19"/>
            <w:u w:val="none"/>
            <w:lang w:val="da-DK"/>
          </w:rPr>
          <w:t>Weisel</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RB</w:t>
        </w:r>
      </w:hyperlink>
      <w:r w:rsidR="00C658D1" w:rsidRPr="00252199">
        <w:rPr>
          <w:bCs/>
          <w:sz w:val="19"/>
          <w:szCs w:val="19"/>
          <w:lang w:val="da-DK"/>
        </w:rPr>
        <w:t>,</w:t>
      </w:r>
      <w:r w:rsidR="009C698F" w:rsidRPr="00252199">
        <w:rPr>
          <w:bCs/>
          <w:sz w:val="19"/>
          <w:szCs w:val="19"/>
          <w:lang w:val="da-DK"/>
        </w:rPr>
        <w:t xml:space="preserve"> </w:t>
      </w:r>
      <w:hyperlink r:id="rId238" w:history="1">
        <w:r w:rsidR="00C658D1" w:rsidRPr="00252199">
          <w:rPr>
            <w:rStyle w:val="Hyperlink"/>
            <w:bCs/>
            <w:color w:val="auto"/>
            <w:sz w:val="19"/>
            <w:szCs w:val="19"/>
            <w:u w:val="none"/>
            <w:lang w:val="da-DK"/>
          </w:rPr>
          <w:t>Dukler</w:t>
        </w:r>
        <w:r w:rsidR="009C698F" w:rsidRPr="00252199">
          <w:rPr>
            <w:rStyle w:val="Hyperlink"/>
            <w:bCs/>
            <w:color w:val="auto"/>
            <w:sz w:val="19"/>
            <w:szCs w:val="19"/>
            <w:u w:val="none"/>
            <w:lang w:val="da-DK"/>
          </w:rPr>
          <w:t xml:space="preserve"> </w:t>
        </w:r>
        <w:r w:rsidR="00C658D1" w:rsidRPr="00252199">
          <w:rPr>
            <w:rStyle w:val="Hyperlink"/>
            <w:bCs/>
            <w:color w:val="auto"/>
            <w:sz w:val="19"/>
            <w:szCs w:val="19"/>
            <w:u w:val="none"/>
            <w:lang w:val="da-DK"/>
          </w:rPr>
          <w:t>D</w:t>
        </w:r>
      </w:hyperlink>
      <w:r w:rsidR="009C698F" w:rsidRPr="00252199">
        <w:rPr>
          <w:bCs/>
          <w:sz w:val="19"/>
          <w:szCs w:val="19"/>
          <w:lang w:val="da-DK"/>
        </w:rPr>
        <w:t xml:space="preserve"> </w:t>
      </w:r>
      <w:r w:rsidR="00C658D1" w:rsidRPr="00252199">
        <w:rPr>
          <w:bCs/>
          <w:sz w:val="19"/>
          <w:szCs w:val="19"/>
          <w:lang w:val="da-DK"/>
        </w:rPr>
        <w:t>et</w:t>
      </w:r>
      <w:r w:rsidR="009C698F" w:rsidRPr="00252199">
        <w:rPr>
          <w:bCs/>
          <w:sz w:val="19"/>
          <w:szCs w:val="19"/>
          <w:lang w:val="da-DK"/>
        </w:rPr>
        <w:t xml:space="preserve"> </w:t>
      </w:r>
      <w:r w:rsidR="00C658D1" w:rsidRPr="00252199">
        <w:rPr>
          <w:bCs/>
          <w:sz w:val="19"/>
          <w:szCs w:val="19"/>
          <w:lang w:val="da-DK"/>
        </w:rPr>
        <w:t>al.</w:t>
      </w:r>
      <w:r w:rsidR="009C698F" w:rsidRPr="00252199">
        <w:rPr>
          <w:bCs/>
          <w:sz w:val="19"/>
          <w:szCs w:val="19"/>
          <w:lang w:val="da-DK"/>
        </w:rPr>
        <w:t xml:space="preserve"> </w:t>
      </w:r>
      <w:r w:rsidR="00C658D1" w:rsidRPr="00252199">
        <w:rPr>
          <w:bCs/>
          <w:sz w:val="19"/>
          <w:szCs w:val="19"/>
        </w:rPr>
        <w:t>(2013):</w:t>
      </w:r>
      <w:r w:rsidR="009C698F" w:rsidRPr="00252199">
        <w:rPr>
          <w:bCs/>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after</w:t>
      </w:r>
      <w:r w:rsidR="009C698F" w:rsidRPr="00252199">
        <w:rPr>
          <w:sz w:val="19"/>
          <w:szCs w:val="19"/>
        </w:rPr>
        <w:t xml:space="preserve"> </w:t>
      </w:r>
      <w:r w:rsidR="00C658D1" w:rsidRPr="00252199">
        <w:rPr>
          <w:sz w:val="19"/>
          <w:szCs w:val="19"/>
        </w:rPr>
        <w:t>a</w:t>
      </w:r>
      <w:r w:rsidR="009C698F" w:rsidRPr="00252199">
        <w:rPr>
          <w:sz w:val="19"/>
          <w:szCs w:val="19"/>
        </w:rPr>
        <w:t xml:space="preserve"> </w:t>
      </w:r>
      <w:r w:rsidR="00C658D1" w:rsidRPr="00252199">
        <w:rPr>
          <w:sz w:val="19"/>
          <w:szCs w:val="19"/>
        </w:rPr>
        <w:t>prior</w:t>
      </w:r>
      <w:r w:rsidR="009C698F" w:rsidRPr="00252199">
        <w:rPr>
          <w:sz w:val="19"/>
          <w:szCs w:val="19"/>
        </w:rPr>
        <w:t xml:space="preserve"> </w:t>
      </w:r>
      <w:r w:rsidR="00C658D1" w:rsidRPr="00252199">
        <w:rPr>
          <w:sz w:val="19"/>
          <w:szCs w:val="19"/>
        </w:rPr>
        <w:t>cesarean</w:t>
      </w:r>
      <w:r w:rsidR="009C698F" w:rsidRPr="00252199">
        <w:rPr>
          <w:sz w:val="19"/>
          <w:szCs w:val="19"/>
        </w:rPr>
        <w:t xml:space="preserve"> </w:t>
      </w:r>
      <w:r w:rsidR="00C658D1" w:rsidRPr="00252199">
        <w:rPr>
          <w:sz w:val="19"/>
          <w:szCs w:val="19"/>
        </w:rPr>
        <w:t>delivery:</w:t>
      </w:r>
      <w:r w:rsidR="009C698F" w:rsidRPr="00252199">
        <w:rPr>
          <w:sz w:val="19"/>
          <w:szCs w:val="19"/>
        </w:rPr>
        <w:t xml:space="preserve"> </w:t>
      </w:r>
      <w:r w:rsidR="00C658D1" w:rsidRPr="00252199">
        <w:rPr>
          <w:sz w:val="19"/>
          <w:szCs w:val="19"/>
        </w:rPr>
        <w:t>lessons</w:t>
      </w:r>
      <w:r w:rsidR="009C698F" w:rsidRPr="00252199">
        <w:rPr>
          <w:sz w:val="19"/>
          <w:szCs w:val="19"/>
        </w:rPr>
        <w:t xml:space="preserve"> </w:t>
      </w:r>
      <w:r w:rsidR="00C658D1" w:rsidRPr="00252199">
        <w:rPr>
          <w:sz w:val="19"/>
          <w:szCs w:val="19"/>
        </w:rPr>
        <w:t>from</w:t>
      </w:r>
      <w:r w:rsidR="009C698F" w:rsidRPr="00252199">
        <w:rPr>
          <w:sz w:val="19"/>
          <w:szCs w:val="19"/>
        </w:rPr>
        <w:t xml:space="preserve"> </w:t>
      </w:r>
      <w:r w:rsidR="00C658D1" w:rsidRPr="00252199">
        <w:rPr>
          <w:sz w:val="19"/>
          <w:szCs w:val="19"/>
        </w:rPr>
        <w:t>a</w:t>
      </w:r>
      <w:r w:rsidR="009C698F" w:rsidRPr="00252199">
        <w:rPr>
          <w:sz w:val="19"/>
          <w:szCs w:val="19"/>
        </w:rPr>
        <w:t xml:space="preserve"> </w:t>
      </w:r>
      <w:r w:rsidR="00C658D1" w:rsidRPr="00252199">
        <w:rPr>
          <w:sz w:val="19"/>
          <w:szCs w:val="19"/>
        </w:rPr>
        <w:t>population-based</w:t>
      </w:r>
      <w:r w:rsidR="009C698F" w:rsidRPr="00252199">
        <w:rPr>
          <w:sz w:val="19"/>
          <w:szCs w:val="19"/>
        </w:rPr>
        <w:t xml:space="preserve"> </w:t>
      </w:r>
      <w:r w:rsidR="00C658D1" w:rsidRPr="00252199">
        <w:rPr>
          <w:sz w:val="19"/>
          <w:szCs w:val="19"/>
        </w:rPr>
        <w:t>study.</w:t>
      </w:r>
      <w:r w:rsidR="009C698F" w:rsidRPr="00252199">
        <w:rPr>
          <w:sz w:val="19"/>
          <w:szCs w:val="19"/>
        </w:rPr>
        <w:t xml:space="preserve"> </w:t>
      </w:r>
      <w:hyperlink r:id="rId239" w:tooltip="Journal of perinatal medicine." w:history="1">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Perinat</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Med.</w:t>
        </w:r>
      </w:hyperlink>
      <w:r w:rsidR="009C698F" w:rsidRPr="00252199">
        <w:rPr>
          <w:sz w:val="19"/>
          <w:szCs w:val="19"/>
        </w:rPr>
        <w:t xml:space="preserve"> </w:t>
      </w:r>
      <w:r w:rsidR="00C658D1" w:rsidRPr="00252199">
        <w:rPr>
          <w:sz w:val="19"/>
          <w:szCs w:val="19"/>
        </w:rPr>
        <w:t>2013</w:t>
      </w:r>
      <w:r w:rsidR="009C698F" w:rsidRPr="00252199">
        <w:rPr>
          <w:sz w:val="19"/>
          <w:szCs w:val="19"/>
        </w:rPr>
        <w:t xml:space="preserve"> </w:t>
      </w:r>
      <w:r w:rsidR="00C658D1" w:rsidRPr="00252199">
        <w:rPr>
          <w:sz w:val="19"/>
          <w:szCs w:val="19"/>
        </w:rPr>
        <w:t>Mar;</w:t>
      </w:r>
      <w:r w:rsidR="009C698F" w:rsidRPr="00252199">
        <w:rPr>
          <w:sz w:val="19"/>
          <w:szCs w:val="19"/>
        </w:rPr>
        <w:t xml:space="preserve"> </w:t>
      </w:r>
      <w:r w:rsidR="00C658D1" w:rsidRPr="00252199">
        <w:rPr>
          <w:sz w:val="19"/>
          <w:szCs w:val="19"/>
        </w:rPr>
        <w:t>41(2):</w:t>
      </w:r>
      <w:r w:rsidR="009C698F" w:rsidRPr="00252199">
        <w:rPr>
          <w:sz w:val="19"/>
          <w:szCs w:val="19"/>
        </w:rPr>
        <w:t xml:space="preserve"> </w:t>
      </w:r>
      <w:r w:rsidR="00C658D1" w:rsidRPr="00252199">
        <w:rPr>
          <w:sz w:val="19"/>
          <w:szCs w:val="19"/>
        </w:rPr>
        <w:t>171-9.</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Sherman</w:t>
      </w:r>
      <w:r w:rsidR="009C698F" w:rsidRPr="00252199">
        <w:rPr>
          <w:bCs/>
          <w:sz w:val="19"/>
          <w:szCs w:val="19"/>
        </w:rPr>
        <w:t xml:space="preserve"> </w:t>
      </w:r>
      <w:r w:rsidRPr="00252199">
        <w:rPr>
          <w:bCs/>
          <w:sz w:val="19"/>
          <w:szCs w:val="19"/>
        </w:rPr>
        <w:t>D.</w:t>
      </w:r>
      <w:r w:rsidR="009C698F" w:rsidRPr="00252199">
        <w:rPr>
          <w:bCs/>
          <w:sz w:val="19"/>
          <w:szCs w:val="19"/>
        </w:rPr>
        <w:t xml:space="preserve"> </w:t>
      </w:r>
      <w:proofErr w:type="spellStart"/>
      <w:r w:rsidRPr="00252199">
        <w:rPr>
          <w:bCs/>
          <w:sz w:val="19"/>
          <w:szCs w:val="19"/>
        </w:rPr>
        <w:t>Vaknin</w:t>
      </w:r>
      <w:proofErr w:type="spellEnd"/>
      <w:r w:rsidR="009C698F" w:rsidRPr="00252199">
        <w:rPr>
          <w:bCs/>
          <w:sz w:val="19"/>
          <w:szCs w:val="19"/>
        </w:rPr>
        <w:t xml:space="preserve"> </w:t>
      </w:r>
      <w:r w:rsidRPr="00252199">
        <w:rPr>
          <w:bCs/>
          <w:sz w:val="19"/>
          <w:szCs w:val="19"/>
        </w:rPr>
        <w:t>Z,</w:t>
      </w:r>
      <w:r w:rsidR="009C698F" w:rsidRPr="00252199">
        <w:rPr>
          <w:bCs/>
          <w:sz w:val="19"/>
          <w:szCs w:val="19"/>
        </w:rPr>
        <w:t xml:space="preserve"> </w:t>
      </w:r>
      <w:proofErr w:type="spellStart"/>
      <w:r w:rsidRPr="00252199">
        <w:rPr>
          <w:bCs/>
          <w:sz w:val="19"/>
          <w:szCs w:val="19"/>
        </w:rPr>
        <w:t>Kurzweil</w:t>
      </w:r>
      <w:proofErr w:type="spellEnd"/>
      <w:r w:rsidR="009C698F" w:rsidRPr="00252199">
        <w:rPr>
          <w:bCs/>
          <w:sz w:val="19"/>
          <w:szCs w:val="19"/>
        </w:rPr>
        <w:t xml:space="preserve"> </w:t>
      </w:r>
      <w:r w:rsidRPr="00252199">
        <w:rPr>
          <w:bCs/>
          <w:sz w:val="19"/>
          <w:szCs w:val="19"/>
        </w:rPr>
        <w:t>Y</w:t>
      </w:r>
      <w:r w:rsidR="009C698F" w:rsidRPr="00252199">
        <w:rPr>
          <w:bCs/>
          <w:sz w:val="19"/>
          <w:szCs w:val="19"/>
        </w:rPr>
        <w:t xml:space="preserve"> </w:t>
      </w:r>
      <w:r w:rsidRPr="00252199">
        <w:rPr>
          <w:bCs/>
          <w:sz w:val="19"/>
          <w:szCs w:val="19"/>
        </w:rPr>
        <w:t>(2010):</w:t>
      </w:r>
      <w:r w:rsidR="009C698F" w:rsidRPr="00252199">
        <w:rPr>
          <w:bCs/>
          <w:sz w:val="19"/>
          <w:szCs w:val="19"/>
        </w:rPr>
        <w:t xml:space="preserve"> </w:t>
      </w:r>
      <w:r w:rsidRPr="00252199">
        <w:rPr>
          <w:sz w:val="19"/>
          <w:szCs w:val="19"/>
        </w:rPr>
        <w:t>Foley</w:t>
      </w:r>
      <w:r w:rsidR="009C698F" w:rsidRPr="00252199">
        <w:rPr>
          <w:sz w:val="19"/>
          <w:szCs w:val="19"/>
        </w:rPr>
        <w:t xml:space="preserve"> </w:t>
      </w:r>
      <w:r w:rsidRPr="00252199">
        <w:rPr>
          <w:sz w:val="19"/>
          <w:szCs w:val="19"/>
        </w:rPr>
        <w:t>catheter</w:t>
      </w:r>
      <w:r w:rsidR="009C698F" w:rsidRPr="00252199">
        <w:rPr>
          <w:sz w:val="19"/>
          <w:szCs w:val="19"/>
        </w:rPr>
        <w:t xml:space="preserve"> </w:t>
      </w:r>
      <w:r w:rsidRPr="00252199">
        <w:rPr>
          <w:sz w:val="19"/>
          <w:szCs w:val="19"/>
        </w:rPr>
        <w:t>balloon</w:t>
      </w:r>
      <w:r w:rsidR="009C698F" w:rsidRPr="00252199">
        <w:rPr>
          <w:sz w:val="19"/>
          <w:szCs w:val="19"/>
        </w:rPr>
        <w:t xml:space="preserve"> </w:t>
      </w:r>
      <w:r w:rsidRPr="00252199">
        <w:rPr>
          <w:sz w:val="19"/>
          <w:szCs w:val="19"/>
        </w:rPr>
        <w:t>vs.</w:t>
      </w:r>
      <w:r w:rsidR="009C698F" w:rsidRPr="00252199">
        <w:rPr>
          <w:sz w:val="19"/>
          <w:szCs w:val="19"/>
        </w:rPr>
        <w:t xml:space="preserve"> </w:t>
      </w:r>
      <w:r w:rsidRPr="00252199">
        <w:rPr>
          <w:sz w:val="19"/>
          <w:szCs w:val="19"/>
        </w:rPr>
        <w:t>locally</w:t>
      </w:r>
      <w:r w:rsidR="009C698F" w:rsidRPr="00252199">
        <w:rPr>
          <w:sz w:val="19"/>
          <w:szCs w:val="19"/>
        </w:rPr>
        <w:t xml:space="preserve"> </w:t>
      </w:r>
      <w:r w:rsidRPr="00252199">
        <w:rPr>
          <w:sz w:val="19"/>
          <w:szCs w:val="19"/>
        </w:rPr>
        <w:t>applied</w:t>
      </w:r>
      <w:r w:rsidR="009C698F" w:rsidRPr="00252199">
        <w:rPr>
          <w:sz w:val="19"/>
          <w:szCs w:val="19"/>
        </w:rPr>
        <w:t xml:space="preserve"> </w:t>
      </w:r>
      <w:r w:rsidRPr="00252199">
        <w:rPr>
          <w:sz w:val="19"/>
          <w:szCs w:val="19"/>
        </w:rPr>
        <w:t>prostaglandins</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cervical</w:t>
      </w:r>
      <w:r w:rsidR="009C698F" w:rsidRPr="00252199">
        <w:rPr>
          <w:sz w:val="19"/>
          <w:szCs w:val="19"/>
        </w:rPr>
        <w:t xml:space="preserve"> </w:t>
      </w:r>
      <w:r w:rsidRPr="00252199">
        <w:rPr>
          <w:sz w:val="19"/>
          <w:szCs w:val="19"/>
        </w:rPr>
        <w:t>ripening</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a</w:t>
      </w:r>
      <w:r w:rsidR="009C698F" w:rsidRPr="00252199">
        <w:rPr>
          <w:sz w:val="19"/>
          <w:szCs w:val="19"/>
        </w:rPr>
        <w:t xml:space="preserve"> </w:t>
      </w:r>
      <w:r w:rsidRPr="00252199">
        <w:rPr>
          <w:sz w:val="19"/>
          <w:szCs w:val="19"/>
        </w:rPr>
        <w:t>systematic</w:t>
      </w:r>
      <w:r w:rsidR="009C698F" w:rsidRPr="00252199">
        <w:rPr>
          <w:sz w:val="19"/>
          <w:szCs w:val="19"/>
        </w:rPr>
        <w:t xml:space="preserve"> </w:t>
      </w:r>
      <w:r w:rsidRPr="00252199">
        <w:rPr>
          <w:sz w:val="19"/>
          <w:szCs w:val="19"/>
        </w:rPr>
        <w:t>review</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meta-analysis.</w:t>
      </w:r>
      <w:r w:rsidR="009C698F" w:rsidRPr="00252199">
        <w:rPr>
          <w:sz w:val="19"/>
          <w:szCs w:val="19"/>
        </w:rPr>
        <w:t xml:space="preserve"> </w:t>
      </w:r>
      <w:hyperlink r:id="rId240" w:tooltip="American journal of obstetrics and gynecology." w:history="1">
        <w:r w:rsidRPr="00252199">
          <w:rPr>
            <w:rStyle w:val="Hyperlink"/>
            <w:color w:val="auto"/>
            <w:sz w:val="19"/>
            <w:szCs w:val="19"/>
            <w:u w:val="none"/>
          </w:rPr>
          <w:t>Am</w:t>
        </w:r>
        <w:r w:rsidR="009C698F" w:rsidRPr="00252199">
          <w:rPr>
            <w:rStyle w:val="Hyperlink"/>
            <w:color w:val="auto"/>
            <w:sz w:val="19"/>
            <w:szCs w:val="19"/>
            <w:u w:val="none"/>
          </w:rPr>
          <w:t xml:space="preserve"> </w:t>
        </w:r>
        <w:r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Gynecol.</w:t>
        </w:r>
      </w:hyperlink>
      <w:r w:rsidR="009C698F" w:rsidRPr="00252199">
        <w:rPr>
          <w:sz w:val="19"/>
          <w:szCs w:val="19"/>
        </w:rPr>
        <w:t xml:space="preserve"> </w:t>
      </w:r>
      <w:r w:rsidRPr="00252199">
        <w:rPr>
          <w:sz w:val="19"/>
          <w:szCs w:val="19"/>
        </w:rPr>
        <w:t>2010</w:t>
      </w:r>
      <w:r w:rsidR="009C698F" w:rsidRPr="00252199">
        <w:rPr>
          <w:sz w:val="19"/>
          <w:szCs w:val="19"/>
        </w:rPr>
        <w:t xml:space="preserve"> </w:t>
      </w:r>
      <w:r w:rsidRPr="00252199">
        <w:rPr>
          <w:sz w:val="19"/>
          <w:szCs w:val="19"/>
        </w:rPr>
        <w:t>Nov;</w:t>
      </w:r>
      <w:r w:rsidR="009C698F" w:rsidRPr="00252199">
        <w:rPr>
          <w:sz w:val="19"/>
          <w:szCs w:val="19"/>
        </w:rPr>
        <w:t xml:space="preserve"> </w:t>
      </w:r>
      <w:r w:rsidRPr="00252199">
        <w:rPr>
          <w:sz w:val="19"/>
          <w:szCs w:val="19"/>
        </w:rPr>
        <w:t>203(5):</w:t>
      </w:r>
      <w:r w:rsidR="009C698F" w:rsidRPr="00252199">
        <w:rPr>
          <w:sz w:val="19"/>
          <w:szCs w:val="19"/>
        </w:rPr>
        <w:t xml:space="preserve"> </w:t>
      </w:r>
      <w:r w:rsidRPr="00252199">
        <w:rPr>
          <w:sz w:val="19"/>
          <w:szCs w:val="19"/>
        </w:rPr>
        <w:t>418-29.</w:t>
      </w:r>
    </w:p>
    <w:p w:rsidR="00C658D1" w:rsidRPr="00252199" w:rsidRDefault="00C658D1" w:rsidP="009C698F">
      <w:pPr>
        <w:pStyle w:val="ListParagraph"/>
        <w:numPr>
          <w:ilvl w:val="0"/>
          <w:numId w:val="36"/>
        </w:numPr>
        <w:bidi w:val="0"/>
        <w:snapToGrid w:val="0"/>
        <w:ind w:left="425" w:hanging="425"/>
        <w:jc w:val="both"/>
        <w:rPr>
          <w:sz w:val="19"/>
          <w:szCs w:val="19"/>
          <w:lang w:bidi="ar-EG"/>
        </w:rPr>
      </w:pPr>
      <w:proofErr w:type="spellStart"/>
      <w:r w:rsidRPr="00252199">
        <w:rPr>
          <w:bCs/>
          <w:sz w:val="19"/>
          <w:szCs w:val="19"/>
          <w:lang w:bidi="ar-EG"/>
        </w:rPr>
        <w:t>Shetty</w:t>
      </w:r>
      <w:proofErr w:type="spellEnd"/>
      <w:r w:rsidR="009C698F" w:rsidRPr="00252199">
        <w:rPr>
          <w:bCs/>
          <w:sz w:val="19"/>
          <w:szCs w:val="19"/>
          <w:lang w:bidi="ar-EG"/>
        </w:rPr>
        <w:t xml:space="preserve"> </w:t>
      </w:r>
      <w:r w:rsidRPr="00252199">
        <w:rPr>
          <w:bCs/>
          <w:sz w:val="19"/>
          <w:szCs w:val="19"/>
          <w:lang w:bidi="ar-EG"/>
        </w:rPr>
        <w:t>A,</w:t>
      </w:r>
      <w:r w:rsidR="009C698F" w:rsidRPr="00252199">
        <w:rPr>
          <w:bCs/>
          <w:sz w:val="19"/>
          <w:szCs w:val="19"/>
          <w:lang w:bidi="ar-EG"/>
        </w:rPr>
        <w:t xml:space="preserve"> </w:t>
      </w:r>
      <w:r w:rsidRPr="00252199">
        <w:rPr>
          <w:bCs/>
          <w:sz w:val="19"/>
          <w:szCs w:val="19"/>
          <w:lang w:bidi="ar-EG"/>
        </w:rPr>
        <w:t>Burt</w:t>
      </w:r>
      <w:r w:rsidR="009C698F" w:rsidRPr="00252199">
        <w:rPr>
          <w:bCs/>
          <w:sz w:val="19"/>
          <w:szCs w:val="19"/>
          <w:lang w:bidi="ar-EG"/>
        </w:rPr>
        <w:t xml:space="preserve"> </w:t>
      </w:r>
      <w:r w:rsidRPr="00252199">
        <w:rPr>
          <w:bCs/>
          <w:sz w:val="19"/>
          <w:szCs w:val="19"/>
          <w:lang w:bidi="ar-EG"/>
        </w:rPr>
        <w:t>R,</w:t>
      </w:r>
      <w:r w:rsidR="009C698F" w:rsidRPr="00252199">
        <w:rPr>
          <w:bCs/>
          <w:sz w:val="19"/>
          <w:szCs w:val="19"/>
          <w:lang w:bidi="ar-EG"/>
        </w:rPr>
        <w:t xml:space="preserve"> </w:t>
      </w:r>
      <w:r w:rsidRPr="00252199">
        <w:rPr>
          <w:bCs/>
          <w:sz w:val="19"/>
          <w:szCs w:val="19"/>
          <w:lang w:bidi="ar-EG"/>
        </w:rPr>
        <w:t>Templeton</w:t>
      </w:r>
      <w:r w:rsidR="009C698F" w:rsidRPr="00252199">
        <w:rPr>
          <w:bCs/>
          <w:sz w:val="19"/>
          <w:szCs w:val="19"/>
          <w:lang w:bidi="ar-EG"/>
        </w:rPr>
        <w:t xml:space="preserve"> </w:t>
      </w:r>
      <w:r w:rsidRPr="00252199">
        <w:rPr>
          <w:bCs/>
          <w:sz w:val="19"/>
          <w:szCs w:val="19"/>
          <w:lang w:bidi="ar-EG"/>
        </w:rPr>
        <w:t>A</w:t>
      </w:r>
      <w:r w:rsidR="009C698F" w:rsidRPr="00252199">
        <w:rPr>
          <w:bCs/>
          <w:sz w:val="19"/>
          <w:szCs w:val="19"/>
          <w:lang w:bidi="ar-EG"/>
        </w:rPr>
        <w:t xml:space="preserve"> </w:t>
      </w:r>
      <w:r w:rsidRPr="00252199">
        <w:rPr>
          <w:bCs/>
          <w:sz w:val="19"/>
          <w:szCs w:val="19"/>
          <w:lang w:bidi="ar-EG"/>
        </w:rPr>
        <w:t>(2005):</w:t>
      </w:r>
      <w:r w:rsidR="009C698F" w:rsidRPr="00252199">
        <w:rPr>
          <w:bCs/>
          <w:sz w:val="19"/>
          <w:szCs w:val="19"/>
          <w:lang w:bidi="ar-EG"/>
        </w:rPr>
        <w:t xml:space="preserve"> </w:t>
      </w:r>
      <w:r w:rsidRPr="00252199">
        <w:rPr>
          <w:sz w:val="19"/>
          <w:szCs w:val="19"/>
          <w:lang w:bidi="ar-EG"/>
        </w:rPr>
        <w:t>Women’s</w:t>
      </w:r>
      <w:r w:rsidR="009C698F" w:rsidRPr="00252199">
        <w:rPr>
          <w:sz w:val="19"/>
          <w:szCs w:val="19"/>
          <w:lang w:bidi="ar-EG"/>
        </w:rPr>
        <w:t xml:space="preserve"> </w:t>
      </w:r>
      <w:r w:rsidRPr="00252199">
        <w:rPr>
          <w:sz w:val="19"/>
          <w:szCs w:val="19"/>
          <w:lang w:bidi="ar-EG"/>
        </w:rPr>
        <w:t>perceptions,</w:t>
      </w:r>
      <w:r w:rsidR="009C698F" w:rsidRPr="00252199">
        <w:rPr>
          <w:sz w:val="19"/>
          <w:szCs w:val="19"/>
          <w:lang w:bidi="ar-EG"/>
        </w:rPr>
        <w:t xml:space="preserve"> </w:t>
      </w:r>
      <w:r w:rsidRPr="00252199">
        <w:rPr>
          <w:sz w:val="19"/>
          <w:szCs w:val="19"/>
          <w:lang w:bidi="ar-EG"/>
        </w:rPr>
        <w:t>expectations</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satisfaction</w:t>
      </w:r>
      <w:r w:rsidR="009C698F" w:rsidRPr="00252199">
        <w:rPr>
          <w:sz w:val="19"/>
          <w:szCs w:val="19"/>
          <w:lang w:bidi="ar-EG"/>
        </w:rPr>
        <w:t xml:space="preserve"> </w:t>
      </w:r>
      <w:r w:rsidRPr="00252199">
        <w:rPr>
          <w:sz w:val="19"/>
          <w:szCs w:val="19"/>
          <w:lang w:bidi="ar-EG"/>
        </w:rPr>
        <w:t>with</w:t>
      </w:r>
      <w:r w:rsidR="009C698F" w:rsidRPr="00252199">
        <w:rPr>
          <w:sz w:val="19"/>
          <w:szCs w:val="19"/>
          <w:lang w:bidi="ar-EG"/>
        </w:rPr>
        <w:t xml:space="preserve"> </w:t>
      </w:r>
      <w:r w:rsidRPr="00252199">
        <w:rPr>
          <w:sz w:val="19"/>
          <w:szCs w:val="19"/>
          <w:lang w:bidi="ar-EG"/>
        </w:rPr>
        <w:t>induced</w:t>
      </w:r>
      <w:r w:rsidR="009C698F" w:rsidRPr="00252199">
        <w:rPr>
          <w:sz w:val="19"/>
          <w:szCs w:val="19"/>
          <w:lang w:bidi="ar-EG"/>
        </w:rPr>
        <w:t xml:space="preserve"> </w:t>
      </w:r>
      <w:r w:rsidRPr="00252199">
        <w:rPr>
          <w:sz w:val="19"/>
          <w:szCs w:val="19"/>
          <w:lang w:bidi="ar-EG"/>
        </w:rPr>
        <w:t>labor</w:t>
      </w:r>
      <w:r w:rsidR="009C698F" w:rsidRPr="00252199">
        <w:rPr>
          <w:sz w:val="19"/>
          <w:szCs w:val="19"/>
          <w:lang w:bidi="ar-EG"/>
        </w:rPr>
        <w:t xml:space="preserve"> </w:t>
      </w:r>
      <w:r w:rsidRPr="00252199">
        <w:rPr>
          <w:sz w:val="19"/>
          <w:szCs w:val="19"/>
          <w:lang w:bidi="ar-EG"/>
        </w:rPr>
        <w:t>a</w:t>
      </w:r>
      <w:r w:rsidR="009C698F" w:rsidRPr="00252199">
        <w:rPr>
          <w:sz w:val="19"/>
          <w:szCs w:val="19"/>
          <w:lang w:bidi="ar-EG"/>
        </w:rPr>
        <w:t xml:space="preserve"> </w:t>
      </w:r>
      <w:r w:rsidRPr="00252199">
        <w:rPr>
          <w:sz w:val="19"/>
          <w:szCs w:val="19"/>
          <w:lang w:bidi="ar-EG"/>
        </w:rPr>
        <w:t>questionnaire-based</w:t>
      </w:r>
      <w:r w:rsidR="009C698F" w:rsidRPr="00252199">
        <w:rPr>
          <w:sz w:val="19"/>
          <w:szCs w:val="19"/>
          <w:lang w:bidi="ar-EG"/>
        </w:rPr>
        <w:t xml:space="preserve"> </w:t>
      </w:r>
      <w:r w:rsidRPr="00252199">
        <w:rPr>
          <w:sz w:val="19"/>
          <w:szCs w:val="19"/>
          <w:lang w:bidi="ar-EG"/>
        </w:rPr>
        <w:t>study.</w:t>
      </w:r>
      <w:r w:rsidR="009C698F" w:rsidRPr="00252199">
        <w:rPr>
          <w:sz w:val="19"/>
          <w:szCs w:val="19"/>
          <w:lang w:bidi="ar-EG"/>
        </w:rPr>
        <w:t xml:space="preserve"> </w:t>
      </w:r>
      <w:proofErr w:type="spellStart"/>
      <w:r w:rsidRPr="00252199">
        <w:rPr>
          <w:sz w:val="19"/>
          <w:szCs w:val="19"/>
          <w:lang w:bidi="ar-EG"/>
        </w:rPr>
        <w:t>Eur</w:t>
      </w:r>
      <w:proofErr w:type="spellEnd"/>
      <w:r w:rsidR="009C698F" w:rsidRPr="00252199">
        <w:rPr>
          <w:sz w:val="19"/>
          <w:szCs w:val="19"/>
          <w:lang w:bidi="ar-EG"/>
        </w:rPr>
        <w:t xml:space="preserve"> </w:t>
      </w:r>
      <w:r w:rsidRPr="00252199">
        <w:rPr>
          <w:sz w:val="19"/>
          <w:szCs w:val="19"/>
          <w:lang w:bidi="ar-EG"/>
        </w:rPr>
        <w:t>J</w:t>
      </w:r>
      <w:r w:rsidR="009C698F" w:rsidRPr="00252199">
        <w:rPr>
          <w:sz w:val="19"/>
          <w:szCs w:val="19"/>
          <w:lang w:bidi="ar-EG"/>
        </w:rPr>
        <w:t xml:space="preserve"> </w:t>
      </w:r>
      <w:proofErr w:type="spellStart"/>
      <w:r w:rsidRPr="00252199">
        <w:rPr>
          <w:sz w:val="19"/>
          <w:szCs w:val="19"/>
          <w:lang w:bidi="ar-EG"/>
        </w:rPr>
        <w:t>Obstet</w:t>
      </w:r>
      <w:proofErr w:type="spellEnd"/>
      <w:r w:rsidR="009C698F" w:rsidRPr="00252199">
        <w:rPr>
          <w:sz w:val="19"/>
          <w:szCs w:val="19"/>
          <w:lang w:bidi="ar-EG"/>
        </w:rPr>
        <w:t xml:space="preserve"> </w:t>
      </w:r>
      <w:proofErr w:type="spellStart"/>
      <w:r w:rsidRPr="00252199">
        <w:rPr>
          <w:sz w:val="19"/>
          <w:szCs w:val="19"/>
          <w:lang w:bidi="ar-EG"/>
        </w:rPr>
        <w:t>Gynecol</w:t>
      </w:r>
      <w:proofErr w:type="spellEnd"/>
      <w:r w:rsidR="009C698F" w:rsidRPr="00252199">
        <w:rPr>
          <w:sz w:val="19"/>
          <w:szCs w:val="19"/>
          <w:lang w:bidi="ar-EG"/>
        </w:rPr>
        <w:t xml:space="preserve"> </w:t>
      </w:r>
      <w:proofErr w:type="spellStart"/>
      <w:r w:rsidRPr="00252199">
        <w:rPr>
          <w:sz w:val="19"/>
          <w:szCs w:val="19"/>
          <w:lang w:bidi="ar-EG"/>
        </w:rPr>
        <w:t>Reprod</w:t>
      </w:r>
      <w:proofErr w:type="spellEnd"/>
      <w:r w:rsidR="009C698F" w:rsidRPr="00252199">
        <w:rPr>
          <w:sz w:val="19"/>
          <w:szCs w:val="19"/>
          <w:lang w:bidi="ar-EG"/>
        </w:rPr>
        <w:t xml:space="preserve"> </w:t>
      </w:r>
      <w:r w:rsidRPr="00252199">
        <w:rPr>
          <w:sz w:val="19"/>
          <w:szCs w:val="19"/>
          <w:lang w:bidi="ar-EG"/>
        </w:rPr>
        <w:t>Biol.</w:t>
      </w:r>
      <w:r w:rsidR="009C698F" w:rsidRPr="00252199">
        <w:rPr>
          <w:sz w:val="19"/>
          <w:szCs w:val="19"/>
          <w:lang w:bidi="ar-EG"/>
        </w:rPr>
        <w:t xml:space="preserve"> </w:t>
      </w:r>
      <w:r w:rsidRPr="00252199">
        <w:rPr>
          <w:sz w:val="19"/>
          <w:szCs w:val="19"/>
          <w:lang w:bidi="ar-EG"/>
        </w:rPr>
        <w:t>2005</w:t>
      </w:r>
      <w:r w:rsidR="009C698F" w:rsidRPr="00252199">
        <w:rPr>
          <w:sz w:val="19"/>
          <w:szCs w:val="19"/>
          <w:lang w:bidi="ar-EG"/>
        </w:rPr>
        <w:t xml:space="preserve"> </w:t>
      </w:r>
      <w:r w:rsidRPr="00252199">
        <w:rPr>
          <w:sz w:val="19"/>
          <w:szCs w:val="19"/>
          <w:lang w:bidi="ar-EG"/>
        </w:rPr>
        <w:t>Nov</w:t>
      </w:r>
      <w:r w:rsidR="009C698F" w:rsidRPr="00252199">
        <w:rPr>
          <w:sz w:val="19"/>
          <w:szCs w:val="19"/>
          <w:lang w:bidi="ar-EG"/>
        </w:rPr>
        <w:t xml:space="preserve"> </w:t>
      </w:r>
      <w:r w:rsidRPr="00252199">
        <w:rPr>
          <w:sz w:val="19"/>
          <w:szCs w:val="19"/>
          <w:lang w:bidi="ar-EG"/>
        </w:rPr>
        <w:t>1;</w:t>
      </w:r>
      <w:r w:rsidR="009C698F" w:rsidRPr="00252199">
        <w:rPr>
          <w:sz w:val="19"/>
          <w:szCs w:val="19"/>
          <w:lang w:bidi="ar-EG"/>
        </w:rPr>
        <w:t xml:space="preserve"> </w:t>
      </w:r>
      <w:r w:rsidRPr="00252199">
        <w:rPr>
          <w:sz w:val="19"/>
          <w:szCs w:val="19"/>
          <w:lang w:bidi="ar-EG"/>
        </w:rPr>
        <w:t>123(1):</w:t>
      </w:r>
      <w:r w:rsidR="009C698F" w:rsidRPr="00252199">
        <w:rPr>
          <w:sz w:val="19"/>
          <w:szCs w:val="19"/>
          <w:lang w:bidi="ar-EG"/>
        </w:rPr>
        <w:t xml:space="preserve"> </w:t>
      </w:r>
      <w:r w:rsidRPr="00252199">
        <w:rPr>
          <w:sz w:val="19"/>
          <w:szCs w:val="19"/>
          <w:lang w:bidi="ar-EG"/>
        </w:rPr>
        <w:t>56-61.</w:t>
      </w:r>
    </w:p>
    <w:p w:rsidR="009C698F" w:rsidRPr="00252199" w:rsidRDefault="00C658D1" w:rsidP="009C698F">
      <w:pPr>
        <w:pStyle w:val="ListParagraph"/>
        <w:numPr>
          <w:ilvl w:val="0"/>
          <w:numId w:val="36"/>
        </w:numPr>
        <w:bidi w:val="0"/>
        <w:snapToGrid w:val="0"/>
        <w:ind w:left="425" w:hanging="425"/>
        <w:jc w:val="both"/>
        <w:rPr>
          <w:sz w:val="19"/>
          <w:szCs w:val="19"/>
          <w:lang w:bidi="ar-EG"/>
        </w:rPr>
      </w:pPr>
      <w:proofErr w:type="spellStart"/>
      <w:r w:rsidRPr="00252199">
        <w:rPr>
          <w:bCs/>
          <w:sz w:val="19"/>
          <w:szCs w:val="19"/>
          <w:lang w:bidi="ar-EG"/>
        </w:rPr>
        <w:t>Shetty</w:t>
      </w:r>
      <w:proofErr w:type="spellEnd"/>
      <w:r w:rsidR="009C698F" w:rsidRPr="00252199">
        <w:rPr>
          <w:bCs/>
          <w:sz w:val="19"/>
          <w:szCs w:val="19"/>
          <w:lang w:bidi="ar-EG"/>
        </w:rPr>
        <w:t xml:space="preserve"> </w:t>
      </w:r>
      <w:r w:rsidRPr="00252199">
        <w:rPr>
          <w:bCs/>
          <w:sz w:val="19"/>
          <w:szCs w:val="19"/>
          <w:lang w:bidi="ar-EG"/>
        </w:rPr>
        <w:t>A1,</w:t>
      </w:r>
      <w:r w:rsidR="009C698F" w:rsidRPr="00252199">
        <w:rPr>
          <w:bCs/>
          <w:sz w:val="19"/>
          <w:szCs w:val="19"/>
          <w:lang w:bidi="ar-EG"/>
        </w:rPr>
        <w:t xml:space="preserve"> </w:t>
      </w:r>
      <w:r w:rsidRPr="00252199">
        <w:rPr>
          <w:bCs/>
          <w:sz w:val="19"/>
          <w:szCs w:val="19"/>
          <w:lang w:bidi="ar-EG"/>
        </w:rPr>
        <w:t>Burt</w:t>
      </w:r>
      <w:r w:rsidR="009C698F" w:rsidRPr="00252199">
        <w:rPr>
          <w:bCs/>
          <w:sz w:val="19"/>
          <w:szCs w:val="19"/>
          <w:lang w:bidi="ar-EG"/>
        </w:rPr>
        <w:t xml:space="preserve"> </w:t>
      </w:r>
      <w:r w:rsidRPr="00252199">
        <w:rPr>
          <w:bCs/>
          <w:sz w:val="19"/>
          <w:szCs w:val="19"/>
          <w:lang w:bidi="ar-EG"/>
        </w:rPr>
        <w:t>R,</w:t>
      </w:r>
      <w:r w:rsidR="009C698F" w:rsidRPr="00252199">
        <w:rPr>
          <w:bCs/>
          <w:sz w:val="19"/>
          <w:szCs w:val="19"/>
          <w:lang w:bidi="ar-EG"/>
        </w:rPr>
        <w:t xml:space="preserve"> </w:t>
      </w:r>
      <w:r w:rsidRPr="00252199">
        <w:rPr>
          <w:bCs/>
          <w:sz w:val="19"/>
          <w:szCs w:val="19"/>
          <w:lang w:bidi="ar-EG"/>
        </w:rPr>
        <w:t>Rice</w:t>
      </w:r>
      <w:r w:rsidR="009C698F" w:rsidRPr="00252199">
        <w:rPr>
          <w:bCs/>
          <w:sz w:val="19"/>
          <w:szCs w:val="19"/>
          <w:lang w:bidi="ar-EG"/>
        </w:rPr>
        <w:t xml:space="preserve"> </w:t>
      </w:r>
      <w:r w:rsidRPr="00252199">
        <w:rPr>
          <w:bCs/>
          <w:sz w:val="19"/>
          <w:szCs w:val="19"/>
          <w:lang w:bidi="ar-EG"/>
        </w:rPr>
        <w:t>P,</w:t>
      </w:r>
      <w:r w:rsidR="009C698F" w:rsidRPr="00252199">
        <w:rPr>
          <w:bCs/>
          <w:sz w:val="19"/>
          <w:szCs w:val="19"/>
          <w:lang w:bidi="ar-EG"/>
        </w:rPr>
        <w:t xml:space="preserve"> </w:t>
      </w:r>
      <w:r w:rsidRPr="00252199">
        <w:rPr>
          <w:bCs/>
          <w:sz w:val="19"/>
          <w:szCs w:val="19"/>
          <w:lang w:bidi="ar-EG"/>
        </w:rPr>
        <w:t>Templeton</w:t>
      </w:r>
      <w:r w:rsidR="009C698F" w:rsidRPr="00252199">
        <w:rPr>
          <w:bCs/>
          <w:sz w:val="19"/>
          <w:szCs w:val="19"/>
          <w:lang w:bidi="ar-EG"/>
        </w:rPr>
        <w:t xml:space="preserve"> </w:t>
      </w:r>
      <w:r w:rsidRPr="00252199">
        <w:rPr>
          <w:bCs/>
          <w:sz w:val="19"/>
          <w:szCs w:val="19"/>
          <w:lang w:bidi="ar-EG"/>
        </w:rPr>
        <w:t>A.2005</w:t>
      </w:r>
      <w:r w:rsidR="009C698F" w:rsidRPr="00252199">
        <w:rPr>
          <w:bCs/>
          <w:sz w:val="19"/>
          <w:szCs w:val="19"/>
          <w:lang w:bidi="ar-EG"/>
        </w:rPr>
        <w:t xml:space="preserve"> </w:t>
      </w:r>
      <w:r w:rsidRPr="00252199">
        <w:rPr>
          <w:sz w:val="19"/>
          <w:szCs w:val="19"/>
          <w:lang w:bidi="ar-EG"/>
        </w:rPr>
        <w:t>Women's</w:t>
      </w:r>
      <w:r w:rsidR="009C698F" w:rsidRPr="00252199">
        <w:rPr>
          <w:sz w:val="19"/>
          <w:szCs w:val="19"/>
          <w:lang w:bidi="ar-EG"/>
        </w:rPr>
        <w:t xml:space="preserve"> </w:t>
      </w:r>
      <w:r w:rsidRPr="00252199">
        <w:rPr>
          <w:sz w:val="19"/>
          <w:szCs w:val="19"/>
          <w:lang w:bidi="ar-EG"/>
        </w:rPr>
        <w:t>perceptions,</w:t>
      </w:r>
      <w:r w:rsidR="009C698F" w:rsidRPr="00252199">
        <w:rPr>
          <w:sz w:val="19"/>
          <w:szCs w:val="19"/>
          <w:lang w:bidi="ar-EG"/>
        </w:rPr>
        <w:t xml:space="preserve"> </w:t>
      </w:r>
      <w:r w:rsidRPr="00252199">
        <w:rPr>
          <w:sz w:val="19"/>
          <w:szCs w:val="19"/>
          <w:lang w:bidi="ar-EG"/>
        </w:rPr>
        <w:t>expectations</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satisfaction</w:t>
      </w:r>
      <w:r w:rsidR="009C698F" w:rsidRPr="00252199">
        <w:rPr>
          <w:sz w:val="19"/>
          <w:szCs w:val="19"/>
          <w:lang w:bidi="ar-EG"/>
        </w:rPr>
        <w:t xml:space="preserve"> </w:t>
      </w:r>
      <w:r w:rsidRPr="00252199">
        <w:rPr>
          <w:sz w:val="19"/>
          <w:szCs w:val="19"/>
          <w:lang w:bidi="ar-EG"/>
        </w:rPr>
        <w:t>with</w:t>
      </w:r>
      <w:r w:rsidR="009C698F" w:rsidRPr="00252199">
        <w:rPr>
          <w:sz w:val="19"/>
          <w:szCs w:val="19"/>
          <w:lang w:bidi="ar-EG"/>
        </w:rPr>
        <w:t xml:space="preserve"> </w:t>
      </w:r>
      <w:r w:rsidRPr="00252199">
        <w:rPr>
          <w:sz w:val="19"/>
          <w:szCs w:val="19"/>
          <w:lang w:bidi="ar-EG"/>
        </w:rPr>
        <w:t>induced</w:t>
      </w:r>
      <w:r w:rsidR="009C698F" w:rsidRPr="00252199">
        <w:rPr>
          <w:sz w:val="19"/>
          <w:szCs w:val="19"/>
          <w:lang w:bidi="ar-EG"/>
        </w:rPr>
        <w:t xml:space="preserve"> </w:t>
      </w:r>
      <w:proofErr w:type="spellStart"/>
      <w:r w:rsidRPr="00252199">
        <w:rPr>
          <w:sz w:val="19"/>
          <w:szCs w:val="19"/>
          <w:lang w:bidi="ar-EG"/>
        </w:rPr>
        <w:t>labour</w:t>
      </w:r>
      <w:proofErr w:type="spellEnd"/>
      <w:r w:rsidRPr="00252199">
        <w:rPr>
          <w:sz w:val="19"/>
          <w:szCs w:val="19"/>
          <w:lang w:bidi="ar-EG"/>
        </w:rPr>
        <w:t>--a</w:t>
      </w:r>
      <w:r w:rsidR="009C698F" w:rsidRPr="00252199">
        <w:rPr>
          <w:sz w:val="19"/>
          <w:szCs w:val="19"/>
          <w:lang w:bidi="ar-EG"/>
        </w:rPr>
        <w:t xml:space="preserve"> </w:t>
      </w:r>
      <w:r w:rsidRPr="00252199">
        <w:rPr>
          <w:sz w:val="19"/>
          <w:szCs w:val="19"/>
          <w:lang w:bidi="ar-EG"/>
        </w:rPr>
        <w:t>questionnaire-based</w:t>
      </w:r>
      <w:r w:rsidR="009C698F" w:rsidRPr="00252199">
        <w:rPr>
          <w:sz w:val="19"/>
          <w:szCs w:val="19"/>
          <w:lang w:bidi="ar-EG"/>
        </w:rPr>
        <w:t xml:space="preserve"> </w:t>
      </w:r>
      <w:r w:rsidRPr="00252199">
        <w:rPr>
          <w:sz w:val="19"/>
          <w:szCs w:val="19"/>
          <w:lang w:bidi="ar-EG"/>
        </w:rPr>
        <w:t>study.2005</w:t>
      </w:r>
      <w:r w:rsidR="009C698F" w:rsidRPr="00252199">
        <w:rPr>
          <w:sz w:val="19"/>
          <w:szCs w:val="19"/>
          <w:lang w:bidi="ar-EG"/>
        </w:rPr>
        <w:t xml:space="preserve"> </w:t>
      </w:r>
      <w:r w:rsidRPr="00252199">
        <w:rPr>
          <w:sz w:val="19"/>
          <w:szCs w:val="19"/>
          <w:lang w:bidi="ar-EG"/>
        </w:rPr>
        <w:t>Nov</w:t>
      </w:r>
      <w:r w:rsidR="009C698F" w:rsidRPr="00252199">
        <w:rPr>
          <w:sz w:val="19"/>
          <w:szCs w:val="19"/>
          <w:lang w:bidi="ar-EG"/>
        </w:rPr>
        <w:t xml:space="preserve"> </w:t>
      </w:r>
      <w:r w:rsidRPr="00252199">
        <w:rPr>
          <w:sz w:val="19"/>
          <w:szCs w:val="19"/>
          <w:lang w:bidi="ar-EG"/>
        </w:rPr>
        <w:t>1;123(1):56-6</w:t>
      </w:r>
      <w:r w:rsidR="009C698F" w:rsidRPr="00252199">
        <w:rPr>
          <w:sz w:val="19"/>
          <w:szCs w:val="19"/>
          <w:lang w:bidi="ar-EG"/>
        </w:rPr>
        <w:t>1.</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Shripad</w:t>
      </w:r>
      <w:proofErr w:type="spellEnd"/>
      <w:r w:rsidR="009C698F" w:rsidRPr="00252199">
        <w:rPr>
          <w:bCs/>
          <w:sz w:val="19"/>
          <w:szCs w:val="19"/>
        </w:rPr>
        <w:t xml:space="preserve"> </w:t>
      </w:r>
      <w:proofErr w:type="spellStart"/>
      <w:r w:rsidRPr="00252199">
        <w:rPr>
          <w:bCs/>
          <w:sz w:val="19"/>
          <w:szCs w:val="19"/>
        </w:rPr>
        <w:t>hebbar</w:t>
      </w:r>
      <w:proofErr w:type="spellEnd"/>
      <w:r w:rsidR="009C698F" w:rsidRPr="00252199">
        <w:rPr>
          <w:bCs/>
          <w:sz w:val="19"/>
          <w:szCs w:val="19"/>
        </w:rPr>
        <w:t xml:space="preserve"> </w:t>
      </w:r>
      <w:r w:rsidRPr="00252199">
        <w:rPr>
          <w:bCs/>
          <w:sz w:val="19"/>
          <w:szCs w:val="19"/>
        </w:rPr>
        <w:t>(2009):</w:t>
      </w:r>
      <w:r w:rsidR="009C698F" w:rsidRPr="00252199">
        <w:rPr>
          <w:bCs/>
          <w:sz w:val="19"/>
          <w:szCs w:val="19"/>
        </w:rPr>
        <w:t xml:space="preserve"> </w:t>
      </w:r>
      <w:r w:rsidRPr="00252199">
        <w:rPr>
          <w:sz w:val="19"/>
          <w:szCs w:val="19"/>
        </w:rPr>
        <w:t>Obstetrics</w:t>
      </w:r>
      <w:r w:rsidR="009C698F" w:rsidRPr="00252199">
        <w:rPr>
          <w:sz w:val="19"/>
          <w:szCs w:val="19"/>
        </w:rPr>
        <w:t xml:space="preserve"> </w:t>
      </w:r>
      <w:r w:rsidR="00AC23C9" w:rsidRPr="00252199">
        <w:rPr>
          <w:sz w:val="19"/>
          <w:szCs w:val="19"/>
        </w:rPr>
        <w:t>&amp;</w:t>
      </w:r>
      <w:r w:rsidR="009C698F" w:rsidRPr="00252199">
        <w:rPr>
          <w:sz w:val="19"/>
          <w:szCs w:val="19"/>
        </w:rPr>
        <w:t xml:space="preserve"> </w:t>
      </w:r>
      <w:r w:rsidRPr="00252199">
        <w:rPr>
          <w:sz w:val="19"/>
          <w:szCs w:val="19"/>
        </w:rPr>
        <w:t>Gynecology</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postgraduates</w:t>
      </w:r>
      <w:r w:rsidR="009C698F" w:rsidRPr="00252199">
        <w:rPr>
          <w:sz w:val="19"/>
          <w:szCs w:val="19"/>
        </w:rPr>
        <w:t xml:space="preserve"> </w:t>
      </w:r>
      <w:r w:rsidRPr="00252199">
        <w:rPr>
          <w:sz w:val="19"/>
          <w:szCs w:val="19"/>
        </w:rPr>
        <w:t>Vol1</w:t>
      </w:r>
      <w:r w:rsidR="009C698F" w:rsidRPr="00252199">
        <w:rPr>
          <w:sz w:val="19"/>
          <w:szCs w:val="19"/>
        </w:rPr>
        <w:t xml:space="preserve"> </w:t>
      </w:r>
      <w:r w:rsidRPr="00252199">
        <w:rPr>
          <w:sz w:val="19"/>
          <w:szCs w:val="19"/>
        </w:rPr>
        <w:t>3</w:t>
      </w:r>
      <w:r w:rsidRPr="00252199">
        <w:rPr>
          <w:sz w:val="19"/>
          <w:szCs w:val="19"/>
          <w:vertAlign w:val="superscript"/>
        </w:rPr>
        <w:t>rd</w:t>
      </w:r>
      <w:r w:rsidR="009C698F" w:rsidRPr="00252199">
        <w:rPr>
          <w:sz w:val="19"/>
          <w:szCs w:val="19"/>
        </w:rPr>
        <w:t xml:space="preserve"> </w:t>
      </w:r>
      <w:r w:rsidRPr="00252199">
        <w:rPr>
          <w:sz w:val="19"/>
          <w:szCs w:val="19"/>
        </w:rPr>
        <w:t>Ed,</w:t>
      </w:r>
      <w:r w:rsidR="009C698F" w:rsidRPr="00252199">
        <w:rPr>
          <w:sz w:val="19"/>
          <w:szCs w:val="19"/>
        </w:rPr>
        <w:t xml:space="preserve"> </w:t>
      </w:r>
      <w:r w:rsidRPr="00252199">
        <w:rPr>
          <w:sz w:val="19"/>
          <w:szCs w:val="19"/>
        </w:rPr>
        <w:t>prolonged</w:t>
      </w:r>
      <w:r w:rsidR="009C698F" w:rsidRPr="00252199">
        <w:rPr>
          <w:sz w:val="19"/>
          <w:szCs w:val="19"/>
        </w:rPr>
        <w:t xml:space="preserve"> </w:t>
      </w:r>
      <w:r w:rsidRPr="00252199">
        <w:rPr>
          <w:sz w:val="19"/>
          <w:szCs w:val="19"/>
        </w:rPr>
        <w:t>pregnancy</w:t>
      </w:r>
      <w:r w:rsidR="009C698F" w:rsidRPr="00252199">
        <w:rPr>
          <w:sz w:val="19"/>
          <w:szCs w:val="19"/>
        </w:rPr>
        <w:t xml:space="preserve"> </w:t>
      </w:r>
      <w:r w:rsidRPr="00252199">
        <w:rPr>
          <w:sz w:val="19"/>
          <w:szCs w:val="19"/>
        </w:rPr>
        <w:t>Ch.</w:t>
      </w:r>
      <w:r w:rsidR="009C698F" w:rsidRPr="00252199">
        <w:rPr>
          <w:sz w:val="19"/>
          <w:szCs w:val="19"/>
        </w:rPr>
        <w:t xml:space="preserve"> </w:t>
      </w:r>
      <w:r w:rsidRPr="00252199">
        <w:rPr>
          <w:sz w:val="19"/>
          <w:szCs w:val="19"/>
        </w:rPr>
        <w:t>20,</w:t>
      </w:r>
      <w:r w:rsidR="009C698F" w:rsidRPr="00252199">
        <w:rPr>
          <w:sz w:val="19"/>
          <w:szCs w:val="19"/>
        </w:rPr>
        <w:t xml:space="preserve"> </w:t>
      </w:r>
      <w:r w:rsidRPr="00252199">
        <w:rPr>
          <w:sz w:val="19"/>
          <w:szCs w:val="19"/>
        </w:rPr>
        <w:t>P:</w:t>
      </w:r>
      <w:r w:rsidR="009C698F" w:rsidRPr="00252199">
        <w:rPr>
          <w:sz w:val="19"/>
          <w:szCs w:val="19"/>
        </w:rPr>
        <w:t xml:space="preserve"> </w:t>
      </w:r>
      <w:r w:rsidRPr="00252199">
        <w:rPr>
          <w:sz w:val="19"/>
          <w:szCs w:val="19"/>
        </w:rPr>
        <w:t>246,</w:t>
      </w:r>
      <w:r w:rsidR="009C698F" w:rsidRPr="00252199">
        <w:rPr>
          <w:sz w:val="19"/>
          <w:szCs w:val="19"/>
        </w:rPr>
        <w:t xml:space="preserve"> </w:t>
      </w:r>
      <w:proofErr w:type="spellStart"/>
      <w:r w:rsidRPr="00252199">
        <w:rPr>
          <w:sz w:val="19"/>
          <w:szCs w:val="19"/>
        </w:rPr>
        <w:t>Arulkumaran</w:t>
      </w:r>
      <w:proofErr w:type="spellEnd"/>
      <w:r w:rsidRPr="00252199">
        <w:rPr>
          <w:sz w:val="19"/>
          <w:szCs w:val="19"/>
        </w:rPr>
        <w:t>,</w:t>
      </w:r>
      <w:r w:rsidR="009C698F" w:rsidRPr="00252199">
        <w:rPr>
          <w:sz w:val="19"/>
          <w:szCs w:val="19"/>
        </w:rPr>
        <w:t xml:space="preserve"> </w:t>
      </w:r>
      <w:proofErr w:type="spellStart"/>
      <w:r w:rsidRPr="00252199">
        <w:rPr>
          <w:sz w:val="19"/>
          <w:szCs w:val="19"/>
        </w:rPr>
        <w:t>Sabaratnam</w:t>
      </w:r>
      <w:proofErr w:type="spellEnd"/>
      <w:r w:rsidRPr="00252199">
        <w:rPr>
          <w:sz w:val="19"/>
          <w:szCs w:val="19"/>
        </w:rPr>
        <w:t>,</w:t>
      </w:r>
      <w:r w:rsidR="009C698F" w:rsidRPr="00252199">
        <w:rPr>
          <w:sz w:val="19"/>
          <w:szCs w:val="19"/>
        </w:rPr>
        <w:t xml:space="preserve"> </w:t>
      </w:r>
      <w:proofErr w:type="spellStart"/>
      <w:r w:rsidRPr="00252199">
        <w:rPr>
          <w:sz w:val="19"/>
          <w:szCs w:val="19"/>
        </w:rPr>
        <w:t>Gopalan</w:t>
      </w:r>
      <w:proofErr w:type="spellEnd"/>
      <w:r w:rsidRPr="00252199">
        <w:rPr>
          <w:sz w:val="19"/>
          <w:szCs w:val="19"/>
        </w:rPr>
        <w:t>,</w:t>
      </w:r>
      <w:r w:rsidR="009C698F" w:rsidRPr="00252199">
        <w:rPr>
          <w:sz w:val="19"/>
          <w:szCs w:val="19"/>
        </w:rPr>
        <w:t xml:space="preserve"> </w:t>
      </w:r>
      <w:proofErr w:type="spellStart"/>
      <w:r w:rsidRPr="00252199">
        <w:rPr>
          <w:sz w:val="19"/>
          <w:szCs w:val="19"/>
        </w:rPr>
        <w:t>Sarala</w:t>
      </w:r>
      <w:proofErr w:type="spellEnd"/>
      <w:r w:rsidR="009C698F" w:rsidRPr="00252199">
        <w:rPr>
          <w:sz w:val="19"/>
          <w:szCs w:val="19"/>
        </w:rPr>
        <w:t xml:space="preserve"> </w:t>
      </w:r>
      <w:r w:rsidR="00AC23C9" w:rsidRPr="00252199">
        <w:rPr>
          <w:sz w:val="19"/>
          <w:szCs w:val="19"/>
        </w:rPr>
        <w:t>&amp;</w:t>
      </w:r>
      <w:r w:rsidR="009C698F" w:rsidRPr="00252199">
        <w:rPr>
          <w:sz w:val="19"/>
          <w:szCs w:val="19"/>
        </w:rPr>
        <w:t xml:space="preserve"> </w:t>
      </w:r>
      <w:proofErr w:type="spellStart"/>
      <w:r w:rsidRPr="00252199">
        <w:rPr>
          <w:sz w:val="19"/>
          <w:szCs w:val="19"/>
        </w:rPr>
        <w:t>Pratap</w:t>
      </w:r>
      <w:proofErr w:type="spellEnd"/>
      <w:r w:rsidR="009C698F" w:rsidRPr="00252199">
        <w:rPr>
          <w:sz w:val="19"/>
          <w:szCs w:val="19"/>
        </w:rPr>
        <w:t xml:space="preserve"> </w:t>
      </w:r>
      <w:r w:rsidRPr="00252199">
        <w:rPr>
          <w:sz w:val="19"/>
          <w:szCs w:val="19"/>
        </w:rPr>
        <w:t>Kumar</w:t>
      </w:r>
      <w:r w:rsidR="009C698F" w:rsidRPr="00252199">
        <w:rPr>
          <w:sz w:val="19"/>
          <w:szCs w:val="19"/>
        </w:rPr>
        <w:t xml:space="preserve"> </w:t>
      </w:r>
      <w:r w:rsidRPr="00252199">
        <w:rPr>
          <w:sz w:val="19"/>
          <w:szCs w:val="19"/>
        </w:rPr>
        <w:t>et</w:t>
      </w:r>
      <w:r w:rsidR="009C698F" w:rsidRPr="00252199">
        <w:rPr>
          <w:sz w:val="19"/>
          <w:szCs w:val="19"/>
        </w:rPr>
        <w:t xml:space="preserve"> </w:t>
      </w:r>
      <w:r w:rsidRPr="00252199">
        <w:rPr>
          <w:sz w:val="19"/>
          <w:szCs w:val="19"/>
        </w:rPr>
        <w:t>al</w:t>
      </w:r>
      <w:r w:rsidR="009C698F" w:rsidRPr="00252199">
        <w:rPr>
          <w:sz w:val="19"/>
          <w:szCs w:val="19"/>
        </w:rPr>
        <w:t xml:space="preserve"> </w:t>
      </w:r>
      <w:r w:rsidRPr="00252199">
        <w:rPr>
          <w:sz w:val="19"/>
          <w:szCs w:val="19"/>
        </w:rPr>
        <w:t>(2009),</w:t>
      </w:r>
      <w:r w:rsidR="009C698F" w:rsidRPr="00252199">
        <w:rPr>
          <w:sz w:val="19"/>
          <w:szCs w:val="19"/>
        </w:rPr>
        <w:t xml:space="preserve"> </w:t>
      </w:r>
      <w:hyperlink r:id="rId241" w:history="1">
        <w:r w:rsidRPr="00252199">
          <w:rPr>
            <w:rStyle w:val="Hyperlink"/>
            <w:color w:val="auto"/>
            <w:sz w:val="19"/>
            <w:szCs w:val="19"/>
            <w:u w:val="none"/>
          </w:rPr>
          <w:t>Universities</w:t>
        </w:r>
        <w:r w:rsidR="009C698F" w:rsidRPr="00252199">
          <w:rPr>
            <w:rStyle w:val="Hyperlink"/>
            <w:color w:val="auto"/>
            <w:sz w:val="19"/>
            <w:szCs w:val="19"/>
            <w:u w:val="none"/>
          </w:rPr>
          <w:t xml:space="preserve"> </w:t>
        </w:r>
        <w:r w:rsidRPr="00252199">
          <w:rPr>
            <w:rStyle w:val="Hyperlink"/>
            <w:color w:val="auto"/>
            <w:sz w:val="19"/>
            <w:szCs w:val="19"/>
            <w:u w:val="none"/>
          </w:rPr>
          <w:t>Press</w:t>
        </w:r>
      </w:hyperlink>
      <w:r w:rsidR="009C698F" w:rsidRPr="00252199">
        <w:rPr>
          <w:sz w:val="19"/>
          <w:szCs w:val="19"/>
        </w:rPr>
        <w:t xml:space="preserve"> </w:t>
      </w:r>
      <w:r w:rsidRPr="00252199">
        <w:rPr>
          <w:sz w:val="19"/>
          <w:szCs w:val="19"/>
        </w:rPr>
        <w:t>India.</w:t>
      </w:r>
    </w:p>
    <w:p w:rsidR="009C698F"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lang w:val="fr-FR"/>
        </w:rPr>
        <w:t>Sifakis</w:t>
      </w:r>
      <w:r w:rsidR="009C698F" w:rsidRPr="00252199">
        <w:rPr>
          <w:bCs/>
          <w:sz w:val="19"/>
          <w:szCs w:val="19"/>
          <w:lang w:val="fr-FR"/>
        </w:rPr>
        <w:t xml:space="preserve"> </w:t>
      </w:r>
      <w:r w:rsidRPr="00252199">
        <w:rPr>
          <w:bCs/>
          <w:sz w:val="19"/>
          <w:szCs w:val="19"/>
          <w:lang w:val="fr-FR"/>
        </w:rPr>
        <w:t>S,</w:t>
      </w:r>
      <w:r w:rsidR="009C698F" w:rsidRPr="00252199">
        <w:rPr>
          <w:bCs/>
          <w:sz w:val="19"/>
          <w:szCs w:val="19"/>
          <w:lang w:val="fr-FR"/>
        </w:rPr>
        <w:t xml:space="preserve"> </w:t>
      </w:r>
      <w:r w:rsidRPr="00252199">
        <w:rPr>
          <w:bCs/>
          <w:sz w:val="19"/>
          <w:szCs w:val="19"/>
          <w:lang w:val="fr-FR"/>
        </w:rPr>
        <w:t>Angelakis</w:t>
      </w:r>
      <w:r w:rsidR="009C698F" w:rsidRPr="00252199">
        <w:rPr>
          <w:bCs/>
          <w:sz w:val="19"/>
          <w:szCs w:val="19"/>
          <w:lang w:val="fr-FR"/>
        </w:rPr>
        <w:t xml:space="preserve"> </w:t>
      </w:r>
      <w:r w:rsidRPr="00252199">
        <w:rPr>
          <w:bCs/>
          <w:sz w:val="19"/>
          <w:szCs w:val="19"/>
          <w:lang w:val="fr-FR"/>
        </w:rPr>
        <w:t>E,</w:t>
      </w:r>
      <w:r w:rsidR="009C698F" w:rsidRPr="00252199">
        <w:rPr>
          <w:bCs/>
          <w:sz w:val="19"/>
          <w:szCs w:val="19"/>
          <w:lang w:val="fr-FR"/>
        </w:rPr>
        <w:t xml:space="preserve"> </w:t>
      </w:r>
      <w:r w:rsidRPr="00252199">
        <w:rPr>
          <w:bCs/>
          <w:sz w:val="19"/>
          <w:szCs w:val="19"/>
          <w:lang w:val="fr-FR"/>
        </w:rPr>
        <w:t>Avgoustinakis</w:t>
      </w:r>
      <w:r w:rsidR="009C698F" w:rsidRPr="00252199">
        <w:rPr>
          <w:bCs/>
          <w:sz w:val="19"/>
          <w:szCs w:val="19"/>
          <w:lang w:val="fr-FR"/>
        </w:rPr>
        <w:t xml:space="preserve"> </w:t>
      </w:r>
      <w:r w:rsidRPr="00252199">
        <w:rPr>
          <w:bCs/>
          <w:sz w:val="19"/>
          <w:szCs w:val="19"/>
          <w:lang w:val="fr-FR"/>
        </w:rPr>
        <w:t>E,</w:t>
      </w:r>
      <w:r w:rsidR="009C698F" w:rsidRPr="00252199">
        <w:rPr>
          <w:bCs/>
          <w:sz w:val="19"/>
          <w:szCs w:val="19"/>
          <w:lang w:val="fr-FR"/>
        </w:rPr>
        <w:t xml:space="preserve"> </w:t>
      </w:r>
      <w:r w:rsidRPr="00252199">
        <w:rPr>
          <w:bCs/>
          <w:sz w:val="19"/>
          <w:szCs w:val="19"/>
          <w:lang w:val="fr-FR"/>
        </w:rPr>
        <w:t>et</w:t>
      </w:r>
      <w:r w:rsidR="009C698F" w:rsidRPr="00252199">
        <w:rPr>
          <w:bCs/>
          <w:sz w:val="19"/>
          <w:szCs w:val="19"/>
          <w:lang w:val="fr-FR"/>
        </w:rPr>
        <w:t xml:space="preserve"> </w:t>
      </w:r>
      <w:r w:rsidRPr="00252199">
        <w:rPr>
          <w:bCs/>
          <w:sz w:val="19"/>
          <w:szCs w:val="19"/>
          <w:lang w:val="fr-FR"/>
        </w:rPr>
        <w:t>al.</w:t>
      </w:r>
      <w:r w:rsidR="009C698F" w:rsidRPr="00252199">
        <w:rPr>
          <w:bCs/>
          <w:sz w:val="19"/>
          <w:szCs w:val="19"/>
          <w:lang w:val="fr-FR"/>
        </w:rPr>
        <w:t xml:space="preserve"> </w:t>
      </w:r>
      <w:r w:rsidRPr="00252199">
        <w:rPr>
          <w:bCs/>
          <w:sz w:val="19"/>
          <w:szCs w:val="19"/>
        </w:rPr>
        <w:t>(2007):</w:t>
      </w:r>
      <w:r w:rsidR="009C698F" w:rsidRPr="00252199">
        <w:rPr>
          <w:bCs/>
          <w:sz w:val="19"/>
          <w:szCs w:val="19"/>
        </w:rPr>
        <w:t xml:space="preserve"> </w:t>
      </w:r>
      <w:r w:rsidRPr="00252199">
        <w:rPr>
          <w:sz w:val="19"/>
          <w:szCs w:val="19"/>
        </w:rPr>
        <w:t>A</w:t>
      </w:r>
      <w:r w:rsidR="009C698F" w:rsidRPr="00252199">
        <w:rPr>
          <w:sz w:val="19"/>
          <w:szCs w:val="19"/>
        </w:rPr>
        <w:t xml:space="preserve"> </w:t>
      </w:r>
      <w:r w:rsidRPr="00252199">
        <w:rPr>
          <w:sz w:val="19"/>
          <w:szCs w:val="19"/>
        </w:rPr>
        <w:t>randomized</w:t>
      </w:r>
      <w:r w:rsidR="009C698F" w:rsidRPr="00252199">
        <w:rPr>
          <w:sz w:val="19"/>
          <w:szCs w:val="19"/>
        </w:rPr>
        <w:t xml:space="preserve"> </w:t>
      </w:r>
      <w:r w:rsidRPr="00252199">
        <w:rPr>
          <w:sz w:val="19"/>
          <w:szCs w:val="19"/>
        </w:rPr>
        <w:t>comparison</w:t>
      </w:r>
      <w:r w:rsidR="009C698F" w:rsidRPr="00252199">
        <w:rPr>
          <w:sz w:val="19"/>
          <w:szCs w:val="19"/>
        </w:rPr>
        <w:t xml:space="preserve"> </w:t>
      </w:r>
      <w:r w:rsidRPr="00252199">
        <w:rPr>
          <w:sz w:val="19"/>
          <w:szCs w:val="19"/>
        </w:rPr>
        <w:t>between</w:t>
      </w:r>
      <w:r w:rsidR="009C698F" w:rsidRPr="00252199">
        <w:rPr>
          <w:sz w:val="19"/>
          <w:szCs w:val="19"/>
        </w:rPr>
        <w:t xml:space="preserve"> </w:t>
      </w:r>
      <w:proofErr w:type="spellStart"/>
      <w:r w:rsidRPr="00252199">
        <w:rPr>
          <w:sz w:val="19"/>
          <w:szCs w:val="19"/>
        </w:rPr>
        <w:t>intravaginal</w:t>
      </w:r>
      <w:proofErr w:type="spellEnd"/>
      <w:r w:rsidR="009C698F" w:rsidRPr="00252199">
        <w:rPr>
          <w:sz w:val="19"/>
          <w:szCs w:val="19"/>
        </w:rPr>
        <w:t xml:space="preserve"> </w:t>
      </w:r>
      <w:proofErr w:type="spellStart"/>
      <w:r w:rsidRPr="00252199">
        <w:rPr>
          <w:sz w:val="19"/>
          <w:szCs w:val="19"/>
        </w:rPr>
        <w:t>misopristol</w:t>
      </w:r>
      <w:proofErr w:type="spellEnd"/>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prostaglandin</w:t>
      </w:r>
      <w:r w:rsidR="009C698F" w:rsidRPr="00252199">
        <w:rPr>
          <w:sz w:val="19"/>
          <w:szCs w:val="19"/>
        </w:rPr>
        <w:t xml:space="preserve"> </w:t>
      </w:r>
      <w:r w:rsidRPr="00252199">
        <w:rPr>
          <w:sz w:val="19"/>
          <w:szCs w:val="19"/>
        </w:rPr>
        <w:t>E2</w:t>
      </w:r>
      <w:r w:rsidR="009C698F" w:rsidRPr="00252199">
        <w:rPr>
          <w:sz w:val="19"/>
          <w:szCs w:val="19"/>
        </w:rPr>
        <w:t xml:space="preserve"> </w:t>
      </w:r>
      <w:r w:rsidRPr="00252199">
        <w:rPr>
          <w:sz w:val="19"/>
          <w:szCs w:val="19"/>
        </w:rPr>
        <w:t>for</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induction.</w:t>
      </w:r>
      <w:r w:rsidR="009C698F" w:rsidRPr="00252199">
        <w:rPr>
          <w:sz w:val="19"/>
          <w:szCs w:val="19"/>
        </w:rPr>
        <w:t xml:space="preserve"> </w:t>
      </w:r>
      <w:hyperlink r:id="rId242" w:tooltip="Archives of gynecology and obstetrics." w:history="1">
        <w:r w:rsidRPr="00252199">
          <w:rPr>
            <w:rStyle w:val="Hyperlink"/>
            <w:color w:val="auto"/>
            <w:sz w:val="19"/>
            <w:szCs w:val="19"/>
            <w:u w:val="none"/>
          </w:rPr>
          <w:t>Arch</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Gynecol</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Obstet.</w:t>
        </w:r>
      </w:hyperlink>
      <w:r w:rsidR="009C698F" w:rsidRPr="00252199">
        <w:rPr>
          <w:sz w:val="19"/>
          <w:szCs w:val="19"/>
        </w:rPr>
        <w:t xml:space="preserve"> </w:t>
      </w:r>
      <w:r w:rsidRPr="00252199">
        <w:rPr>
          <w:sz w:val="19"/>
          <w:szCs w:val="19"/>
        </w:rPr>
        <w:t>2007</w:t>
      </w:r>
      <w:r w:rsidR="009C698F" w:rsidRPr="00252199">
        <w:rPr>
          <w:sz w:val="19"/>
          <w:szCs w:val="19"/>
        </w:rPr>
        <w:t xml:space="preserve"> </w:t>
      </w:r>
      <w:r w:rsidRPr="00252199">
        <w:rPr>
          <w:sz w:val="19"/>
          <w:szCs w:val="19"/>
        </w:rPr>
        <w:t>Apr;</w:t>
      </w:r>
      <w:r w:rsidR="009C698F" w:rsidRPr="00252199">
        <w:rPr>
          <w:sz w:val="19"/>
          <w:szCs w:val="19"/>
        </w:rPr>
        <w:t xml:space="preserve"> </w:t>
      </w:r>
      <w:r w:rsidRPr="00252199">
        <w:rPr>
          <w:sz w:val="19"/>
          <w:szCs w:val="19"/>
        </w:rPr>
        <w:t>275(4):</w:t>
      </w:r>
      <w:r w:rsidR="009C698F" w:rsidRPr="00252199">
        <w:rPr>
          <w:sz w:val="19"/>
          <w:szCs w:val="19"/>
        </w:rPr>
        <w:t xml:space="preserve"> </w:t>
      </w:r>
      <w:r w:rsidRPr="00252199">
        <w:rPr>
          <w:sz w:val="19"/>
          <w:szCs w:val="19"/>
        </w:rPr>
        <w:t>263-</w:t>
      </w:r>
      <w:r w:rsidR="009C698F" w:rsidRPr="00252199">
        <w:rPr>
          <w:sz w:val="19"/>
          <w:szCs w:val="19"/>
        </w:rPr>
        <w:t>7.</w:t>
      </w:r>
    </w:p>
    <w:p w:rsidR="009C698F" w:rsidRPr="00252199" w:rsidRDefault="00C658D1" w:rsidP="009C698F">
      <w:pPr>
        <w:pStyle w:val="ListParagraph"/>
        <w:numPr>
          <w:ilvl w:val="0"/>
          <w:numId w:val="36"/>
        </w:numPr>
        <w:bidi w:val="0"/>
        <w:snapToGrid w:val="0"/>
        <w:ind w:left="425" w:hanging="425"/>
        <w:jc w:val="both"/>
        <w:rPr>
          <w:sz w:val="19"/>
          <w:szCs w:val="19"/>
          <w:lang w:bidi="ar-EG"/>
        </w:rPr>
      </w:pPr>
      <w:proofErr w:type="spellStart"/>
      <w:r w:rsidRPr="00252199">
        <w:rPr>
          <w:bCs/>
          <w:sz w:val="19"/>
          <w:szCs w:val="19"/>
          <w:lang w:bidi="ar-EG"/>
        </w:rPr>
        <w:t>Sirianni</w:t>
      </w:r>
      <w:proofErr w:type="spellEnd"/>
      <w:r w:rsidRPr="00252199">
        <w:rPr>
          <w:bCs/>
          <w:sz w:val="19"/>
          <w:szCs w:val="19"/>
          <w:lang w:bidi="ar-EG"/>
        </w:rPr>
        <w:t>,</w:t>
      </w:r>
      <w:r w:rsidR="009C698F" w:rsidRPr="00252199">
        <w:rPr>
          <w:bCs/>
          <w:sz w:val="19"/>
          <w:szCs w:val="19"/>
          <w:lang w:bidi="ar-EG"/>
        </w:rPr>
        <w:t xml:space="preserve"> </w:t>
      </w:r>
      <w:r w:rsidRPr="00252199">
        <w:rPr>
          <w:bCs/>
          <w:sz w:val="19"/>
          <w:szCs w:val="19"/>
          <w:lang w:bidi="ar-EG"/>
        </w:rPr>
        <w:t>M.;</w:t>
      </w:r>
      <w:r w:rsidR="009C698F" w:rsidRPr="00252199">
        <w:rPr>
          <w:bCs/>
          <w:sz w:val="19"/>
          <w:szCs w:val="19"/>
          <w:lang w:bidi="ar-EG"/>
        </w:rPr>
        <w:t xml:space="preserve"> </w:t>
      </w:r>
      <w:proofErr w:type="spellStart"/>
      <w:r w:rsidRPr="00252199">
        <w:rPr>
          <w:bCs/>
          <w:sz w:val="19"/>
          <w:szCs w:val="19"/>
          <w:lang w:bidi="ar-EG"/>
        </w:rPr>
        <w:t>Jee</w:t>
      </w:r>
      <w:proofErr w:type="spellEnd"/>
      <w:r w:rsidRPr="00252199">
        <w:rPr>
          <w:bCs/>
          <w:sz w:val="19"/>
          <w:szCs w:val="19"/>
          <w:lang w:bidi="ar-EG"/>
        </w:rPr>
        <w:t>,</w:t>
      </w:r>
      <w:r w:rsidR="009C698F" w:rsidRPr="00252199">
        <w:rPr>
          <w:bCs/>
          <w:sz w:val="19"/>
          <w:szCs w:val="19"/>
          <w:lang w:bidi="ar-EG"/>
        </w:rPr>
        <w:t xml:space="preserve"> </w:t>
      </w:r>
      <w:r w:rsidRPr="00252199">
        <w:rPr>
          <w:bCs/>
          <w:sz w:val="19"/>
          <w:szCs w:val="19"/>
          <w:lang w:bidi="ar-EG"/>
        </w:rPr>
        <w:t>M.</w:t>
      </w:r>
      <w:r w:rsidR="009C698F" w:rsidRPr="00252199">
        <w:rPr>
          <w:bCs/>
          <w:sz w:val="19"/>
          <w:szCs w:val="19"/>
          <w:lang w:bidi="ar-EG"/>
        </w:rPr>
        <w:t xml:space="preserve"> </w:t>
      </w:r>
      <w:r w:rsidRPr="00252199">
        <w:rPr>
          <w:bCs/>
          <w:sz w:val="19"/>
          <w:szCs w:val="19"/>
          <w:lang w:bidi="ar-EG"/>
        </w:rPr>
        <w:t>J.;</w:t>
      </w:r>
      <w:r w:rsidR="009C698F" w:rsidRPr="00252199">
        <w:rPr>
          <w:bCs/>
          <w:sz w:val="19"/>
          <w:szCs w:val="19"/>
          <w:lang w:bidi="ar-EG"/>
        </w:rPr>
        <w:t xml:space="preserve"> </w:t>
      </w:r>
      <w:r w:rsidRPr="00252199">
        <w:rPr>
          <w:bCs/>
          <w:sz w:val="19"/>
          <w:szCs w:val="19"/>
          <w:lang w:bidi="ar-EG"/>
        </w:rPr>
        <w:t>Ben</w:t>
      </w:r>
      <w:r w:rsidR="009C698F" w:rsidRPr="00252199">
        <w:rPr>
          <w:bCs/>
          <w:sz w:val="19"/>
          <w:szCs w:val="19"/>
          <w:lang w:bidi="ar-EG"/>
        </w:rPr>
        <w:t xml:space="preserve">? </w:t>
      </w:r>
      <w:proofErr w:type="spellStart"/>
      <w:r w:rsidR="009C698F" w:rsidRPr="00252199">
        <w:rPr>
          <w:bCs/>
          <w:sz w:val="19"/>
          <w:szCs w:val="19"/>
          <w:lang w:bidi="ar-EG"/>
        </w:rPr>
        <w:t>t</w:t>
      </w:r>
      <w:r w:rsidRPr="00252199">
        <w:rPr>
          <w:bCs/>
          <w:sz w:val="19"/>
          <w:szCs w:val="19"/>
          <w:lang w:bidi="ar-EG"/>
        </w:rPr>
        <w:t>ez</w:t>
      </w:r>
      <w:proofErr w:type="spellEnd"/>
      <w:r w:rsidRPr="00252199">
        <w:rPr>
          <w:bCs/>
          <w:sz w:val="19"/>
          <w:szCs w:val="19"/>
          <w:lang w:bidi="ar-EG"/>
        </w:rPr>
        <w:t>,</w:t>
      </w:r>
      <w:r w:rsidR="009C698F" w:rsidRPr="00252199">
        <w:rPr>
          <w:bCs/>
          <w:sz w:val="19"/>
          <w:szCs w:val="19"/>
          <w:lang w:bidi="ar-EG"/>
        </w:rPr>
        <w:t xml:space="preserve"> </w:t>
      </w:r>
      <w:r w:rsidRPr="00252199">
        <w:rPr>
          <w:bCs/>
          <w:sz w:val="19"/>
          <w:szCs w:val="19"/>
          <w:lang w:bidi="ar-EG"/>
        </w:rPr>
        <w:t>N.;</w:t>
      </w:r>
      <w:r w:rsidR="009C698F" w:rsidRPr="00252199">
        <w:rPr>
          <w:bCs/>
          <w:sz w:val="19"/>
          <w:szCs w:val="19"/>
          <w:lang w:bidi="ar-EG"/>
        </w:rPr>
        <w:t xml:space="preserve"> </w:t>
      </w:r>
      <w:r w:rsidRPr="00252199">
        <w:rPr>
          <w:bCs/>
          <w:sz w:val="19"/>
          <w:szCs w:val="19"/>
          <w:lang w:bidi="ar-EG"/>
        </w:rPr>
        <w:t>Blakeslee,</w:t>
      </w:r>
      <w:r w:rsidR="009C698F" w:rsidRPr="00252199">
        <w:rPr>
          <w:bCs/>
          <w:sz w:val="19"/>
          <w:szCs w:val="19"/>
          <w:lang w:bidi="ar-EG"/>
        </w:rPr>
        <w:t xml:space="preserve"> </w:t>
      </w:r>
      <w:r w:rsidRPr="00252199">
        <w:rPr>
          <w:bCs/>
          <w:sz w:val="19"/>
          <w:szCs w:val="19"/>
          <w:lang w:bidi="ar-EG"/>
        </w:rPr>
        <w:t>J.</w:t>
      </w:r>
      <w:r w:rsidR="009C698F" w:rsidRPr="00252199">
        <w:rPr>
          <w:bCs/>
          <w:sz w:val="19"/>
          <w:szCs w:val="19"/>
          <w:lang w:bidi="ar-EG"/>
        </w:rPr>
        <w:t xml:space="preserve"> </w:t>
      </w:r>
      <w:r w:rsidRPr="00252199">
        <w:rPr>
          <w:bCs/>
          <w:sz w:val="19"/>
          <w:szCs w:val="19"/>
          <w:lang w:bidi="ar-EG"/>
        </w:rPr>
        <w:t>P.;</w:t>
      </w:r>
      <w:r w:rsidR="009C698F" w:rsidRPr="00252199">
        <w:rPr>
          <w:bCs/>
          <w:sz w:val="19"/>
          <w:szCs w:val="19"/>
          <w:lang w:bidi="ar-EG"/>
        </w:rPr>
        <w:t xml:space="preserve"> </w:t>
      </w:r>
      <w:r w:rsidRPr="00252199">
        <w:rPr>
          <w:bCs/>
          <w:sz w:val="19"/>
          <w:szCs w:val="19"/>
          <w:lang w:bidi="ar-EG"/>
        </w:rPr>
        <w:t>Martel,</w:t>
      </w:r>
      <w:r w:rsidR="009C698F" w:rsidRPr="00252199">
        <w:rPr>
          <w:bCs/>
          <w:sz w:val="19"/>
          <w:szCs w:val="19"/>
          <w:lang w:bidi="ar-EG"/>
        </w:rPr>
        <w:t xml:space="preserve"> </w:t>
      </w:r>
      <w:r w:rsidRPr="00252199">
        <w:rPr>
          <w:bCs/>
          <w:sz w:val="19"/>
          <w:szCs w:val="19"/>
          <w:lang w:bidi="ar-EG"/>
        </w:rPr>
        <w:t>A.</w:t>
      </w:r>
      <w:r w:rsidR="009C698F" w:rsidRPr="00252199">
        <w:rPr>
          <w:bCs/>
          <w:sz w:val="19"/>
          <w:szCs w:val="19"/>
          <w:lang w:bidi="ar-EG"/>
        </w:rPr>
        <w:t xml:space="preserve"> </w:t>
      </w:r>
      <w:r w:rsidRPr="00252199">
        <w:rPr>
          <w:bCs/>
          <w:sz w:val="19"/>
          <w:szCs w:val="19"/>
          <w:lang w:bidi="ar-EG"/>
        </w:rPr>
        <w:t>R.;</w:t>
      </w:r>
      <w:r w:rsidR="009C698F" w:rsidRPr="00252199">
        <w:rPr>
          <w:bCs/>
          <w:sz w:val="19"/>
          <w:szCs w:val="19"/>
          <w:lang w:bidi="ar-EG"/>
        </w:rPr>
        <w:t xml:space="preserve"> </w:t>
      </w:r>
      <w:proofErr w:type="spellStart"/>
      <w:r w:rsidRPr="00252199">
        <w:rPr>
          <w:bCs/>
          <w:sz w:val="19"/>
          <w:szCs w:val="19"/>
          <w:lang w:bidi="ar-EG"/>
        </w:rPr>
        <w:t>Meurer</w:t>
      </w:r>
      <w:proofErr w:type="spellEnd"/>
      <w:r w:rsidRPr="00252199">
        <w:rPr>
          <w:bCs/>
          <w:sz w:val="19"/>
          <w:szCs w:val="19"/>
          <w:lang w:bidi="ar-EG"/>
        </w:rPr>
        <w:t>,</w:t>
      </w:r>
      <w:r w:rsidR="009C698F" w:rsidRPr="00252199">
        <w:rPr>
          <w:bCs/>
          <w:sz w:val="19"/>
          <w:szCs w:val="19"/>
          <w:lang w:bidi="ar-EG"/>
        </w:rPr>
        <w:t xml:space="preserve"> </w:t>
      </w:r>
      <w:r w:rsidRPr="00252199">
        <w:rPr>
          <w:bCs/>
          <w:sz w:val="19"/>
          <w:szCs w:val="19"/>
          <w:lang w:bidi="ar-EG"/>
        </w:rPr>
        <w:t>G.;</w:t>
      </w:r>
      <w:r w:rsidR="009C698F" w:rsidRPr="00252199">
        <w:rPr>
          <w:bCs/>
          <w:sz w:val="19"/>
          <w:szCs w:val="19"/>
          <w:lang w:bidi="ar-EG"/>
        </w:rPr>
        <w:t xml:space="preserve"> </w:t>
      </w:r>
      <w:proofErr w:type="spellStart"/>
      <w:r w:rsidRPr="00252199">
        <w:rPr>
          <w:bCs/>
          <w:sz w:val="19"/>
          <w:szCs w:val="19"/>
          <w:lang w:bidi="ar-EG"/>
        </w:rPr>
        <w:t>Clampin</w:t>
      </w:r>
      <w:proofErr w:type="spellEnd"/>
      <w:r w:rsidRPr="00252199">
        <w:rPr>
          <w:bCs/>
          <w:sz w:val="19"/>
          <w:szCs w:val="19"/>
          <w:lang w:bidi="ar-EG"/>
        </w:rPr>
        <w:t>,</w:t>
      </w:r>
      <w:r w:rsidR="009C698F" w:rsidRPr="00252199">
        <w:rPr>
          <w:bCs/>
          <w:sz w:val="19"/>
          <w:szCs w:val="19"/>
          <w:lang w:bidi="ar-EG"/>
        </w:rPr>
        <w:t>.</w:t>
      </w:r>
      <w:r w:rsidRPr="00252199">
        <w:rPr>
          <w:bCs/>
          <w:sz w:val="19"/>
          <w:szCs w:val="19"/>
          <w:lang w:bidi="ar-EG"/>
        </w:rPr>
        <w:t>..</w:t>
      </w:r>
      <w:r w:rsidR="009C698F" w:rsidRPr="00252199">
        <w:rPr>
          <w:bCs/>
          <w:sz w:val="19"/>
          <w:szCs w:val="19"/>
          <w:lang w:bidi="ar-EG"/>
        </w:rPr>
        <w:t xml:space="preserve"> </w:t>
      </w:r>
      <w:r w:rsidRPr="00252199">
        <w:rPr>
          <w:sz w:val="19"/>
          <w:szCs w:val="19"/>
          <w:lang w:bidi="ar-EG"/>
        </w:rPr>
        <w:t>A</w:t>
      </w:r>
      <w:r w:rsidR="00AC23C9" w:rsidRPr="00252199">
        <w:rPr>
          <w:sz w:val="19"/>
          <w:szCs w:val="19"/>
          <w:lang w:bidi="ar-EG"/>
        </w:rPr>
        <w:t>L</w:t>
      </w:r>
      <w:r w:rsidR="009C698F" w:rsidRPr="00252199">
        <w:rPr>
          <w:sz w:val="19"/>
          <w:szCs w:val="19"/>
          <w:lang w:bidi="ar-EG"/>
        </w:rPr>
        <w:t xml:space="preserve"> </w:t>
      </w:r>
      <w:r w:rsidR="00AC23C9" w:rsidRPr="00252199">
        <w:rPr>
          <w:sz w:val="19"/>
          <w:szCs w:val="19"/>
          <w:lang w:bidi="ar-EG"/>
        </w:rPr>
        <w:lastRenderedPageBreak/>
        <w:t>(</w:t>
      </w:r>
      <w:r w:rsidRPr="00252199">
        <w:rPr>
          <w:sz w:val="19"/>
          <w:szCs w:val="19"/>
          <w:lang w:bidi="ar-EG"/>
        </w:rPr>
        <w:t>UCO/Lick</w:t>
      </w:r>
      <w:r w:rsidR="009C698F" w:rsidRPr="00252199">
        <w:rPr>
          <w:sz w:val="19"/>
          <w:szCs w:val="19"/>
          <w:lang w:bidi="ar-EG"/>
        </w:rPr>
        <w:t xml:space="preserve"> </w:t>
      </w:r>
      <w:r w:rsidRPr="00252199">
        <w:rPr>
          <w:sz w:val="19"/>
          <w:szCs w:val="19"/>
          <w:lang w:bidi="ar-EG"/>
        </w:rPr>
        <w:t>Observatory,</w:t>
      </w:r>
      <w:r w:rsidR="009C698F" w:rsidRPr="00252199">
        <w:rPr>
          <w:sz w:val="19"/>
          <w:szCs w:val="19"/>
          <w:lang w:bidi="ar-EG"/>
        </w:rPr>
        <w:t xml:space="preserve"> </w:t>
      </w:r>
      <w:r w:rsidRPr="00252199">
        <w:rPr>
          <w:sz w:val="19"/>
          <w:szCs w:val="19"/>
          <w:lang w:bidi="ar-EG"/>
        </w:rPr>
        <w:t>University</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California,</w:t>
      </w:r>
      <w:r w:rsidR="009C698F" w:rsidRPr="00252199">
        <w:rPr>
          <w:sz w:val="19"/>
          <w:szCs w:val="19"/>
          <w:lang w:bidi="ar-EG"/>
        </w:rPr>
        <w:t xml:space="preserve"> </w:t>
      </w:r>
      <w:r w:rsidRPr="00252199">
        <w:rPr>
          <w:sz w:val="19"/>
          <w:szCs w:val="19"/>
          <w:lang w:bidi="ar-EG"/>
        </w:rPr>
        <w:t>Santa</w:t>
      </w:r>
      <w:r w:rsidR="009C698F" w:rsidRPr="00252199">
        <w:rPr>
          <w:sz w:val="19"/>
          <w:szCs w:val="19"/>
          <w:lang w:bidi="ar-EG"/>
        </w:rPr>
        <w:t xml:space="preserve"> </w:t>
      </w:r>
      <w:r w:rsidRPr="00252199">
        <w:rPr>
          <w:sz w:val="19"/>
          <w:szCs w:val="19"/>
          <w:lang w:bidi="ar-EG"/>
        </w:rPr>
        <w:t>Cruz,</w:t>
      </w:r>
      <w:r w:rsidR="009C698F" w:rsidRPr="00252199">
        <w:rPr>
          <w:sz w:val="19"/>
          <w:szCs w:val="19"/>
          <w:lang w:bidi="ar-EG"/>
        </w:rPr>
        <w:t xml:space="preserve"> </w:t>
      </w:r>
      <w:r w:rsidRPr="00252199">
        <w:rPr>
          <w:sz w:val="19"/>
          <w:szCs w:val="19"/>
          <w:lang w:bidi="ar-EG"/>
        </w:rPr>
        <w:t>CA</w:t>
      </w:r>
      <w:r w:rsidR="009C698F" w:rsidRPr="00252199">
        <w:rPr>
          <w:sz w:val="19"/>
          <w:szCs w:val="19"/>
          <w:lang w:bidi="ar-EG"/>
        </w:rPr>
        <w:t xml:space="preserve"> </w:t>
      </w:r>
      <w:r w:rsidRPr="00252199">
        <w:rPr>
          <w:sz w:val="19"/>
          <w:szCs w:val="19"/>
          <w:lang w:bidi="ar-EG"/>
        </w:rPr>
        <w:t>95064.)</w:t>
      </w:r>
      <w:r w:rsidR="009C698F" w:rsidRPr="00252199">
        <w:rPr>
          <w:sz w:val="19"/>
          <w:szCs w:val="19"/>
          <w:lang w:bidi="ar-EG"/>
        </w:rPr>
        <w:t xml:space="preserve">. </w:t>
      </w:r>
      <w:r w:rsidRPr="00252199">
        <w:rPr>
          <w:sz w:val="19"/>
          <w:szCs w:val="19"/>
          <w:lang w:bidi="ar-EG"/>
        </w:rPr>
        <w:t>1049-1112.</w:t>
      </w:r>
      <w:r w:rsidR="009C698F" w:rsidRPr="00252199">
        <w:rPr>
          <w:sz w:val="19"/>
          <w:szCs w:val="19"/>
          <w:lang w:bidi="ar-EG"/>
        </w:rPr>
        <w:t xml:space="preserve"> </w:t>
      </w:r>
      <w:r w:rsidRPr="00252199">
        <w:rPr>
          <w:sz w:val="19"/>
          <w:szCs w:val="19"/>
          <w:lang w:bidi="ar-EG"/>
        </w:rPr>
        <w:t>Publication</w:t>
      </w:r>
      <w:r w:rsidR="009C698F" w:rsidRPr="00252199">
        <w:rPr>
          <w:sz w:val="19"/>
          <w:szCs w:val="19"/>
          <w:lang w:bidi="ar-EG"/>
        </w:rPr>
        <w:t xml:space="preserve"> </w:t>
      </w:r>
      <w:r w:rsidRPr="00252199">
        <w:rPr>
          <w:sz w:val="19"/>
          <w:szCs w:val="19"/>
          <w:lang w:bidi="ar-EG"/>
        </w:rPr>
        <w:t>Date:</w:t>
      </w:r>
      <w:r w:rsidR="009C698F" w:rsidRPr="00252199">
        <w:rPr>
          <w:sz w:val="19"/>
          <w:szCs w:val="19"/>
          <w:lang w:bidi="ar-EG"/>
        </w:rPr>
        <w:t xml:space="preserve"> </w:t>
      </w:r>
      <w:r w:rsidRPr="00252199">
        <w:rPr>
          <w:sz w:val="19"/>
          <w:szCs w:val="19"/>
          <w:lang w:bidi="ar-EG"/>
        </w:rPr>
        <w:t>10/2005.</w:t>
      </w:r>
      <w:r w:rsidR="009C698F" w:rsidRPr="00252199">
        <w:rPr>
          <w:sz w:val="19"/>
          <w:szCs w:val="19"/>
          <w:lang w:bidi="ar-EG"/>
        </w:rPr>
        <w:t xml:space="preserve"> </w:t>
      </w:r>
      <w:r w:rsidRPr="00252199">
        <w:rPr>
          <w:sz w:val="19"/>
          <w:szCs w:val="19"/>
          <w:lang w:bidi="ar-EG"/>
        </w:rPr>
        <w:t>Origin:</w:t>
      </w:r>
      <w:r w:rsidR="009C698F" w:rsidRPr="00252199">
        <w:rPr>
          <w:sz w:val="19"/>
          <w:szCs w:val="19"/>
          <w:lang w:bidi="ar-EG"/>
        </w:rPr>
        <w:t xml:space="preserve"> </w:t>
      </w:r>
      <w:r w:rsidRPr="00252199">
        <w:rPr>
          <w:sz w:val="19"/>
          <w:szCs w:val="19"/>
          <w:lang w:bidi="ar-EG"/>
        </w:rPr>
        <w:t>UCP.</w:t>
      </w:r>
      <w:r w:rsidR="009C698F" w:rsidRPr="00252199">
        <w:rPr>
          <w:sz w:val="19"/>
          <w:szCs w:val="19"/>
          <w:lang w:bidi="ar-EG"/>
        </w:rPr>
        <w:t xml:space="preserve"> </w:t>
      </w:r>
      <w:r w:rsidRPr="00252199">
        <w:rPr>
          <w:sz w:val="19"/>
          <w:szCs w:val="19"/>
          <w:lang w:bidi="ar-EG"/>
        </w:rPr>
        <w:t>Astronomy</w:t>
      </w:r>
      <w:r w:rsidR="009C698F" w:rsidRPr="00252199">
        <w:rPr>
          <w:sz w:val="19"/>
          <w:szCs w:val="19"/>
          <w:lang w:bidi="ar-EG"/>
        </w:rPr>
        <w:t xml:space="preserve"> </w:t>
      </w:r>
      <w:r w:rsidRPr="00252199">
        <w:rPr>
          <w:sz w:val="19"/>
          <w:szCs w:val="19"/>
          <w:lang w:bidi="ar-EG"/>
        </w:rPr>
        <w:t>Keywords</w:t>
      </w:r>
      <w:r w:rsidR="009C698F" w:rsidRPr="00252199">
        <w:rPr>
          <w:sz w:val="19"/>
          <w:szCs w:val="19"/>
          <w:lang w:bidi="ar-EG"/>
        </w:rPr>
        <w:t>.</w:t>
      </w:r>
    </w:p>
    <w:p w:rsidR="00C658D1" w:rsidRPr="00252199" w:rsidRDefault="00CF2EF0" w:rsidP="009C698F">
      <w:pPr>
        <w:pStyle w:val="ListParagraph"/>
        <w:numPr>
          <w:ilvl w:val="0"/>
          <w:numId w:val="36"/>
        </w:numPr>
        <w:bidi w:val="0"/>
        <w:snapToGrid w:val="0"/>
        <w:ind w:left="425" w:hanging="425"/>
        <w:jc w:val="both"/>
        <w:rPr>
          <w:sz w:val="19"/>
          <w:szCs w:val="19"/>
        </w:rPr>
      </w:pPr>
      <w:hyperlink r:id="rId243" w:history="1">
        <w:r w:rsidR="00C658D1" w:rsidRPr="00252199">
          <w:rPr>
            <w:rStyle w:val="Hyperlink"/>
            <w:bCs/>
            <w:color w:val="auto"/>
            <w:sz w:val="19"/>
            <w:szCs w:val="19"/>
            <w:u w:val="none"/>
          </w:rPr>
          <w:t>Smith</w:t>
        </w:r>
      </w:hyperlink>
      <w:r w:rsidR="009C698F" w:rsidRPr="00252199">
        <w:rPr>
          <w:bCs/>
          <w:sz w:val="19"/>
          <w:szCs w:val="19"/>
        </w:rPr>
        <w:t xml:space="preserve"> </w:t>
      </w:r>
      <w:r w:rsidR="00C658D1" w:rsidRPr="00252199">
        <w:rPr>
          <w:bCs/>
          <w:sz w:val="19"/>
          <w:szCs w:val="19"/>
        </w:rPr>
        <w:t>R</w:t>
      </w:r>
      <w:r w:rsidR="009C698F" w:rsidRPr="00252199">
        <w:rPr>
          <w:bCs/>
          <w:sz w:val="19"/>
          <w:szCs w:val="19"/>
        </w:rPr>
        <w:t xml:space="preserve"> </w:t>
      </w:r>
      <w:r w:rsidR="00C658D1" w:rsidRPr="00252199">
        <w:rPr>
          <w:bCs/>
          <w:sz w:val="19"/>
          <w:szCs w:val="19"/>
        </w:rPr>
        <w:t>(2007):</w:t>
      </w:r>
      <w:r w:rsidR="009C698F" w:rsidRPr="00252199">
        <w:rPr>
          <w:bCs/>
          <w:sz w:val="19"/>
          <w:szCs w:val="19"/>
        </w:rPr>
        <w:t xml:space="preserve"> </w:t>
      </w:r>
      <w:r w:rsidR="00C658D1" w:rsidRPr="00252199">
        <w:rPr>
          <w:sz w:val="19"/>
          <w:szCs w:val="19"/>
        </w:rPr>
        <w:t>Parturition.</w:t>
      </w:r>
      <w:r w:rsidR="009C698F" w:rsidRPr="00252199">
        <w:rPr>
          <w:sz w:val="19"/>
          <w:szCs w:val="19"/>
        </w:rPr>
        <w:t xml:space="preserve"> </w:t>
      </w:r>
      <w:hyperlink r:id="rId244" w:tooltip="The New England journal of medicine." w:history="1">
        <w:r w:rsidR="00C658D1" w:rsidRPr="00252199">
          <w:rPr>
            <w:rStyle w:val="Hyperlink"/>
            <w:color w:val="auto"/>
            <w:sz w:val="19"/>
            <w:szCs w:val="19"/>
            <w:u w:val="none"/>
          </w:rPr>
          <w:t>N</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Engl</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J</w:t>
        </w:r>
        <w:r w:rsidR="009C698F" w:rsidRPr="00252199">
          <w:rPr>
            <w:rStyle w:val="Hyperlink"/>
            <w:color w:val="auto"/>
            <w:sz w:val="19"/>
            <w:szCs w:val="19"/>
            <w:u w:val="none"/>
          </w:rPr>
          <w:t xml:space="preserve"> </w:t>
        </w:r>
        <w:r w:rsidR="00C658D1" w:rsidRPr="00252199">
          <w:rPr>
            <w:rStyle w:val="Hyperlink"/>
            <w:color w:val="auto"/>
            <w:sz w:val="19"/>
            <w:szCs w:val="19"/>
            <w:u w:val="none"/>
          </w:rPr>
          <w:t>Med.</w:t>
        </w:r>
      </w:hyperlink>
      <w:r w:rsidR="009C698F" w:rsidRPr="00252199">
        <w:rPr>
          <w:sz w:val="19"/>
          <w:szCs w:val="19"/>
        </w:rPr>
        <w:t xml:space="preserve"> </w:t>
      </w:r>
      <w:r w:rsidR="00C658D1" w:rsidRPr="00252199">
        <w:rPr>
          <w:sz w:val="19"/>
          <w:szCs w:val="19"/>
        </w:rPr>
        <w:t>2007</w:t>
      </w:r>
      <w:r w:rsidR="009C698F" w:rsidRPr="00252199">
        <w:rPr>
          <w:sz w:val="19"/>
          <w:szCs w:val="19"/>
        </w:rPr>
        <w:t xml:space="preserve"> </w:t>
      </w:r>
      <w:r w:rsidR="00C658D1" w:rsidRPr="00252199">
        <w:rPr>
          <w:sz w:val="19"/>
          <w:szCs w:val="19"/>
        </w:rPr>
        <w:t>Jan</w:t>
      </w:r>
      <w:r w:rsidR="009C698F" w:rsidRPr="00252199">
        <w:rPr>
          <w:sz w:val="19"/>
          <w:szCs w:val="19"/>
        </w:rPr>
        <w:t xml:space="preserve"> </w:t>
      </w:r>
      <w:r w:rsidR="00C658D1" w:rsidRPr="00252199">
        <w:rPr>
          <w:sz w:val="19"/>
          <w:szCs w:val="19"/>
        </w:rPr>
        <w:t>18;</w:t>
      </w:r>
      <w:r w:rsidR="009C698F" w:rsidRPr="00252199">
        <w:rPr>
          <w:sz w:val="19"/>
          <w:szCs w:val="19"/>
        </w:rPr>
        <w:t xml:space="preserve"> </w:t>
      </w:r>
      <w:r w:rsidR="00C658D1" w:rsidRPr="00252199">
        <w:rPr>
          <w:sz w:val="19"/>
          <w:szCs w:val="19"/>
        </w:rPr>
        <w:t>356(3):</w:t>
      </w:r>
      <w:r w:rsidR="009C698F" w:rsidRPr="00252199">
        <w:rPr>
          <w:sz w:val="19"/>
          <w:szCs w:val="19"/>
        </w:rPr>
        <w:t xml:space="preserve"> </w:t>
      </w:r>
      <w:r w:rsidR="00C658D1" w:rsidRPr="00252199">
        <w:rPr>
          <w:sz w:val="19"/>
          <w:szCs w:val="19"/>
        </w:rPr>
        <w:t>271-83.</w:t>
      </w:r>
    </w:p>
    <w:p w:rsidR="00C658D1" w:rsidRPr="00252199" w:rsidRDefault="00CF2EF0" w:rsidP="009C698F">
      <w:pPr>
        <w:pStyle w:val="ListParagraph"/>
        <w:numPr>
          <w:ilvl w:val="0"/>
          <w:numId w:val="36"/>
        </w:numPr>
        <w:bidi w:val="0"/>
        <w:snapToGrid w:val="0"/>
        <w:ind w:left="425" w:hanging="425"/>
        <w:jc w:val="both"/>
        <w:rPr>
          <w:sz w:val="19"/>
          <w:szCs w:val="19"/>
        </w:rPr>
      </w:pPr>
      <w:hyperlink r:id="rId245" w:history="1">
        <w:proofErr w:type="spellStart"/>
        <w:r w:rsidR="00C658D1" w:rsidRPr="00252199">
          <w:rPr>
            <w:rStyle w:val="Hyperlink"/>
            <w:bCs/>
            <w:color w:val="auto"/>
            <w:sz w:val="19"/>
            <w:szCs w:val="19"/>
            <w:u w:val="none"/>
          </w:rPr>
          <w:t>Stupar</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ZT</w:t>
        </w:r>
      </w:hyperlink>
      <w:r w:rsidR="00C658D1" w:rsidRPr="00252199">
        <w:rPr>
          <w:bCs/>
          <w:sz w:val="19"/>
          <w:szCs w:val="19"/>
        </w:rPr>
        <w:t>,</w:t>
      </w:r>
      <w:r w:rsidR="009C698F" w:rsidRPr="00252199">
        <w:rPr>
          <w:bCs/>
          <w:sz w:val="19"/>
          <w:szCs w:val="19"/>
        </w:rPr>
        <w:t xml:space="preserve"> </w:t>
      </w:r>
      <w:hyperlink r:id="rId246" w:history="1">
        <w:proofErr w:type="spellStart"/>
        <w:r w:rsidR="00C658D1" w:rsidRPr="00252199">
          <w:rPr>
            <w:rStyle w:val="Hyperlink"/>
            <w:bCs/>
            <w:color w:val="auto"/>
            <w:sz w:val="19"/>
            <w:szCs w:val="19"/>
            <w:u w:val="none"/>
          </w:rPr>
          <w:t>Mikić</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AN</w:t>
        </w:r>
      </w:hyperlink>
      <w:r w:rsidR="00C658D1" w:rsidRPr="00252199">
        <w:rPr>
          <w:bCs/>
          <w:sz w:val="19"/>
          <w:szCs w:val="19"/>
        </w:rPr>
        <w:t>,</w:t>
      </w:r>
      <w:r w:rsidR="009C698F" w:rsidRPr="00252199">
        <w:rPr>
          <w:bCs/>
          <w:sz w:val="19"/>
          <w:szCs w:val="19"/>
        </w:rPr>
        <w:t xml:space="preserve"> </w:t>
      </w:r>
      <w:hyperlink r:id="rId247" w:history="1">
        <w:proofErr w:type="spellStart"/>
        <w:r w:rsidR="00C658D1" w:rsidRPr="00252199">
          <w:rPr>
            <w:rStyle w:val="Hyperlink"/>
            <w:bCs/>
            <w:color w:val="auto"/>
            <w:sz w:val="19"/>
            <w:szCs w:val="19"/>
            <w:u w:val="none"/>
          </w:rPr>
          <w:t>Bogavac</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M</w:t>
        </w:r>
      </w:hyperlink>
      <w:r w:rsidR="00C658D1" w:rsidRPr="00252199">
        <w:rPr>
          <w:bCs/>
          <w:sz w:val="19"/>
          <w:szCs w:val="19"/>
        </w:rPr>
        <w:t>,</w:t>
      </w:r>
      <w:r w:rsidR="009C698F" w:rsidRPr="00252199">
        <w:rPr>
          <w:bCs/>
          <w:sz w:val="19"/>
          <w:szCs w:val="19"/>
        </w:rPr>
        <w:t xml:space="preserve"> </w:t>
      </w:r>
      <w:hyperlink r:id="rId248" w:history="1">
        <w:proofErr w:type="spellStart"/>
        <w:r w:rsidR="00C658D1" w:rsidRPr="00252199">
          <w:rPr>
            <w:rStyle w:val="Hyperlink"/>
            <w:bCs/>
            <w:color w:val="auto"/>
            <w:sz w:val="19"/>
            <w:szCs w:val="19"/>
            <w:u w:val="none"/>
          </w:rPr>
          <w:t>Milatović</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S</w:t>
        </w:r>
      </w:hyperlink>
      <w:r w:rsidR="00C658D1" w:rsidRPr="00252199">
        <w:rPr>
          <w:bCs/>
          <w:sz w:val="19"/>
          <w:szCs w:val="19"/>
        </w:rPr>
        <w:t>,</w:t>
      </w:r>
      <w:r w:rsidR="009C698F" w:rsidRPr="00252199">
        <w:rPr>
          <w:bCs/>
          <w:sz w:val="19"/>
          <w:szCs w:val="19"/>
        </w:rPr>
        <w:t xml:space="preserve"> </w:t>
      </w:r>
      <w:hyperlink r:id="rId249" w:history="1">
        <w:proofErr w:type="spellStart"/>
        <w:r w:rsidR="00C658D1" w:rsidRPr="00252199">
          <w:rPr>
            <w:rStyle w:val="Hyperlink"/>
            <w:bCs/>
            <w:color w:val="auto"/>
            <w:sz w:val="19"/>
            <w:szCs w:val="19"/>
            <w:u w:val="none"/>
          </w:rPr>
          <w:t>Sekulić</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S</w:t>
        </w:r>
      </w:hyperlink>
      <w:r w:rsidR="009C698F" w:rsidRPr="00252199">
        <w:rPr>
          <w:bCs/>
          <w:sz w:val="19"/>
          <w:szCs w:val="19"/>
        </w:rPr>
        <w:t xml:space="preserve"> </w:t>
      </w:r>
      <w:r w:rsidR="00C658D1" w:rsidRPr="00252199">
        <w:rPr>
          <w:bCs/>
          <w:sz w:val="19"/>
          <w:szCs w:val="19"/>
        </w:rPr>
        <w:t>(2013):</w:t>
      </w:r>
      <w:r w:rsidR="009C698F" w:rsidRPr="00252199">
        <w:rPr>
          <w:bCs/>
          <w:sz w:val="19"/>
          <w:szCs w:val="19"/>
        </w:rPr>
        <w:t xml:space="preserve"> </w:t>
      </w:r>
      <w:r w:rsidR="00C658D1" w:rsidRPr="00252199">
        <w:rPr>
          <w:sz w:val="19"/>
          <w:szCs w:val="19"/>
        </w:rPr>
        <w:t>Prediction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labor</w:t>
      </w:r>
      <w:r w:rsidR="009C698F" w:rsidRPr="00252199">
        <w:rPr>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outcome</w:t>
      </w:r>
      <w:r w:rsidR="009C698F" w:rsidRPr="00252199">
        <w:rPr>
          <w:sz w:val="19"/>
          <w:szCs w:val="19"/>
        </w:rPr>
        <w:t xml:space="preserve"> </w:t>
      </w:r>
      <w:r w:rsidR="00C658D1" w:rsidRPr="00252199">
        <w:rPr>
          <w:sz w:val="19"/>
          <w:szCs w:val="19"/>
        </w:rPr>
        <w:t>using</w:t>
      </w:r>
      <w:r w:rsidR="009C698F" w:rsidRPr="00252199">
        <w:rPr>
          <w:sz w:val="19"/>
          <w:szCs w:val="19"/>
        </w:rPr>
        <w:t xml:space="preserve"> </w:t>
      </w:r>
      <w:r w:rsidR="00C658D1" w:rsidRPr="00252199">
        <w:rPr>
          <w:sz w:val="19"/>
          <w:szCs w:val="19"/>
        </w:rPr>
        <w:t>different</w:t>
      </w:r>
      <w:r w:rsidR="009C698F" w:rsidRPr="00252199">
        <w:rPr>
          <w:sz w:val="19"/>
          <w:szCs w:val="19"/>
        </w:rPr>
        <w:t xml:space="preserve"> </w:t>
      </w:r>
      <w:r w:rsidR="00C658D1" w:rsidRPr="00252199">
        <w:rPr>
          <w:sz w:val="19"/>
          <w:szCs w:val="19"/>
        </w:rPr>
        <w:t>clinical</w:t>
      </w:r>
      <w:r w:rsidR="009C698F" w:rsidRPr="00252199">
        <w:rPr>
          <w:sz w:val="19"/>
          <w:szCs w:val="19"/>
        </w:rPr>
        <w:t xml:space="preserve"> </w:t>
      </w:r>
      <w:r w:rsidR="00C658D1" w:rsidRPr="00252199">
        <w:rPr>
          <w:sz w:val="19"/>
          <w:szCs w:val="19"/>
        </w:rPr>
        <w:t>parameters;</w:t>
      </w:r>
      <w:r w:rsidR="009C698F" w:rsidRPr="00252199">
        <w:rPr>
          <w:sz w:val="19"/>
          <w:szCs w:val="19"/>
        </w:rPr>
        <w:t xml:space="preserve"> </w:t>
      </w:r>
      <w:hyperlink r:id="rId250" w:tooltip="Srpski arhiv za celokupno lekarstvo." w:history="1">
        <w:proofErr w:type="spellStart"/>
        <w:r w:rsidR="00C658D1" w:rsidRPr="00252199">
          <w:rPr>
            <w:rStyle w:val="Hyperlink"/>
            <w:color w:val="auto"/>
            <w:sz w:val="19"/>
            <w:szCs w:val="19"/>
            <w:u w:val="none"/>
          </w:rPr>
          <w:t>Srp</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Arh</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Celok</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Lek</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2013</w:t>
      </w:r>
      <w:r w:rsidR="009C698F" w:rsidRPr="00252199">
        <w:rPr>
          <w:sz w:val="19"/>
          <w:szCs w:val="19"/>
        </w:rPr>
        <w:t xml:space="preserve"> </w:t>
      </w:r>
      <w:r w:rsidR="00C658D1" w:rsidRPr="00252199">
        <w:rPr>
          <w:sz w:val="19"/>
          <w:szCs w:val="19"/>
        </w:rPr>
        <w:t>Nov-Dec;</w:t>
      </w:r>
      <w:r w:rsidR="009C698F" w:rsidRPr="00252199">
        <w:rPr>
          <w:sz w:val="19"/>
          <w:szCs w:val="19"/>
        </w:rPr>
        <w:t xml:space="preserve"> </w:t>
      </w:r>
      <w:r w:rsidR="00C658D1" w:rsidRPr="00252199">
        <w:rPr>
          <w:sz w:val="19"/>
          <w:szCs w:val="19"/>
        </w:rPr>
        <w:t>141(11-12):</w:t>
      </w:r>
      <w:r w:rsidR="009C698F" w:rsidRPr="00252199">
        <w:rPr>
          <w:sz w:val="19"/>
          <w:szCs w:val="19"/>
        </w:rPr>
        <w:t xml:space="preserve"> </w:t>
      </w:r>
      <w:r w:rsidR="00C658D1" w:rsidRPr="00252199">
        <w:rPr>
          <w:sz w:val="19"/>
          <w:szCs w:val="19"/>
        </w:rPr>
        <w:t>770-4.</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rPr>
        <w:t>Subramanian</w:t>
      </w:r>
      <w:r w:rsidR="009C698F" w:rsidRPr="00252199">
        <w:rPr>
          <w:bCs/>
          <w:sz w:val="19"/>
          <w:szCs w:val="19"/>
        </w:rPr>
        <w:t xml:space="preserve"> </w:t>
      </w:r>
      <w:r w:rsidRPr="00252199">
        <w:rPr>
          <w:bCs/>
          <w:sz w:val="19"/>
          <w:szCs w:val="19"/>
        </w:rPr>
        <w:t>and</w:t>
      </w:r>
      <w:r w:rsidR="009C698F" w:rsidRPr="00252199">
        <w:rPr>
          <w:bCs/>
          <w:sz w:val="19"/>
          <w:szCs w:val="19"/>
        </w:rPr>
        <w:t xml:space="preserve"> </w:t>
      </w:r>
      <w:proofErr w:type="spellStart"/>
      <w:r w:rsidRPr="00252199">
        <w:rPr>
          <w:bCs/>
          <w:sz w:val="19"/>
          <w:szCs w:val="19"/>
        </w:rPr>
        <w:t>Penna</w:t>
      </w:r>
      <w:proofErr w:type="spellEnd"/>
      <w:r w:rsidR="009C698F" w:rsidRPr="00252199">
        <w:rPr>
          <w:bCs/>
          <w:sz w:val="19"/>
          <w:szCs w:val="19"/>
        </w:rPr>
        <w:t xml:space="preserve"> </w:t>
      </w:r>
      <w:r w:rsidRPr="00252199">
        <w:rPr>
          <w:bCs/>
          <w:sz w:val="19"/>
          <w:szCs w:val="19"/>
        </w:rPr>
        <w:t>D</w:t>
      </w:r>
      <w:r w:rsidR="009C698F" w:rsidRPr="00252199">
        <w:rPr>
          <w:bCs/>
          <w:sz w:val="19"/>
          <w:szCs w:val="19"/>
        </w:rPr>
        <w:t xml:space="preserve"> </w:t>
      </w:r>
      <w:r w:rsidRPr="00252199">
        <w:rPr>
          <w:bCs/>
          <w:sz w:val="19"/>
          <w:szCs w:val="19"/>
        </w:rPr>
        <w:t>(2009):</w:t>
      </w:r>
      <w:r w:rsidR="009C698F" w:rsidRPr="00252199">
        <w:rPr>
          <w:bCs/>
          <w:sz w:val="19"/>
          <w:szCs w:val="19"/>
        </w:rPr>
        <w:t xml:space="preserve"> </w:t>
      </w:r>
      <w:r w:rsidRPr="00252199">
        <w:rPr>
          <w:sz w:val="19"/>
          <w:szCs w:val="19"/>
        </w:rPr>
        <w:t>Best</w:t>
      </w:r>
      <w:r w:rsidR="009C698F" w:rsidRPr="00252199">
        <w:rPr>
          <w:sz w:val="19"/>
          <w:szCs w:val="19"/>
        </w:rPr>
        <w:t xml:space="preserve"> </w:t>
      </w:r>
      <w:r w:rsidRPr="00252199">
        <w:rPr>
          <w:sz w:val="19"/>
          <w:szCs w:val="19"/>
        </w:rPr>
        <w:t>Practice</w:t>
      </w:r>
      <w:r w:rsidR="009C698F" w:rsidRPr="00252199">
        <w:rPr>
          <w:sz w:val="19"/>
          <w:szCs w:val="19"/>
        </w:rPr>
        <w:t xml:space="preserve"> </w:t>
      </w:r>
      <w:r w:rsidRPr="00252199">
        <w:rPr>
          <w:sz w:val="19"/>
          <w:szCs w:val="19"/>
        </w:rPr>
        <w:t>in</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Delivery,</w:t>
      </w:r>
      <w:r w:rsidR="009C698F" w:rsidRPr="00252199">
        <w:rPr>
          <w:sz w:val="19"/>
          <w:szCs w:val="19"/>
        </w:rPr>
        <w:t xml:space="preserve"> </w:t>
      </w:r>
      <w:r w:rsidRPr="00252199">
        <w:rPr>
          <w:sz w:val="19"/>
          <w:szCs w:val="19"/>
        </w:rPr>
        <w:t>1</w:t>
      </w:r>
      <w:r w:rsidRPr="00252199">
        <w:rPr>
          <w:sz w:val="19"/>
          <w:szCs w:val="19"/>
          <w:vertAlign w:val="superscript"/>
        </w:rPr>
        <w:t>st</w:t>
      </w:r>
      <w:r w:rsidR="009C698F" w:rsidRPr="00252199">
        <w:rPr>
          <w:sz w:val="19"/>
          <w:szCs w:val="19"/>
        </w:rPr>
        <w:t xml:space="preserve"> </w:t>
      </w:r>
      <w:r w:rsidRPr="00252199">
        <w:rPr>
          <w:sz w:val="19"/>
          <w:szCs w:val="19"/>
        </w:rPr>
        <w:t>ed.</w:t>
      </w:r>
      <w:r w:rsidR="009C698F" w:rsidRPr="00252199">
        <w:rPr>
          <w:sz w:val="19"/>
          <w:szCs w:val="19"/>
        </w:rPr>
        <w:t xml:space="preserve"> </w:t>
      </w:r>
      <w:r w:rsidRPr="00252199">
        <w:rPr>
          <w:sz w:val="19"/>
          <w:szCs w:val="19"/>
        </w:rPr>
        <w:t>Published</w:t>
      </w:r>
      <w:r w:rsidR="009C698F" w:rsidRPr="00252199">
        <w:rPr>
          <w:sz w:val="19"/>
          <w:szCs w:val="19"/>
        </w:rPr>
        <w:t xml:space="preserve"> </w:t>
      </w:r>
      <w:r w:rsidRPr="00252199">
        <w:rPr>
          <w:sz w:val="19"/>
          <w:szCs w:val="19"/>
        </w:rPr>
        <w:t>by</w:t>
      </w:r>
      <w:r w:rsidR="009C698F" w:rsidRPr="00252199">
        <w:rPr>
          <w:sz w:val="19"/>
          <w:szCs w:val="19"/>
        </w:rPr>
        <w:t xml:space="preserve"> </w:t>
      </w:r>
      <w:r w:rsidRPr="00252199">
        <w:rPr>
          <w:sz w:val="19"/>
          <w:szCs w:val="19"/>
        </w:rPr>
        <w:t>Cambridge</w:t>
      </w:r>
      <w:r w:rsidR="009C698F" w:rsidRPr="00252199">
        <w:rPr>
          <w:sz w:val="19"/>
          <w:szCs w:val="19"/>
        </w:rPr>
        <w:t xml:space="preserve"> </w:t>
      </w:r>
      <w:r w:rsidRPr="00252199">
        <w:rPr>
          <w:sz w:val="19"/>
          <w:szCs w:val="19"/>
        </w:rPr>
        <w:t>University</w:t>
      </w:r>
      <w:r w:rsidR="009C698F" w:rsidRPr="00252199">
        <w:rPr>
          <w:sz w:val="19"/>
          <w:szCs w:val="19"/>
        </w:rPr>
        <w:t xml:space="preserve"> </w:t>
      </w:r>
      <w:r w:rsidRPr="00252199">
        <w:rPr>
          <w:sz w:val="19"/>
          <w:szCs w:val="19"/>
        </w:rPr>
        <w:t>Press:</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Edited</w:t>
      </w:r>
      <w:r w:rsidR="009C698F" w:rsidRPr="00252199">
        <w:rPr>
          <w:sz w:val="19"/>
          <w:szCs w:val="19"/>
        </w:rPr>
        <w:t xml:space="preserve"> </w:t>
      </w:r>
      <w:r w:rsidRPr="00252199">
        <w:rPr>
          <w:sz w:val="19"/>
          <w:szCs w:val="19"/>
        </w:rPr>
        <w:t>by</w:t>
      </w:r>
      <w:r w:rsidR="009C698F" w:rsidRPr="00252199">
        <w:rPr>
          <w:sz w:val="19"/>
          <w:szCs w:val="19"/>
        </w:rPr>
        <w:t xml:space="preserve"> </w:t>
      </w:r>
      <w:r w:rsidRPr="00252199">
        <w:rPr>
          <w:sz w:val="19"/>
          <w:szCs w:val="19"/>
        </w:rPr>
        <w:t>Warren</w:t>
      </w:r>
      <w:r w:rsidR="009C698F" w:rsidRPr="00252199">
        <w:rPr>
          <w:sz w:val="19"/>
          <w:szCs w:val="19"/>
        </w:rPr>
        <w:t xml:space="preserve"> </w:t>
      </w:r>
      <w:r w:rsidRPr="00252199">
        <w:rPr>
          <w:sz w:val="19"/>
          <w:szCs w:val="19"/>
        </w:rPr>
        <w:t>R.</w:t>
      </w:r>
      <w:r w:rsidR="009C698F" w:rsidRPr="00252199">
        <w:rPr>
          <w:sz w:val="19"/>
          <w:szCs w:val="19"/>
        </w:rPr>
        <w:t xml:space="preserve"> </w:t>
      </w:r>
      <w:r w:rsidRPr="00252199">
        <w:rPr>
          <w:sz w:val="19"/>
          <w:szCs w:val="19"/>
        </w:rPr>
        <w:t>and.</w:t>
      </w:r>
      <w:r w:rsidR="009C698F" w:rsidRPr="00252199">
        <w:rPr>
          <w:sz w:val="19"/>
          <w:szCs w:val="19"/>
        </w:rPr>
        <w:t xml:space="preserve"> </w:t>
      </w:r>
      <w:proofErr w:type="spellStart"/>
      <w:r w:rsidRPr="00252199">
        <w:rPr>
          <w:sz w:val="19"/>
          <w:szCs w:val="19"/>
        </w:rPr>
        <w:t>Arulkumaran</w:t>
      </w:r>
      <w:proofErr w:type="spellEnd"/>
      <w:r w:rsidR="009C698F" w:rsidRPr="00252199">
        <w:rPr>
          <w:sz w:val="19"/>
          <w:szCs w:val="19"/>
        </w:rPr>
        <w:t xml:space="preserve"> </w:t>
      </w:r>
      <w:r w:rsidRPr="00252199">
        <w:rPr>
          <w:sz w:val="19"/>
          <w:szCs w:val="19"/>
        </w:rPr>
        <w:t>S.</w:t>
      </w:r>
      <w:r w:rsidR="009C698F" w:rsidRPr="00252199">
        <w:rPr>
          <w:sz w:val="19"/>
          <w:szCs w:val="19"/>
        </w:rPr>
        <w:t xml:space="preserve"> </w:t>
      </w:r>
      <w:r w:rsidRPr="00252199">
        <w:rPr>
          <w:sz w:val="19"/>
          <w:szCs w:val="19"/>
        </w:rPr>
        <w:t>Cambridge</w:t>
      </w:r>
      <w:r w:rsidR="009C698F" w:rsidRPr="00252199">
        <w:rPr>
          <w:sz w:val="19"/>
          <w:szCs w:val="19"/>
        </w:rPr>
        <w:t xml:space="preserve"> </w:t>
      </w:r>
      <w:r w:rsidRPr="00252199">
        <w:rPr>
          <w:sz w:val="19"/>
          <w:szCs w:val="19"/>
        </w:rPr>
        <w:t>University</w:t>
      </w:r>
      <w:r w:rsidR="009C698F" w:rsidRPr="00252199">
        <w:rPr>
          <w:sz w:val="19"/>
          <w:szCs w:val="19"/>
        </w:rPr>
        <w:t xml:space="preserve"> </w:t>
      </w:r>
      <w:r w:rsidRPr="00252199">
        <w:rPr>
          <w:sz w:val="19"/>
          <w:szCs w:val="19"/>
        </w:rPr>
        <w:t>Press,</w:t>
      </w:r>
      <w:r w:rsidR="009C698F" w:rsidRPr="00252199">
        <w:rPr>
          <w:sz w:val="19"/>
          <w:szCs w:val="19"/>
        </w:rPr>
        <w:t xml:space="preserve"> </w:t>
      </w:r>
      <w:r w:rsidRPr="00252199">
        <w:rPr>
          <w:sz w:val="19"/>
          <w:szCs w:val="19"/>
        </w:rPr>
        <w:t>Chapter</w:t>
      </w:r>
      <w:r w:rsidR="009C698F" w:rsidRPr="00252199">
        <w:rPr>
          <w:sz w:val="19"/>
          <w:szCs w:val="19"/>
        </w:rPr>
        <w:t xml:space="preserve"> </w:t>
      </w:r>
      <w:r w:rsidRPr="00252199">
        <w:rPr>
          <w:sz w:val="19"/>
          <w:szCs w:val="19"/>
        </w:rPr>
        <w:t>18;</w:t>
      </w:r>
      <w:r w:rsidR="009C698F" w:rsidRPr="00252199">
        <w:rPr>
          <w:sz w:val="19"/>
          <w:szCs w:val="19"/>
        </w:rPr>
        <w:t xml:space="preserve"> </w:t>
      </w:r>
      <w:r w:rsidRPr="00252199">
        <w:rPr>
          <w:sz w:val="19"/>
          <w:szCs w:val="19"/>
        </w:rPr>
        <w:t>195-205.</w:t>
      </w:r>
    </w:p>
    <w:p w:rsidR="00C658D1" w:rsidRPr="00252199" w:rsidRDefault="00C658D1" w:rsidP="009C698F">
      <w:pPr>
        <w:pStyle w:val="ListParagraph"/>
        <w:numPr>
          <w:ilvl w:val="0"/>
          <w:numId w:val="36"/>
        </w:numPr>
        <w:bidi w:val="0"/>
        <w:snapToGrid w:val="0"/>
        <w:ind w:left="425" w:hanging="425"/>
        <w:jc w:val="both"/>
        <w:rPr>
          <w:sz w:val="19"/>
          <w:szCs w:val="19"/>
        </w:rPr>
      </w:pPr>
      <w:r w:rsidRPr="00252199">
        <w:rPr>
          <w:bCs/>
          <w:sz w:val="19"/>
          <w:szCs w:val="19"/>
          <w:lang w:val="nl-NL"/>
        </w:rPr>
        <w:t>Tan</w:t>
      </w:r>
      <w:r w:rsidR="009C698F" w:rsidRPr="00252199">
        <w:rPr>
          <w:bCs/>
          <w:sz w:val="19"/>
          <w:szCs w:val="19"/>
          <w:lang w:val="nl-NL"/>
        </w:rPr>
        <w:t xml:space="preserve"> </w:t>
      </w:r>
      <w:r w:rsidRPr="00252199">
        <w:rPr>
          <w:bCs/>
          <w:sz w:val="19"/>
          <w:szCs w:val="19"/>
          <w:lang w:val="nl-NL"/>
        </w:rPr>
        <w:t>PC,</w:t>
      </w:r>
      <w:r w:rsidR="009C698F" w:rsidRPr="00252199">
        <w:rPr>
          <w:bCs/>
          <w:sz w:val="19"/>
          <w:szCs w:val="19"/>
          <w:lang w:val="nl-NL"/>
        </w:rPr>
        <w:t xml:space="preserve"> </w:t>
      </w:r>
      <w:r w:rsidRPr="00252199">
        <w:rPr>
          <w:bCs/>
          <w:sz w:val="19"/>
          <w:szCs w:val="19"/>
          <w:lang w:val="nl-NL"/>
        </w:rPr>
        <w:t>Vallikkannu</w:t>
      </w:r>
      <w:r w:rsidR="009C698F" w:rsidRPr="00252199">
        <w:rPr>
          <w:bCs/>
          <w:sz w:val="19"/>
          <w:szCs w:val="19"/>
          <w:lang w:val="nl-NL"/>
        </w:rPr>
        <w:t xml:space="preserve"> </w:t>
      </w:r>
      <w:r w:rsidRPr="00252199">
        <w:rPr>
          <w:bCs/>
          <w:sz w:val="19"/>
          <w:szCs w:val="19"/>
          <w:lang w:val="nl-NL"/>
        </w:rPr>
        <w:t>N,</w:t>
      </w:r>
      <w:r w:rsidR="009C698F" w:rsidRPr="00252199">
        <w:rPr>
          <w:bCs/>
          <w:sz w:val="19"/>
          <w:szCs w:val="19"/>
          <w:lang w:val="nl-NL"/>
        </w:rPr>
        <w:t xml:space="preserve"> </w:t>
      </w:r>
      <w:r w:rsidRPr="00252199">
        <w:rPr>
          <w:bCs/>
          <w:sz w:val="19"/>
          <w:szCs w:val="19"/>
          <w:lang w:val="nl-NL"/>
        </w:rPr>
        <w:t>Suguna</w:t>
      </w:r>
      <w:r w:rsidR="009C698F" w:rsidRPr="00252199">
        <w:rPr>
          <w:bCs/>
          <w:sz w:val="19"/>
          <w:szCs w:val="19"/>
          <w:lang w:val="nl-NL"/>
        </w:rPr>
        <w:t xml:space="preserve"> </w:t>
      </w:r>
      <w:r w:rsidRPr="00252199">
        <w:rPr>
          <w:bCs/>
          <w:sz w:val="19"/>
          <w:szCs w:val="19"/>
          <w:lang w:val="nl-NL"/>
        </w:rPr>
        <w:t>S,</w:t>
      </w:r>
      <w:r w:rsidR="009C698F" w:rsidRPr="00252199">
        <w:rPr>
          <w:bCs/>
          <w:sz w:val="19"/>
          <w:szCs w:val="19"/>
          <w:lang w:val="nl-NL"/>
        </w:rPr>
        <w:t xml:space="preserve"> </w:t>
      </w:r>
      <w:r w:rsidRPr="00252199">
        <w:rPr>
          <w:bCs/>
          <w:sz w:val="19"/>
          <w:szCs w:val="19"/>
          <w:lang w:val="nl-NL"/>
        </w:rPr>
        <w:t>et</w:t>
      </w:r>
      <w:r w:rsidR="009C698F" w:rsidRPr="00252199">
        <w:rPr>
          <w:bCs/>
          <w:sz w:val="19"/>
          <w:szCs w:val="19"/>
          <w:lang w:val="nl-NL"/>
        </w:rPr>
        <w:t xml:space="preserve"> </w:t>
      </w:r>
      <w:r w:rsidRPr="00252199">
        <w:rPr>
          <w:bCs/>
          <w:sz w:val="19"/>
          <w:szCs w:val="19"/>
          <w:lang w:val="nl-NL"/>
        </w:rPr>
        <w:t>al.</w:t>
      </w:r>
      <w:r w:rsidR="009C698F" w:rsidRPr="00252199">
        <w:rPr>
          <w:bCs/>
          <w:sz w:val="19"/>
          <w:szCs w:val="19"/>
          <w:lang w:val="nl-NL"/>
        </w:rPr>
        <w:t xml:space="preserve"> </w:t>
      </w:r>
      <w:r w:rsidRPr="00252199">
        <w:rPr>
          <w:bCs/>
          <w:sz w:val="19"/>
          <w:szCs w:val="19"/>
        </w:rPr>
        <w:t>(2007):</w:t>
      </w:r>
      <w:r w:rsidR="009C698F" w:rsidRPr="00252199">
        <w:rPr>
          <w:bCs/>
          <w:sz w:val="19"/>
          <w:szCs w:val="19"/>
        </w:rPr>
        <w:t xml:space="preserve"> </w:t>
      </w:r>
      <w:proofErr w:type="spellStart"/>
      <w:r w:rsidRPr="00252199">
        <w:rPr>
          <w:sz w:val="19"/>
          <w:szCs w:val="19"/>
        </w:rPr>
        <w:t>Transvaginal</w:t>
      </w:r>
      <w:proofErr w:type="spellEnd"/>
      <w:r w:rsidR="009C698F" w:rsidRPr="00252199">
        <w:rPr>
          <w:sz w:val="19"/>
          <w:szCs w:val="19"/>
        </w:rPr>
        <w:t xml:space="preserve"> </w:t>
      </w:r>
      <w:proofErr w:type="spellStart"/>
      <w:r w:rsidRPr="00252199">
        <w:rPr>
          <w:sz w:val="19"/>
          <w:szCs w:val="19"/>
        </w:rPr>
        <w:t>sonographic</w:t>
      </w:r>
      <w:proofErr w:type="spellEnd"/>
      <w:r w:rsidR="009C698F" w:rsidRPr="00252199">
        <w:rPr>
          <w:sz w:val="19"/>
          <w:szCs w:val="19"/>
        </w:rPr>
        <w:t xml:space="preserve"> </w:t>
      </w:r>
      <w:r w:rsidRPr="00252199">
        <w:rPr>
          <w:sz w:val="19"/>
          <w:szCs w:val="19"/>
        </w:rPr>
        <w:t>measurement</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cervical</w:t>
      </w:r>
      <w:r w:rsidR="009C698F" w:rsidRPr="00252199">
        <w:rPr>
          <w:sz w:val="19"/>
          <w:szCs w:val="19"/>
        </w:rPr>
        <w:t xml:space="preserve"> </w:t>
      </w:r>
      <w:r w:rsidRPr="00252199">
        <w:rPr>
          <w:sz w:val="19"/>
          <w:szCs w:val="19"/>
        </w:rPr>
        <w:t>length</w:t>
      </w:r>
      <w:r w:rsidR="009C698F" w:rsidRPr="00252199">
        <w:rPr>
          <w:sz w:val="19"/>
          <w:szCs w:val="19"/>
        </w:rPr>
        <w:t xml:space="preserve"> </w:t>
      </w:r>
      <w:r w:rsidRPr="00252199">
        <w:rPr>
          <w:sz w:val="19"/>
          <w:szCs w:val="19"/>
        </w:rPr>
        <w:t>vs.</w:t>
      </w:r>
      <w:r w:rsidR="009C698F" w:rsidRPr="00252199">
        <w:rPr>
          <w:sz w:val="19"/>
          <w:szCs w:val="19"/>
        </w:rPr>
        <w:t xml:space="preserve"> </w:t>
      </w:r>
      <w:r w:rsidRPr="00252199">
        <w:rPr>
          <w:sz w:val="19"/>
          <w:szCs w:val="19"/>
        </w:rPr>
        <w:t>bishop</w:t>
      </w:r>
      <w:r w:rsidR="009C698F" w:rsidRPr="00252199">
        <w:rPr>
          <w:sz w:val="19"/>
          <w:szCs w:val="19"/>
        </w:rPr>
        <w:t xml:space="preserve"> </w:t>
      </w:r>
      <w:r w:rsidRPr="00252199">
        <w:rPr>
          <w:sz w:val="19"/>
          <w:szCs w:val="19"/>
        </w:rPr>
        <w:t>score</w:t>
      </w:r>
      <w:r w:rsidR="009C698F" w:rsidRPr="00252199">
        <w:rPr>
          <w:sz w:val="19"/>
          <w:szCs w:val="19"/>
        </w:rPr>
        <w:t xml:space="preserve"> </w:t>
      </w:r>
      <w:r w:rsidRPr="00252199">
        <w:rPr>
          <w:sz w:val="19"/>
          <w:szCs w:val="19"/>
        </w:rPr>
        <w:t>in</w:t>
      </w:r>
      <w:r w:rsidR="009C698F" w:rsidRPr="00252199">
        <w:rPr>
          <w:sz w:val="19"/>
          <w:szCs w:val="19"/>
        </w:rPr>
        <w:t xml:space="preserve"> </w:t>
      </w:r>
      <w:r w:rsidRPr="00252199">
        <w:rPr>
          <w:sz w:val="19"/>
          <w:szCs w:val="19"/>
        </w:rPr>
        <w:t>labor</w:t>
      </w:r>
      <w:r w:rsidR="009C698F" w:rsidRPr="00252199">
        <w:rPr>
          <w:sz w:val="19"/>
          <w:szCs w:val="19"/>
        </w:rPr>
        <w:t xml:space="preserve"> </w:t>
      </w:r>
      <w:r w:rsidRPr="00252199">
        <w:rPr>
          <w:sz w:val="19"/>
          <w:szCs w:val="19"/>
        </w:rPr>
        <w:t>induction</w:t>
      </w:r>
      <w:r w:rsidR="009C698F" w:rsidRPr="00252199">
        <w:rPr>
          <w:sz w:val="19"/>
          <w:szCs w:val="19"/>
        </w:rPr>
        <w:t xml:space="preserve"> </w:t>
      </w:r>
      <w:r w:rsidRPr="00252199">
        <w:rPr>
          <w:sz w:val="19"/>
          <w:szCs w:val="19"/>
        </w:rPr>
        <w:t>at</w:t>
      </w:r>
      <w:r w:rsidR="009C698F" w:rsidRPr="00252199">
        <w:rPr>
          <w:sz w:val="19"/>
          <w:szCs w:val="19"/>
        </w:rPr>
        <w:t xml:space="preserve"> </w:t>
      </w:r>
      <w:r w:rsidRPr="00252199">
        <w:rPr>
          <w:sz w:val="19"/>
          <w:szCs w:val="19"/>
        </w:rPr>
        <w:t>term</w:t>
      </w:r>
      <w:r w:rsidR="009C698F" w:rsidRPr="00252199">
        <w:rPr>
          <w:sz w:val="19"/>
          <w:szCs w:val="19"/>
        </w:rPr>
        <w:t xml:space="preserve"> </w:t>
      </w:r>
      <w:r w:rsidRPr="00252199">
        <w:rPr>
          <w:sz w:val="19"/>
          <w:szCs w:val="19"/>
        </w:rPr>
        <w:t>tolerability</w:t>
      </w:r>
      <w:r w:rsidR="009C698F" w:rsidRPr="00252199">
        <w:rPr>
          <w:sz w:val="19"/>
          <w:szCs w:val="19"/>
        </w:rPr>
        <w:t xml:space="preserve"> </w:t>
      </w:r>
      <w:r w:rsidRPr="00252199">
        <w:rPr>
          <w:sz w:val="19"/>
          <w:szCs w:val="19"/>
        </w:rPr>
        <w:t>and</w:t>
      </w:r>
      <w:r w:rsidR="009C698F" w:rsidRPr="00252199">
        <w:rPr>
          <w:sz w:val="19"/>
          <w:szCs w:val="19"/>
        </w:rPr>
        <w:t xml:space="preserve"> </w:t>
      </w:r>
      <w:r w:rsidRPr="00252199">
        <w:rPr>
          <w:sz w:val="19"/>
          <w:szCs w:val="19"/>
        </w:rPr>
        <w:t>predication</w:t>
      </w:r>
      <w:r w:rsidR="009C698F" w:rsidRPr="00252199">
        <w:rPr>
          <w:sz w:val="19"/>
          <w:szCs w:val="19"/>
        </w:rPr>
        <w:t xml:space="preserve"> </w:t>
      </w:r>
      <w:r w:rsidRPr="00252199">
        <w:rPr>
          <w:sz w:val="19"/>
          <w:szCs w:val="19"/>
        </w:rPr>
        <w:t>of</w:t>
      </w:r>
      <w:r w:rsidR="009C698F" w:rsidRPr="00252199">
        <w:rPr>
          <w:sz w:val="19"/>
          <w:szCs w:val="19"/>
        </w:rPr>
        <w:t xml:space="preserve"> </w:t>
      </w:r>
      <w:r w:rsidRPr="00252199">
        <w:rPr>
          <w:sz w:val="19"/>
          <w:szCs w:val="19"/>
        </w:rPr>
        <w:t>caesarean</w:t>
      </w:r>
      <w:r w:rsidR="009C698F" w:rsidRPr="00252199">
        <w:rPr>
          <w:sz w:val="19"/>
          <w:szCs w:val="19"/>
        </w:rPr>
        <w:t xml:space="preserve"> </w:t>
      </w:r>
      <w:r w:rsidRPr="00252199">
        <w:rPr>
          <w:sz w:val="19"/>
          <w:szCs w:val="19"/>
        </w:rPr>
        <w:t>delivery.</w:t>
      </w:r>
      <w:r w:rsidR="009C698F" w:rsidRPr="00252199">
        <w:rPr>
          <w:sz w:val="19"/>
          <w:szCs w:val="19"/>
        </w:rPr>
        <w:t xml:space="preserve"> </w:t>
      </w:r>
      <w:hyperlink r:id="rId251" w:tooltip="Ultrasound in obstetrics &amp; gynecology : the official journal of the International Society of Ultrasound in Obstetrics and Gynecology." w:history="1">
        <w:r w:rsidRPr="00252199">
          <w:rPr>
            <w:rStyle w:val="Hyperlink"/>
            <w:color w:val="auto"/>
            <w:sz w:val="19"/>
            <w:szCs w:val="19"/>
            <w:u w:val="none"/>
          </w:rPr>
          <w:t>Ultrasound</w:t>
        </w:r>
        <w:r w:rsidR="009C698F" w:rsidRPr="00252199">
          <w:rPr>
            <w:rStyle w:val="Hyperlink"/>
            <w:color w:val="auto"/>
            <w:sz w:val="19"/>
            <w:szCs w:val="19"/>
            <w:u w:val="none"/>
          </w:rPr>
          <w:t xml:space="preserve"> </w:t>
        </w:r>
        <w:proofErr w:type="spellStart"/>
        <w:r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Gynecol.</w:t>
        </w:r>
      </w:hyperlink>
      <w:r w:rsidR="009C698F" w:rsidRPr="00252199">
        <w:rPr>
          <w:sz w:val="19"/>
          <w:szCs w:val="19"/>
        </w:rPr>
        <w:t xml:space="preserve"> </w:t>
      </w:r>
      <w:r w:rsidRPr="00252199">
        <w:rPr>
          <w:sz w:val="19"/>
          <w:szCs w:val="19"/>
        </w:rPr>
        <w:t>2007</w:t>
      </w:r>
      <w:r w:rsidR="009C698F" w:rsidRPr="00252199">
        <w:rPr>
          <w:sz w:val="19"/>
          <w:szCs w:val="19"/>
        </w:rPr>
        <w:t xml:space="preserve"> </w:t>
      </w:r>
      <w:r w:rsidRPr="00252199">
        <w:rPr>
          <w:sz w:val="19"/>
          <w:szCs w:val="19"/>
        </w:rPr>
        <w:t>May;</w:t>
      </w:r>
      <w:r w:rsidR="009C698F" w:rsidRPr="00252199">
        <w:rPr>
          <w:sz w:val="19"/>
          <w:szCs w:val="19"/>
        </w:rPr>
        <w:t xml:space="preserve"> </w:t>
      </w:r>
      <w:r w:rsidRPr="00252199">
        <w:rPr>
          <w:sz w:val="19"/>
          <w:szCs w:val="19"/>
        </w:rPr>
        <w:t>29(5):</w:t>
      </w:r>
      <w:r w:rsidR="009C698F" w:rsidRPr="00252199">
        <w:rPr>
          <w:sz w:val="19"/>
          <w:szCs w:val="19"/>
        </w:rPr>
        <w:t xml:space="preserve"> </w:t>
      </w:r>
      <w:r w:rsidRPr="00252199">
        <w:rPr>
          <w:sz w:val="19"/>
          <w:szCs w:val="19"/>
        </w:rPr>
        <w:t>568-73.</w:t>
      </w:r>
    </w:p>
    <w:p w:rsidR="00C658D1" w:rsidRPr="00252199" w:rsidRDefault="00C658D1" w:rsidP="009C698F">
      <w:pPr>
        <w:pStyle w:val="ListParagraph"/>
        <w:numPr>
          <w:ilvl w:val="0"/>
          <w:numId w:val="36"/>
        </w:numPr>
        <w:bidi w:val="0"/>
        <w:snapToGrid w:val="0"/>
        <w:ind w:left="425" w:hanging="425"/>
        <w:jc w:val="both"/>
        <w:rPr>
          <w:sz w:val="19"/>
          <w:szCs w:val="19"/>
          <w:lang w:bidi="ar-EG"/>
        </w:rPr>
      </w:pPr>
      <w:proofErr w:type="spellStart"/>
      <w:r w:rsidRPr="00252199">
        <w:rPr>
          <w:bCs/>
          <w:sz w:val="19"/>
          <w:szCs w:val="19"/>
          <w:lang w:bidi="ar-EG"/>
        </w:rPr>
        <w:t>Tobler</w:t>
      </w:r>
      <w:proofErr w:type="spellEnd"/>
      <w:r w:rsidR="009C698F" w:rsidRPr="00252199">
        <w:rPr>
          <w:bCs/>
          <w:sz w:val="19"/>
          <w:szCs w:val="19"/>
          <w:lang w:bidi="ar-EG"/>
        </w:rPr>
        <w:t xml:space="preserve"> </w:t>
      </w:r>
      <w:r w:rsidRPr="00252199">
        <w:rPr>
          <w:bCs/>
          <w:sz w:val="19"/>
          <w:szCs w:val="19"/>
          <w:lang w:bidi="ar-EG"/>
        </w:rPr>
        <w:t>A,</w:t>
      </w:r>
      <w:r w:rsidR="009C698F" w:rsidRPr="00252199">
        <w:rPr>
          <w:bCs/>
          <w:sz w:val="19"/>
          <w:szCs w:val="19"/>
          <w:lang w:bidi="ar-EG"/>
        </w:rPr>
        <w:t xml:space="preserve"> </w:t>
      </w:r>
      <w:r w:rsidRPr="00252199">
        <w:rPr>
          <w:bCs/>
          <w:sz w:val="19"/>
          <w:szCs w:val="19"/>
          <w:lang w:bidi="ar-EG"/>
        </w:rPr>
        <w:t>Meier</w:t>
      </w:r>
      <w:r w:rsidR="009C698F" w:rsidRPr="00252199">
        <w:rPr>
          <w:bCs/>
          <w:sz w:val="19"/>
          <w:szCs w:val="19"/>
          <w:lang w:bidi="ar-EG"/>
        </w:rPr>
        <w:t xml:space="preserve"> </w:t>
      </w:r>
      <w:r w:rsidRPr="00252199">
        <w:rPr>
          <w:bCs/>
          <w:sz w:val="19"/>
          <w:szCs w:val="19"/>
          <w:lang w:bidi="ar-EG"/>
        </w:rPr>
        <w:t>R,</w:t>
      </w:r>
      <w:r w:rsidR="009C698F" w:rsidRPr="00252199">
        <w:rPr>
          <w:bCs/>
          <w:sz w:val="19"/>
          <w:szCs w:val="19"/>
          <w:lang w:bidi="ar-EG"/>
        </w:rPr>
        <w:t xml:space="preserve"> </w:t>
      </w:r>
      <w:r w:rsidRPr="00252199">
        <w:rPr>
          <w:bCs/>
          <w:sz w:val="19"/>
          <w:szCs w:val="19"/>
          <w:lang w:bidi="ar-EG"/>
        </w:rPr>
        <w:t>and</w:t>
      </w:r>
      <w:r w:rsidR="009C698F" w:rsidRPr="00252199">
        <w:rPr>
          <w:bCs/>
          <w:sz w:val="19"/>
          <w:szCs w:val="19"/>
          <w:lang w:bidi="ar-EG"/>
        </w:rPr>
        <w:t xml:space="preserve"> </w:t>
      </w:r>
      <w:r w:rsidRPr="00252199">
        <w:rPr>
          <w:bCs/>
          <w:sz w:val="19"/>
          <w:szCs w:val="19"/>
          <w:lang w:bidi="ar-EG"/>
        </w:rPr>
        <w:t>Seitz</w:t>
      </w:r>
      <w:r w:rsidR="009C698F" w:rsidRPr="00252199">
        <w:rPr>
          <w:bCs/>
          <w:sz w:val="19"/>
          <w:szCs w:val="19"/>
          <w:lang w:bidi="ar-EG"/>
        </w:rPr>
        <w:t xml:space="preserve"> </w:t>
      </w:r>
      <w:r w:rsidRPr="00252199">
        <w:rPr>
          <w:bCs/>
          <w:sz w:val="19"/>
          <w:szCs w:val="19"/>
          <w:lang w:bidi="ar-EG"/>
        </w:rPr>
        <w:t>M,</w:t>
      </w:r>
      <w:r w:rsidR="009C698F" w:rsidRPr="00252199">
        <w:rPr>
          <w:bCs/>
          <w:sz w:val="19"/>
          <w:szCs w:val="19"/>
          <w:lang w:bidi="ar-EG"/>
        </w:rPr>
        <w:t xml:space="preserve"> </w:t>
      </w:r>
      <w:r w:rsidRPr="00252199">
        <w:rPr>
          <w:bCs/>
          <w:sz w:val="19"/>
          <w:szCs w:val="19"/>
          <w:lang w:bidi="ar-EG"/>
        </w:rPr>
        <w:t>et</w:t>
      </w:r>
      <w:r w:rsidR="009C698F" w:rsidRPr="00252199">
        <w:rPr>
          <w:bCs/>
          <w:sz w:val="19"/>
          <w:szCs w:val="19"/>
          <w:lang w:bidi="ar-EG"/>
        </w:rPr>
        <w:t xml:space="preserve"> </w:t>
      </w:r>
      <w:r w:rsidRPr="00252199">
        <w:rPr>
          <w:bCs/>
          <w:sz w:val="19"/>
          <w:szCs w:val="19"/>
          <w:lang w:bidi="ar-EG"/>
        </w:rPr>
        <w:t>al.</w:t>
      </w:r>
      <w:r w:rsidR="009C698F" w:rsidRPr="00252199">
        <w:rPr>
          <w:bCs/>
          <w:sz w:val="19"/>
          <w:szCs w:val="19"/>
          <w:lang w:bidi="ar-EG"/>
        </w:rPr>
        <w:t xml:space="preserve"> </w:t>
      </w:r>
      <w:r w:rsidRPr="00252199">
        <w:rPr>
          <w:bCs/>
          <w:sz w:val="19"/>
          <w:szCs w:val="19"/>
          <w:lang w:bidi="ar-EG"/>
        </w:rPr>
        <w:t>(1992):</w:t>
      </w:r>
      <w:r w:rsidR="009C698F" w:rsidRPr="00252199">
        <w:rPr>
          <w:bCs/>
          <w:sz w:val="19"/>
          <w:szCs w:val="19"/>
          <w:lang w:bidi="ar-EG"/>
        </w:rPr>
        <w:t xml:space="preserve"> </w:t>
      </w:r>
      <w:proofErr w:type="spellStart"/>
      <w:r w:rsidRPr="00252199">
        <w:rPr>
          <w:sz w:val="19"/>
          <w:szCs w:val="19"/>
          <w:lang w:bidi="ar-EG"/>
        </w:rPr>
        <w:t>Glucocorticoids</w:t>
      </w:r>
      <w:proofErr w:type="spellEnd"/>
      <w:r w:rsidR="009C698F" w:rsidRPr="00252199">
        <w:rPr>
          <w:sz w:val="19"/>
          <w:szCs w:val="19"/>
          <w:lang w:bidi="ar-EG"/>
        </w:rPr>
        <w:t xml:space="preserve"> </w:t>
      </w:r>
      <w:r w:rsidRPr="00252199">
        <w:rPr>
          <w:sz w:val="19"/>
          <w:szCs w:val="19"/>
          <w:lang w:bidi="ar-EG"/>
        </w:rPr>
        <w:t>down-regulate</w:t>
      </w:r>
      <w:r w:rsidR="009C698F" w:rsidRPr="00252199">
        <w:rPr>
          <w:sz w:val="19"/>
          <w:szCs w:val="19"/>
          <w:lang w:bidi="ar-EG"/>
        </w:rPr>
        <w:t xml:space="preserve"> </w:t>
      </w:r>
      <w:r w:rsidRPr="00252199">
        <w:rPr>
          <w:sz w:val="19"/>
          <w:szCs w:val="19"/>
          <w:lang w:bidi="ar-EG"/>
        </w:rPr>
        <w:t>gene</w:t>
      </w:r>
      <w:r w:rsidR="009C698F" w:rsidRPr="00252199">
        <w:rPr>
          <w:sz w:val="19"/>
          <w:szCs w:val="19"/>
          <w:lang w:bidi="ar-EG"/>
        </w:rPr>
        <w:t xml:space="preserve"> </w:t>
      </w:r>
      <w:r w:rsidRPr="00252199">
        <w:rPr>
          <w:sz w:val="19"/>
          <w:szCs w:val="19"/>
          <w:lang w:bidi="ar-EG"/>
        </w:rPr>
        <w:t>expression</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GSM-CSFNAP1</w:t>
      </w:r>
      <w:r w:rsidR="009C698F" w:rsidRPr="00252199">
        <w:rPr>
          <w:sz w:val="19"/>
          <w:szCs w:val="19"/>
          <w:lang w:bidi="ar-EG"/>
        </w:rPr>
        <w:t xml:space="preserve"> </w:t>
      </w:r>
      <w:r w:rsidRPr="00252199">
        <w:rPr>
          <w:sz w:val="19"/>
          <w:szCs w:val="19"/>
          <w:lang w:bidi="ar-EG"/>
        </w:rPr>
        <w:t>IL-8,</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IL-6,</w:t>
      </w:r>
      <w:r w:rsidR="009C698F" w:rsidRPr="00252199">
        <w:rPr>
          <w:sz w:val="19"/>
          <w:szCs w:val="19"/>
          <w:lang w:bidi="ar-EG"/>
        </w:rPr>
        <w:t xml:space="preserve"> </w:t>
      </w:r>
      <w:r w:rsidRPr="00252199">
        <w:rPr>
          <w:sz w:val="19"/>
          <w:szCs w:val="19"/>
          <w:lang w:bidi="ar-EG"/>
        </w:rPr>
        <w:t>but</w:t>
      </w:r>
      <w:r w:rsidR="009C698F" w:rsidRPr="00252199">
        <w:rPr>
          <w:sz w:val="19"/>
          <w:szCs w:val="19"/>
          <w:lang w:bidi="ar-EG"/>
        </w:rPr>
        <w:t xml:space="preserve"> </w:t>
      </w:r>
      <w:r w:rsidRPr="00252199">
        <w:rPr>
          <w:sz w:val="19"/>
          <w:szCs w:val="19"/>
          <w:lang w:bidi="ar-EG"/>
        </w:rPr>
        <w:t>not</w:t>
      </w:r>
      <w:r w:rsidR="009C698F" w:rsidRPr="00252199">
        <w:rPr>
          <w:sz w:val="19"/>
          <w:szCs w:val="19"/>
          <w:lang w:bidi="ar-EG"/>
        </w:rPr>
        <w:t xml:space="preserve"> </w:t>
      </w:r>
      <w:r w:rsidRPr="00252199">
        <w:rPr>
          <w:sz w:val="19"/>
          <w:szCs w:val="19"/>
          <w:lang w:bidi="ar-EG"/>
        </w:rPr>
        <w:t>M-CSF,</w:t>
      </w:r>
      <w:r w:rsidR="009C698F" w:rsidRPr="00252199">
        <w:rPr>
          <w:sz w:val="19"/>
          <w:szCs w:val="19"/>
          <w:lang w:bidi="ar-EG"/>
        </w:rPr>
        <w:t xml:space="preserve"> </w:t>
      </w:r>
      <w:r w:rsidRPr="00252199">
        <w:rPr>
          <w:sz w:val="19"/>
          <w:szCs w:val="19"/>
          <w:lang w:bidi="ar-EG"/>
        </w:rPr>
        <w:t>in</w:t>
      </w:r>
      <w:r w:rsidR="009C698F" w:rsidRPr="00252199">
        <w:rPr>
          <w:sz w:val="19"/>
          <w:szCs w:val="19"/>
          <w:lang w:bidi="ar-EG"/>
        </w:rPr>
        <w:t xml:space="preserve"> </w:t>
      </w:r>
      <w:r w:rsidRPr="00252199">
        <w:rPr>
          <w:sz w:val="19"/>
          <w:szCs w:val="19"/>
          <w:lang w:bidi="ar-EG"/>
        </w:rPr>
        <w:t>human</w:t>
      </w:r>
      <w:r w:rsidR="009C698F" w:rsidRPr="00252199">
        <w:rPr>
          <w:sz w:val="19"/>
          <w:szCs w:val="19"/>
          <w:lang w:bidi="ar-EG"/>
        </w:rPr>
        <w:t xml:space="preserve"> </w:t>
      </w:r>
      <w:r w:rsidRPr="00252199">
        <w:rPr>
          <w:sz w:val="19"/>
          <w:szCs w:val="19"/>
          <w:lang w:bidi="ar-EG"/>
        </w:rPr>
        <w:t>fibroblasts.</w:t>
      </w:r>
      <w:r w:rsidR="009C698F" w:rsidRPr="00252199">
        <w:rPr>
          <w:sz w:val="19"/>
          <w:szCs w:val="19"/>
          <w:lang w:bidi="ar-EG"/>
        </w:rPr>
        <w:t xml:space="preserve"> </w:t>
      </w:r>
      <w:r w:rsidRPr="00252199">
        <w:rPr>
          <w:sz w:val="19"/>
          <w:szCs w:val="19"/>
          <w:lang w:bidi="ar-EG"/>
        </w:rPr>
        <w:t>Blood,</w:t>
      </w:r>
      <w:r w:rsidR="009C698F" w:rsidRPr="00252199">
        <w:rPr>
          <w:sz w:val="19"/>
          <w:szCs w:val="19"/>
          <w:lang w:bidi="ar-EG"/>
        </w:rPr>
        <w:t xml:space="preserve"> </w:t>
      </w:r>
      <w:r w:rsidRPr="00252199">
        <w:rPr>
          <w:sz w:val="19"/>
          <w:szCs w:val="19"/>
          <w:lang w:bidi="ar-EG"/>
        </w:rPr>
        <w:t>1992</w:t>
      </w:r>
      <w:r w:rsidR="009C698F" w:rsidRPr="00252199">
        <w:rPr>
          <w:sz w:val="19"/>
          <w:szCs w:val="19"/>
          <w:lang w:bidi="ar-EG"/>
        </w:rPr>
        <w:t xml:space="preserve"> </w:t>
      </w:r>
      <w:r w:rsidRPr="00252199">
        <w:rPr>
          <w:sz w:val="19"/>
          <w:szCs w:val="19"/>
          <w:lang w:bidi="ar-EG"/>
        </w:rPr>
        <w:t>Jan</w:t>
      </w:r>
      <w:r w:rsidR="009C698F" w:rsidRPr="00252199">
        <w:rPr>
          <w:sz w:val="19"/>
          <w:szCs w:val="19"/>
          <w:lang w:bidi="ar-EG"/>
        </w:rPr>
        <w:t xml:space="preserve"> </w:t>
      </w:r>
      <w:r w:rsidRPr="00252199">
        <w:rPr>
          <w:sz w:val="19"/>
          <w:szCs w:val="19"/>
          <w:lang w:bidi="ar-EG"/>
        </w:rPr>
        <w:t>1;</w:t>
      </w:r>
      <w:r w:rsidR="009C698F" w:rsidRPr="00252199">
        <w:rPr>
          <w:sz w:val="19"/>
          <w:szCs w:val="19"/>
          <w:lang w:bidi="ar-EG"/>
        </w:rPr>
        <w:t xml:space="preserve"> </w:t>
      </w:r>
      <w:r w:rsidRPr="00252199">
        <w:rPr>
          <w:sz w:val="19"/>
          <w:szCs w:val="19"/>
          <w:lang w:bidi="ar-EG"/>
        </w:rPr>
        <w:t>79(1):</w:t>
      </w:r>
      <w:r w:rsidR="009C698F" w:rsidRPr="00252199">
        <w:rPr>
          <w:sz w:val="19"/>
          <w:szCs w:val="19"/>
          <w:lang w:bidi="ar-EG"/>
        </w:rPr>
        <w:t xml:space="preserve"> </w:t>
      </w:r>
      <w:r w:rsidRPr="00252199">
        <w:rPr>
          <w:sz w:val="19"/>
          <w:szCs w:val="19"/>
          <w:lang w:bidi="ar-EG"/>
        </w:rPr>
        <w:t>45-51.</w:t>
      </w:r>
    </w:p>
    <w:p w:rsidR="00C658D1" w:rsidRPr="00252199" w:rsidRDefault="00CF2EF0" w:rsidP="009C698F">
      <w:pPr>
        <w:pStyle w:val="ListParagraph"/>
        <w:numPr>
          <w:ilvl w:val="0"/>
          <w:numId w:val="36"/>
        </w:numPr>
        <w:bidi w:val="0"/>
        <w:snapToGrid w:val="0"/>
        <w:ind w:left="425" w:hanging="425"/>
        <w:jc w:val="both"/>
        <w:rPr>
          <w:sz w:val="19"/>
          <w:szCs w:val="19"/>
        </w:rPr>
      </w:pPr>
      <w:hyperlink r:id="rId252" w:history="1">
        <w:proofErr w:type="spellStart"/>
        <w:r w:rsidR="00C658D1" w:rsidRPr="00252199">
          <w:rPr>
            <w:rStyle w:val="Hyperlink"/>
            <w:bCs/>
            <w:color w:val="auto"/>
            <w:sz w:val="19"/>
            <w:szCs w:val="19"/>
            <w:u w:val="none"/>
          </w:rPr>
          <w:t>Tsotakos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N</w:t>
        </w:r>
      </w:hyperlink>
      <w:r w:rsidR="00C658D1" w:rsidRPr="00252199">
        <w:rPr>
          <w:bCs/>
          <w:sz w:val="19"/>
          <w:szCs w:val="19"/>
        </w:rPr>
        <w:t>,</w:t>
      </w:r>
      <w:r w:rsidR="009C698F" w:rsidRPr="00252199">
        <w:rPr>
          <w:bCs/>
          <w:sz w:val="19"/>
          <w:szCs w:val="19"/>
        </w:rPr>
        <w:t xml:space="preserve"> </w:t>
      </w:r>
      <w:hyperlink r:id="rId253" w:history="1">
        <w:proofErr w:type="spellStart"/>
        <w:r w:rsidR="00C658D1" w:rsidRPr="00252199">
          <w:rPr>
            <w:rStyle w:val="Hyperlink"/>
            <w:bCs/>
            <w:color w:val="auto"/>
            <w:sz w:val="19"/>
            <w:szCs w:val="19"/>
            <w:u w:val="none"/>
          </w:rPr>
          <w:t>Silveyra</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P</w:t>
        </w:r>
      </w:hyperlink>
      <w:r w:rsidR="00C658D1" w:rsidRPr="00252199">
        <w:rPr>
          <w:bCs/>
          <w:sz w:val="19"/>
          <w:szCs w:val="19"/>
        </w:rPr>
        <w:t>,</w:t>
      </w:r>
      <w:r w:rsidR="009C698F" w:rsidRPr="00252199">
        <w:rPr>
          <w:bCs/>
          <w:sz w:val="19"/>
          <w:szCs w:val="19"/>
        </w:rPr>
        <w:t xml:space="preserve"> </w:t>
      </w:r>
      <w:hyperlink r:id="rId254" w:history="1">
        <w:r w:rsidR="00C658D1" w:rsidRPr="00252199">
          <w:rPr>
            <w:rStyle w:val="Hyperlink"/>
            <w:bCs/>
            <w:color w:val="auto"/>
            <w:sz w:val="19"/>
            <w:szCs w:val="19"/>
            <w:u w:val="none"/>
          </w:rPr>
          <w:t>Lin</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Z</w:t>
        </w:r>
      </w:hyperlink>
      <w:r w:rsidR="00C658D1" w:rsidRPr="00252199">
        <w:rPr>
          <w:bCs/>
          <w:sz w:val="19"/>
          <w:szCs w:val="19"/>
        </w:rPr>
        <w:t>,</w:t>
      </w:r>
      <w:r w:rsidR="009C698F" w:rsidRPr="00252199">
        <w:rPr>
          <w:bCs/>
          <w:sz w:val="19"/>
          <w:szCs w:val="19"/>
        </w:rPr>
        <w:t xml:space="preserve"> </w:t>
      </w:r>
      <w:hyperlink r:id="rId255" w:history="1">
        <w:r w:rsidR="00C658D1" w:rsidRPr="00252199">
          <w:rPr>
            <w:rStyle w:val="Hyperlink"/>
            <w:bCs/>
            <w:color w:val="auto"/>
            <w:sz w:val="19"/>
            <w:szCs w:val="19"/>
            <w:u w:val="none"/>
          </w:rPr>
          <w:t>Thomas</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N</w:t>
        </w:r>
      </w:hyperlink>
      <w:r w:rsidR="00C658D1" w:rsidRPr="00252199">
        <w:rPr>
          <w:bCs/>
          <w:sz w:val="19"/>
          <w:szCs w:val="19"/>
        </w:rPr>
        <w:t>,</w:t>
      </w:r>
      <w:r w:rsidR="009C698F" w:rsidRPr="00252199">
        <w:rPr>
          <w:bCs/>
          <w:sz w:val="19"/>
          <w:szCs w:val="19"/>
        </w:rPr>
        <w:t xml:space="preserve"> </w:t>
      </w:r>
      <w:hyperlink r:id="rId256" w:history="1">
        <w:proofErr w:type="spellStart"/>
        <w:r w:rsidR="00C658D1" w:rsidRPr="00252199">
          <w:rPr>
            <w:rStyle w:val="Hyperlink"/>
            <w:bCs/>
            <w:color w:val="auto"/>
            <w:sz w:val="19"/>
            <w:szCs w:val="19"/>
            <w:u w:val="none"/>
          </w:rPr>
          <w:t>Vaid</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M</w:t>
        </w:r>
      </w:hyperlink>
      <w:r w:rsidR="00C658D1" w:rsidRPr="00252199">
        <w:rPr>
          <w:bCs/>
          <w:sz w:val="19"/>
          <w:szCs w:val="19"/>
        </w:rPr>
        <w:t>,</w:t>
      </w:r>
      <w:r w:rsidR="009C698F" w:rsidRPr="00252199">
        <w:rPr>
          <w:bCs/>
          <w:sz w:val="19"/>
          <w:szCs w:val="19"/>
        </w:rPr>
        <w:t xml:space="preserve"> </w:t>
      </w:r>
      <w:hyperlink r:id="rId257" w:history="1">
        <w:proofErr w:type="spellStart"/>
        <w:r w:rsidR="00C658D1" w:rsidRPr="00252199">
          <w:rPr>
            <w:rStyle w:val="Hyperlink"/>
            <w:bCs/>
            <w:color w:val="auto"/>
            <w:sz w:val="19"/>
            <w:szCs w:val="19"/>
            <w:u w:val="none"/>
          </w:rPr>
          <w:t>Floros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J</w:t>
        </w:r>
      </w:hyperlink>
      <w:r w:rsidR="009C698F" w:rsidRPr="00252199">
        <w:rPr>
          <w:bCs/>
          <w:sz w:val="19"/>
          <w:szCs w:val="19"/>
        </w:rPr>
        <w:t xml:space="preserve"> </w:t>
      </w:r>
      <w:r w:rsidR="00C658D1" w:rsidRPr="00252199">
        <w:rPr>
          <w:bCs/>
          <w:sz w:val="19"/>
          <w:szCs w:val="19"/>
        </w:rPr>
        <w:t>(2015):</w:t>
      </w:r>
      <w:r w:rsidR="009C698F" w:rsidRPr="00252199">
        <w:rPr>
          <w:bCs/>
          <w:sz w:val="19"/>
          <w:szCs w:val="19"/>
        </w:rPr>
        <w:t xml:space="preserve"> </w:t>
      </w:r>
      <w:r w:rsidR="00C658D1" w:rsidRPr="00252199">
        <w:rPr>
          <w:sz w:val="19"/>
          <w:szCs w:val="19"/>
        </w:rPr>
        <w:t>Regulation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translation</w:t>
      </w:r>
      <w:r w:rsidR="009C698F" w:rsidRPr="00252199">
        <w:rPr>
          <w:sz w:val="19"/>
          <w:szCs w:val="19"/>
        </w:rPr>
        <w:t xml:space="preserve"> </w:t>
      </w:r>
      <w:r w:rsidR="00C658D1" w:rsidRPr="00252199">
        <w:rPr>
          <w:sz w:val="19"/>
          <w:szCs w:val="19"/>
        </w:rPr>
        <w:t>by</w:t>
      </w:r>
      <w:r w:rsidR="009C698F" w:rsidRPr="00252199">
        <w:rPr>
          <w:sz w:val="19"/>
          <w:szCs w:val="19"/>
        </w:rPr>
        <w:t xml:space="preserve"> </w:t>
      </w:r>
      <w:r w:rsidR="00C658D1" w:rsidRPr="00252199">
        <w:rPr>
          <w:sz w:val="19"/>
          <w:szCs w:val="19"/>
        </w:rPr>
        <w:t>upstream</w:t>
      </w:r>
      <w:r w:rsidR="009C698F" w:rsidRPr="00252199">
        <w:rPr>
          <w:sz w:val="19"/>
          <w:szCs w:val="19"/>
        </w:rPr>
        <w:t xml:space="preserve"> </w:t>
      </w:r>
      <w:r w:rsidR="00C658D1" w:rsidRPr="00252199">
        <w:rPr>
          <w:sz w:val="19"/>
          <w:szCs w:val="19"/>
        </w:rPr>
        <w:t>translation</w:t>
      </w:r>
      <w:r w:rsidR="009C698F" w:rsidRPr="00252199">
        <w:rPr>
          <w:sz w:val="19"/>
          <w:szCs w:val="19"/>
        </w:rPr>
        <w:t xml:space="preserve"> </w:t>
      </w:r>
      <w:r w:rsidR="00C658D1" w:rsidRPr="00252199">
        <w:rPr>
          <w:sz w:val="19"/>
          <w:szCs w:val="19"/>
        </w:rPr>
        <w:t>initiation</w:t>
      </w:r>
      <w:r w:rsidR="009C698F" w:rsidRPr="00252199">
        <w:rPr>
          <w:sz w:val="19"/>
          <w:szCs w:val="19"/>
        </w:rPr>
        <w:t xml:space="preserve"> </w:t>
      </w:r>
      <w:proofErr w:type="spellStart"/>
      <w:r w:rsidR="00C658D1" w:rsidRPr="00252199">
        <w:rPr>
          <w:sz w:val="19"/>
          <w:szCs w:val="19"/>
        </w:rPr>
        <w:t>codons</w:t>
      </w:r>
      <w:proofErr w:type="spellEnd"/>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surfactant</w:t>
      </w:r>
      <w:r w:rsidR="009C698F" w:rsidRPr="00252199">
        <w:rPr>
          <w:sz w:val="19"/>
          <w:szCs w:val="19"/>
        </w:rPr>
        <w:t xml:space="preserve"> </w:t>
      </w:r>
      <w:r w:rsidR="00C658D1" w:rsidRPr="00252199">
        <w:rPr>
          <w:sz w:val="19"/>
          <w:szCs w:val="19"/>
        </w:rPr>
        <w:t>protein</w:t>
      </w:r>
      <w:r w:rsidR="009C698F" w:rsidRPr="00252199">
        <w:rPr>
          <w:sz w:val="19"/>
          <w:szCs w:val="19"/>
        </w:rPr>
        <w:t xml:space="preserve"> </w:t>
      </w:r>
      <w:r w:rsidR="00C658D1" w:rsidRPr="00252199">
        <w:rPr>
          <w:sz w:val="19"/>
          <w:szCs w:val="19"/>
        </w:rPr>
        <w:t>A1</w:t>
      </w:r>
      <w:r w:rsidR="009C698F" w:rsidRPr="00252199">
        <w:rPr>
          <w:sz w:val="19"/>
          <w:szCs w:val="19"/>
        </w:rPr>
        <w:t xml:space="preserve"> </w:t>
      </w:r>
      <w:r w:rsidR="00C658D1" w:rsidRPr="00252199">
        <w:rPr>
          <w:sz w:val="19"/>
          <w:szCs w:val="19"/>
        </w:rPr>
        <w:t>splice</w:t>
      </w:r>
      <w:r w:rsidR="009C698F" w:rsidRPr="00252199">
        <w:rPr>
          <w:sz w:val="19"/>
          <w:szCs w:val="19"/>
        </w:rPr>
        <w:t xml:space="preserve"> </w:t>
      </w:r>
      <w:r w:rsidR="00C658D1" w:rsidRPr="00252199">
        <w:rPr>
          <w:sz w:val="19"/>
          <w:szCs w:val="19"/>
        </w:rPr>
        <w:t>variants.</w:t>
      </w:r>
      <w:r w:rsidR="009C698F" w:rsidRPr="00252199">
        <w:rPr>
          <w:sz w:val="19"/>
          <w:szCs w:val="19"/>
        </w:rPr>
        <w:t xml:space="preserve"> </w:t>
      </w:r>
      <w:hyperlink r:id="rId258" w:tooltip="American journal of physiology. Lung cellular and molecular physiology." w:history="1">
        <w:r w:rsidR="00C658D1" w:rsidRPr="00252199">
          <w:rPr>
            <w:rStyle w:val="Hyperlink"/>
            <w:color w:val="auto"/>
            <w:sz w:val="19"/>
            <w:szCs w:val="19"/>
            <w:u w:val="none"/>
          </w:rPr>
          <w:t>Am</w:t>
        </w:r>
        <w:r w:rsidR="009C698F" w:rsidRPr="00252199">
          <w:rPr>
            <w:rStyle w:val="Hyperlink"/>
            <w:color w:val="auto"/>
            <w:sz w:val="19"/>
            <w:szCs w:val="19"/>
            <w:u w:val="none"/>
          </w:rPr>
          <w:t xml:space="preserve"> </w:t>
        </w:r>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Physiol</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Lung</w:t>
        </w:r>
        <w:r w:rsidR="009C698F" w:rsidRPr="00252199">
          <w:rPr>
            <w:rStyle w:val="Hyperlink"/>
            <w:color w:val="auto"/>
            <w:sz w:val="19"/>
            <w:szCs w:val="19"/>
            <w:u w:val="none"/>
          </w:rPr>
          <w:t xml:space="preserve"> </w:t>
        </w:r>
        <w:r w:rsidR="00C658D1" w:rsidRPr="00252199">
          <w:rPr>
            <w:rStyle w:val="Hyperlink"/>
            <w:color w:val="auto"/>
            <w:sz w:val="19"/>
            <w:szCs w:val="19"/>
            <w:u w:val="none"/>
          </w:rPr>
          <w:t>Cell</w:t>
        </w:r>
        <w:r w:rsidR="009C698F" w:rsidRPr="00252199">
          <w:rPr>
            <w:rStyle w:val="Hyperlink"/>
            <w:color w:val="auto"/>
            <w:sz w:val="19"/>
            <w:szCs w:val="19"/>
            <w:u w:val="none"/>
          </w:rPr>
          <w:t xml:space="preserve"> </w:t>
        </w:r>
        <w:r w:rsidR="00C658D1" w:rsidRPr="00252199">
          <w:rPr>
            <w:rStyle w:val="Hyperlink"/>
            <w:color w:val="auto"/>
            <w:sz w:val="19"/>
            <w:szCs w:val="19"/>
            <w:u w:val="none"/>
          </w:rPr>
          <w:t>Mol</w:t>
        </w:r>
        <w:r w:rsidR="009C698F" w:rsidRPr="00252199">
          <w:rPr>
            <w:rStyle w:val="Hyperlink"/>
            <w:color w:val="auto"/>
            <w:sz w:val="19"/>
            <w:szCs w:val="19"/>
            <w:u w:val="none"/>
          </w:rPr>
          <w:t xml:space="preserve"> </w:t>
        </w:r>
        <w:r w:rsidR="00C658D1" w:rsidRPr="00252199">
          <w:rPr>
            <w:rStyle w:val="Hyperlink"/>
            <w:color w:val="auto"/>
            <w:sz w:val="19"/>
            <w:szCs w:val="19"/>
            <w:u w:val="none"/>
          </w:rPr>
          <w:t>Physiol.</w:t>
        </w:r>
      </w:hyperlink>
      <w:r w:rsidR="009C698F" w:rsidRPr="00252199">
        <w:rPr>
          <w:sz w:val="19"/>
          <w:szCs w:val="19"/>
        </w:rPr>
        <w:t xml:space="preserve"> </w:t>
      </w:r>
      <w:r w:rsidR="00C658D1" w:rsidRPr="00252199">
        <w:rPr>
          <w:sz w:val="19"/>
          <w:szCs w:val="19"/>
        </w:rPr>
        <w:t>2015</w:t>
      </w:r>
      <w:r w:rsidR="009C698F" w:rsidRPr="00252199">
        <w:rPr>
          <w:sz w:val="19"/>
          <w:szCs w:val="19"/>
        </w:rPr>
        <w:t xml:space="preserve"> </w:t>
      </w:r>
      <w:r w:rsidR="00C658D1" w:rsidRPr="00252199">
        <w:rPr>
          <w:sz w:val="19"/>
          <w:szCs w:val="19"/>
        </w:rPr>
        <w:t>Jan</w:t>
      </w:r>
      <w:r w:rsidR="009C698F" w:rsidRPr="00252199">
        <w:rPr>
          <w:sz w:val="19"/>
          <w:szCs w:val="19"/>
        </w:rPr>
        <w:t xml:space="preserve"> </w:t>
      </w:r>
      <w:r w:rsidR="00C658D1" w:rsidRPr="00252199">
        <w:rPr>
          <w:sz w:val="19"/>
          <w:szCs w:val="19"/>
        </w:rPr>
        <w:t>1;</w:t>
      </w:r>
      <w:r w:rsidR="009C698F" w:rsidRPr="00252199">
        <w:rPr>
          <w:sz w:val="19"/>
          <w:szCs w:val="19"/>
        </w:rPr>
        <w:t xml:space="preserve"> </w:t>
      </w:r>
      <w:r w:rsidR="00C658D1" w:rsidRPr="00252199">
        <w:rPr>
          <w:sz w:val="19"/>
          <w:szCs w:val="19"/>
        </w:rPr>
        <w:t>308(1):</w:t>
      </w:r>
      <w:r w:rsidR="009C698F" w:rsidRPr="00252199">
        <w:rPr>
          <w:sz w:val="19"/>
          <w:szCs w:val="19"/>
        </w:rPr>
        <w:t xml:space="preserve"> </w:t>
      </w:r>
      <w:r w:rsidR="00C658D1" w:rsidRPr="00252199">
        <w:rPr>
          <w:sz w:val="19"/>
          <w:szCs w:val="19"/>
        </w:rPr>
        <w:t>L58-75.</w:t>
      </w:r>
    </w:p>
    <w:p w:rsidR="00C658D1" w:rsidRPr="00252199" w:rsidRDefault="00C658D1" w:rsidP="009C698F">
      <w:pPr>
        <w:pStyle w:val="ListParagraph"/>
        <w:numPr>
          <w:ilvl w:val="0"/>
          <w:numId w:val="36"/>
        </w:numPr>
        <w:bidi w:val="0"/>
        <w:snapToGrid w:val="0"/>
        <w:ind w:left="425" w:hanging="425"/>
        <w:jc w:val="both"/>
        <w:rPr>
          <w:sz w:val="19"/>
          <w:szCs w:val="19"/>
        </w:rPr>
      </w:pPr>
      <w:proofErr w:type="spellStart"/>
      <w:r w:rsidRPr="00252199">
        <w:rPr>
          <w:bCs/>
          <w:sz w:val="19"/>
          <w:szCs w:val="19"/>
        </w:rPr>
        <w:t>Vaisanen-Tommiska</w:t>
      </w:r>
      <w:proofErr w:type="spellEnd"/>
      <w:r w:rsidR="009C698F" w:rsidRPr="00252199">
        <w:rPr>
          <w:bCs/>
          <w:sz w:val="19"/>
          <w:szCs w:val="19"/>
        </w:rPr>
        <w:t xml:space="preserve"> </w:t>
      </w:r>
      <w:r w:rsidRPr="00252199">
        <w:rPr>
          <w:bCs/>
          <w:sz w:val="19"/>
          <w:szCs w:val="19"/>
        </w:rPr>
        <w:t>M,</w:t>
      </w:r>
      <w:r w:rsidR="009C698F" w:rsidRPr="00252199">
        <w:rPr>
          <w:bCs/>
          <w:sz w:val="19"/>
          <w:szCs w:val="19"/>
        </w:rPr>
        <w:t xml:space="preserve"> </w:t>
      </w:r>
      <w:proofErr w:type="spellStart"/>
      <w:r w:rsidRPr="00252199">
        <w:rPr>
          <w:bCs/>
          <w:sz w:val="19"/>
          <w:szCs w:val="19"/>
        </w:rPr>
        <w:t>Nuutila</w:t>
      </w:r>
      <w:proofErr w:type="spellEnd"/>
      <w:r w:rsidR="009C698F" w:rsidRPr="00252199">
        <w:rPr>
          <w:bCs/>
          <w:sz w:val="19"/>
          <w:szCs w:val="19"/>
        </w:rPr>
        <w:t xml:space="preserve"> </w:t>
      </w:r>
      <w:r w:rsidRPr="00252199">
        <w:rPr>
          <w:bCs/>
          <w:sz w:val="19"/>
          <w:szCs w:val="19"/>
        </w:rPr>
        <w:t>M,</w:t>
      </w:r>
      <w:r w:rsidR="009C698F" w:rsidRPr="00252199">
        <w:rPr>
          <w:bCs/>
          <w:sz w:val="19"/>
          <w:szCs w:val="19"/>
        </w:rPr>
        <w:t xml:space="preserve"> </w:t>
      </w:r>
      <w:proofErr w:type="spellStart"/>
      <w:r w:rsidRPr="00252199">
        <w:rPr>
          <w:bCs/>
          <w:sz w:val="19"/>
          <w:szCs w:val="19"/>
        </w:rPr>
        <w:t>Ylikorkala</w:t>
      </w:r>
      <w:proofErr w:type="spellEnd"/>
      <w:r w:rsidR="009C698F" w:rsidRPr="00252199">
        <w:rPr>
          <w:bCs/>
          <w:sz w:val="19"/>
          <w:szCs w:val="19"/>
        </w:rPr>
        <w:t xml:space="preserve"> </w:t>
      </w:r>
      <w:r w:rsidRPr="00252199">
        <w:rPr>
          <w:bCs/>
          <w:sz w:val="19"/>
          <w:szCs w:val="19"/>
        </w:rPr>
        <w:t>O</w:t>
      </w:r>
      <w:r w:rsidR="009C698F" w:rsidRPr="00252199">
        <w:rPr>
          <w:bCs/>
          <w:sz w:val="19"/>
          <w:szCs w:val="19"/>
        </w:rPr>
        <w:t xml:space="preserve"> </w:t>
      </w:r>
      <w:r w:rsidRPr="00252199">
        <w:rPr>
          <w:bCs/>
          <w:sz w:val="19"/>
          <w:szCs w:val="19"/>
        </w:rPr>
        <w:t>(2004):</w:t>
      </w:r>
      <w:r w:rsidR="009C698F" w:rsidRPr="00252199">
        <w:rPr>
          <w:bCs/>
          <w:sz w:val="19"/>
          <w:szCs w:val="19"/>
        </w:rPr>
        <w:t xml:space="preserve"> </w:t>
      </w:r>
      <w:r w:rsidRPr="00252199">
        <w:rPr>
          <w:sz w:val="19"/>
          <w:szCs w:val="19"/>
        </w:rPr>
        <w:t>Cervical</w:t>
      </w:r>
      <w:r w:rsidR="009C698F" w:rsidRPr="00252199">
        <w:rPr>
          <w:sz w:val="19"/>
          <w:szCs w:val="19"/>
        </w:rPr>
        <w:t xml:space="preserve"> </w:t>
      </w:r>
      <w:r w:rsidRPr="00252199">
        <w:rPr>
          <w:sz w:val="19"/>
          <w:szCs w:val="19"/>
        </w:rPr>
        <w:t>nitric</w:t>
      </w:r>
      <w:r w:rsidR="009C698F" w:rsidRPr="00252199">
        <w:rPr>
          <w:sz w:val="19"/>
          <w:szCs w:val="19"/>
        </w:rPr>
        <w:t xml:space="preserve"> </w:t>
      </w:r>
      <w:r w:rsidRPr="00252199">
        <w:rPr>
          <w:sz w:val="19"/>
          <w:szCs w:val="19"/>
        </w:rPr>
        <w:t>oxide</w:t>
      </w:r>
      <w:r w:rsidR="009C698F" w:rsidRPr="00252199">
        <w:rPr>
          <w:sz w:val="19"/>
          <w:szCs w:val="19"/>
        </w:rPr>
        <w:t xml:space="preserve"> </w:t>
      </w:r>
      <w:r w:rsidRPr="00252199">
        <w:rPr>
          <w:sz w:val="19"/>
          <w:szCs w:val="19"/>
        </w:rPr>
        <w:t>release</w:t>
      </w:r>
      <w:r w:rsidR="009C698F" w:rsidRPr="00252199">
        <w:rPr>
          <w:sz w:val="19"/>
          <w:szCs w:val="19"/>
        </w:rPr>
        <w:t xml:space="preserve"> </w:t>
      </w:r>
      <w:r w:rsidRPr="00252199">
        <w:rPr>
          <w:sz w:val="19"/>
          <w:szCs w:val="19"/>
        </w:rPr>
        <w:t>in</w:t>
      </w:r>
      <w:r w:rsidR="009C698F" w:rsidRPr="00252199">
        <w:rPr>
          <w:sz w:val="19"/>
          <w:szCs w:val="19"/>
        </w:rPr>
        <w:t xml:space="preserve"> </w:t>
      </w:r>
      <w:r w:rsidRPr="00252199">
        <w:rPr>
          <w:sz w:val="19"/>
          <w:szCs w:val="19"/>
        </w:rPr>
        <w:t>women</w:t>
      </w:r>
      <w:r w:rsidR="009C698F" w:rsidRPr="00252199">
        <w:rPr>
          <w:sz w:val="19"/>
          <w:szCs w:val="19"/>
        </w:rPr>
        <w:t xml:space="preserve"> </w:t>
      </w:r>
      <w:proofErr w:type="spellStart"/>
      <w:r w:rsidRPr="00252199">
        <w:rPr>
          <w:sz w:val="19"/>
          <w:szCs w:val="19"/>
        </w:rPr>
        <w:t>postterm</w:t>
      </w:r>
      <w:proofErr w:type="spellEnd"/>
      <w:r w:rsidRPr="00252199">
        <w:rPr>
          <w:sz w:val="19"/>
          <w:szCs w:val="19"/>
        </w:rPr>
        <w:t>.</w:t>
      </w:r>
      <w:r w:rsidR="009C698F" w:rsidRPr="00252199">
        <w:rPr>
          <w:sz w:val="19"/>
          <w:szCs w:val="19"/>
        </w:rPr>
        <w:t xml:space="preserve"> </w:t>
      </w:r>
      <w:hyperlink r:id="rId259" w:tooltip="Obstetrics and gynecology." w:history="1">
        <w:proofErr w:type="spellStart"/>
        <w:r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r w:rsidRPr="00252199">
          <w:rPr>
            <w:rStyle w:val="Hyperlink"/>
            <w:color w:val="auto"/>
            <w:sz w:val="19"/>
            <w:szCs w:val="19"/>
            <w:u w:val="none"/>
          </w:rPr>
          <w:t>Gynecol.</w:t>
        </w:r>
      </w:hyperlink>
      <w:r w:rsidR="009C698F" w:rsidRPr="00252199">
        <w:rPr>
          <w:sz w:val="19"/>
          <w:szCs w:val="19"/>
        </w:rPr>
        <w:t xml:space="preserve"> </w:t>
      </w:r>
      <w:r w:rsidRPr="00252199">
        <w:rPr>
          <w:sz w:val="19"/>
          <w:szCs w:val="19"/>
        </w:rPr>
        <w:t>2004</w:t>
      </w:r>
      <w:r w:rsidR="009C698F" w:rsidRPr="00252199">
        <w:rPr>
          <w:sz w:val="19"/>
          <w:szCs w:val="19"/>
        </w:rPr>
        <w:t xml:space="preserve"> </w:t>
      </w:r>
      <w:r w:rsidRPr="00252199">
        <w:rPr>
          <w:sz w:val="19"/>
          <w:szCs w:val="19"/>
        </w:rPr>
        <w:t>Apr;</w:t>
      </w:r>
      <w:r w:rsidR="009C698F" w:rsidRPr="00252199">
        <w:rPr>
          <w:sz w:val="19"/>
          <w:szCs w:val="19"/>
        </w:rPr>
        <w:t xml:space="preserve"> </w:t>
      </w:r>
      <w:r w:rsidRPr="00252199">
        <w:rPr>
          <w:sz w:val="19"/>
          <w:szCs w:val="19"/>
        </w:rPr>
        <w:t>103(4):</w:t>
      </w:r>
      <w:r w:rsidR="009C698F" w:rsidRPr="00252199">
        <w:rPr>
          <w:sz w:val="19"/>
          <w:szCs w:val="19"/>
        </w:rPr>
        <w:t xml:space="preserve"> </w:t>
      </w:r>
      <w:r w:rsidRPr="00252199">
        <w:rPr>
          <w:sz w:val="19"/>
          <w:szCs w:val="19"/>
        </w:rPr>
        <w:t>657-62.</w:t>
      </w:r>
    </w:p>
    <w:p w:rsidR="00C658D1" w:rsidRPr="00252199" w:rsidRDefault="00CF2EF0" w:rsidP="009C698F">
      <w:pPr>
        <w:pStyle w:val="ListParagraph"/>
        <w:numPr>
          <w:ilvl w:val="0"/>
          <w:numId w:val="36"/>
        </w:numPr>
        <w:bidi w:val="0"/>
        <w:snapToGrid w:val="0"/>
        <w:ind w:left="425" w:hanging="425"/>
        <w:jc w:val="both"/>
        <w:rPr>
          <w:sz w:val="19"/>
          <w:szCs w:val="19"/>
        </w:rPr>
      </w:pPr>
      <w:hyperlink r:id="rId260" w:history="1">
        <w:r w:rsidR="00C658D1" w:rsidRPr="00252199">
          <w:rPr>
            <w:rStyle w:val="Hyperlink"/>
            <w:bCs/>
            <w:color w:val="auto"/>
            <w:sz w:val="19"/>
            <w:szCs w:val="19"/>
            <w:u w:val="none"/>
            <w:lang w:val="pt-PT"/>
          </w:rPr>
          <w:t>Valha</w:t>
        </w:r>
        <w:r w:rsidR="009C698F" w:rsidRPr="00252199">
          <w:rPr>
            <w:rStyle w:val="Hyperlink"/>
            <w:bCs/>
            <w:color w:val="auto"/>
            <w:sz w:val="19"/>
            <w:szCs w:val="19"/>
            <w:u w:val="none"/>
            <w:lang w:val="pt-PT"/>
          </w:rPr>
          <w:t xml:space="preserve"> </w:t>
        </w:r>
        <w:r w:rsidR="00C658D1" w:rsidRPr="00252199">
          <w:rPr>
            <w:rStyle w:val="Hyperlink"/>
            <w:bCs/>
            <w:color w:val="auto"/>
            <w:sz w:val="19"/>
            <w:szCs w:val="19"/>
            <w:u w:val="none"/>
            <w:lang w:val="pt-PT"/>
          </w:rPr>
          <w:t>P</w:t>
        </w:r>
      </w:hyperlink>
      <w:r w:rsidR="00C658D1" w:rsidRPr="00252199">
        <w:rPr>
          <w:bCs/>
          <w:sz w:val="19"/>
          <w:szCs w:val="19"/>
          <w:lang w:val="pt-PT"/>
        </w:rPr>
        <w:t>,</w:t>
      </w:r>
      <w:r w:rsidR="009C698F" w:rsidRPr="00252199">
        <w:rPr>
          <w:bCs/>
          <w:sz w:val="19"/>
          <w:szCs w:val="19"/>
          <w:lang w:val="pt-PT"/>
        </w:rPr>
        <w:t xml:space="preserve"> </w:t>
      </w:r>
      <w:hyperlink r:id="rId261" w:history="1">
        <w:r w:rsidR="00C658D1" w:rsidRPr="00252199">
          <w:rPr>
            <w:rStyle w:val="Hyperlink"/>
            <w:bCs/>
            <w:color w:val="auto"/>
            <w:sz w:val="19"/>
            <w:szCs w:val="19"/>
            <w:u w:val="none"/>
            <w:lang w:val="pt-PT"/>
          </w:rPr>
          <w:t>Zmrhal</w:t>
        </w:r>
        <w:r w:rsidR="009C698F" w:rsidRPr="00252199">
          <w:rPr>
            <w:rStyle w:val="Hyperlink"/>
            <w:bCs/>
            <w:color w:val="auto"/>
            <w:sz w:val="19"/>
            <w:szCs w:val="19"/>
            <w:u w:val="none"/>
            <w:lang w:val="pt-PT"/>
          </w:rPr>
          <w:t xml:space="preserve"> </w:t>
        </w:r>
        <w:r w:rsidR="00C658D1" w:rsidRPr="00252199">
          <w:rPr>
            <w:rStyle w:val="Hyperlink"/>
            <w:bCs/>
            <w:color w:val="auto"/>
            <w:sz w:val="19"/>
            <w:szCs w:val="19"/>
            <w:u w:val="none"/>
            <w:lang w:val="pt-PT"/>
          </w:rPr>
          <w:t>J</w:t>
        </w:r>
      </w:hyperlink>
      <w:r w:rsidR="00C658D1" w:rsidRPr="00252199">
        <w:rPr>
          <w:bCs/>
          <w:sz w:val="19"/>
          <w:szCs w:val="19"/>
          <w:lang w:val="pt-PT"/>
        </w:rPr>
        <w:t>,</w:t>
      </w:r>
      <w:r w:rsidR="009C698F" w:rsidRPr="00252199">
        <w:rPr>
          <w:bCs/>
          <w:sz w:val="19"/>
          <w:szCs w:val="19"/>
          <w:lang w:val="pt-PT"/>
        </w:rPr>
        <w:t xml:space="preserve"> </w:t>
      </w:r>
      <w:hyperlink r:id="rId262" w:history="1">
        <w:r w:rsidR="00C658D1" w:rsidRPr="00252199">
          <w:rPr>
            <w:rStyle w:val="Hyperlink"/>
            <w:bCs/>
            <w:color w:val="auto"/>
            <w:sz w:val="19"/>
            <w:szCs w:val="19"/>
            <w:u w:val="none"/>
            <w:lang w:val="pt-PT"/>
          </w:rPr>
          <w:t>Feyereisl</w:t>
        </w:r>
        <w:r w:rsidR="009C698F" w:rsidRPr="00252199">
          <w:rPr>
            <w:rStyle w:val="Hyperlink"/>
            <w:bCs/>
            <w:color w:val="auto"/>
            <w:sz w:val="19"/>
            <w:szCs w:val="19"/>
            <w:u w:val="none"/>
            <w:lang w:val="pt-PT"/>
          </w:rPr>
          <w:t xml:space="preserve"> </w:t>
        </w:r>
        <w:r w:rsidR="00C658D1" w:rsidRPr="00252199">
          <w:rPr>
            <w:rStyle w:val="Hyperlink"/>
            <w:bCs/>
            <w:color w:val="auto"/>
            <w:sz w:val="19"/>
            <w:szCs w:val="19"/>
            <w:u w:val="none"/>
            <w:lang w:val="pt-PT"/>
          </w:rPr>
          <w:t>J</w:t>
        </w:r>
      </w:hyperlink>
      <w:r w:rsidR="00C658D1" w:rsidRPr="00252199">
        <w:rPr>
          <w:bCs/>
          <w:sz w:val="19"/>
          <w:szCs w:val="19"/>
          <w:lang w:val="pt-PT"/>
        </w:rPr>
        <w:t>.</w:t>
      </w:r>
      <w:r w:rsidR="009C698F" w:rsidRPr="00252199">
        <w:rPr>
          <w:bCs/>
          <w:sz w:val="19"/>
          <w:szCs w:val="19"/>
          <w:lang w:val="pt-PT"/>
        </w:rPr>
        <w:t xml:space="preserve"> </w:t>
      </w:r>
      <w:r w:rsidR="00C658D1" w:rsidRPr="00252199">
        <w:rPr>
          <w:bCs/>
          <w:sz w:val="19"/>
          <w:szCs w:val="19"/>
        </w:rPr>
        <w:t>(2010):</w:t>
      </w:r>
      <w:r w:rsidR="009C698F" w:rsidRPr="00252199">
        <w:rPr>
          <w:bCs/>
          <w:sz w:val="19"/>
          <w:szCs w:val="19"/>
        </w:rPr>
        <w:t xml:space="preserve"> </w:t>
      </w:r>
      <w:r w:rsidR="00C658D1" w:rsidRPr="00252199">
        <w:rPr>
          <w:sz w:val="19"/>
          <w:szCs w:val="19"/>
        </w:rPr>
        <w:t>Non-steroidal</w:t>
      </w:r>
      <w:r w:rsidR="009C698F" w:rsidRPr="00252199">
        <w:rPr>
          <w:sz w:val="19"/>
          <w:szCs w:val="19"/>
        </w:rPr>
        <w:t xml:space="preserve"> </w:t>
      </w:r>
      <w:r w:rsidR="00C658D1" w:rsidRPr="00252199">
        <w:rPr>
          <w:sz w:val="19"/>
          <w:szCs w:val="19"/>
        </w:rPr>
        <w:t>anti-inflammatory</w:t>
      </w:r>
      <w:r w:rsidR="009C698F" w:rsidRPr="00252199">
        <w:rPr>
          <w:sz w:val="19"/>
          <w:szCs w:val="19"/>
        </w:rPr>
        <w:t xml:space="preserve"> </w:t>
      </w:r>
      <w:r w:rsidR="00C658D1" w:rsidRPr="00252199">
        <w:rPr>
          <w:sz w:val="19"/>
          <w:szCs w:val="19"/>
        </w:rPr>
        <w:t>drugs</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pregnancy;</w:t>
      </w:r>
      <w:r w:rsidR="009C698F" w:rsidRPr="00252199">
        <w:rPr>
          <w:sz w:val="19"/>
          <w:szCs w:val="19"/>
        </w:rPr>
        <w:t xml:space="preserve"> </w:t>
      </w:r>
      <w:hyperlink r:id="rId263" w:tooltip="Ceská gynekologie / Ceská lékarská spolecnost J. Ev. Purkyne." w:history="1">
        <w:proofErr w:type="spellStart"/>
        <w:r w:rsidR="00C658D1" w:rsidRPr="00252199">
          <w:rPr>
            <w:rStyle w:val="Hyperlink"/>
            <w:color w:val="auto"/>
            <w:sz w:val="19"/>
            <w:szCs w:val="19"/>
            <w:u w:val="none"/>
          </w:rPr>
          <w:t>Ceska</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Gynekol</w:t>
        </w:r>
        <w:proofErr w:type="spellEnd"/>
        <w:r w:rsidR="00C658D1" w:rsidRPr="00252199">
          <w:rPr>
            <w:rStyle w:val="Hyperlink"/>
            <w:color w:val="auto"/>
            <w:sz w:val="19"/>
            <w:szCs w:val="19"/>
            <w:u w:val="none"/>
          </w:rPr>
          <w:t>.</w:t>
        </w:r>
      </w:hyperlink>
      <w:r w:rsidR="009C698F" w:rsidRPr="00252199">
        <w:rPr>
          <w:sz w:val="19"/>
          <w:szCs w:val="19"/>
        </w:rPr>
        <w:t xml:space="preserve"> </w:t>
      </w:r>
      <w:r w:rsidR="00C658D1" w:rsidRPr="00252199">
        <w:rPr>
          <w:sz w:val="19"/>
          <w:szCs w:val="19"/>
        </w:rPr>
        <w:t>2010</w:t>
      </w:r>
      <w:r w:rsidR="009C698F" w:rsidRPr="00252199">
        <w:rPr>
          <w:sz w:val="19"/>
          <w:szCs w:val="19"/>
        </w:rPr>
        <w:t xml:space="preserve"> </w:t>
      </w:r>
      <w:r w:rsidR="00C658D1" w:rsidRPr="00252199">
        <w:rPr>
          <w:sz w:val="19"/>
          <w:szCs w:val="19"/>
        </w:rPr>
        <w:t>Feb;</w:t>
      </w:r>
      <w:r w:rsidR="009C698F" w:rsidRPr="00252199">
        <w:rPr>
          <w:sz w:val="19"/>
          <w:szCs w:val="19"/>
        </w:rPr>
        <w:t xml:space="preserve"> </w:t>
      </w:r>
      <w:r w:rsidR="00C658D1" w:rsidRPr="00252199">
        <w:rPr>
          <w:sz w:val="19"/>
          <w:szCs w:val="19"/>
        </w:rPr>
        <w:t>75(1):</w:t>
      </w:r>
      <w:r w:rsidR="009C698F" w:rsidRPr="00252199">
        <w:rPr>
          <w:sz w:val="19"/>
          <w:szCs w:val="19"/>
        </w:rPr>
        <w:t xml:space="preserve"> </w:t>
      </w:r>
      <w:r w:rsidR="00C658D1" w:rsidRPr="00252199">
        <w:rPr>
          <w:sz w:val="19"/>
          <w:szCs w:val="19"/>
        </w:rPr>
        <w:t>69-72.</w:t>
      </w:r>
    </w:p>
    <w:p w:rsidR="00C658D1" w:rsidRPr="00252199" w:rsidRDefault="00CF2EF0" w:rsidP="009C698F">
      <w:pPr>
        <w:pStyle w:val="ListParagraph"/>
        <w:numPr>
          <w:ilvl w:val="0"/>
          <w:numId w:val="36"/>
        </w:numPr>
        <w:bidi w:val="0"/>
        <w:snapToGrid w:val="0"/>
        <w:ind w:left="425" w:hanging="425"/>
        <w:jc w:val="both"/>
        <w:rPr>
          <w:sz w:val="19"/>
          <w:szCs w:val="19"/>
        </w:rPr>
      </w:pPr>
      <w:hyperlink r:id="rId264" w:history="1">
        <w:r w:rsidR="00C658D1" w:rsidRPr="00252199">
          <w:rPr>
            <w:rStyle w:val="Hyperlink"/>
            <w:bCs/>
            <w:color w:val="auto"/>
            <w:sz w:val="19"/>
            <w:szCs w:val="19"/>
            <w:u w:val="none"/>
            <w:lang w:val="fr-FR"/>
          </w:rPr>
          <w:t>Vayssière</w:t>
        </w:r>
        <w:r w:rsidR="009C698F" w:rsidRPr="00252199">
          <w:rPr>
            <w:rStyle w:val="Hyperlink"/>
            <w:bCs/>
            <w:color w:val="auto"/>
            <w:sz w:val="19"/>
            <w:szCs w:val="19"/>
            <w:u w:val="none"/>
            <w:lang w:val="fr-FR"/>
          </w:rPr>
          <w:t xml:space="preserve"> </w:t>
        </w:r>
        <w:r w:rsidR="00C658D1" w:rsidRPr="00252199">
          <w:rPr>
            <w:rStyle w:val="Hyperlink"/>
            <w:bCs/>
            <w:color w:val="auto"/>
            <w:sz w:val="19"/>
            <w:szCs w:val="19"/>
            <w:u w:val="none"/>
            <w:lang w:val="fr-FR"/>
          </w:rPr>
          <w:t>C</w:t>
        </w:r>
      </w:hyperlink>
      <w:r w:rsidR="00C658D1" w:rsidRPr="00252199">
        <w:rPr>
          <w:bCs/>
          <w:sz w:val="19"/>
          <w:szCs w:val="19"/>
          <w:lang w:val="fr-FR"/>
        </w:rPr>
        <w:t>,</w:t>
      </w:r>
      <w:r w:rsidR="009C698F" w:rsidRPr="00252199">
        <w:rPr>
          <w:bCs/>
          <w:sz w:val="19"/>
          <w:szCs w:val="19"/>
          <w:lang w:val="fr-FR"/>
        </w:rPr>
        <w:t xml:space="preserve"> </w:t>
      </w:r>
      <w:hyperlink r:id="rId265" w:history="1">
        <w:r w:rsidR="00C658D1" w:rsidRPr="00252199">
          <w:rPr>
            <w:rStyle w:val="Hyperlink"/>
            <w:bCs/>
            <w:color w:val="auto"/>
            <w:sz w:val="19"/>
            <w:szCs w:val="19"/>
            <w:u w:val="none"/>
            <w:lang w:val="fr-FR"/>
          </w:rPr>
          <w:t>Haumonte</w:t>
        </w:r>
        <w:r w:rsidR="009C698F" w:rsidRPr="00252199">
          <w:rPr>
            <w:rStyle w:val="Hyperlink"/>
            <w:bCs/>
            <w:color w:val="auto"/>
            <w:sz w:val="19"/>
            <w:szCs w:val="19"/>
            <w:u w:val="none"/>
            <w:lang w:val="fr-FR"/>
          </w:rPr>
          <w:t xml:space="preserve"> </w:t>
        </w:r>
        <w:r w:rsidR="00C658D1" w:rsidRPr="00252199">
          <w:rPr>
            <w:rStyle w:val="Hyperlink"/>
            <w:bCs/>
            <w:color w:val="auto"/>
            <w:sz w:val="19"/>
            <w:szCs w:val="19"/>
            <w:u w:val="none"/>
            <w:lang w:val="fr-FR"/>
          </w:rPr>
          <w:t>JB</w:t>
        </w:r>
      </w:hyperlink>
      <w:r w:rsidR="00C658D1" w:rsidRPr="00252199">
        <w:rPr>
          <w:bCs/>
          <w:sz w:val="19"/>
          <w:szCs w:val="19"/>
          <w:lang w:val="fr-FR"/>
        </w:rPr>
        <w:t>,</w:t>
      </w:r>
      <w:r w:rsidR="009C698F" w:rsidRPr="00252199">
        <w:rPr>
          <w:bCs/>
          <w:sz w:val="19"/>
          <w:szCs w:val="19"/>
          <w:lang w:val="fr-FR"/>
        </w:rPr>
        <w:t xml:space="preserve"> </w:t>
      </w:r>
      <w:hyperlink r:id="rId266" w:history="1">
        <w:r w:rsidR="00C658D1" w:rsidRPr="00252199">
          <w:rPr>
            <w:rStyle w:val="Hyperlink"/>
            <w:bCs/>
            <w:color w:val="auto"/>
            <w:sz w:val="19"/>
            <w:szCs w:val="19"/>
            <w:u w:val="none"/>
            <w:lang w:val="fr-FR"/>
          </w:rPr>
          <w:t>Chantry</w:t>
        </w:r>
        <w:r w:rsidR="009C698F" w:rsidRPr="00252199">
          <w:rPr>
            <w:rStyle w:val="Hyperlink"/>
            <w:bCs/>
            <w:color w:val="auto"/>
            <w:sz w:val="19"/>
            <w:szCs w:val="19"/>
            <w:u w:val="none"/>
            <w:lang w:val="fr-FR"/>
          </w:rPr>
          <w:t xml:space="preserve"> </w:t>
        </w:r>
        <w:r w:rsidR="00C658D1" w:rsidRPr="00252199">
          <w:rPr>
            <w:rStyle w:val="Hyperlink"/>
            <w:bCs/>
            <w:color w:val="auto"/>
            <w:sz w:val="19"/>
            <w:szCs w:val="19"/>
            <w:u w:val="none"/>
            <w:lang w:val="fr-FR"/>
          </w:rPr>
          <w:t>A</w:t>
        </w:r>
      </w:hyperlink>
      <w:r w:rsidR="00C658D1" w:rsidRPr="00252199">
        <w:rPr>
          <w:bCs/>
          <w:sz w:val="19"/>
          <w:szCs w:val="19"/>
          <w:lang w:val="fr-FR"/>
        </w:rPr>
        <w:t>,</w:t>
      </w:r>
      <w:r w:rsidR="009C698F" w:rsidRPr="00252199">
        <w:rPr>
          <w:bCs/>
          <w:sz w:val="19"/>
          <w:szCs w:val="19"/>
          <w:lang w:val="fr-FR"/>
        </w:rPr>
        <w:t xml:space="preserve"> </w:t>
      </w:r>
      <w:hyperlink r:id="rId267" w:history="1">
        <w:r w:rsidR="00C658D1" w:rsidRPr="00252199">
          <w:rPr>
            <w:rStyle w:val="Hyperlink"/>
            <w:bCs/>
            <w:color w:val="auto"/>
            <w:sz w:val="19"/>
            <w:szCs w:val="19"/>
            <w:u w:val="none"/>
            <w:lang w:val="fr-FR"/>
          </w:rPr>
          <w:t>Coatleven</w:t>
        </w:r>
        <w:r w:rsidR="009C698F" w:rsidRPr="00252199">
          <w:rPr>
            <w:rStyle w:val="Hyperlink"/>
            <w:bCs/>
            <w:color w:val="auto"/>
            <w:sz w:val="19"/>
            <w:szCs w:val="19"/>
            <w:u w:val="none"/>
            <w:lang w:val="fr-FR"/>
          </w:rPr>
          <w:t xml:space="preserve"> </w:t>
        </w:r>
        <w:r w:rsidR="00C658D1" w:rsidRPr="00252199">
          <w:rPr>
            <w:rStyle w:val="Hyperlink"/>
            <w:bCs/>
            <w:color w:val="auto"/>
            <w:sz w:val="19"/>
            <w:szCs w:val="19"/>
            <w:u w:val="none"/>
            <w:lang w:val="fr-FR"/>
          </w:rPr>
          <w:t>F</w:t>
        </w:r>
      </w:hyperlink>
      <w:r w:rsidR="009C698F" w:rsidRPr="00252199">
        <w:rPr>
          <w:bCs/>
          <w:sz w:val="19"/>
          <w:szCs w:val="19"/>
          <w:lang w:val="fr-FR"/>
        </w:rPr>
        <w:t xml:space="preserve"> </w:t>
      </w:r>
      <w:r w:rsidR="00C658D1" w:rsidRPr="00252199">
        <w:rPr>
          <w:bCs/>
          <w:sz w:val="19"/>
          <w:szCs w:val="19"/>
          <w:lang w:val="fr-FR"/>
        </w:rPr>
        <w:t>et</w:t>
      </w:r>
      <w:r w:rsidR="009C698F" w:rsidRPr="00252199">
        <w:rPr>
          <w:bCs/>
          <w:sz w:val="19"/>
          <w:szCs w:val="19"/>
          <w:lang w:val="fr-FR"/>
        </w:rPr>
        <w:t xml:space="preserve"> </w:t>
      </w:r>
      <w:r w:rsidR="00C658D1" w:rsidRPr="00252199">
        <w:rPr>
          <w:bCs/>
          <w:sz w:val="19"/>
          <w:szCs w:val="19"/>
          <w:lang w:val="fr-FR"/>
        </w:rPr>
        <w:t>al.</w:t>
      </w:r>
      <w:r w:rsidR="009C698F" w:rsidRPr="00252199">
        <w:rPr>
          <w:bCs/>
          <w:sz w:val="19"/>
          <w:szCs w:val="19"/>
          <w:lang w:val="fr-FR"/>
        </w:rPr>
        <w:t xml:space="preserve"> </w:t>
      </w:r>
      <w:r w:rsidR="00C658D1" w:rsidRPr="00252199">
        <w:rPr>
          <w:bCs/>
          <w:sz w:val="19"/>
          <w:szCs w:val="19"/>
        </w:rPr>
        <w:t>(2013):</w:t>
      </w:r>
      <w:r w:rsidR="009C698F" w:rsidRPr="00252199">
        <w:rPr>
          <w:bCs/>
          <w:sz w:val="19"/>
          <w:szCs w:val="19"/>
        </w:rPr>
        <w:t xml:space="preserve"> </w:t>
      </w:r>
      <w:r w:rsidR="00C658D1" w:rsidRPr="00252199">
        <w:rPr>
          <w:sz w:val="19"/>
          <w:szCs w:val="19"/>
        </w:rPr>
        <w:t>Prolonged</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post-term</w:t>
      </w:r>
      <w:r w:rsidR="009C698F" w:rsidRPr="00252199">
        <w:rPr>
          <w:sz w:val="19"/>
          <w:szCs w:val="19"/>
        </w:rPr>
        <w:t xml:space="preserve"> </w:t>
      </w:r>
      <w:r w:rsidR="00C658D1" w:rsidRPr="00252199">
        <w:rPr>
          <w:sz w:val="19"/>
          <w:szCs w:val="19"/>
        </w:rPr>
        <w:t>pregnancies:</w:t>
      </w:r>
      <w:r w:rsidR="009C698F" w:rsidRPr="00252199">
        <w:rPr>
          <w:sz w:val="19"/>
          <w:szCs w:val="19"/>
        </w:rPr>
        <w:t xml:space="preserve"> </w:t>
      </w:r>
      <w:r w:rsidR="00C658D1" w:rsidRPr="00252199">
        <w:rPr>
          <w:sz w:val="19"/>
          <w:szCs w:val="19"/>
        </w:rPr>
        <w:t>guidelines</w:t>
      </w:r>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clinical</w:t>
      </w:r>
      <w:r w:rsidR="009C698F" w:rsidRPr="00252199">
        <w:rPr>
          <w:sz w:val="19"/>
          <w:szCs w:val="19"/>
        </w:rPr>
        <w:t xml:space="preserve"> </w:t>
      </w:r>
      <w:r w:rsidR="00C658D1" w:rsidRPr="00252199">
        <w:rPr>
          <w:sz w:val="19"/>
          <w:szCs w:val="19"/>
        </w:rPr>
        <w:t>practice</w:t>
      </w:r>
      <w:r w:rsidR="009C698F" w:rsidRPr="00252199">
        <w:rPr>
          <w:sz w:val="19"/>
          <w:szCs w:val="19"/>
        </w:rPr>
        <w:t xml:space="preserve"> </w:t>
      </w:r>
      <w:r w:rsidR="00C658D1" w:rsidRPr="00252199">
        <w:rPr>
          <w:sz w:val="19"/>
          <w:szCs w:val="19"/>
        </w:rPr>
        <w:t>from</w:t>
      </w:r>
      <w:r w:rsidR="009C698F" w:rsidRPr="00252199">
        <w:rPr>
          <w:sz w:val="19"/>
          <w:szCs w:val="19"/>
        </w:rPr>
        <w:t xml:space="preserve"> </w:t>
      </w:r>
      <w:r w:rsidR="00C658D1" w:rsidRPr="00252199">
        <w:rPr>
          <w:sz w:val="19"/>
          <w:szCs w:val="19"/>
        </w:rPr>
        <w:t>the</w:t>
      </w:r>
      <w:r w:rsidR="009C698F" w:rsidRPr="00252199">
        <w:rPr>
          <w:sz w:val="19"/>
          <w:szCs w:val="19"/>
        </w:rPr>
        <w:t xml:space="preserve"> </w:t>
      </w:r>
      <w:r w:rsidR="00C658D1" w:rsidRPr="00252199">
        <w:rPr>
          <w:sz w:val="19"/>
          <w:szCs w:val="19"/>
        </w:rPr>
        <w:t>French</w:t>
      </w:r>
      <w:r w:rsidR="009C698F" w:rsidRPr="00252199">
        <w:rPr>
          <w:sz w:val="19"/>
          <w:szCs w:val="19"/>
        </w:rPr>
        <w:t xml:space="preserve"> </w:t>
      </w:r>
      <w:r w:rsidR="00C658D1" w:rsidRPr="00252199">
        <w:rPr>
          <w:sz w:val="19"/>
          <w:szCs w:val="19"/>
        </w:rPr>
        <w:t>College</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Gynecologists</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Obstetricians</w:t>
      </w:r>
      <w:r w:rsidR="009C698F" w:rsidRPr="00252199">
        <w:rPr>
          <w:sz w:val="19"/>
          <w:szCs w:val="19"/>
        </w:rPr>
        <w:t xml:space="preserve"> </w:t>
      </w:r>
      <w:r w:rsidR="00C658D1" w:rsidRPr="00252199">
        <w:rPr>
          <w:sz w:val="19"/>
          <w:szCs w:val="19"/>
        </w:rPr>
        <w:t>(CNGOF)</w:t>
      </w:r>
      <w:r w:rsidR="009C698F" w:rsidRPr="00252199">
        <w:rPr>
          <w:sz w:val="19"/>
          <w:szCs w:val="19"/>
        </w:rPr>
        <w:t xml:space="preserve"> </w:t>
      </w:r>
      <w:r w:rsidR="00C658D1" w:rsidRPr="00252199">
        <w:rPr>
          <w:sz w:val="19"/>
          <w:szCs w:val="19"/>
        </w:rPr>
        <w:t>2013.</w:t>
      </w:r>
      <w:r w:rsidR="009C698F" w:rsidRPr="00252199">
        <w:rPr>
          <w:sz w:val="19"/>
          <w:szCs w:val="19"/>
        </w:rPr>
        <w:t xml:space="preserve"> </w:t>
      </w:r>
      <w:hyperlink r:id="rId268" w:tooltip="European journal of obstetrics, gynecology, and reproductive biology." w:history="1">
        <w:proofErr w:type="spellStart"/>
        <w:r w:rsidR="00C658D1" w:rsidRPr="00252199">
          <w:rPr>
            <w:rStyle w:val="Hyperlink"/>
            <w:color w:val="auto"/>
            <w:sz w:val="19"/>
            <w:szCs w:val="19"/>
            <w:u w:val="none"/>
          </w:rPr>
          <w:t>Eur</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J</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Obstet</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Gynecol</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Reprod</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Biol.</w:t>
        </w:r>
      </w:hyperlink>
      <w:r w:rsidR="009C698F" w:rsidRPr="00252199">
        <w:rPr>
          <w:sz w:val="19"/>
          <w:szCs w:val="19"/>
        </w:rPr>
        <w:t xml:space="preserve"> </w:t>
      </w:r>
      <w:r w:rsidR="00C658D1" w:rsidRPr="00252199">
        <w:rPr>
          <w:sz w:val="19"/>
          <w:szCs w:val="19"/>
        </w:rPr>
        <w:t>2013</w:t>
      </w:r>
      <w:r w:rsidR="009C698F" w:rsidRPr="00252199">
        <w:rPr>
          <w:sz w:val="19"/>
          <w:szCs w:val="19"/>
        </w:rPr>
        <w:t xml:space="preserve"> </w:t>
      </w:r>
      <w:r w:rsidR="00C658D1" w:rsidRPr="00252199">
        <w:rPr>
          <w:sz w:val="19"/>
          <w:szCs w:val="19"/>
        </w:rPr>
        <w:t>Jul;</w:t>
      </w:r>
      <w:r w:rsidR="009C698F" w:rsidRPr="00252199">
        <w:rPr>
          <w:sz w:val="19"/>
          <w:szCs w:val="19"/>
        </w:rPr>
        <w:t xml:space="preserve"> </w:t>
      </w:r>
      <w:r w:rsidR="00C658D1" w:rsidRPr="00252199">
        <w:rPr>
          <w:sz w:val="19"/>
          <w:szCs w:val="19"/>
        </w:rPr>
        <w:t>169(1):</w:t>
      </w:r>
      <w:r w:rsidR="009C698F" w:rsidRPr="00252199">
        <w:rPr>
          <w:sz w:val="19"/>
          <w:szCs w:val="19"/>
        </w:rPr>
        <w:t xml:space="preserve"> </w:t>
      </w:r>
      <w:r w:rsidR="00C658D1" w:rsidRPr="00252199">
        <w:rPr>
          <w:sz w:val="19"/>
          <w:szCs w:val="19"/>
        </w:rPr>
        <w:t>10-6.</w:t>
      </w:r>
    </w:p>
    <w:p w:rsidR="00C658D1" w:rsidRPr="00252199" w:rsidRDefault="00CF2EF0" w:rsidP="009C698F">
      <w:pPr>
        <w:pStyle w:val="ListParagraph"/>
        <w:numPr>
          <w:ilvl w:val="0"/>
          <w:numId w:val="36"/>
        </w:numPr>
        <w:bidi w:val="0"/>
        <w:snapToGrid w:val="0"/>
        <w:ind w:left="425" w:hanging="425"/>
        <w:jc w:val="both"/>
        <w:rPr>
          <w:sz w:val="19"/>
          <w:szCs w:val="19"/>
        </w:rPr>
      </w:pPr>
      <w:hyperlink r:id="rId269" w:history="1">
        <w:proofErr w:type="spellStart"/>
        <w:r w:rsidR="00C658D1" w:rsidRPr="00252199">
          <w:rPr>
            <w:rStyle w:val="Hyperlink"/>
            <w:bCs/>
            <w:color w:val="auto"/>
            <w:sz w:val="19"/>
            <w:szCs w:val="19"/>
            <w:u w:val="none"/>
          </w:rPr>
          <w:t>Voltolini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C</w:t>
        </w:r>
      </w:hyperlink>
      <w:r w:rsidR="009C698F" w:rsidRPr="00252199">
        <w:rPr>
          <w:bCs/>
          <w:sz w:val="19"/>
          <w:szCs w:val="19"/>
        </w:rPr>
        <w:t xml:space="preserve"> </w:t>
      </w:r>
      <w:r w:rsidR="00C658D1" w:rsidRPr="00252199">
        <w:rPr>
          <w:bCs/>
          <w:sz w:val="19"/>
          <w:szCs w:val="19"/>
        </w:rPr>
        <w:t>and</w:t>
      </w:r>
      <w:r w:rsidR="009C698F" w:rsidRPr="00252199">
        <w:rPr>
          <w:bCs/>
          <w:sz w:val="19"/>
          <w:szCs w:val="19"/>
        </w:rPr>
        <w:t xml:space="preserve"> </w:t>
      </w:r>
      <w:hyperlink r:id="rId270" w:history="1">
        <w:proofErr w:type="spellStart"/>
        <w:r w:rsidR="00C658D1" w:rsidRPr="00252199">
          <w:rPr>
            <w:rStyle w:val="Hyperlink"/>
            <w:bCs/>
            <w:color w:val="auto"/>
            <w:sz w:val="19"/>
            <w:szCs w:val="19"/>
            <w:u w:val="none"/>
          </w:rPr>
          <w:t>Petraglia</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F</w:t>
        </w:r>
      </w:hyperlink>
      <w:r w:rsidR="009C698F" w:rsidRPr="00252199">
        <w:rPr>
          <w:bCs/>
          <w:sz w:val="19"/>
          <w:szCs w:val="19"/>
        </w:rPr>
        <w:t xml:space="preserve"> </w:t>
      </w:r>
      <w:r w:rsidR="00C658D1" w:rsidRPr="00252199">
        <w:rPr>
          <w:bCs/>
          <w:sz w:val="19"/>
          <w:szCs w:val="19"/>
        </w:rPr>
        <w:t>(2014):</w:t>
      </w:r>
      <w:r w:rsidR="009C698F" w:rsidRPr="00252199">
        <w:rPr>
          <w:bCs/>
          <w:sz w:val="19"/>
          <w:szCs w:val="19"/>
        </w:rPr>
        <w:t xml:space="preserve"> </w:t>
      </w:r>
      <w:proofErr w:type="spellStart"/>
      <w:r w:rsidR="00C658D1" w:rsidRPr="00252199">
        <w:rPr>
          <w:sz w:val="19"/>
          <w:szCs w:val="19"/>
        </w:rPr>
        <w:t>Neuroendocrinology</w:t>
      </w:r>
      <w:proofErr w:type="spellEnd"/>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pregnancy</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parturition;</w:t>
      </w:r>
      <w:r w:rsidR="009C698F" w:rsidRPr="00252199">
        <w:rPr>
          <w:sz w:val="19"/>
          <w:szCs w:val="19"/>
        </w:rPr>
        <w:t xml:space="preserve"> </w:t>
      </w:r>
      <w:hyperlink r:id="rId271" w:tooltip="Handbook of clinical neurology." w:history="1">
        <w:proofErr w:type="spellStart"/>
        <w:r w:rsidR="00C658D1" w:rsidRPr="00252199">
          <w:rPr>
            <w:rStyle w:val="Hyperlink"/>
            <w:color w:val="auto"/>
            <w:sz w:val="19"/>
            <w:szCs w:val="19"/>
            <w:u w:val="none"/>
          </w:rPr>
          <w:t>Handb</w:t>
        </w:r>
        <w:proofErr w:type="spellEnd"/>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Clin</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Neurol.</w:t>
        </w:r>
      </w:hyperlink>
      <w:r w:rsidR="009C698F" w:rsidRPr="00252199">
        <w:rPr>
          <w:sz w:val="19"/>
          <w:szCs w:val="19"/>
        </w:rPr>
        <w:t xml:space="preserve"> </w:t>
      </w:r>
      <w:r w:rsidR="00C658D1" w:rsidRPr="00252199">
        <w:rPr>
          <w:sz w:val="19"/>
          <w:szCs w:val="19"/>
        </w:rPr>
        <w:t>2014;</w:t>
      </w:r>
      <w:r w:rsidR="009C698F" w:rsidRPr="00252199">
        <w:rPr>
          <w:sz w:val="19"/>
          <w:szCs w:val="19"/>
        </w:rPr>
        <w:t xml:space="preserve"> </w:t>
      </w:r>
      <w:r w:rsidR="00C658D1" w:rsidRPr="00252199">
        <w:rPr>
          <w:sz w:val="19"/>
          <w:szCs w:val="19"/>
        </w:rPr>
        <w:t>124:</w:t>
      </w:r>
      <w:r w:rsidR="009C698F" w:rsidRPr="00252199">
        <w:rPr>
          <w:sz w:val="19"/>
          <w:szCs w:val="19"/>
        </w:rPr>
        <w:t xml:space="preserve"> </w:t>
      </w:r>
      <w:r w:rsidR="00C658D1" w:rsidRPr="00252199">
        <w:rPr>
          <w:sz w:val="19"/>
          <w:szCs w:val="19"/>
        </w:rPr>
        <w:t>17-36.</w:t>
      </w:r>
    </w:p>
    <w:p w:rsidR="00C658D1" w:rsidRPr="00252199" w:rsidRDefault="00CF2EF0" w:rsidP="009C698F">
      <w:pPr>
        <w:pStyle w:val="ListParagraph"/>
        <w:numPr>
          <w:ilvl w:val="0"/>
          <w:numId w:val="36"/>
        </w:numPr>
        <w:bidi w:val="0"/>
        <w:snapToGrid w:val="0"/>
        <w:ind w:left="425" w:hanging="425"/>
        <w:jc w:val="both"/>
        <w:rPr>
          <w:sz w:val="19"/>
          <w:szCs w:val="19"/>
        </w:rPr>
      </w:pPr>
      <w:hyperlink r:id="rId272" w:history="1">
        <w:proofErr w:type="spellStart"/>
        <w:r w:rsidR="00C658D1" w:rsidRPr="00252199">
          <w:rPr>
            <w:rStyle w:val="Hyperlink"/>
            <w:bCs/>
            <w:color w:val="auto"/>
            <w:sz w:val="19"/>
            <w:szCs w:val="19"/>
            <w:u w:val="none"/>
          </w:rPr>
          <w:t>Vrachnis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N</w:t>
        </w:r>
      </w:hyperlink>
      <w:r w:rsidR="00C658D1" w:rsidRPr="00252199">
        <w:rPr>
          <w:bCs/>
          <w:sz w:val="19"/>
          <w:szCs w:val="19"/>
        </w:rPr>
        <w:t>,</w:t>
      </w:r>
      <w:r w:rsidR="009C698F" w:rsidRPr="00252199">
        <w:rPr>
          <w:bCs/>
          <w:sz w:val="19"/>
          <w:szCs w:val="19"/>
        </w:rPr>
        <w:t xml:space="preserve"> </w:t>
      </w:r>
      <w:hyperlink r:id="rId273" w:history="1">
        <w:proofErr w:type="spellStart"/>
        <w:r w:rsidR="00C658D1" w:rsidRPr="00252199">
          <w:rPr>
            <w:rStyle w:val="Hyperlink"/>
            <w:bCs/>
            <w:color w:val="auto"/>
            <w:sz w:val="19"/>
            <w:szCs w:val="19"/>
            <w:u w:val="none"/>
          </w:rPr>
          <w:t>Malamas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FM</w:t>
        </w:r>
      </w:hyperlink>
      <w:r w:rsidR="00C658D1" w:rsidRPr="00252199">
        <w:rPr>
          <w:bCs/>
          <w:sz w:val="19"/>
          <w:szCs w:val="19"/>
        </w:rPr>
        <w:t>,</w:t>
      </w:r>
      <w:r w:rsidR="009C698F" w:rsidRPr="00252199">
        <w:rPr>
          <w:bCs/>
          <w:sz w:val="19"/>
          <w:szCs w:val="19"/>
        </w:rPr>
        <w:t xml:space="preserve"> </w:t>
      </w:r>
      <w:hyperlink r:id="rId274" w:history="1">
        <w:proofErr w:type="spellStart"/>
        <w:r w:rsidR="00C658D1" w:rsidRPr="00252199">
          <w:rPr>
            <w:rStyle w:val="Hyperlink"/>
            <w:bCs/>
            <w:color w:val="auto"/>
            <w:sz w:val="19"/>
            <w:szCs w:val="19"/>
            <w:u w:val="none"/>
          </w:rPr>
          <w:t>Sifakis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S</w:t>
        </w:r>
      </w:hyperlink>
      <w:r w:rsidR="00C658D1" w:rsidRPr="00252199">
        <w:rPr>
          <w:bCs/>
          <w:sz w:val="19"/>
          <w:szCs w:val="19"/>
        </w:rPr>
        <w:t>,</w:t>
      </w:r>
      <w:r w:rsidR="009C698F" w:rsidRPr="00252199">
        <w:rPr>
          <w:bCs/>
          <w:sz w:val="19"/>
          <w:szCs w:val="19"/>
        </w:rPr>
        <w:t xml:space="preserve"> </w:t>
      </w:r>
      <w:hyperlink r:id="rId275" w:history="1">
        <w:proofErr w:type="spellStart"/>
        <w:r w:rsidR="00C658D1" w:rsidRPr="00252199">
          <w:rPr>
            <w:rStyle w:val="Hyperlink"/>
            <w:bCs/>
            <w:color w:val="auto"/>
            <w:sz w:val="19"/>
            <w:szCs w:val="19"/>
            <w:u w:val="none"/>
          </w:rPr>
          <w:t>Tsikouras</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P</w:t>
        </w:r>
      </w:hyperlink>
      <w:r w:rsidR="00C658D1" w:rsidRPr="00252199">
        <w:rPr>
          <w:bCs/>
          <w:sz w:val="19"/>
          <w:szCs w:val="19"/>
        </w:rPr>
        <w:t>,</w:t>
      </w:r>
      <w:r w:rsidR="009C698F" w:rsidRPr="00252199">
        <w:rPr>
          <w:bCs/>
          <w:sz w:val="19"/>
          <w:szCs w:val="19"/>
        </w:rPr>
        <w:t xml:space="preserve"> </w:t>
      </w:r>
      <w:hyperlink r:id="rId276" w:history="1">
        <w:proofErr w:type="spellStart"/>
        <w:r w:rsidR="00C658D1" w:rsidRPr="00252199">
          <w:rPr>
            <w:rStyle w:val="Hyperlink"/>
            <w:bCs/>
            <w:color w:val="auto"/>
            <w:sz w:val="19"/>
            <w:szCs w:val="19"/>
            <w:u w:val="none"/>
          </w:rPr>
          <w:t>Iliodromiti</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Z</w:t>
        </w:r>
      </w:hyperlink>
      <w:r w:rsidR="009C698F" w:rsidRPr="00252199">
        <w:rPr>
          <w:bCs/>
          <w:sz w:val="19"/>
          <w:szCs w:val="19"/>
        </w:rPr>
        <w:t xml:space="preserve"> </w:t>
      </w:r>
      <w:r w:rsidR="00C658D1" w:rsidRPr="00252199">
        <w:rPr>
          <w:bCs/>
          <w:sz w:val="19"/>
          <w:szCs w:val="19"/>
        </w:rPr>
        <w:t>(2012):</w:t>
      </w:r>
      <w:r w:rsidR="009C698F" w:rsidRPr="00252199">
        <w:rPr>
          <w:bCs/>
          <w:sz w:val="19"/>
          <w:szCs w:val="19"/>
        </w:rPr>
        <w:t xml:space="preserve"> </w:t>
      </w:r>
      <w:r w:rsidR="00C658D1" w:rsidRPr="00252199">
        <w:rPr>
          <w:sz w:val="19"/>
          <w:szCs w:val="19"/>
        </w:rPr>
        <w:t>Immune</w:t>
      </w:r>
      <w:r w:rsidR="009C698F" w:rsidRPr="00252199">
        <w:rPr>
          <w:sz w:val="19"/>
          <w:szCs w:val="19"/>
        </w:rPr>
        <w:t xml:space="preserve"> </w:t>
      </w:r>
      <w:r w:rsidR="00C658D1" w:rsidRPr="00252199">
        <w:rPr>
          <w:sz w:val="19"/>
          <w:szCs w:val="19"/>
        </w:rPr>
        <w:t>aspects</w:t>
      </w:r>
      <w:r w:rsidR="009C698F" w:rsidRPr="00252199">
        <w:rPr>
          <w:sz w:val="19"/>
          <w:szCs w:val="19"/>
        </w:rPr>
        <w:t xml:space="preserve"> </w:t>
      </w:r>
      <w:r w:rsidR="00C658D1" w:rsidRPr="00252199">
        <w:rPr>
          <w:sz w:val="19"/>
          <w:szCs w:val="19"/>
        </w:rPr>
        <w:t>and</w:t>
      </w:r>
      <w:r w:rsidR="009C698F" w:rsidRPr="00252199">
        <w:rPr>
          <w:sz w:val="19"/>
          <w:szCs w:val="19"/>
        </w:rPr>
        <w:t xml:space="preserve"> </w:t>
      </w:r>
      <w:proofErr w:type="spellStart"/>
      <w:r w:rsidR="00C658D1" w:rsidRPr="00252199">
        <w:rPr>
          <w:sz w:val="19"/>
          <w:szCs w:val="19"/>
        </w:rPr>
        <w:t>myometrial</w:t>
      </w:r>
      <w:proofErr w:type="spellEnd"/>
      <w:r w:rsidR="009C698F" w:rsidRPr="00252199">
        <w:rPr>
          <w:sz w:val="19"/>
          <w:szCs w:val="19"/>
        </w:rPr>
        <w:t xml:space="preserve"> </w:t>
      </w:r>
      <w:r w:rsidR="00C658D1" w:rsidRPr="00252199">
        <w:rPr>
          <w:sz w:val="19"/>
          <w:szCs w:val="19"/>
        </w:rPr>
        <w:t>actions</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progesterone</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CRH</w:t>
      </w:r>
      <w:r w:rsidR="009C698F" w:rsidRPr="00252199">
        <w:rPr>
          <w:sz w:val="19"/>
          <w:szCs w:val="19"/>
        </w:rPr>
        <w:t xml:space="preserve"> </w:t>
      </w:r>
      <w:r w:rsidR="00C658D1" w:rsidRPr="00252199">
        <w:rPr>
          <w:sz w:val="19"/>
          <w:szCs w:val="19"/>
        </w:rPr>
        <w:t>in</w:t>
      </w:r>
      <w:r w:rsidR="009C698F" w:rsidRPr="00252199">
        <w:rPr>
          <w:sz w:val="19"/>
          <w:szCs w:val="19"/>
        </w:rPr>
        <w:t xml:space="preserve"> </w:t>
      </w:r>
      <w:r w:rsidR="00C658D1" w:rsidRPr="00252199">
        <w:rPr>
          <w:sz w:val="19"/>
          <w:szCs w:val="19"/>
        </w:rPr>
        <w:t>labor.</w:t>
      </w:r>
      <w:r w:rsidR="009C698F" w:rsidRPr="00252199">
        <w:rPr>
          <w:sz w:val="19"/>
          <w:szCs w:val="19"/>
        </w:rPr>
        <w:t xml:space="preserve"> </w:t>
      </w:r>
      <w:hyperlink r:id="rId277" w:tooltip="Clinical &amp; developmental immunology." w:history="1">
        <w:proofErr w:type="spellStart"/>
        <w:r w:rsidR="00C658D1" w:rsidRPr="00252199">
          <w:rPr>
            <w:rStyle w:val="Hyperlink"/>
            <w:color w:val="auto"/>
            <w:sz w:val="19"/>
            <w:szCs w:val="19"/>
            <w:u w:val="none"/>
          </w:rPr>
          <w:t>Clin</w:t>
        </w:r>
        <w:proofErr w:type="spellEnd"/>
        <w:r w:rsidR="009C698F" w:rsidRPr="00252199">
          <w:rPr>
            <w:rStyle w:val="Hyperlink"/>
            <w:color w:val="auto"/>
            <w:sz w:val="19"/>
            <w:szCs w:val="19"/>
            <w:u w:val="none"/>
          </w:rPr>
          <w:t xml:space="preserve"> </w:t>
        </w:r>
        <w:r w:rsidR="00C658D1" w:rsidRPr="00252199">
          <w:rPr>
            <w:rStyle w:val="Hyperlink"/>
            <w:color w:val="auto"/>
            <w:sz w:val="19"/>
            <w:szCs w:val="19"/>
            <w:u w:val="none"/>
          </w:rPr>
          <w:t>Dev</w:t>
        </w:r>
        <w:r w:rsidR="009C698F" w:rsidRPr="00252199">
          <w:rPr>
            <w:rStyle w:val="Hyperlink"/>
            <w:color w:val="auto"/>
            <w:sz w:val="19"/>
            <w:szCs w:val="19"/>
            <w:u w:val="none"/>
          </w:rPr>
          <w:t xml:space="preserve"> </w:t>
        </w:r>
        <w:proofErr w:type="spellStart"/>
        <w:r w:rsidR="00C658D1" w:rsidRPr="00252199">
          <w:rPr>
            <w:rStyle w:val="Hyperlink"/>
            <w:color w:val="auto"/>
            <w:sz w:val="19"/>
            <w:szCs w:val="19"/>
            <w:u w:val="none"/>
          </w:rPr>
          <w:t>Immunol</w:t>
        </w:r>
        <w:proofErr w:type="spellEnd"/>
        <w:r w:rsidR="00C658D1" w:rsidRPr="00252199">
          <w:rPr>
            <w:rStyle w:val="Hyperlink"/>
            <w:color w:val="auto"/>
            <w:sz w:val="19"/>
            <w:szCs w:val="19"/>
            <w:u w:val="none"/>
          </w:rPr>
          <w:t>;</w:t>
        </w:r>
        <w:r w:rsidR="009C698F" w:rsidRPr="00252199">
          <w:rPr>
            <w:rStyle w:val="Hyperlink"/>
            <w:color w:val="auto"/>
            <w:sz w:val="19"/>
            <w:szCs w:val="19"/>
            <w:u w:val="none"/>
          </w:rPr>
          <w:t xml:space="preserve"> </w:t>
        </w:r>
      </w:hyperlink>
      <w:r w:rsidR="009C698F" w:rsidRPr="00252199">
        <w:rPr>
          <w:sz w:val="19"/>
          <w:szCs w:val="19"/>
        </w:rPr>
        <w:t xml:space="preserve"> </w:t>
      </w:r>
      <w:r w:rsidR="00C658D1" w:rsidRPr="00252199">
        <w:rPr>
          <w:sz w:val="19"/>
          <w:szCs w:val="19"/>
        </w:rPr>
        <w:t>2012:</w:t>
      </w:r>
      <w:r w:rsidR="009C698F" w:rsidRPr="00252199">
        <w:rPr>
          <w:sz w:val="19"/>
          <w:szCs w:val="19"/>
        </w:rPr>
        <w:t xml:space="preserve"> </w:t>
      </w:r>
      <w:r w:rsidR="00C658D1" w:rsidRPr="00252199">
        <w:rPr>
          <w:sz w:val="19"/>
          <w:szCs w:val="19"/>
        </w:rPr>
        <w:t>937618.</w:t>
      </w:r>
    </w:p>
    <w:p w:rsidR="00C658D1" w:rsidRPr="00252199" w:rsidRDefault="00CF2EF0" w:rsidP="009C698F">
      <w:pPr>
        <w:pStyle w:val="ListParagraph"/>
        <w:numPr>
          <w:ilvl w:val="0"/>
          <w:numId w:val="36"/>
        </w:numPr>
        <w:bidi w:val="0"/>
        <w:snapToGrid w:val="0"/>
        <w:ind w:left="425" w:hanging="425"/>
        <w:jc w:val="both"/>
        <w:rPr>
          <w:sz w:val="19"/>
          <w:szCs w:val="19"/>
          <w:lang w:val="da-DK"/>
        </w:rPr>
      </w:pPr>
      <w:hyperlink r:id="rId278" w:history="1">
        <w:proofErr w:type="spellStart"/>
        <w:r w:rsidR="00C658D1" w:rsidRPr="00252199">
          <w:rPr>
            <w:rStyle w:val="Hyperlink"/>
            <w:bCs/>
            <w:color w:val="auto"/>
            <w:sz w:val="19"/>
            <w:szCs w:val="19"/>
            <w:u w:val="none"/>
          </w:rPr>
          <w:t>Walfisch</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A</w:t>
        </w:r>
      </w:hyperlink>
      <w:r w:rsidR="00C658D1" w:rsidRPr="00252199">
        <w:rPr>
          <w:bCs/>
          <w:sz w:val="19"/>
          <w:szCs w:val="19"/>
        </w:rPr>
        <w:t>,</w:t>
      </w:r>
      <w:r w:rsidR="009C698F" w:rsidRPr="00252199">
        <w:rPr>
          <w:bCs/>
          <w:sz w:val="19"/>
          <w:szCs w:val="19"/>
        </w:rPr>
        <w:t xml:space="preserve"> </w:t>
      </w:r>
      <w:hyperlink r:id="rId279" w:history="1">
        <w:r w:rsidR="00C658D1" w:rsidRPr="00252199">
          <w:rPr>
            <w:rStyle w:val="Hyperlink"/>
            <w:bCs/>
            <w:color w:val="auto"/>
            <w:sz w:val="19"/>
            <w:szCs w:val="19"/>
            <w:u w:val="none"/>
          </w:rPr>
          <w:t>Mei-Dan</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E</w:t>
        </w:r>
      </w:hyperlink>
      <w:r w:rsidR="00C658D1" w:rsidRPr="00252199">
        <w:rPr>
          <w:bCs/>
          <w:sz w:val="19"/>
          <w:szCs w:val="19"/>
        </w:rPr>
        <w:t>,</w:t>
      </w:r>
      <w:r w:rsidR="009C698F" w:rsidRPr="00252199">
        <w:rPr>
          <w:bCs/>
          <w:sz w:val="19"/>
          <w:szCs w:val="19"/>
        </w:rPr>
        <w:t xml:space="preserve"> </w:t>
      </w:r>
      <w:hyperlink r:id="rId280" w:history="1">
        <w:proofErr w:type="spellStart"/>
        <w:r w:rsidR="00C658D1" w:rsidRPr="00252199">
          <w:rPr>
            <w:rStyle w:val="Hyperlink"/>
            <w:bCs/>
            <w:color w:val="auto"/>
            <w:sz w:val="19"/>
            <w:szCs w:val="19"/>
            <w:u w:val="none"/>
          </w:rPr>
          <w:t>Hallak</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M</w:t>
        </w:r>
      </w:hyperlink>
      <w:r w:rsidR="009C698F" w:rsidRPr="00252199">
        <w:rPr>
          <w:bCs/>
          <w:sz w:val="19"/>
          <w:szCs w:val="19"/>
        </w:rPr>
        <w:t xml:space="preserve"> </w:t>
      </w:r>
      <w:r w:rsidR="00C658D1" w:rsidRPr="00252199">
        <w:rPr>
          <w:bCs/>
          <w:sz w:val="19"/>
          <w:szCs w:val="19"/>
        </w:rPr>
        <w:t>(2014):</w:t>
      </w:r>
      <w:r w:rsidR="009C698F" w:rsidRPr="00252199">
        <w:rPr>
          <w:bCs/>
          <w:sz w:val="19"/>
          <w:szCs w:val="19"/>
        </w:rPr>
        <w:t xml:space="preserve"> </w:t>
      </w:r>
      <w:r w:rsidR="00C658D1" w:rsidRPr="00252199">
        <w:rPr>
          <w:sz w:val="19"/>
          <w:szCs w:val="19"/>
        </w:rPr>
        <w:t>Trans-cervical</w:t>
      </w:r>
      <w:r w:rsidR="009C698F" w:rsidRPr="00252199">
        <w:rPr>
          <w:sz w:val="19"/>
          <w:szCs w:val="19"/>
        </w:rPr>
        <w:t xml:space="preserve"> </w:t>
      </w:r>
      <w:r w:rsidR="00C658D1" w:rsidRPr="00252199">
        <w:rPr>
          <w:sz w:val="19"/>
          <w:szCs w:val="19"/>
        </w:rPr>
        <w:t>double</w:t>
      </w:r>
      <w:r w:rsidR="009C698F" w:rsidRPr="00252199">
        <w:rPr>
          <w:sz w:val="19"/>
          <w:szCs w:val="19"/>
        </w:rPr>
        <w:t xml:space="preserve"> </w:t>
      </w:r>
      <w:r w:rsidR="00C658D1" w:rsidRPr="00252199">
        <w:rPr>
          <w:sz w:val="19"/>
          <w:szCs w:val="19"/>
        </w:rPr>
        <w:t>balloon</w:t>
      </w:r>
      <w:r w:rsidR="009C698F" w:rsidRPr="00252199">
        <w:rPr>
          <w:sz w:val="19"/>
          <w:szCs w:val="19"/>
        </w:rPr>
        <w:t xml:space="preserve"> </w:t>
      </w:r>
      <w:r w:rsidR="00C658D1" w:rsidRPr="00252199">
        <w:rPr>
          <w:sz w:val="19"/>
          <w:szCs w:val="19"/>
        </w:rPr>
        <w:t>catheter</w:t>
      </w:r>
      <w:r w:rsidR="009C698F" w:rsidRPr="00252199">
        <w:rPr>
          <w:sz w:val="19"/>
          <w:szCs w:val="19"/>
        </w:rPr>
        <w:t xml:space="preserve"> </w:t>
      </w:r>
      <w:r w:rsidR="00C658D1" w:rsidRPr="00252199">
        <w:rPr>
          <w:sz w:val="19"/>
          <w:szCs w:val="19"/>
        </w:rPr>
        <w:t>with</w:t>
      </w:r>
      <w:r w:rsidR="009C698F" w:rsidRPr="00252199">
        <w:rPr>
          <w:sz w:val="19"/>
          <w:szCs w:val="19"/>
        </w:rPr>
        <w:t xml:space="preserve"> </w:t>
      </w:r>
      <w:r w:rsidR="00C658D1" w:rsidRPr="00252199">
        <w:rPr>
          <w:sz w:val="19"/>
          <w:szCs w:val="19"/>
        </w:rPr>
        <w:t>and</w:t>
      </w:r>
      <w:r w:rsidR="009C698F" w:rsidRPr="00252199">
        <w:rPr>
          <w:sz w:val="19"/>
          <w:szCs w:val="19"/>
        </w:rPr>
        <w:t xml:space="preserve"> </w:t>
      </w:r>
      <w:r w:rsidR="00C658D1" w:rsidRPr="00252199">
        <w:rPr>
          <w:sz w:val="19"/>
          <w:szCs w:val="19"/>
        </w:rPr>
        <w:t>without</w:t>
      </w:r>
      <w:r w:rsidR="009C698F" w:rsidRPr="00252199">
        <w:rPr>
          <w:sz w:val="19"/>
          <w:szCs w:val="19"/>
        </w:rPr>
        <w:t xml:space="preserve"> </w:t>
      </w:r>
      <w:r w:rsidR="00C658D1" w:rsidRPr="00252199">
        <w:rPr>
          <w:sz w:val="19"/>
          <w:szCs w:val="19"/>
        </w:rPr>
        <w:t>extra-amniotic</w:t>
      </w:r>
      <w:r w:rsidR="009C698F" w:rsidRPr="00252199">
        <w:rPr>
          <w:sz w:val="19"/>
          <w:szCs w:val="19"/>
        </w:rPr>
        <w:t xml:space="preserve"> </w:t>
      </w:r>
      <w:r w:rsidR="00C658D1" w:rsidRPr="00252199">
        <w:rPr>
          <w:sz w:val="19"/>
          <w:szCs w:val="19"/>
        </w:rPr>
        <w:t>saline</w:t>
      </w:r>
      <w:r w:rsidR="009C698F" w:rsidRPr="00252199">
        <w:rPr>
          <w:sz w:val="19"/>
          <w:szCs w:val="19"/>
        </w:rPr>
        <w:t xml:space="preserve"> </w:t>
      </w:r>
      <w:r w:rsidR="00C658D1" w:rsidRPr="00252199">
        <w:rPr>
          <w:sz w:val="19"/>
          <w:szCs w:val="19"/>
        </w:rPr>
        <w:t>infusion</w:t>
      </w:r>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cervical</w:t>
      </w:r>
      <w:r w:rsidR="009C698F" w:rsidRPr="00252199">
        <w:rPr>
          <w:sz w:val="19"/>
          <w:szCs w:val="19"/>
        </w:rPr>
        <w:t xml:space="preserve"> </w:t>
      </w:r>
      <w:r w:rsidR="00C658D1" w:rsidRPr="00252199">
        <w:rPr>
          <w:sz w:val="19"/>
          <w:szCs w:val="19"/>
        </w:rPr>
        <w:t>ripening:</w:t>
      </w:r>
      <w:r w:rsidR="009C698F" w:rsidRPr="00252199">
        <w:rPr>
          <w:sz w:val="19"/>
          <w:szCs w:val="19"/>
        </w:rPr>
        <w:t xml:space="preserve"> </w:t>
      </w:r>
      <w:r w:rsidR="00C658D1" w:rsidRPr="00252199">
        <w:rPr>
          <w:sz w:val="19"/>
          <w:szCs w:val="19"/>
        </w:rPr>
        <w:t>a</w:t>
      </w:r>
      <w:r w:rsidR="009C698F" w:rsidRPr="00252199">
        <w:rPr>
          <w:sz w:val="19"/>
          <w:szCs w:val="19"/>
        </w:rPr>
        <w:t xml:space="preserve"> </w:t>
      </w:r>
      <w:r w:rsidR="00C658D1" w:rsidRPr="00252199">
        <w:rPr>
          <w:sz w:val="19"/>
          <w:szCs w:val="19"/>
        </w:rPr>
        <w:t>prospective</w:t>
      </w:r>
      <w:r w:rsidR="009C698F" w:rsidRPr="00252199">
        <w:rPr>
          <w:sz w:val="19"/>
          <w:szCs w:val="19"/>
        </w:rPr>
        <w:t xml:space="preserve"> </w:t>
      </w:r>
      <w:r w:rsidR="00C658D1" w:rsidRPr="00252199">
        <w:rPr>
          <w:sz w:val="19"/>
          <w:szCs w:val="19"/>
        </w:rPr>
        <w:t>quasi-randomized</w:t>
      </w:r>
      <w:r w:rsidR="009C698F" w:rsidRPr="00252199">
        <w:rPr>
          <w:sz w:val="19"/>
          <w:szCs w:val="19"/>
        </w:rPr>
        <w:t xml:space="preserve"> </w:t>
      </w:r>
      <w:r w:rsidR="00C658D1" w:rsidRPr="00252199">
        <w:rPr>
          <w:sz w:val="19"/>
          <w:szCs w:val="19"/>
        </w:rPr>
        <w:t>trial.</w:t>
      </w:r>
      <w:r w:rsidR="009C698F" w:rsidRPr="00252199">
        <w:rPr>
          <w:sz w:val="19"/>
          <w:szCs w:val="19"/>
        </w:rPr>
        <w:t xml:space="preserve"> </w:t>
      </w:r>
      <w:hyperlink r:id="rId281" w:tooltip="The journal of maternal-fetal &amp; neonatal medicine : the official journal of the European Association of Perinatal Medicine, the Federation of Asia and Oceania Perinatal Societies, the International Society of Perinatal Obstetricians." w:history="1">
        <w:r w:rsidR="00C658D1" w:rsidRPr="00252199">
          <w:rPr>
            <w:rStyle w:val="Hyperlink"/>
            <w:color w:val="auto"/>
            <w:sz w:val="19"/>
            <w:szCs w:val="19"/>
            <w:u w:val="none"/>
            <w:lang w:val="da-DK"/>
          </w:rPr>
          <w:t>J</w:t>
        </w:r>
        <w:r w:rsidR="009C698F" w:rsidRPr="00252199">
          <w:rPr>
            <w:rStyle w:val="Hyperlink"/>
            <w:color w:val="auto"/>
            <w:sz w:val="19"/>
            <w:szCs w:val="19"/>
            <w:u w:val="none"/>
            <w:lang w:val="da-DK"/>
          </w:rPr>
          <w:t xml:space="preserve"> </w:t>
        </w:r>
        <w:r w:rsidR="00C658D1" w:rsidRPr="00252199">
          <w:rPr>
            <w:rStyle w:val="Hyperlink"/>
            <w:color w:val="auto"/>
            <w:sz w:val="19"/>
            <w:szCs w:val="19"/>
            <w:u w:val="none"/>
            <w:lang w:val="da-DK"/>
          </w:rPr>
          <w:t>Matern</w:t>
        </w:r>
        <w:r w:rsidR="009C698F" w:rsidRPr="00252199">
          <w:rPr>
            <w:rStyle w:val="Hyperlink"/>
            <w:color w:val="auto"/>
            <w:sz w:val="19"/>
            <w:szCs w:val="19"/>
            <w:u w:val="none"/>
            <w:lang w:val="da-DK"/>
          </w:rPr>
          <w:t xml:space="preserve"> </w:t>
        </w:r>
        <w:r w:rsidR="00C658D1" w:rsidRPr="00252199">
          <w:rPr>
            <w:rStyle w:val="Hyperlink"/>
            <w:color w:val="auto"/>
            <w:sz w:val="19"/>
            <w:szCs w:val="19"/>
            <w:u w:val="none"/>
            <w:lang w:val="da-DK"/>
          </w:rPr>
          <w:t>Fetal</w:t>
        </w:r>
        <w:r w:rsidR="009C698F" w:rsidRPr="00252199">
          <w:rPr>
            <w:rStyle w:val="Hyperlink"/>
            <w:color w:val="auto"/>
            <w:sz w:val="19"/>
            <w:szCs w:val="19"/>
            <w:u w:val="none"/>
            <w:lang w:val="da-DK"/>
          </w:rPr>
          <w:t xml:space="preserve"> </w:t>
        </w:r>
        <w:r w:rsidR="00C658D1" w:rsidRPr="00252199">
          <w:rPr>
            <w:rStyle w:val="Hyperlink"/>
            <w:color w:val="auto"/>
            <w:sz w:val="19"/>
            <w:szCs w:val="19"/>
            <w:u w:val="none"/>
            <w:lang w:val="da-DK"/>
          </w:rPr>
          <w:t>Neonatal</w:t>
        </w:r>
        <w:r w:rsidR="009C698F" w:rsidRPr="00252199">
          <w:rPr>
            <w:rStyle w:val="Hyperlink"/>
            <w:color w:val="auto"/>
            <w:sz w:val="19"/>
            <w:szCs w:val="19"/>
            <w:u w:val="none"/>
            <w:lang w:val="da-DK"/>
          </w:rPr>
          <w:t xml:space="preserve"> </w:t>
        </w:r>
        <w:r w:rsidR="00C658D1" w:rsidRPr="00252199">
          <w:rPr>
            <w:rStyle w:val="Hyperlink"/>
            <w:color w:val="auto"/>
            <w:sz w:val="19"/>
            <w:szCs w:val="19"/>
            <w:u w:val="none"/>
            <w:lang w:val="da-DK"/>
          </w:rPr>
          <w:t>Med.</w:t>
        </w:r>
      </w:hyperlink>
      <w:r w:rsidR="009C698F" w:rsidRPr="00252199">
        <w:rPr>
          <w:sz w:val="19"/>
          <w:szCs w:val="19"/>
          <w:lang w:val="da-DK"/>
        </w:rPr>
        <w:t xml:space="preserve"> </w:t>
      </w:r>
      <w:r w:rsidR="00C658D1" w:rsidRPr="00252199">
        <w:rPr>
          <w:sz w:val="19"/>
          <w:szCs w:val="19"/>
          <w:lang w:val="da-DK"/>
        </w:rPr>
        <w:t>2014</w:t>
      </w:r>
      <w:r w:rsidR="009C698F" w:rsidRPr="00252199">
        <w:rPr>
          <w:sz w:val="19"/>
          <w:szCs w:val="19"/>
          <w:lang w:val="da-DK"/>
        </w:rPr>
        <w:t xml:space="preserve"> </w:t>
      </w:r>
      <w:r w:rsidR="00C658D1" w:rsidRPr="00252199">
        <w:rPr>
          <w:sz w:val="19"/>
          <w:szCs w:val="19"/>
          <w:lang w:val="da-DK"/>
        </w:rPr>
        <w:t>Jul</w:t>
      </w:r>
      <w:r w:rsidR="009C698F" w:rsidRPr="00252199">
        <w:rPr>
          <w:sz w:val="19"/>
          <w:szCs w:val="19"/>
          <w:lang w:val="da-DK"/>
        </w:rPr>
        <w:t xml:space="preserve"> </w:t>
      </w:r>
      <w:r w:rsidR="00C658D1" w:rsidRPr="00252199">
        <w:rPr>
          <w:sz w:val="19"/>
          <w:szCs w:val="19"/>
          <w:lang w:val="da-DK"/>
        </w:rPr>
        <w:t>11:</w:t>
      </w:r>
      <w:r w:rsidR="009C698F" w:rsidRPr="00252199">
        <w:rPr>
          <w:sz w:val="19"/>
          <w:szCs w:val="19"/>
          <w:lang w:val="da-DK"/>
        </w:rPr>
        <w:t xml:space="preserve"> </w:t>
      </w:r>
      <w:r w:rsidR="00C658D1" w:rsidRPr="00252199">
        <w:rPr>
          <w:sz w:val="19"/>
          <w:szCs w:val="19"/>
          <w:lang w:val="da-DK"/>
        </w:rPr>
        <w:t>1-6.</w:t>
      </w:r>
    </w:p>
    <w:p w:rsidR="00C658D1" w:rsidRPr="00252199" w:rsidRDefault="00C658D1" w:rsidP="009C698F">
      <w:pPr>
        <w:pStyle w:val="ListParagraph"/>
        <w:numPr>
          <w:ilvl w:val="0"/>
          <w:numId w:val="36"/>
        </w:numPr>
        <w:bidi w:val="0"/>
        <w:snapToGrid w:val="0"/>
        <w:ind w:left="425" w:hanging="425"/>
        <w:jc w:val="both"/>
        <w:rPr>
          <w:sz w:val="19"/>
          <w:szCs w:val="19"/>
          <w:lang w:bidi="ar-EG"/>
        </w:rPr>
      </w:pPr>
      <w:r w:rsidRPr="00252199">
        <w:rPr>
          <w:bCs/>
          <w:sz w:val="19"/>
          <w:szCs w:val="19"/>
          <w:lang w:bidi="ar-EG"/>
        </w:rPr>
        <w:t>Wood</w:t>
      </w:r>
      <w:r w:rsidR="009C698F" w:rsidRPr="00252199">
        <w:rPr>
          <w:bCs/>
          <w:sz w:val="19"/>
          <w:szCs w:val="19"/>
          <w:lang w:bidi="ar-EG"/>
        </w:rPr>
        <w:t xml:space="preserve"> </w:t>
      </w:r>
      <w:r w:rsidRPr="00252199">
        <w:rPr>
          <w:bCs/>
          <w:sz w:val="19"/>
          <w:szCs w:val="19"/>
          <w:lang w:bidi="ar-EG"/>
        </w:rPr>
        <w:t>CE,</w:t>
      </w:r>
      <w:r w:rsidR="009C698F" w:rsidRPr="00252199">
        <w:rPr>
          <w:bCs/>
          <w:sz w:val="19"/>
          <w:szCs w:val="19"/>
          <w:lang w:bidi="ar-EG"/>
        </w:rPr>
        <w:t xml:space="preserve"> </w:t>
      </w:r>
      <w:r w:rsidRPr="00252199">
        <w:rPr>
          <w:bCs/>
          <w:sz w:val="19"/>
          <w:szCs w:val="19"/>
          <w:lang w:bidi="ar-EG"/>
        </w:rPr>
        <w:t>Keller-Wood</w:t>
      </w:r>
      <w:r w:rsidR="009C698F" w:rsidRPr="00252199">
        <w:rPr>
          <w:bCs/>
          <w:sz w:val="19"/>
          <w:szCs w:val="19"/>
          <w:lang w:bidi="ar-EG"/>
        </w:rPr>
        <w:t xml:space="preserve"> </w:t>
      </w:r>
      <w:r w:rsidRPr="00252199">
        <w:rPr>
          <w:bCs/>
          <w:sz w:val="19"/>
          <w:szCs w:val="19"/>
          <w:lang w:bidi="ar-EG"/>
        </w:rPr>
        <w:t>M</w:t>
      </w:r>
      <w:r w:rsidR="00AC23C9" w:rsidRPr="00252199">
        <w:rPr>
          <w:bCs/>
          <w:sz w:val="19"/>
          <w:szCs w:val="19"/>
          <w:lang w:bidi="ar-EG"/>
        </w:rPr>
        <w:t>.</w:t>
      </w:r>
      <w:r w:rsidR="009C698F" w:rsidRPr="00252199">
        <w:rPr>
          <w:bCs/>
          <w:sz w:val="19"/>
          <w:szCs w:val="19"/>
          <w:lang w:bidi="ar-EG"/>
        </w:rPr>
        <w:t xml:space="preserve"> </w:t>
      </w:r>
      <w:r w:rsidR="00AC23C9" w:rsidRPr="00252199">
        <w:rPr>
          <w:bCs/>
          <w:sz w:val="19"/>
          <w:szCs w:val="19"/>
          <w:lang w:bidi="ar-EG"/>
        </w:rPr>
        <w:t>(</w:t>
      </w:r>
      <w:r w:rsidRPr="00252199">
        <w:rPr>
          <w:bCs/>
          <w:sz w:val="19"/>
          <w:szCs w:val="19"/>
          <w:lang w:bidi="ar-EG"/>
        </w:rPr>
        <w:t>1991):</w:t>
      </w:r>
      <w:r w:rsidR="009C698F" w:rsidRPr="00252199">
        <w:rPr>
          <w:bCs/>
          <w:sz w:val="19"/>
          <w:szCs w:val="19"/>
          <w:lang w:bidi="ar-EG"/>
        </w:rPr>
        <w:t xml:space="preserve"> </w:t>
      </w:r>
      <w:r w:rsidRPr="00252199">
        <w:rPr>
          <w:sz w:val="19"/>
          <w:szCs w:val="19"/>
          <w:lang w:bidi="ar-EG"/>
        </w:rPr>
        <w:t>Induction</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parturition</w:t>
      </w:r>
      <w:r w:rsidR="009C698F" w:rsidRPr="00252199">
        <w:rPr>
          <w:sz w:val="19"/>
          <w:szCs w:val="19"/>
          <w:lang w:bidi="ar-EG"/>
        </w:rPr>
        <w:t xml:space="preserve"> </w:t>
      </w:r>
      <w:r w:rsidRPr="00252199">
        <w:rPr>
          <w:sz w:val="19"/>
          <w:szCs w:val="19"/>
          <w:lang w:bidi="ar-EG"/>
        </w:rPr>
        <w:t>by</w:t>
      </w:r>
      <w:r w:rsidR="009C698F" w:rsidRPr="00252199">
        <w:rPr>
          <w:sz w:val="19"/>
          <w:szCs w:val="19"/>
          <w:lang w:bidi="ar-EG"/>
        </w:rPr>
        <w:t xml:space="preserve"> </w:t>
      </w:r>
      <w:proofErr w:type="spellStart"/>
      <w:r w:rsidRPr="00252199">
        <w:rPr>
          <w:sz w:val="19"/>
          <w:szCs w:val="19"/>
          <w:lang w:bidi="ar-EG"/>
        </w:rPr>
        <w:t>cortisol</w:t>
      </w:r>
      <w:proofErr w:type="spellEnd"/>
      <w:r w:rsidRPr="00252199">
        <w:rPr>
          <w:sz w:val="19"/>
          <w:szCs w:val="19"/>
          <w:lang w:bidi="ar-EG"/>
        </w:rPr>
        <w:t>:</w:t>
      </w:r>
      <w:r w:rsidR="009C698F" w:rsidRPr="00252199">
        <w:rPr>
          <w:sz w:val="19"/>
          <w:szCs w:val="19"/>
          <w:lang w:bidi="ar-EG"/>
        </w:rPr>
        <w:t xml:space="preserve"> </w:t>
      </w:r>
      <w:r w:rsidRPr="00252199">
        <w:rPr>
          <w:sz w:val="19"/>
          <w:szCs w:val="19"/>
          <w:lang w:bidi="ar-EG"/>
        </w:rPr>
        <w:t>effects</w:t>
      </w:r>
      <w:r w:rsidR="009C698F" w:rsidRPr="00252199">
        <w:rPr>
          <w:sz w:val="19"/>
          <w:szCs w:val="19"/>
          <w:lang w:bidi="ar-EG"/>
        </w:rPr>
        <w:t xml:space="preserve"> </w:t>
      </w:r>
      <w:r w:rsidRPr="00252199">
        <w:rPr>
          <w:sz w:val="19"/>
          <w:szCs w:val="19"/>
          <w:lang w:bidi="ar-EG"/>
        </w:rPr>
        <w:t>on</w:t>
      </w:r>
      <w:r w:rsidR="009C698F" w:rsidRPr="00252199">
        <w:rPr>
          <w:sz w:val="19"/>
          <w:szCs w:val="19"/>
          <w:lang w:bidi="ar-EG"/>
        </w:rPr>
        <w:t xml:space="preserve"> </w:t>
      </w:r>
      <w:r w:rsidRPr="00252199">
        <w:rPr>
          <w:sz w:val="19"/>
          <w:szCs w:val="19"/>
          <w:lang w:bidi="ar-EG"/>
        </w:rPr>
        <w:t>negative</w:t>
      </w:r>
      <w:r w:rsidR="009C698F" w:rsidRPr="00252199">
        <w:rPr>
          <w:sz w:val="19"/>
          <w:szCs w:val="19"/>
          <w:lang w:bidi="ar-EG"/>
        </w:rPr>
        <w:t xml:space="preserve"> </w:t>
      </w:r>
      <w:r w:rsidRPr="00252199">
        <w:rPr>
          <w:sz w:val="19"/>
          <w:szCs w:val="19"/>
          <w:lang w:bidi="ar-EG"/>
        </w:rPr>
        <w:t>feedback</w:t>
      </w:r>
      <w:r w:rsidR="009C698F" w:rsidRPr="00252199">
        <w:rPr>
          <w:sz w:val="19"/>
          <w:szCs w:val="19"/>
          <w:lang w:bidi="ar-EG"/>
        </w:rPr>
        <w:t xml:space="preserve"> </w:t>
      </w:r>
      <w:r w:rsidRPr="00252199">
        <w:rPr>
          <w:sz w:val="19"/>
          <w:szCs w:val="19"/>
          <w:lang w:bidi="ar-EG"/>
        </w:rPr>
        <w:t>sensitivity</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plasma</w:t>
      </w:r>
      <w:r w:rsidR="009C698F" w:rsidRPr="00252199">
        <w:rPr>
          <w:sz w:val="19"/>
          <w:szCs w:val="19"/>
          <w:lang w:bidi="ar-EG"/>
        </w:rPr>
        <w:t xml:space="preserve"> </w:t>
      </w:r>
      <w:r w:rsidRPr="00252199">
        <w:rPr>
          <w:sz w:val="19"/>
          <w:szCs w:val="19"/>
          <w:lang w:bidi="ar-EG"/>
        </w:rPr>
        <w:t>CRH.</w:t>
      </w:r>
      <w:r w:rsidR="009C698F" w:rsidRPr="00252199">
        <w:rPr>
          <w:sz w:val="19"/>
          <w:szCs w:val="19"/>
          <w:lang w:bidi="ar-EG"/>
        </w:rPr>
        <w:t xml:space="preserve"> </w:t>
      </w:r>
      <w:r w:rsidRPr="00252199">
        <w:rPr>
          <w:sz w:val="19"/>
          <w:szCs w:val="19"/>
          <w:lang w:bidi="ar-EG"/>
        </w:rPr>
        <w:t>J</w:t>
      </w:r>
      <w:r w:rsidR="009C698F" w:rsidRPr="00252199">
        <w:rPr>
          <w:sz w:val="19"/>
          <w:szCs w:val="19"/>
          <w:lang w:bidi="ar-EG"/>
        </w:rPr>
        <w:t xml:space="preserve"> </w:t>
      </w:r>
      <w:r w:rsidRPr="00252199">
        <w:rPr>
          <w:sz w:val="19"/>
          <w:szCs w:val="19"/>
          <w:lang w:bidi="ar-EG"/>
        </w:rPr>
        <w:t>De</w:t>
      </w:r>
      <w:r w:rsidR="009C698F" w:rsidRPr="00252199">
        <w:rPr>
          <w:sz w:val="19"/>
          <w:szCs w:val="19"/>
          <w:lang w:bidi="ar-EG"/>
        </w:rPr>
        <w:t>v P</w:t>
      </w:r>
      <w:r w:rsidRPr="00252199">
        <w:rPr>
          <w:sz w:val="19"/>
          <w:szCs w:val="19"/>
          <w:lang w:bidi="ar-EG"/>
        </w:rPr>
        <w:t>hysiol;16(5):287—92.</w:t>
      </w:r>
    </w:p>
    <w:p w:rsidR="00C658D1" w:rsidRPr="00252199" w:rsidRDefault="00C658D1" w:rsidP="009C698F">
      <w:pPr>
        <w:pStyle w:val="ListParagraph"/>
        <w:numPr>
          <w:ilvl w:val="0"/>
          <w:numId w:val="36"/>
        </w:numPr>
        <w:bidi w:val="0"/>
        <w:snapToGrid w:val="0"/>
        <w:ind w:left="425" w:hanging="425"/>
        <w:jc w:val="both"/>
        <w:rPr>
          <w:sz w:val="19"/>
          <w:szCs w:val="19"/>
          <w:lang w:bidi="ar-EG"/>
        </w:rPr>
      </w:pPr>
      <w:r w:rsidRPr="00252199">
        <w:rPr>
          <w:bCs/>
          <w:sz w:val="19"/>
          <w:szCs w:val="19"/>
          <w:lang w:bidi="ar-EG"/>
        </w:rPr>
        <w:t>Yang</w:t>
      </w:r>
      <w:r w:rsidR="009C698F" w:rsidRPr="00252199">
        <w:rPr>
          <w:bCs/>
          <w:sz w:val="19"/>
          <w:szCs w:val="19"/>
          <w:lang w:bidi="ar-EG"/>
        </w:rPr>
        <w:t xml:space="preserve"> </w:t>
      </w:r>
      <w:r w:rsidRPr="00252199">
        <w:rPr>
          <w:bCs/>
          <w:sz w:val="19"/>
          <w:szCs w:val="19"/>
          <w:lang w:bidi="ar-EG"/>
        </w:rPr>
        <w:t>Z,</w:t>
      </w:r>
      <w:r w:rsidR="009C698F" w:rsidRPr="00252199">
        <w:rPr>
          <w:bCs/>
          <w:sz w:val="19"/>
          <w:szCs w:val="19"/>
          <w:lang w:bidi="ar-EG"/>
        </w:rPr>
        <w:t xml:space="preserve"> </w:t>
      </w:r>
      <w:proofErr w:type="spellStart"/>
      <w:r w:rsidRPr="00252199">
        <w:rPr>
          <w:bCs/>
          <w:sz w:val="19"/>
          <w:szCs w:val="19"/>
          <w:lang w:bidi="ar-EG"/>
        </w:rPr>
        <w:t>Guo</w:t>
      </w:r>
      <w:proofErr w:type="spellEnd"/>
      <w:r w:rsidR="009C698F" w:rsidRPr="00252199">
        <w:rPr>
          <w:bCs/>
          <w:sz w:val="19"/>
          <w:szCs w:val="19"/>
          <w:lang w:bidi="ar-EG"/>
        </w:rPr>
        <w:t xml:space="preserve"> </w:t>
      </w:r>
      <w:r w:rsidRPr="00252199">
        <w:rPr>
          <w:bCs/>
          <w:sz w:val="19"/>
          <w:szCs w:val="19"/>
          <w:lang w:bidi="ar-EG"/>
        </w:rPr>
        <w:t>C,</w:t>
      </w:r>
      <w:r w:rsidR="009C698F" w:rsidRPr="00252199">
        <w:rPr>
          <w:bCs/>
          <w:sz w:val="19"/>
          <w:szCs w:val="19"/>
          <w:lang w:bidi="ar-EG"/>
        </w:rPr>
        <w:t xml:space="preserve"> </w:t>
      </w:r>
      <w:r w:rsidRPr="00252199">
        <w:rPr>
          <w:bCs/>
          <w:sz w:val="19"/>
          <w:szCs w:val="19"/>
          <w:lang w:bidi="ar-EG"/>
        </w:rPr>
        <w:t>Zhu</w:t>
      </w:r>
      <w:r w:rsidR="009C698F" w:rsidRPr="00252199">
        <w:rPr>
          <w:bCs/>
          <w:sz w:val="19"/>
          <w:szCs w:val="19"/>
          <w:lang w:bidi="ar-EG"/>
        </w:rPr>
        <w:t xml:space="preserve"> </w:t>
      </w:r>
      <w:r w:rsidRPr="00252199">
        <w:rPr>
          <w:bCs/>
          <w:sz w:val="19"/>
          <w:szCs w:val="19"/>
          <w:lang w:bidi="ar-EG"/>
        </w:rPr>
        <w:t>P,</w:t>
      </w:r>
      <w:r w:rsidR="009C698F" w:rsidRPr="00252199">
        <w:rPr>
          <w:bCs/>
          <w:sz w:val="19"/>
          <w:szCs w:val="19"/>
          <w:lang w:bidi="ar-EG"/>
        </w:rPr>
        <w:t xml:space="preserve"> </w:t>
      </w:r>
      <w:r w:rsidRPr="00252199">
        <w:rPr>
          <w:bCs/>
          <w:sz w:val="19"/>
          <w:szCs w:val="19"/>
          <w:lang w:bidi="ar-EG"/>
        </w:rPr>
        <w:t>Li</w:t>
      </w:r>
      <w:r w:rsidR="009C698F" w:rsidRPr="00252199">
        <w:rPr>
          <w:bCs/>
          <w:sz w:val="19"/>
          <w:szCs w:val="19"/>
          <w:lang w:bidi="ar-EG"/>
        </w:rPr>
        <w:t xml:space="preserve"> </w:t>
      </w:r>
      <w:r w:rsidRPr="00252199">
        <w:rPr>
          <w:bCs/>
          <w:sz w:val="19"/>
          <w:szCs w:val="19"/>
          <w:lang w:bidi="ar-EG"/>
        </w:rPr>
        <w:t>W,</w:t>
      </w:r>
      <w:r w:rsidR="009C698F" w:rsidRPr="00252199">
        <w:rPr>
          <w:bCs/>
          <w:sz w:val="19"/>
          <w:szCs w:val="19"/>
          <w:lang w:bidi="ar-EG"/>
        </w:rPr>
        <w:t xml:space="preserve"> </w:t>
      </w:r>
      <w:r w:rsidRPr="00252199">
        <w:rPr>
          <w:bCs/>
          <w:sz w:val="19"/>
          <w:szCs w:val="19"/>
          <w:lang w:bidi="ar-EG"/>
        </w:rPr>
        <w:t>Myatt</w:t>
      </w:r>
      <w:r w:rsidR="009C698F" w:rsidRPr="00252199">
        <w:rPr>
          <w:bCs/>
          <w:sz w:val="19"/>
          <w:szCs w:val="19"/>
          <w:lang w:bidi="ar-EG"/>
        </w:rPr>
        <w:t xml:space="preserve"> </w:t>
      </w:r>
      <w:r w:rsidRPr="00252199">
        <w:rPr>
          <w:bCs/>
          <w:sz w:val="19"/>
          <w:szCs w:val="19"/>
          <w:lang w:bidi="ar-EG"/>
        </w:rPr>
        <w:t>L,</w:t>
      </w:r>
      <w:r w:rsidR="009C698F" w:rsidRPr="00252199">
        <w:rPr>
          <w:bCs/>
          <w:sz w:val="19"/>
          <w:szCs w:val="19"/>
          <w:lang w:bidi="ar-EG"/>
        </w:rPr>
        <w:t xml:space="preserve"> </w:t>
      </w:r>
      <w:r w:rsidRPr="00252199">
        <w:rPr>
          <w:bCs/>
          <w:sz w:val="19"/>
          <w:szCs w:val="19"/>
          <w:lang w:bidi="ar-EG"/>
        </w:rPr>
        <w:t>Sun</w:t>
      </w:r>
      <w:r w:rsidR="009C698F" w:rsidRPr="00252199">
        <w:rPr>
          <w:bCs/>
          <w:sz w:val="19"/>
          <w:szCs w:val="19"/>
          <w:lang w:bidi="ar-EG"/>
        </w:rPr>
        <w:t xml:space="preserve"> </w:t>
      </w:r>
      <w:r w:rsidRPr="00252199">
        <w:rPr>
          <w:bCs/>
          <w:sz w:val="19"/>
          <w:szCs w:val="19"/>
          <w:lang w:bidi="ar-EG"/>
        </w:rPr>
        <w:t>K</w:t>
      </w:r>
      <w:r w:rsidR="009C698F" w:rsidRPr="00252199">
        <w:rPr>
          <w:bCs/>
          <w:sz w:val="19"/>
          <w:szCs w:val="19"/>
          <w:lang w:bidi="ar-EG"/>
        </w:rPr>
        <w:t xml:space="preserve"> </w:t>
      </w:r>
      <w:r w:rsidRPr="00252199">
        <w:rPr>
          <w:bCs/>
          <w:sz w:val="19"/>
          <w:szCs w:val="19"/>
          <w:lang w:bidi="ar-EG"/>
        </w:rPr>
        <w:t>(2007):</w:t>
      </w:r>
      <w:r w:rsidR="009C698F" w:rsidRPr="00252199">
        <w:rPr>
          <w:bCs/>
          <w:sz w:val="19"/>
          <w:szCs w:val="19"/>
          <w:lang w:bidi="ar-EG"/>
        </w:rPr>
        <w:t xml:space="preserve"> </w:t>
      </w:r>
      <w:r w:rsidRPr="00252199">
        <w:rPr>
          <w:sz w:val="19"/>
          <w:szCs w:val="19"/>
          <w:lang w:bidi="ar-EG"/>
        </w:rPr>
        <w:t>Role</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proofErr w:type="spellStart"/>
      <w:r w:rsidRPr="00252199">
        <w:rPr>
          <w:sz w:val="19"/>
          <w:szCs w:val="19"/>
          <w:lang w:bidi="ar-EG"/>
        </w:rPr>
        <w:t>glucocorticoid</w:t>
      </w:r>
      <w:proofErr w:type="spellEnd"/>
      <w:r w:rsidR="009C698F" w:rsidRPr="00252199">
        <w:rPr>
          <w:sz w:val="19"/>
          <w:szCs w:val="19"/>
          <w:lang w:bidi="ar-EG"/>
        </w:rPr>
        <w:t xml:space="preserve"> </w:t>
      </w:r>
      <w:r w:rsidRPr="00252199">
        <w:rPr>
          <w:sz w:val="19"/>
          <w:szCs w:val="19"/>
          <w:lang w:bidi="ar-EG"/>
        </w:rPr>
        <w:t>receptor</w:t>
      </w:r>
      <w:r w:rsidR="009C698F" w:rsidRPr="00252199">
        <w:rPr>
          <w:sz w:val="19"/>
          <w:szCs w:val="19"/>
          <w:lang w:bidi="ar-EG"/>
        </w:rPr>
        <w:t xml:space="preserve"> </w:t>
      </w:r>
      <w:r w:rsidRPr="00252199">
        <w:rPr>
          <w:sz w:val="19"/>
          <w:szCs w:val="19"/>
          <w:lang w:bidi="ar-EG"/>
        </w:rPr>
        <w:t>and</w:t>
      </w:r>
      <w:r w:rsidR="009C698F" w:rsidRPr="00252199">
        <w:rPr>
          <w:sz w:val="19"/>
          <w:szCs w:val="19"/>
          <w:lang w:bidi="ar-EG"/>
        </w:rPr>
        <w:t xml:space="preserve"> </w:t>
      </w:r>
      <w:r w:rsidRPr="00252199">
        <w:rPr>
          <w:sz w:val="19"/>
          <w:szCs w:val="19"/>
          <w:lang w:bidi="ar-EG"/>
        </w:rPr>
        <w:t>CCAAT/enhancer-binding</w:t>
      </w:r>
      <w:r w:rsidR="009C698F" w:rsidRPr="00252199">
        <w:rPr>
          <w:sz w:val="19"/>
          <w:szCs w:val="19"/>
          <w:lang w:bidi="ar-EG"/>
        </w:rPr>
        <w:t xml:space="preserve"> </w:t>
      </w:r>
      <w:r w:rsidRPr="00252199">
        <w:rPr>
          <w:sz w:val="19"/>
          <w:szCs w:val="19"/>
          <w:lang w:bidi="ar-EG"/>
        </w:rPr>
        <w:t>protein-?</w:t>
      </w:r>
      <w:r w:rsidR="009C698F" w:rsidRPr="00252199">
        <w:rPr>
          <w:sz w:val="19"/>
          <w:szCs w:val="19"/>
          <w:lang w:bidi="ar-EG"/>
        </w:rPr>
        <w:t xml:space="preserve"> </w:t>
      </w:r>
      <w:r w:rsidRPr="00252199">
        <w:rPr>
          <w:sz w:val="19"/>
          <w:szCs w:val="19"/>
          <w:lang w:bidi="ar-EG"/>
        </w:rPr>
        <w:t>in</w:t>
      </w:r>
      <w:r w:rsidR="009C698F" w:rsidRPr="00252199">
        <w:rPr>
          <w:sz w:val="19"/>
          <w:szCs w:val="19"/>
          <w:lang w:bidi="ar-EG"/>
        </w:rPr>
        <w:t xml:space="preserve"> </w:t>
      </w:r>
      <w:r w:rsidRPr="00252199">
        <w:rPr>
          <w:sz w:val="19"/>
          <w:szCs w:val="19"/>
          <w:lang w:bidi="ar-EG"/>
        </w:rPr>
        <w:t>the</w:t>
      </w:r>
      <w:r w:rsidR="009C698F" w:rsidRPr="00252199">
        <w:rPr>
          <w:sz w:val="19"/>
          <w:szCs w:val="19"/>
          <w:lang w:bidi="ar-EG"/>
        </w:rPr>
        <w:t xml:space="preserve"> </w:t>
      </w:r>
      <w:proofErr w:type="spellStart"/>
      <w:r w:rsidRPr="00252199">
        <w:rPr>
          <w:sz w:val="19"/>
          <w:szCs w:val="19"/>
          <w:lang w:bidi="ar-EG"/>
        </w:rPr>
        <w:t>feedforward</w:t>
      </w:r>
      <w:proofErr w:type="spellEnd"/>
      <w:r w:rsidR="009C698F" w:rsidRPr="00252199">
        <w:rPr>
          <w:sz w:val="19"/>
          <w:szCs w:val="19"/>
          <w:lang w:bidi="ar-EG"/>
        </w:rPr>
        <w:t xml:space="preserve"> </w:t>
      </w:r>
      <w:r w:rsidRPr="00252199">
        <w:rPr>
          <w:sz w:val="19"/>
          <w:szCs w:val="19"/>
          <w:lang w:bidi="ar-EG"/>
        </w:rPr>
        <w:t>induction</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11?-hydroxysteroid</w:t>
      </w:r>
      <w:r w:rsidR="009C698F" w:rsidRPr="00252199">
        <w:rPr>
          <w:sz w:val="19"/>
          <w:szCs w:val="19"/>
          <w:lang w:bidi="ar-EG"/>
        </w:rPr>
        <w:t xml:space="preserve"> </w:t>
      </w:r>
      <w:proofErr w:type="spellStart"/>
      <w:r w:rsidRPr="00252199">
        <w:rPr>
          <w:sz w:val="19"/>
          <w:szCs w:val="19"/>
          <w:lang w:bidi="ar-EG"/>
        </w:rPr>
        <w:t>dehydrogenase</w:t>
      </w:r>
      <w:proofErr w:type="spellEnd"/>
      <w:r w:rsidR="009C698F" w:rsidRPr="00252199">
        <w:rPr>
          <w:sz w:val="19"/>
          <w:szCs w:val="19"/>
          <w:lang w:bidi="ar-EG"/>
        </w:rPr>
        <w:t xml:space="preserve"> </w:t>
      </w:r>
      <w:r w:rsidRPr="00252199">
        <w:rPr>
          <w:sz w:val="19"/>
          <w:szCs w:val="19"/>
          <w:lang w:bidi="ar-EG"/>
        </w:rPr>
        <w:t>type</w:t>
      </w:r>
      <w:r w:rsidR="009C698F" w:rsidRPr="00252199">
        <w:rPr>
          <w:sz w:val="19"/>
          <w:szCs w:val="19"/>
          <w:lang w:bidi="ar-EG"/>
        </w:rPr>
        <w:t xml:space="preserve"> </w:t>
      </w:r>
      <w:r w:rsidRPr="00252199">
        <w:rPr>
          <w:sz w:val="19"/>
          <w:szCs w:val="19"/>
          <w:lang w:bidi="ar-EG"/>
        </w:rPr>
        <w:t>1</w:t>
      </w:r>
      <w:r w:rsidR="009C698F" w:rsidRPr="00252199">
        <w:rPr>
          <w:sz w:val="19"/>
          <w:szCs w:val="19"/>
          <w:lang w:bidi="ar-EG"/>
        </w:rPr>
        <w:t xml:space="preserve"> </w:t>
      </w:r>
      <w:r w:rsidRPr="00252199">
        <w:rPr>
          <w:sz w:val="19"/>
          <w:szCs w:val="19"/>
          <w:lang w:bidi="ar-EG"/>
        </w:rPr>
        <w:t>expression</w:t>
      </w:r>
      <w:r w:rsidR="009C698F" w:rsidRPr="00252199">
        <w:rPr>
          <w:sz w:val="19"/>
          <w:szCs w:val="19"/>
          <w:lang w:bidi="ar-EG"/>
        </w:rPr>
        <w:t xml:space="preserve"> </w:t>
      </w:r>
      <w:r w:rsidRPr="00252199">
        <w:rPr>
          <w:sz w:val="19"/>
          <w:szCs w:val="19"/>
          <w:lang w:bidi="ar-EG"/>
        </w:rPr>
        <w:t>by</w:t>
      </w:r>
      <w:r w:rsidR="009C698F" w:rsidRPr="00252199">
        <w:rPr>
          <w:sz w:val="19"/>
          <w:szCs w:val="19"/>
          <w:lang w:bidi="ar-EG"/>
        </w:rPr>
        <w:t xml:space="preserve"> </w:t>
      </w:r>
      <w:proofErr w:type="spellStart"/>
      <w:r w:rsidRPr="00252199">
        <w:rPr>
          <w:sz w:val="19"/>
          <w:szCs w:val="19"/>
          <w:lang w:bidi="ar-EG"/>
        </w:rPr>
        <w:t>cortisol</w:t>
      </w:r>
      <w:proofErr w:type="spellEnd"/>
      <w:r w:rsidR="009C698F" w:rsidRPr="00252199">
        <w:rPr>
          <w:sz w:val="19"/>
          <w:szCs w:val="19"/>
          <w:lang w:bidi="ar-EG"/>
        </w:rPr>
        <w:t xml:space="preserve"> </w:t>
      </w:r>
      <w:r w:rsidRPr="00252199">
        <w:rPr>
          <w:sz w:val="19"/>
          <w:szCs w:val="19"/>
          <w:lang w:bidi="ar-EG"/>
        </w:rPr>
        <w:t>in</w:t>
      </w:r>
      <w:r w:rsidR="009C698F" w:rsidRPr="00252199">
        <w:rPr>
          <w:sz w:val="19"/>
          <w:szCs w:val="19"/>
          <w:lang w:bidi="ar-EG"/>
        </w:rPr>
        <w:t xml:space="preserve"> </w:t>
      </w:r>
      <w:r w:rsidRPr="00252199">
        <w:rPr>
          <w:sz w:val="19"/>
          <w:szCs w:val="19"/>
          <w:lang w:bidi="ar-EG"/>
        </w:rPr>
        <w:t>human</w:t>
      </w:r>
      <w:r w:rsidR="009C698F" w:rsidRPr="00252199">
        <w:rPr>
          <w:sz w:val="19"/>
          <w:szCs w:val="19"/>
          <w:lang w:bidi="ar-EG"/>
        </w:rPr>
        <w:t xml:space="preserve"> </w:t>
      </w:r>
      <w:r w:rsidRPr="00252199">
        <w:rPr>
          <w:sz w:val="19"/>
          <w:szCs w:val="19"/>
          <w:lang w:bidi="ar-EG"/>
        </w:rPr>
        <w:t>amnion</w:t>
      </w:r>
      <w:r w:rsidR="009C698F" w:rsidRPr="00252199">
        <w:rPr>
          <w:sz w:val="19"/>
          <w:szCs w:val="19"/>
          <w:lang w:bidi="ar-EG"/>
        </w:rPr>
        <w:t xml:space="preserve"> </w:t>
      </w:r>
      <w:r w:rsidRPr="00252199">
        <w:rPr>
          <w:sz w:val="19"/>
          <w:szCs w:val="19"/>
          <w:lang w:bidi="ar-EG"/>
        </w:rPr>
        <w:t>fibroblasts.</w:t>
      </w:r>
      <w:r w:rsidR="009C698F" w:rsidRPr="00252199">
        <w:rPr>
          <w:sz w:val="19"/>
          <w:szCs w:val="19"/>
          <w:lang w:bidi="ar-EG"/>
        </w:rPr>
        <w:t xml:space="preserve"> </w:t>
      </w:r>
      <w:r w:rsidRPr="00252199">
        <w:rPr>
          <w:sz w:val="19"/>
          <w:szCs w:val="19"/>
          <w:lang w:bidi="ar-EG"/>
        </w:rPr>
        <w:t>J.</w:t>
      </w:r>
      <w:r w:rsidR="009C698F" w:rsidRPr="00252199">
        <w:rPr>
          <w:sz w:val="19"/>
          <w:szCs w:val="19"/>
          <w:lang w:bidi="ar-EG"/>
        </w:rPr>
        <w:t xml:space="preserve"> </w:t>
      </w:r>
      <w:proofErr w:type="spellStart"/>
      <w:r w:rsidRPr="00252199">
        <w:rPr>
          <w:sz w:val="19"/>
          <w:szCs w:val="19"/>
          <w:lang w:bidi="ar-EG"/>
        </w:rPr>
        <w:t>Endocrinol</w:t>
      </w:r>
      <w:proofErr w:type="spellEnd"/>
      <w:r w:rsidRPr="00252199">
        <w:rPr>
          <w:sz w:val="19"/>
          <w:szCs w:val="19"/>
          <w:lang w:bidi="ar-EG"/>
        </w:rPr>
        <w:t>.;</w:t>
      </w:r>
      <w:r w:rsidR="00252199" w:rsidRPr="00252199">
        <w:rPr>
          <w:rFonts w:eastAsiaTheme="minorEastAsia" w:hint="eastAsia"/>
          <w:sz w:val="19"/>
          <w:szCs w:val="19"/>
          <w:lang w:eastAsia="zh-CN" w:bidi="ar-EG"/>
        </w:rPr>
        <w:t xml:space="preserve"> </w:t>
      </w:r>
      <w:r w:rsidRPr="00252199">
        <w:rPr>
          <w:sz w:val="19"/>
          <w:szCs w:val="19"/>
          <w:lang w:bidi="ar-EG"/>
        </w:rPr>
        <w:t>195:241–253.</w:t>
      </w:r>
    </w:p>
    <w:p w:rsidR="00C658D1" w:rsidRPr="00252199" w:rsidRDefault="00CF2EF0" w:rsidP="009C698F">
      <w:pPr>
        <w:pStyle w:val="ListParagraph"/>
        <w:numPr>
          <w:ilvl w:val="0"/>
          <w:numId w:val="36"/>
        </w:numPr>
        <w:bidi w:val="0"/>
        <w:snapToGrid w:val="0"/>
        <w:ind w:left="425" w:hanging="425"/>
        <w:jc w:val="both"/>
        <w:rPr>
          <w:sz w:val="19"/>
          <w:szCs w:val="19"/>
        </w:rPr>
      </w:pPr>
      <w:hyperlink r:id="rId282" w:history="1">
        <w:proofErr w:type="spellStart"/>
        <w:r w:rsidR="00C658D1" w:rsidRPr="00252199">
          <w:rPr>
            <w:rStyle w:val="Hyperlink"/>
            <w:bCs/>
            <w:color w:val="auto"/>
            <w:sz w:val="19"/>
            <w:szCs w:val="19"/>
            <w:u w:val="none"/>
          </w:rPr>
          <w:t>Yount</w:t>
        </w:r>
        <w:proofErr w:type="spellEnd"/>
        <w:r w:rsidR="009C698F" w:rsidRPr="00252199">
          <w:rPr>
            <w:rStyle w:val="Hyperlink"/>
            <w:bCs/>
            <w:color w:val="auto"/>
            <w:sz w:val="19"/>
            <w:szCs w:val="19"/>
            <w:u w:val="none"/>
          </w:rPr>
          <w:t xml:space="preserve"> </w:t>
        </w:r>
        <w:r w:rsidR="00C658D1" w:rsidRPr="00252199">
          <w:rPr>
            <w:rStyle w:val="Hyperlink"/>
            <w:bCs/>
            <w:color w:val="auto"/>
            <w:sz w:val="19"/>
            <w:szCs w:val="19"/>
            <w:u w:val="none"/>
          </w:rPr>
          <w:t>SM</w:t>
        </w:r>
      </w:hyperlink>
      <w:r w:rsidR="00C658D1" w:rsidRPr="00252199">
        <w:rPr>
          <w:bCs/>
          <w:sz w:val="19"/>
          <w:szCs w:val="19"/>
        </w:rPr>
        <w:t>,</w:t>
      </w:r>
      <w:r w:rsidR="009C698F" w:rsidRPr="00252199">
        <w:rPr>
          <w:bCs/>
          <w:sz w:val="19"/>
          <w:szCs w:val="19"/>
        </w:rPr>
        <w:t xml:space="preserve"> </w:t>
      </w:r>
      <w:hyperlink r:id="rId283" w:history="1">
        <w:r w:rsidR="00C658D1" w:rsidRPr="00252199">
          <w:rPr>
            <w:rStyle w:val="Hyperlink"/>
            <w:bCs/>
            <w:color w:val="auto"/>
            <w:sz w:val="19"/>
            <w:szCs w:val="19"/>
            <w:u w:val="none"/>
          </w:rPr>
          <w:t>Lassiter</w:t>
        </w:r>
        <w:r w:rsidR="009C698F" w:rsidRPr="00252199">
          <w:rPr>
            <w:rStyle w:val="Hyperlink"/>
            <w:bCs/>
            <w:color w:val="auto"/>
            <w:sz w:val="19"/>
            <w:szCs w:val="19"/>
            <w:u w:val="none"/>
          </w:rPr>
          <w:t xml:space="preserve"> </w:t>
        </w:r>
        <w:r w:rsidR="00C658D1" w:rsidRPr="00252199">
          <w:rPr>
            <w:rStyle w:val="Hyperlink"/>
            <w:bCs/>
            <w:color w:val="auto"/>
            <w:sz w:val="19"/>
            <w:szCs w:val="19"/>
            <w:u w:val="none"/>
          </w:rPr>
          <w:t>N</w:t>
        </w:r>
      </w:hyperlink>
      <w:r w:rsidR="009C698F" w:rsidRPr="00252199">
        <w:rPr>
          <w:bCs/>
          <w:sz w:val="19"/>
          <w:szCs w:val="19"/>
        </w:rPr>
        <w:t xml:space="preserve"> </w:t>
      </w:r>
      <w:r w:rsidR="00C658D1" w:rsidRPr="00252199">
        <w:rPr>
          <w:bCs/>
          <w:sz w:val="19"/>
          <w:szCs w:val="19"/>
        </w:rPr>
        <w:t>(2013):</w:t>
      </w:r>
      <w:r w:rsidR="009C698F" w:rsidRPr="00252199">
        <w:rPr>
          <w:bCs/>
          <w:sz w:val="19"/>
          <w:szCs w:val="19"/>
        </w:rPr>
        <w:t xml:space="preserve"> </w:t>
      </w:r>
      <w:r w:rsidR="00C658D1" w:rsidRPr="00252199">
        <w:rPr>
          <w:sz w:val="19"/>
          <w:szCs w:val="19"/>
        </w:rPr>
        <w:t>The</w:t>
      </w:r>
      <w:r w:rsidR="009C698F" w:rsidRPr="00252199">
        <w:rPr>
          <w:sz w:val="19"/>
          <w:szCs w:val="19"/>
        </w:rPr>
        <w:t xml:space="preserve"> </w:t>
      </w:r>
      <w:r w:rsidR="00C658D1" w:rsidRPr="00252199">
        <w:rPr>
          <w:sz w:val="19"/>
          <w:szCs w:val="19"/>
        </w:rPr>
        <w:t>pharmacology</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prostaglandins</w:t>
      </w:r>
      <w:r w:rsidR="009C698F" w:rsidRPr="00252199">
        <w:rPr>
          <w:sz w:val="19"/>
          <w:szCs w:val="19"/>
        </w:rPr>
        <w:t xml:space="preserve"> </w:t>
      </w:r>
      <w:r w:rsidR="00C658D1" w:rsidRPr="00252199">
        <w:rPr>
          <w:sz w:val="19"/>
          <w:szCs w:val="19"/>
        </w:rPr>
        <w:t>for</w:t>
      </w:r>
      <w:r w:rsidR="009C698F" w:rsidRPr="00252199">
        <w:rPr>
          <w:sz w:val="19"/>
          <w:szCs w:val="19"/>
        </w:rPr>
        <w:t xml:space="preserve"> </w:t>
      </w:r>
      <w:r w:rsidR="00C658D1" w:rsidRPr="00252199">
        <w:rPr>
          <w:sz w:val="19"/>
          <w:szCs w:val="19"/>
        </w:rPr>
        <w:t>induction</w:t>
      </w:r>
      <w:r w:rsidR="009C698F" w:rsidRPr="00252199">
        <w:rPr>
          <w:sz w:val="19"/>
          <w:szCs w:val="19"/>
        </w:rPr>
        <w:t xml:space="preserve"> </w:t>
      </w:r>
      <w:r w:rsidR="00C658D1" w:rsidRPr="00252199">
        <w:rPr>
          <w:sz w:val="19"/>
          <w:szCs w:val="19"/>
        </w:rPr>
        <w:t>of</w:t>
      </w:r>
      <w:r w:rsidR="009C698F" w:rsidRPr="00252199">
        <w:rPr>
          <w:sz w:val="19"/>
          <w:szCs w:val="19"/>
        </w:rPr>
        <w:t xml:space="preserve"> </w:t>
      </w:r>
      <w:r w:rsidR="00C658D1" w:rsidRPr="00252199">
        <w:rPr>
          <w:sz w:val="19"/>
          <w:szCs w:val="19"/>
        </w:rPr>
        <w:t>labor</w:t>
      </w:r>
      <w:r w:rsidR="009C698F" w:rsidRPr="00252199">
        <w:rPr>
          <w:sz w:val="19"/>
          <w:szCs w:val="19"/>
        </w:rPr>
        <w:t xml:space="preserve"> </w:t>
      </w:r>
      <w:hyperlink r:id="rId284" w:tooltip="Journal of midwifery &amp; women's health." w:history="1">
        <w:r w:rsidR="00C658D1" w:rsidRPr="00252199">
          <w:rPr>
            <w:rStyle w:val="Hyperlink"/>
            <w:color w:val="auto"/>
            <w:sz w:val="19"/>
            <w:szCs w:val="19"/>
            <w:u w:val="none"/>
          </w:rPr>
          <w:t>J</w:t>
        </w:r>
        <w:r w:rsidR="009C698F" w:rsidRPr="00252199">
          <w:rPr>
            <w:rStyle w:val="Hyperlink"/>
            <w:color w:val="auto"/>
            <w:sz w:val="19"/>
            <w:szCs w:val="19"/>
            <w:u w:val="none"/>
          </w:rPr>
          <w:t xml:space="preserve"> </w:t>
        </w:r>
        <w:r w:rsidR="00C658D1" w:rsidRPr="00252199">
          <w:rPr>
            <w:rStyle w:val="Hyperlink"/>
            <w:color w:val="auto"/>
            <w:sz w:val="19"/>
            <w:szCs w:val="19"/>
            <w:u w:val="none"/>
          </w:rPr>
          <w:t>Midwifery</w:t>
        </w:r>
        <w:r w:rsidR="009C698F" w:rsidRPr="00252199">
          <w:rPr>
            <w:rStyle w:val="Hyperlink"/>
            <w:color w:val="auto"/>
            <w:sz w:val="19"/>
            <w:szCs w:val="19"/>
            <w:u w:val="none"/>
          </w:rPr>
          <w:t xml:space="preserve"> </w:t>
        </w:r>
        <w:r w:rsidR="00C658D1" w:rsidRPr="00252199">
          <w:rPr>
            <w:rStyle w:val="Hyperlink"/>
            <w:color w:val="auto"/>
            <w:sz w:val="19"/>
            <w:szCs w:val="19"/>
            <w:u w:val="none"/>
          </w:rPr>
          <w:t>Women’s</w:t>
        </w:r>
        <w:r w:rsidR="009C698F" w:rsidRPr="00252199">
          <w:rPr>
            <w:rStyle w:val="Hyperlink"/>
            <w:color w:val="auto"/>
            <w:sz w:val="19"/>
            <w:szCs w:val="19"/>
            <w:u w:val="none"/>
          </w:rPr>
          <w:t xml:space="preserve"> </w:t>
        </w:r>
        <w:r w:rsidR="00C658D1" w:rsidRPr="00252199">
          <w:rPr>
            <w:rStyle w:val="Hyperlink"/>
            <w:color w:val="auto"/>
            <w:sz w:val="19"/>
            <w:szCs w:val="19"/>
            <w:u w:val="none"/>
          </w:rPr>
          <w:t>Health.</w:t>
        </w:r>
      </w:hyperlink>
      <w:r w:rsidR="009C698F" w:rsidRPr="00252199">
        <w:rPr>
          <w:sz w:val="19"/>
          <w:szCs w:val="19"/>
        </w:rPr>
        <w:t xml:space="preserve"> </w:t>
      </w:r>
      <w:r w:rsidR="00C658D1" w:rsidRPr="00252199">
        <w:rPr>
          <w:sz w:val="19"/>
          <w:szCs w:val="19"/>
        </w:rPr>
        <w:t>2013</w:t>
      </w:r>
      <w:r w:rsidR="009C698F" w:rsidRPr="00252199">
        <w:rPr>
          <w:sz w:val="19"/>
          <w:szCs w:val="19"/>
        </w:rPr>
        <w:t xml:space="preserve"> </w:t>
      </w:r>
      <w:r w:rsidR="00C658D1" w:rsidRPr="00252199">
        <w:rPr>
          <w:sz w:val="19"/>
          <w:szCs w:val="19"/>
        </w:rPr>
        <w:t>Mar-Apr;</w:t>
      </w:r>
      <w:r w:rsidR="009C698F" w:rsidRPr="00252199">
        <w:rPr>
          <w:sz w:val="19"/>
          <w:szCs w:val="19"/>
        </w:rPr>
        <w:t xml:space="preserve"> </w:t>
      </w:r>
      <w:r w:rsidR="00C658D1" w:rsidRPr="00252199">
        <w:rPr>
          <w:sz w:val="19"/>
          <w:szCs w:val="19"/>
        </w:rPr>
        <w:t>58(2):</w:t>
      </w:r>
      <w:r w:rsidR="009C698F" w:rsidRPr="00252199">
        <w:rPr>
          <w:sz w:val="19"/>
          <w:szCs w:val="19"/>
        </w:rPr>
        <w:t xml:space="preserve"> </w:t>
      </w:r>
      <w:r w:rsidR="00C658D1" w:rsidRPr="00252199">
        <w:rPr>
          <w:sz w:val="19"/>
          <w:szCs w:val="19"/>
        </w:rPr>
        <w:t>133-44;</w:t>
      </w:r>
      <w:r w:rsidR="009C698F" w:rsidRPr="00252199">
        <w:rPr>
          <w:sz w:val="19"/>
          <w:szCs w:val="19"/>
        </w:rPr>
        <w:t xml:space="preserve"> </w:t>
      </w:r>
      <w:r w:rsidR="00C658D1" w:rsidRPr="00252199">
        <w:rPr>
          <w:sz w:val="19"/>
          <w:szCs w:val="19"/>
        </w:rPr>
        <w:t>quiz</w:t>
      </w:r>
      <w:r w:rsidR="009C698F" w:rsidRPr="00252199">
        <w:rPr>
          <w:sz w:val="19"/>
          <w:szCs w:val="19"/>
        </w:rPr>
        <w:t xml:space="preserve"> </w:t>
      </w:r>
      <w:r w:rsidR="00C658D1" w:rsidRPr="00252199">
        <w:rPr>
          <w:sz w:val="19"/>
          <w:szCs w:val="19"/>
        </w:rPr>
        <w:t>238-9.</w:t>
      </w:r>
    </w:p>
    <w:p w:rsidR="00AC23C9" w:rsidRPr="00252199" w:rsidRDefault="00C658D1" w:rsidP="009C698F">
      <w:pPr>
        <w:pStyle w:val="ListParagraph"/>
        <w:numPr>
          <w:ilvl w:val="0"/>
          <w:numId w:val="36"/>
        </w:numPr>
        <w:bidi w:val="0"/>
        <w:snapToGrid w:val="0"/>
        <w:ind w:left="425" w:hanging="425"/>
        <w:jc w:val="both"/>
        <w:rPr>
          <w:b/>
          <w:bCs/>
          <w:noProof/>
          <w:sz w:val="19"/>
          <w:szCs w:val="19"/>
        </w:rPr>
      </w:pPr>
      <w:proofErr w:type="spellStart"/>
      <w:r w:rsidRPr="00252199">
        <w:rPr>
          <w:bCs/>
          <w:sz w:val="19"/>
          <w:szCs w:val="19"/>
          <w:lang w:bidi="ar-EG"/>
        </w:rPr>
        <w:t>Ziaei</w:t>
      </w:r>
      <w:proofErr w:type="spellEnd"/>
      <w:r w:rsidR="009C698F" w:rsidRPr="00252199">
        <w:rPr>
          <w:bCs/>
          <w:sz w:val="19"/>
          <w:szCs w:val="19"/>
          <w:lang w:bidi="ar-EG"/>
        </w:rPr>
        <w:t xml:space="preserve"> </w:t>
      </w:r>
      <w:r w:rsidRPr="00252199">
        <w:rPr>
          <w:bCs/>
          <w:sz w:val="19"/>
          <w:szCs w:val="19"/>
          <w:lang w:bidi="ar-EG"/>
        </w:rPr>
        <w:t>S,</w:t>
      </w:r>
      <w:r w:rsidR="009C698F" w:rsidRPr="00252199">
        <w:rPr>
          <w:bCs/>
          <w:sz w:val="19"/>
          <w:szCs w:val="19"/>
          <w:lang w:bidi="ar-EG"/>
        </w:rPr>
        <w:t xml:space="preserve"> </w:t>
      </w:r>
      <w:proofErr w:type="spellStart"/>
      <w:r w:rsidRPr="00252199">
        <w:rPr>
          <w:bCs/>
          <w:sz w:val="19"/>
          <w:szCs w:val="19"/>
          <w:lang w:bidi="ar-EG"/>
        </w:rPr>
        <w:t>Rosebehani</w:t>
      </w:r>
      <w:proofErr w:type="spellEnd"/>
      <w:r w:rsidR="009C698F" w:rsidRPr="00252199">
        <w:rPr>
          <w:bCs/>
          <w:sz w:val="19"/>
          <w:szCs w:val="19"/>
          <w:lang w:bidi="ar-EG"/>
        </w:rPr>
        <w:t xml:space="preserve"> </w:t>
      </w:r>
      <w:r w:rsidRPr="00252199">
        <w:rPr>
          <w:bCs/>
          <w:sz w:val="19"/>
          <w:szCs w:val="19"/>
          <w:lang w:bidi="ar-EG"/>
        </w:rPr>
        <w:t>N,</w:t>
      </w:r>
      <w:r w:rsidR="009C698F" w:rsidRPr="00252199">
        <w:rPr>
          <w:bCs/>
          <w:sz w:val="19"/>
          <w:szCs w:val="19"/>
          <w:lang w:bidi="ar-EG"/>
        </w:rPr>
        <w:t xml:space="preserve"> </w:t>
      </w:r>
      <w:proofErr w:type="spellStart"/>
      <w:r w:rsidRPr="00252199">
        <w:rPr>
          <w:bCs/>
          <w:sz w:val="19"/>
          <w:szCs w:val="19"/>
          <w:lang w:bidi="ar-EG"/>
        </w:rPr>
        <w:t>Kazeminejad</w:t>
      </w:r>
      <w:proofErr w:type="spellEnd"/>
      <w:r w:rsidR="009C698F" w:rsidRPr="00252199">
        <w:rPr>
          <w:bCs/>
          <w:sz w:val="19"/>
          <w:szCs w:val="19"/>
          <w:lang w:bidi="ar-EG"/>
        </w:rPr>
        <w:t xml:space="preserve"> </w:t>
      </w:r>
      <w:r w:rsidRPr="00252199">
        <w:rPr>
          <w:bCs/>
          <w:sz w:val="19"/>
          <w:szCs w:val="19"/>
          <w:lang w:bidi="ar-EG"/>
        </w:rPr>
        <w:t>A,</w:t>
      </w:r>
      <w:r w:rsidR="009C698F" w:rsidRPr="00252199">
        <w:rPr>
          <w:bCs/>
          <w:sz w:val="19"/>
          <w:szCs w:val="19"/>
          <w:lang w:bidi="ar-EG"/>
        </w:rPr>
        <w:t xml:space="preserve"> </w:t>
      </w:r>
      <w:proofErr w:type="spellStart"/>
      <w:r w:rsidRPr="00252199">
        <w:rPr>
          <w:bCs/>
          <w:sz w:val="19"/>
          <w:szCs w:val="19"/>
          <w:lang w:bidi="ar-EG"/>
        </w:rPr>
        <w:t>Zafarghandi</w:t>
      </w:r>
      <w:proofErr w:type="spellEnd"/>
      <w:r w:rsidR="009C698F" w:rsidRPr="00252199">
        <w:rPr>
          <w:bCs/>
          <w:sz w:val="19"/>
          <w:szCs w:val="19"/>
          <w:lang w:bidi="ar-EG"/>
        </w:rPr>
        <w:t xml:space="preserve"> </w:t>
      </w:r>
      <w:r w:rsidRPr="00252199">
        <w:rPr>
          <w:bCs/>
          <w:sz w:val="19"/>
          <w:szCs w:val="19"/>
          <w:lang w:bidi="ar-EG"/>
        </w:rPr>
        <w:t>S</w:t>
      </w:r>
      <w:r w:rsidR="009C698F" w:rsidRPr="00252199">
        <w:rPr>
          <w:bCs/>
          <w:sz w:val="19"/>
          <w:szCs w:val="19"/>
          <w:lang w:bidi="ar-EG"/>
        </w:rPr>
        <w:t xml:space="preserve"> </w:t>
      </w:r>
      <w:r w:rsidRPr="00252199">
        <w:rPr>
          <w:bCs/>
          <w:sz w:val="19"/>
          <w:szCs w:val="19"/>
          <w:lang w:bidi="ar-EG"/>
        </w:rPr>
        <w:t>(2003):</w:t>
      </w:r>
      <w:r w:rsidR="009C698F" w:rsidRPr="00252199">
        <w:rPr>
          <w:bCs/>
          <w:sz w:val="19"/>
          <w:szCs w:val="19"/>
          <w:lang w:bidi="ar-EG"/>
        </w:rPr>
        <w:t xml:space="preserve"> </w:t>
      </w:r>
      <w:r w:rsidRPr="00252199">
        <w:rPr>
          <w:sz w:val="19"/>
          <w:szCs w:val="19"/>
          <w:lang w:bidi="ar-EG"/>
        </w:rPr>
        <w:t>The</w:t>
      </w:r>
      <w:r w:rsidR="009C698F" w:rsidRPr="00252199">
        <w:rPr>
          <w:sz w:val="19"/>
          <w:szCs w:val="19"/>
          <w:lang w:bidi="ar-EG"/>
        </w:rPr>
        <w:t xml:space="preserve"> </w:t>
      </w:r>
      <w:r w:rsidRPr="00252199">
        <w:rPr>
          <w:sz w:val="19"/>
          <w:szCs w:val="19"/>
          <w:lang w:bidi="ar-EG"/>
        </w:rPr>
        <w:t>effects</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intramuscular</w:t>
      </w:r>
      <w:r w:rsidR="009C698F" w:rsidRPr="00252199">
        <w:rPr>
          <w:sz w:val="19"/>
          <w:szCs w:val="19"/>
          <w:lang w:bidi="ar-EG"/>
        </w:rPr>
        <w:t xml:space="preserve"> </w:t>
      </w:r>
      <w:r w:rsidRPr="00252199">
        <w:rPr>
          <w:sz w:val="19"/>
          <w:szCs w:val="19"/>
          <w:lang w:bidi="ar-EG"/>
        </w:rPr>
        <w:t>administration</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corticosteroids</w:t>
      </w:r>
      <w:r w:rsidR="009C698F" w:rsidRPr="00252199">
        <w:rPr>
          <w:sz w:val="19"/>
          <w:szCs w:val="19"/>
          <w:lang w:bidi="ar-EG"/>
        </w:rPr>
        <w:t xml:space="preserve"> </w:t>
      </w:r>
      <w:r w:rsidRPr="00252199">
        <w:rPr>
          <w:sz w:val="19"/>
          <w:szCs w:val="19"/>
          <w:lang w:bidi="ar-EG"/>
        </w:rPr>
        <w:t>on</w:t>
      </w:r>
      <w:r w:rsidR="009C698F" w:rsidRPr="00252199">
        <w:rPr>
          <w:sz w:val="19"/>
          <w:szCs w:val="19"/>
          <w:lang w:bidi="ar-EG"/>
        </w:rPr>
        <w:t xml:space="preserve"> </w:t>
      </w:r>
      <w:r w:rsidRPr="00252199">
        <w:rPr>
          <w:sz w:val="19"/>
          <w:szCs w:val="19"/>
          <w:lang w:bidi="ar-EG"/>
        </w:rPr>
        <w:t>the</w:t>
      </w:r>
      <w:r w:rsidR="009C698F" w:rsidRPr="00252199">
        <w:rPr>
          <w:sz w:val="19"/>
          <w:szCs w:val="19"/>
          <w:lang w:bidi="ar-EG"/>
        </w:rPr>
        <w:t xml:space="preserve"> </w:t>
      </w:r>
      <w:r w:rsidRPr="00252199">
        <w:rPr>
          <w:sz w:val="19"/>
          <w:szCs w:val="19"/>
          <w:lang w:bidi="ar-EG"/>
        </w:rPr>
        <w:t>induction</w:t>
      </w:r>
      <w:r w:rsidR="009C698F" w:rsidRPr="00252199">
        <w:rPr>
          <w:sz w:val="19"/>
          <w:szCs w:val="19"/>
          <w:lang w:bidi="ar-EG"/>
        </w:rPr>
        <w:t xml:space="preserve"> </w:t>
      </w:r>
      <w:r w:rsidRPr="00252199">
        <w:rPr>
          <w:sz w:val="19"/>
          <w:szCs w:val="19"/>
          <w:lang w:bidi="ar-EG"/>
        </w:rPr>
        <w:t>of</w:t>
      </w:r>
      <w:r w:rsidR="009C698F" w:rsidRPr="00252199">
        <w:rPr>
          <w:sz w:val="19"/>
          <w:szCs w:val="19"/>
          <w:lang w:bidi="ar-EG"/>
        </w:rPr>
        <w:t xml:space="preserve"> </w:t>
      </w:r>
      <w:r w:rsidRPr="00252199">
        <w:rPr>
          <w:sz w:val="19"/>
          <w:szCs w:val="19"/>
          <w:lang w:bidi="ar-EG"/>
        </w:rPr>
        <w:t>parturition.</w:t>
      </w:r>
      <w:r w:rsidR="009C698F" w:rsidRPr="00252199">
        <w:rPr>
          <w:sz w:val="19"/>
          <w:szCs w:val="19"/>
          <w:lang w:bidi="ar-EG"/>
        </w:rPr>
        <w:t xml:space="preserve"> </w:t>
      </w:r>
      <w:r w:rsidRPr="00252199">
        <w:rPr>
          <w:sz w:val="19"/>
          <w:szCs w:val="19"/>
          <w:lang w:bidi="ar-EG"/>
        </w:rPr>
        <w:t>J</w:t>
      </w:r>
      <w:r w:rsidR="009C698F" w:rsidRPr="00252199">
        <w:rPr>
          <w:sz w:val="19"/>
          <w:szCs w:val="19"/>
          <w:lang w:bidi="ar-EG"/>
        </w:rPr>
        <w:t xml:space="preserve"> </w:t>
      </w:r>
      <w:proofErr w:type="spellStart"/>
      <w:r w:rsidRPr="00252199">
        <w:rPr>
          <w:sz w:val="19"/>
          <w:szCs w:val="19"/>
          <w:lang w:bidi="ar-EG"/>
        </w:rPr>
        <w:t>Perinat</w:t>
      </w:r>
      <w:proofErr w:type="spellEnd"/>
      <w:r w:rsidR="009C698F" w:rsidRPr="00252199">
        <w:rPr>
          <w:sz w:val="19"/>
          <w:szCs w:val="19"/>
          <w:lang w:bidi="ar-EG"/>
        </w:rPr>
        <w:t xml:space="preserve"> </w:t>
      </w:r>
      <w:r w:rsidRPr="00252199">
        <w:rPr>
          <w:sz w:val="19"/>
          <w:szCs w:val="19"/>
          <w:lang w:bidi="ar-EG"/>
        </w:rPr>
        <w:t>Med;31(2):134-9.</w:t>
      </w:r>
      <w:r w:rsidR="00252199" w:rsidRPr="00252199">
        <w:rPr>
          <w:rFonts w:eastAsiaTheme="minorEastAsia" w:hint="eastAsia"/>
          <w:sz w:val="19"/>
          <w:szCs w:val="19"/>
          <w:lang w:eastAsia="zh-CN" w:bidi="ar-EG"/>
        </w:rPr>
        <w:t xml:space="preserve"> </w:t>
      </w:r>
    </w:p>
    <w:p w:rsidR="00AC23C9" w:rsidRPr="00252199" w:rsidRDefault="00AC23C9" w:rsidP="009C698F">
      <w:pPr>
        <w:snapToGrid w:val="0"/>
        <w:ind w:left="425" w:hanging="425"/>
        <w:jc w:val="both"/>
        <w:rPr>
          <w:b/>
          <w:bCs/>
          <w:noProof/>
          <w:sz w:val="20"/>
          <w:szCs w:val="20"/>
        </w:rPr>
        <w:sectPr w:rsidR="00AC23C9" w:rsidRPr="00252199" w:rsidSect="009C698F">
          <w:headerReference w:type="default" r:id="rId285"/>
          <w:type w:val="continuous"/>
          <w:pgSz w:w="12242" w:h="15842" w:code="1"/>
          <w:pgMar w:top="1440" w:right="1440" w:bottom="1440" w:left="1440" w:header="720" w:footer="720" w:gutter="0"/>
          <w:cols w:num="2" w:space="600"/>
          <w:docGrid w:linePitch="360"/>
        </w:sectPr>
      </w:pPr>
    </w:p>
    <w:p w:rsidR="00AC23C9" w:rsidRPr="00252199" w:rsidRDefault="00AC23C9" w:rsidP="009C698F">
      <w:pPr>
        <w:snapToGrid w:val="0"/>
        <w:ind w:left="425" w:hanging="425"/>
        <w:jc w:val="both"/>
        <w:rPr>
          <w:b/>
          <w:bCs/>
          <w:noProof/>
          <w:sz w:val="20"/>
          <w:szCs w:val="20"/>
        </w:rPr>
      </w:pPr>
    </w:p>
    <w:p w:rsidR="00AC23C9" w:rsidRPr="00252199" w:rsidRDefault="00AC23C9" w:rsidP="009C698F">
      <w:pPr>
        <w:snapToGrid w:val="0"/>
        <w:ind w:left="425" w:hanging="425"/>
        <w:jc w:val="both"/>
        <w:rPr>
          <w:rFonts w:eastAsiaTheme="minorEastAsia"/>
          <w:sz w:val="20"/>
          <w:szCs w:val="20"/>
          <w:lang w:bidi="ar-EG"/>
        </w:rPr>
      </w:pPr>
    </w:p>
    <w:p w:rsidR="009C698F" w:rsidRPr="00252199" w:rsidRDefault="009C698F" w:rsidP="009C698F">
      <w:pPr>
        <w:snapToGrid w:val="0"/>
        <w:ind w:left="425" w:hanging="425"/>
        <w:jc w:val="both"/>
        <w:rPr>
          <w:rFonts w:eastAsiaTheme="minorEastAsia"/>
          <w:sz w:val="20"/>
          <w:szCs w:val="20"/>
          <w:lang w:bidi="ar-EG"/>
        </w:rPr>
      </w:pPr>
    </w:p>
    <w:p w:rsidR="00C658D1" w:rsidRPr="00252199" w:rsidRDefault="00AC23C9" w:rsidP="009C698F">
      <w:pPr>
        <w:snapToGrid w:val="0"/>
        <w:ind w:left="425" w:hanging="425"/>
        <w:jc w:val="both"/>
        <w:rPr>
          <w:sz w:val="20"/>
          <w:szCs w:val="20"/>
          <w:lang w:bidi="ar-EG"/>
        </w:rPr>
      </w:pPr>
      <w:r w:rsidRPr="00252199">
        <w:rPr>
          <w:sz w:val="20"/>
          <w:szCs w:val="20"/>
          <w:lang w:bidi="ar-EG"/>
        </w:rPr>
        <w:t>8/12/2017</w:t>
      </w:r>
    </w:p>
    <w:sectPr w:rsidR="00C658D1" w:rsidRPr="00252199" w:rsidSect="00AC23C9">
      <w:headerReference w:type="default" r:id="rId286"/>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A8" w:rsidRDefault="00186BA8" w:rsidP="00CE240F">
      <w:r>
        <w:separator/>
      </w:r>
    </w:p>
  </w:endnote>
  <w:endnote w:type="continuationSeparator" w:id="0">
    <w:p w:rsidR="00186BA8" w:rsidRDefault="00186BA8" w:rsidP="00CE2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832942" w:rsidRDefault="00CF2EF0" w:rsidP="00832942">
    <w:pPr>
      <w:jc w:val="center"/>
      <w:rPr>
        <w:sz w:val="20"/>
      </w:rPr>
    </w:pPr>
    <w:r w:rsidRPr="00832942">
      <w:rPr>
        <w:sz w:val="20"/>
      </w:rPr>
      <w:fldChar w:fldCharType="begin"/>
    </w:r>
    <w:r w:rsidR="009F7717" w:rsidRPr="00832942">
      <w:rPr>
        <w:sz w:val="20"/>
      </w:rPr>
      <w:instrText xml:space="preserve"> page </w:instrText>
    </w:r>
    <w:r w:rsidRPr="00832942">
      <w:rPr>
        <w:sz w:val="20"/>
      </w:rPr>
      <w:fldChar w:fldCharType="separate"/>
    </w:r>
    <w:r w:rsidR="009D122E">
      <w:rPr>
        <w:noProof/>
        <w:sz w:val="20"/>
      </w:rPr>
      <w:t>12</w:t>
    </w:r>
    <w:r w:rsidRPr="0083294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A8" w:rsidRDefault="00186BA8" w:rsidP="00CE240F">
      <w:r>
        <w:separator/>
      </w:r>
    </w:p>
  </w:footnote>
  <w:footnote w:type="continuationSeparator" w:id="0">
    <w:p w:rsidR="00186BA8" w:rsidRDefault="00186BA8" w:rsidP="00CE2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832942" w:rsidRDefault="009F7717" w:rsidP="00832942">
    <w:pPr>
      <w:pBdr>
        <w:bottom w:val="thinThickMediumGap" w:sz="12" w:space="1" w:color="auto"/>
      </w:pBdr>
      <w:tabs>
        <w:tab w:val="left" w:pos="851"/>
        <w:tab w:val="right" w:pos="8364"/>
      </w:tabs>
      <w:adjustRightInd w:val="0"/>
      <w:snapToGrid w:val="0"/>
      <w:jc w:val="both"/>
      <w:rPr>
        <w:iCs/>
        <w:sz w:val="20"/>
        <w:szCs w:val="20"/>
      </w:rPr>
    </w:pPr>
    <w:r w:rsidRPr="00832942">
      <w:rPr>
        <w:rFonts w:hint="eastAsia"/>
        <w:sz w:val="20"/>
        <w:szCs w:val="20"/>
      </w:rPr>
      <w:tab/>
    </w:r>
    <w:r w:rsidRPr="00832942">
      <w:rPr>
        <w:sz w:val="20"/>
        <w:szCs w:val="20"/>
      </w:rPr>
      <w:t>New York Science Journal 201</w:t>
    </w:r>
    <w:r w:rsidRPr="00832942">
      <w:rPr>
        <w:rFonts w:hint="eastAsia"/>
        <w:sz w:val="20"/>
        <w:szCs w:val="20"/>
      </w:rPr>
      <w:t>7</w:t>
    </w:r>
    <w:r w:rsidRPr="00832942">
      <w:rPr>
        <w:sz w:val="20"/>
        <w:szCs w:val="20"/>
      </w:rPr>
      <w:t>;</w:t>
    </w:r>
    <w:r w:rsidRPr="00832942">
      <w:rPr>
        <w:rFonts w:hint="eastAsia"/>
        <w:sz w:val="20"/>
        <w:szCs w:val="20"/>
      </w:rPr>
      <w:t>10</w:t>
    </w:r>
    <w:r w:rsidRPr="00832942">
      <w:rPr>
        <w:sz w:val="20"/>
        <w:szCs w:val="20"/>
      </w:rPr>
      <w:t>(</w:t>
    </w:r>
    <w:r w:rsidR="009D122E">
      <w:rPr>
        <w:rFonts w:eastAsiaTheme="minorEastAsia" w:hint="eastAsia"/>
        <w:sz w:val="20"/>
        <w:szCs w:val="20"/>
      </w:rPr>
      <w:t>9</w:t>
    </w:r>
    <w:r w:rsidRPr="00832942">
      <w:rPr>
        <w:sz w:val="20"/>
        <w:szCs w:val="20"/>
      </w:rPr>
      <w:t>)</w:t>
    </w:r>
    <w:r w:rsidRPr="00832942">
      <w:rPr>
        <w:iCs/>
        <w:sz w:val="20"/>
        <w:szCs w:val="20"/>
      </w:rPr>
      <w:t xml:space="preserve">     </w:t>
    </w:r>
    <w:r w:rsidRPr="00832942">
      <w:rPr>
        <w:rFonts w:hint="eastAsia"/>
        <w:iCs/>
        <w:sz w:val="20"/>
        <w:szCs w:val="20"/>
      </w:rPr>
      <w:tab/>
    </w:r>
    <w:r w:rsidRPr="00832942">
      <w:rPr>
        <w:iCs/>
        <w:sz w:val="20"/>
        <w:szCs w:val="20"/>
      </w:rPr>
      <w:t xml:space="preserve"> </w:t>
    </w:r>
    <w:r w:rsidRPr="00832942">
      <w:rPr>
        <w:rFonts w:hint="eastAsia"/>
        <w:iCs/>
        <w:sz w:val="20"/>
        <w:szCs w:val="20"/>
      </w:rPr>
      <w:t xml:space="preserve"> </w:t>
    </w:r>
    <w:r w:rsidRPr="00832942">
      <w:rPr>
        <w:iCs/>
        <w:sz w:val="20"/>
        <w:szCs w:val="20"/>
      </w:rPr>
      <w:t xml:space="preserve">   </w:t>
    </w:r>
    <w:hyperlink r:id="rId1" w:history="1">
      <w:r w:rsidRPr="00832942">
        <w:rPr>
          <w:rStyle w:val="Hyperlink"/>
          <w:color w:val="0000FF"/>
          <w:sz w:val="20"/>
          <w:szCs w:val="20"/>
        </w:rPr>
        <w:t>http://www.sciencepub.net/newyork</w:t>
      </w:r>
    </w:hyperlink>
  </w:p>
  <w:p w:rsidR="009F7717" w:rsidRPr="00832942" w:rsidRDefault="009F7717" w:rsidP="00832942">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832942" w:rsidRDefault="009F7717" w:rsidP="00832942">
    <w:pPr>
      <w:pBdr>
        <w:bottom w:val="thinThickMediumGap" w:sz="12" w:space="1" w:color="auto"/>
      </w:pBdr>
      <w:tabs>
        <w:tab w:val="left" w:pos="851"/>
        <w:tab w:val="right" w:pos="8364"/>
      </w:tabs>
      <w:adjustRightInd w:val="0"/>
      <w:snapToGrid w:val="0"/>
      <w:jc w:val="both"/>
      <w:rPr>
        <w:iCs/>
        <w:sz w:val="20"/>
        <w:szCs w:val="20"/>
      </w:rPr>
    </w:pPr>
    <w:r w:rsidRPr="00832942">
      <w:rPr>
        <w:rFonts w:hint="eastAsia"/>
        <w:sz w:val="20"/>
        <w:szCs w:val="20"/>
      </w:rPr>
      <w:tab/>
    </w:r>
    <w:r w:rsidRPr="00832942">
      <w:rPr>
        <w:sz w:val="20"/>
        <w:szCs w:val="20"/>
      </w:rPr>
      <w:t>New York Science Journal 201</w:t>
    </w:r>
    <w:r w:rsidRPr="00832942">
      <w:rPr>
        <w:rFonts w:hint="eastAsia"/>
        <w:sz w:val="20"/>
        <w:szCs w:val="20"/>
      </w:rPr>
      <w:t>7</w:t>
    </w:r>
    <w:r w:rsidRPr="00832942">
      <w:rPr>
        <w:sz w:val="20"/>
        <w:szCs w:val="20"/>
      </w:rPr>
      <w:t>;</w:t>
    </w:r>
    <w:r w:rsidRPr="00832942">
      <w:rPr>
        <w:rFonts w:hint="eastAsia"/>
        <w:sz w:val="20"/>
        <w:szCs w:val="20"/>
      </w:rPr>
      <w:t>10</w:t>
    </w:r>
    <w:r w:rsidRPr="00832942">
      <w:rPr>
        <w:sz w:val="20"/>
        <w:szCs w:val="20"/>
      </w:rPr>
      <w:t>(</w:t>
    </w:r>
    <w:r w:rsidR="009D122E">
      <w:rPr>
        <w:rFonts w:eastAsiaTheme="minorEastAsia" w:hint="eastAsia"/>
        <w:sz w:val="20"/>
        <w:szCs w:val="20"/>
      </w:rPr>
      <w:t>9</w:t>
    </w:r>
    <w:r w:rsidRPr="00832942">
      <w:rPr>
        <w:sz w:val="20"/>
        <w:szCs w:val="20"/>
      </w:rPr>
      <w:t>)</w:t>
    </w:r>
    <w:r w:rsidRPr="00832942">
      <w:rPr>
        <w:iCs/>
        <w:sz w:val="20"/>
        <w:szCs w:val="20"/>
      </w:rPr>
      <w:t xml:space="preserve">     </w:t>
    </w:r>
    <w:r w:rsidRPr="00832942">
      <w:rPr>
        <w:rFonts w:hint="eastAsia"/>
        <w:iCs/>
        <w:sz w:val="20"/>
        <w:szCs w:val="20"/>
      </w:rPr>
      <w:tab/>
    </w:r>
    <w:r w:rsidRPr="00832942">
      <w:rPr>
        <w:iCs/>
        <w:sz w:val="20"/>
        <w:szCs w:val="20"/>
      </w:rPr>
      <w:t xml:space="preserve"> </w:t>
    </w:r>
    <w:r w:rsidRPr="00832942">
      <w:rPr>
        <w:rFonts w:hint="eastAsia"/>
        <w:iCs/>
        <w:sz w:val="20"/>
        <w:szCs w:val="20"/>
      </w:rPr>
      <w:t xml:space="preserve"> </w:t>
    </w:r>
    <w:r w:rsidRPr="00832942">
      <w:rPr>
        <w:iCs/>
        <w:sz w:val="20"/>
        <w:szCs w:val="20"/>
      </w:rPr>
      <w:t xml:space="preserve">   </w:t>
    </w:r>
    <w:hyperlink r:id="rId1" w:history="1">
      <w:r w:rsidRPr="00832942">
        <w:rPr>
          <w:rStyle w:val="Hyperlink"/>
          <w:color w:val="0000FF"/>
          <w:sz w:val="20"/>
          <w:szCs w:val="20"/>
        </w:rPr>
        <w:t>http://www.sciencepub.net/newyork</w:t>
      </w:r>
    </w:hyperlink>
  </w:p>
  <w:p w:rsidR="009F7717" w:rsidRPr="00832942" w:rsidRDefault="009F7717" w:rsidP="00832942">
    <w:pPr>
      <w:tabs>
        <w:tab w:val="left" w:pos="851"/>
        <w:tab w:val="left" w:pos="7200"/>
        <w:tab w:val="right" w:pos="8364"/>
      </w:tabs>
      <w:adjustRightInd w:val="0"/>
      <w:snapToGrid w:val="0"/>
      <w:jc w:val="both"/>
      <w:rPr>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832942" w:rsidRDefault="009F7717" w:rsidP="00832942">
    <w:pPr>
      <w:pBdr>
        <w:bottom w:val="thinThickMediumGap" w:sz="12" w:space="1" w:color="auto"/>
      </w:pBdr>
      <w:tabs>
        <w:tab w:val="left" w:pos="851"/>
        <w:tab w:val="right" w:pos="8364"/>
      </w:tabs>
      <w:adjustRightInd w:val="0"/>
      <w:snapToGrid w:val="0"/>
      <w:jc w:val="both"/>
      <w:rPr>
        <w:iCs/>
        <w:sz w:val="20"/>
        <w:szCs w:val="20"/>
      </w:rPr>
    </w:pPr>
    <w:r w:rsidRPr="00832942">
      <w:rPr>
        <w:rFonts w:hint="eastAsia"/>
        <w:sz w:val="20"/>
        <w:szCs w:val="20"/>
      </w:rPr>
      <w:tab/>
    </w:r>
    <w:r w:rsidRPr="00832942">
      <w:rPr>
        <w:sz w:val="20"/>
        <w:szCs w:val="20"/>
      </w:rPr>
      <w:t>New York Science Journal 201</w:t>
    </w:r>
    <w:r w:rsidRPr="00832942">
      <w:rPr>
        <w:rFonts w:hint="eastAsia"/>
        <w:sz w:val="20"/>
        <w:szCs w:val="20"/>
      </w:rPr>
      <w:t>7</w:t>
    </w:r>
    <w:r w:rsidRPr="00832942">
      <w:rPr>
        <w:sz w:val="20"/>
        <w:szCs w:val="20"/>
      </w:rPr>
      <w:t>;</w:t>
    </w:r>
    <w:r w:rsidRPr="00832942">
      <w:rPr>
        <w:rFonts w:hint="eastAsia"/>
        <w:sz w:val="20"/>
        <w:szCs w:val="20"/>
      </w:rPr>
      <w:t>10</w:t>
    </w:r>
    <w:r w:rsidRPr="00832942">
      <w:rPr>
        <w:sz w:val="20"/>
        <w:szCs w:val="20"/>
      </w:rPr>
      <w:t>(</w:t>
    </w:r>
    <w:r w:rsidR="009D122E">
      <w:rPr>
        <w:rFonts w:eastAsiaTheme="minorEastAsia" w:hint="eastAsia"/>
        <w:sz w:val="20"/>
        <w:szCs w:val="20"/>
      </w:rPr>
      <w:t>9</w:t>
    </w:r>
    <w:r w:rsidRPr="00832942">
      <w:rPr>
        <w:sz w:val="20"/>
        <w:szCs w:val="20"/>
      </w:rPr>
      <w:t>)</w:t>
    </w:r>
    <w:r w:rsidRPr="00832942">
      <w:rPr>
        <w:iCs/>
        <w:sz w:val="20"/>
        <w:szCs w:val="20"/>
      </w:rPr>
      <w:t xml:space="preserve">     </w:t>
    </w:r>
    <w:r w:rsidRPr="00832942">
      <w:rPr>
        <w:rFonts w:hint="eastAsia"/>
        <w:iCs/>
        <w:sz w:val="20"/>
        <w:szCs w:val="20"/>
      </w:rPr>
      <w:tab/>
    </w:r>
    <w:r w:rsidRPr="00832942">
      <w:rPr>
        <w:iCs/>
        <w:sz w:val="20"/>
        <w:szCs w:val="20"/>
      </w:rPr>
      <w:t xml:space="preserve"> </w:t>
    </w:r>
    <w:r w:rsidRPr="00832942">
      <w:rPr>
        <w:rFonts w:hint="eastAsia"/>
        <w:iCs/>
        <w:sz w:val="20"/>
        <w:szCs w:val="20"/>
      </w:rPr>
      <w:t xml:space="preserve"> </w:t>
    </w:r>
    <w:r w:rsidRPr="00832942">
      <w:rPr>
        <w:iCs/>
        <w:sz w:val="20"/>
        <w:szCs w:val="20"/>
      </w:rPr>
      <w:t xml:space="preserve">   </w:t>
    </w:r>
    <w:hyperlink r:id="rId1" w:history="1">
      <w:r w:rsidRPr="00832942">
        <w:rPr>
          <w:rStyle w:val="Hyperlink"/>
          <w:color w:val="0000FF"/>
          <w:sz w:val="20"/>
          <w:szCs w:val="20"/>
        </w:rPr>
        <w:t>http://www.sciencepub.net/newyork</w:t>
      </w:r>
    </w:hyperlink>
  </w:p>
  <w:p w:rsidR="009F7717" w:rsidRPr="00832942" w:rsidRDefault="009F7717" w:rsidP="00832942">
    <w:pPr>
      <w:tabs>
        <w:tab w:val="left" w:pos="851"/>
        <w:tab w:val="left" w:pos="7200"/>
        <w:tab w:val="right" w:pos="8364"/>
      </w:tabs>
      <w:adjustRightInd w:val="0"/>
      <w:snapToGrid w:val="0"/>
      <w:jc w:val="both"/>
      <w:rPr>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832942" w:rsidRDefault="009F7717" w:rsidP="00832942">
    <w:pPr>
      <w:pBdr>
        <w:bottom w:val="thinThickMediumGap" w:sz="12" w:space="1" w:color="auto"/>
      </w:pBdr>
      <w:tabs>
        <w:tab w:val="left" w:pos="851"/>
        <w:tab w:val="right" w:pos="8364"/>
      </w:tabs>
      <w:adjustRightInd w:val="0"/>
      <w:snapToGrid w:val="0"/>
      <w:jc w:val="both"/>
      <w:rPr>
        <w:iCs/>
        <w:sz w:val="20"/>
        <w:szCs w:val="20"/>
      </w:rPr>
    </w:pPr>
    <w:r w:rsidRPr="00832942">
      <w:rPr>
        <w:rFonts w:hint="eastAsia"/>
        <w:sz w:val="20"/>
        <w:szCs w:val="20"/>
      </w:rPr>
      <w:tab/>
    </w:r>
    <w:r w:rsidRPr="00832942">
      <w:rPr>
        <w:sz w:val="20"/>
        <w:szCs w:val="20"/>
      </w:rPr>
      <w:t>New York Science Journal 201</w:t>
    </w:r>
    <w:r w:rsidRPr="00832942">
      <w:rPr>
        <w:rFonts w:hint="eastAsia"/>
        <w:sz w:val="20"/>
        <w:szCs w:val="20"/>
      </w:rPr>
      <w:t>7</w:t>
    </w:r>
    <w:r w:rsidRPr="00832942">
      <w:rPr>
        <w:sz w:val="20"/>
        <w:szCs w:val="20"/>
      </w:rPr>
      <w:t>;</w:t>
    </w:r>
    <w:r w:rsidRPr="00832942">
      <w:rPr>
        <w:rFonts w:hint="eastAsia"/>
        <w:sz w:val="20"/>
        <w:szCs w:val="20"/>
      </w:rPr>
      <w:t>10</w:t>
    </w:r>
    <w:r w:rsidRPr="00832942">
      <w:rPr>
        <w:sz w:val="20"/>
        <w:szCs w:val="20"/>
      </w:rPr>
      <w:t>(</w:t>
    </w:r>
    <w:r w:rsidR="009D122E">
      <w:rPr>
        <w:rFonts w:eastAsiaTheme="minorEastAsia" w:hint="eastAsia"/>
        <w:sz w:val="20"/>
        <w:szCs w:val="20"/>
      </w:rPr>
      <w:t>9</w:t>
    </w:r>
    <w:r w:rsidRPr="00832942">
      <w:rPr>
        <w:sz w:val="20"/>
        <w:szCs w:val="20"/>
      </w:rPr>
      <w:t>)</w:t>
    </w:r>
    <w:r w:rsidRPr="00832942">
      <w:rPr>
        <w:iCs/>
        <w:sz w:val="20"/>
        <w:szCs w:val="20"/>
      </w:rPr>
      <w:t xml:space="preserve">     </w:t>
    </w:r>
    <w:r w:rsidRPr="00832942">
      <w:rPr>
        <w:rFonts w:hint="eastAsia"/>
        <w:iCs/>
        <w:sz w:val="20"/>
        <w:szCs w:val="20"/>
      </w:rPr>
      <w:tab/>
    </w:r>
    <w:r w:rsidRPr="00832942">
      <w:rPr>
        <w:iCs/>
        <w:sz w:val="20"/>
        <w:szCs w:val="20"/>
      </w:rPr>
      <w:t xml:space="preserve"> </w:t>
    </w:r>
    <w:r w:rsidRPr="00832942">
      <w:rPr>
        <w:rFonts w:hint="eastAsia"/>
        <w:iCs/>
        <w:sz w:val="20"/>
        <w:szCs w:val="20"/>
      </w:rPr>
      <w:t xml:space="preserve"> </w:t>
    </w:r>
    <w:r w:rsidRPr="00832942">
      <w:rPr>
        <w:iCs/>
        <w:sz w:val="20"/>
        <w:szCs w:val="20"/>
      </w:rPr>
      <w:t xml:space="preserve">   </w:t>
    </w:r>
    <w:hyperlink r:id="rId1" w:history="1">
      <w:r w:rsidRPr="00832942">
        <w:rPr>
          <w:rStyle w:val="Hyperlink"/>
          <w:color w:val="0000FF"/>
          <w:sz w:val="20"/>
          <w:szCs w:val="20"/>
        </w:rPr>
        <w:t>http://www.sciencepub.net/newyork</w:t>
      </w:r>
    </w:hyperlink>
  </w:p>
  <w:p w:rsidR="009F7717" w:rsidRPr="00832942" w:rsidRDefault="009F7717" w:rsidP="00832942">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r w:rsidRPr="00DF21FB">
      <w:rPr>
        <w:sz w:val="20"/>
        <w:lang w:eastAsia="ar-SA"/>
      </w:rPr>
      <w:t>New York Science Journal 2017;10(</w:t>
    </w:r>
    <w:r w:rsidR="009D122E">
      <w:rPr>
        <w:rFonts w:eastAsiaTheme="minorEastAsia" w:hint="eastAsia"/>
        <w:sz w:val="20"/>
      </w:rPr>
      <w:t>9</w:t>
    </w:r>
    <w:r w:rsidRPr="00DF21FB">
      <w:rPr>
        <w:sz w:val="20"/>
        <w:lang w:eastAsia="ar-SA"/>
      </w:rPr>
      <w:t>)</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832942" w:rsidRDefault="009F7717" w:rsidP="00832942">
    <w:pPr>
      <w:pBdr>
        <w:bottom w:val="thinThickMediumGap" w:sz="12" w:space="1" w:color="auto"/>
      </w:pBdr>
      <w:tabs>
        <w:tab w:val="left" w:pos="851"/>
        <w:tab w:val="right" w:pos="8364"/>
      </w:tabs>
      <w:adjustRightInd w:val="0"/>
      <w:snapToGrid w:val="0"/>
      <w:jc w:val="both"/>
      <w:rPr>
        <w:iCs/>
        <w:sz w:val="20"/>
        <w:szCs w:val="20"/>
      </w:rPr>
    </w:pPr>
    <w:r w:rsidRPr="00832942">
      <w:rPr>
        <w:rFonts w:hint="eastAsia"/>
        <w:sz w:val="20"/>
        <w:szCs w:val="20"/>
      </w:rPr>
      <w:tab/>
    </w:r>
    <w:r w:rsidRPr="00832942">
      <w:rPr>
        <w:sz w:val="20"/>
        <w:szCs w:val="20"/>
      </w:rPr>
      <w:t>New York Science Journal 201</w:t>
    </w:r>
    <w:r w:rsidRPr="00832942">
      <w:rPr>
        <w:rFonts w:hint="eastAsia"/>
        <w:sz w:val="20"/>
        <w:szCs w:val="20"/>
      </w:rPr>
      <w:t>7</w:t>
    </w:r>
    <w:r w:rsidRPr="00832942">
      <w:rPr>
        <w:sz w:val="20"/>
        <w:szCs w:val="20"/>
      </w:rPr>
      <w:t>;</w:t>
    </w:r>
    <w:r w:rsidRPr="00832942">
      <w:rPr>
        <w:rFonts w:hint="eastAsia"/>
        <w:sz w:val="20"/>
        <w:szCs w:val="20"/>
      </w:rPr>
      <w:t>10</w:t>
    </w:r>
    <w:r w:rsidRPr="00832942">
      <w:rPr>
        <w:sz w:val="20"/>
        <w:szCs w:val="20"/>
      </w:rPr>
      <w:t>(</w:t>
    </w:r>
    <w:r w:rsidRPr="00832942">
      <w:rPr>
        <w:rFonts w:hint="eastAsia"/>
        <w:sz w:val="20"/>
        <w:szCs w:val="20"/>
      </w:rPr>
      <w:t>8</w:t>
    </w:r>
    <w:r w:rsidRPr="00832942">
      <w:rPr>
        <w:sz w:val="20"/>
        <w:szCs w:val="20"/>
      </w:rPr>
      <w:t>)</w:t>
    </w:r>
    <w:r w:rsidRPr="00832942">
      <w:rPr>
        <w:iCs/>
        <w:sz w:val="20"/>
        <w:szCs w:val="20"/>
      </w:rPr>
      <w:t xml:space="preserve">     </w:t>
    </w:r>
    <w:r w:rsidRPr="00832942">
      <w:rPr>
        <w:rFonts w:hint="eastAsia"/>
        <w:iCs/>
        <w:sz w:val="20"/>
        <w:szCs w:val="20"/>
      </w:rPr>
      <w:tab/>
    </w:r>
    <w:r w:rsidRPr="00832942">
      <w:rPr>
        <w:iCs/>
        <w:sz w:val="20"/>
        <w:szCs w:val="20"/>
      </w:rPr>
      <w:t xml:space="preserve"> </w:t>
    </w:r>
    <w:r w:rsidRPr="00832942">
      <w:rPr>
        <w:rFonts w:hint="eastAsia"/>
        <w:iCs/>
        <w:sz w:val="20"/>
        <w:szCs w:val="20"/>
      </w:rPr>
      <w:t xml:space="preserve"> </w:t>
    </w:r>
    <w:r w:rsidRPr="00832942">
      <w:rPr>
        <w:iCs/>
        <w:sz w:val="20"/>
        <w:szCs w:val="20"/>
      </w:rPr>
      <w:t xml:space="preserve">   </w:t>
    </w:r>
    <w:hyperlink r:id="rId1" w:history="1">
      <w:r w:rsidRPr="00832942">
        <w:rPr>
          <w:rStyle w:val="Hyperlink"/>
          <w:color w:val="0000FF"/>
          <w:sz w:val="20"/>
          <w:szCs w:val="20"/>
        </w:rPr>
        <w:t>http://www.sciencepub.net/newyork</w:t>
      </w:r>
    </w:hyperlink>
  </w:p>
  <w:p w:rsidR="009F7717" w:rsidRPr="00832942" w:rsidRDefault="009F7717" w:rsidP="00832942">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7" w:rsidRPr="00CE240F" w:rsidRDefault="009F7717" w:rsidP="00CE240F">
    <w:pPr>
      <w:pBdr>
        <w:bottom w:val="thinThickMediumGap" w:sz="12" w:space="1" w:color="auto"/>
      </w:pBdr>
      <w:suppressAutoHyphens/>
      <w:jc w:val="center"/>
      <w:rPr>
        <w:iCs/>
        <w:sz w:val="20"/>
        <w:lang w:eastAsia="ar-SA"/>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1A5"/>
    <w:multiLevelType w:val="multilevel"/>
    <w:tmpl w:val="89A62C7C"/>
    <w:lvl w:ilvl="0">
      <w:start w:val="1"/>
      <w:numFmt w:val="upperRoman"/>
      <w:lvlText w:val="%1-"/>
      <w:lvlJc w:val="left"/>
      <w:pPr>
        <w:ind w:left="1080" w:hanging="360"/>
      </w:pPr>
      <w:rPr>
        <w:rFonts w:cs="Times New Roman"/>
        <w:b/>
        <w:bCs/>
      </w:rPr>
    </w:lvl>
    <w:lvl w:ilvl="1">
      <w:start w:val="1"/>
      <w:numFmt w:val="lowerLetter"/>
      <w:lvlText w:val="%2)"/>
      <w:lvlJc w:val="left"/>
      <w:pPr>
        <w:ind w:left="1440" w:hanging="360"/>
      </w:pPr>
      <w:rPr>
        <w:rFonts w:cs="Times New Roman"/>
        <w:b w:val="0"/>
        <w:bCs w:val="0"/>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1">
    <w:nsid w:val="061C199D"/>
    <w:multiLevelType w:val="hybridMultilevel"/>
    <w:tmpl w:val="84B6B25C"/>
    <w:lvl w:ilvl="0" w:tplc="329E230A">
      <w:start w:val="1"/>
      <w:numFmt w:val="bullet"/>
      <w:lvlText w:val=""/>
      <w:lvlJc w:val="left"/>
      <w:pPr>
        <w:tabs>
          <w:tab w:val="num" w:pos="867"/>
        </w:tabs>
        <w:ind w:left="867" w:hanging="357"/>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
    <w:nsid w:val="071B4D7F"/>
    <w:multiLevelType w:val="hybridMultilevel"/>
    <w:tmpl w:val="0896A518"/>
    <w:lvl w:ilvl="0" w:tplc="B4EA26F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2C94B96"/>
    <w:multiLevelType w:val="hybridMultilevel"/>
    <w:tmpl w:val="44B09A2C"/>
    <w:lvl w:ilvl="0" w:tplc="04090015">
      <w:start w:val="2"/>
      <w:numFmt w:val="upperLetter"/>
      <w:lvlText w:val="%1."/>
      <w:lvlJc w:val="left"/>
      <w:pPr>
        <w:ind w:left="92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2430C7"/>
    <w:multiLevelType w:val="hybridMultilevel"/>
    <w:tmpl w:val="18526B3C"/>
    <w:lvl w:ilvl="0" w:tplc="B5702414">
      <w:start w:val="1"/>
      <w:numFmt w:val="upperLetter"/>
      <w:lvlText w:val="%1."/>
      <w:lvlJc w:val="center"/>
      <w:pPr>
        <w:tabs>
          <w:tab w:val="num" w:pos="-702"/>
        </w:tabs>
        <w:ind w:left="1170" w:hanging="360"/>
      </w:pPr>
      <w:rPr>
        <w:rFonts w:cs="Times New Roman" w:hint="default"/>
        <w:b w:val="0"/>
        <w:bCs w:val="0"/>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F57726"/>
    <w:multiLevelType w:val="hybridMultilevel"/>
    <w:tmpl w:val="5E9C04F2"/>
    <w:lvl w:ilvl="0" w:tplc="495EFADA">
      <w:start w:val="2"/>
      <w:numFmt w:val="decimal"/>
      <w:lvlText w:val="%1."/>
      <w:lvlJc w:val="left"/>
      <w:pPr>
        <w:ind w:left="1069" w:hanging="360"/>
      </w:pPr>
      <w:rPr>
        <w:rFonts w:cs="Times New Roman" w:hint="default"/>
        <w:b/>
        <w:bCs/>
        <w:i w:val="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1C400AF5"/>
    <w:multiLevelType w:val="multilevel"/>
    <w:tmpl w:val="05DE88EE"/>
    <w:lvl w:ilvl="0">
      <w:start w:val="1"/>
      <w:numFmt w:val="decimal"/>
      <w:lvlText w:val="%1-"/>
      <w:lvlJc w:val="center"/>
      <w:pPr>
        <w:tabs>
          <w:tab w:val="num" w:pos="0"/>
        </w:tabs>
        <w:ind w:left="1080" w:hanging="360"/>
      </w:pPr>
      <w:rPr>
        <w:rFonts w:cs="Times New Roman" w:hint="default"/>
        <w:b/>
        <w:bCs/>
      </w:rPr>
    </w:lvl>
    <w:lvl w:ilvl="1">
      <w:start w:val="1"/>
      <w:numFmt w:val="lowerLetter"/>
      <w:lvlText w:val="%2)"/>
      <w:lvlJc w:val="left"/>
      <w:pPr>
        <w:tabs>
          <w:tab w:val="num" w:pos="0"/>
        </w:tabs>
        <w:ind w:left="1440" w:hanging="360"/>
      </w:pPr>
      <w:rPr>
        <w:rFonts w:cs="Times New Roman" w:hint="default"/>
        <w:b w:val="0"/>
        <w:bCs w:val="0"/>
        <w:sz w:val="28"/>
        <w:szCs w:val="28"/>
      </w:rPr>
    </w:lvl>
    <w:lvl w:ilvl="2">
      <w:start w:val="1"/>
      <w:numFmt w:val="lowerRoman"/>
      <w:lvlText w:val="%3)"/>
      <w:lvlJc w:val="left"/>
      <w:pPr>
        <w:tabs>
          <w:tab w:val="num" w:pos="0"/>
        </w:tabs>
        <w:ind w:left="1800" w:hanging="360"/>
      </w:pPr>
      <w:rPr>
        <w:rFonts w:cs="Times New Roman" w:hint="default"/>
      </w:rPr>
    </w:lvl>
    <w:lvl w:ilvl="3">
      <w:start w:val="1"/>
      <w:numFmt w:val="decimal"/>
      <w:lvlText w:val="(%4)"/>
      <w:lvlJc w:val="left"/>
      <w:pPr>
        <w:tabs>
          <w:tab w:val="num" w:pos="0"/>
        </w:tabs>
        <w:ind w:left="2160" w:hanging="360"/>
      </w:pPr>
      <w:rPr>
        <w:rFonts w:cs="Times New Roman" w:hint="default"/>
      </w:rPr>
    </w:lvl>
    <w:lvl w:ilvl="4">
      <w:start w:val="1"/>
      <w:numFmt w:val="lowerLetter"/>
      <w:lvlText w:val="(%5)"/>
      <w:lvlJc w:val="left"/>
      <w:pPr>
        <w:tabs>
          <w:tab w:val="num" w:pos="0"/>
        </w:tabs>
        <w:ind w:left="2520" w:hanging="360"/>
      </w:pPr>
      <w:rPr>
        <w:rFonts w:cs="Times New Roman" w:hint="default"/>
      </w:rPr>
    </w:lvl>
    <w:lvl w:ilvl="5">
      <w:start w:val="1"/>
      <w:numFmt w:val="lowerRoman"/>
      <w:lvlText w:val="(%6)"/>
      <w:lvlJc w:val="left"/>
      <w:pPr>
        <w:tabs>
          <w:tab w:val="num" w:pos="0"/>
        </w:tabs>
        <w:ind w:left="2880" w:hanging="360"/>
      </w:pPr>
      <w:rPr>
        <w:rFonts w:cs="Times New Roman" w:hint="default"/>
      </w:rPr>
    </w:lvl>
    <w:lvl w:ilvl="6">
      <w:start w:val="1"/>
      <w:numFmt w:val="decimal"/>
      <w:lvlText w:val="%7."/>
      <w:lvlJc w:val="left"/>
      <w:pPr>
        <w:tabs>
          <w:tab w:val="num" w:pos="0"/>
        </w:tabs>
        <w:ind w:left="3240" w:hanging="360"/>
      </w:pPr>
      <w:rPr>
        <w:rFonts w:cs="Times New Roman" w:hint="default"/>
      </w:rPr>
    </w:lvl>
    <w:lvl w:ilvl="7">
      <w:start w:val="1"/>
      <w:numFmt w:val="lowerLetter"/>
      <w:lvlText w:val="%8."/>
      <w:lvlJc w:val="left"/>
      <w:pPr>
        <w:tabs>
          <w:tab w:val="num" w:pos="0"/>
        </w:tabs>
        <w:ind w:left="3600" w:hanging="360"/>
      </w:pPr>
      <w:rPr>
        <w:rFonts w:cs="Times New Roman" w:hint="default"/>
      </w:rPr>
    </w:lvl>
    <w:lvl w:ilvl="8">
      <w:start w:val="1"/>
      <w:numFmt w:val="lowerRoman"/>
      <w:lvlText w:val="%9."/>
      <w:lvlJc w:val="left"/>
      <w:pPr>
        <w:tabs>
          <w:tab w:val="num" w:pos="0"/>
        </w:tabs>
        <w:ind w:left="3960" w:hanging="360"/>
      </w:pPr>
      <w:rPr>
        <w:rFonts w:cs="Times New Roman" w:hint="default"/>
      </w:rPr>
    </w:lvl>
  </w:abstractNum>
  <w:abstractNum w:abstractNumId="7">
    <w:nsid w:val="214227B9"/>
    <w:multiLevelType w:val="hybridMultilevel"/>
    <w:tmpl w:val="321A565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30C41ED"/>
    <w:multiLevelType w:val="hybridMultilevel"/>
    <w:tmpl w:val="210E808E"/>
    <w:lvl w:ilvl="0" w:tplc="43160F2E">
      <w:start w:val="1"/>
      <w:numFmt w:val="bullet"/>
      <w:lvlText w:val=""/>
      <w:lvlJc w:val="left"/>
      <w:pPr>
        <w:tabs>
          <w:tab w:val="num" w:pos="357"/>
        </w:tabs>
        <w:ind w:left="357" w:hanging="357"/>
      </w:pPr>
      <w:rPr>
        <w:rFonts w:ascii="Wingdings" w:hAnsi="Wingdings" w:hint="default"/>
        <w:b/>
        <w:sz w:val="28"/>
        <w:szCs w:val="24"/>
      </w:rPr>
    </w:lvl>
    <w:lvl w:ilvl="1" w:tplc="329E230A">
      <w:start w:val="1"/>
      <w:numFmt w:val="bullet"/>
      <w:lvlText w:val=""/>
      <w:lvlJc w:val="left"/>
      <w:pPr>
        <w:tabs>
          <w:tab w:val="num" w:pos="1077"/>
        </w:tabs>
        <w:ind w:left="1077" w:hanging="357"/>
      </w:pPr>
      <w:rPr>
        <w:rFonts w:ascii="Wingdings" w:hAnsi="Wingdings" w:hint="default"/>
        <w:b/>
        <w:sz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955496"/>
    <w:multiLevelType w:val="hybridMultilevel"/>
    <w:tmpl w:val="7778B28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nsid w:val="2E4E31F1"/>
    <w:multiLevelType w:val="hybridMultilevel"/>
    <w:tmpl w:val="6F964EFE"/>
    <w:lvl w:ilvl="0" w:tplc="04090005">
      <w:start w:val="1"/>
      <w:numFmt w:val="bullet"/>
      <w:lvlText w:val=""/>
      <w:lvlJc w:val="left"/>
      <w:pPr>
        <w:ind w:left="450" w:hanging="360"/>
      </w:pPr>
      <w:rPr>
        <w:rFonts w:ascii="Wingdings" w:hAnsi="Wingdings"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0B541A0"/>
    <w:multiLevelType w:val="multilevel"/>
    <w:tmpl w:val="B058BCB8"/>
    <w:lvl w:ilvl="0">
      <w:start w:val="1"/>
      <w:numFmt w:val="decimal"/>
      <w:lvlText w:val="%1."/>
      <w:lvlJc w:val="left"/>
      <w:pPr>
        <w:ind w:left="1170" w:hanging="360"/>
      </w:pPr>
      <w:rPr>
        <w:rFonts w:cs="Times New Roman" w:hint="default"/>
      </w:rPr>
    </w:lvl>
    <w:lvl w:ilvl="1">
      <w:start w:val="1"/>
      <w:numFmt w:val="upperLetter"/>
      <w:lvlText w:val="(%2)"/>
      <w:lvlJc w:val="left"/>
      <w:pPr>
        <w:tabs>
          <w:tab w:val="num" w:pos="1935"/>
        </w:tabs>
        <w:ind w:left="1935" w:hanging="405"/>
      </w:pPr>
      <w:rPr>
        <w:rFonts w:hint="default"/>
        <w:b/>
      </w:rPr>
    </w:lvl>
    <w:lvl w:ilvl="2">
      <w:start w:val="1"/>
      <w:numFmt w:val="lowerRoman"/>
      <w:lvlText w:val="%3."/>
      <w:lvlJc w:val="right"/>
      <w:pPr>
        <w:ind w:left="2610" w:hanging="18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4050" w:hanging="360"/>
      </w:pPr>
      <w:rPr>
        <w:rFonts w:cs="Times New Roman"/>
      </w:rPr>
    </w:lvl>
    <w:lvl w:ilvl="5">
      <w:start w:val="1"/>
      <w:numFmt w:val="lowerRoman"/>
      <w:lvlText w:val="%6."/>
      <w:lvlJc w:val="right"/>
      <w:pPr>
        <w:ind w:left="4770" w:hanging="180"/>
      </w:pPr>
      <w:rPr>
        <w:rFonts w:cs="Times New Roman"/>
      </w:rPr>
    </w:lvl>
    <w:lvl w:ilvl="6">
      <w:start w:val="1"/>
      <w:numFmt w:val="decimal"/>
      <w:lvlText w:val="%7."/>
      <w:lvlJc w:val="left"/>
      <w:pPr>
        <w:ind w:left="5490" w:hanging="360"/>
      </w:pPr>
      <w:rPr>
        <w:rFonts w:cs="Times New Roman"/>
      </w:rPr>
    </w:lvl>
    <w:lvl w:ilvl="7">
      <w:start w:val="1"/>
      <w:numFmt w:val="lowerLetter"/>
      <w:lvlText w:val="%8."/>
      <w:lvlJc w:val="left"/>
      <w:pPr>
        <w:ind w:left="6210" w:hanging="360"/>
      </w:pPr>
      <w:rPr>
        <w:rFonts w:cs="Times New Roman"/>
      </w:rPr>
    </w:lvl>
    <w:lvl w:ilvl="8">
      <w:start w:val="1"/>
      <w:numFmt w:val="lowerRoman"/>
      <w:lvlText w:val="%9."/>
      <w:lvlJc w:val="right"/>
      <w:pPr>
        <w:ind w:left="6930" w:hanging="180"/>
      </w:pPr>
      <w:rPr>
        <w:rFonts w:cs="Times New Roman"/>
      </w:rPr>
    </w:lvl>
  </w:abstractNum>
  <w:abstractNum w:abstractNumId="12">
    <w:nsid w:val="36C27DC9"/>
    <w:multiLevelType w:val="hybridMultilevel"/>
    <w:tmpl w:val="96745B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7C090E"/>
    <w:multiLevelType w:val="hybridMultilevel"/>
    <w:tmpl w:val="E18A0608"/>
    <w:lvl w:ilvl="0" w:tplc="C7545994">
      <w:start w:val="1"/>
      <w:numFmt w:val="decimal"/>
      <w:lvlText w:val="%1."/>
      <w:lvlJc w:val="left"/>
      <w:pPr>
        <w:ind w:left="420" w:hanging="420"/>
      </w:pPr>
      <w:rPr>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A4314D"/>
    <w:multiLevelType w:val="multilevel"/>
    <w:tmpl w:val="650C0F58"/>
    <w:lvl w:ilvl="0">
      <w:start w:val="1"/>
      <w:numFmt w:val="upperRoman"/>
      <w:lvlText w:val="%1-"/>
      <w:lvlJc w:val="center"/>
      <w:pPr>
        <w:tabs>
          <w:tab w:val="num" w:pos="0"/>
        </w:tabs>
        <w:ind w:left="1080" w:hanging="360"/>
      </w:pPr>
      <w:rPr>
        <w:rFonts w:cs="Times New Roman" w:hint="default"/>
        <w:b/>
        <w:bCs/>
      </w:rPr>
    </w:lvl>
    <w:lvl w:ilvl="1">
      <w:start w:val="1"/>
      <w:numFmt w:val="lowerLetter"/>
      <w:lvlText w:val="%2)"/>
      <w:lvlJc w:val="left"/>
      <w:pPr>
        <w:tabs>
          <w:tab w:val="num" w:pos="0"/>
        </w:tabs>
        <w:ind w:left="1440" w:hanging="360"/>
      </w:pPr>
      <w:rPr>
        <w:rFonts w:cs="Times New Roman" w:hint="default"/>
        <w:b w:val="0"/>
        <w:bCs w:val="0"/>
        <w:sz w:val="28"/>
        <w:szCs w:val="28"/>
      </w:rPr>
    </w:lvl>
    <w:lvl w:ilvl="2">
      <w:start w:val="1"/>
      <w:numFmt w:val="lowerRoman"/>
      <w:lvlText w:val="%3)"/>
      <w:lvlJc w:val="left"/>
      <w:pPr>
        <w:tabs>
          <w:tab w:val="num" w:pos="0"/>
        </w:tabs>
        <w:ind w:left="1800" w:hanging="360"/>
      </w:pPr>
      <w:rPr>
        <w:rFonts w:cs="Times New Roman" w:hint="default"/>
      </w:rPr>
    </w:lvl>
    <w:lvl w:ilvl="3">
      <w:start w:val="1"/>
      <w:numFmt w:val="decimal"/>
      <w:lvlText w:val="(%4)"/>
      <w:lvlJc w:val="left"/>
      <w:pPr>
        <w:tabs>
          <w:tab w:val="num" w:pos="0"/>
        </w:tabs>
        <w:ind w:left="2160" w:hanging="360"/>
      </w:pPr>
      <w:rPr>
        <w:rFonts w:cs="Times New Roman" w:hint="default"/>
      </w:rPr>
    </w:lvl>
    <w:lvl w:ilvl="4">
      <w:start w:val="1"/>
      <w:numFmt w:val="lowerLetter"/>
      <w:lvlText w:val="(%5)"/>
      <w:lvlJc w:val="left"/>
      <w:pPr>
        <w:tabs>
          <w:tab w:val="num" w:pos="0"/>
        </w:tabs>
        <w:ind w:left="2520" w:hanging="360"/>
      </w:pPr>
      <w:rPr>
        <w:rFonts w:cs="Times New Roman" w:hint="default"/>
      </w:rPr>
    </w:lvl>
    <w:lvl w:ilvl="5">
      <w:start w:val="1"/>
      <w:numFmt w:val="lowerRoman"/>
      <w:lvlText w:val="(%6)"/>
      <w:lvlJc w:val="left"/>
      <w:pPr>
        <w:tabs>
          <w:tab w:val="num" w:pos="0"/>
        </w:tabs>
        <w:ind w:left="2880" w:hanging="360"/>
      </w:pPr>
      <w:rPr>
        <w:rFonts w:cs="Times New Roman" w:hint="default"/>
      </w:rPr>
    </w:lvl>
    <w:lvl w:ilvl="6">
      <w:start w:val="1"/>
      <w:numFmt w:val="decimal"/>
      <w:lvlText w:val="%7."/>
      <w:lvlJc w:val="left"/>
      <w:pPr>
        <w:tabs>
          <w:tab w:val="num" w:pos="0"/>
        </w:tabs>
        <w:ind w:left="3240" w:hanging="360"/>
      </w:pPr>
      <w:rPr>
        <w:rFonts w:cs="Times New Roman" w:hint="default"/>
      </w:rPr>
    </w:lvl>
    <w:lvl w:ilvl="7">
      <w:start w:val="1"/>
      <w:numFmt w:val="lowerLetter"/>
      <w:lvlText w:val="%8."/>
      <w:lvlJc w:val="left"/>
      <w:pPr>
        <w:tabs>
          <w:tab w:val="num" w:pos="0"/>
        </w:tabs>
        <w:ind w:left="3600" w:hanging="360"/>
      </w:pPr>
      <w:rPr>
        <w:rFonts w:cs="Times New Roman" w:hint="default"/>
      </w:rPr>
    </w:lvl>
    <w:lvl w:ilvl="8">
      <w:start w:val="1"/>
      <w:numFmt w:val="lowerRoman"/>
      <w:lvlText w:val="%9."/>
      <w:lvlJc w:val="left"/>
      <w:pPr>
        <w:tabs>
          <w:tab w:val="num" w:pos="0"/>
        </w:tabs>
        <w:ind w:left="3960" w:hanging="360"/>
      </w:pPr>
      <w:rPr>
        <w:rFonts w:cs="Times New Roman" w:hint="default"/>
      </w:rPr>
    </w:lvl>
  </w:abstractNum>
  <w:abstractNum w:abstractNumId="15">
    <w:nsid w:val="43F97CD2"/>
    <w:multiLevelType w:val="hybridMultilevel"/>
    <w:tmpl w:val="1C647658"/>
    <w:lvl w:ilvl="0" w:tplc="032289C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nsid w:val="46C2502B"/>
    <w:multiLevelType w:val="hybridMultilevel"/>
    <w:tmpl w:val="A25C3B38"/>
    <w:lvl w:ilvl="0" w:tplc="3FEEE55E">
      <w:start w:val="1"/>
      <w:numFmt w:val="lowerRoman"/>
      <w:lvlText w:val="%1."/>
      <w:lvlJc w:val="right"/>
      <w:pPr>
        <w:ind w:left="2340" w:hanging="360"/>
      </w:pPr>
      <w:rPr>
        <w:rFonts w:cs="Times New Roman"/>
        <w:b w:val="0"/>
        <w:bCs w:val="0"/>
        <w:i w:val="0"/>
        <w:iCs w:val="0"/>
        <w:sz w:val="28"/>
        <w:szCs w:val="28"/>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7">
    <w:nsid w:val="49E93356"/>
    <w:multiLevelType w:val="hybridMultilevel"/>
    <w:tmpl w:val="9016426A"/>
    <w:lvl w:ilvl="0" w:tplc="0409000B">
      <w:start w:val="1"/>
      <w:numFmt w:val="bullet"/>
      <w:lvlText w:val=""/>
      <w:lvlJc w:val="left"/>
      <w:pPr>
        <w:ind w:left="895" w:hanging="360"/>
      </w:pPr>
      <w:rPr>
        <w:rFonts w:ascii="Wingdings" w:hAnsi="Wingdings" w:hint="default"/>
      </w:rPr>
    </w:lvl>
    <w:lvl w:ilvl="1" w:tplc="04090003" w:tentative="1">
      <w:start w:val="1"/>
      <w:numFmt w:val="bullet"/>
      <w:lvlText w:val="o"/>
      <w:lvlJc w:val="left"/>
      <w:pPr>
        <w:ind w:left="1615" w:hanging="360"/>
      </w:pPr>
      <w:rPr>
        <w:rFonts w:ascii="Courier New" w:hAnsi="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8">
    <w:nsid w:val="56B36A3D"/>
    <w:multiLevelType w:val="hybridMultilevel"/>
    <w:tmpl w:val="B058BCB8"/>
    <w:lvl w:ilvl="0" w:tplc="B7D4D08E">
      <w:start w:val="1"/>
      <w:numFmt w:val="decimal"/>
      <w:lvlText w:val="%1."/>
      <w:lvlJc w:val="left"/>
      <w:pPr>
        <w:ind w:left="1170" w:hanging="360"/>
      </w:pPr>
      <w:rPr>
        <w:rFonts w:cs="Times New Roman" w:hint="default"/>
      </w:rPr>
    </w:lvl>
    <w:lvl w:ilvl="1" w:tplc="604CC1D8">
      <w:start w:val="1"/>
      <w:numFmt w:val="upperLetter"/>
      <w:lvlText w:val="(%2)"/>
      <w:lvlJc w:val="left"/>
      <w:pPr>
        <w:tabs>
          <w:tab w:val="num" w:pos="1935"/>
        </w:tabs>
        <w:ind w:left="1935" w:hanging="405"/>
      </w:pPr>
      <w:rPr>
        <w:rFonts w:hint="default"/>
        <w:b/>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9">
    <w:nsid w:val="56BE0191"/>
    <w:multiLevelType w:val="hybridMultilevel"/>
    <w:tmpl w:val="B358D7E6"/>
    <w:lvl w:ilvl="0" w:tplc="67049F7A">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0">
    <w:nsid w:val="57535AD0"/>
    <w:multiLevelType w:val="hybridMultilevel"/>
    <w:tmpl w:val="38160AB8"/>
    <w:lvl w:ilvl="0" w:tplc="5DDAF31C">
      <w:start w:val="1"/>
      <w:numFmt w:val="decimal"/>
      <w:lvlText w:val="%1."/>
      <w:lvlJc w:val="left"/>
      <w:pPr>
        <w:ind w:left="1905" w:hanging="630"/>
      </w:pPr>
      <w:rPr>
        <w:rFonts w:cs="Times New Roman" w:hint="default"/>
      </w:rPr>
    </w:lvl>
    <w:lvl w:ilvl="1" w:tplc="04090019" w:tentative="1">
      <w:start w:val="1"/>
      <w:numFmt w:val="lowerLetter"/>
      <w:lvlText w:val="%2."/>
      <w:lvlJc w:val="left"/>
      <w:pPr>
        <w:ind w:left="2355" w:hanging="360"/>
      </w:pPr>
      <w:rPr>
        <w:rFonts w:cs="Times New Roman"/>
      </w:rPr>
    </w:lvl>
    <w:lvl w:ilvl="2" w:tplc="0409001B" w:tentative="1">
      <w:start w:val="1"/>
      <w:numFmt w:val="lowerRoman"/>
      <w:lvlText w:val="%3."/>
      <w:lvlJc w:val="right"/>
      <w:pPr>
        <w:ind w:left="3075" w:hanging="180"/>
      </w:pPr>
      <w:rPr>
        <w:rFonts w:cs="Times New Roman"/>
      </w:rPr>
    </w:lvl>
    <w:lvl w:ilvl="3" w:tplc="0409000F" w:tentative="1">
      <w:start w:val="1"/>
      <w:numFmt w:val="decimal"/>
      <w:lvlText w:val="%4."/>
      <w:lvlJc w:val="left"/>
      <w:pPr>
        <w:ind w:left="3795" w:hanging="360"/>
      </w:pPr>
      <w:rPr>
        <w:rFonts w:cs="Times New Roman"/>
      </w:rPr>
    </w:lvl>
    <w:lvl w:ilvl="4" w:tplc="04090019" w:tentative="1">
      <w:start w:val="1"/>
      <w:numFmt w:val="lowerLetter"/>
      <w:lvlText w:val="%5."/>
      <w:lvlJc w:val="left"/>
      <w:pPr>
        <w:ind w:left="4515" w:hanging="360"/>
      </w:pPr>
      <w:rPr>
        <w:rFonts w:cs="Times New Roman"/>
      </w:rPr>
    </w:lvl>
    <w:lvl w:ilvl="5" w:tplc="0409001B" w:tentative="1">
      <w:start w:val="1"/>
      <w:numFmt w:val="lowerRoman"/>
      <w:lvlText w:val="%6."/>
      <w:lvlJc w:val="right"/>
      <w:pPr>
        <w:ind w:left="5235" w:hanging="180"/>
      </w:pPr>
      <w:rPr>
        <w:rFonts w:cs="Times New Roman"/>
      </w:rPr>
    </w:lvl>
    <w:lvl w:ilvl="6" w:tplc="0409000F" w:tentative="1">
      <w:start w:val="1"/>
      <w:numFmt w:val="decimal"/>
      <w:lvlText w:val="%7."/>
      <w:lvlJc w:val="left"/>
      <w:pPr>
        <w:ind w:left="5955" w:hanging="360"/>
      </w:pPr>
      <w:rPr>
        <w:rFonts w:cs="Times New Roman"/>
      </w:rPr>
    </w:lvl>
    <w:lvl w:ilvl="7" w:tplc="04090019" w:tentative="1">
      <w:start w:val="1"/>
      <w:numFmt w:val="lowerLetter"/>
      <w:lvlText w:val="%8."/>
      <w:lvlJc w:val="left"/>
      <w:pPr>
        <w:ind w:left="6675" w:hanging="360"/>
      </w:pPr>
      <w:rPr>
        <w:rFonts w:cs="Times New Roman"/>
      </w:rPr>
    </w:lvl>
    <w:lvl w:ilvl="8" w:tplc="0409001B" w:tentative="1">
      <w:start w:val="1"/>
      <w:numFmt w:val="lowerRoman"/>
      <w:lvlText w:val="%9."/>
      <w:lvlJc w:val="right"/>
      <w:pPr>
        <w:ind w:left="7395" w:hanging="180"/>
      </w:pPr>
      <w:rPr>
        <w:rFonts w:cs="Times New Roman"/>
      </w:rPr>
    </w:lvl>
  </w:abstractNum>
  <w:abstractNum w:abstractNumId="21">
    <w:nsid w:val="5A3034E3"/>
    <w:multiLevelType w:val="multilevel"/>
    <w:tmpl w:val="650C0F58"/>
    <w:lvl w:ilvl="0">
      <w:start w:val="1"/>
      <w:numFmt w:val="upperRoman"/>
      <w:lvlText w:val="%1-"/>
      <w:lvlJc w:val="center"/>
      <w:pPr>
        <w:tabs>
          <w:tab w:val="num" w:pos="0"/>
        </w:tabs>
        <w:ind w:left="1080" w:hanging="360"/>
      </w:pPr>
      <w:rPr>
        <w:rFonts w:cs="Times New Roman" w:hint="default"/>
        <w:b/>
        <w:bCs/>
      </w:rPr>
    </w:lvl>
    <w:lvl w:ilvl="1">
      <w:start w:val="1"/>
      <w:numFmt w:val="lowerLetter"/>
      <w:lvlText w:val="%2)"/>
      <w:lvlJc w:val="left"/>
      <w:pPr>
        <w:tabs>
          <w:tab w:val="num" w:pos="0"/>
        </w:tabs>
        <w:ind w:left="1440" w:hanging="360"/>
      </w:pPr>
      <w:rPr>
        <w:rFonts w:cs="Times New Roman" w:hint="default"/>
        <w:b w:val="0"/>
        <w:bCs w:val="0"/>
        <w:sz w:val="28"/>
        <w:szCs w:val="28"/>
      </w:rPr>
    </w:lvl>
    <w:lvl w:ilvl="2">
      <w:start w:val="1"/>
      <w:numFmt w:val="lowerRoman"/>
      <w:lvlText w:val="%3)"/>
      <w:lvlJc w:val="left"/>
      <w:pPr>
        <w:tabs>
          <w:tab w:val="num" w:pos="0"/>
        </w:tabs>
        <w:ind w:left="1800" w:hanging="360"/>
      </w:pPr>
      <w:rPr>
        <w:rFonts w:cs="Times New Roman" w:hint="default"/>
      </w:rPr>
    </w:lvl>
    <w:lvl w:ilvl="3">
      <w:start w:val="1"/>
      <w:numFmt w:val="decimal"/>
      <w:lvlText w:val="(%4)"/>
      <w:lvlJc w:val="left"/>
      <w:pPr>
        <w:tabs>
          <w:tab w:val="num" w:pos="0"/>
        </w:tabs>
        <w:ind w:left="2160" w:hanging="360"/>
      </w:pPr>
      <w:rPr>
        <w:rFonts w:cs="Times New Roman" w:hint="default"/>
      </w:rPr>
    </w:lvl>
    <w:lvl w:ilvl="4">
      <w:start w:val="1"/>
      <w:numFmt w:val="lowerLetter"/>
      <w:lvlText w:val="(%5)"/>
      <w:lvlJc w:val="left"/>
      <w:pPr>
        <w:tabs>
          <w:tab w:val="num" w:pos="0"/>
        </w:tabs>
        <w:ind w:left="2520" w:hanging="360"/>
      </w:pPr>
      <w:rPr>
        <w:rFonts w:cs="Times New Roman" w:hint="default"/>
      </w:rPr>
    </w:lvl>
    <w:lvl w:ilvl="5">
      <w:start w:val="1"/>
      <w:numFmt w:val="lowerRoman"/>
      <w:lvlText w:val="(%6)"/>
      <w:lvlJc w:val="left"/>
      <w:pPr>
        <w:tabs>
          <w:tab w:val="num" w:pos="0"/>
        </w:tabs>
        <w:ind w:left="2880" w:hanging="360"/>
      </w:pPr>
      <w:rPr>
        <w:rFonts w:cs="Times New Roman" w:hint="default"/>
      </w:rPr>
    </w:lvl>
    <w:lvl w:ilvl="6">
      <w:start w:val="1"/>
      <w:numFmt w:val="decimal"/>
      <w:lvlText w:val="%7."/>
      <w:lvlJc w:val="left"/>
      <w:pPr>
        <w:tabs>
          <w:tab w:val="num" w:pos="0"/>
        </w:tabs>
        <w:ind w:left="3240" w:hanging="360"/>
      </w:pPr>
      <w:rPr>
        <w:rFonts w:cs="Times New Roman" w:hint="default"/>
      </w:rPr>
    </w:lvl>
    <w:lvl w:ilvl="7">
      <w:start w:val="1"/>
      <w:numFmt w:val="lowerLetter"/>
      <w:lvlText w:val="%8."/>
      <w:lvlJc w:val="left"/>
      <w:pPr>
        <w:tabs>
          <w:tab w:val="num" w:pos="0"/>
        </w:tabs>
        <w:ind w:left="3600" w:hanging="360"/>
      </w:pPr>
      <w:rPr>
        <w:rFonts w:cs="Times New Roman" w:hint="default"/>
      </w:rPr>
    </w:lvl>
    <w:lvl w:ilvl="8">
      <w:start w:val="1"/>
      <w:numFmt w:val="lowerRoman"/>
      <w:lvlText w:val="%9."/>
      <w:lvlJc w:val="left"/>
      <w:pPr>
        <w:tabs>
          <w:tab w:val="num" w:pos="0"/>
        </w:tabs>
        <w:ind w:left="3960" w:hanging="360"/>
      </w:pPr>
      <w:rPr>
        <w:rFonts w:cs="Times New Roman" w:hint="default"/>
      </w:rPr>
    </w:lvl>
  </w:abstractNum>
  <w:abstractNum w:abstractNumId="22">
    <w:nsid w:val="5BB869FF"/>
    <w:multiLevelType w:val="hybridMultilevel"/>
    <w:tmpl w:val="AF7C9402"/>
    <w:lvl w:ilvl="0" w:tplc="329E230A">
      <w:start w:val="1"/>
      <w:numFmt w:val="bullet"/>
      <w:lvlText w:val=""/>
      <w:lvlJc w:val="left"/>
      <w:pPr>
        <w:tabs>
          <w:tab w:val="num" w:pos="510"/>
        </w:tabs>
        <w:ind w:left="510"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C8646B1"/>
    <w:multiLevelType w:val="hybridMultilevel"/>
    <w:tmpl w:val="66A062BC"/>
    <w:lvl w:ilvl="0" w:tplc="49C80D96">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1110EF0"/>
    <w:multiLevelType w:val="hybridMultilevel"/>
    <w:tmpl w:val="912E0150"/>
    <w:lvl w:ilvl="0" w:tplc="B5702414">
      <w:start w:val="1"/>
      <w:numFmt w:val="upperLetter"/>
      <w:lvlText w:val="%1."/>
      <w:lvlJc w:val="center"/>
      <w:pPr>
        <w:tabs>
          <w:tab w:val="num" w:pos="-702"/>
        </w:tabs>
        <w:ind w:left="1170" w:hanging="360"/>
      </w:pPr>
      <w:rPr>
        <w:rFonts w:cs="Times New Roman" w:hint="default"/>
        <w:b w:val="0"/>
        <w:bCs w:val="0"/>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83C013F"/>
    <w:multiLevelType w:val="hybridMultilevel"/>
    <w:tmpl w:val="0A40744C"/>
    <w:lvl w:ilvl="0" w:tplc="B62C276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9286CEE"/>
    <w:multiLevelType w:val="hybridMultilevel"/>
    <w:tmpl w:val="F9BA11A4"/>
    <w:lvl w:ilvl="0" w:tplc="26A0109A">
      <w:start w:val="1"/>
      <w:numFmt w:val="decimal"/>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F641B38"/>
    <w:multiLevelType w:val="hybridMultilevel"/>
    <w:tmpl w:val="B08EB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127333F"/>
    <w:multiLevelType w:val="multilevel"/>
    <w:tmpl w:val="650C0F58"/>
    <w:lvl w:ilvl="0">
      <w:start w:val="1"/>
      <w:numFmt w:val="upperRoman"/>
      <w:lvlText w:val="%1-"/>
      <w:lvlJc w:val="center"/>
      <w:pPr>
        <w:tabs>
          <w:tab w:val="num" w:pos="0"/>
        </w:tabs>
        <w:ind w:left="1080" w:hanging="360"/>
      </w:pPr>
      <w:rPr>
        <w:rFonts w:cs="Times New Roman" w:hint="default"/>
        <w:b/>
        <w:bCs/>
      </w:rPr>
    </w:lvl>
    <w:lvl w:ilvl="1">
      <w:start w:val="1"/>
      <w:numFmt w:val="lowerLetter"/>
      <w:lvlText w:val="%2)"/>
      <w:lvlJc w:val="left"/>
      <w:pPr>
        <w:tabs>
          <w:tab w:val="num" w:pos="0"/>
        </w:tabs>
        <w:ind w:left="1440" w:hanging="360"/>
      </w:pPr>
      <w:rPr>
        <w:rFonts w:cs="Times New Roman" w:hint="default"/>
        <w:b w:val="0"/>
        <w:bCs w:val="0"/>
        <w:sz w:val="28"/>
        <w:szCs w:val="28"/>
      </w:rPr>
    </w:lvl>
    <w:lvl w:ilvl="2">
      <w:start w:val="1"/>
      <w:numFmt w:val="lowerRoman"/>
      <w:lvlText w:val="%3)"/>
      <w:lvlJc w:val="left"/>
      <w:pPr>
        <w:tabs>
          <w:tab w:val="num" w:pos="0"/>
        </w:tabs>
        <w:ind w:left="1800" w:hanging="360"/>
      </w:pPr>
      <w:rPr>
        <w:rFonts w:cs="Times New Roman" w:hint="default"/>
      </w:rPr>
    </w:lvl>
    <w:lvl w:ilvl="3">
      <w:start w:val="1"/>
      <w:numFmt w:val="decimal"/>
      <w:lvlText w:val="(%4)"/>
      <w:lvlJc w:val="left"/>
      <w:pPr>
        <w:tabs>
          <w:tab w:val="num" w:pos="0"/>
        </w:tabs>
        <w:ind w:left="2160" w:hanging="360"/>
      </w:pPr>
      <w:rPr>
        <w:rFonts w:cs="Times New Roman" w:hint="default"/>
      </w:rPr>
    </w:lvl>
    <w:lvl w:ilvl="4">
      <w:start w:val="1"/>
      <w:numFmt w:val="lowerLetter"/>
      <w:lvlText w:val="(%5)"/>
      <w:lvlJc w:val="left"/>
      <w:pPr>
        <w:tabs>
          <w:tab w:val="num" w:pos="0"/>
        </w:tabs>
        <w:ind w:left="2520" w:hanging="360"/>
      </w:pPr>
      <w:rPr>
        <w:rFonts w:cs="Times New Roman" w:hint="default"/>
      </w:rPr>
    </w:lvl>
    <w:lvl w:ilvl="5">
      <w:start w:val="1"/>
      <w:numFmt w:val="lowerRoman"/>
      <w:lvlText w:val="(%6)"/>
      <w:lvlJc w:val="left"/>
      <w:pPr>
        <w:tabs>
          <w:tab w:val="num" w:pos="0"/>
        </w:tabs>
        <w:ind w:left="2880" w:hanging="360"/>
      </w:pPr>
      <w:rPr>
        <w:rFonts w:cs="Times New Roman" w:hint="default"/>
      </w:rPr>
    </w:lvl>
    <w:lvl w:ilvl="6">
      <w:start w:val="1"/>
      <w:numFmt w:val="decimal"/>
      <w:lvlText w:val="%7."/>
      <w:lvlJc w:val="left"/>
      <w:pPr>
        <w:tabs>
          <w:tab w:val="num" w:pos="0"/>
        </w:tabs>
        <w:ind w:left="3240" w:hanging="360"/>
      </w:pPr>
      <w:rPr>
        <w:rFonts w:cs="Times New Roman" w:hint="default"/>
      </w:rPr>
    </w:lvl>
    <w:lvl w:ilvl="7">
      <w:start w:val="1"/>
      <w:numFmt w:val="lowerLetter"/>
      <w:lvlText w:val="%8."/>
      <w:lvlJc w:val="left"/>
      <w:pPr>
        <w:tabs>
          <w:tab w:val="num" w:pos="0"/>
        </w:tabs>
        <w:ind w:left="3600" w:hanging="360"/>
      </w:pPr>
      <w:rPr>
        <w:rFonts w:cs="Times New Roman" w:hint="default"/>
      </w:rPr>
    </w:lvl>
    <w:lvl w:ilvl="8">
      <w:start w:val="1"/>
      <w:numFmt w:val="lowerRoman"/>
      <w:lvlText w:val="%9."/>
      <w:lvlJc w:val="left"/>
      <w:pPr>
        <w:tabs>
          <w:tab w:val="num" w:pos="0"/>
        </w:tabs>
        <w:ind w:left="3960" w:hanging="360"/>
      </w:pPr>
      <w:rPr>
        <w:rFonts w:cs="Times New Roman" w:hint="default"/>
      </w:rPr>
    </w:lvl>
  </w:abstractNum>
  <w:abstractNum w:abstractNumId="29">
    <w:nsid w:val="714B0F62"/>
    <w:multiLevelType w:val="hybridMultilevel"/>
    <w:tmpl w:val="52E801B8"/>
    <w:lvl w:ilvl="0" w:tplc="F73430B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0">
    <w:nsid w:val="72B13EC0"/>
    <w:multiLevelType w:val="hybridMultilevel"/>
    <w:tmpl w:val="102A7110"/>
    <w:lvl w:ilvl="0" w:tplc="0409000F">
      <w:start w:val="1"/>
      <w:numFmt w:val="decimal"/>
      <w:lvlText w:val="%1."/>
      <w:lvlJc w:val="left"/>
      <w:pPr>
        <w:ind w:left="45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7CE7EA8"/>
    <w:multiLevelType w:val="hybridMultilevel"/>
    <w:tmpl w:val="789EA866"/>
    <w:lvl w:ilvl="0" w:tplc="03C260B6">
      <w:start w:val="1"/>
      <w:numFmt w:val="bullet"/>
      <w:lvlText w:val=""/>
      <w:lvlJc w:val="left"/>
      <w:pPr>
        <w:ind w:left="360" w:hanging="360"/>
      </w:pPr>
      <w:rPr>
        <w:rFonts w:ascii="Wingdings" w:hAnsi="Wingdings" w:hint="default"/>
        <w:b/>
        <w:sz w:val="28"/>
        <w:szCs w:val="24"/>
      </w:rPr>
    </w:lvl>
    <w:lvl w:ilvl="1" w:tplc="329E230A">
      <w:start w:val="1"/>
      <w:numFmt w:val="bullet"/>
      <w:lvlText w:val=""/>
      <w:lvlJc w:val="left"/>
      <w:pPr>
        <w:tabs>
          <w:tab w:val="num" w:pos="1077"/>
        </w:tabs>
        <w:ind w:left="1077" w:hanging="357"/>
      </w:pPr>
      <w:rPr>
        <w:rFonts w:ascii="Wingdings" w:hAnsi="Wingdings" w:hint="default"/>
        <w:b/>
        <w:sz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6F1862"/>
    <w:multiLevelType w:val="hybridMultilevel"/>
    <w:tmpl w:val="3E92DE70"/>
    <w:lvl w:ilvl="0" w:tplc="329E230A">
      <w:start w:val="1"/>
      <w:numFmt w:val="bullet"/>
      <w:lvlText w:val=""/>
      <w:lvlJc w:val="left"/>
      <w:pPr>
        <w:tabs>
          <w:tab w:val="num" w:pos="867"/>
        </w:tabs>
        <w:ind w:left="867" w:hanging="357"/>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3">
    <w:nsid w:val="7A282241"/>
    <w:multiLevelType w:val="hybridMultilevel"/>
    <w:tmpl w:val="866AF19E"/>
    <w:lvl w:ilvl="0" w:tplc="C3D2FF8E">
      <w:start w:val="1"/>
      <w:numFmt w:val="decimal"/>
      <w:lvlText w:val="%1."/>
      <w:lvlJc w:val="left"/>
      <w:pPr>
        <w:ind w:left="810" w:hanging="360"/>
      </w:pPr>
      <w:rPr>
        <w:rFonts w:cs="Times New Roman" w:hint="default"/>
        <w:sz w:val="36"/>
        <w:u w:val="single"/>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4">
    <w:nsid w:val="7ED926C5"/>
    <w:multiLevelType w:val="hybridMultilevel"/>
    <w:tmpl w:val="FBAA2F34"/>
    <w:lvl w:ilvl="0" w:tplc="329E230A">
      <w:start w:val="1"/>
      <w:numFmt w:val="bullet"/>
      <w:lvlText w:val=""/>
      <w:lvlJc w:val="left"/>
      <w:pPr>
        <w:tabs>
          <w:tab w:val="num" w:pos="510"/>
        </w:tabs>
        <w:ind w:left="510"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F5C52DD"/>
    <w:multiLevelType w:val="hybridMultilevel"/>
    <w:tmpl w:val="861688EE"/>
    <w:lvl w:ilvl="0" w:tplc="F33AAB70">
      <w:start w:val="4"/>
      <w:numFmt w:val="decimal"/>
      <w:lvlText w:val="%1."/>
      <w:lvlJc w:val="left"/>
      <w:pPr>
        <w:tabs>
          <w:tab w:val="num" w:pos="450"/>
        </w:tabs>
        <w:ind w:left="450" w:hanging="360"/>
      </w:pPr>
      <w:rPr>
        <w:rFonts w:hint="default"/>
      </w:r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num w:numId="1">
    <w:abstractNumId w:val="24"/>
  </w:num>
  <w:num w:numId="2">
    <w:abstractNumId w:val="17"/>
  </w:num>
  <w:num w:numId="3">
    <w:abstractNumId w:val="31"/>
  </w:num>
  <w:num w:numId="4">
    <w:abstractNumId w:val="23"/>
  </w:num>
  <w:num w:numId="5">
    <w:abstractNumId w:val="9"/>
  </w:num>
  <w:num w:numId="6">
    <w:abstractNumId w:val="10"/>
  </w:num>
  <w:num w:numId="7">
    <w:abstractNumId w:val="12"/>
  </w:num>
  <w:num w:numId="8">
    <w:abstractNumId w:val="16"/>
  </w:num>
  <w:num w:numId="9">
    <w:abstractNumId w:val="30"/>
  </w:num>
  <w:num w:numId="10">
    <w:abstractNumId w:val="5"/>
  </w:num>
  <w:num w:numId="11">
    <w:abstractNumId w:val="29"/>
  </w:num>
  <w:num w:numId="12">
    <w:abstractNumId w:val="19"/>
  </w:num>
  <w:num w:numId="13">
    <w:abstractNumId w:val="2"/>
  </w:num>
  <w:num w:numId="14">
    <w:abstractNumId w:val="33"/>
  </w:num>
  <w:num w:numId="15">
    <w:abstractNumId w:val="18"/>
  </w:num>
  <w:num w:numId="16">
    <w:abstractNumId w:val="3"/>
  </w:num>
  <w:num w:numId="17">
    <w:abstractNumId w:val="15"/>
  </w:num>
  <w:num w:numId="18">
    <w:abstractNumId w:val="7"/>
  </w:num>
  <w:num w:numId="19">
    <w:abstractNumId w:val="28"/>
  </w:num>
  <w:num w:numId="20">
    <w:abstractNumId w:val="20"/>
  </w:num>
  <w:num w:numId="21">
    <w:abstractNumId w:val="34"/>
  </w:num>
  <w:num w:numId="22">
    <w:abstractNumId w:val="8"/>
  </w:num>
  <w:num w:numId="23">
    <w:abstractNumId w:val="22"/>
  </w:num>
  <w:num w:numId="24">
    <w:abstractNumId w:val="35"/>
  </w:num>
  <w:num w:numId="25">
    <w:abstractNumId w:val="26"/>
  </w:num>
  <w:num w:numId="26">
    <w:abstractNumId w:val="32"/>
  </w:num>
  <w:num w:numId="27">
    <w:abstractNumId w:val="1"/>
  </w:num>
  <w:num w:numId="28">
    <w:abstractNumId w:val="0"/>
  </w:num>
  <w:num w:numId="29">
    <w:abstractNumId w:val="14"/>
  </w:num>
  <w:num w:numId="30">
    <w:abstractNumId w:val="27"/>
  </w:num>
  <w:num w:numId="31">
    <w:abstractNumId w:val="11"/>
  </w:num>
  <w:num w:numId="32">
    <w:abstractNumId w:val="4"/>
  </w:num>
  <w:num w:numId="33">
    <w:abstractNumId w:val="21"/>
  </w:num>
  <w:num w:numId="34">
    <w:abstractNumId w:val="6"/>
  </w:num>
  <w:num w:numId="35">
    <w:abstractNumId w:val="25"/>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C658D1"/>
    <w:rsid w:val="0000717A"/>
    <w:rsid w:val="000E2350"/>
    <w:rsid w:val="00140121"/>
    <w:rsid w:val="00144CB7"/>
    <w:rsid w:val="00186BA8"/>
    <w:rsid w:val="00234DAD"/>
    <w:rsid w:val="00252199"/>
    <w:rsid w:val="003920FC"/>
    <w:rsid w:val="003A4588"/>
    <w:rsid w:val="00467105"/>
    <w:rsid w:val="0052402B"/>
    <w:rsid w:val="005E4CAB"/>
    <w:rsid w:val="00600DCA"/>
    <w:rsid w:val="0062688C"/>
    <w:rsid w:val="00691185"/>
    <w:rsid w:val="00734ACA"/>
    <w:rsid w:val="007701D2"/>
    <w:rsid w:val="00832942"/>
    <w:rsid w:val="008A198C"/>
    <w:rsid w:val="009C698F"/>
    <w:rsid w:val="009D122E"/>
    <w:rsid w:val="009F7717"/>
    <w:rsid w:val="00A4436C"/>
    <w:rsid w:val="00AB10CF"/>
    <w:rsid w:val="00AC23C9"/>
    <w:rsid w:val="00B268BC"/>
    <w:rsid w:val="00B3258C"/>
    <w:rsid w:val="00C658D1"/>
    <w:rsid w:val="00CA12AE"/>
    <w:rsid w:val="00CE0FC9"/>
    <w:rsid w:val="00CE240F"/>
    <w:rsid w:val="00CE4699"/>
    <w:rsid w:val="00CF2EF0"/>
    <w:rsid w:val="00DC1E48"/>
    <w:rsid w:val="00E10B6C"/>
    <w:rsid w:val="00E60008"/>
    <w:rsid w:val="00EA7633"/>
    <w:rsid w:val="00FF4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658D1"/>
    <w:pPr>
      <w:ind w:left="0" w:firstLine="0"/>
    </w:pPr>
    <w:rPr>
      <w:rFonts w:ascii="Times New Roman" w:eastAsia="SimSun" w:hAnsi="Times New Roman" w:cs="Times New Roman"/>
      <w:sz w:val="24"/>
      <w:szCs w:val="24"/>
      <w:lang w:eastAsia="zh-CN"/>
    </w:rPr>
  </w:style>
  <w:style w:type="paragraph" w:styleId="Heading1">
    <w:name w:val="heading 1"/>
    <w:basedOn w:val="Normal"/>
    <w:link w:val="Heading1Char"/>
    <w:qFormat/>
    <w:rsid w:val="00C658D1"/>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qFormat/>
    <w:rsid w:val="00C658D1"/>
    <w:pPr>
      <w:keepNext/>
      <w:bidi/>
      <w:spacing w:before="240" w:after="60"/>
      <w:outlineLvl w:val="1"/>
    </w:pPr>
    <w:rPr>
      <w:rFonts w:ascii="Cambria" w:eastAsia="Times New Roman" w:hAnsi="Cambria"/>
      <w:b/>
      <w:bCs/>
      <w:i/>
      <w:iCs/>
      <w:sz w:val="28"/>
      <w:szCs w:val="28"/>
      <w:lang w:eastAsia="en-US"/>
    </w:rPr>
  </w:style>
  <w:style w:type="paragraph" w:styleId="Heading3">
    <w:name w:val="heading 3"/>
    <w:basedOn w:val="Normal"/>
    <w:next w:val="Normal"/>
    <w:link w:val="Heading3Char"/>
    <w:qFormat/>
    <w:rsid w:val="00C658D1"/>
    <w:pPr>
      <w:keepNext/>
      <w:jc w:val="center"/>
      <w:outlineLvl w:val="2"/>
    </w:pPr>
    <w:rPr>
      <w:rFonts w:eastAsia="Times New Roman"/>
      <w:b/>
      <w:bCs/>
      <w:sz w:val="22"/>
      <w:szCs w:val="22"/>
      <w:lang w:eastAsia="en-US" w:bidi="ar-EG"/>
    </w:rPr>
  </w:style>
  <w:style w:type="paragraph" w:styleId="Heading4">
    <w:name w:val="heading 4"/>
    <w:basedOn w:val="Normal"/>
    <w:next w:val="Normal"/>
    <w:link w:val="Heading4Char"/>
    <w:qFormat/>
    <w:rsid w:val="00C658D1"/>
    <w:pPr>
      <w:keepNext/>
      <w:keepLines/>
      <w:bidi/>
      <w:spacing w:before="200" w:line="276" w:lineRule="auto"/>
      <w:outlineLvl w:val="3"/>
    </w:pPr>
    <w:rPr>
      <w:rFonts w:ascii="Cambria" w:eastAsia="Times New Roman" w:hAnsi="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8D1"/>
    <w:rPr>
      <w:color w:val="0000FF" w:themeColor="hyperlink"/>
      <w:u w:val="single"/>
    </w:rPr>
  </w:style>
  <w:style w:type="paragraph" w:styleId="BalloonText">
    <w:name w:val="Balloon Text"/>
    <w:basedOn w:val="Normal"/>
    <w:link w:val="BalloonTextChar"/>
    <w:semiHidden/>
    <w:unhideWhenUsed/>
    <w:rsid w:val="00C658D1"/>
    <w:rPr>
      <w:rFonts w:ascii="Tahoma" w:hAnsi="Tahoma" w:cs="Tahoma"/>
      <w:sz w:val="16"/>
      <w:szCs w:val="16"/>
    </w:rPr>
  </w:style>
  <w:style w:type="character" w:customStyle="1" w:styleId="BalloonTextChar">
    <w:name w:val="Balloon Text Char"/>
    <w:basedOn w:val="DefaultParagraphFont"/>
    <w:link w:val="BalloonText"/>
    <w:semiHidden/>
    <w:rsid w:val="00C658D1"/>
    <w:rPr>
      <w:rFonts w:ascii="Tahoma" w:eastAsia="SimSun" w:hAnsi="Tahoma" w:cs="Tahoma"/>
      <w:sz w:val="16"/>
      <w:szCs w:val="16"/>
      <w:lang w:eastAsia="zh-CN"/>
    </w:rPr>
  </w:style>
  <w:style w:type="character" w:customStyle="1" w:styleId="Heading1Char">
    <w:name w:val="Heading 1 Char"/>
    <w:basedOn w:val="DefaultParagraphFont"/>
    <w:link w:val="Heading1"/>
    <w:rsid w:val="00C658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C658D1"/>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658D1"/>
    <w:rPr>
      <w:rFonts w:ascii="Times New Roman" w:eastAsia="Times New Roman" w:hAnsi="Times New Roman" w:cs="Times New Roman"/>
      <w:b/>
      <w:bCs/>
      <w:lang w:bidi="ar-EG"/>
    </w:rPr>
  </w:style>
  <w:style w:type="character" w:customStyle="1" w:styleId="Heading4Char">
    <w:name w:val="Heading 4 Char"/>
    <w:basedOn w:val="DefaultParagraphFont"/>
    <w:link w:val="Heading4"/>
    <w:rsid w:val="00C658D1"/>
    <w:rPr>
      <w:rFonts w:ascii="Cambria" w:eastAsia="Times New Roman" w:hAnsi="Cambria" w:cs="Times New Roman"/>
      <w:b/>
      <w:bCs/>
      <w:i/>
      <w:iCs/>
      <w:color w:val="4F81BD"/>
    </w:rPr>
  </w:style>
  <w:style w:type="paragraph" w:styleId="Title">
    <w:name w:val="Title"/>
    <w:aliases w:val="Char Char"/>
    <w:basedOn w:val="Normal"/>
    <w:link w:val="TitleChar"/>
    <w:qFormat/>
    <w:rsid w:val="00C658D1"/>
    <w:pPr>
      <w:jc w:val="center"/>
    </w:pPr>
    <w:rPr>
      <w:rFonts w:eastAsia="Times New Roman"/>
      <w:sz w:val="32"/>
      <w:szCs w:val="32"/>
      <w:lang w:eastAsia="en-US" w:bidi="ar-EG"/>
    </w:rPr>
  </w:style>
  <w:style w:type="character" w:customStyle="1" w:styleId="TitleChar">
    <w:name w:val="Title Char"/>
    <w:aliases w:val="Char Char Char"/>
    <w:basedOn w:val="DefaultParagraphFont"/>
    <w:link w:val="Title"/>
    <w:rsid w:val="00C658D1"/>
    <w:rPr>
      <w:rFonts w:ascii="Times New Roman" w:eastAsia="Times New Roman" w:hAnsi="Times New Roman" w:cs="Times New Roman"/>
      <w:sz w:val="32"/>
      <w:szCs w:val="32"/>
      <w:lang w:bidi="ar-EG"/>
    </w:rPr>
  </w:style>
  <w:style w:type="paragraph" w:styleId="Header">
    <w:name w:val="header"/>
    <w:basedOn w:val="Normal"/>
    <w:link w:val="HeaderChar"/>
    <w:rsid w:val="00C658D1"/>
    <w:pPr>
      <w:tabs>
        <w:tab w:val="center" w:pos="4153"/>
        <w:tab w:val="right" w:pos="8306"/>
      </w:tabs>
    </w:pPr>
    <w:rPr>
      <w:rFonts w:eastAsia="Times New Roman"/>
      <w:lang w:eastAsia="en-US" w:bidi="ar-EG"/>
    </w:rPr>
  </w:style>
  <w:style w:type="character" w:customStyle="1" w:styleId="HeaderChar">
    <w:name w:val="Header Char"/>
    <w:basedOn w:val="DefaultParagraphFont"/>
    <w:link w:val="Header"/>
    <w:rsid w:val="00C658D1"/>
    <w:rPr>
      <w:rFonts w:ascii="Times New Roman" w:eastAsia="Times New Roman" w:hAnsi="Times New Roman" w:cs="Times New Roman"/>
      <w:sz w:val="24"/>
      <w:szCs w:val="24"/>
      <w:lang w:bidi="ar-EG"/>
    </w:rPr>
  </w:style>
  <w:style w:type="paragraph" w:styleId="Footer">
    <w:name w:val="footer"/>
    <w:basedOn w:val="Normal"/>
    <w:link w:val="FooterChar"/>
    <w:rsid w:val="00C658D1"/>
    <w:pPr>
      <w:tabs>
        <w:tab w:val="center" w:pos="4153"/>
        <w:tab w:val="right" w:pos="8306"/>
      </w:tabs>
    </w:pPr>
    <w:rPr>
      <w:rFonts w:eastAsia="Times New Roman"/>
      <w:lang w:eastAsia="en-US" w:bidi="ar-EG"/>
    </w:rPr>
  </w:style>
  <w:style w:type="character" w:customStyle="1" w:styleId="FooterChar">
    <w:name w:val="Footer Char"/>
    <w:basedOn w:val="DefaultParagraphFont"/>
    <w:link w:val="Footer"/>
    <w:rsid w:val="00C658D1"/>
    <w:rPr>
      <w:rFonts w:ascii="Times New Roman" w:eastAsia="Times New Roman" w:hAnsi="Times New Roman" w:cs="Times New Roman"/>
      <w:sz w:val="24"/>
      <w:szCs w:val="24"/>
      <w:lang w:bidi="ar-EG"/>
    </w:rPr>
  </w:style>
  <w:style w:type="character" w:styleId="PageNumber">
    <w:name w:val="page number"/>
    <w:rsid w:val="00C658D1"/>
    <w:rPr>
      <w:rFonts w:cs="Times New Roman"/>
    </w:rPr>
  </w:style>
  <w:style w:type="paragraph" w:styleId="NormalWeb">
    <w:name w:val="Normal (Web)"/>
    <w:basedOn w:val="Normal"/>
    <w:rsid w:val="00C658D1"/>
    <w:pPr>
      <w:spacing w:before="100" w:beforeAutospacing="1" w:after="100" w:afterAutospacing="1"/>
    </w:pPr>
    <w:rPr>
      <w:rFonts w:ascii="Arial Unicode MS" w:eastAsia="Arial Unicode MS" w:hAnsi="Arial Unicode MS" w:cs="Arial Unicode MS"/>
      <w:lang w:eastAsia="en-US"/>
    </w:rPr>
  </w:style>
  <w:style w:type="character" w:customStyle="1" w:styleId="apple-converted-space">
    <w:name w:val="apple-converted-space"/>
    <w:rsid w:val="00C658D1"/>
  </w:style>
  <w:style w:type="character" w:customStyle="1" w:styleId="i">
    <w:name w:val="i"/>
    <w:rsid w:val="00C658D1"/>
  </w:style>
  <w:style w:type="character" w:customStyle="1" w:styleId="b">
    <w:name w:val="b"/>
    <w:rsid w:val="00C658D1"/>
  </w:style>
  <w:style w:type="character" w:customStyle="1" w:styleId="protein">
    <w:name w:val="protein"/>
    <w:rsid w:val="00C658D1"/>
  </w:style>
  <w:style w:type="character" w:styleId="Emphasis">
    <w:name w:val="Emphasis"/>
    <w:qFormat/>
    <w:rsid w:val="00C658D1"/>
    <w:rPr>
      <w:i/>
    </w:rPr>
  </w:style>
  <w:style w:type="character" w:customStyle="1" w:styleId="highlight">
    <w:name w:val="highlight"/>
    <w:rsid w:val="00C658D1"/>
    <w:rPr>
      <w:rFonts w:cs="Times New Roman"/>
    </w:rPr>
  </w:style>
  <w:style w:type="paragraph" w:customStyle="1" w:styleId="contribs">
    <w:name w:val="contribs"/>
    <w:basedOn w:val="Normal"/>
    <w:rsid w:val="00C658D1"/>
    <w:pPr>
      <w:spacing w:before="100" w:beforeAutospacing="1" w:after="100" w:afterAutospacing="1"/>
    </w:pPr>
    <w:rPr>
      <w:rFonts w:eastAsia="Times New Roman"/>
      <w:lang w:eastAsia="en-US"/>
    </w:rPr>
  </w:style>
  <w:style w:type="paragraph" w:customStyle="1" w:styleId="fm-aai">
    <w:name w:val="fm-aai"/>
    <w:basedOn w:val="Normal"/>
    <w:rsid w:val="00C658D1"/>
    <w:pPr>
      <w:spacing w:before="100" w:beforeAutospacing="1" w:after="100" w:afterAutospacing="1"/>
    </w:pPr>
    <w:rPr>
      <w:rFonts w:eastAsia="Times New Roman"/>
      <w:lang w:eastAsia="en-US"/>
    </w:rPr>
  </w:style>
  <w:style w:type="paragraph" w:customStyle="1" w:styleId="p">
    <w:name w:val="p"/>
    <w:basedOn w:val="Normal"/>
    <w:rsid w:val="00C658D1"/>
    <w:pPr>
      <w:spacing w:before="100" w:beforeAutospacing="1" w:after="100" w:afterAutospacing="1"/>
    </w:pPr>
    <w:rPr>
      <w:rFonts w:eastAsia="Times New Roman"/>
      <w:lang w:eastAsia="en-US"/>
    </w:rPr>
  </w:style>
  <w:style w:type="character" w:styleId="Strong">
    <w:name w:val="Strong"/>
    <w:qFormat/>
    <w:rsid w:val="00C658D1"/>
    <w:rPr>
      <w:b/>
    </w:rPr>
  </w:style>
  <w:style w:type="character" w:customStyle="1" w:styleId="kwd-text">
    <w:name w:val="kwd-text"/>
    <w:rsid w:val="00C658D1"/>
    <w:rPr>
      <w:rFonts w:cs="Times New Roman"/>
    </w:rPr>
  </w:style>
  <w:style w:type="character" w:customStyle="1" w:styleId="small-caps">
    <w:name w:val="small-caps"/>
    <w:rsid w:val="00C658D1"/>
    <w:rPr>
      <w:rFonts w:cs="Times New Roman"/>
    </w:rPr>
  </w:style>
  <w:style w:type="character" w:customStyle="1" w:styleId="hlfld-fulltext">
    <w:name w:val="hlfld-fulltext"/>
    <w:rsid w:val="00C658D1"/>
    <w:rPr>
      <w:rFonts w:cs="Times New Roman"/>
    </w:rPr>
  </w:style>
  <w:style w:type="paragraph" w:customStyle="1" w:styleId="headinganchor">
    <w:name w:val="headinganchor"/>
    <w:basedOn w:val="Normal"/>
    <w:rsid w:val="00C658D1"/>
    <w:pPr>
      <w:spacing w:before="100" w:beforeAutospacing="1" w:after="100" w:afterAutospacing="1"/>
    </w:pPr>
    <w:rPr>
      <w:rFonts w:eastAsia="Times New Roman"/>
      <w:lang w:eastAsia="en-US"/>
    </w:rPr>
  </w:style>
  <w:style w:type="paragraph" w:customStyle="1" w:styleId="bulletindent1">
    <w:name w:val="bulletindent1"/>
    <w:basedOn w:val="Normal"/>
    <w:rsid w:val="00C658D1"/>
    <w:pPr>
      <w:spacing w:before="100" w:beforeAutospacing="1" w:after="100" w:afterAutospacing="1"/>
    </w:pPr>
    <w:rPr>
      <w:rFonts w:eastAsia="Times New Roman"/>
      <w:lang w:eastAsia="en-US"/>
    </w:rPr>
  </w:style>
  <w:style w:type="character" w:customStyle="1" w:styleId="glyph">
    <w:name w:val="glyph"/>
    <w:rsid w:val="00C658D1"/>
    <w:rPr>
      <w:rFonts w:cs="Times New Roman"/>
    </w:rPr>
  </w:style>
  <w:style w:type="paragraph" w:customStyle="1" w:styleId="bulletindent2">
    <w:name w:val="bulletindent2"/>
    <w:basedOn w:val="Normal"/>
    <w:rsid w:val="00C658D1"/>
    <w:pPr>
      <w:spacing w:before="100" w:beforeAutospacing="1" w:after="100" w:afterAutospacing="1"/>
    </w:pPr>
    <w:rPr>
      <w:rFonts w:eastAsia="Times New Roman"/>
      <w:lang w:eastAsia="en-US"/>
    </w:rPr>
  </w:style>
  <w:style w:type="character" w:customStyle="1" w:styleId="nowrap">
    <w:name w:val="nowrap"/>
    <w:rsid w:val="00C658D1"/>
    <w:rPr>
      <w:rFonts w:cs="Times New Roman"/>
    </w:rPr>
  </w:style>
  <w:style w:type="paragraph" w:styleId="ListParagraph">
    <w:name w:val="List Paragraph"/>
    <w:basedOn w:val="Normal"/>
    <w:qFormat/>
    <w:rsid w:val="00C658D1"/>
    <w:pPr>
      <w:bidi/>
      <w:ind w:left="720"/>
      <w:contextualSpacing/>
    </w:pPr>
    <w:rPr>
      <w:rFonts w:eastAsia="Times New Roman"/>
      <w:lang w:eastAsia="en-US"/>
    </w:rPr>
  </w:style>
  <w:style w:type="paragraph" w:styleId="NormalIndent">
    <w:name w:val="Normal Indent"/>
    <w:basedOn w:val="Normal"/>
    <w:rsid w:val="00C658D1"/>
    <w:pPr>
      <w:spacing w:line="480" w:lineRule="auto"/>
      <w:ind w:firstLine="720"/>
      <w:jc w:val="lowKashida"/>
    </w:pPr>
    <w:rPr>
      <w:rFonts w:eastAsia="Times New Roman"/>
      <w:sz w:val="28"/>
      <w:szCs w:val="28"/>
      <w:lang w:eastAsia="en-US"/>
    </w:rPr>
  </w:style>
  <w:style w:type="paragraph" w:styleId="TOCHeading">
    <w:name w:val="TOC Heading"/>
    <w:basedOn w:val="Heading1"/>
    <w:next w:val="Normal"/>
    <w:qFormat/>
    <w:rsid w:val="00C658D1"/>
    <w:pPr>
      <w:keepNext/>
      <w:keepLines/>
      <w:spacing w:before="480" w:beforeAutospacing="0" w:after="0" w:afterAutospacing="0" w:line="276" w:lineRule="auto"/>
      <w:outlineLvl w:val="9"/>
    </w:pPr>
    <w:rPr>
      <w:rFonts w:ascii="Cambria" w:hAnsi="Cambria"/>
      <w:color w:val="365F91"/>
      <w:kern w:val="0"/>
      <w:sz w:val="28"/>
      <w:szCs w:val="28"/>
      <w:lang w:eastAsia="ja-JP"/>
    </w:rPr>
  </w:style>
  <w:style w:type="character" w:customStyle="1" w:styleId="ui-ncbitoggler-master-text">
    <w:name w:val="ui-ncbitoggler-master-text"/>
    <w:rsid w:val="00C658D1"/>
    <w:rPr>
      <w:rFonts w:cs="Times New Roman"/>
    </w:rPr>
  </w:style>
  <w:style w:type="character" w:customStyle="1" w:styleId="guidelineauthor">
    <w:name w:val="guidelineauthor"/>
    <w:rsid w:val="00C658D1"/>
    <w:rPr>
      <w:rFonts w:cs="Times New Roman"/>
    </w:rPr>
  </w:style>
  <w:style w:type="character" w:customStyle="1" w:styleId="part-title">
    <w:name w:val="part-title"/>
    <w:rsid w:val="00C658D1"/>
    <w:rPr>
      <w:rFonts w:cs="Times New Roman"/>
    </w:rPr>
  </w:style>
  <w:style w:type="character" w:customStyle="1" w:styleId="fn">
    <w:name w:val="fn"/>
    <w:rsid w:val="00C658D1"/>
    <w:rPr>
      <w:rFonts w:cs="Times New Roman"/>
    </w:rPr>
  </w:style>
  <w:style w:type="character" w:customStyle="1" w:styleId="a-size-large">
    <w:name w:val="a-size-large"/>
    <w:rsid w:val="00C658D1"/>
    <w:rPr>
      <w:rFonts w:cs="Times New Roman"/>
    </w:rPr>
  </w:style>
  <w:style w:type="character" w:customStyle="1" w:styleId="author">
    <w:name w:val="author"/>
    <w:rsid w:val="00C658D1"/>
    <w:rPr>
      <w:rFonts w:cs="Times New Roman"/>
    </w:rPr>
  </w:style>
  <w:style w:type="character" w:customStyle="1" w:styleId="cit">
    <w:name w:val="cit"/>
    <w:rsid w:val="00C658D1"/>
    <w:rPr>
      <w:rFonts w:cs="Times New Roman"/>
    </w:rPr>
  </w:style>
  <w:style w:type="character" w:customStyle="1" w:styleId="jrnl">
    <w:name w:val="jrnl"/>
    <w:rsid w:val="00C658D1"/>
    <w:rPr>
      <w:rFonts w:cs="Times New Roman"/>
    </w:rPr>
  </w:style>
  <w:style w:type="character" w:customStyle="1" w:styleId="ref-journal">
    <w:name w:val="ref-journal"/>
    <w:rsid w:val="00C658D1"/>
    <w:rPr>
      <w:rFonts w:cs="Times New Roman"/>
    </w:rPr>
  </w:style>
  <w:style w:type="character" w:customStyle="1" w:styleId="ej-j-source">
    <w:name w:val="ej-j-source"/>
    <w:rsid w:val="00C658D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Mol%20BW%5BAuthor%5D&amp;cauthor=true&amp;cauthor_uid=22419277" TargetMode="External"/><Relationship Id="rId21" Type="http://schemas.openxmlformats.org/officeDocument/2006/relationships/header" Target="header10.xml"/><Relationship Id="rId42" Type="http://schemas.openxmlformats.org/officeDocument/2006/relationships/hyperlink" Target="http://www.lww.com/search?authors=148f05eaeb6b4739a1a2c146371f6959" TargetMode="External"/><Relationship Id="rId63" Type="http://schemas.openxmlformats.org/officeDocument/2006/relationships/hyperlink" Target="http://www.ncbi.nlm.nih.gov/pubmed?term=Andersson%20E%5BAuthor%5D&amp;cauthor=true&amp;cauthor_uid=20096464" TargetMode="External"/><Relationship Id="rId84" Type="http://schemas.openxmlformats.org/officeDocument/2006/relationships/hyperlink" Target="http://www.ncbi.nlm.nih.gov/pubmed?term=Galal%20M%5BAuthor%5D&amp;cauthor=true&amp;cauthor_uid=24753906" TargetMode="External"/><Relationship Id="rId138" Type="http://schemas.openxmlformats.org/officeDocument/2006/relationships/hyperlink" Target="http://www.ncbi.nlm.nih.gov/pubmed?term=Vel%C3%ADkov%C3%A1%20M%5BAuthor%5D&amp;cauthor=true&amp;cauthor_uid=20437833" TargetMode="External"/><Relationship Id="rId159" Type="http://schemas.openxmlformats.org/officeDocument/2006/relationships/hyperlink" Target="http://www.ncbi.nlm.nih.gov/pubmed/22768153" TargetMode="External"/><Relationship Id="rId170" Type="http://schemas.openxmlformats.org/officeDocument/2006/relationships/hyperlink" Target="http://www.ncbi.nlm.nih.gov/pubmed/24121598" TargetMode="External"/><Relationship Id="rId191" Type="http://schemas.openxmlformats.org/officeDocument/2006/relationships/hyperlink" Target="http://www.ncbi.nlm.nih.gov/pubmed/?term=B%C3%A9racoch%C3%A9a%20D%5BAuthor%5D&amp;cauthor=true&amp;cauthor_uid=24252379" TargetMode="External"/><Relationship Id="rId205" Type="http://schemas.openxmlformats.org/officeDocument/2006/relationships/hyperlink" Target="http://www.ncbi.nlm.nih.gov/pubmed?term=Frisell%20T%5BAuthor%5D&amp;cauthor=true&amp;cauthor_uid=23425630" TargetMode="External"/><Relationship Id="rId226" Type="http://schemas.openxmlformats.org/officeDocument/2006/relationships/hyperlink" Target="http://www.ncbi.nlm.nih.gov/pubmed?term=Ribarac-Stepi%C4%87%20N%5BAuthor%5D&amp;cauthor=true&amp;cauthor_uid=16405259" TargetMode="External"/><Relationship Id="rId247" Type="http://schemas.openxmlformats.org/officeDocument/2006/relationships/hyperlink" Target="http://www.ncbi.nlm.nih.gov/pubmed?term=Bogavac%20M%5BAuthor%5D&amp;cauthor=true&amp;cauthor_uid=24502095" TargetMode="External"/><Relationship Id="rId107" Type="http://schemas.openxmlformats.org/officeDocument/2006/relationships/hyperlink" Target="http://www.ncbi.nlm.nih.gov/pubmed?term=Tsikouras%20P%5BAuthor%5D&amp;cauthor=true&amp;cauthor_uid=23422762" TargetMode="External"/><Relationship Id="rId268" Type="http://schemas.openxmlformats.org/officeDocument/2006/relationships/hyperlink" Target="http://www.ncbi.nlm.nih.gov/pubmed/23434325" TargetMode="External"/><Relationship Id="rId11" Type="http://schemas.openxmlformats.org/officeDocument/2006/relationships/header" Target="header1.xml"/><Relationship Id="rId32" Type="http://schemas.openxmlformats.org/officeDocument/2006/relationships/hyperlink" Target="http://www.ncbi.nlm.nih.gov/pubmed/19408970" TargetMode="External"/><Relationship Id="rId53" Type="http://schemas.openxmlformats.org/officeDocument/2006/relationships/hyperlink" Target="http://www.ncbi.nlm.nih.gov/pubmed/24084532" TargetMode="External"/><Relationship Id="rId74" Type="http://schemas.openxmlformats.org/officeDocument/2006/relationships/hyperlink" Target="http://www.ncbi.nlm.nih.gov/pubmed?term=Ben-David%20S%5BAuthor%5D&amp;cauthor=true&amp;cauthor_uid=17077135" TargetMode="External"/><Relationship Id="rId128" Type="http://schemas.openxmlformats.org/officeDocument/2006/relationships/hyperlink" Target="http://www.ncbi.nlm.nih.gov/pubmed?term=Fairclough%20A%5BAuthor%5D&amp;cauthor=true&amp;cauthor_uid=24941907" TargetMode="External"/><Relationship Id="rId149" Type="http://schemas.openxmlformats.org/officeDocument/2006/relationships/hyperlink" Target="http://www.ncbi.nlm.nih.gov/pubmed?term=Jammula%20S%5BAuthor%5D&amp;cauthor=true&amp;cauthor_uid=23776853" TargetMode="External"/><Relationship Id="rId5" Type="http://schemas.openxmlformats.org/officeDocument/2006/relationships/webSettings" Target="webSettings.xml"/><Relationship Id="rId95" Type="http://schemas.openxmlformats.org/officeDocument/2006/relationships/hyperlink" Target="http://www.ncbi.nlm.nih.gov/pubmed/18515514" TargetMode="External"/><Relationship Id="rId160" Type="http://schemas.openxmlformats.org/officeDocument/2006/relationships/hyperlink" Target="http://www.ncbi.nlm.nih.gov/pubmed?term=Li%20Y%5BAuthor%5D&amp;cauthor=true&amp;cauthor_uid=23506845" TargetMode="External"/><Relationship Id="rId181" Type="http://schemas.openxmlformats.org/officeDocument/2006/relationships/hyperlink" Target="http://www.ncbi.nlm.nih.gov/pubmed/?term=Wang%20Y%5BAuthor%5D&amp;cauthor=true&amp;cauthor_uid=20889955" TargetMode="External"/><Relationship Id="rId216" Type="http://schemas.openxmlformats.org/officeDocument/2006/relationships/hyperlink" Target="http://www.ncbi.nlm.nih.gov/pubmed?term=Jeong%20EH%5BAuthor%5D&amp;cauthor=true&amp;cauthor_uid=21484904" TargetMode="External"/><Relationship Id="rId237" Type="http://schemas.openxmlformats.org/officeDocument/2006/relationships/hyperlink" Target="http://www.ncbi.nlm.nih.gov/pubmed?term=Weisel%20RB%5BAuthor%5D&amp;cauthor=true&amp;cauthor_uid=23095188" TargetMode="External"/><Relationship Id="rId258" Type="http://schemas.openxmlformats.org/officeDocument/2006/relationships/hyperlink" Target="http://www.ncbi.nlm.nih.gov/pubmed/25326576" TargetMode="External"/><Relationship Id="rId279" Type="http://schemas.openxmlformats.org/officeDocument/2006/relationships/hyperlink" Target="http://www.ncbi.nlm.nih.gov/pubmed?term=Mei-Dan%20E%5BAuthor%5D&amp;cauthor=true&amp;cauthor_uid=24939630" TargetMode="External"/><Relationship Id="rId22" Type="http://schemas.openxmlformats.org/officeDocument/2006/relationships/header" Target="header11.xml"/><Relationship Id="rId43" Type="http://schemas.openxmlformats.org/officeDocument/2006/relationships/hyperlink" Target="http://www.ncbi.nlm.nih.gov/pubmed/15634032" TargetMode="External"/><Relationship Id="rId64" Type="http://schemas.openxmlformats.org/officeDocument/2006/relationships/hyperlink" Target="http://www.ncbi.nlm.nih.gov/pubmed?term=Bystr%C3%B6m%20B%5BAuthor%5D&amp;cauthor=true&amp;cauthor_uid=20096464" TargetMode="External"/><Relationship Id="rId118" Type="http://schemas.openxmlformats.org/officeDocument/2006/relationships/hyperlink" Target="http://www.ncbi.nlm.nih.gov/pubmed?term=Irion%20O%5BAuthor%5D&amp;cauthor=true&amp;cauthor_uid=22419277" TargetMode="External"/><Relationship Id="rId139" Type="http://schemas.openxmlformats.org/officeDocument/2006/relationships/hyperlink" Target="http://www.ncbi.nlm.nih.gov/pubmed?term=Hill%20M%5BAuthor%5D&amp;cauthor=true&amp;cauthor_uid=20437833" TargetMode="External"/><Relationship Id="rId85" Type="http://schemas.openxmlformats.org/officeDocument/2006/relationships/hyperlink" Target="http://www.ncbi.nlm.nih.gov/pubmed?term=Symonds%20I%5BAuthor%5D&amp;cauthor=true&amp;cauthor_uid=24753906" TargetMode="External"/><Relationship Id="rId150" Type="http://schemas.openxmlformats.org/officeDocument/2006/relationships/hyperlink" Target="http://www.ncbi.nlm.nih.gov/pubmed?term=Kota%20SK%5BAuthor%5D&amp;cauthor=true&amp;cauthor_uid=23776853" TargetMode="External"/><Relationship Id="rId171" Type="http://schemas.openxmlformats.org/officeDocument/2006/relationships/hyperlink" Target="http://www.ncbi.nlm.nih.gov/pubmed/17766600" TargetMode="External"/><Relationship Id="rId192" Type="http://schemas.openxmlformats.org/officeDocument/2006/relationships/hyperlink" Target="http://www.ncbi.nlm.nih.gov/pubmed/24252379" TargetMode="External"/><Relationship Id="rId206" Type="http://schemas.openxmlformats.org/officeDocument/2006/relationships/hyperlink" Target="http://www.ncbi.nlm.nih.gov/pubmed?term=Svensson%20AC%5BAuthor%5D&amp;cauthor=true&amp;cauthor_uid=23425630" TargetMode="External"/><Relationship Id="rId227" Type="http://schemas.openxmlformats.org/officeDocument/2006/relationships/hyperlink" Target="http://www.ncbi.nlm.nih.gov/pubmed?term=Djurica%20S%5BAuthor%5D&amp;cauthor=true&amp;cauthor_uid=16405259" TargetMode="External"/><Relationship Id="rId248" Type="http://schemas.openxmlformats.org/officeDocument/2006/relationships/hyperlink" Target="http://www.ncbi.nlm.nih.gov/pubmed?term=Milatovi%C4%87%20S%5BAuthor%5D&amp;cauthor=true&amp;cauthor_uid=24502095" TargetMode="External"/><Relationship Id="rId269" Type="http://schemas.openxmlformats.org/officeDocument/2006/relationships/hyperlink" Target="http://www.ncbi.nlm.nih.gov/pubmed?term=Voltolini%20C%5BAuthor%5D&amp;cauthor=true&amp;cauthor_uid=25248577" TargetMode="External"/><Relationship Id="rId12" Type="http://schemas.openxmlformats.org/officeDocument/2006/relationships/footer" Target="footer1.xml"/><Relationship Id="rId33" Type="http://schemas.openxmlformats.org/officeDocument/2006/relationships/hyperlink" Target="http://www.ncbi.nlm.nih.gov/pubmed?term=Caughey%20AB%5BAuthor%5D&amp;cauthor=true&amp;cauthor_uid=19380120" TargetMode="External"/><Relationship Id="rId108" Type="http://schemas.openxmlformats.org/officeDocument/2006/relationships/hyperlink" Target="http://www.ncbi.nlm.nih.gov/pubmed?term=Daniilidis%20A%5BAuthor%5D&amp;cauthor=true&amp;cauthor_uid=23422762" TargetMode="External"/><Relationship Id="rId129" Type="http://schemas.openxmlformats.org/officeDocument/2006/relationships/hyperlink" Target="http://www.ncbi.nlm.nih.gov/pubmed?term=Kavanagh%20J%5BAuthor%5D&amp;cauthor=true&amp;cauthor_uid=24941907" TargetMode="External"/><Relationship Id="rId280" Type="http://schemas.openxmlformats.org/officeDocument/2006/relationships/hyperlink" Target="http://www.ncbi.nlm.nih.gov/pubmed?term=Hallak%20M%5BAuthor%5D&amp;cauthor=true&amp;cauthor_uid=24939630" TargetMode="External"/><Relationship Id="rId54" Type="http://schemas.openxmlformats.org/officeDocument/2006/relationships/hyperlink" Target="http://www.ncbi.nlm.nih.gov/pubmed/?term=Labor+induction+with+a+Foley+balloon+inflated+to+30+mL+compared+with+60+ml%3A+a+randomized+controlled+trial" TargetMode="External"/><Relationship Id="rId75" Type="http://schemas.openxmlformats.org/officeDocument/2006/relationships/hyperlink" Target="http://www.ncbi.nlm.nih.gov/pubmed/17077135" TargetMode="External"/><Relationship Id="rId96" Type="http://schemas.openxmlformats.org/officeDocument/2006/relationships/hyperlink" Target="http://www.ncbi.nlm.nih.gov/pubmed?term=Hofmeyr%20GJ%5BAuthor%5D&amp;cauthor=true&amp;cauthor_uid=20927722" TargetMode="External"/><Relationship Id="rId140" Type="http://schemas.openxmlformats.org/officeDocument/2006/relationships/hyperlink" Target="http://www.ncbi.nlm.nih.gov/pubmed?term=Paskov%C3%A1%20A%5BAuthor%5D&amp;cauthor=true&amp;cauthor_uid=20437833" TargetMode="External"/><Relationship Id="rId161" Type="http://schemas.openxmlformats.org/officeDocument/2006/relationships/hyperlink" Target="http://www.ncbi.nlm.nih.gov/pubmed?term=He%20P%5BAuthor%5D&amp;cauthor=true&amp;cauthor_uid=23506845" TargetMode="External"/><Relationship Id="rId182" Type="http://schemas.openxmlformats.org/officeDocument/2006/relationships/hyperlink" Target="http://www.ncbi.nlm.nih.gov/pubmed/?term=Norwitz%20ER%5BAuthor%5D&amp;cauthor=true&amp;cauthor_uid=20889955" TargetMode="External"/><Relationship Id="rId217" Type="http://schemas.openxmlformats.org/officeDocument/2006/relationships/hyperlink" Target="http://www.ncbi.nlm.nih.gov/pubmed/21484904" TargetMode="External"/><Relationship Id="rId6" Type="http://schemas.openxmlformats.org/officeDocument/2006/relationships/footnotes" Target="footnotes.xml"/><Relationship Id="rId238" Type="http://schemas.openxmlformats.org/officeDocument/2006/relationships/hyperlink" Target="http://www.ncbi.nlm.nih.gov/pubmed?term=Dukler%20D%5BAuthor%5D&amp;cauthor=true&amp;cauthor_uid=23095188" TargetMode="External"/><Relationship Id="rId259" Type="http://schemas.openxmlformats.org/officeDocument/2006/relationships/hyperlink" Target="http://www.ncbi.nlm.nih.gov/pubmed/15051555" TargetMode="External"/><Relationship Id="rId23" Type="http://schemas.openxmlformats.org/officeDocument/2006/relationships/header" Target="header12.xml"/><Relationship Id="rId119" Type="http://schemas.openxmlformats.org/officeDocument/2006/relationships/hyperlink" Target="http://www.ncbi.nlm.nih.gov/pubmed/22419277" TargetMode="External"/><Relationship Id="rId270" Type="http://schemas.openxmlformats.org/officeDocument/2006/relationships/hyperlink" Target="http://www.ncbi.nlm.nih.gov/pubmed?term=Petraglia%20F%5BAuthor%5D&amp;cauthor=true&amp;cauthor_uid=25248577" TargetMode="External"/><Relationship Id="rId44" Type="http://schemas.openxmlformats.org/officeDocument/2006/relationships/hyperlink" Target="http://www.ncbi.nlm.nih.gov/pubmed/?term=Dante%20G%5BAuthor%5D&amp;cauthor=true&amp;cauthor_uid=24535321" TargetMode="External"/><Relationship Id="rId65" Type="http://schemas.openxmlformats.org/officeDocument/2006/relationships/hyperlink" Target="http://www.ncbi.nlm.nih.gov/pubmed?term=Malmstr%C3%B6m%20A%5BAuthor%5D&amp;cauthor=true&amp;cauthor_uid=20096464" TargetMode="External"/><Relationship Id="rId86" Type="http://schemas.openxmlformats.org/officeDocument/2006/relationships/hyperlink" Target="http://www.ncbi.nlm.nih.gov/pubmed?term=Murray%20H%5BAuthor%5D&amp;cauthor=true&amp;cauthor_uid=24753906" TargetMode="External"/><Relationship Id="rId130" Type="http://schemas.openxmlformats.org/officeDocument/2006/relationships/hyperlink" Target="http://www.ncbi.nlm.nih.gov/pubmed/24941907" TargetMode="External"/><Relationship Id="rId151" Type="http://schemas.openxmlformats.org/officeDocument/2006/relationships/hyperlink" Target="http://www.ncbi.nlm.nih.gov/pubmed?term=Krishna%20SV%5BAuthor%5D&amp;cauthor=true&amp;cauthor_uid=23776853" TargetMode="External"/><Relationship Id="rId172" Type="http://schemas.openxmlformats.org/officeDocument/2006/relationships/hyperlink" Target="http://www.ncbi.nlm.nih.gov/pubmed/18761565" TargetMode="External"/><Relationship Id="rId193" Type="http://schemas.openxmlformats.org/officeDocument/2006/relationships/hyperlink" Target="http://www.ncbi.nlm.nih.gov/pubmed?term=Morken%20NH%5BAuthor%5D&amp;cauthor=true&amp;cauthor_uid=21985579" TargetMode="External"/><Relationship Id="rId207" Type="http://schemas.openxmlformats.org/officeDocument/2006/relationships/hyperlink" Target="http://www.ncbi.nlm.nih.gov/pubmed?term=Iliadou%20AN%5BAuthor%5D&amp;cauthor=true&amp;cauthor_uid=23425630" TargetMode="External"/><Relationship Id="rId228" Type="http://schemas.openxmlformats.org/officeDocument/2006/relationships/hyperlink" Target="http://www.ncbi.nlm.nih.gov/pubmed?term=Zakula%20Z%5BAuthor%5D&amp;cauthor=true&amp;cauthor_uid=16405259" TargetMode="External"/><Relationship Id="rId249" Type="http://schemas.openxmlformats.org/officeDocument/2006/relationships/hyperlink" Target="http://www.ncbi.nlm.nih.gov/pubmed?term=Sekuli%C4%87%20S%5BAuthor%5D&amp;cauthor=true&amp;cauthor_uid=24502095" TargetMode="Externa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yperlink" Target="http://www.lww.com/search?authors=bc4a9f8f5f7444f5ba20cfac655da32a" TargetMode="External"/><Relationship Id="rId109" Type="http://schemas.openxmlformats.org/officeDocument/2006/relationships/hyperlink" Target="http://www.ncbi.nlm.nih.gov/pubmed/23422762" TargetMode="External"/><Relationship Id="rId260" Type="http://schemas.openxmlformats.org/officeDocument/2006/relationships/hyperlink" Target="http://www.ncbi.nlm.nih.gov/pubmed?term=Valha%20P%5BAuthor%5D&amp;cauthor=true&amp;cauthor_uid=20437842" TargetMode="External"/><Relationship Id="rId265" Type="http://schemas.openxmlformats.org/officeDocument/2006/relationships/hyperlink" Target="http://www.ncbi.nlm.nih.gov/pubmed?term=Haumonte%20JB%5BAuthor%5D&amp;cauthor=true&amp;cauthor_uid=23434325" TargetMode="External"/><Relationship Id="rId281" Type="http://schemas.openxmlformats.org/officeDocument/2006/relationships/hyperlink" Target="http://www.ncbi.nlm.nih.gov/pubmed/24939630" TargetMode="External"/><Relationship Id="rId286" Type="http://schemas.openxmlformats.org/officeDocument/2006/relationships/header" Target="header17.xml"/><Relationship Id="rId34" Type="http://schemas.openxmlformats.org/officeDocument/2006/relationships/hyperlink" Target="http://www.ncbi.nlm.nih.gov/pubmed?term=Stotland%20NE%5BAuthor%5D&amp;cauthor=true&amp;cauthor_uid=19380120" TargetMode="External"/><Relationship Id="rId50" Type="http://schemas.openxmlformats.org/officeDocument/2006/relationships/hyperlink" Target="http://www.ncbi.nlm.nih.gov/pubmed?term=Snowden%20JM%5BAuthor%5D&amp;cauthor=true&amp;cauthor_uid=24084532" TargetMode="External"/><Relationship Id="rId55" Type="http://schemas.openxmlformats.org/officeDocument/2006/relationships/hyperlink" Target="http://www.ncbi.nlm.nih.gov/pubmed/?term=Guidelines+for+the+Management+of+Pregnancy+at+41+%2B0+to+42%2B0+Weeks" TargetMode="External"/><Relationship Id="rId76" Type="http://schemas.openxmlformats.org/officeDocument/2006/relationships/hyperlink" Target="http://www.ncbi.nlm.nih.gov/pubmed/?term=Falah%20N%5BAuthor%5D&amp;cauthor=true&amp;cauthor_uid=25256192" TargetMode="External"/><Relationship Id="rId97" Type="http://schemas.openxmlformats.org/officeDocument/2006/relationships/hyperlink" Target="http://www.ncbi.nlm.nih.gov/pubmed?term=G%C3%BClmezoglu%20AM%5BAuthor%5D&amp;cauthor=true&amp;cauthor_uid=20927722" TargetMode="External"/><Relationship Id="rId104" Type="http://schemas.openxmlformats.org/officeDocument/2006/relationships/hyperlink" Target="http://www.ncbi.nlm.nih.gov/pubmed?term=Iliodromiti%20Z%5BAuthor%5D&amp;cauthor=true&amp;cauthor_uid=23422762" TargetMode="External"/><Relationship Id="rId120" Type="http://schemas.openxmlformats.org/officeDocument/2006/relationships/hyperlink" Target="http://www.ncbi.nlm.nih.gov/pubmed/16449106" TargetMode="External"/><Relationship Id="rId125" Type="http://schemas.openxmlformats.org/officeDocument/2006/relationships/hyperlink" Target="http://www.ncbi.nlm.nih.gov/pubmed/16034897" TargetMode="External"/><Relationship Id="rId141" Type="http://schemas.openxmlformats.org/officeDocument/2006/relationships/hyperlink" Target="http://www.ncbi.nlm.nih.gov/pubmed/20437833" TargetMode="External"/><Relationship Id="rId146" Type="http://schemas.openxmlformats.org/officeDocument/2006/relationships/hyperlink" Target="http://www.ncbi.nlm.nih.gov/pubmed/23314338" TargetMode="External"/><Relationship Id="rId167" Type="http://schemas.openxmlformats.org/officeDocument/2006/relationships/hyperlink" Target="http://www.ncbi.nlm.nih.gov/pubmed/?term=Lim%20CE%5BAuthor%5D&amp;cauthor=true&amp;cauthor_uid=24121598" TargetMode="External"/><Relationship Id="rId188" Type="http://schemas.openxmlformats.org/officeDocument/2006/relationships/hyperlink" Target="http://www.ncbi.nlm.nih.gov/pubmed/?term=Foury%20A%5BAuthor%5D&amp;cauthor=true&amp;cauthor_uid=24252379" TargetMode="External"/><Relationship Id="rId7" Type="http://schemas.openxmlformats.org/officeDocument/2006/relationships/endnotes" Target="endnotes.xml"/><Relationship Id="rId71" Type="http://schemas.openxmlformats.org/officeDocument/2006/relationships/hyperlink" Target="http://www.ncbi.nlm.nih.gov/pubmed?term=Epelman%20M%5BAuthor%5D&amp;cauthor=true&amp;cauthor_uid=17077135" TargetMode="External"/><Relationship Id="rId92" Type="http://schemas.openxmlformats.org/officeDocument/2006/relationships/hyperlink" Target="http://www.ncbi.nlm.nih.gov/pubmed?term=Arenas-Hernandez%20M%5BAuthor%5D&amp;cauthor=true&amp;cauthor_uid=24954221" TargetMode="External"/><Relationship Id="rId162" Type="http://schemas.openxmlformats.org/officeDocument/2006/relationships/hyperlink" Target="http://www.ncbi.nlm.nih.gov/pubmed?term=Sun%20Q%5BAuthor%5D&amp;cauthor=true&amp;cauthor_uid=23506845" TargetMode="External"/><Relationship Id="rId183" Type="http://schemas.openxmlformats.org/officeDocument/2006/relationships/hyperlink" Target="http://www.ncbi.nlm.nih.gov/pubmed/20889955" TargetMode="External"/><Relationship Id="rId213" Type="http://schemas.openxmlformats.org/officeDocument/2006/relationships/hyperlink" Target="http://www.ncbi.nlm.nih.gov/pubmed?term=Park%20KH%5BAuthor%5D&amp;cauthor=true&amp;cauthor_uid=21484904" TargetMode="External"/><Relationship Id="rId218" Type="http://schemas.openxmlformats.org/officeDocument/2006/relationships/hyperlink" Target="http://www.ncbi.nlm.nih.gov/pubmed/?term=A+monthly+cycle+in+the+adrenocortical+function+during+third-trimester+pregnancy" TargetMode="External"/><Relationship Id="rId234" Type="http://schemas.openxmlformats.org/officeDocument/2006/relationships/hyperlink" Target="http://www.ncbi.nlm.nih.gov/pubmed?term=Shatz%20L%5BAuthor%5D&amp;cauthor=true&amp;cauthor_uid=23095188" TargetMode="External"/><Relationship Id="rId239" Type="http://schemas.openxmlformats.org/officeDocument/2006/relationships/hyperlink" Target="http://www.ncbi.nlm.nih.gov/pubmed/23095188" TargetMode="External"/><Relationship Id="rId2" Type="http://schemas.openxmlformats.org/officeDocument/2006/relationships/numbering" Target="numbering.xml"/><Relationship Id="rId29" Type="http://schemas.openxmlformats.org/officeDocument/2006/relationships/hyperlink" Target="http://www.ncbi.nlm.nih.gov/pubmed/?term=Yang%20Z%5BAuthor%5D&amp;cauthor=true&amp;cauthor_uid=17951535" TargetMode="External"/><Relationship Id="rId250" Type="http://schemas.openxmlformats.org/officeDocument/2006/relationships/hyperlink" Target="http://www.ncbi.nlm.nih.gov/pubmed/?term=Prediction+of+labor+induction+outcome+using+different+clinical+parameters" TargetMode="External"/><Relationship Id="rId255" Type="http://schemas.openxmlformats.org/officeDocument/2006/relationships/hyperlink" Target="http://www.ncbi.nlm.nih.gov/pubmed/?term=Thomas%20N%5BAuthor%5D&amp;cauthor=true&amp;cauthor_uid=25326576" TargetMode="External"/><Relationship Id="rId271" Type="http://schemas.openxmlformats.org/officeDocument/2006/relationships/hyperlink" Target="http://www.ncbi.nlm.nih.gov/pubmed/25248577" TargetMode="External"/><Relationship Id="rId276" Type="http://schemas.openxmlformats.org/officeDocument/2006/relationships/hyperlink" Target="http://www.ncbi.nlm.nih.gov/pubmed?term=Iliodromiti%20Z%5BAuthor%5D&amp;cauthor=true&amp;cauthor_uid=22028729" TargetMode="External"/><Relationship Id="rId24" Type="http://schemas.openxmlformats.org/officeDocument/2006/relationships/header" Target="header13.xml"/><Relationship Id="rId40" Type="http://schemas.openxmlformats.org/officeDocument/2006/relationships/hyperlink" Target="http://www.lww.com/search?authors=901976a055bb44de951c01d9f6943d4d" TargetMode="External"/><Relationship Id="rId45" Type="http://schemas.openxmlformats.org/officeDocument/2006/relationships/hyperlink" Target="http://www.ncbi.nlm.nih.gov/pubmed/?term=Bellei%20G%5BAuthor%5D&amp;cauthor=true&amp;cauthor_uid=24535321" TargetMode="External"/><Relationship Id="rId66" Type="http://schemas.openxmlformats.org/officeDocument/2006/relationships/hyperlink" Target="http://www.ncbi.nlm.nih.gov/pubmed/20096464" TargetMode="External"/><Relationship Id="rId87" Type="http://schemas.openxmlformats.org/officeDocument/2006/relationships/hyperlink" Target="http://www.ncbi.nlm.nih.gov/pubmed/24753906" TargetMode="External"/><Relationship Id="rId110" Type="http://schemas.openxmlformats.org/officeDocument/2006/relationships/hyperlink" Target="http://www.ncbi.nlm.nih.gov/pubmed/?term=Ishimoto%20H%5BAuthor%5D&amp;cauthor=true&amp;cauthor_uid=21051591" TargetMode="External"/><Relationship Id="rId115" Type="http://schemas.openxmlformats.org/officeDocument/2006/relationships/hyperlink" Target="http://www.ncbi.nlm.nih.gov/pubmed?term=Bloemenkamp%20KW%5BAuthor%5D&amp;cauthor=true&amp;cauthor_uid=22419277" TargetMode="External"/><Relationship Id="rId131" Type="http://schemas.openxmlformats.org/officeDocument/2006/relationships/hyperlink" Target="http://www.ncbi.nlm.nih.gov/pubmed?term=Kim%20SF%5BAuthor%5D&amp;cauthor=true&amp;cauthor_uid=25189389" TargetMode="External"/><Relationship Id="rId136" Type="http://schemas.openxmlformats.org/officeDocument/2006/relationships/hyperlink" Target="http://www.ncbi.nlm.nih.gov/pubmed?term=Kl%C3%ADmkov%C3%A1%20M%5BAuthor%5D&amp;cauthor=true&amp;cauthor_uid=20437833" TargetMode="External"/><Relationship Id="rId157" Type="http://schemas.openxmlformats.org/officeDocument/2006/relationships/hyperlink" Target="http://www.ncbi.nlm.nih.gov/pubmed/?term=Park%20CW%5BAuthor%5D&amp;cauthor=true&amp;cauthor_uid=22768153" TargetMode="External"/><Relationship Id="rId178" Type="http://schemas.openxmlformats.org/officeDocument/2006/relationships/hyperlink" Target="http://www.ncbi.nlm.nih.gov/pubmed?term=Shetty%20A%5BAuthor%5D&amp;cauthor=true&amp;cauthor_uid=17274998" TargetMode="External"/><Relationship Id="rId61" Type="http://schemas.openxmlformats.org/officeDocument/2006/relationships/hyperlink" Target="http://www.ncbi.nlm.nih.gov/pubmed?term=Fransson%20E%5BAuthor%5D&amp;cauthor=true&amp;cauthor_uid=20096464" TargetMode="External"/><Relationship Id="rId82" Type="http://schemas.openxmlformats.org/officeDocument/2006/relationships/hyperlink" Target="http://www.ncbi.nlm.nih.gov/pubmed?term=Duperron%20L%5BAuthor%5D&amp;cauthor=true&amp;cauthor_uid=22616980" TargetMode="External"/><Relationship Id="rId152" Type="http://schemas.openxmlformats.org/officeDocument/2006/relationships/hyperlink" Target="http://www.ncbi.nlm.nih.gov/pubmed?term=Meher%20LK%5BAuthor%5D&amp;cauthor=true&amp;cauthor_uid=23776853" TargetMode="External"/><Relationship Id="rId173" Type="http://schemas.openxmlformats.org/officeDocument/2006/relationships/hyperlink" Target="http://www.ncbi.nlm.nih.gov/pubmed/?term=Complications+of+trans-cervical+Foley+catheter+for+labor+induction+among+1%2C083+Women." TargetMode="External"/><Relationship Id="rId194" Type="http://schemas.openxmlformats.org/officeDocument/2006/relationships/hyperlink" Target="http://www.ncbi.nlm.nih.gov/pubmed?term=Melve%20KK%5BAuthor%5D&amp;cauthor=true&amp;cauthor_uid=21985579" TargetMode="External"/><Relationship Id="rId199" Type="http://schemas.openxmlformats.org/officeDocument/2006/relationships/hyperlink" Target="http://www.ncbi.nlm.nih.gov/pubmed?term=Blumrick%20R%5BAuthor%5D&amp;cauthor=true&amp;cauthor_uid=12418331" TargetMode="External"/><Relationship Id="rId203" Type="http://schemas.openxmlformats.org/officeDocument/2006/relationships/hyperlink" Target="http://www.ncbi.nlm.nih.gov/pubmed/19588336" TargetMode="External"/><Relationship Id="rId208" Type="http://schemas.openxmlformats.org/officeDocument/2006/relationships/hyperlink" Target="http://www.ncbi.nlm.nih.gov/pubmed/?term=Maternal+and+Fetal+Genetic+Contributions+to+Postterm+Birth%3A+Familial+Clustering+in+a+Population-Based+Sample+of+475%2C429+Swedish+Births" TargetMode="External"/><Relationship Id="rId229" Type="http://schemas.openxmlformats.org/officeDocument/2006/relationships/hyperlink" Target="http://www.ncbi.nlm.nih.gov/pubmed?term=Kori%C4%87anac%20G%5BAuthor%5D&amp;cauthor=true&amp;cauthor_uid=16405259" TargetMode="External"/><Relationship Id="rId19" Type="http://schemas.openxmlformats.org/officeDocument/2006/relationships/header" Target="header8.xml"/><Relationship Id="rId224" Type="http://schemas.openxmlformats.org/officeDocument/2006/relationships/hyperlink" Target="http://www.ncbi.nlm.nih.gov/pubmed/?term=A+monthly+cycle+in+the+adrenocortical+function+during+third-trimester+pregnancy" TargetMode="External"/><Relationship Id="rId240" Type="http://schemas.openxmlformats.org/officeDocument/2006/relationships/hyperlink" Target="http://www.ncbi.nlm.nih.gov/pubmed/?term=Foley+catheter+balloon+vs.+locally+applied+prostaglandins+for+cervical+ripening+and+labor+induction%3A+a+systematic+review+and+meta-analysis" TargetMode="External"/><Relationship Id="rId245" Type="http://schemas.openxmlformats.org/officeDocument/2006/relationships/hyperlink" Target="http://www.ncbi.nlm.nih.gov/pubmed?term=Stupar%20ZT%5BAuthor%5D&amp;cauthor=true&amp;cauthor_uid=24502095" TargetMode="External"/><Relationship Id="rId261" Type="http://schemas.openxmlformats.org/officeDocument/2006/relationships/hyperlink" Target="http://www.ncbi.nlm.nih.gov/pubmed?term=Zmrhal%20J%5BAuthor%5D&amp;cauthor=true&amp;cauthor_uid=20437842" TargetMode="External"/><Relationship Id="rId266" Type="http://schemas.openxmlformats.org/officeDocument/2006/relationships/hyperlink" Target="http://www.ncbi.nlm.nih.gov/pubmed?term=Chantry%20A%5BAuthor%5D&amp;cauthor=true&amp;cauthor_uid=23434325" TargetMode="External"/><Relationship Id="rId287" Type="http://schemas.openxmlformats.org/officeDocument/2006/relationships/fontTable" Target="fontTable.xml"/><Relationship Id="rId14" Type="http://schemas.openxmlformats.org/officeDocument/2006/relationships/header" Target="header3.xml"/><Relationship Id="rId30" Type="http://schemas.openxmlformats.org/officeDocument/2006/relationships/hyperlink" Target="http://www.ncbi.nlm.nih.gov/pubmed/10908780" TargetMode="External"/><Relationship Id="rId35" Type="http://schemas.openxmlformats.org/officeDocument/2006/relationships/hyperlink" Target="http://www.ncbi.nlm.nih.gov/pubmed?term=Washington%20AE%5BAuthor%5D&amp;cauthor=true&amp;cauthor_uid=19380120" TargetMode="External"/><Relationship Id="rId56" Type="http://schemas.openxmlformats.org/officeDocument/2006/relationships/hyperlink" Target="http://www.ncbi.nlm.nih.gov/pubmed?term=Divon%20MY%5BAuthor%5D&amp;cauthor=true&amp;cauthor_uid=15133787" TargetMode="External"/><Relationship Id="rId77" Type="http://schemas.openxmlformats.org/officeDocument/2006/relationships/hyperlink" Target="http://www.ncbi.nlm.nih.gov/pubmed/?term=Haas%20DM%5BAuthor%5D&amp;cauthor=true&amp;cauthor_uid=25256192" TargetMode="External"/><Relationship Id="rId100" Type="http://schemas.openxmlformats.org/officeDocument/2006/relationships/hyperlink" Target="http://www.ncbi.nlm.nih.gov/pubmed/?term=Horton%20JS%5BAuthor%5D&amp;cauthor=true&amp;cauthor_uid=21734258" TargetMode="External"/><Relationship Id="rId105" Type="http://schemas.openxmlformats.org/officeDocument/2006/relationships/hyperlink" Target="http://www.ncbi.nlm.nih.gov/pubmed?term=Antonakopoulos%20N%5BAuthor%5D&amp;cauthor=true&amp;cauthor_uid=23422762" TargetMode="External"/><Relationship Id="rId126" Type="http://schemas.openxmlformats.org/officeDocument/2006/relationships/hyperlink" Target="http://www.ncbi.nlm.nih.gov/pubmed/23881775" TargetMode="External"/><Relationship Id="rId147" Type="http://schemas.openxmlformats.org/officeDocument/2006/relationships/hyperlink" Target="http://www.ncbi.nlm.nih.gov/pubmed?term=Kota%20SK%5BAuthor%5D&amp;cauthor=true&amp;cauthor_uid=23776853" TargetMode="External"/><Relationship Id="rId168" Type="http://schemas.openxmlformats.org/officeDocument/2006/relationships/hyperlink" Target="http://www.ncbi.nlm.nih.gov/pubmed/?term=Ng%20RW%5BAuthor%5D&amp;cauthor=true&amp;cauthor_uid=24121598" TargetMode="External"/><Relationship Id="rId282" Type="http://schemas.openxmlformats.org/officeDocument/2006/relationships/hyperlink" Target="http://www.ncbi.nlm.nih.gov/pubmed/?term=Yount%20SM%5BAuthor%5D&amp;cauthor=true&amp;cauthor_uid=23590485" TargetMode="External"/><Relationship Id="rId8" Type="http://schemas.openxmlformats.org/officeDocument/2006/relationships/hyperlink" Target="mailto:mstf92@yahoo.com" TargetMode="External"/><Relationship Id="rId51" Type="http://schemas.openxmlformats.org/officeDocument/2006/relationships/hyperlink" Target="http://www.ncbi.nlm.nih.gov/pubmed?term=Cheng%20YW%5BAuthor%5D&amp;cauthor=true&amp;cauthor_uid=24084532" TargetMode="External"/><Relationship Id="rId72" Type="http://schemas.openxmlformats.org/officeDocument/2006/relationships/hyperlink" Target="http://www.ncbi.nlm.nih.gov/pubmed?term=Zuckerman-Levin%20N%5BAuthor%5D&amp;cauthor=true&amp;cauthor_uid=17077135" TargetMode="External"/><Relationship Id="rId93" Type="http://schemas.openxmlformats.org/officeDocument/2006/relationships/hyperlink" Target="http://www.ncbi.nlm.nih.gov/pubmed/?term=Do+mechanical+methods+of+cervical+ripening+increase+infectious+morbidity%3F+A+systematic+review" TargetMode="External"/><Relationship Id="rId98" Type="http://schemas.openxmlformats.org/officeDocument/2006/relationships/hyperlink" Target="http://www.ncbi.nlm.nih.gov/pubmed?term=Pileggi%20C%5BAuthor%5D&amp;cauthor=true&amp;cauthor_uid=20927722" TargetMode="External"/><Relationship Id="rId121" Type="http://schemas.openxmlformats.org/officeDocument/2006/relationships/hyperlink" Target="http://www.ncbi.nlm.nih.gov/pubmed/11406072" TargetMode="External"/><Relationship Id="rId142" Type="http://schemas.openxmlformats.org/officeDocument/2006/relationships/hyperlink" Target="http://www.ncbi.nlm.nih.gov/pubmed?term=Konopka%20CK%5BAuthor%5D&amp;cauthor=true&amp;cauthor_uid=23314338" TargetMode="External"/><Relationship Id="rId163" Type="http://schemas.openxmlformats.org/officeDocument/2006/relationships/hyperlink" Target="http://www.ncbi.nlm.nih.gov/pubmed?term=Liu%20J%5BAuthor%5D&amp;cauthor=true&amp;cauthor_uid=23506845" TargetMode="External"/><Relationship Id="rId184" Type="http://schemas.openxmlformats.org/officeDocument/2006/relationships/hyperlink" Target="http://www.ncbi.nlm.nih.gov/pubmed/?term=Moisan%20MP%5BAuthor%5D&amp;cauthor=true&amp;cauthor_uid=24252379" TargetMode="External"/><Relationship Id="rId189" Type="http://schemas.openxmlformats.org/officeDocument/2006/relationships/hyperlink" Target="http://www.ncbi.nlm.nih.gov/pubmed/?term=Henkous%20N%5BAuthor%5D&amp;cauthor=true&amp;cauthor_uid=24252379" TargetMode="External"/><Relationship Id="rId219" Type="http://schemas.openxmlformats.org/officeDocument/2006/relationships/hyperlink" Target="http://www.ncbi.nlm.nih.gov/pubmed?term=Petraglia%20F%5BAuthor%5D&amp;cauthor=true&amp;cauthor_uid=20631004" TargetMode="External"/><Relationship Id="rId3" Type="http://schemas.openxmlformats.org/officeDocument/2006/relationships/styles" Target="styles.xml"/><Relationship Id="rId214" Type="http://schemas.openxmlformats.org/officeDocument/2006/relationships/hyperlink" Target="http://www.ncbi.nlm.nih.gov/pubmed?term=Kim%20SN%5BAuthor%5D&amp;cauthor=true&amp;cauthor_uid=21484904" TargetMode="External"/><Relationship Id="rId230" Type="http://schemas.openxmlformats.org/officeDocument/2006/relationships/hyperlink" Target="http://www.ncbi.nlm.nih.gov/pubmed?term=Milosevi%C4%87%20DP%5BAuthor%5D&amp;cauthor=true&amp;cauthor_uid=16405259" TargetMode="External"/><Relationship Id="rId235" Type="http://schemas.openxmlformats.org/officeDocument/2006/relationships/hyperlink" Target="http://www.ncbi.nlm.nih.gov/pubmed?term=Novack%20L%5BAuthor%5D&amp;cauthor=true&amp;cauthor_uid=23095188" TargetMode="External"/><Relationship Id="rId251" Type="http://schemas.openxmlformats.org/officeDocument/2006/relationships/hyperlink" Target="http://www.ncbi.nlm.nih.gov/pubmed/?term=Transvaginal+sonographic+measurement+of+cervical+length+vs.+bishop+score+in+labor+induction+at+term+tolerability+and+predication+of+caesarean+delivery" TargetMode="External"/><Relationship Id="rId256" Type="http://schemas.openxmlformats.org/officeDocument/2006/relationships/hyperlink" Target="http://www.ncbi.nlm.nih.gov/pubmed/?term=Vaid%20M%5BAuthor%5D&amp;cauthor=true&amp;cauthor_uid=25326576" TargetMode="External"/><Relationship Id="rId277" Type="http://schemas.openxmlformats.org/officeDocument/2006/relationships/hyperlink" Target="http://www.ncbi.nlm.nih.gov/pubmed/?term=Immune+Aspects+and+Myometrial+Actions+of+Progesterone+and+CRH+in+Labor" TargetMode="External"/><Relationship Id="rId25" Type="http://schemas.openxmlformats.org/officeDocument/2006/relationships/header" Target="header14.xml"/><Relationship Id="rId46" Type="http://schemas.openxmlformats.org/officeDocument/2006/relationships/hyperlink" Target="http://www.ncbi.nlm.nih.gov/pubmed/?term=Neri%20I%5BAuthor%5D&amp;cauthor=true&amp;cauthor_uid=24535321" TargetMode="External"/><Relationship Id="rId67" Type="http://schemas.openxmlformats.org/officeDocument/2006/relationships/hyperlink" Target="http://www.ncbi.nlm.nih.gov/pubmed/?term=Ducarme%20G%5BAuthor%5D&amp;cauthor=true&amp;cauthor_uid=24239036" TargetMode="External"/><Relationship Id="rId116" Type="http://schemas.openxmlformats.org/officeDocument/2006/relationships/hyperlink" Target="http://www.ncbi.nlm.nih.gov/pubmed?term=Kelly%20AJ%5BAuthor%5D&amp;cauthor=true&amp;cauthor_uid=22419277" TargetMode="External"/><Relationship Id="rId137" Type="http://schemas.openxmlformats.org/officeDocument/2006/relationships/hyperlink" Target="http://www.ncbi.nlm.nih.gov/pubmed?term=Par%C3%ADzek%20A%5BAuthor%5D&amp;cauthor=true&amp;cauthor_uid=20437833" TargetMode="External"/><Relationship Id="rId158" Type="http://schemas.openxmlformats.org/officeDocument/2006/relationships/hyperlink" Target="http://www.ncbi.nlm.nih.gov/pubmed/?term=Yoon%20BH%5BAuthor%5D&amp;cauthor=true&amp;cauthor_uid=22768153" TargetMode="External"/><Relationship Id="rId272" Type="http://schemas.openxmlformats.org/officeDocument/2006/relationships/hyperlink" Target="http://www.ncbi.nlm.nih.gov/pubmed?term=Vrachnis%20N%5BAuthor%5D&amp;cauthor=true&amp;cauthor_uid=22028729" TargetMode="External"/><Relationship Id="rId20" Type="http://schemas.openxmlformats.org/officeDocument/2006/relationships/header" Target="header9.xml"/><Relationship Id="rId41" Type="http://schemas.openxmlformats.org/officeDocument/2006/relationships/hyperlink" Target="http://www.lww.com/search?authors=69155db485d74201af430680a1030b2e" TargetMode="External"/><Relationship Id="rId62" Type="http://schemas.openxmlformats.org/officeDocument/2006/relationships/hyperlink" Target="http://www.ncbi.nlm.nih.gov/pubmed?term=Centini%20G%5BAuthor%5D&amp;cauthor=true&amp;cauthor_uid=20096464" TargetMode="External"/><Relationship Id="rId83" Type="http://schemas.openxmlformats.org/officeDocument/2006/relationships/hyperlink" Target="http://www.ncbi.nlm.nih.gov/pubmed/22616980" TargetMode="External"/><Relationship Id="rId88" Type="http://schemas.openxmlformats.org/officeDocument/2006/relationships/hyperlink" Target="http://www.ncbi.nlm.nih.gov/pubmed?term=Gomez-Lopez%20N%5BAuthor%5D&amp;cauthor=true&amp;cauthor_uid=24954221" TargetMode="External"/><Relationship Id="rId111" Type="http://schemas.openxmlformats.org/officeDocument/2006/relationships/hyperlink" Target="http://www.ncbi.nlm.nih.gov/pubmed/?term=Jaffe%20RB%5BAuthor%5D&amp;cauthor=true&amp;cauthor_uid=21051591" TargetMode="External"/><Relationship Id="rId132" Type="http://schemas.openxmlformats.org/officeDocument/2006/relationships/hyperlink" Target="http://www.ncbi.nlm.nih.gov/pubmed/25189389" TargetMode="External"/><Relationship Id="rId153" Type="http://schemas.openxmlformats.org/officeDocument/2006/relationships/hyperlink" Target="http://www.ncbi.nlm.nih.gov/pubmed?term=Modi%20KD%5BAuthor%5D&amp;cauthor=true&amp;cauthor_uid=23776853" TargetMode="External"/><Relationship Id="rId174" Type="http://schemas.openxmlformats.org/officeDocument/2006/relationships/hyperlink" Target="http://www.ncbi.nlm.nih.gov/pubmed?term=Mastorakos%20G%5BAuthor%5D&amp;cauthor=true&amp;cauthor_uid=14644820" TargetMode="External"/><Relationship Id="rId179" Type="http://schemas.openxmlformats.org/officeDocument/2006/relationships/hyperlink" Target="http://www.ncbi.nlm.nih.gov/pubmed/17274998" TargetMode="External"/><Relationship Id="rId195" Type="http://schemas.openxmlformats.org/officeDocument/2006/relationships/hyperlink" Target="http://www.ncbi.nlm.nih.gov/pubmed?term=Skjaerven%20R%5BAuthor%5D&amp;cauthor=true&amp;cauthor_uid=21985579" TargetMode="External"/><Relationship Id="rId209" Type="http://schemas.openxmlformats.org/officeDocument/2006/relationships/hyperlink" Target="http://www.ncbi.nlm.nih.gov/pubmed?term=Olagbuji%20BN%5BAuthor%5D&amp;cauthor=true&amp;cauthor_uid=22356619" TargetMode="External"/><Relationship Id="rId190" Type="http://schemas.openxmlformats.org/officeDocument/2006/relationships/hyperlink" Target="http://www.ncbi.nlm.nih.gov/pubmed/?term=Dorey%20R%5BAuthor%5D&amp;cauthor=true&amp;cauthor_uid=24252379" TargetMode="External"/><Relationship Id="rId204" Type="http://schemas.openxmlformats.org/officeDocument/2006/relationships/hyperlink" Target="http://www.ncbi.nlm.nih.gov/pubmed?term=Oberg%20AS%5BAuthor%5D&amp;cauthor=true&amp;cauthor_uid=23425630" TargetMode="External"/><Relationship Id="rId220" Type="http://schemas.openxmlformats.org/officeDocument/2006/relationships/hyperlink" Target="http://www.ncbi.nlm.nih.gov/pubmed?term=Imperatore%20A%5BAuthor%5D&amp;cauthor=true&amp;cauthor_uid=20631004" TargetMode="External"/><Relationship Id="rId225" Type="http://schemas.openxmlformats.org/officeDocument/2006/relationships/hyperlink" Target="http://www.ncbi.nlm.nih.gov/pubmed/?term=A+monthly+cycle+in+the+adrenocortical+function+during+third-trimester+pregnancy" TargetMode="External"/><Relationship Id="rId241" Type="http://schemas.openxmlformats.org/officeDocument/2006/relationships/hyperlink" Target="http://books.google.com.eg/url?client=ca-print-universities_press&amp;format=googleprint&amp;num=0&amp;id=CohpI6bGuiIC&amp;q=http://www.universitiespress.com/display.asp%3FcategoryID%3D0%26isbn%3D978-81-7371-661-4&amp;usg=AFQjCNHkiQ0TuLiVfJxs6jkcOtn2AnNyWQ&amp;source=gbs_buy_r" TargetMode="External"/><Relationship Id="rId246" Type="http://schemas.openxmlformats.org/officeDocument/2006/relationships/hyperlink" Target="http://www.ncbi.nlm.nih.gov/pubmed?term=Miki%C4%87%20AN%5BAuthor%5D&amp;cauthor=true&amp;cauthor_uid=24502095" TargetMode="External"/><Relationship Id="rId267" Type="http://schemas.openxmlformats.org/officeDocument/2006/relationships/hyperlink" Target="http://www.ncbi.nlm.nih.gov/pubmed?term=Coatleven%20F%5BAuthor%5D&amp;cauthor=true&amp;cauthor_uid=23434325" TargetMode="External"/><Relationship Id="rId288" Type="http://schemas.openxmlformats.org/officeDocument/2006/relationships/theme" Target="theme/theme1.xml"/><Relationship Id="rId15" Type="http://schemas.openxmlformats.org/officeDocument/2006/relationships/header" Target="header4.xml"/><Relationship Id="rId36" Type="http://schemas.openxmlformats.org/officeDocument/2006/relationships/hyperlink" Target="http://www.ncbi.nlm.nih.gov/pubmed?term=Escobar%20GJ%5BAuthor%5D&amp;cauthor=true&amp;cauthor_uid=19380120" TargetMode="External"/><Relationship Id="rId57" Type="http://schemas.openxmlformats.org/officeDocument/2006/relationships/hyperlink" Target="http://www.ncbi.nlm.nih.gov/pubmed?term=Ferber%20A%5BAuthor%5D&amp;cauthor=true&amp;cauthor_uid=15133787" TargetMode="External"/><Relationship Id="rId106" Type="http://schemas.openxmlformats.org/officeDocument/2006/relationships/hyperlink" Target="http://www.ncbi.nlm.nih.gov/pubmed?term=Sifakis%20S%5BAuthor%5D&amp;cauthor=true&amp;cauthor_uid=23422762" TargetMode="External"/><Relationship Id="rId127" Type="http://schemas.openxmlformats.org/officeDocument/2006/relationships/hyperlink" Target="http://www.ncbi.nlm.nih.gov/pubmed?term=Thomas%20J%5BAuthor%5D&amp;cauthor=true&amp;cauthor_uid=24941907" TargetMode="External"/><Relationship Id="rId262" Type="http://schemas.openxmlformats.org/officeDocument/2006/relationships/hyperlink" Target="http://www.ncbi.nlm.nih.gov/pubmed?term=Feyereisl%20J%5BAuthor%5D&amp;cauthor=true&amp;cauthor_uid=20437842" TargetMode="External"/><Relationship Id="rId283" Type="http://schemas.openxmlformats.org/officeDocument/2006/relationships/hyperlink" Target="http://www.ncbi.nlm.nih.gov/pubmed/?term=Lassiter%20N%5BAuthor%5D&amp;cauthor=true&amp;cauthor_uid=23590485" TargetMode="External"/><Relationship Id="rId10" Type="http://schemas.openxmlformats.org/officeDocument/2006/relationships/hyperlink" Target="http://www.dx.doi.org/10.7537/marsnys100917.01" TargetMode="External"/><Relationship Id="rId31" Type="http://schemas.openxmlformats.org/officeDocument/2006/relationships/hyperlink" Target="http://www.ncbi.nlm.nih.gov/pubmed/19733277" TargetMode="External"/><Relationship Id="rId52" Type="http://schemas.openxmlformats.org/officeDocument/2006/relationships/hyperlink" Target="http://www.ncbi.nlm.nih.gov/pubmed?term=Jacob%20L%5BAuthor%5D&amp;cauthor=true&amp;cauthor_uid=24084532" TargetMode="External"/><Relationship Id="rId73" Type="http://schemas.openxmlformats.org/officeDocument/2006/relationships/hyperlink" Target="http://www.ncbi.nlm.nih.gov/pubmed?term=Shen-Orr%20Z%5BAuthor%5D&amp;cauthor=true&amp;cauthor_uid=17077135" TargetMode="External"/><Relationship Id="rId78" Type="http://schemas.openxmlformats.org/officeDocument/2006/relationships/hyperlink" Target="http://www.ncbi.nlm.nih.gov/pubmed/25256192" TargetMode="External"/><Relationship Id="rId94" Type="http://schemas.openxmlformats.org/officeDocument/2006/relationships/hyperlink" Target="http://www.ncbi.nlm.nih.gov/pubmed/14683694" TargetMode="External"/><Relationship Id="rId99" Type="http://schemas.openxmlformats.org/officeDocument/2006/relationships/hyperlink" Target="http://www.ncbi.nlm.nih.gov/pubmed/20927722" TargetMode="External"/><Relationship Id="rId101" Type="http://schemas.openxmlformats.org/officeDocument/2006/relationships/hyperlink" Target="http://www.ncbi.nlm.nih.gov/pubmed/?term=Yamamoto%20SY%5BAuthor%5D&amp;cauthor=true&amp;cauthor_uid=21734258" TargetMode="External"/><Relationship Id="rId122" Type="http://schemas.openxmlformats.org/officeDocument/2006/relationships/hyperlink" Target="http://www.ncbi.nlm.nih.gov/pubmed?term=Kavanagh%20J%5BAuthor%5D&amp;cauthor=true&amp;cauthor_uid=16034897" TargetMode="External"/><Relationship Id="rId143" Type="http://schemas.openxmlformats.org/officeDocument/2006/relationships/hyperlink" Target="http://www.ncbi.nlm.nih.gov/pubmed?term=Morais%20EN%5BAuthor%5D&amp;cauthor=true&amp;cauthor_uid=23314338" TargetMode="External"/><Relationship Id="rId148" Type="http://schemas.openxmlformats.org/officeDocument/2006/relationships/hyperlink" Target="http://www.ncbi.nlm.nih.gov/pubmed?term=Gayatri%20K%5BAuthor%5D&amp;cauthor=true&amp;cauthor_uid=23776853" TargetMode="External"/><Relationship Id="rId164" Type="http://schemas.openxmlformats.org/officeDocument/2006/relationships/hyperlink" Target="http://www.ncbi.nlm.nih.gov/pubmed?term=Gao%20L%5BAuthor%5D&amp;cauthor=true&amp;cauthor_uid=23506845" TargetMode="External"/><Relationship Id="rId169" Type="http://schemas.openxmlformats.org/officeDocument/2006/relationships/hyperlink" Target="http://www.ncbi.nlm.nih.gov/pubmed/?term=Xu%20K%5BAuthor%5D&amp;cauthor=true&amp;cauthor_uid=24121598" TargetMode="External"/><Relationship Id="rId185" Type="http://schemas.openxmlformats.org/officeDocument/2006/relationships/hyperlink" Target="http://www.ncbi.nlm.nih.gov/pubmed/?term=Minni%20AM%5BAuthor%5D&amp;cauthor=true&amp;cauthor_uid=24252379"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80" Type="http://schemas.openxmlformats.org/officeDocument/2006/relationships/hyperlink" Target="http://www.ncbi.nlm.nih.gov/pubmed/?term=Molecular+control+of+immune%2Finflammatory+responses%3A+Interactions+between+nuclear+factor-K8+and+steroid+receptor+signaling+pathways." TargetMode="External"/><Relationship Id="rId210" Type="http://schemas.openxmlformats.org/officeDocument/2006/relationships/hyperlink" Target="http://www.ncbi.nlm.nih.gov/pubmed?term=Okonofua%20F%5BAuthor%5D&amp;cauthor=true&amp;cauthor_uid=22356619" TargetMode="External"/><Relationship Id="rId215" Type="http://schemas.openxmlformats.org/officeDocument/2006/relationships/hyperlink" Target="http://www.ncbi.nlm.nih.gov/pubmed?term=Lee%20SY%5BAuthor%5D&amp;cauthor=true&amp;cauthor_uid=21484904" TargetMode="External"/><Relationship Id="rId236" Type="http://schemas.openxmlformats.org/officeDocument/2006/relationships/hyperlink" Target="http://www.ncbi.nlm.nih.gov/pubmed?term=Mazor%20M%5BAuthor%5D&amp;cauthor=true&amp;cauthor_uid=23095188" TargetMode="External"/><Relationship Id="rId257" Type="http://schemas.openxmlformats.org/officeDocument/2006/relationships/hyperlink" Target="http://www.ncbi.nlm.nih.gov/pubmed/?term=Floros%20J%5BAuthor%5D&amp;cauthor=true&amp;cauthor_uid=25326576" TargetMode="External"/><Relationship Id="rId278" Type="http://schemas.openxmlformats.org/officeDocument/2006/relationships/hyperlink" Target="http://www.ncbi.nlm.nih.gov/pubmed?term=Walfisch%20A%5BAuthor%5D&amp;cauthor=true&amp;cauthor_uid=24939630" TargetMode="External"/><Relationship Id="rId26" Type="http://schemas.openxmlformats.org/officeDocument/2006/relationships/header" Target="header15.xml"/><Relationship Id="rId231" Type="http://schemas.openxmlformats.org/officeDocument/2006/relationships/hyperlink" Target="http://www.ncbi.nlm.nih.gov/pubmed/16405259" TargetMode="External"/><Relationship Id="rId252" Type="http://schemas.openxmlformats.org/officeDocument/2006/relationships/hyperlink" Target="http://www.ncbi.nlm.nih.gov/pubmed/?term=Tsotakos%20N%5BAuthor%5D&amp;cauthor=true&amp;cauthor_uid=25326576" TargetMode="External"/><Relationship Id="rId273" Type="http://schemas.openxmlformats.org/officeDocument/2006/relationships/hyperlink" Target="http://www.ncbi.nlm.nih.gov/pubmed?term=Malamas%20FM%5BAuthor%5D&amp;cauthor=true&amp;cauthor_uid=22028729" TargetMode="External"/><Relationship Id="rId47" Type="http://schemas.openxmlformats.org/officeDocument/2006/relationships/hyperlink" Target="http://www.ncbi.nlm.nih.gov/pubmed/?term=Facchinetti%20F%5BAuthor%5D&amp;cauthor=true&amp;cauthor_uid=24535321" TargetMode="External"/><Relationship Id="rId68" Type="http://schemas.openxmlformats.org/officeDocument/2006/relationships/hyperlink" Target="http://www.ncbi.nlm.nih.gov/pubmed/?term=Chesnoy%20V%5BAuthor%5D&amp;cauthor=true&amp;cauthor_uid=24239036" TargetMode="External"/><Relationship Id="rId89" Type="http://schemas.openxmlformats.org/officeDocument/2006/relationships/hyperlink" Target="http://www.ncbi.nlm.nih.gov/pubmed?term=StLouis%20D%5BAuthor%5D&amp;cauthor=true&amp;cauthor_uid=24954221" TargetMode="External"/><Relationship Id="rId112" Type="http://schemas.openxmlformats.org/officeDocument/2006/relationships/hyperlink" Target="http://www.ncbi.nlm.nih.gov/pubmed/21051591" TargetMode="External"/><Relationship Id="rId133" Type="http://schemas.openxmlformats.org/officeDocument/2006/relationships/hyperlink" Target="http://www.ncbi.nlm.nih.gov/pubmed/?term=Kistin%20SJ%5BAuthor%5D&amp;cauthor=true&amp;cauthor_uid=17467597" TargetMode="External"/><Relationship Id="rId154" Type="http://schemas.openxmlformats.org/officeDocument/2006/relationships/hyperlink" Target="http://www.ncbi.nlm.nih.gov/pubmed/23776853" TargetMode="External"/><Relationship Id="rId175" Type="http://schemas.openxmlformats.org/officeDocument/2006/relationships/hyperlink" Target="http://www.ncbi.nlm.nih.gov/pubmed?term=Ilias%20I%5BAuthor%5D&amp;cauthor=true&amp;cauthor_uid=14644820" TargetMode="External"/><Relationship Id="rId196" Type="http://schemas.openxmlformats.org/officeDocument/2006/relationships/hyperlink" Target="http://www.ncbi.nlm.nih.gov/pubmed/21985579" TargetMode="External"/><Relationship Id="rId200" Type="http://schemas.openxmlformats.org/officeDocument/2006/relationships/hyperlink" Target="http://www.ncbi.nlm.nih.gov/pubmed?term=Christian%20AL%5BAuthor%5D&amp;cauthor=true&amp;cauthor_uid=12418331" TargetMode="External"/><Relationship Id="rId16" Type="http://schemas.openxmlformats.org/officeDocument/2006/relationships/header" Target="header5.xml"/><Relationship Id="rId221" Type="http://schemas.openxmlformats.org/officeDocument/2006/relationships/hyperlink" Target="http://www.ncbi.nlm.nih.gov/pubmed?term=Challis%20JR%5BAuthor%5D&amp;cauthor=true&amp;cauthor_uid=20631004" TargetMode="External"/><Relationship Id="rId242" Type="http://schemas.openxmlformats.org/officeDocument/2006/relationships/hyperlink" Target="http://www.ncbi.nlm.nih.gov/pubmed/17028904" TargetMode="External"/><Relationship Id="rId263" Type="http://schemas.openxmlformats.org/officeDocument/2006/relationships/hyperlink" Target="http://www.ncbi.nlm.nih.gov/pubmed/20437842" TargetMode="External"/><Relationship Id="rId284" Type="http://schemas.openxmlformats.org/officeDocument/2006/relationships/hyperlink" Target="http://www.ncbi.nlm.nih.gov/pubmed/23590485" TargetMode="External"/><Relationship Id="rId37" Type="http://schemas.openxmlformats.org/officeDocument/2006/relationships/hyperlink" Target="http://www.ncbi.nlm.nih.gov/pubmed/19380120" TargetMode="External"/><Relationship Id="rId58" Type="http://schemas.openxmlformats.org/officeDocument/2006/relationships/hyperlink" Target="http://www.ncbi.nlm.nih.gov/pubmed?term=Sanderson%20M%5BAuthor%5D&amp;cauthor=true&amp;cauthor_uid=15133787" TargetMode="External"/><Relationship Id="rId79" Type="http://schemas.openxmlformats.org/officeDocument/2006/relationships/hyperlink" Target="http://www.ncbi.nlm.nih.gov/pubmed?term=Gagnon-Gervais%20K%5BAuthor%5D&amp;cauthor=true&amp;cauthor_uid=22616980" TargetMode="External"/><Relationship Id="rId102" Type="http://schemas.openxmlformats.org/officeDocument/2006/relationships/hyperlink" Target="http://www.ncbi.nlm.nih.gov/pubmed/?term=Bryant-Greenwood%20GD%5BAuthor%5D&amp;cauthor=true&amp;cauthor_uid=21734258" TargetMode="External"/><Relationship Id="rId123" Type="http://schemas.openxmlformats.org/officeDocument/2006/relationships/hyperlink" Target="http://www.ncbi.nlm.nih.gov/pubmed?term=Kelly%20AJ%5BAuthor%5D&amp;cauthor=true&amp;cauthor_uid=16034897" TargetMode="External"/><Relationship Id="rId144" Type="http://schemas.openxmlformats.org/officeDocument/2006/relationships/hyperlink" Target="http://www.ncbi.nlm.nih.gov/pubmed?term=Naidon%20D%5BAuthor%5D&amp;cauthor=true&amp;cauthor_uid=23314338" TargetMode="External"/><Relationship Id="rId90" Type="http://schemas.openxmlformats.org/officeDocument/2006/relationships/hyperlink" Target="http://www.ncbi.nlm.nih.gov/pubmed?term=Lehr%20MA%5BAuthor%5D&amp;cauthor=true&amp;cauthor_uid=24954221" TargetMode="External"/><Relationship Id="rId165" Type="http://schemas.openxmlformats.org/officeDocument/2006/relationships/hyperlink" Target="http://www.ncbi.nlm.nih.gov/pubmed/23506845" TargetMode="External"/><Relationship Id="rId186" Type="http://schemas.openxmlformats.org/officeDocument/2006/relationships/hyperlink" Target="http://www.ncbi.nlm.nih.gov/pubmed/?term=Dominguez%20G%5BAuthor%5D&amp;cauthor=true&amp;cauthor_uid=24252379" TargetMode="External"/><Relationship Id="rId211" Type="http://schemas.openxmlformats.org/officeDocument/2006/relationships/hyperlink" Target="http://www.ncbi.nlm.nih.gov/pubmed?term=Ande%20AB%5BAuthor%5D&amp;cauthor=true&amp;cauthor_uid=22356619" TargetMode="External"/><Relationship Id="rId232" Type="http://schemas.openxmlformats.org/officeDocument/2006/relationships/hyperlink" Target="http://www.ncbi.nlm.nih.gov/pubmed?term=Sciscione%20AC%5BAuthor%5D&amp;cauthor=true&amp;cauthor_uid=24785420" TargetMode="External"/><Relationship Id="rId253" Type="http://schemas.openxmlformats.org/officeDocument/2006/relationships/hyperlink" Target="http://www.ncbi.nlm.nih.gov/pubmed/?term=Silveyra%20P%5BAuthor%5D&amp;cauthor=true&amp;cauthor_uid=25326576" TargetMode="External"/><Relationship Id="rId274" Type="http://schemas.openxmlformats.org/officeDocument/2006/relationships/hyperlink" Target="http://www.ncbi.nlm.nih.gov/pubmed?term=Sifakis%20S%5BAuthor%5D&amp;cauthor=true&amp;cauthor_uid=22028729" TargetMode="External"/><Relationship Id="rId27" Type="http://schemas.openxmlformats.org/officeDocument/2006/relationships/hyperlink" Target="http://www.ncbi.nlm.nih.gov/pubmed/?term=Smith%20R%5BAuthor%5D&amp;cauthor=true&amp;cauthor_uid=17127348" TargetMode="External"/><Relationship Id="rId48" Type="http://schemas.openxmlformats.org/officeDocument/2006/relationships/hyperlink" Target="http://www.ncbi.nlm.nih.gov/pubmed/24535321" TargetMode="External"/><Relationship Id="rId69" Type="http://schemas.openxmlformats.org/officeDocument/2006/relationships/hyperlink" Target="http://www.ncbi.nlm.nih.gov/pubmed/?term=Petit%20L%5BAuthor%5D&amp;cauthor=true&amp;cauthor_uid=24239036" TargetMode="External"/><Relationship Id="rId113" Type="http://schemas.openxmlformats.org/officeDocument/2006/relationships/hyperlink" Target="http://www.amazon.com/s/ref=dp_byline_sr_book_1?ie=UTF8&amp;field-author=Samantha+M.+Pfeifer+MD&amp;search-alias=books&amp;text=Samantha+M.+Pfeifer+MD&amp;sort=relevancerank" TargetMode="External"/><Relationship Id="rId134" Type="http://schemas.openxmlformats.org/officeDocument/2006/relationships/hyperlink" Target="http://www.ncbi.nlm.nih.gov/pubmed/?term=Newman%20AD%5BAuthor%5D&amp;cauthor=true&amp;cauthor_uid=17467597" TargetMode="External"/><Relationship Id="rId80" Type="http://schemas.openxmlformats.org/officeDocument/2006/relationships/hyperlink" Target="http://www.ncbi.nlm.nih.gov/pubmed?term=Bujold%20E%5BAuthor%5D&amp;cauthor=true&amp;cauthor_uid=22616980" TargetMode="External"/><Relationship Id="rId155" Type="http://schemas.openxmlformats.org/officeDocument/2006/relationships/hyperlink" Target="http://www.ncbi.nlm.nih.gov/pubmed/?term=Lee%20SM%5BAuthor%5D&amp;cauthor=true&amp;cauthor_uid=22768153" TargetMode="External"/><Relationship Id="rId176" Type="http://schemas.openxmlformats.org/officeDocument/2006/relationships/hyperlink" Target="http://www.ncbi.nlm.nih.gov/pubmed/14644820" TargetMode="External"/><Relationship Id="rId197" Type="http://schemas.openxmlformats.org/officeDocument/2006/relationships/hyperlink" Target="http://www.ncbi.nlm.nih.gov/pubmed/?term=Role+of+fetal+membranes+in+signaling+of+fetal+maturation+and+parturition" TargetMode="External"/><Relationship Id="rId201" Type="http://schemas.openxmlformats.org/officeDocument/2006/relationships/hyperlink" Target="http://www.ncbi.nlm.nih.gov/pubmed/?term=Myers+ER%2C+Blumrick+R%2C+Christian+AL%2C+et+al.+Management+of+Prolonged+Pregnancy.+Rockville+(MD)%3A+Agency+for+Healthcare+Research+and+Quality+(US)%3B+2002+May.+(Evidence+Reports%2FTechnology+Assessments%2C+No.+53.)" TargetMode="External"/><Relationship Id="rId222" Type="http://schemas.openxmlformats.org/officeDocument/2006/relationships/hyperlink" Target="http://www.ncbi.nlm.nih.gov/pubmed/20631004" TargetMode="External"/><Relationship Id="rId243" Type="http://schemas.openxmlformats.org/officeDocument/2006/relationships/hyperlink" Target="http://www.ncbi.nlm.nih.gov/pubmed?term=Smith%20R%5BAuthor%5D&amp;cauthor=true&amp;cauthor_uid=17229954" TargetMode="External"/><Relationship Id="rId264" Type="http://schemas.openxmlformats.org/officeDocument/2006/relationships/hyperlink" Target="http://www.ncbi.nlm.nih.gov/pubmed?term=Vayssi%C3%A8re%20C%5BAuthor%5D&amp;cauthor=true&amp;cauthor_uid=23434325" TargetMode="External"/><Relationship Id="rId285" Type="http://schemas.openxmlformats.org/officeDocument/2006/relationships/header" Target="header16.xml"/><Relationship Id="rId17" Type="http://schemas.openxmlformats.org/officeDocument/2006/relationships/header" Target="header6.xml"/><Relationship Id="rId38" Type="http://schemas.openxmlformats.org/officeDocument/2006/relationships/hyperlink" Target="http://www.ncbi.nlm.nih.gov/pubmed/22161413" TargetMode="External"/><Relationship Id="rId59" Type="http://schemas.openxmlformats.org/officeDocument/2006/relationships/hyperlink" Target="http://www.ncbi.nlm.nih.gov/pubmed/15133787" TargetMode="External"/><Relationship Id="rId103" Type="http://schemas.openxmlformats.org/officeDocument/2006/relationships/hyperlink" Target="http://www.ncbi.nlm.nih.gov/pubmed/21734258" TargetMode="External"/><Relationship Id="rId124" Type="http://schemas.openxmlformats.org/officeDocument/2006/relationships/hyperlink" Target="http://www.ncbi.nlm.nih.gov/pubmed?term=Thomas%20J%5BAuthor%5D&amp;cauthor=true&amp;cauthor_uid=16034897" TargetMode="External"/><Relationship Id="rId70" Type="http://schemas.openxmlformats.org/officeDocument/2006/relationships/hyperlink" Target="http://www.ncbi.nlm.nih.gov/pubmed/24239036" TargetMode="External"/><Relationship Id="rId91" Type="http://schemas.openxmlformats.org/officeDocument/2006/relationships/hyperlink" Target="http://www.ncbi.nlm.nih.gov/pubmed?term=Sanchez-Rodriguez%20EN%5BAuthor%5D&amp;cauthor=true&amp;cauthor_uid=24954221" TargetMode="External"/><Relationship Id="rId145" Type="http://schemas.openxmlformats.org/officeDocument/2006/relationships/hyperlink" Target="http://www.ncbi.nlm.nih.gov/pubmed?term=Pereira%20AM%5BAuthor%5D&amp;cauthor=true&amp;cauthor_uid=23314338" TargetMode="External"/><Relationship Id="rId166" Type="http://schemas.openxmlformats.org/officeDocument/2006/relationships/hyperlink" Target="http://press.endocrine.org/doi/full/10.1210/endo" TargetMode="External"/><Relationship Id="rId187" Type="http://schemas.openxmlformats.org/officeDocument/2006/relationships/hyperlink" Target="http://www.ncbi.nlm.nih.gov/pubmed/?term=Helbling%20JC%5BAuthor%5D&amp;cauthor=true&amp;cauthor_uid=24252379" TargetMode="External"/><Relationship Id="rId1" Type="http://schemas.openxmlformats.org/officeDocument/2006/relationships/customXml" Target="../customXml/item1.xml"/><Relationship Id="rId212" Type="http://schemas.openxmlformats.org/officeDocument/2006/relationships/hyperlink" Target="http://www.ncbi.nlm.nih.gov/pubmed/22356619" TargetMode="External"/><Relationship Id="rId233" Type="http://schemas.openxmlformats.org/officeDocument/2006/relationships/hyperlink" Target="http://www.ncbi.nlm.nih.gov/pubmed/24785420" TargetMode="External"/><Relationship Id="rId254" Type="http://schemas.openxmlformats.org/officeDocument/2006/relationships/hyperlink" Target="http://www.ncbi.nlm.nih.gov/pubmed/?term=Lin%20Z%5BAuthor%5D&amp;cauthor=true&amp;cauthor_uid=25326576" TargetMode="External"/><Relationship Id="rId28" Type="http://schemas.openxmlformats.org/officeDocument/2006/relationships/hyperlink" Target="http://www.ncbi.nlm.nih.gov/pubmed/?term=Li%20Y%5BAuthor%5D&amp;cauthor=true&amp;cauthor_uid=23506845" TargetMode="External"/><Relationship Id="rId49" Type="http://schemas.openxmlformats.org/officeDocument/2006/relationships/hyperlink" Target="http://www.ncbi.nlm.nih.gov/pubmed?term=Darney%20BG%5BAuthor%5D&amp;cauthor=true&amp;cauthor_uid=24084532" TargetMode="External"/><Relationship Id="rId114" Type="http://schemas.openxmlformats.org/officeDocument/2006/relationships/hyperlink" Target="http://www.ncbi.nlm.nih.gov/pubmed?term=Jozwiak%20M%5BAuthor%5D&amp;cauthor=true&amp;cauthor_uid=22419277" TargetMode="External"/><Relationship Id="rId275" Type="http://schemas.openxmlformats.org/officeDocument/2006/relationships/hyperlink" Target="http://www.ncbi.nlm.nih.gov/pubmed?term=Tsikouras%20P%5BAuthor%5D&amp;cauthor=true&amp;cauthor_uid=22028729" TargetMode="External"/><Relationship Id="rId60" Type="http://schemas.openxmlformats.org/officeDocument/2006/relationships/hyperlink" Target="http://www.ncbi.nlm.nih.gov/pubmed?term=Dubicke%20A%5BAuthor%5D&amp;cauthor=true&amp;cauthor_uid=20096464" TargetMode="External"/><Relationship Id="rId81" Type="http://schemas.openxmlformats.org/officeDocument/2006/relationships/hyperlink" Target="http://www.ncbi.nlm.nih.gov/pubmed?term=Iglesias%20MH%5BAuthor%5D&amp;cauthor=true&amp;cauthor_uid=22616980" TargetMode="External"/><Relationship Id="rId135" Type="http://schemas.openxmlformats.org/officeDocument/2006/relationships/hyperlink" Target="http://www.ncbi.nlm.nih.gov/pubmed/17467597" TargetMode="External"/><Relationship Id="rId156" Type="http://schemas.openxmlformats.org/officeDocument/2006/relationships/hyperlink" Target="http://www.ncbi.nlm.nih.gov/pubmed/?term=Park%20JW%5BAuthor%5D&amp;cauthor=true&amp;cauthor_uid=22768153" TargetMode="External"/><Relationship Id="rId177" Type="http://schemas.openxmlformats.org/officeDocument/2006/relationships/hyperlink" Target="http://www.ncbi.nlm.nih.gov/pubmed?term=McGill%20J%5BAuthor%5D&amp;cauthor=true&amp;cauthor_uid=17274998" TargetMode="External"/><Relationship Id="rId198" Type="http://schemas.openxmlformats.org/officeDocument/2006/relationships/hyperlink" Target="http://www.ncbi.nlm.nih.gov/pubmed?term=Myers%20ER%5BAuthor%5D&amp;cauthor=true&amp;cauthor_uid=12418331" TargetMode="External"/><Relationship Id="rId202" Type="http://schemas.openxmlformats.org/officeDocument/2006/relationships/hyperlink" Target="http://www.ncbi.nlm.nih.gov/pubmed?term=Hapangama%20D%5BAuthor%5D&amp;cauthor=true&amp;cauthor_uid=19588336" TargetMode="External"/><Relationship Id="rId223" Type="http://schemas.openxmlformats.org/officeDocument/2006/relationships/hyperlink" Target="http://www.ncbi.nlm.nih.gov/pubmed/21575797" TargetMode="External"/><Relationship Id="rId244" Type="http://schemas.openxmlformats.org/officeDocument/2006/relationships/hyperlink" Target="http://www.ncbi.nlm.nih.gov/pubmed/1722995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A6384-EE3E-457C-9545-151D8911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12372</Words>
  <Characters>70527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82734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4</cp:revision>
  <dcterms:created xsi:type="dcterms:W3CDTF">2017-08-14T13:15:00Z</dcterms:created>
  <dcterms:modified xsi:type="dcterms:W3CDTF">2017-08-15T00:46:00Z</dcterms:modified>
</cp:coreProperties>
</file>