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57" w:rsidRPr="00696C3E" w:rsidRDefault="00B27AD9" w:rsidP="00736057">
      <w:pPr>
        <w:snapToGrid w:val="0"/>
        <w:spacing w:before="0" w:line="240" w:lineRule="auto"/>
        <w:ind w:firstLine="0"/>
        <w:jc w:val="center"/>
        <w:rPr>
          <w:rFonts w:ascii="Times New Roman" w:hAnsi="Times New Roman" w:cs="Times New Roman"/>
          <w:b/>
          <w:bCs/>
          <w:sz w:val="20"/>
          <w:szCs w:val="20"/>
        </w:rPr>
      </w:pPr>
      <w:r w:rsidRPr="00696C3E">
        <w:rPr>
          <w:rFonts w:ascii="Times New Roman" w:hAnsi="Times New Roman" w:cs="Times New Roman"/>
          <w:b/>
          <w:bCs/>
          <w:sz w:val="20"/>
          <w:szCs w:val="20"/>
        </w:rPr>
        <w:t>Incidence of endometriosis in infertile women by laparoscopy</w:t>
      </w:r>
    </w:p>
    <w:p w:rsidR="00736057" w:rsidRPr="00696C3E" w:rsidRDefault="00736057" w:rsidP="00736057">
      <w:pPr>
        <w:snapToGrid w:val="0"/>
        <w:spacing w:before="0" w:line="240" w:lineRule="auto"/>
        <w:ind w:firstLine="0"/>
        <w:jc w:val="center"/>
        <w:rPr>
          <w:rFonts w:ascii="Times New Roman" w:hAnsi="Times New Roman" w:cs="Times New Roman"/>
          <w:b/>
          <w:bCs/>
          <w:sz w:val="20"/>
          <w:szCs w:val="20"/>
        </w:rPr>
      </w:pPr>
    </w:p>
    <w:p w:rsidR="00736057" w:rsidRPr="00696C3E" w:rsidRDefault="00D506B8" w:rsidP="00736057">
      <w:pPr>
        <w:snapToGrid w:val="0"/>
        <w:spacing w:before="0" w:line="240" w:lineRule="auto"/>
        <w:ind w:firstLine="0"/>
        <w:jc w:val="center"/>
        <w:rPr>
          <w:rFonts w:ascii="Times New Roman" w:eastAsiaTheme="minorEastAsia" w:hAnsi="Times New Roman" w:cs="Times New Roman"/>
          <w:sz w:val="20"/>
          <w:szCs w:val="20"/>
          <w:lang w:eastAsia="zh-CN"/>
        </w:rPr>
      </w:pPr>
      <w:r w:rsidRPr="00696C3E">
        <w:rPr>
          <w:rFonts w:ascii="Times New Roman" w:hAnsi="Times New Roman" w:cs="Times New Roman"/>
          <w:sz w:val="20"/>
          <w:szCs w:val="20"/>
        </w:rPr>
        <w:t xml:space="preserve">Prof. </w:t>
      </w:r>
      <w:proofErr w:type="spellStart"/>
      <w:r w:rsidRPr="00696C3E">
        <w:rPr>
          <w:rFonts w:ascii="Times New Roman" w:hAnsi="Times New Roman" w:cs="Times New Roman"/>
          <w:sz w:val="20"/>
          <w:szCs w:val="20"/>
        </w:rPr>
        <w:t>Momen</w:t>
      </w:r>
      <w:proofErr w:type="spellEnd"/>
      <w:r w:rsidRPr="00696C3E">
        <w:rPr>
          <w:rFonts w:ascii="Times New Roman" w:hAnsi="Times New Roman" w:cs="Times New Roman"/>
          <w:sz w:val="20"/>
          <w:szCs w:val="20"/>
        </w:rPr>
        <w:t xml:space="preserve"> Ahmed Mohammed </w:t>
      </w:r>
      <w:proofErr w:type="spellStart"/>
      <w:r w:rsidRPr="00696C3E">
        <w:rPr>
          <w:rFonts w:ascii="Times New Roman" w:hAnsi="Times New Roman" w:cs="Times New Roman"/>
          <w:sz w:val="20"/>
          <w:szCs w:val="20"/>
        </w:rPr>
        <w:t>Kamel</w:t>
      </w:r>
      <w:proofErr w:type="spellEnd"/>
      <w:r w:rsidRPr="00696C3E">
        <w:rPr>
          <w:rFonts w:ascii="Times New Roman" w:hAnsi="Times New Roman" w:cs="Times New Roman"/>
          <w:sz w:val="20"/>
          <w:szCs w:val="20"/>
        </w:rPr>
        <w:t xml:space="preserve">, Prof. </w:t>
      </w:r>
      <w:proofErr w:type="spellStart"/>
      <w:r w:rsidRPr="00696C3E">
        <w:rPr>
          <w:rFonts w:ascii="Times New Roman" w:hAnsi="Times New Roman" w:cs="Times New Roman"/>
          <w:sz w:val="20"/>
          <w:szCs w:val="20"/>
        </w:rPr>
        <w:t>Atef</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Mohamad</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Mostafa</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Darwish</w:t>
      </w:r>
      <w:proofErr w:type="spellEnd"/>
      <w:r w:rsidRPr="00696C3E">
        <w:rPr>
          <w:rFonts w:ascii="Times New Roman" w:hAnsi="Times New Roman" w:cs="Times New Roman"/>
          <w:sz w:val="20"/>
          <w:szCs w:val="20"/>
        </w:rPr>
        <w:t xml:space="preserve">, Dr. </w:t>
      </w:r>
      <w:proofErr w:type="spellStart"/>
      <w:r w:rsidRPr="00696C3E">
        <w:rPr>
          <w:rFonts w:ascii="Times New Roman" w:hAnsi="Times New Roman" w:cs="Times New Roman"/>
          <w:sz w:val="20"/>
          <w:szCs w:val="20"/>
        </w:rPr>
        <w:t>Essam</w:t>
      </w:r>
      <w:proofErr w:type="spellEnd"/>
      <w:r w:rsidRPr="00696C3E">
        <w:rPr>
          <w:rFonts w:ascii="Times New Roman" w:hAnsi="Times New Roman" w:cs="Times New Roman"/>
          <w:sz w:val="20"/>
          <w:szCs w:val="20"/>
        </w:rPr>
        <w:t xml:space="preserve"> El- </w:t>
      </w:r>
      <w:proofErr w:type="spellStart"/>
      <w:r w:rsidRPr="00696C3E">
        <w:rPr>
          <w:rFonts w:ascii="Times New Roman" w:hAnsi="Times New Roman" w:cs="Times New Roman"/>
          <w:sz w:val="20"/>
          <w:szCs w:val="20"/>
        </w:rPr>
        <w:t>deen</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Rashad</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Abd</w:t>
      </w:r>
      <w:proofErr w:type="spellEnd"/>
      <w:r w:rsidRPr="00696C3E">
        <w:rPr>
          <w:rFonts w:ascii="Times New Roman" w:hAnsi="Times New Roman" w:cs="Times New Roman"/>
          <w:sz w:val="20"/>
          <w:szCs w:val="20"/>
        </w:rPr>
        <w:t xml:space="preserve"> El </w:t>
      </w:r>
      <w:proofErr w:type="spellStart"/>
      <w:r w:rsidRPr="00696C3E">
        <w:rPr>
          <w:rFonts w:ascii="Times New Roman" w:hAnsi="Times New Roman" w:cs="Times New Roman"/>
          <w:sz w:val="20"/>
          <w:szCs w:val="20"/>
        </w:rPr>
        <w:t>Hafeez</w:t>
      </w:r>
      <w:proofErr w:type="spellEnd"/>
      <w:r w:rsidR="00F02E24" w:rsidRPr="00696C3E">
        <w:rPr>
          <w:rFonts w:ascii="Times New Roman" w:hAnsi="Times New Roman" w:cs="Times New Roman"/>
          <w:sz w:val="20"/>
          <w:szCs w:val="20"/>
        </w:rPr>
        <w:t xml:space="preserve">, </w:t>
      </w:r>
      <w:bookmarkStart w:id="0" w:name="_GoBack"/>
      <w:proofErr w:type="spellStart"/>
      <w:r w:rsidRPr="00696C3E">
        <w:rPr>
          <w:rFonts w:ascii="Times New Roman" w:hAnsi="Times New Roman" w:cs="Times New Roman"/>
          <w:sz w:val="20"/>
          <w:szCs w:val="20"/>
        </w:rPr>
        <w:t>Sawsa</w:t>
      </w:r>
      <w:r w:rsidR="00FE3085" w:rsidRPr="00696C3E">
        <w:rPr>
          <w:rFonts w:ascii="Times New Roman" w:hAnsi="Times New Roman" w:cs="Times New Roman"/>
          <w:sz w:val="20"/>
          <w:szCs w:val="20"/>
        </w:rPr>
        <w:t>n</w:t>
      </w:r>
      <w:proofErr w:type="spellEnd"/>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N</w:t>
      </w:r>
      <w:r w:rsidRPr="00696C3E">
        <w:rPr>
          <w:rFonts w:ascii="Times New Roman" w:hAnsi="Times New Roman" w:cs="Times New Roman"/>
          <w:sz w:val="20"/>
          <w:szCs w:val="20"/>
        </w:rPr>
        <w:t>assar</w:t>
      </w:r>
      <w:proofErr w:type="spellEnd"/>
      <w:r w:rsidRPr="00696C3E">
        <w:rPr>
          <w:rFonts w:ascii="Times New Roman" w:hAnsi="Times New Roman" w:cs="Times New Roman"/>
          <w:sz w:val="20"/>
          <w:szCs w:val="20"/>
        </w:rPr>
        <w:t xml:space="preserve"> Mohamed</w:t>
      </w:r>
      <w:bookmarkEnd w:id="0"/>
    </w:p>
    <w:p w:rsidR="00736057" w:rsidRPr="00696C3E" w:rsidRDefault="00736057" w:rsidP="00736057">
      <w:pPr>
        <w:snapToGrid w:val="0"/>
        <w:spacing w:before="0" w:line="240" w:lineRule="auto"/>
        <w:ind w:firstLine="0"/>
        <w:jc w:val="center"/>
        <w:rPr>
          <w:rFonts w:ascii="Times New Roman" w:eastAsiaTheme="minorEastAsia" w:hAnsi="Times New Roman" w:cs="Times New Roman"/>
          <w:sz w:val="20"/>
          <w:szCs w:val="20"/>
          <w:lang w:eastAsia="zh-CN"/>
        </w:rPr>
      </w:pPr>
    </w:p>
    <w:p w:rsidR="00D506B8" w:rsidRPr="00696C3E" w:rsidRDefault="00D506B8" w:rsidP="00736057">
      <w:pPr>
        <w:snapToGrid w:val="0"/>
        <w:spacing w:before="0" w:line="240" w:lineRule="auto"/>
        <w:ind w:firstLine="0"/>
        <w:jc w:val="center"/>
        <w:rPr>
          <w:rFonts w:ascii="Times New Roman" w:hAnsi="Times New Roman" w:cs="Times New Roman"/>
          <w:sz w:val="20"/>
          <w:szCs w:val="20"/>
          <w:lang w:eastAsia="ar-SA" w:bidi="ar-EG"/>
        </w:rPr>
      </w:pPr>
      <w:r w:rsidRPr="00696C3E">
        <w:rPr>
          <w:rFonts w:ascii="Times New Roman" w:hAnsi="Times New Roman" w:cs="Times New Roman"/>
          <w:sz w:val="20"/>
          <w:szCs w:val="20"/>
          <w:lang w:eastAsia="ar-SA" w:bidi="ar-EG"/>
        </w:rPr>
        <w:t xml:space="preserve">Obstetrics and Gynecology, Faculty of medicine- </w:t>
      </w:r>
      <w:proofErr w:type="spellStart"/>
      <w:r w:rsidRPr="00696C3E">
        <w:rPr>
          <w:rFonts w:ascii="Times New Roman" w:hAnsi="Times New Roman" w:cs="Times New Roman"/>
          <w:sz w:val="20"/>
          <w:szCs w:val="20"/>
          <w:lang w:eastAsia="ar-SA" w:bidi="ar-EG"/>
        </w:rPr>
        <w:t>Assuit</w:t>
      </w:r>
      <w:proofErr w:type="spellEnd"/>
      <w:r w:rsidRPr="00696C3E">
        <w:rPr>
          <w:rFonts w:ascii="Times New Roman" w:hAnsi="Times New Roman" w:cs="Times New Roman"/>
          <w:sz w:val="20"/>
          <w:szCs w:val="20"/>
          <w:lang w:eastAsia="ar-SA" w:bidi="ar-EG"/>
        </w:rPr>
        <w:t xml:space="preserve"> University</w:t>
      </w:r>
    </w:p>
    <w:p w:rsidR="00736057" w:rsidRPr="00696C3E" w:rsidRDefault="00FA154C" w:rsidP="00736057">
      <w:pPr>
        <w:snapToGrid w:val="0"/>
        <w:spacing w:before="0" w:line="240" w:lineRule="auto"/>
        <w:ind w:firstLine="0"/>
        <w:jc w:val="center"/>
        <w:rPr>
          <w:rFonts w:ascii="Times New Roman" w:hAnsi="Times New Roman" w:cs="Times New Roman"/>
          <w:sz w:val="20"/>
          <w:szCs w:val="20"/>
          <w:lang w:bidi="ar-EG"/>
        </w:rPr>
      </w:pPr>
      <w:hyperlink r:id="rId7" w:history="1">
        <w:r w:rsidR="0051026F" w:rsidRPr="00696C3E">
          <w:rPr>
            <w:rStyle w:val="Hyperlink"/>
            <w:rFonts w:ascii="Times New Roman" w:hAnsi="Times New Roman" w:cs="Times New Roman"/>
            <w:sz w:val="20"/>
            <w:szCs w:val="20"/>
            <w:u w:val="none"/>
            <w:lang w:bidi="ar-EG"/>
          </w:rPr>
          <w:t>dsawsaw86@yahoo.com</w:t>
        </w:r>
      </w:hyperlink>
    </w:p>
    <w:p w:rsidR="00736057" w:rsidRPr="00696C3E" w:rsidRDefault="00736057" w:rsidP="00736057">
      <w:pPr>
        <w:snapToGrid w:val="0"/>
        <w:spacing w:before="0" w:line="240" w:lineRule="auto"/>
        <w:ind w:firstLine="0"/>
        <w:jc w:val="center"/>
        <w:rPr>
          <w:rFonts w:ascii="Times New Roman" w:hAnsi="Times New Roman" w:cs="Times New Roman"/>
          <w:sz w:val="20"/>
          <w:szCs w:val="20"/>
          <w:lang w:bidi="ar-EG"/>
        </w:rPr>
      </w:pPr>
    </w:p>
    <w:p w:rsidR="002366CA" w:rsidRPr="00696C3E" w:rsidRDefault="00D506B8" w:rsidP="00736057">
      <w:pPr>
        <w:snapToGrid w:val="0"/>
        <w:spacing w:before="0" w:line="240" w:lineRule="auto"/>
        <w:ind w:firstLine="0"/>
        <w:rPr>
          <w:rFonts w:ascii="Times New Roman" w:hAnsi="Times New Roman" w:cs="Times New Roman"/>
          <w:sz w:val="20"/>
          <w:szCs w:val="20"/>
        </w:rPr>
      </w:pPr>
      <w:r w:rsidRPr="00696C3E">
        <w:rPr>
          <w:rFonts w:ascii="Times New Roman" w:hAnsi="Times New Roman" w:cs="Times New Roman"/>
          <w:b/>
          <w:bCs/>
          <w:sz w:val="20"/>
          <w:szCs w:val="20"/>
        </w:rPr>
        <w:t>Abstract</w:t>
      </w:r>
      <w:r w:rsidRPr="00696C3E">
        <w:rPr>
          <w:rFonts w:ascii="Times New Roman" w:hAnsi="Times New Roman" w:cs="Times New Roman"/>
          <w:sz w:val="20"/>
          <w:szCs w:val="20"/>
        </w:rPr>
        <w:t xml:space="preserve">: Objective: </w:t>
      </w:r>
      <w:r w:rsidR="005B1A57" w:rsidRPr="00696C3E">
        <w:rPr>
          <w:rFonts w:ascii="Times New Roman" w:hAnsi="Times New Roman" w:cs="Times New Roman"/>
          <w:sz w:val="20"/>
          <w:szCs w:val="20"/>
        </w:rPr>
        <w:t>To detect incidence of endometriosis among infertile women by laparoscopy.</w:t>
      </w:r>
      <w:r w:rsidR="00F06F18" w:rsidRP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b/>
          <w:bCs/>
          <w:sz w:val="20"/>
          <w:szCs w:val="20"/>
        </w:rPr>
        <w:t>Methods:</w:t>
      </w:r>
      <w:r w:rsidR="00F06F18" w:rsidRPr="00696C3E">
        <w:rPr>
          <w:rFonts w:ascii="Times New Roman" w:eastAsiaTheme="minorEastAsia" w:hAnsi="Times New Roman" w:cs="Times New Roman" w:hint="eastAsia"/>
          <w:b/>
          <w:bCs/>
          <w:sz w:val="20"/>
          <w:szCs w:val="20"/>
          <w:lang w:eastAsia="zh-CN"/>
        </w:rPr>
        <w:t xml:space="preserve"> </w:t>
      </w:r>
      <w:r w:rsidR="002E1C71" w:rsidRPr="00696C3E">
        <w:rPr>
          <w:rFonts w:ascii="Times New Roman" w:hAnsi="Times New Roman" w:cs="Times New Roman"/>
          <w:sz w:val="20"/>
          <w:szCs w:val="20"/>
        </w:rPr>
        <w:t>A prospective cross sectional observational study.</w:t>
      </w:r>
      <w:r w:rsidR="00F06F18" w:rsidRPr="00696C3E">
        <w:rPr>
          <w:rFonts w:ascii="Times New Roman" w:eastAsiaTheme="minorEastAsia" w:hAnsi="Times New Roman" w:cs="Times New Roman" w:hint="eastAsia"/>
          <w:sz w:val="20"/>
          <w:szCs w:val="20"/>
          <w:lang w:eastAsia="zh-CN"/>
        </w:rPr>
        <w:t xml:space="preserve"> </w:t>
      </w:r>
      <w:r w:rsidR="002E1C71" w:rsidRPr="00696C3E">
        <w:rPr>
          <w:rFonts w:ascii="Times New Roman" w:hAnsi="Times New Roman" w:cs="Times New Roman"/>
          <w:sz w:val="20"/>
          <w:szCs w:val="20"/>
          <w:lang w:bidi="ar-EG"/>
        </w:rPr>
        <w:t>This study was done from May 2015 to May 2016.</w:t>
      </w:r>
      <w:r w:rsidR="00F06F18" w:rsidRPr="00696C3E">
        <w:rPr>
          <w:rFonts w:ascii="Times New Roman" w:eastAsiaTheme="minorEastAsia" w:hAnsi="Times New Roman" w:cs="Times New Roman" w:hint="eastAsia"/>
          <w:sz w:val="20"/>
          <w:szCs w:val="20"/>
          <w:lang w:eastAsia="zh-CN" w:bidi="ar-EG"/>
        </w:rPr>
        <w:t xml:space="preserve"> </w:t>
      </w:r>
      <w:r w:rsidR="002E1C71" w:rsidRPr="00696C3E">
        <w:rPr>
          <w:rFonts w:ascii="Times New Roman" w:hAnsi="Times New Roman" w:cs="Times New Roman"/>
          <w:sz w:val="20"/>
          <w:szCs w:val="20"/>
        </w:rPr>
        <w:t xml:space="preserve">Included women admitted at Woman's Health Hospital of </w:t>
      </w:r>
      <w:proofErr w:type="spellStart"/>
      <w:r w:rsidR="002E1C71" w:rsidRPr="00696C3E">
        <w:rPr>
          <w:rFonts w:ascii="Times New Roman" w:hAnsi="Times New Roman" w:cs="Times New Roman"/>
          <w:sz w:val="20"/>
          <w:szCs w:val="20"/>
        </w:rPr>
        <w:t>Assuit</w:t>
      </w:r>
      <w:proofErr w:type="spellEnd"/>
      <w:r w:rsidR="002E1C71" w:rsidRPr="00696C3E">
        <w:rPr>
          <w:rFonts w:ascii="Times New Roman" w:hAnsi="Times New Roman" w:cs="Times New Roman"/>
          <w:sz w:val="20"/>
          <w:szCs w:val="20"/>
        </w:rPr>
        <w:t xml:space="preserve"> University. </w:t>
      </w:r>
      <w:proofErr w:type="spellStart"/>
      <w:r w:rsidR="002E1C71" w:rsidRPr="00696C3E">
        <w:rPr>
          <w:rFonts w:ascii="Times New Roman" w:hAnsi="Times New Roman" w:cs="Times New Roman"/>
          <w:sz w:val="20"/>
          <w:szCs w:val="20"/>
        </w:rPr>
        <w:t>Assuit</w:t>
      </w:r>
      <w:proofErr w:type="spellEnd"/>
      <w:r w:rsidR="002E1C71" w:rsidRPr="00696C3E">
        <w:rPr>
          <w:rFonts w:ascii="Times New Roman" w:hAnsi="Times New Roman" w:cs="Times New Roman"/>
          <w:sz w:val="20"/>
          <w:szCs w:val="20"/>
        </w:rPr>
        <w:t>, Egypt.</w:t>
      </w:r>
      <w:r w:rsidR="00F06F18" w:rsidRP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b/>
          <w:bCs/>
          <w:sz w:val="20"/>
          <w:szCs w:val="20"/>
        </w:rPr>
        <w:t>Results:</w:t>
      </w:r>
      <w:r w:rsidR="00F06F18" w:rsidRPr="00696C3E">
        <w:rPr>
          <w:rFonts w:ascii="Times New Roman" w:eastAsiaTheme="minorEastAsia" w:hAnsi="Times New Roman" w:cs="Times New Roman" w:hint="eastAsia"/>
          <w:b/>
          <w:bCs/>
          <w:sz w:val="20"/>
          <w:szCs w:val="20"/>
          <w:lang w:eastAsia="zh-CN"/>
        </w:rPr>
        <w:t xml:space="preserve"> </w:t>
      </w:r>
      <w:r w:rsidR="00391ECA" w:rsidRPr="00696C3E">
        <w:rPr>
          <w:rFonts w:ascii="Times New Roman" w:hAnsi="Times New Roman" w:cs="Times New Roman"/>
          <w:sz w:val="20"/>
          <w:szCs w:val="20"/>
        </w:rPr>
        <w:t xml:space="preserve">In this study we detect endometriosis in (19.8%) </w:t>
      </w:r>
      <w:r w:rsidR="00F02E24" w:rsidRPr="00696C3E">
        <w:rPr>
          <w:rFonts w:ascii="Times New Roman" w:hAnsi="Times New Roman" w:cs="Times New Roman"/>
          <w:sz w:val="20"/>
          <w:szCs w:val="20"/>
        </w:rPr>
        <w:t>of infertile</w:t>
      </w:r>
      <w:r w:rsidR="00391ECA" w:rsidRPr="00696C3E">
        <w:rPr>
          <w:rFonts w:ascii="Times New Roman" w:hAnsi="Times New Roman" w:cs="Times New Roman"/>
          <w:sz w:val="20"/>
          <w:szCs w:val="20"/>
        </w:rPr>
        <w:t xml:space="preserve"> patients were diagnosed with endometriosis by laparoscopy this is near to study of </w:t>
      </w:r>
      <w:proofErr w:type="spellStart"/>
      <w:r w:rsidR="00391ECA" w:rsidRPr="00696C3E">
        <w:rPr>
          <w:rFonts w:ascii="Times New Roman" w:hAnsi="Times New Roman" w:cs="Times New Roman"/>
          <w:b/>
          <w:bCs/>
          <w:sz w:val="20"/>
          <w:szCs w:val="20"/>
        </w:rPr>
        <w:t>Nousheen</w:t>
      </w:r>
      <w:proofErr w:type="spellEnd"/>
      <w:r w:rsidR="00391ECA" w:rsidRPr="00696C3E">
        <w:rPr>
          <w:rFonts w:ascii="Times New Roman" w:hAnsi="Times New Roman" w:cs="Times New Roman"/>
          <w:b/>
          <w:bCs/>
          <w:sz w:val="20"/>
          <w:szCs w:val="20"/>
        </w:rPr>
        <w:t xml:space="preserve"> Aziz</w:t>
      </w:r>
      <w:r w:rsidR="00F06F18" w:rsidRPr="00696C3E">
        <w:rPr>
          <w:rFonts w:ascii="Times New Roman" w:eastAsiaTheme="minorEastAsia" w:hAnsi="Times New Roman" w:cs="Times New Roman" w:hint="eastAsia"/>
          <w:b/>
          <w:bCs/>
          <w:sz w:val="20"/>
          <w:szCs w:val="20"/>
          <w:lang w:eastAsia="zh-CN"/>
        </w:rPr>
        <w:t xml:space="preserve"> </w:t>
      </w:r>
      <w:r w:rsidR="00391ECA" w:rsidRPr="00696C3E">
        <w:rPr>
          <w:rFonts w:ascii="Times New Roman" w:hAnsi="Times New Roman" w:cs="Times New Roman"/>
          <w:b/>
          <w:bCs/>
          <w:sz w:val="20"/>
          <w:szCs w:val="20"/>
        </w:rPr>
        <w:t>(2010)</w:t>
      </w:r>
      <w:r w:rsidR="00391ECA" w:rsidRPr="00696C3E">
        <w:rPr>
          <w:rFonts w:ascii="Times New Roman" w:hAnsi="Times New Roman" w:cs="Times New Roman"/>
          <w:sz w:val="20"/>
          <w:szCs w:val="20"/>
        </w:rPr>
        <w:t xml:space="preserve"> who found endometriosis in (23.6%) of infertile women who subjected to laparoscopy. And our result differ from </w:t>
      </w:r>
      <w:proofErr w:type="spellStart"/>
      <w:r w:rsidR="00391ECA" w:rsidRPr="00696C3E">
        <w:rPr>
          <w:rFonts w:ascii="Times New Roman" w:hAnsi="Times New Roman" w:cs="Times New Roman"/>
          <w:b/>
          <w:bCs/>
          <w:sz w:val="20"/>
          <w:szCs w:val="20"/>
        </w:rPr>
        <w:t>Prasanta</w:t>
      </w:r>
      <w:proofErr w:type="spellEnd"/>
      <w:r w:rsidR="00F06F18" w:rsidRPr="00696C3E">
        <w:rPr>
          <w:rFonts w:ascii="Times New Roman" w:eastAsiaTheme="minorEastAsia" w:hAnsi="Times New Roman" w:cs="Times New Roman" w:hint="eastAsia"/>
          <w:b/>
          <w:bCs/>
          <w:sz w:val="20"/>
          <w:szCs w:val="20"/>
          <w:lang w:eastAsia="zh-CN"/>
        </w:rPr>
        <w:t xml:space="preserve"> </w:t>
      </w:r>
      <w:proofErr w:type="spellStart"/>
      <w:r w:rsidR="00391ECA" w:rsidRPr="00696C3E">
        <w:rPr>
          <w:rFonts w:ascii="Times New Roman" w:hAnsi="Times New Roman" w:cs="Times New Roman"/>
          <w:b/>
          <w:bCs/>
          <w:sz w:val="20"/>
          <w:szCs w:val="20"/>
        </w:rPr>
        <w:t>Nayak</w:t>
      </w:r>
      <w:proofErr w:type="spellEnd"/>
      <w:r w:rsidR="00391ECA" w:rsidRPr="00696C3E">
        <w:rPr>
          <w:rFonts w:ascii="Times New Roman" w:hAnsi="Times New Roman" w:cs="Times New Roman"/>
          <w:b/>
          <w:bCs/>
          <w:sz w:val="20"/>
          <w:szCs w:val="20"/>
        </w:rPr>
        <w:t xml:space="preserve"> et</w:t>
      </w:r>
      <w:r w:rsidR="00F06F18" w:rsidRPr="00696C3E">
        <w:rPr>
          <w:rFonts w:ascii="Times New Roman" w:eastAsiaTheme="minorEastAsia" w:hAnsi="Times New Roman" w:cs="Times New Roman" w:hint="eastAsia"/>
          <w:b/>
          <w:bCs/>
          <w:sz w:val="20"/>
          <w:szCs w:val="20"/>
          <w:lang w:eastAsia="zh-CN"/>
        </w:rPr>
        <w:t xml:space="preserve"> </w:t>
      </w:r>
      <w:r w:rsidR="00391ECA" w:rsidRPr="00696C3E">
        <w:rPr>
          <w:rFonts w:ascii="Times New Roman" w:hAnsi="Times New Roman" w:cs="Times New Roman"/>
          <w:b/>
          <w:bCs/>
          <w:sz w:val="20"/>
          <w:szCs w:val="20"/>
        </w:rPr>
        <w:t>al</w:t>
      </w:r>
      <w:r w:rsidR="008E65DF" w:rsidRPr="00696C3E">
        <w:rPr>
          <w:rFonts w:ascii="Times New Roman" w:hAnsi="Times New Roman" w:cs="Times New Roman"/>
          <w:b/>
          <w:bCs/>
          <w:sz w:val="20"/>
          <w:szCs w:val="20"/>
        </w:rPr>
        <w:t xml:space="preserve"> </w:t>
      </w:r>
      <w:r w:rsidR="00391ECA" w:rsidRPr="00696C3E">
        <w:rPr>
          <w:rFonts w:ascii="Times New Roman" w:hAnsi="Times New Roman" w:cs="Times New Roman"/>
          <w:b/>
          <w:bCs/>
          <w:sz w:val="20"/>
          <w:szCs w:val="20"/>
        </w:rPr>
        <w:t>(2013)</w:t>
      </w:r>
      <w:r w:rsidR="00391ECA" w:rsidRPr="00696C3E">
        <w:rPr>
          <w:rFonts w:ascii="Times New Roman" w:hAnsi="Times New Roman" w:cs="Times New Roman"/>
          <w:sz w:val="20"/>
          <w:szCs w:val="20"/>
        </w:rPr>
        <w:t xml:space="preserve"> who detected endometriosis in (12%) of infertile patients by laparoscopy. This difference may be due to large sample size in </w:t>
      </w:r>
      <w:proofErr w:type="spellStart"/>
      <w:r w:rsidR="00391ECA" w:rsidRPr="00696C3E">
        <w:rPr>
          <w:rFonts w:ascii="Times New Roman" w:hAnsi="Times New Roman" w:cs="Times New Roman"/>
          <w:b/>
          <w:bCs/>
          <w:sz w:val="20"/>
          <w:szCs w:val="20"/>
        </w:rPr>
        <w:t>Prasanta</w:t>
      </w:r>
      <w:proofErr w:type="spellEnd"/>
      <w:r w:rsidR="00F06F18" w:rsidRPr="00696C3E">
        <w:rPr>
          <w:rFonts w:ascii="Times New Roman" w:eastAsiaTheme="minorEastAsia" w:hAnsi="Times New Roman" w:cs="Times New Roman" w:hint="eastAsia"/>
          <w:b/>
          <w:bCs/>
          <w:sz w:val="20"/>
          <w:szCs w:val="20"/>
          <w:lang w:eastAsia="zh-CN"/>
        </w:rPr>
        <w:t xml:space="preserve"> </w:t>
      </w:r>
      <w:proofErr w:type="spellStart"/>
      <w:r w:rsidR="00391ECA" w:rsidRPr="00696C3E">
        <w:rPr>
          <w:rFonts w:ascii="Times New Roman" w:hAnsi="Times New Roman" w:cs="Times New Roman"/>
          <w:b/>
          <w:bCs/>
          <w:sz w:val="20"/>
          <w:szCs w:val="20"/>
        </w:rPr>
        <w:t>Nayak</w:t>
      </w:r>
      <w:proofErr w:type="spellEnd"/>
      <w:r w:rsidR="00391ECA" w:rsidRPr="00696C3E">
        <w:rPr>
          <w:rFonts w:ascii="Times New Roman" w:hAnsi="Times New Roman" w:cs="Times New Roman"/>
          <w:b/>
          <w:bCs/>
          <w:sz w:val="20"/>
          <w:szCs w:val="20"/>
        </w:rPr>
        <w:t xml:space="preserve"> et</w:t>
      </w:r>
      <w:r w:rsidR="00F06F18" w:rsidRPr="00696C3E">
        <w:rPr>
          <w:rFonts w:ascii="Times New Roman" w:eastAsiaTheme="minorEastAsia" w:hAnsi="Times New Roman" w:cs="Times New Roman" w:hint="eastAsia"/>
          <w:b/>
          <w:bCs/>
          <w:sz w:val="20"/>
          <w:szCs w:val="20"/>
          <w:lang w:eastAsia="zh-CN"/>
        </w:rPr>
        <w:t xml:space="preserve"> </w:t>
      </w:r>
      <w:r w:rsidR="00391ECA" w:rsidRPr="00696C3E">
        <w:rPr>
          <w:rFonts w:ascii="Times New Roman" w:hAnsi="Times New Roman" w:cs="Times New Roman"/>
          <w:b/>
          <w:bCs/>
          <w:sz w:val="20"/>
          <w:szCs w:val="20"/>
        </w:rPr>
        <w:t xml:space="preserve">al </w:t>
      </w:r>
      <w:r w:rsidR="00391ECA" w:rsidRPr="00696C3E">
        <w:rPr>
          <w:rFonts w:ascii="Times New Roman" w:hAnsi="Times New Roman" w:cs="Times New Roman"/>
          <w:sz w:val="20"/>
          <w:szCs w:val="20"/>
        </w:rPr>
        <w:t xml:space="preserve">study as he recruited 300 </w:t>
      </w:r>
      <w:proofErr w:type="spellStart"/>
      <w:r w:rsidR="00391ECA" w:rsidRPr="00696C3E">
        <w:rPr>
          <w:rFonts w:ascii="Times New Roman" w:hAnsi="Times New Roman" w:cs="Times New Roman"/>
          <w:sz w:val="20"/>
          <w:szCs w:val="20"/>
        </w:rPr>
        <w:t>infertlie</w:t>
      </w:r>
      <w:proofErr w:type="spellEnd"/>
      <w:r w:rsidR="00391ECA" w:rsidRPr="00696C3E">
        <w:rPr>
          <w:rFonts w:ascii="Times New Roman" w:hAnsi="Times New Roman" w:cs="Times New Roman"/>
          <w:sz w:val="20"/>
          <w:szCs w:val="20"/>
        </w:rPr>
        <w:t xml:space="preserve"> patients.</w:t>
      </w:r>
      <w:r w:rsidR="00F06F18" w:rsidRPr="00696C3E">
        <w:rPr>
          <w:rFonts w:ascii="Times New Roman" w:eastAsiaTheme="minorEastAsia" w:hAnsi="Times New Roman" w:cs="Times New Roman" w:hint="eastAsia"/>
          <w:sz w:val="20"/>
          <w:szCs w:val="20"/>
          <w:lang w:eastAsia="zh-CN"/>
        </w:rPr>
        <w:t xml:space="preserve"> </w:t>
      </w:r>
      <w:r w:rsidR="003E09A0" w:rsidRPr="00696C3E">
        <w:rPr>
          <w:rFonts w:ascii="Times New Roman" w:eastAsiaTheme="minorHAnsi" w:hAnsi="Times New Roman" w:cs="Times New Roman"/>
          <w:b/>
          <w:bCs/>
          <w:sz w:val="20"/>
          <w:szCs w:val="20"/>
        </w:rPr>
        <w:t>Conclusion:</w:t>
      </w:r>
      <w:r w:rsidR="00F06F18" w:rsidRPr="00696C3E">
        <w:rPr>
          <w:rFonts w:ascii="Times New Roman" w:eastAsiaTheme="minorEastAsia" w:hAnsi="Times New Roman" w:cs="Times New Roman" w:hint="eastAsia"/>
          <w:b/>
          <w:bCs/>
          <w:sz w:val="20"/>
          <w:szCs w:val="20"/>
          <w:lang w:eastAsia="zh-CN"/>
        </w:rPr>
        <w:t xml:space="preserve"> </w:t>
      </w:r>
      <w:r w:rsidR="003E09A0" w:rsidRPr="00696C3E">
        <w:rPr>
          <w:rFonts w:ascii="Times New Roman" w:hAnsi="Times New Roman" w:cs="Times New Roman"/>
          <w:sz w:val="20"/>
          <w:szCs w:val="20"/>
        </w:rPr>
        <w:t xml:space="preserve">From this study, it is concluded that: </w:t>
      </w:r>
      <w:r w:rsidR="009D2509" w:rsidRPr="00696C3E">
        <w:rPr>
          <w:rFonts w:ascii="Times New Roman" w:hAnsi="Times New Roman" w:cs="Times New Roman"/>
          <w:sz w:val="20"/>
          <w:szCs w:val="20"/>
          <w:lang w:bidi="ar-EG"/>
        </w:rPr>
        <w:t xml:space="preserve">Endometriosis is a common pathology among patients with infertility either primary or secondary, laparoscopy is the gold standard for detection of endometriosis as </w:t>
      </w:r>
      <w:proofErr w:type="spellStart"/>
      <w:r w:rsidR="009D2509" w:rsidRPr="00696C3E">
        <w:rPr>
          <w:rFonts w:ascii="Times New Roman" w:hAnsi="Times New Roman" w:cs="Times New Roman"/>
          <w:sz w:val="20"/>
          <w:szCs w:val="20"/>
          <w:lang w:bidi="ar-EG"/>
        </w:rPr>
        <w:t>ultrasonography</w:t>
      </w:r>
      <w:proofErr w:type="spellEnd"/>
      <w:r w:rsidR="009D2509" w:rsidRPr="00696C3E">
        <w:rPr>
          <w:rFonts w:ascii="Times New Roman" w:hAnsi="Times New Roman" w:cs="Times New Roman"/>
          <w:sz w:val="20"/>
          <w:szCs w:val="20"/>
          <w:lang w:bidi="ar-EG"/>
        </w:rPr>
        <w:t xml:space="preserve"> sensitive only in </w:t>
      </w:r>
      <w:proofErr w:type="spellStart"/>
      <w:r w:rsidR="009D2509" w:rsidRPr="00696C3E">
        <w:rPr>
          <w:rFonts w:ascii="Times New Roman" w:hAnsi="Times New Roman" w:cs="Times New Roman"/>
          <w:sz w:val="20"/>
          <w:szCs w:val="20"/>
          <w:lang w:bidi="ar-EG"/>
        </w:rPr>
        <w:t>endometrioma</w:t>
      </w:r>
      <w:proofErr w:type="spellEnd"/>
      <w:r w:rsidR="002D21E7" w:rsidRPr="00696C3E">
        <w:rPr>
          <w:rFonts w:ascii="Times New Roman" w:hAnsi="Times New Roman" w:cs="Times New Roman"/>
          <w:sz w:val="20"/>
          <w:szCs w:val="20"/>
          <w:lang w:bidi="ar-EG"/>
        </w:rPr>
        <w:t>.</w:t>
      </w:r>
    </w:p>
    <w:p w:rsidR="00736057" w:rsidRPr="00696C3E" w:rsidRDefault="002370FB" w:rsidP="00FE3085">
      <w:pPr>
        <w:snapToGrid w:val="0"/>
        <w:spacing w:before="0" w:line="240" w:lineRule="auto"/>
        <w:ind w:firstLine="0"/>
        <w:rPr>
          <w:rFonts w:ascii="Times New Roman" w:eastAsiaTheme="minorEastAsia" w:hAnsi="Times New Roman" w:cs="Times New Roman"/>
          <w:sz w:val="20"/>
          <w:szCs w:val="20"/>
          <w:lang w:eastAsia="zh-CN"/>
        </w:rPr>
      </w:pPr>
      <w:r w:rsidRPr="00696C3E">
        <w:rPr>
          <w:rFonts w:ascii="Times New Roman" w:hAnsi="Times New Roman" w:cs="Times New Roman"/>
          <w:sz w:val="20"/>
          <w:szCs w:val="20"/>
        </w:rPr>
        <w:t>[</w:t>
      </w:r>
      <w:proofErr w:type="spellStart"/>
      <w:r w:rsidRPr="00696C3E">
        <w:rPr>
          <w:rFonts w:ascii="Times New Roman" w:hAnsi="Times New Roman" w:cs="Times New Roman"/>
          <w:sz w:val="20"/>
          <w:szCs w:val="20"/>
        </w:rPr>
        <w:t>Momen</w:t>
      </w:r>
      <w:proofErr w:type="spellEnd"/>
      <w:r w:rsidRPr="00696C3E">
        <w:rPr>
          <w:rFonts w:ascii="Times New Roman" w:hAnsi="Times New Roman" w:cs="Times New Roman"/>
          <w:sz w:val="20"/>
          <w:szCs w:val="20"/>
        </w:rPr>
        <w:t xml:space="preserve"> Ahmed Mohammed </w:t>
      </w:r>
      <w:proofErr w:type="spellStart"/>
      <w:r w:rsidRPr="00696C3E">
        <w:rPr>
          <w:rFonts w:ascii="Times New Roman" w:hAnsi="Times New Roman" w:cs="Times New Roman"/>
          <w:sz w:val="20"/>
          <w:szCs w:val="20"/>
        </w:rPr>
        <w:t>Kamel</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Atef</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Mohamad</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Mostafa</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Darwish</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Essam</w:t>
      </w:r>
      <w:proofErr w:type="spellEnd"/>
      <w:r w:rsidRPr="00696C3E">
        <w:rPr>
          <w:rFonts w:ascii="Times New Roman" w:hAnsi="Times New Roman" w:cs="Times New Roman"/>
          <w:sz w:val="20"/>
          <w:szCs w:val="20"/>
        </w:rPr>
        <w:t xml:space="preserve"> El- </w:t>
      </w:r>
      <w:proofErr w:type="spellStart"/>
      <w:r w:rsidRPr="00696C3E">
        <w:rPr>
          <w:rFonts w:ascii="Times New Roman" w:hAnsi="Times New Roman" w:cs="Times New Roman"/>
          <w:sz w:val="20"/>
          <w:szCs w:val="20"/>
        </w:rPr>
        <w:t>deen</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Rashad</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Abd</w:t>
      </w:r>
      <w:proofErr w:type="spellEnd"/>
      <w:r w:rsidRPr="00696C3E">
        <w:rPr>
          <w:rFonts w:ascii="Times New Roman" w:hAnsi="Times New Roman" w:cs="Times New Roman"/>
          <w:sz w:val="20"/>
          <w:szCs w:val="20"/>
        </w:rPr>
        <w:t xml:space="preserve"> El </w:t>
      </w:r>
      <w:proofErr w:type="spellStart"/>
      <w:r w:rsidRPr="00696C3E">
        <w:rPr>
          <w:rFonts w:ascii="Times New Roman" w:hAnsi="Times New Roman" w:cs="Times New Roman"/>
          <w:sz w:val="20"/>
          <w:szCs w:val="20"/>
        </w:rPr>
        <w:t>Hafeez</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Sawsa</w:t>
      </w:r>
      <w:r w:rsidR="00FE3085" w:rsidRPr="00696C3E">
        <w:rPr>
          <w:rFonts w:ascii="Times New Roman" w:hAnsi="Times New Roman" w:cs="Times New Roman"/>
          <w:sz w:val="20"/>
          <w:szCs w:val="20"/>
        </w:rPr>
        <w:t>n</w:t>
      </w:r>
      <w:proofErr w:type="spellEnd"/>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N</w:t>
      </w:r>
      <w:r w:rsidRPr="00696C3E">
        <w:rPr>
          <w:rFonts w:ascii="Times New Roman" w:hAnsi="Times New Roman" w:cs="Times New Roman"/>
          <w:sz w:val="20"/>
          <w:szCs w:val="20"/>
        </w:rPr>
        <w:t>assar</w:t>
      </w:r>
      <w:proofErr w:type="spellEnd"/>
      <w:r w:rsidRPr="00696C3E">
        <w:rPr>
          <w:rFonts w:ascii="Times New Roman" w:hAnsi="Times New Roman" w:cs="Times New Roman"/>
          <w:sz w:val="20"/>
          <w:szCs w:val="20"/>
        </w:rPr>
        <w:t xml:space="preserve"> Mohamed</w:t>
      </w:r>
      <w:r w:rsidR="00736057" w:rsidRPr="00696C3E">
        <w:rPr>
          <w:rFonts w:ascii="Times New Roman" w:hAnsi="Times New Roman" w:cs="Times New Roman"/>
          <w:sz w:val="20"/>
          <w:szCs w:val="20"/>
        </w:rPr>
        <w:t>.</w:t>
      </w:r>
      <w:r w:rsidR="00736057" w:rsidRPr="00696C3E">
        <w:rPr>
          <w:rFonts w:ascii="Times New Roman" w:eastAsiaTheme="minorEastAsia" w:hAnsi="Times New Roman" w:cs="Times New Roman" w:hint="eastAsia"/>
          <w:b/>
          <w:bCs/>
          <w:sz w:val="20"/>
          <w:szCs w:val="20"/>
          <w:lang w:bidi="fa-IR"/>
        </w:rPr>
        <w:t xml:space="preserve"> </w:t>
      </w:r>
      <w:r w:rsidR="00736057" w:rsidRPr="00696C3E">
        <w:rPr>
          <w:rFonts w:ascii="Times New Roman" w:hAnsi="Times New Roman" w:cs="Times New Roman"/>
          <w:b/>
          <w:bCs/>
          <w:sz w:val="20"/>
          <w:szCs w:val="20"/>
        </w:rPr>
        <w:t>Incidence of endometriosis in infertile women by laparoscopy</w:t>
      </w:r>
      <w:r w:rsidR="00736057" w:rsidRPr="00696C3E">
        <w:rPr>
          <w:rFonts w:ascii="Times New Roman" w:hAnsi="Times New Roman" w:cs="Times New Roman"/>
          <w:b/>
          <w:bCs/>
          <w:sz w:val="20"/>
          <w:szCs w:val="20"/>
          <w:lang w:bidi="fa-IR"/>
        </w:rPr>
        <w:t>.</w:t>
      </w:r>
      <w:r w:rsidR="00736057" w:rsidRPr="00696C3E">
        <w:rPr>
          <w:rFonts w:ascii="Times New Roman" w:hAnsi="Times New Roman" w:cs="Times New Roman"/>
          <w:bCs/>
          <w:i/>
          <w:sz w:val="20"/>
          <w:szCs w:val="20"/>
        </w:rPr>
        <w:t xml:space="preserve"> N Y </w:t>
      </w:r>
      <w:proofErr w:type="spellStart"/>
      <w:r w:rsidR="00736057" w:rsidRPr="00696C3E">
        <w:rPr>
          <w:rFonts w:ascii="Times New Roman" w:hAnsi="Times New Roman" w:cs="Times New Roman"/>
          <w:bCs/>
          <w:i/>
          <w:sz w:val="20"/>
          <w:szCs w:val="20"/>
        </w:rPr>
        <w:t>Sci</w:t>
      </w:r>
      <w:proofErr w:type="spellEnd"/>
      <w:r w:rsidR="00736057" w:rsidRPr="00696C3E">
        <w:rPr>
          <w:rFonts w:ascii="Times New Roman" w:hAnsi="Times New Roman" w:cs="Times New Roman"/>
          <w:bCs/>
          <w:i/>
          <w:sz w:val="20"/>
          <w:szCs w:val="20"/>
        </w:rPr>
        <w:t xml:space="preserve"> J</w:t>
      </w:r>
      <w:r w:rsidR="00736057" w:rsidRPr="00696C3E">
        <w:rPr>
          <w:rFonts w:ascii="Times New Roman" w:hAnsi="Times New Roman" w:cs="Times New Roman"/>
          <w:bCs/>
          <w:sz w:val="20"/>
          <w:szCs w:val="20"/>
        </w:rPr>
        <w:t xml:space="preserve"> </w:t>
      </w:r>
      <w:r w:rsidR="00736057" w:rsidRPr="00696C3E">
        <w:rPr>
          <w:rFonts w:ascii="Times New Roman" w:hAnsi="Times New Roman" w:cs="Times New Roman"/>
          <w:sz w:val="20"/>
          <w:szCs w:val="20"/>
        </w:rPr>
        <w:t>201</w:t>
      </w:r>
      <w:r w:rsidR="00736057" w:rsidRPr="00696C3E">
        <w:rPr>
          <w:rFonts w:ascii="Times New Roman" w:hAnsi="Times New Roman" w:cs="Times New Roman" w:hint="eastAsia"/>
          <w:sz w:val="20"/>
          <w:szCs w:val="20"/>
        </w:rPr>
        <w:t>7</w:t>
      </w:r>
      <w:r w:rsidR="00736057" w:rsidRPr="00696C3E">
        <w:rPr>
          <w:rFonts w:ascii="Times New Roman" w:hAnsi="Times New Roman" w:cs="Times New Roman"/>
          <w:sz w:val="20"/>
          <w:szCs w:val="20"/>
        </w:rPr>
        <w:t>;</w:t>
      </w:r>
      <w:r w:rsidR="00736057" w:rsidRPr="00696C3E">
        <w:rPr>
          <w:rFonts w:ascii="Times New Roman" w:hAnsi="Times New Roman" w:cs="Times New Roman" w:hint="eastAsia"/>
          <w:sz w:val="20"/>
          <w:szCs w:val="20"/>
        </w:rPr>
        <w:t>10</w:t>
      </w:r>
      <w:r w:rsidR="00736057" w:rsidRPr="00696C3E">
        <w:rPr>
          <w:rFonts w:ascii="Times New Roman" w:hAnsi="Times New Roman" w:cs="Times New Roman"/>
          <w:sz w:val="20"/>
          <w:szCs w:val="20"/>
        </w:rPr>
        <w:t>(</w:t>
      </w:r>
      <w:r w:rsidR="00736057" w:rsidRPr="00696C3E">
        <w:rPr>
          <w:rFonts w:ascii="Times New Roman" w:hAnsi="Times New Roman" w:cs="Times New Roman" w:hint="eastAsia"/>
          <w:sz w:val="20"/>
          <w:szCs w:val="20"/>
        </w:rPr>
        <w:t>9</w:t>
      </w:r>
      <w:r w:rsidR="00736057" w:rsidRPr="00696C3E">
        <w:rPr>
          <w:rFonts w:ascii="Times New Roman" w:hAnsi="Times New Roman" w:cs="Times New Roman"/>
          <w:sz w:val="20"/>
          <w:szCs w:val="20"/>
        </w:rPr>
        <w:t>):</w:t>
      </w:r>
      <w:r w:rsidR="00D01661" w:rsidRPr="00696C3E">
        <w:rPr>
          <w:rFonts w:ascii="Times New Roman" w:hAnsi="Times New Roman" w:cs="Times New Roman"/>
          <w:noProof/>
          <w:color w:val="000000"/>
          <w:sz w:val="20"/>
          <w:szCs w:val="20"/>
        </w:rPr>
        <w:t>59-62</w:t>
      </w:r>
      <w:r w:rsidR="00736057" w:rsidRPr="00696C3E">
        <w:rPr>
          <w:rFonts w:ascii="Times New Roman" w:hAnsi="Times New Roman" w:cs="Times New Roman"/>
          <w:sz w:val="20"/>
          <w:szCs w:val="20"/>
        </w:rPr>
        <w:t xml:space="preserve">]. </w:t>
      </w:r>
      <w:r w:rsidR="00736057" w:rsidRPr="00696C3E">
        <w:rPr>
          <w:rFonts w:ascii="Times New Roman" w:hAnsi="Times New Roman" w:cs="Times New Roman"/>
          <w:iCs/>
          <w:color w:val="000000"/>
          <w:sz w:val="20"/>
          <w:szCs w:val="20"/>
        </w:rPr>
        <w:t>ISSN 1554-0200 (print); ISSN 2375-723X (online)</w:t>
      </w:r>
      <w:r w:rsidR="00736057" w:rsidRPr="00696C3E">
        <w:rPr>
          <w:rFonts w:ascii="Times New Roman" w:hAnsi="Times New Roman" w:cs="Times New Roman"/>
          <w:sz w:val="20"/>
          <w:szCs w:val="20"/>
        </w:rPr>
        <w:t xml:space="preserve">. </w:t>
      </w:r>
      <w:hyperlink r:id="rId8" w:history="1">
        <w:r w:rsidR="00736057" w:rsidRPr="00696C3E">
          <w:rPr>
            <w:rStyle w:val="Hyperlink"/>
            <w:rFonts w:ascii="Times New Roman" w:hAnsi="Times New Roman" w:cs="Times New Roman"/>
            <w:color w:val="0000FF"/>
            <w:sz w:val="20"/>
            <w:szCs w:val="20"/>
          </w:rPr>
          <w:t>http://www.sciencepub.net/newyork</w:t>
        </w:r>
      </w:hyperlink>
      <w:r w:rsidR="00736057" w:rsidRPr="00696C3E">
        <w:rPr>
          <w:rFonts w:ascii="Times New Roman" w:hAnsi="Times New Roman" w:cs="Times New Roman"/>
          <w:sz w:val="20"/>
          <w:szCs w:val="20"/>
        </w:rPr>
        <w:t xml:space="preserve">. </w:t>
      </w:r>
      <w:r w:rsidR="00FE3085" w:rsidRPr="00696C3E">
        <w:rPr>
          <w:rFonts w:ascii="Times New Roman" w:eastAsiaTheme="minorEastAsia" w:hAnsi="Times New Roman" w:cs="Times New Roman" w:hint="eastAsia"/>
          <w:sz w:val="20"/>
          <w:szCs w:val="20"/>
          <w:lang w:eastAsia="zh-CN"/>
        </w:rPr>
        <w:t>8</w:t>
      </w:r>
      <w:r w:rsidR="00736057" w:rsidRPr="00696C3E">
        <w:rPr>
          <w:rFonts w:ascii="Times New Roman" w:hAnsi="Times New Roman" w:cs="Times New Roman" w:hint="eastAsia"/>
          <w:sz w:val="20"/>
          <w:szCs w:val="20"/>
        </w:rPr>
        <w:t xml:space="preserve">. </w:t>
      </w:r>
      <w:r w:rsidR="00736057" w:rsidRPr="00696C3E">
        <w:rPr>
          <w:rFonts w:ascii="Times New Roman" w:hAnsi="Times New Roman" w:cs="Times New Roman"/>
          <w:color w:val="000000"/>
          <w:sz w:val="20"/>
          <w:szCs w:val="20"/>
          <w:shd w:val="clear" w:color="auto" w:fill="FFFFFF"/>
        </w:rPr>
        <w:t>doi:</w:t>
      </w:r>
      <w:hyperlink r:id="rId9" w:history="1">
        <w:r w:rsidR="00736057" w:rsidRPr="00696C3E">
          <w:rPr>
            <w:rStyle w:val="Hyperlink"/>
            <w:rFonts w:ascii="Times New Roman" w:hAnsi="Times New Roman" w:cs="Times New Roman"/>
            <w:color w:val="0000FF"/>
            <w:sz w:val="20"/>
            <w:szCs w:val="20"/>
            <w:shd w:val="clear" w:color="auto" w:fill="FFFFFF"/>
          </w:rPr>
          <w:t>10.7537/mars</w:t>
        </w:r>
        <w:r w:rsidR="00736057" w:rsidRPr="00696C3E">
          <w:rPr>
            <w:rStyle w:val="Hyperlink"/>
            <w:rFonts w:ascii="Times New Roman" w:hAnsi="Times New Roman" w:cs="Times New Roman" w:hint="eastAsia"/>
            <w:color w:val="0000FF"/>
            <w:sz w:val="20"/>
            <w:szCs w:val="20"/>
            <w:shd w:val="clear" w:color="auto" w:fill="FFFFFF"/>
          </w:rPr>
          <w:t>nys100917.</w:t>
        </w:r>
        <w:r w:rsidR="00736057" w:rsidRPr="00696C3E">
          <w:rPr>
            <w:rStyle w:val="Hyperlink"/>
            <w:rFonts w:ascii="Times New Roman" w:hAnsi="Times New Roman" w:cs="Times New Roman"/>
            <w:color w:val="0000FF"/>
            <w:sz w:val="20"/>
            <w:szCs w:val="20"/>
            <w:shd w:val="clear" w:color="auto" w:fill="FFFFFF"/>
          </w:rPr>
          <w:t>0</w:t>
        </w:r>
        <w:r w:rsidR="00FE3085" w:rsidRPr="00696C3E">
          <w:rPr>
            <w:rStyle w:val="Hyperlink"/>
            <w:rFonts w:ascii="Times New Roman" w:eastAsiaTheme="minorEastAsia" w:hAnsi="Times New Roman" w:cs="Times New Roman" w:hint="eastAsia"/>
            <w:color w:val="0000FF"/>
            <w:sz w:val="20"/>
            <w:szCs w:val="20"/>
            <w:shd w:val="clear" w:color="auto" w:fill="FFFFFF"/>
            <w:lang w:eastAsia="zh-CN"/>
          </w:rPr>
          <w:t>8</w:t>
        </w:r>
      </w:hyperlink>
      <w:r w:rsidR="00736057" w:rsidRPr="00696C3E">
        <w:rPr>
          <w:rFonts w:ascii="Times New Roman" w:hAnsi="Times New Roman" w:cs="Times New Roman"/>
          <w:color w:val="000000"/>
          <w:sz w:val="20"/>
          <w:szCs w:val="20"/>
          <w:shd w:val="clear" w:color="auto" w:fill="FFFFFF"/>
        </w:rPr>
        <w:t>.</w:t>
      </w:r>
    </w:p>
    <w:p w:rsidR="00A621B5" w:rsidRPr="00696C3E" w:rsidRDefault="00A621B5" w:rsidP="00736057">
      <w:pPr>
        <w:snapToGrid w:val="0"/>
        <w:spacing w:before="0" w:line="240" w:lineRule="auto"/>
        <w:ind w:firstLine="425"/>
        <w:rPr>
          <w:rFonts w:ascii="Times New Roman" w:eastAsiaTheme="minorEastAsia" w:hAnsi="Times New Roman" w:cs="Times New Roman"/>
          <w:sz w:val="20"/>
          <w:szCs w:val="20"/>
          <w:lang w:eastAsia="zh-CN"/>
        </w:rPr>
      </w:pPr>
    </w:p>
    <w:p w:rsidR="00A621B5" w:rsidRPr="00696C3E" w:rsidRDefault="00A621B5" w:rsidP="00FE3085">
      <w:pPr>
        <w:snapToGrid w:val="0"/>
        <w:spacing w:before="0" w:line="240" w:lineRule="auto"/>
        <w:ind w:firstLine="0"/>
        <w:rPr>
          <w:rFonts w:ascii="Times New Roman" w:eastAsiaTheme="minorEastAsia" w:hAnsi="Times New Roman" w:cs="Times New Roman"/>
          <w:sz w:val="20"/>
          <w:szCs w:val="20"/>
        </w:rPr>
      </w:pPr>
      <w:r w:rsidRPr="00696C3E">
        <w:rPr>
          <w:rFonts w:ascii="Times New Roman" w:eastAsiaTheme="minorEastAsia" w:hAnsi="Times New Roman" w:cs="Times New Roman" w:hint="eastAsia"/>
          <w:b/>
          <w:sz w:val="20"/>
          <w:szCs w:val="20"/>
          <w:lang w:eastAsia="zh-CN"/>
        </w:rPr>
        <w:t>Keywords:</w:t>
      </w:r>
      <w:r w:rsidRP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bCs/>
          <w:sz w:val="20"/>
          <w:szCs w:val="20"/>
        </w:rPr>
        <w:t>Incidence</w:t>
      </w:r>
      <w:r w:rsidRPr="00696C3E">
        <w:rPr>
          <w:rFonts w:ascii="Times New Roman" w:eastAsiaTheme="minorEastAsia" w:hAnsi="Times New Roman" w:cs="Times New Roman" w:hint="eastAsia"/>
          <w:bCs/>
          <w:sz w:val="20"/>
          <w:szCs w:val="20"/>
          <w:lang w:eastAsia="zh-CN"/>
        </w:rPr>
        <w:t>;</w:t>
      </w:r>
      <w:r w:rsidRPr="00696C3E">
        <w:rPr>
          <w:rFonts w:ascii="Times New Roman" w:hAnsi="Times New Roman" w:cs="Times New Roman"/>
          <w:bCs/>
          <w:sz w:val="20"/>
          <w:szCs w:val="20"/>
        </w:rPr>
        <w:t xml:space="preserve"> endometriosis</w:t>
      </w:r>
      <w:r w:rsidRPr="00696C3E">
        <w:rPr>
          <w:rFonts w:ascii="Times New Roman" w:eastAsiaTheme="minorEastAsia" w:hAnsi="Times New Roman" w:cs="Times New Roman" w:hint="eastAsia"/>
          <w:bCs/>
          <w:sz w:val="20"/>
          <w:szCs w:val="20"/>
          <w:lang w:eastAsia="zh-CN"/>
        </w:rPr>
        <w:t>;</w:t>
      </w:r>
      <w:r w:rsidRPr="00696C3E">
        <w:rPr>
          <w:rFonts w:ascii="Times New Roman" w:hAnsi="Times New Roman" w:cs="Times New Roman"/>
          <w:bCs/>
          <w:sz w:val="20"/>
          <w:szCs w:val="20"/>
        </w:rPr>
        <w:t xml:space="preserve"> infertile</w:t>
      </w:r>
      <w:r w:rsidRPr="00696C3E">
        <w:rPr>
          <w:rFonts w:ascii="Times New Roman" w:eastAsiaTheme="minorEastAsia" w:hAnsi="Times New Roman" w:cs="Times New Roman" w:hint="eastAsia"/>
          <w:bCs/>
          <w:sz w:val="20"/>
          <w:szCs w:val="20"/>
          <w:lang w:eastAsia="zh-CN"/>
        </w:rPr>
        <w:t>;</w:t>
      </w:r>
      <w:r w:rsidRPr="00696C3E">
        <w:rPr>
          <w:rFonts w:ascii="Times New Roman" w:hAnsi="Times New Roman" w:cs="Times New Roman"/>
          <w:bCs/>
          <w:sz w:val="20"/>
          <w:szCs w:val="20"/>
        </w:rPr>
        <w:t xml:space="preserve"> women</w:t>
      </w:r>
      <w:r w:rsidRPr="00696C3E">
        <w:rPr>
          <w:rFonts w:ascii="Times New Roman" w:eastAsiaTheme="minorEastAsia" w:hAnsi="Times New Roman" w:cs="Times New Roman" w:hint="eastAsia"/>
          <w:bCs/>
          <w:sz w:val="20"/>
          <w:szCs w:val="20"/>
          <w:lang w:eastAsia="zh-CN"/>
        </w:rPr>
        <w:t>;</w:t>
      </w:r>
      <w:r w:rsidRPr="00696C3E">
        <w:rPr>
          <w:rFonts w:ascii="Times New Roman" w:hAnsi="Times New Roman" w:cs="Times New Roman"/>
          <w:bCs/>
          <w:sz w:val="20"/>
          <w:szCs w:val="20"/>
        </w:rPr>
        <w:t xml:space="preserve"> laparoscopy</w:t>
      </w:r>
    </w:p>
    <w:p w:rsidR="00736057" w:rsidRPr="00696C3E" w:rsidRDefault="00736057" w:rsidP="00736057">
      <w:pPr>
        <w:autoSpaceDE w:val="0"/>
        <w:autoSpaceDN w:val="0"/>
        <w:adjustRightInd w:val="0"/>
        <w:snapToGrid w:val="0"/>
        <w:spacing w:before="0" w:line="240" w:lineRule="auto"/>
        <w:ind w:firstLine="0"/>
        <w:rPr>
          <w:rFonts w:ascii="Times New Roman" w:eastAsia="Calibri" w:hAnsi="Times New Roman" w:cs="Times New Roman"/>
          <w:b/>
          <w:bCs/>
          <w:sz w:val="20"/>
          <w:szCs w:val="20"/>
          <w:lang w:bidi="ar-EG"/>
        </w:rPr>
      </w:pPr>
    </w:p>
    <w:p w:rsidR="00736057" w:rsidRPr="00696C3E" w:rsidRDefault="00736057" w:rsidP="00736057">
      <w:pPr>
        <w:autoSpaceDE w:val="0"/>
        <w:autoSpaceDN w:val="0"/>
        <w:adjustRightInd w:val="0"/>
        <w:snapToGrid w:val="0"/>
        <w:spacing w:before="0" w:line="240" w:lineRule="auto"/>
        <w:ind w:firstLine="0"/>
        <w:rPr>
          <w:rFonts w:ascii="Times New Roman" w:eastAsia="Calibri" w:hAnsi="Times New Roman" w:cs="Times New Roman"/>
          <w:b/>
          <w:bCs/>
          <w:sz w:val="20"/>
          <w:szCs w:val="20"/>
          <w:lang w:bidi="ar-EG"/>
        </w:rPr>
        <w:sectPr w:rsidR="00736057" w:rsidRPr="00696C3E" w:rsidSect="00D01661">
          <w:headerReference w:type="default" r:id="rId10"/>
          <w:footerReference w:type="default" r:id="rId11"/>
          <w:type w:val="continuous"/>
          <w:pgSz w:w="12242" w:h="15842" w:code="1"/>
          <w:pgMar w:top="1440" w:right="1440" w:bottom="1440" w:left="1440" w:header="720" w:footer="720" w:gutter="0"/>
          <w:pgNumType w:start="59"/>
          <w:cols w:space="708"/>
          <w:bidi/>
          <w:docGrid w:linePitch="360"/>
        </w:sectPr>
      </w:pPr>
    </w:p>
    <w:p w:rsidR="00203BBB" w:rsidRPr="00696C3E" w:rsidRDefault="00F02E24" w:rsidP="00736057">
      <w:pPr>
        <w:autoSpaceDE w:val="0"/>
        <w:autoSpaceDN w:val="0"/>
        <w:adjustRightInd w:val="0"/>
        <w:snapToGrid w:val="0"/>
        <w:spacing w:before="0" w:line="240" w:lineRule="auto"/>
        <w:ind w:firstLine="0"/>
        <w:rPr>
          <w:rFonts w:ascii="Times New Roman" w:eastAsia="Calibri" w:hAnsi="Times New Roman" w:cs="Times New Roman"/>
          <w:b/>
          <w:bCs/>
          <w:sz w:val="20"/>
          <w:szCs w:val="20"/>
          <w:lang w:bidi="ar-EG"/>
        </w:rPr>
      </w:pPr>
      <w:r w:rsidRPr="00696C3E">
        <w:rPr>
          <w:rFonts w:ascii="Times New Roman" w:eastAsia="Calibri" w:hAnsi="Times New Roman" w:cs="Times New Roman"/>
          <w:b/>
          <w:bCs/>
          <w:sz w:val="20"/>
          <w:szCs w:val="20"/>
          <w:lang w:bidi="ar-EG"/>
        </w:rPr>
        <w:lastRenderedPageBreak/>
        <w:t xml:space="preserve">1. </w:t>
      </w:r>
      <w:r w:rsidR="00D506B8" w:rsidRPr="00696C3E">
        <w:rPr>
          <w:rFonts w:ascii="Times New Roman" w:eastAsia="Calibri" w:hAnsi="Times New Roman" w:cs="Times New Roman"/>
          <w:b/>
          <w:bCs/>
          <w:sz w:val="20"/>
          <w:szCs w:val="20"/>
          <w:lang w:bidi="ar-EG"/>
        </w:rPr>
        <w:t>Introduction</w:t>
      </w:r>
    </w:p>
    <w:p w:rsidR="00D506B8" w:rsidRPr="00696C3E" w:rsidRDefault="00203BBB" w:rsidP="00736057">
      <w:pPr>
        <w:autoSpaceDE w:val="0"/>
        <w:autoSpaceDN w:val="0"/>
        <w:adjustRightInd w:val="0"/>
        <w:snapToGrid w:val="0"/>
        <w:spacing w:before="0" w:line="240" w:lineRule="auto"/>
        <w:ind w:firstLine="425"/>
        <w:rPr>
          <w:rFonts w:ascii="Times New Roman" w:eastAsia="Calibri" w:hAnsi="Times New Roman" w:cs="Times New Roman"/>
          <w:sz w:val="20"/>
          <w:szCs w:val="20"/>
          <w:lang w:bidi="ar-EG"/>
        </w:rPr>
      </w:pPr>
      <w:r w:rsidRPr="00696C3E">
        <w:rPr>
          <w:rFonts w:ascii="Times New Roman" w:eastAsia="Calibri" w:hAnsi="Times New Roman" w:cs="Times New Roman"/>
          <w:sz w:val="20"/>
          <w:szCs w:val="20"/>
          <w:lang w:bidi="ar-EG"/>
        </w:rPr>
        <w:t>Study Background and Rationale:</w:t>
      </w:r>
    </w:p>
    <w:p w:rsidR="00203BBB" w:rsidRPr="00696C3E" w:rsidRDefault="00203BBB" w:rsidP="00736057">
      <w:pPr>
        <w:autoSpaceDE w:val="0"/>
        <w:autoSpaceDN w:val="0"/>
        <w:adjustRightInd w:val="0"/>
        <w:snapToGrid w:val="0"/>
        <w:spacing w:before="0" w:line="240" w:lineRule="auto"/>
        <w:ind w:firstLine="425"/>
        <w:rPr>
          <w:rFonts w:ascii="Times New Roman" w:eastAsia="Calibri" w:hAnsi="Times New Roman" w:cs="Times New Roman"/>
          <w:sz w:val="20"/>
          <w:szCs w:val="20"/>
          <w:lang w:bidi="ar-EG"/>
        </w:rPr>
      </w:pPr>
      <w:r w:rsidRPr="00696C3E">
        <w:rPr>
          <w:rFonts w:ascii="Times New Roman" w:eastAsia="Calibri" w:hAnsi="Times New Roman" w:cs="Times New Roman"/>
          <w:sz w:val="20"/>
          <w:szCs w:val="20"/>
          <w:lang w:bidi="ar-EG"/>
        </w:rPr>
        <w:t>The World Health Organization defines infertility as follows:</w:t>
      </w:r>
    </w:p>
    <w:p w:rsidR="00203BBB" w:rsidRPr="00696C3E" w:rsidRDefault="00203BBB" w:rsidP="00736057">
      <w:pPr>
        <w:autoSpaceDE w:val="0"/>
        <w:autoSpaceDN w:val="0"/>
        <w:adjustRightInd w:val="0"/>
        <w:snapToGrid w:val="0"/>
        <w:spacing w:before="0" w:line="240" w:lineRule="auto"/>
        <w:ind w:firstLine="425"/>
        <w:rPr>
          <w:rFonts w:ascii="Times New Roman" w:eastAsia="Calibri" w:hAnsi="Times New Roman" w:cs="Times New Roman"/>
          <w:b/>
          <w:bCs/>
          <w:sz w:val="20"/>
          <w:szCs w:val="20"/>
          <w:lang w:bidi="ar-EG"/>
        </w:rPr>
      </w:pPr>
      <w:r w:rsidRPr="00696C3E">
        <w:rPr>
          <w:rFonts w:ascii="Times New Roman" w:eastAsia="Calibri" w:hAnsi="Times New Roman" w:cs="Times New Roman"/>
          <w:sz w:val="20"/>
          <w:szCs w:val="20"/>
          <w:lang w:bidi="ar-EG"/>
        </w:rPr>
        <w:t xml:space="preserve">Infertility is “a disease of the reproductive system defined by the failure to achieve a clinical pregnancy after 12 months or more of regular unprotected sexual intercourse (and there is no other reason, such as breastfeeding or postpartum </w:t>
      </w:r>
      <w:proofErr w:type="spellStart"/>
      <w:r w:rsidRPr="00696C3E">
        <w:rPr>
          <w:rFonts w:ascii="Times New Roman" w:eastAsia="Calibri" w:hAnsi="Times New Roman" w:cs="Times New Roman"/>
          <w:sz w:val="20"/>
          <w:szCs w:val="20"/>
          <w:lang w:bidi="ar-EG"/>
        </w:rPr>
        <w:t>amenorrhoea</w:t>
      </w:r>
      <w:proofErr w:type="spellEnd"/>
      <w:r w:rsidRPr="00696C3E">
        <w:rPr>
          <w:rFonts w:ascii="Times New Roman" w:eastAsia="Calibri" w:hAnsi="Times New Roman" w:cs="Times New Roman"/>
          <w:sz w:val="20"/>
          <w:szCs w:val="20"/>
          <w:lang w:bidi="ar-EG"/>
        </w:rPr>
        <w:t xml:space="preserve">). Primary infertility is infertility in a couple who have never had a child. Secondary infertility is failure to conceive following a previous pregnancy. Infertility may be caused by infection in the man or woman, but often there is no obvious underlying cause </w:t>
      </w:r>
      <w:r w:rsidRPr="00696C3E">
        <w:rPr>
          <w:rFonts w:ascii="Times New Roman" w:eastAsia="Calibri" w:hAnsi="Times New Roman" w:cs="Times New Roman"/>
          <w:b/>
          <w:bCs/>
          <w:sz w:val="20"/>
          <w:szCs w:val="20"/>
          <w:lang w:bidi="ar-EG"/>
        </w:rPr>
        <w:t>(WHO, 2013).</w:t>
      </w:r>
    </w:p>
    <w:p w:rsidR="00203BBB" w:rsidRPr="00696C3E" w:rsidRDefault="00203BBB" w:rsidP="00736057">
      <w:pPr>
        <w:autoSpaceDE w:val="0"/>
        <w:autoSpaceDN w:val="0"/>
        <w:adjustRightInd w:val="0"/>
        <w:snapToGrid w:val="0"/>
        <w:spacing w:before="0" w:line="240" w:lineRule="auto"/>
        <w:ind w:firstLine="425"/>
        <w:rPr>
          <w:rFonts w:ascii="Times New Roman" w:eastAsia="Calibri" w:hAnsi="Times New Roman" w:cs="Times New Roman"/>
          <w:sz w:val="20"/>
          <w:szCs w:val="20"/>
          <w:lang w:bidi="ar-EG"/>
        </w:rPr>
      </w:pPr>
      <w:r w:rsidRPr="00696C3E">
        <w:rPr>
          <w:rFonts w:ascii="Times New Roman" w:eastAsia="Calibri" w:hAnsi="Times New Roman" w:cs="Times New Roman"/>
          <w:sz w:val="20"/>
          <w:szCs w:val="20"/>
          <w:lang w:bidi="ar-EG"/>
        </w:rPr>
        <w:t xml:space="preserve">Thus, infertility is a common condition, affecting 10 to 15 percent of reproductive-aged couples. Of note, even without treatment, approximately half of women will conceive in the second year of attempting. This information can be reassuring to a couple </w:t>
      </w:r>
      <w:r w:rsidRPr="00696C3E">
        <w:rPr>
          <w:rFonts w:ascii="Times New Roman" w:eastAsia="Calibri" w:hAnsi="Times New Roman" w:cs="Times New Roman"/>
          <w:b/>
          <w:bCs/>
          <w:sz w:val="20"/>
          <w:szCs w:val="20"/>
          <w:lang w:bidi="ar-EG"/>
        </w:rPr>
        <w:t>(Yao,2002)</w:t>
      </w:r>
      <w:r w:rsidRPr="00696C3E">
        <w:rPr>
          <w:rFonts w:ascii="Times New Roman" w:eastAsia="Calibri" w:hAnsi="Times New Roman" w:cs="Times New Roman"/>
          <w:sz w:val="20"/>
          <w:szCs w:val="20"/>
          <w:lang w:bidi="ar-EG"/>
        </w:rPr>
        <w:t>.</w:t>
      </w:r>
    </w:p>
    <w:p w:rsidR="00640711" w:rsidRPr="00696C3E" w:rsidRDefault="00203BBB" w:rsidP="00736057">
      <w:pPr>
        <w:autoSpaceDE w:val="0"/>
        <w:autoSpaceDN w:val="0"/>
        <w:adjustRightInd w:val="0"/>
        <w:snapToGrid w:val="0"/>
        <w:spacing w:before="0" w:line="240" w:lineRule="auto"/>
        <w:ind w:firstLine="425"/>
        <w:rPr>
          <w:rFonts w:ascii="Times New Roman" w:hAnsi="Times New Roman" w:cs="Times New Roman"/>
          <w:sz w:val="20"/>
          <w:szCs w:val="20"/>
          <w:lang w:bidi="ar-EG"/>
        </w:rPr>
      </w:pPr>
      <w:r w:rsidRPr="00696C3E">
        <w:rPr>
          <w:rFonts w:ascii="Times New Roman" w:eastAsia="Calibri" w:hAnsi="Times New Roman" w:cs="Times New Roman"/>
          <w:sz w:val="20"/>
          <w:szCs w:val="20"/>
          <w:lang w:bidi="ar-EG"/>
        </w:rPr>
        <w:t xml:space="preserve">Although the prevalence of infertility is believed to have remained relatively stable during the past 40 years, there is no doubt that the demand for infertility evaluation and treatment has increased considerably </w:t>
      </w:r>
      <w:r w:rsidRPr="00696C3E">
        <w:rPr>
          <w:rFonts w:ascii="Times New Roman" w:eastAsia="Calibri" w:hAnsi="Times New Roman" w:cs="Times New Roman"/>
          <w:b/>
          <w:bCs/>
          <w:sz w:val="20"/>
          <w:szCs w:val="20"/>
          <w:lang w:bidi="ar-EG"/>
        </w:rPr>
        <w:t>(</w:t>
      </w:r>
      <w:proofErr w:type="spellStart"/>
      <w:r w:rsidRPr="00696C3E">
        <w:rPr>
          <w:rFonts w:ascii="Times New Roman" w:eastAsia="Calibri" w:hAnsi="Times New Roman" w:cs="Times New Roman"/>
          <w:b/>
          <w:bCs/>
          <w:sz w:val="20"/>
          <w:szCs w:val="20"/>
          <w:lang w:bidi="ar-EG"/>
        </w:rPr>
        <w:t>Abma</w:t>
      </w:r>
      <w:proofErr w:type="spellEnd"/>
      <w:r w:rsidRPr="00696C3E">
        <w:rPr>
          <w:rFonts w:ascii="Times New Roman" w:eastAsia="Calibri" w:hAnsi="Times New Roman" w:cs="Times New Roman"/>
          <w:b/>
          <w:bCs/>
          <w:sz w:val="20"/>
          <w:szCs w:val="20"/>
          <w:lang w:bidi="ar-EG"/>
        </w:rPr>
        <w:t xml:space="preserve">, 1997) (Hull, 1985) </w:t>
      </w:r>
      <w:r w:rsidR="00696C3E">
        <w:rPr>
          <w:rFonts w:ascii="Times New Roman" w:eastAsia="Calibri" w:hAnsi="Times New Roman" w:cs="Times New Roman"/>
          <w:b/>
          <w:bCs/>
          <w:sz w:val="20"/>
          <w:szCs w:val="20"/>
          <w:lang w:bidi="ar-EG"/>
        </w:rPr>
        <w:t>(</w:t>
      </w:r>
      <w:r w:rsidRPr="00696C3E">
        <w:rPr>
          <w:rFonts w:ascii="Times New Roman" w:eastAsia="Calibri" w:hAnsi="Times New Roman" w:cs="Times New Roman"/>
          <w:b/>
          <w:bCs/>
          <w:sz w:val="20"/>
          <w:szCs w:val="20"/>
          <w:lang w:bidi="ar-EG"/>
        </w:rPr>
        <w:t>Stephen</w:t>
      </w:r>
      <w:r w:rsidRPr="00696C3E">
        <w:rPr>
          <w:rFonts w:ascii="Times New Roman" w:eastAsia="Calibri" w:hAnsi="Times New Roman" w:cs="Times New Roman"/>
          <w:sz w:val="20"/>
          <w:szCs w:val="20"/>
          <w:lang w:bidi="ar-EG"/>
        </w:rPr>
        <w:t xml:space="preserve">, </w:t>
      </w:r>
      <w:r w:rsidRPr="00696C3E">
        <w:rPr>
          <w:rFonts w:ascii="Times New Roman" w:eastAsia="Calibri" w:hAnsi="Times New Roman" w:cs="Times New Roman"/>
          <w:b/>
          <w:bCs/>
          <w:sz w:val="20"/>
          <w:szCs w:val="20"/>
          <w:lang w:bidi="ar-EG"/>
        </w:rPr>
        <w:t xml:space="preserve">2000) </w:t>
      </w:r>
      <w:r w:rsidR="00696C3E">
        <w:rPr>
          <w:rFonts w:ascii="Times New Roman" w:eastAsia="Calibri" w:hAnsi="Times New Roman" w:cs="Times New Roman"/>
          <w:b/>
          <w:bCs/>
          <w:sz w:val="20"/>
          <w:szCs w:val="20"/>
          <w:lang w:bidi="ar-EG"/>
        </w:rPr>
        <w:t>(</w:t>
      </w:r>
      <w:r w:rsidRPr="00696C3E">
        <w:rPr>
          <w:rFonts w:ascii="Times New Roman" w:eastAsia="Calibri" w:hAnsi="Times New Roman" w:cs="Times New Roman"/>
          <w:b/>
          <w:bCs/>
          <w:sz w:val="20"/>
          <w:szCs w:val="20"/>
          <w:lang w:bidi="ar-EG"/>
        </w:rPr>
        <w:t>Yao, 2002)</w:t>
      </w:r>
      <w:r w:rsidR="00FE3085" w:rsidRPr="00696C3E">
        <w:rPr>
          <w:rFonts w:ascii="Times New Roman" w:eastAsia="Calibri" w:hAnsi="Times New Roman" w:cs="Times New Roman"/>
          <w:b/>
          <w:bCs/>
          <w:sz w:val="20"/>
          <w:szCs w:val="20"/>
          <w:lang w:bidi="ar-EG"/>
        </w:rPr>
        <w:t xml:space="preserve">. </w:t>
      </w:r>
      <w:r w:rsidR="00FE3085" w:rsidRPr="00696C3E">
        <w:rPr>
          <w:rFonts w:ascii="Times New Roman" w:hAnsi="Times New Roman" w:cs="Times New Roman"/>
          <w:sz w:val="20"/>
          <w:szCs w:val="20"/>
        </w:rPr>
        <w:t>T</w:t>
      </w:r>
      <w:r w:rsidR="00640711" w:rsidRPr="00696C3E">
        <w:rPr>
          <w:rFonts w:ascii="Times New Roman" w:hAnsi="Times New Roman" w:cs="Times New Roman"/>
          <w:sz w:val="20"/>
          <w:szCs w:val="20"/>
        </w:rPr>
        <w:t>he World Health Organization defines infertility as follows:</w:t>
      </w:r>
    </w:p>
    <w:p w:rsidR="00640711" w:rsidRPr="00696C3E" w:rsidRDefault="00640711" w:rsidP="00736057">
      <w:pPr>
        <w:autoSpaceDE w:val="0"/>
        <w:autoSpaceDN w:val="0"/>
        <w:adjustRightInd w:val="0"/>
        <w:snapToGrid w:val="0"/>
        <w:spacing w:before="0" w:line="240" w:lineRule="auto"/>
        <w:ind w:firstLine="425"/>
        <w:rPr>
          <w:rFonts w:ascii="Times New Roman" w:hAnsi="Times New Roman" w:cs="Times New Roman"/>
          <w:sz w:val="20"/>
          <w:szCs w:val="20"/>
          <w:lang w:bidi="ar-EG"/>
        </w:rPr>
      </w:pPr>
      <w:r w:rsidRPr="00696C3E">
        <w:rPr>
          <w:rFonts w:ascii="Times New Roman" w:hAnsi="Times New Roman" w:cs="Times New Roman"/>
          <w:sz w:val="20"/>
          <w:szCs w:val="20"/>
        </w:rPr>
        <w:t xml:space="preserve">Infertility is “a disease of the reproductive system defined by the failure to achieve a clinical pregnancy after 12 months or more of regular </w:t>
      </w:r>
      <w:r w:rsidRPr="00696C3E">
        <w:rPr>
          <w:rFonts w:ascii="Times New Roman" w:hAnsi="Times New Roman" w:cs="Times New Roman"/>
          <w:sz w:val="20"/>
          <w:szCs w:val="20"/>
        </w:rPr>
        <w:lastRenderedPageBreak/>
        <w:t xml:space="preserve">unprotected sexual intercourse (and there is no other reason, such as breastfeeding or postpartum </w:t>
      </w:r>
      <w:proofErr w:type="spellStart"/>
      <w:r w:rsidRPr="00696C3E">
        <w:rPr>
          <w:rFonts w:ascii="Times New Roman" w:hAnsi="Times New Roman" w:cs="Times New Roman"/>
          <w:sz w:val="20"/>
          <w:szCs w:val="20"/>
        </w:rPr>
        <w:t>amenorrhoea</w:t>
      </w:r>
      <w:proofErr w:type="spellEnd"/>
      <w:r w:rsidRPr="00696C3E">
        <w:rPr>
          <w:rFonts w:ascii="Times New Roman" w:hAnsi="Times New Roman" w:cs="Times New Roman"/>
          <w:sz w:val="20"/>
          <w:szCs w:val="20"/>
        </w:rPr>
        <w:t xml:space="preserve">). Primary infertility is infertility in a couple who have never had a child. Secondary infertility is failure to conceive following a previous pregnancy. Infertility may be caused by infection in the man or woman, but often there is no obvious underlying cause </w:t>
      </w:r>
      <w:r w:rsidRPr="00696C3E">
        <w:rPr>
          <w:rFonts w:ascii="Times New Roman" w:hAnsi="Times New Roman" w:cs="Times New Roman"/>
          <w:b/>
          <w:bCs/>
          <w:i/>
          <w:iCs/>
          <w:sz w:val="20"/>
          <w:szCs w:val="20"/>
        </w:rPr>
        <w:t>(WHO, 2013)</w:t>
      </w:r>
      <w:r w:rsidRPr="00696C3E">
        <w:rPr>
          <w:rFonts w:ascii="Times New Roman" w:hAnsi="Times New Roman" w:cs="Times New Roman"/>
          <w:sz w:val="20"/>
          <w:szCs w:val="20"/>
          <w:lang w:bidi="ar-EG"/>
        </w:rPr>
        <w:t>.</w:t>
      </w:r>
    </w:p>
    <w:p w:rsidR="00640711" w:rsidRPr="00696C3E" w:rsidRDefault="00640711" w:rsidP="00736057">
      <w:pPr>
        <w:autoSpaceDE w:val="0"/>
        <w:autoSpaceDN w:val="0"/>
        <w:adjustRightInd w:val="0"/>
        <w:snapToGrid w:val="0"/>
        <w:spacing w:before="0" w:line="240" w:lineRule="auto"/>
        <w:ind w:firstLine="425"/>
        <w:rPr>
          <w:rFonts w:ascii="Times New Roman" w:hAnsi="Times New Roman" w:cs="Times New Roman"/>
          <w:sz w:val="20"/>
          <w:szCs w:val="20"/>
          <w:lang w:bidi="ar-EG"/>
        </w:rPr>
      </w:pPr>
      <w:r w:rsidRPr="00696C3E">
        <w:rPr>
          <w:rFonts w:ascii="Times New Roman" w:hAnsi="Times New Roman" w:cs="Times New Roman"/>
          <w:sz w:val="20"/>
          <w:szCs w:val="20"/>
        </w:rPr>
        <w:t>Thus, infertility is a common condition, affecting 10 to 15 percent of reproductive-aged couples. Of note, even without treatment, approximately half of women will conceive in the second year of attempting. This information can be reassuring to a couple</w:t>
      </w:r>
      <w:r w:rsidRPr="00696C3E">
        <w:rPr>
          <w:rFonts w:ascii="Times New Roman" w:hAnsi="Times New Roman" w:cs="Times New Roman"/>
          <w:b/>
          <w:bCs/>
          <w:i/>
          <w:iCs/>
          <w:sz w:val="20"/>
          <w:szCs w:val="20"/>
        </w:rPr>
        <w:t xml:space="preserve"> (Yao, 2002)</w:t>
      </w:r>
      <w:r w:rsidRPr="00696C3E">
        <w:rPr>
          <w:rFonts w:ascii="Times New Roman" w:hAnsi="Times New Roman" w:cs="Times New Roman"/>
          <w:sz w:val="20"/>
          <w:szCs w:val="20"/>
        </w:rPr>
        <w:t>.</w:t>
      </w:r>
    </w:p>
    <w:p w:rsidR="00640711" w:rsidRPr="00696C3E" w:rsidRDefault="00640711" w:rsidP="00736057">
      <w:pPr>
        <w:autoSpaceDE w:val="0"/>
        <w:autoSpaceDN w:val="0"/>
        <w:adjustRightInd w:val="0"/>
        <w:snapToGrid w:val="0"/>
        <w:spacing w:before="0" w:line="240" w:lineRule="auto"/>
        <w:ind w:firstLine="425"/>
        <w:rPr>
          <w:rFonts w:ascii="Times New Roman" w:hAnsi="Times New Roman" w:cs="Times New Roman"/>
          <w:sz w:val="20"/>
          <w:szCs w:val="20"/>
          <w:lang w:bidi="ar-EG"/>
        </w:rPr>
      </w:pPr>
      <w:r w:rsidRPr="00696C3E">
        <w:rPr>
          <w:rFonts w:ascii="Times New Roman" w:hAnsi="Times New Roman" w:cs="Times New Roman"/>
          <w:sz w:val="20"/>
          <w:szCs w:val="20"/>
        </w:rPr>
        <w:t xml:space="preserve">Although the prevalence of infertility is believed to have remained relatively stable during the past 40 years, there is no doubt that the demand for infertility evaluation and treatment has increased considerably </w:t>
      </w:r>
      <w:r w:rsidRPr="00696C3E">
        <w:rPr>
          <w:rFonts w:ascii="Times New Roman" w:hAnsi="Times New Roman" w:cs="Times New Roman"/>
          <w:b/>
          <w:bCs/>
          <w:i/>
          <w:iCs/>
          <w:sz w:val="20"/>
          <w:szCs w:val="20"/>
        </w:rPr>
        <w:t>(</w:t>
      </w:r>
      <w:proofErr w:type="spellStart"/>
      <w:r w:rsidRPr="00696C3E">
        <w:rPr>
          <w:rFonts w:ascii="Times New Roman" w:hAnsi="Times New Roman" w:cs="Times New Roman"/>
          <w:b/>
          <w:bCs/>
          <w:i/>
          <w:iCs/>
          <w:sz w:val="20"/>
          <w:szCs w:val="20"/>
        </w:rPr>
        <w:t>Abma</w:t>
      </w:r>
      <w:proofErr w:type="spellEnd"/>
      <w:r w:rsidRPr="00696C3E">
        <w:rPr>
          <w:rFonts w:ascii="Times New Roman" w:hAnsi="Times New Roman" w:cs="Times New Roman"/>
          <w:b/>
          <w:bCs/>
          <w:i/>
          <w:iCs/>
          <w:sz w:val="20"/>
          <w:szCs w:val="20"/>
        </w:rPr>
        <w:t xml:space="preserve">, 1997) (Hull, 1985) </w:t>
      </w:r>
      <w:r w:rsidR="00696C3E">
        <w:rPr>
          <w:rFonts w:ascii="Times New Roman" w:hAnsi="Times New Roman" w:cs="Times New Roman"/>
          <w:b/>
          <w:bCs/>
          <w:i/>
          <w:iCs/>
          <w:sz w:val="20"/>
          <w:szCs w:val="20"/>
        </w:rPr>
        <w:t>(</w:t>
      </w:r>
      <w:r w:rsidRPr="00696C3E">
        <w:rPr>
          <w:rFonts w:ascii="Times New Roman" w:hAnsi="Times New Roman" w:cs="Times New Roman"/>
          <w:b/>
          <w:bCs/>
          <w:i/>
          <w:iCs/>
          <w:sz w:val="20"/>
          <w:szCs w:val="20"/>
        </w:rPr>
        <w:t xml:space="preserve">Stephen, 2000) </w:t>
      </w:r>
      <w:r w:rsidR="00696C3E">
        <w:rPr>
          <w:rFonts w:ascii="Times New Roman" w:hAnsi="Times New Roman" w:cs="Times New Roman"/>
          <w:b/>
          <w:bCs/>
          <w:i/>
          <w:iCs/>
          <w:sz w:val="20"/>
          <w:szCs w:val="20"/>
        </w:rPr>
        <w:t>(</w:t>
      </w:r>
      <w:r w:rsidRPr="00696C3E">
        <w:rPr>
          <w:rFonts w:ascii="Times New Roman" w:hAnsi="Times New Roman" w:cs="Times New Roman"/>
          <w:b/>
          <w:bCs/>
          <w:i/>
          <w:iCs/>
          <w:sz w:val="20"/>
          <w:szCs w:val="20"/>
        </w:rPr>
        <w:t>Yao, 2002).</w:t>
      </w:r>
    </w:p>
    <w:p w:rsidR="007112F2" w:rsidRPr="00696C3E" w:rsidRDefault="007112F2"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Infertility is a distressing symptom associated with endometriosis, and the optimal choice of management in the context of this disease remains obscure. Endometriosis is in itself a multifaceted pathology</w:t>
      </w:r>
      <w:r w:rsidR="00F02E24" w:rsidRPr="00696C3E">
        <w:rPr>
          <w:rFonts w:ascii="Times New Roman" w:hAnsi="Times New Roman" w:cs="Times New Roman"/>
          <w:sz w:val="20"/>
          <w:szCs w:val="20"/>
        </w:rPr>
        <w:t>, Although</w:t>
      </w:r>
      <w:r w:rsidRPr="00696C3E">
        <w:rPr>
          <w:rFonts w:ascii="Times New Roman" w:hAnsi="Times New Roman" w:cs="Times New Roman"/>
          <w:sz w:val="20"/>
          <w:szCs w:val="20"/>
        </w:rPr>
        <w:t xml:space="preserve"> infertility and endometriosis are clearly connected, uncertainty persists over the causal relation between the two.</w:t>
      </w:r>
    </w:p>
    <w:p w:rsidR="007112F2" w:rsidRPr="00696C3E" w:rsidRDefault="007112F2"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It is somewhat easy to understand how moderate–severe endometriosis is associated with infertility, as it is a destructive disorder that results in </w:t>
      </w:r>
      <w:r w:rsidRPr="00696C3E">
        <w:rPr>
          <w:rFonts w:ascii="Times New Roman" w:hAnsi="Times New Roman" w:cs="Times New Roman"/>
          <w:sz w:val="20"/>
          <w:szCs w:val="20"/>
        </w:rPr>
        <w:lastRenderedPageBreak/>
        <w:t>considerable pain and anatomical distortion of pelvic organ</w:t>
      </w:r>
      <w:r w:rsidR="00736057" w:rsidRPr="00696C3E">
        <w:rPr>
          <w:rFonts w:ascii="Times New Roman" w:hAnsi="Times New Roman" w:cs="Times New Roman"/>
          <w:sz w:val="20"/>
          <w:szCs w:val="20"/>
        </w:rPr>
        <w:t xml:space="preserve">s </w:t>
      </w:r>
      <w:r w:rsidR="00736057" w:rsidRPr="00696C3E">
        <w:rPr>
          <w:rFonts w:ascii="Times New Roman" w:hAnsi="Times New Roman" w:cs="Times New Roman"/>
          <w:b/>
          <w:bCs/>
          <w:i/>
          <w:iCs/>
          <w:sz w:val="20"/>
          <w:szCs w:val="20"/>
        </w:rPr>
        <w:t>(</w:t>
      </w:r>
      <w:r w:rsidRPr="00696C3E">
        <w:rPr>
          <w:rFonts w:ascii="Times New Roman" w:hAnsi="Times New Roman" w:cs="Times New Roman"/>
          <w:b/>
          <w:bCs/>
          <w:i/>
          <w:iCs/>
          <w:sz w:val="20"/>
          <w:szCs w:val="20"/>
        </w:rPr>
        <w:t>OLIVE</w:t>
      </w:r>
      <w:r w:rsidR="00FE3085" w:rsidRPr="00696C3E">
        <w:rPr>
          <w:rFonts w:ascii="Times New Roman" w:hAnsi="Times New Roman" w:cs="Times New Roman"/>
          <w:b/>
          <w:bCs/>
          <w:i/>
          <w:iCs/>
          <w:sz w:val="20"/>
          <w:szCs w:val="20"/>
        </w:rPr>
        <w:t>. e</w:t>
      </w:r>
      <w:r w:rsidRPr="00696C3E">
        <w:rPr>
          <w:rFonts w:ascii="Times New Roman" w:hAnsi="Times New Roman" w:cs="Times New Roman"/>
          <w:b/>
          <w:bCs/>
          <w:i/>
          <w:iCs/>
          <w:sz w:val="20"/>
          <w:szCs w:val="20"/>
        </w:rPr>
        <w:t>t al.</w:t>
      </w:r>
      <w:r w:rsidR="00696C3E">
        <w:rPr>
          <w:rFonts w:ascii="Times New Roman" w:eastAsiaTheme="minorEastAsia" w:hAnsi="Times New Roman" w:cs="Times New Roman" w:hint="eastAsia"/>
          <w:b/>
          <w:bCs/>
          <w:i/>
          <w:iCs/>
          <w:sz w:val="20"/>
          <w:szCs w:val="20"/>
          <w:lang w:eastAsia="zh-CN"/>
        </w:rPr>
        <w:t xml:space="preserve"> </w:t>
      </w:r>
      <w:r w:rsidRPr="00696C3E">
        <w:rPr>
          <w:rFonts w:ascii="Times New Roman" w:hAnsi="Times New Roman" w:cs="Times New Roman"/>
          <w:b/>
          <w:bCs/>
          <w:i/>
          <w:iCs/>
          <w:sz w:val="20"/>
          <w:szCs w:val="20"/>
        </w:rPr>
        <w:t xml:space="preserve">2001 and </w:t>
      </w:r>
      <w:proofErr w:type="spellStart"/>
      <w:r w:rsidR="00F02E24" w:rsidRPr="00696C3E">
        <w:rPr>
          <w:rFonts w:ascii="Times New Roman" w:hAnsi="Times New Roman" w:cs="Times New Roman"/>
          <w:b/>
          <w:bCs/>
          <w:i/>
          <w:iCs/>
          <w:sz w:val="20"/>
          <w:szCs w:val="20"/>
        </w:rPr>
        <w:t>Cahil</w:t>
      </w:r>
      <w:proofErr w:type="spellEnd"/>
      <w:r w:rsidRPr="00696C3E">
        <w:rPr>
          <w:rFonts w:ascii="Times New Roman" w:hAnsi="Times New Roman" w:cs="Times New Roman"/>
          <w:b/>
          <w:bCs/>
          <w:i/>
          <w:iCs/>
          <w:sz w:val="20"/>
          <w:szCs w:val="20"/>
        </w:rPr>
        <w:t>. 2002)</w:t>
      </w:r>
      <w:r w:rsidRPr="00696C3E">
        <w:rPr>
          <w:rFonts w:ascii="Times New Roman" w:hAnsi="Times New Roman" w:cs="Times New Roman"/>
          <w:sz w:val="20"/>
          <w:szCs w:val="20"/>
        </w:rPr>
        <w:t>.</w:t>
      </w:r>
    </w:p>
    <w:p w:rsidR="007112F2" w:rsidRPr="00696C3E" w:rsidRDefault="007112F2" w:rsidP="00736057">
      <w:pPr>
        <w:autoSpaceDE w:val="0"/>
        <w:autoSpaceDN w:val="0"/>
        <w:adjustRightInd w:val="0"/>
        <w:snapToGrid w:val="0"/>
        <w:spacing w:before="0" w:line="240" w:lineRule="auto"/>
        <w:ind w:firstLine="425"/>
        <w:rPr>
          <w:rFonts w:ascii="Times New Roman" w:hAnsi="Times New Roman" w:cs="Times New Roman"/>
          <w:b/>
          <w:bCs/>
          <w:sz w:val="20"/>
          <w:szCs w:val="20"/>
        </w:rPr>
      </w:pPr>
      <w:r w:rsidRPr="00696C3E">
        <w:rPr>
          <w:rFonts w:ascii="Times New Roman" w:hAnsi="Times New Roman" w:cs="Times New Roman"/>
          <w:sz w:val="20"/>
          <w:szCs w:val="20"/>
        </w:rPr>
        <w:t xml:space="preserve">Yet it is less clear how mild–minimal endometriosis might impair fertility without pelvic </w:t>
      </w:r>
      <w:r w:rsidR="00F02E24" w:rsidRPr="00696C3E">
        <w:rPr>
          <w:rFonts w:ascii="Times New Roman" w:hAnsi="Times New Roman" w:cs="Times New Roman"/>
          <w:sz w:val="20"/>
          <w:szCs w:val="20"/>
        </w:rPr>
        <w:t>distortion</w:t>
      </w:r>
      <w:r w:rsidR="00F02E24" w:rsidRPr="00696C3E">
        <w:rPr>
          <w:rFonts w:ascii="Times New Roman" w:hAnsi="Times New Roman" w:cs="Times New Roman"/>
          <w:b/>
          <w:bCs/>
          <w:i/>
          <w:iCs/>
          <w:sz w:val="20"/>
          <w:szCs w:val="20"/>
        </w:rPr>
        <w:t xml:space="preserve"> (</w:t>
      </w:r>
      <w:r w:rsidRPr="00696C3E">
        <w:rPr>
          <w:rFonts w:ascii="Times New Roman" w:hAnsi="Times New Roman" w:cs="Times New Roman"/>
          <w:b/>
          <w:bCs/>
          <w:i/>
          <w:iCs/>
          <w:sz w:val="20"/>
          <w:szCs w:val="20"/>
        </w:rPr>
        <w:t>GORDTS etal.2003 and SURREY</w:t>
      </w:r>
      <w:r w:rsidR="00736057" w:rsidRPr="00696C3E">
        <w:rPr>
          <w:rFonts w:ascii="Times New Roman" w:hAnsi="Times New Roman" w:cs="Times New Roman"/>
          <w:b/>
          <w:bCs/>
          <w:i/>
          <w:iCs/>
          <w:sz w:val="20"/>
          <w:szCs w:val="20"/>
        </w:rPr>
        <w:t xml:space="preserve"> &amp; </w:t>
      </w:r>
      <w:r w:rsidRPr="00696C3E">
        <w:rPr>
          <w:rFonts w:ascii="Times New Roman" w:hAnsi="Times New Roman" w:cs="Times New Roman"/>
          <w:b/>
          <w:bCs/>
          <w:i/>
          <w:iCs/>
          <w:sz w:val="20"/>
          <w:szCs w:val="20"/>
        </w:rPr>
        <w:t>SCHOOLCRAFT.2003)</w:t>
      </w:r>
      <w:r w:rsidRPr="00696C3E">
        <w:rPr>
          <w:rFonts w:ascii="Times New Roman" w:hAnsi="Times New Roman" w:cs="Times New Roman"/>
          <w:b/>
          <w:bCs/>
          <w:sz w:val="20"/>
          <w:szCs w:val="20"/>
        </w:rPr>
        <w:t>.</w:t>
      </w:r>
    </w:p>
    <w:p w:rsidR="00F22D16" w:rsidRPr="00696C3E" w:rsidRDefault="00F22D16"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Endometriosis is defined as the presence of endometrial tissue (gland and </w:t>
      </w:r>
      <w:proofErr w:type="spellStart"/>
      <w:r w:rsidRPr="00696C3E">
        <w:rPr>
          <w:rFonts w:ascii="Times New Roman" w:hAnsi="Times New Roman" w:cs="Times New Roman"/>
          <w:sz w:val="20"/>
          <w:szCs w:val="20"/>
        </w:rPr>
        <w:t>stroma</w:t>
      </w:r>
      <w:proofErr w:type="spellEnd"/>
      <w:r w:rsidRPr="00696C3E">
        <w:rPr>
          <w:rFonts w:ascii="Times New Roman" w:hAnsi="Times New Roman" w:cs="Times New Roman"/>
          <w:sz w:val="20"/>
          <w:szCs w:val="20"/>
        </w:rPr>
        <w:t>) outside the uterine cavity. the most frequent sites of implantation are the pelvic viscera and the peritoneum.</w:t>
      </w:r>
    </w:p>
    <w:p w:rsidR="00F22D16" w:rsidRPr="00696C3E" w:rsidRDefault="00F22D16"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Endometriosis varies in appearance from a few minimal lesions, on otherwise intact pelvic organs, to massive ovarian </w:t>
      </w:r>
      <w:proofErr w:type="spellStart"/>
      <w:r w:rsidRPr="00696C3E">
        <w:rPr>
          <w:rFonts w:ascii="Times New Roman" w:hAnsi="Times New Roman" w:cs="Times New Roman"/>
          <w:sz w:val="20"/>
          <w:szCs w:val="20"/>
        </w:rPr>
        <w:t>endometriotic</w:t>
      </w:r>
      <w:proofErr w:type="spellEnd"/>
      <w:r w:rsidRPr="00696C3E">
        <w:rPr>
          <w:rFonts w:ascii="Times New Roman" w:hAnsi="Times New Roman" w:cs="Times New Roman"/>
          <w:sz w:val="20"/>
          <w:szCs w:val="20"/>
        </w:rPr>
        <w:t xml:space="preserve"> cysts that distort </w:t>
      </w:r>
      <w:proofErr w:type="spellStart"/>
      <w:r w:rsidRPr="00696C3E">
        <w:rPr>
          <w:rFonts w:ascii="Times New Roman" w:hAnsi="Times New Roman" w:cs="Times New Roman"/>
          <w:sz w:val="20"/>
          <w:szCs w:val="20"/>
        </w:rPr>
        <w:t>tubo</w:t>
      </w:r>
      <w:proofErr w:type="spellEnd"/>
      <w:r w:rsidRPr="00696C3E">
        <w:rPr>
          <w:rFonts w:ascii="Times New Roman" w:hAnsi="Times New Roman" w:cs="Times New Roman"/>
          <w:sz w:val="20"/>
          <w:szCs w:val="20"/>
        </w:rPr>
        <w:t xml:space="preserve">-ovarian anatomy, and extensive adhesions often involving bowel, bladder, and </w:t>
      </w:r>
      <w:proofErr w:type="spellStart"/>
      <w:r w:rsidRPr="00696C3E">
        <w:rPr>
          <w:rFonts w:ascii="Times New Roman" w:hAnsi="Times New Roman" w:cs="Times New Roman"/>
          <w:sz w:val="20"/>
          <w:szCs w:val="20"/>
        </w:rPr>
        <w:t>ureter</w:t>
      </w:r>
      <w:proofErr w:type="spellEnd"/>
      <w:r w:rsidRPr="00696C3E">
        <w:rPr>
          <w:rFonts w:ascii="Times New Roman" w:hAnsi="Times New Roman" w:cs="Times New Roman"/>
          <w:sz w:val="20"/>
          <w:szCs w:val="20"/>
        </w:rPr>
        <w:t xml:space="preserve">. It is estimated to occur in 7% of reproductive age-women in the United States and often is associated with pelvic pain and infertility </w:t>
      </w:r>
      <w:r w:rsidRPr="00696C3E">
        <w:rPr>
          <w:rFonts w:ascii="Times New Roman" w:hAnsi="Times New Roman" w:cs="Times New Roman"/>
          <w:b/>
          <w:i/>
          <w:sz w:val="20"/>
          <w:szCs w:val="20"/>
        </w:rPr>
        <w:t>(</w:t>
      </w:r>
      <w:proofErr w:type="spellStart"/>
      <w:r w:rsidRPr="00696C3E">
        <w:rPr>
          <w:rFonts w:ascii="Times New Roman" w:hAnsi="Times New Roman" w:cs="Times New Roman"/>
          <w:b/>
          <w:i/>
          <w:sz w:val="20"/>
          <w:szCs w:val="20"/>
        </w:rPr>
        <w:t>Comiter</w:t>
      </w:r>
      <w:proofErr w:type="spellEnd"/>
      <w:r w:rsidR="00F02E24" w:rsidRPr="00696C3E">
        <w:rPr>
          <w:rFonts w:ascii="Times New Roman" w:hAnsi="Times New Roman" w:cs="Times New Roman"/>
          <w:b/>
          <w:i/>
          <w:sz w:val="20"/>
          <w:szCs w:val="20"/>
        </w:rPr>
        <w:t>, 2002</w:t>
      </w:r>
      <w:r w:rsidRPr="00696C3E">
        <w:rPr>
          <w:rFonts w:ascii="Times New Roman" w:hAnsi="Times New Roman" w:cs="Times New Roman"/>
          <w:b/>
          <w:i/>
          <w:sz w:val="20"/>
          <w:szCs w:val="20"/>
        </w:rPr>
        <w:t>)</w:t>
      </w:r>
      <w:r w:rsidRPr="00696C3E">
        <w:rPr>
          <w:rFonts w:ascii="Times New Roman" w:hAnsi="Times New Roman" w:cs="Times New Roman"/>
          <w:sz w:val="20"/>
          <w:szCs w:val="20"/>
        </w:rPr>
        <w:t>.</w:t>
      </w:r>
    </w:p>
    <w:p w:rsidR="00F22D16" w:rsidRPr="00696C3E" w:rsidRDefault="00F22D16"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There are no sufficiently sensitive and specific signs and symptoms or diagnostic tests for the clinical diagnosis of endometriosis, and no diagnostic strategy is supported by evidence of effectiveness </w:t>
      </w:r>
      <w:r w:rsidRPr="00696C3E">
        <w:rPr>
          <w:rFonts w:ascii="Times New Roman" w:hAnsi="Times New Roman" w:cs="Times New Roman"/>
          <w:b/>
          <w:bCs/>
          <w:i/>
          <w:iCs/>
          <w:sz w:val="20"/>
          <w:szCs w:val="20"/>
        </w:rPr>
        <w:t>(</w:t>
      </w:r>
      <w:proofErr w:type="spellStart"/>
      <w:r w:rsidRPr="00696C3E">
        <w:rPr>
          <w:rFonts w:ascii="Times New Roman" w:hAnsi="Times New Roman" w:cs="Times New Roman"/>
          <w:b/>
          <w:bCs/>
          <w:i/>
          <w:iCs/>
          <w:sz w:val="20"/>
          <w:szCs w:val="20"/>
        </w:rPr>
        <w:t>Mounsey</w:t>
      </w:r>
      <w:proofErr w:type="spellEnd"/>
      <w:r w:rsidRPr="00696C3E">
        <w:rPr>
          <w:rFonts w:ascii="Times New Roman" w:hAnsi="Times New Roman" w:cs="Times New Roman"/>
          <w:b/>
          <w:bCs/>
          <w:i/>
          <w:iCs/>
          <w:sz w:val="20"/>
          <w:szCs w:val="20"/>
        </w:rPr>
        <w:t xml:space="preserve"> et al., 2006)</w:t>
      </w:r>
      <w:r w:rsidRPr="00696C3E">
        <w:rPr>
          <w:rFonts w:ascii="Times New Roman" w:hAnsi="Times New Roman" w:cs="Times New Roman"/>
          <w:sz w:val="20"/>
          <w:szCs w:val="20"/>
        </w:rPr>
        <w:t>.</w:t>
      </w:r>
    </w:p>
    <w:p w:rsidR="00F22D16" w:rsidRPr="00696C3E" w:rsidRDefault="00F22D16"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However, a complete history and detailed physical examination assist in the identification of symptoms and signs highly suggestive of endometriosis. </w:t>
      </w:r>
    </w:p>
    <w:p w:rsidR="008E5114" w:rsidRPr="00696C3E" w:rsidRDefault="008E5114" w:rsidP="00736057">
      <w:pPr>
        <w:autoSpaceDE w:val="0"/>
        <w:autoSpaceDN w:val="0"/>
        <w:adjustRightInd w:val="0"/>
        <w:snapToGrid w:val="0"/>
        <w:spacing w:before="0" w:line="240" w:lineRule="auto"/>
        <w:ind w:firstLine="0"/>
        <w:rPr>
          <w:rFonts w:ascii="Times New Roman" w:hAnsi="Times New Roman" w:cs="Times New Roman"/>
          <w:b/>
          <w:bCs/>
          <w:i/>
          <w:sz w:val="20"/>
          <w:szCs w:val="20"/>
        </w:rPr>
      </w:pPr>
      <w:r w:rsidRPr="00696C3E">
        <w:rPr>
          <w:rFonts w:ascii="Times New Roman" w:hAnsi="Times New Roman" w:cs="Times New Roman"/>
          <w:b/>
          <w:bCs/>
          <w:i/>
          <w:sz w:val="20"/>
          <w:szCs w:val="20"/>
        </w:rPr>
        <w:t>Laparoscopy</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Laparoscopy is the gold standard for the diagnosis of endometriosis </w:t>
      </w:r>
      <w:r w:rsidRPr="00696C3E">
        <w:rPr>
          <w:rFonts w:ascii="Times New Roman" w:hAnsi="Times New Roman" w:cs="Times New Roman"/>
          <w:b/>
          <w:bCs/>
          <w:i/>
          <w:iCs/>
          <w:sz w:val="20"/>
          <w:szCs w:val="20"/>
        </w:rPr>
        <w:t>(</w:t>
      </w:r>
      <w:proofErr w:type="spellStart"/>
      <w:r w:rsidRPr="00696C3E">
        <w:rPr>
          <w:rFonts w:ascii="Times New Roman" w:hAnsi="Times New Roman" w:cs="Times New Roman"/>
          <w:b/>
          <w:bCs/>
          <w:i/>
          <w:iCs/>
          <w:sz w:val="20"/>
          <w:szCs w:val="20"/>
        </w:rPr>
        <w:t>Ametzazurra</w:t>
      </w:r>
      <w:proofErr w:type="spellEnd"/>
      <w:r w:rsidRPr="00696C3E">
        <w:rPr>
          <w:rFonts w:ascii="Times New Roman" w:hAnsi="Times New Roman" w:cs="Times New Roman"/>
          <w:b/>
          <w:bCs/>
          <w:i/>
          <w:iCs/>
          <w:sz w:val="20"/>
          <w:szCs w:val="20"/>
        </w:rPr>
        <w:t xml:space="preserve"> et al 2009)</w:t>
      </w:r>
      <w:r w:rsidRPr="00696C3E">
        <w:rPr>
          <w:rFonts w:ascii="Times New Roman" w:hAnsi="Times New Roman" w:cs="Times New Roman"/>
          <w:sz w:val="20"/>
          <w:szCs w:val="20"/>
        </w:rPr>
        <w:t>. It is the most sensitive examination, because only laparoscopy can identify superficial peritoneal implant</w:t>
      </w:r>
      <w:r w:rsidR="00736057" w:rsidRPr="00696C3E">
        <w:rPr>
          <w:rFonts w:ascii="Times New Roman" w:hAnsi="Times New Roman" w:cs="Times New Roman"/>
          <w:sz w:val="20"/>
          <w:szCs w:val="20"/>
        </w:rPr>
        <w:t xml:space="preserve">s </w:t>
      </w:r>
      <w:r w:rsidR="00736057" w:rsidRPr="00696C3E">
        <w:rPr>
          <w:rFonts w:ascii="Times New Roman" w:hAnsi="Times New Roman" w:cs="Times New Roman"/>
          <w:b/>
          <w:i/>
          <w:sz w:val="20"/>
          <w:szCs w:val="20"/>
        </w:rPr>
        <w:t>(</w:t>
      </w:r>
      <w:proofErr w:type="spellStart"/>
      <w:r w:rsidRPr="00696C3E">
        <w:rPr>
          <w:rFonts w:ascii="Times New Roman" w:hAnsi="Times New Roman" w:cs="Times New Roman"/>
          <w:b/>
          <w:i/>
          <w:sz w:val="20"/>
          <w:szCs w:val="20"/>
        </w:rPr>
        <w:t>Kocakoc</w:t>
      </w:r>
      <w:proofErr w:type="spellEnd"/>
      <w:r w:rsidRPr="00696C3E">
        <w:rPr>
          <w:rFonts w:ascii="Times New Roman" w:hAnsi="Times New Roman" w:cs="Times New Roman"/>
          <w:b/>
          <w:i/>
          <w:sz w:val="20"/>
          <w:szCs w:val="20"/>
        </w:rPr>
        <w:t xml:space="preserve"> et al., 2008)</w:t>
      </w:r>
      <w:r w:rsidRPr="00696C3E">
        <w:rPr>
          <w:rFonts w:ascii="Times New Roman" w:hAnsi="Times New Roman" w:cs="Times New Roman"/>
          <w:sz w:val="20"/>
          <w:szCs w:val="20"/>
        </w:rPr>
        <w:t>.</w:t>
      </w:r>
      <w:r w:rsidR="00736057" w:rsidRPr="00696C3E">
        <w:rPr>
          <w:rFonts w:ascii="Times New Roman" w:hAnsi="Times New Roman" w:cs="Times New Roman"/>
          <w:sz w:val="20"/>
          <w:szCs w:val="20"/>
        </w:rPr>
        <w:t xml:space="preserve"> </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However, laparoscopy is an invasive technique. The diagnosis is made by noting the presence of the classic lesions which have a blue-black or a powder-burned appearance. However, some lesions may lack this typical brown or black appearance but show </w:t>
      </w:r>
      <w:proofErr w:type="spellStart"/>
      <w:r w:rsidRPr="00696C3E">
        <w:rPr>
          <w:rFonts w:ascii="Times New Roman" w:hAnsi="Times New Roman" w:cs="Times New Roman"/>
          <w:sz w:val="20"/>
          <w:szCs w:val="20"/>
        </w:rPr>
        <w:t>histologic</w:t>
      </w:r>
      <w:proofErr w:type="spellEnd"/>
      <w:r w:rsidRPr="00696C3E">
        <w:rPr>
          <w:rFonts w:ascii="Times New Roman" w:hAnsi="Times New Roman" w:cs="Times New Roman"/>
          <w:sz w:val="20"/>
          <w:szCs w:val="20"/>
        </w:rPr>
        <w:t xml:space="preserve"> evidence of endometrial glands and </w:t>
      </w:r>
      <w:proofErr w:type="spellStart"/>
      <w:r w:rsidRPr="00696C3E">
        <w:rPr>
          <w:rFonts w:ascii="Times New Roman" w:hAnsi="Times New Roman" w:cs="Times New Roman"/>
          <w:sz w:val="20"/>
          <w:szCs w:val="20"/>
        </w:rPr>
        <w:t>stroma</w:t>
      </w:r>
      <w:proofErr w:type="spellEnd"/>
      <w:r w:rsidRPr="00696C3E">
        <w:rPr>
          <w:rFonts w:ascii="Times New Roman" w:hAnsi="Times New Roman" w:cs="Times New Roman"/>
          <w:sz w:val="20"/>
          <w:szCs w:val="20"/>
        </w:rPr>
        <w:t xml:space="preserve">; these lesions can be red, white, or non pigmented and require biopsy for confirmation of diagnosis. Peritoneal defects and adhesions are also indicative. Microscopic evidence of endometriosis may be found in normal-appearing peritoneum </w:t>
      </w:r>
      <w:r w:rsidRPr="00696C3E">
        <w:rPr>
          <w:rFonts w:ascii="Times New Roman" w:hAnsi="Times New Roman" w:cs="Times New Roman"/>
          <w:b/>
          <w:bCs/>
          <w:i/>
          <w:iCs/>
          <w:sz w:val="20"/>
          <w:szCs w:val="20"/>
        </w:rPr>
        <w:t>(Lobo., 2007)</w:t>
      </w:r>
      <w:r w:rsidRPr="00696C3E">
        <w:rPr>
          <w:rFonts w:ascii="Times New Roman" w:hAnsi="Times New Roman" w:cs="Times New Roman"/>
          <w:sz w:val="20"/>
          <w:szCs w:val="20"/>
        </w:rPr>
        <w:t>.</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Other peritoneal lesions that grossly appear similar to endometriosis, but on histological examination are not, include necrotic areas of an ectopic pregnancy, fibrotic reactions to suture, </w:t>
      </w:r>
      <w:proofErr w:type="spellStart"/>
      <w:r w:rsidRPr="00696C3E">
        <w:rPr>
          <w:rFonts w:ascii="Times New Roman" w:hAnsi="Times New Roman" w:cs="Times New Roman"/>
          <w:sz w:val="20"/>
          <w:szCs w:val="20"/>
        </w:rPr>
        <w:t>hemangiomas</w:t>
      </w:r>
      <w:proofErr w:type="spellEnd"/>
      <w:r w:rsidRPr="00696C3E">
        <w:rPr>
          <w:rFonts w:ascii="Times New Roman" w:hAnsi="Times New Roman" w:cs="Times New Roman"/>
          <w:sz w:val="20"/>
          <w:szCs w:val="20"/>
        </w:rPr>
        <w:t>,</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 xml:space="preserve">adrenal rest </w:t>
      </w:r>
      <w:proofErr w:type="spellStart"/>
      <w:r w:rsidRPr="00696C3E">
        <w:rPr>
          <w:rFonts w:ascii="Times New Roman" w:hAnsi="Times New Roman" w:cs="Times New Roman"/>
          <w:sz w:val="20"/>
          <w:szCs w:val="20"/>
        </w:rPr>
        <w:t>Walthard's</w:t>
      </w:r>
      <w:proofErr w:type="spellEnd"/>
      <w:r w:rsidRPr="00696C3E">
        <w:rPr>
          <w:rFonts w:ascii="Times New Roman" w:hAnsi="Times New Roman" w:cs="Times New Roman"/>
          <w:sz w:val="20"/>
          <w:szCs w:val="20"/>
        </w:rPr>
        <w:t xml:space="preserve"> rest, breast cancer, ovarian cancer, epithelial inclusions</w:t>
      </w:r>
      <w:r w:rsidR="00FE3085" w:rsidRPr="00696C3E">
        <w:rPr>
          <w:rFonts w:ascii="Times New Roman" w:hAnsi="Times New Roman" w:cs="Times New Roman"/>
          <w:sz w:val="20"/>
          <w:szCs w:val="20"/>
        </w:rPr>
        <w:t>, r</w:t>
      </w:r>
      <w:r w:rsidRPr="00696C3E">
        <w:rPr>
          <w:rFonts w:ascii="Times New Roman" w:hAnsi="Times New Roman" w:cs="Times New Roman"/>
          <w:sz w:val="20"/>
          <w:szCs w:val="20"/>
        </w:rPr>
        <w:t xml:space="preserve">esidual carbon from laser surgery, peritoneal inflammation, </w:t>
      </w:r>
      <w:proofErr w:type="spellStart"/>
      <w:r w:rsidRPr="00696C3E">
        <w:rPr>
          <w:rFonts w:ascii="Times New Roman" w:hAnsi="Times New Roman" w:cs="Times New Roman"/>
          <w:sz w:val="20"/>
          <w:szCs w:val="20"/>
        </w:rPr>
        <w:t>psammoma</w:t>
      </w:r>
      <w:proofErr w:type="spellEnd"/>
      <w:r w:rsidRPr="00696C3E">
        <w:rPr>
          <w:rFonts w:ascii="Times New Roman" w:hAnsi="Times New Roman" w:cs="Times New Roman"/>
          <w:sz w:val="20"/>
          <w:szCs w:val="20"/>
        </w:rPr>
        <w:t xml:space="preserve"> bodies, peritoneal reactions to oil-based </w:t>
      </w:r>
      <w:proofErr w:type="spellStart"/>
      <w:r w:rsidRPr="00696C3E">
        <w:rPr>
          <w:rFonts w:ascii="Times New Roman" w:hAnsi="Times New Roman" w:cs="Times New Roman"/>
          <w:sz w:val="20"/>
          <w:szCs w:val="20"/>
        </w:rPr>
        <w:t>hysterosalpingogram</w:t>
      </w:r>
      <w:proofErr w:type="spellEnd"/>
      <w:r w:rsidRPr="00696C3E">
        <w:rPr>
          <w:rFonts w:ascii="Times New Roman" w:hAnsi="Times New Roman" w:cs="Times New Roman"/>
          <w:sz w:val="20"/>
          <w:szCs w:val="20"/>
        </w:rPr>
        <w:t xml:space="preserve"> dye </w:t>
      </w:r>
      <w:r w:rsidRPr="00696C3E">
        <w:rPr>
          <w:rFonts w:ascii="Times New Roman" w:hAnsi="Times New Roman" w:cs="Times New Roman"/>
          <w:b/>
          <w:bCs/>
          <w:i/>
          <w:iCs/>
          <w:sz w:val="20"/>
          <w:szCs w:val="20"/>
        </w:rPr>
        <w:t>(Lobo, 2007)</w:t>
      </w:r>
      <w:r w:rsidRPr="00696C3E">
        <w:rPr>
          <w:rFonts w:ascii="Times New Roman" w:hAnsi="Times New Roman" w:cs="Times New Roman"/>
          <w:sz w:val="20"/>
          <w:szCs w:val="20"/>
        </w:rPr>
        <w:t>.</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Endometriosis may develop anywhere within the pelvis and on other extra pelvic peritoneal surfaces. Most commonly, endometriosis is found in the </w:t>
      </w:r>
      <w:r w:rsidRPr="00696C3E">
        <w:rPr>
          <w:rFonts w:ascii="Times New Roman" w:hAnsi="Times New Roman" w:cs="Times New Roman"/>
          <w:sz w:val="20"/>
          <w:szCs w:val="20"/>
        </w:rPr>
        <w:lastRenderedPageBreak/>
        <w:t xml:space="preserve">dependent areas of the pelvis. The ovary, pelvic peritoneum, anterior and posterior cul-de-sac, and </w:t>
      </w:r>
      <w:proofErr w:type="spellStart"/>
      <w:r w:rsidRPr="00696C3E">
        <w:rPr>
          <w:rFonts w:ascii="Times New Roman" w:hAnsi="Times New Roman" w:cs="Times New Roman"/>
          <w:sz w:val="20"/>
          <w:szCs w:val="20"/>
        </w:rPr>
        <w:t>uterosacral</w:t>
      </w:r>
      <w:proofErr w:type="spellEnd"/>
      <w:r w:rsidRPr="00696C3E">
        <w:rPr>
          <w:rFonts w:ascii="Times New Roman" w:hAnsi="Times New Roman" w:cs="Times New Roman"/>
          <w:sz w:val="20"/>
          <w:szCs w:val="20"/>
        </w:rPr>
        <w:t xml:space="preserve"> ligaments are frequently involved </w:t>
      </w:r>
      <w:r w:rsidRPr="00696C3E">
        <w:rPr>
          <w:rFonts w:ascii="Times New Roman" w:hAnsi="Times New Roman" w:cs="Times New Roman"/>
          <w:b/>
          <w:i/>
          <w:sz w:val="20"/>
          <w:szCs w:val="20"/>
        </w:rPr>
        <w:t>(Markham, 1989)</w:t>
      </w:r>
      <w:r w:rsidRPr="00696C3E">
        <w:rPr>
          <w:rFonts w:ascii="Times New Roman" w:hAnsi="Times New Roman" w:cs="Times New Roman"/>
          <w:sz w:val="20"/>
          <w:szCs w:val="20"/>
        </w:rPr>
        <w:t>.</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Additionally, the recto vaginal septum, </w:t>
      </w:r>
      <w:proofErr w:type="spellStart"/>
      <w:r w:rsidRPr="00696C3E">
        <w:rPr>
          <w:rFonts w:ascii="Times New Roman" w:hAnsi="Times New Roman" w:cs="Times New Roman"/>
          <w:sz w:val="20"/>
          <w:szCs w:val="20"/>
        </w:rPr>
        <w:t>ureter</w:t>
      </w:r>
      <w:proofErr w:type="spellEnd"/>
      <w:r w:rsidRPr="00696C3E">
        <w:rPr>
          <w:rFonts w:ascii="Times New Roman" w:hAnsi="Times New Roman" w:cs="Times New Roman"/>
          <w:sz w:val="20"/>
          <w:szCs w:val="20"/>
        </w:rPr>
        <w:t xml:space="preserve">, and rarely the bladder, pericardium, surgical scars, and pleura may be affected. One pathologic review revealed that endometriosis has been identified on all organs except the spleen </w:t>
      </w:r>
      <w:r w:rsidRPr="00696C3E">
        <w:rPr>
          <w:rFonts w:ascii="Times New Roman" w:hAnsi="Times New Roman" w:cs="Times New Roman"/>
          <w:b/>
          <w:i/>
          <w:sz w:val="20"/>
          <w:szCs w:val="20"/>
        </w:rPr>
        <w:t>(Markham, 1989)</w:t>
      </w:r>
      <w:r w:rsidRPr="00696C3E">
        <w:rPr>
          <w:rFonts w:ascii="Times New Roman" w:hAnsi="Times New Roman" w:cs="Times New Roman"/>
          <w:sz w:val="20"/>
          <w:szCs w:val="20"/>
        </w:rPr>
        <w:t>.</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Ovarian </w:t>
      </w:r>
      <w:proofErr w:type="spellStart"/>
      <w:r w:rsidRPr="00696C3E">
        <w:rPr>
          <w:rFonts w:ascii="Times New Roman" w:hAnsi="Times New Roman" w:cs="Times New Roman"/>
          <w:sz w:val="20"/>
          <w:szCs w:val="20"/>
        </w:rPr>
        <w:t>endometriomas</w:t>
      </w:r>
      <w:proofErr w:type="spellEnd"/>
      <w:r w:rsidRPr="00696C3E">
        <w:rPr>
          <w:rFonts w:ascii="Times New Roman" w:hAnsi="Times New Roman" w:cs="Times New Roman"/>
          <w:sz w:val="20"/>
          <w:szCs w:val="20"/>
        </w:rPr>
        <w:t xml:space="preserve"> are a common manifestation of endometriosis. These smooth-walled, dark-brown ovarian cysts are filled with a chocolate-appearing fluid and may be </w:t>
      </w:r>
      <w:proofErr w:type="spellStart"/>
      <w:r w:rsidRPr="00696C3E">
        <w:rPr>
          <w:rFonts w:ascii="Times New Roman" w:hAnsi="Times New Roman" w:cs="Times New Roman"/>
          <w:sz w:val="20"/>
          <w:szCs w:val="20"/>
        </w:rPr>
        <w:t>unilocular</w:t>
      </w:r>
      <w:proofErr w:type="spellEnd"/>
      <w:r w:rsidRPr="00696C3E">
        <w:rPr>
          <w:rFonts w:ascii="Times New Roman" w:hAnsi="Times New Roman" w:cs="Times New Roman"/>
          <w:sz w:val="20"/>
          <w:szCs w:val="20"/>
        </w:rPr>
        <w:t xml:space="preserve"> or when larger, </w:t>
      </w:r>
      <w:proofErr w:type="spellStart"/>
      <w:r w:rsidRPr="00696C3E">
        <w:rPr>
          <w:rFonts w:ascii="Times New Roman" w:hAnsi="Times New Roman" w:cs="Times New Roman"/>
          <w:sz w:val="20"/>
          <w:szCs w:val="20"/>
        </w:rPr>
        <w:t>multilocular</w:t>
      </w:r>
      <w:proofErr w:type="spellEnd"/>
      <w:r w:rsidRPr="00696C3E">
        <w:rPr>
          <w:rFonts w:ascii="Times New Roman" w:hAnsi="Times New Roman" w:cs="Times New Roman"/>
          <w:sz w:val="20"/>
          <w:szCs w:val="20"/>
        </w:rPr>
        <w:t xml:space="preserve">. Ovarian </w:t>
      </w:r>
      <w:proofErr w:type="spellStart"/>
      <w:r w:rsidRPr="00696C3E">
        <w:rPr>
          <w:rFonts w:ascii="Times New Roman" w:hAnsi="Times New Roman" w:cs="Times New Roman"/>
          <w:sz w:val="20"/>
          <w:szCs w:val="20"/>
        </w:rPr>
        <w:t>endometriomas</w:t>
      </w:r>
      <w:proofErr w:type="spellEnd"/>
      <w:r w:rsidRPr="00696C3E">
        <w:rPr>
          <w:rFonts w:ascii="Times New Roman" w:hAnsi="Times New Roman" w:cs="Times New Roman"/>
          <w:sz w:val="20"/>
          <w:szCs w:val="20"/>
        </w:rPr>
        <w:t xml:space="preserve"> are thought to form through </w:t>
      </w:r>
      <w:proofErr w:type="spellStart"/>
      <w:r w:rsidRPr="00696C3E">
        <w:rPr>
          <w:rFonts w:ascii="Times New Roman" w:hAnsi="Times New Roman" w:cs="Times New Roman"/>
          <w:sz w:val="20"/>
          <w:szCs w:val="20"/>
        </w:rPr>
        <w:t>invagination</w:t>
      </w:r>
      <w:proofErr w:type="spellEnd"/>
      <w:r w:rsidRPr="00696C3E">
        <w:rPr>
          <w:rFonts w:ascii="Times New Roman" w:hAnsi="Times New Roman" w:cs="Times New Roman"/>
          <w:sz w:val="20"/>
          <w:szCs w:val="20"/>
        </w:rPr>
        <w:t xml:space="preserve"> of ovarian cortex and subsequent incorporation of menstrual debris that had been adherent to the ovarian surface </w:t>
      </w:r>
      <w:r w:rsidRPr="00696C3E">
        <w:rPr>
          <w:rFonts w:ascii="Times New Roman" w:hAnsi="Times New Roman" w:cs="Times New Roman"/>
          <w:b/>
          <w:i/>
          <w:sz w:val="20"/>
          <w:szCs w:val="20"/>
        </w:rPr>
        <w:t>(</w:t>
      </w:r>
      <w:proofErr w:type="spellStart"/>
      <w:r w:rsidRPr="00696C3E">
        <w:rPr>
          <w:rFonts w:ascii="Times New Roman" w:hAnsi="Times New Roman" w:cs="Times New Roman"/>
          <w:b/>
          <w:i/>
          <w:sz w:val="20"/>
          <w:szCs w:val="20"/>
        </w:rPr>
        <w:t>Hughesdon</w:t>
      </w:r>
      <w:proofErr w:type="spellEnd"/>
      <w:r w:rsidRPr="00696C3E">
        <w:rPr>
          <w:rFonts w:ascii="Times New Roman" w:hAnsi="Times New Roman" w:cs="Times New Roman"/>
          <w:b/>
          <w:i/>
          <w:sz w:val="20"/>
          <w:szCs w:val="20"/>
        </w:rPr>
        <w:t>, 1957)</w:t>
      </w:r>
      <w:r w:rsidRPr="00696C3E">
        <w:rPr>
          <w:rFonts w:ascii="Times New Roman" w:hAnsi="Times New Roman" w:cs="Times New Roman"/>
          <w:sz w:val="20"/>
          <w:szCs w:val="20"/>
        </w:rPr>
        <w:t xml:space="preserve">. </w:t>
      </w:r>
    </w:p>
    <w:p w:rsidR="008E5114" w:rsidRPr="00696C3E" w:rsidRDefault="008E5114" w:rsidP="00736057">
      <w:pPr>
        <w:autoSpaceDE w:val="0"/>
        <w:autoSpaceDN w:val="0"/>
        <w:adjustRightInd w:val="0"/>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Histology and Pathological Examination</w:t>
      </w:r>
    </w:p>
    <w:p w:rsidR="008E5114" w:rsidRPr="00696C3E" w:rsidRDefault="008E5114" w:rsidP="00736057">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Positive histology confirms the diagnosis of endometriosis; negative histology does not exclude it. Visual inspection generally is adequate, but </w:t>
      </w:r>
      <w:proofErr w:type="spellStart"/>
      <w:r w:rsidRPr="00696C3E">
        <w:rPr>
          <w:rFonts w:ascii="Times New Roman" w:hAnsi="Times New Roman" w:cs="Times New Roman"/>
          <w:sz w:val="20"/>
          <w:szCs w:val="20"/>
        </w:rPr>
        <w:t>histologic</w:t>
      </w:r>
      <w:proofErr w:type="spellEnd"/>
      <w:r w:rsidRPr="00696C3E">
        <w:rPr>
          <w:rFonts w:ascii="Times New Roman" w:hAnsi="Times New Roman" w:cs="Times New Roman"/>
          <w:sz w:val="20"/>
          <w:szCs w:val="20"/>
        </w:rPr>
        <w:t xml:space="preserve"> confirmation of at least one lesion is ideal; histology is obtained to demonstrate endometriosis and to exclude rare instances of malignancy </w:t>
      </w:r>
      <w:r w:rsidRPr="00696C3E">
        <w:rPr>
          <w:rFonts w:ascii="Times New Roman" w:hAnsi="Times New Roman" w:cs="Times New Roman"/>
          <w:b/>
          <w:i/>
          <w:sz w:val="20"/>
          <w:szCs w:val="20"/>
        </w:rPr>
        <w:t>(Kennedy et al., 2005)</w:t>
      </w:r>
      <w:r w:rsidRPr="00696C3E">
        <w:rPr>
          <w:rFonts w:ascii="Times New Roman" w:hAnsi="Times New Roman" w:cs="Times New Roman"/>
          <w:sz w:val="20"/>
          <w:szCs w:val="20"/>
        </w:rPr>
        <w:t>.</w:t>
      </w:r>
    </w:p>
    <w:p w:rsidR="00E0020C" w:rsidRPr="00696C3E" w:rsidRDefault="00E0020C" w:rsidP="00736057">
      <w:pPr>
        <w:snapToGrid w:val="0"/>
        <w:spacing w:before="0" w:line="240" w:lineRule="auto"/>
        <w:ind w:firstLine="0"/>
        <w:rPr>
          <w:rFonts w:ascii="Times New Roman" w:eastAsiaTheme="minorHAnsi" w:hAnsi="Times New Roman" w:cs="Times New Roman"/>
          <w:b/>
          <w:bCs/>
          <w:sz w:val="20"/>
          <w:szCs w:val="20"/>
        </w:rPr>
      </w:pPr>
    </w:p>
    <w:p w:rsidR="00C81E6C" w:rsidRPr="00696C3E" w:rsidRDefault="00F02E24" w:rsidP="00736057">
      <w:pPr>
        <w:snapToGrid w:val="0"/>
        <w:spacing w:before="0" w:line="240" w:lineRule="auto"/>
        <w:ind w:firstLine="0"/>
        <w:rPr>
          <w:rFonts w:ascii="Times New Roman" w:hAnsi="Times New Roman" w:cs="Times New Roman"/>
          <w:b/>
          <w:sz w:val="20"/>
          <w:szCs w:val="20"/>
        </w:rPr>
      </w:pPr>
      <w:r w:rsidRPr="00696C3E">
        <w:rPr>
          <w:rFonts w:ascii="Times New Roman" w:eastAsiaTheme="minorHAnsi" w:hAnsi="Times New Roman" w:cs="Times New Roman"/>
          <w:b/>
          <w:bCs/>
          <w:sz w:val="20"/>
          <w:szCs w:val="20"/>
        </w:rPr>
        <w:t>2. Materials and Methods</w:t>
      </w:r>
    </w:p>
    <w:p w:rsidR="00C81E6C" w:rsidRPr="00696C3E" w:rsidRDefault="00C81E6C" w:rsidP="00736057">
      <w:pPr>
        <w:shd w:val="clear" w:color="auto" w:fill="FFFFFF"/>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Study Setting:-</w:t>
      </w:r>
    </w:p>
    <w:p w:rsidR="00C81E6C" w:rsidRPr="00696C3E" w:rsidRDefault="00C81E6C" w:rsidP="00736057">
      <w:pPr>
        <w:shd w:val="clear" w:color="auto" w:fill="FFFFFF"/>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Woman's Health Hospital of </w:t>
      </w:r>
      <w:proofErr w:type="spellStart"/>
      <w:r w:rsidRPr="00696C3E">
        <w:rPr>
          <w:rFonts w:ascii="Times New Roman" w:hAnsi="Times New Roman" w:cs="Times New Roman"/>
          <w:sz w:val="20"/>
          <w:szCs w:val="20"/>
        </w:rPr>
        <w:t>Assuit</w:t>
      </w:r>
      <w:proofErr w:type="spellEnd"/>
      <w:r w:rsidRPr="00696C3E">
        <w:rPr>
          <w:rFonts w:ascii="Times New Roman" w:hAnsi="Times New Roman" w:cs="Times New Roman"/>
          <w:sz w:val="20"/>
          <w:szCs w:val="20"/>
        </w:rPr>
        <w:t xml:space="preserve"> University</w:t>
      </w:r>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A</w:t>
      </w:r>
      <w:r w:rsidRPr="00696C3E">
        <w:rPr>
          <w:rFonts w:ascii="Times New Roman" w:hAnsi="Times New Roman" w:cs="Times New Roman"/>
          <w:sz w:val="20"/>
          <w:szCs w:val="20"/>
        </w:rPr>
        <w:t>ssuit</w:t>
      </w:r>
      <w:proofErr w:type="spellEnd"/>
      <w:r w:rsidRPr="00696C3E">
        <w:rPr>
          <w:rFonts w:ascii="Times New Roman" w:hAnsi="Times New Roman" w:cs="Times New Roman"/>
          <w:sz w:val="20"/>
          <w:szCs w:val="20"/>
        </w:rPr>
        <w:t>, Egypt.</w:t>
      </w:r>
    </w:p>
    <w:p w:rsidR="00C81E6C" w:rsidRPr="00696C3E" w:rsidRDefault="00C81E6C" w:rsidP="00736057">
      <w:pPr>
        <w:shd w:val="clear" w:color="auto" w:fill="FFFFFF"/>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Study Design:-</w:t>
      </w:r>
    </w:p>
    <w:p w:rsidR="00C81E6C" w:rsidRPr="00696C3E" w:rsidRDefault="00C81E6C" w:rsidP="00736057">
      <w:pPr>
        <w:snapToGrid w:val="0"/>
        <w:spacing w:before="0" w:line="240" w:lineRule="auto"/>
        <w:ind w:firstLine="425"/>
        <w:rPr>
          <w:rFonts w:ascii="Times New Roman" w:hAnsi="Times New Roman" w:cs="Times New Roman"/>
          <w:b/>
          <w:bCs/>
          <w:sz w:val="20"/>
          <w:szCs w:val="20"/>
          <w:lang w:bidi="ar-EG"/>
        </w:rPr>
      </w:pPr>
      <w:r w:rsidRPr="00696C3E">
        <w:rPr>
          <w:rFonts w:ascii="Times New Roman" w:hAnsi="Times New Roman" w:cs="Times New Roman"/>
          <w:sz w:val="20"/>
          <w:szCs w:val="20"/>
        </w:rPr>
        <w:t>A prospective cross sectional observational study.</w:t>
      </w:r>
    </w:p>
    <w:p w:rsidR="00C81E6C" w:rsidRPr="00696C3E" w:rsidRDefault="00C81E6C" w:rsidP="00736057">
      <w:pPr>
        <w:snapToGrid w:val="0"/>
        <w:spacing w:before="0" w:line="240" w:lineRule="auto"/>
        <w:ind w:firstLine="425"/>
        <w:rPr>
          <w:rFonts w:ascii="Times New Roman" w:hAnsi="Times New Roman" w:cs="Times New Roman"/>
          <w:sz w:val="20"/>
          <w:szCs w:val="20"/>
          <w:lang w:bidi="ar-EG"/>
        </w:rPr>
      </w:pPr>
      <w:r w:rsidRPr="00696C3E">
        <w:rPr>
          <w:rFonts w:ascii="Times New Roman" w:hAnsi="Times New Roman" w:cs="Times New Roman"/>
          <w:sz w:val="20"/>
          <w:szCs w:val="20"/>
          <w:lang w:bidi="ar-EG"/>
        </w:rPr>
        <w:t>This study was done from May 2015 to May 2016.</w:t>
      </w:r>
    </w:p>
    <w:p w:rsidR="00C81E6C" w:rsidRPr="00696C3E" w:rsidRDefault="00C81E6C" w:rsidP="00736057">
      <w:pPr>
        <w:shd w:val="clear" w:color="auto" w:fill="FFFFFF"/>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Study population:</w:t>
      </w:r>
    </w:p>
    <w:p w:rsidR="00C81E6C" w:rsidRPr="00696C3E" w:rsidRDefault="00C81E6C" w:rsidP="00736057">
      <w:pPr>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Recruitment of </w:t>
      </w:r>
      <w:r w:rsidR="00480213" w:rsidRPr="00696C3E">
        <w:rPr>
          <w:rFonts w:ascii="Times New Roman" w:hAnsi="Times New Roman" w:cs="Times New Roman"/>
          <w:sz w:val="20"/>
          <w:szCs w:val="20"/>
        </w:rPr>
        <w:t>116</w:t>
      </w:r>
      <w:r w:rsidRPr="00696C3E">
        <w:rPr>
          <w:rFonts w:ascii="Times New Roman" w:hAnsi="Times New Roman" w:cs="Times New Roman"/>
          <w:sz w:val="20"/>
          <w:szCs w:val="20"/>
        </w:rPr>
        <w:t xml:space="preserve"> participating women were from the Gynecology Outpatient Clinics and inpatients of Woman's health hospital of </w:t>
      </w:r>
      <w:proofErr w:type="spellStart"/>
      <w:r w:rsidRPr="00696C3E">
        <w:rPr>
          <w:rFonts w:ascii="Times New Roman" w:hAnsi="Times New Roman" w:cs="Times New Roman"/>
          <w:sz w:val="20"/>
          <w:szCs w:val="20"/>
        </w:rPr>
        <w:t>Assuit</w:t>
      </w:r>
      <w:proofErr w:type="spellEnd"/>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sz w:val="20"/>
          <w:szCs w:val="20"/>
        </w:rPr>
        <w:t>university</w:t>
      </w:r>
      <w:r w:rsidR="00FE3085" w:rsidRPr="00696C3E">
        <w:rPr>
          <w:rFonts w:ascii="Times New Roman" w:hAnsi="Times New Roman" w:cs="Times New Roman"/>
          <w:sz w:val="20"/>
          <w:szCs w:val="20"/>
        </w:rPr>
        <w:t>. W</w:t>
      </w:r>
      <w:r w:rsidRPr="00696C3E">
        <w:rPr>
          <w:rFonts w:ascii="Times New Roman" w:hAnsi="Times New Roman" w:cs="Times New Roman"/>
          <w:sz w:val="20"/>
          <w:szCs w:val="20"/>
        </w:rPr>
        <w:t xml:space="preserve">e planned to </w:t>
      </w:r>
      <w:proofErr w:type="spellStart"/>
      <w:r w:rsidRPr="00696C3E">
        <w:rPr>
          <w:rFonts w:ascii="Times New Roman" w:hAnsi="Times New Roman" w:cs="Times New Roman"/>
          <w:sz w:val="20"/>
          <w:szCs w:val="20"/>
        </w:rPr>
        <w:t>recruite</w:t>
      </w:r>
      <w:proofErr w:type="spellEnd"/>
      <w:r w:rsidRPr="00696C3E">
        <w:rPr>
          <w:rFonts w:ascii="Times New Roman" w:hAnsi="Times New Roman" w:cs="Times New Roman"/>
          <w:sz w:val="20"/>
          <w:szCs w:val="20"/>
        </w:rPr>
        <w:t xml:space="preserve"> 116 </w:t>
      </w:r>
      <w:r w:rsidR="00480213" w:rsidRPr="00696C3E">
        <w:rPr>
          <w:rFonts w:ascii="Times New Roman" w:hAnsi="Times New Roman" w:cs="Times New Roman"/>
          <w:sz w:val="20"/>
          <w:szCs w:val="20"/>
        </w:rPr>
        <w:t>infertile p</w:t>
      </w:r>
      <w:r w:rsidRPr="00696C3E">
        <w:rPr>
          <w:rFonts w:ascii="Times New Roman" w:hAnsi="Times New Roman" w:cs="Times New Roman"/>
          <w:sz w:val="20"/>
          <w:szCs w:val="20"/>
        </w:rPr>
        <w:t>atients who were subjected to laparoscopy</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with normal semen analysis of husband.</w:t>
      </w:r>
      <w:r w:rsidR="00736057" w:rsidRPr="00696C3E">
        <w:rPr>
          <w:rFonts w:ascii="Times New Roman" w:hAnsi="Times New Roman" w:cs="Times New Roman"/>
          <w:sz w:val="20"/>
          <w:szCs w:val="20"/>
        </w:rPr>
        <w:t xml:space="preserve"> </w:t>
      </w:r>
    </w:p>
    <w:p w:rsidR="00B53C9F" w:rsidRPr="00696C3E" w:rsidRDefault="00B53C9F" w:rsidP="00736057">
      <w:pPr>
        <w:shd w:val="clear" w:color="auto" w:fill="FFFFFF"/>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 xml:space="preserve">Inclusion criteria include: </w:t>
      </w:r>
    </w:p>
    <w:p w:rsidR="00B53C9F" w:rsidRPr="00696C3E" w:rsidRDefault="00D506B8" w:rsidP="00736057">
      <w:pPr>
        <w:pStyle w:val="ListParagraph"/>
        <w:widowControl w:val="0"/>
        <w:numPr>
          <w:ilvl w:val="0"/>
          <w:numId w:val="4"/>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696C3E">
        <w:rPr>
          <w:rFonts w:ascii="Times New Roman" w:hAnsi="Times New Roman" w:cs="Times New Roman"/>
          <w:sz w:val="20"/>
          <w:szCs w:val="20"/>
        </w:rPr>
        <w:t>Age:</w:t>
      </w:r>
      <w:r w:rsidR="00B53C9F" w:rsidRPr="00696C3E">
        <w:rPr>
          <w:rFonts w:ascii="Times New Roman" w:hAnsi="Times New Roman" w:cs="Times New Roman"/>
          <w:sz w:val="20"/>
          <w:szCs w:val="20"/>
        </w:rPr>
        <w:t xml:space="preserve"> in reproductive period.</w:t>
      </w:r>
    </w:p>
    <w:p w:rsidR="00B53C9F" w:rsidRPr="00696C3E" w:rsidRDefault="0046003D" w:rsidP="00736057">
      <w:pPr>
        <w:pStyle w:val="NoSpacing"/>
        <w:numPr>
          <w:ilvl w:val="0"/>
          <w:numId w:val="4"/>
        </w:numPr>
        <w:snapToGrid w:val="0"/>
        <w:spacing w:before="0" w:line="240" w:lineRule="auto"/>
        <w:ind w:left="0" w:firstLine="425"/>
        <w:rPr>
          <w:rFonts w:ascii="Times New Roman" w:eastAsia="Calibri" w:hAnsi="Times New Roman"/>
          <w:sz w:val="20"/>
          <w:szCs w:val="20"/>
        </w:rPr>
      </w:pPr>
      <w:r w:rsidRPr="00696C3E">
        <w:rPr>
          <w:rFonts w:ascii="Times New Roman" w:hAnsi="Times New Roman"/>
          <w:sz w:val="20"/>
          <w:szCs w:val="20"/>
        </w:rPr>
        <w:t xml:space="preserve">Infertile Patients with </w:t>
      </w:r>
      <w:r w:rsidRPr="00696C3E">
        <w:rPr>
          <w:rFonts w:ascii="Times New Roman" w:eastAsia="Calibri" w:hAnsi="Times New Roman"/>
          <w:sz w:val="20"/>
          <w:szCs w:val="20"/>
        </w:rPr>
        <w:t>p</w:t>
      </w:r>
      <w:r w:rsidR="00B53C9F" w:rsidRPr="00696C3E">
        <w:rPr>
          <w:rFonts w:ascii="Times New Roman" w:eastAsia="Calibri" w:hAnsi="Times New Roman"/>
          <w:sz w:val="20"/>
          <w:szCs w:val="20"/>
        </w:rPr>
        <w:t>rimary or secondary infertility.</w:t>
      </w:r>
    </w:p>
    <w:p w:rsidR="00B53C9F" w:rsidRPr="00696C3E" w:rsidRDefault="00B53C9F" w:rsidP="00736057">
      <w:pPr>
        <w:pStyle w:val="NoSpacing"/>
        <w:numPr>
          <w:ilvl w:val="0"/>
          <w:numId w:val="4"/>
        </w:numPr>
        <w:snapToGrid w:val="0"/>
        <w:spacing w:before="0" w:line="240" w:lineRule="auto"/>
        <w:ind w:left="0" w:firstLine="425"/>
        <w:rPr>
          <w:rFonts w:ascii="Times New Roman" w:eastAsia="Calibri" w:hAnsi="Times New Roman"/>
          <w:sz w:val="20"/>
          <w:szCs w:val="20"/>
        </w:rPr>
      </w:pPr>
      <w:r w:rsidRPr="00696C3E">
        <w:rPr>
          <w:rFonts w:ascii="Times New Roman" w:eastAsia="Calibri" w:hAnsi="Times New Roman"/>
          <w:sz w:val="20"/>
          <w:szCs w:val="20"/>
        </w:rPr>
        <w:t>Duration of infertility of at least one year of infertility without use of contraceptive method or lactation.</w:t>
      </w:r>
    </w:p>
    <w:p w:rsidR="00B53C9F" w:rsidRPr="00696C3E" w:rsidRDefault="00B53C9F" w:rsidP="00736057">
      <w:pPr>
        <w:widowControl w:val="0"/>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We planned to </w:t>
      </w:r>
      <w:proofErr w:type="spellStart"/>
      <w:r w:rsidRPr="00696C3E">
        <w:rPr>
          <w:rFonts w:ascii="Times New Roman" w:hAnsi="Times New Roman" w:cs="Times New Roman"/>
          <w:sz w:val="20"/>
          <w:szCs w:val="20"/>
        </w:rPr>
        <w:t>recruite</w:t>
      </w:r>
      <w:proofErr w:type="spellEnd"/>
      <w:r w:rsidRPr="00696C3E">
        <w:rPr>
          <w:rFonts w:ascii="Times New Roman" w:hAnsi="Times New Roman" w:cs="Times New Roman"/>
          <w:sz w:val="20"/>
          <w:szCs w:val="20"/>
        </w:rPr>
        <w:t xml:space="preserve"> 116 </w:t>
      </w:r>
      <w:r w:rsidR="0046003D" w:rsidRPr="00696C3E">
        <w:rPr>
          <w:rFonts w:ascii="Times New Roman" w:hAnsi="Times New Roman" w:cs="Times New Roman"/>
          <w:sz w:val="20"/>
          <w:szCs w:val="20"/>
        </w:rPr>
        <w:t>infertile</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patients</w:t>
      </w:r>
      <w:r w:rsidR="0046003D" w:rsidRPr="00696C3E">
        <w:rPr>
          <w:rFonts w:ascii="Times New Roman" w:hAnsi="Times New Roman" w:cs="Times New Roman"/>
          <w:sz w:val="20"/>
          <w:szCs w:val="20"/>
        </w:rPr>
        <w:t>.</w:t>
      </w:r>
    </w:p>
    <w:p w:rsidR="00B53C9F" w:rsidRPr="00696C3E" w:rsidRDefault="00B53C9F" w:rsidP="00736057">
      <w:pPr>
        <w:widowControl w:val="0"/>
        <w:autoSpaceDE w:val="0"/>
        <w:autoSpaceDN w:val="0"/>
        <w:adjustRightInd w:val="0"/>
        <w:snapToGrid w:val="0"/>
        <w:spacing w:before="0" w:line="240" w:lineRule="auto"/>
        <w:ind w:firstLine="0"/>
        <w:rPr>
          <w:rFonts w:ascii="Times New Roman" w:hAnsi="Times New Roman" w:cs="Times New Roman"/>
          <w:sz w:val="20"/>
          <w:szCs w:val="20"/>
        </w:rPr>
      </w:pPr>
      <w:r w:rsidRPr="00696C3E">
        <w:rPr>
          <w:rFonts w:ascii="Times New Roman" w:hAnsi="Times New Roman" w:cs="Times New Roman"/>
          <w:b/>
          <w:bCs/>
          <w:i/>
          <w:iCs/>
          <w:sz w:val="20"/>
          <w:szCs w:val="20"/>
          <w:lang w:bidi="ar-EG"/>
        </w:rPr>
        <w:t>The exclusion criteria include</w:t>
      </w:r>
      <w:r w:rsidRPr="00696C3E">
        <w:rPr>
          <w:rFonts w:ascii="Times New Roman" w:hAnsi="Times New Roman" w:cs="Times New Roman"/>
          <w:b/>
          <w:bCs/>
          <w:i/>
          <w:iCs/>
          <w:sz w:val="20"/>
          <w:szCs w:val="20"/>
        </w:rPr>
        <w:t>:</w:t>
      </w:r>
    </w:p>
    <w:p w:rsidR="00B53C9F" w:rsidRPr="00696C3E" w:rsidRDefault="00FE3085" w:rsidP="00FE3085">
      <w:pPr>
        <w:widowControl w:val="0"/>
        <w:autoSpaceDE w:val="0"/>
        <w:autoSpaceDN w:val="0"/>
        <w:adjustRightInd w:val="0"/>
        <w:snapToGrid w:val="0"/>
        <w:spacing w:before="0" w:line="240" w:lineRule="auto"/>
        <w:ind w:firstLine="0"/>
        <w:rPr>
          <w:rFonts w:ascii="Times New Roman" w:hAnsi="Times New Roman" w:cs="Times New Roman"/>
          <w:b/>
          <w:bCs/>
          <w:sz w:val="20"/>
          <w:szCs w:val="20"/>
        </w:rPr>
      </w:pPr>
      <w:r w:rsidRPr="00696C3E">
        <w:rPr>
          <w:rFonts w:ascii="Times New Roman" w:eastAsiaTheme="minorEastAsia" w:hAnsi="Times New Roman" w:cs="Times New Roman" w:hint="eastAsia"/>
          <w:b/>
          <w:bCs/>
          <w:sz w:val="20"/>
          <w:szCs w:val="20"/>
          <w:lang w:eastAsia="zh-CN"/>
        </w:rPr>
        <w:t>1-</w:t>
      </w:r>
      <w:r w:rsidR="00B53C9F" w:rsidRPr="00696C3E">
        <w:rPr>
          <w:rFonts w:ascii="Times New Roman" w:hAnsi="Times New Roman" w:cs="Times New Roman"/>
          <w:b/>
          <w:bCs/>
          <w:sz w:val="20"/>
          <w:szCs w:val="20"/>
        </w:rPr>
        <w:t xml:space="preserve">Patients with contraindication for </w:t>
      </w:r>
      <w:proofErr w:type="spellStart"/>
      <w:r w:rsidR="00B53C9F" w:rsidRPr="00696C3E">
        <w:rPr>
          <w:rFonts w:ascii="Times New Roman" w:hAnsi="Times New Roman" w:cs="Times New Roman"/>
          <w:b/>
          <w:bCs/>
          <w:sz w:val="20"/>
          <w:szCs w:val="20"/>
        </w:rPr>
        <w:t>laproscopy</w:t>
      </w:r>
      <w:proofErr w:type="spellEnd"/>
      <w:r w:rsidR="00B53C9F" w:rsidRPr="00696C3E">
        <w:rPr>
          <w:rFonts w:ascii="Times New Roman" w:hAnsi="Times New Roman" w:cs="Times New Roman"/>
          <w:b/>
          <w:bCs/>
          <w:sz w:val="20"/>
          <w:szCs w:val="20"/>
        </w:rPr>
        <w:t>:</w:t>
      </w:r>
    </w:p>
    <w:p w:rsidR="00FE3085" w:rsidRPr="00696C3E" w:rsidRDefault="00B53C9F" w:rsidP="00FE3085">
      <w:pPr>
        <w:widowControl w:val="0"/>
        <w:numPr>
          <w:ilvl w:val="0"/>
          <w:numId w:val="2"/>
        </w:numPr>
        <w:autoSpaceDE w:val="0"/>
        <w:autoSpaceDN w:val="0"/>
        <w:adjustRightInd w:val="0"/>
        <w:snapToGrid w:val="0"/>
        <w:spacing w:before="0" w:line="240" w:lineRule="auto"/>
        <w:ind w:left="0" w:firstLine="425"/>
        <w:rPr>
          <w:rFonts w:ascii="Times New Roman" w:hAnsi="Times New Roman" w:cs="Times New Roman"/>
          <w:sz w:val="20"/>
          <w:szCs w:val="20"/>
        </w:rPr>
      </w:pPr>
      <w:proofErr w:type="spellStart"/>
      <w:r w:rsidRPr="00696C3E">
        <w:rPr>
          <w:rFonts w:ascii="Times New Roman" w:hAnsi="Times New Roman" w:cs="Times New Roman"/>
          <w:sz w:val="20"/>
          <w:szCs w:val="20"/>
        </w:rPr>
        <w:t>Haemodynamic</w:t>
      </w:r>
      <w:proofErr w:type="spellEnd"/>
      <w:r w:rsidRPr="00696C3E">
        <w:rPr>
          <w:rFonts w:ascii="Times New Roman" w:hAnsi="Times New Roman" w:cs="Times New Roman"/>
          <w:sz w:val="20"/>
          <w:szCs w:val="20"/>
        </w:rPr>
        <w:t xml:space="preserve"> instabilit</w:t>
      </w:r>
      <w:r w:rsidR="00FE3085" w:rsidRPr="00696C3E">
        <w:rPr>
          <w:rFonts w:ascii="Times New Roman" w:hAnsi="Times New Roman" w:cs="Times New Roman"/>
          <w:sz w:val="20"/>
          <w:szCs w:val="20"/>
        </w:rPr>
        <w:t>y.</w:t>
      </w:r>
    </w:p>
    <w:p w:rsidR="00FE3085" w:rsidRPr="00696C3E" w:rsidRDefault="00B53C9F" w:rsidP="00FE3085">
      <w:pPr>
        <w:widowControl w:val="0"/>
        <w:numPr>
          <w:ilvl w:val="0"/>
          <w:numId w:val="2"/>
        </w:numPr>
        <w:autoSpaceDE w:val="0"/>
        <w:autoSpaceDN w:val="0"/>
        <w:adjustRightInd w:val="0"/>
        <w:snapToGrid w:val="0"/>
        <w:spacing w:before="0" w:line="240" w:lineRule="auto"/>
        <w:ind w:left="0" w:firstLine="425"/>
        <w:rPr>
          <w:rFonts w:ascii="Times New Roman" w:hAnsi="Times New Roman" w:cs="Times New Roman"/>
          <w:sz w:val="20"/>
          <w:szCs w:val="20"/>
        </w:rPr>
      </w:pPr>
      <w:r w:rsidRPr="00696C3E">
        <w:rPr>
          <w:rFonts w:ascii="Times New Roman" w:hAnsi="Times New Roman" w:cs="Times New Roman"/>
          <w:sz w:val="20"/>
          <w:szCs w:val="20"/>
        </w:rPr>
        <w:t xml:space="preserve">Gynecological </w:t>
      </w:r>
      <w:proofErr w:type="spellStart"/>
      <w:r w:rsidRPr="00696C3E">
        <w:rPr>
          <w:rFonts w:ascii="Times New Roman" w:hAnsi="Times New Roman" w:cs="Times New Roman"/>
          <w:sz w:val="20"/>
          <w:szCs w:val="20"/>
        </w:rPr>
        <w:t>maligananc</w:t>
      </w:r>
      <w:r w:rsidR="00FE3085" w:rsidRPr="00696C3E">
        <w:rPr>
          <w:rFonts w:ascii="Times New Roman" w:hAnsi="Times New Roman" w:cs="Times New Roman"/>
          <w:sz w:val="20"/>
          <w:szCs w:val="20"/>
        </w:rPr>
        <w:t>y</w:t>
      </w:r>
      <w:proofErr w:type="spellEnd"/>
      <w:r w:rsidR="00FE3085" w:rsidRPr="00696C3E">
        <w:rPr>
          <w:rFonts w:ascii="Times New Roman" w:hAnsi="Times New Roman" w:cs="Times New Roman"/>
          <w:sz w:val="20"/>
          <w:szCs w:val="20"/>
        </w:rPr>
        <w:t>.</w:t>
      </w:r>
    </w:p>
    <w:p w:rsidR="00B53C9F" w:rsidRPr="00696C3E" w:rsidRDefault="00A12A4C" w:rsidP="00FE3085">
      <w:pPr>
        <w:widowControl w:val="0"/>
        <w:autoSpaceDE w:val="0"/>
        <w:autoSpaceDN w:val="0"/>
        <w:adjustRightInd w:val="0"/>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2</w:t>
      </w:r>
      <w:r w:rsidR="00B53C9F" w:rsidRPr="00696C3E">
        <w:rPr>
          <w:rFonts w:ascii="Times New Roman" w:hAnsi="Times New Roman" w:cs="Times New Roman"/>
          <w:b/>
          <w:bCs/>
          <w:sz w:val="20"/>
          <w:szCs w:val="20"/>
        </w:rPr>
        <w:t xml:space="preserve">-Patients with contraindication for </w:t>
      </w:r>
      <w:proofErr w:type="spellStart"/>
      <w:r w:rsidR="00B53C9F" w:rsidRPr="00696C3E">
        <w:rPr>
          <w:rFonts w:ascii="Times New Roman" w:hAnsi="Times New Roman" w:cs="Times New Roman"/>
          <w:b/>
          <w:bCs/>
          <w:sz w:val="20"/>
          <w:szCs w:val="20"/>
        </w:rPr>
        <w:t>anaethesia</w:t>
      </w:r>
      <w:proofErr w:type="spellEnd"/>
      <w:r w:rsidR="00B53C9F" w:rsidRPr="00696C3E">
        <w:rPr>
          <w:rFonts w:ascii="Times New Roman" w:hAnsi="Times New Roman" w:cs="Times New Roman"/>
          <w:b/>
          <w:bCs/>
          <w:sz w:val="20"/>
          <w:szCs w:val="20"/>
        </w:rPr>
        <w:t>.</w:t>
      </w:r>
    </w:p>
    <w:p w:rsidR="00FE3085" w:rsidRPr="00696C3E" w:rsidRDefault="00B53C9F" w:rsidP="00FE3085">
      <w:pPr>
        <w:widowControl w:val="0"/>
        <w:numPr>
          <w:ilvl w:val="0"/>
          <w:numId w:val="2"/>
        </w:numPr>
        <w:autoSpaceDE w:val="0"/>
        <w:autoSpaceDN w:val="0"/>
        <w:adjustRightInd w:val="0"/>
        <w:snapToGrid w:val="0"/>
        <w:spacing w:before="0" w:line="240" w:lineRule="auto"/>
        <w:ind w:left="0" w:firstLine="425"/>
        <w:rPr>
          <w:rFonts w:ascii="Times New Roman" w:hAnsi="Times New Roman" w:cs="Times New Roman"/>
          <w:sz w:val="20"/>
          <w:szCs w:val="20"/>
        </w:rPr>
      </w:pPr>
      <w:r w:rsidRPr="00696C3E">
        <w:rPr>
          <w:rFonts w:ascii="Times New Roman" w:hAnsi="Times New Roman" w:cs="Times New Roman"/>
          <w:sz w:val="20"/>
          <w:szCs w:val="20"/>
        </w:rPr>
        <w:t>A</w:t>
      </w:r>
      <w:r w:rsidR="00FE3085" w:rsidRPr="00696C3E">
        <w:rPr>
          <w:rFonts w:ascii="Times New Roman" w:hAnsi="Times New Roman" w:cs="Times New Roman"/>
          <w:sz w:val="20"/>
          <w:szCs w:val="20"/>
        </w:rPr>
        <w:t>) h</w:t>
      </w:r>
      <w:r w:rsidRPr="00696C3E">
        <w:rPr>
          <w:rFonts w:ascii="Times New Roman" w:hAnsi="Times New Roman" w:cs="Times New Roman"/>
          <w:sz w:val="20"/>
          <w:szCs w:val="20"/>
        </w:rPr>
        <w:t xml:space="preserve">eart diseases </w:t>
      </w:r>
      <w:proofErr w:type="spellStart"/>
      <w:r w:rsidRPr="00696C3E">
        <w:rPr>
          <w:rFonts w:ascii="Times New Roman" w:hAnsi="Times New Roman" w:cs="Times New Roman"/>
          <w:sz w:val="20"/>
          <w:szCs w:val="20"/>
        </w:rPr>
        <w:t>eg</w:t>
      </w:r>
      <w:proofErr w:type="spellEnd"/>
      <w:r w:rsidRPr="00696C3E">
        <w:rPr>
          <w:rFonts w:ascii="Times New Roman" w:hAnsi="Times New Roman" w:cs="Times New Roman"/>
          <w:sz w:val="20"/>
          <w:szCs w:val="20"/>
        </w:rPr>
        <w:t xml:space="preserve"> ischemic heart diseases-</w:t>
      </w:r>
      <w:r w:rsidRPr="00696C3E">
        <w:rPr>
          <w:rFonts w:ascii="Times New Roman" w:hAnsi="Times New Roman" w:cs="Times New Roman"/>
          <w:sz w:val="20"/>
          <w:szCs w:val="20"/>
        </w:rPr>
        <w:lastRenderedPageBreak/>
        <w:t xml:space="preserve">patient at risk of congestive heart </w:t>
      </w:r>
      <w:proofErr w:type="spellStart"/>
      <w:r w:rsidRPr="00696C3E">
        <w:rPr>
          <w:rFonts w:ascii="Times New Roman" w:hAnsi="Times New Roman" w:cs="Times New Roman"/>
          <w:sz w:val="20"/>
          <w:szCs w:val="20"/>
        </w:rPr>
        <w:t>faliur</w:t>
      </w:r>
      <w:r w:rsidR="00FE3085" w:rsidRPr="00696C3E">
        <w:rPr>
          <w:rFonts w:ascii="Times New Roman" w:hAnsi="Times New Roman" w:cs="Times New Roman"/>
          <w:sz w:val="20"/>
          <w:szCs w:val="20"/>
        </w:rPr>
        <w:t>e</w:t>
      </w:r>
      <w:proofErr w:type="spellEnd"/>
      <w:r w:rsidR="00FE3085" w:rsidRPr="00696C3E">
        <w:rPr>
          <w:rFonts w:ascii="Times New Roman" w:hAnsi="Times New Roman" w:cs="Times New Roman"/>
          <w:sz w:val="20"/>
          <w:szCs w:val="20"/>
        </w:rPr>
        <w:t>.</w:t>
      </w:r>
    </w:p>
    <w:p w:rsidR="00FE3085" w:rsidRPr="00696C3E" w:rsidRDefault="00B53C9F" w:rsidP="00FE3085">
      <w:pPr>
        <w:widowControl w:val="0"/>
        <w:numPr>
          <w:ilvl w:val="0"/>
          <w:numId w:val="2"/>
        </w:numPr>
        <w:autoSpaceDE w:val="0"/>
        <w:autoSpaceDN w:val="0"/>
        <w:adjustRightInd w:val="0"/>
        <w:snapToGrid w:val="0"/>
        <w:spacing w:before="0" w:line="240" w:lineRule="auto"/>
        <w:ind w:left="0" w:firstLine="425"/>
        <w:rPr>
          <w:rFonts w:ascii="Times New Roman" w:hAnsi="Times New Roman" w:cs="Times New Roman"/>
          <w:sz w:val="20"/>
          <w:szCs w:val="20"/>
        </w:rPr>
      </w:pPr>
      <w:r w:rsidRPr="00696C3E">
        <w:rPr>
          <w:rFonts w:ascii="Times New Roman" w:hAnsi="Times New Roman" w:cs="Times New Roman"/>
          <w:sz w:val="20"/>
          <w:szCs w:val="20"/>
        </w:rPr>
        <w:t>B</w:t>
      </w:r>
      <w:r w:rsidR="00FE3085" w:rsidRPr="00696C3E">
        <w:rPr>
          <w:rFonts w:ascii="Times New Roman" w:hAnsi="Times New Roman" w:cs="Times New Roman"/>
          <w:sz w:val="20"/>
          <w:szCs w:val="20"/>
        </w:rPr>
        <w:t>) p</w:t>
      </w:r>
      <w:r w:rsidRPr="00696C3E">
        <w:rPr>
          <w:rFonts w:ascii="Times New Roman" w:hAnsi="Times New Roman" w:cs="Times New Roman"/>
          <w:sz w:val="20"/>
          <w:szCs w:val="20"/>
        </w:rPr>
        <w:t>ulmonary disease</w:t>
      </w:r>
      <w:r w:rsidR="00FE3085" w:rsidRPr="00696C3E">
        <w:rPr>
          <w:rFonts w:ascii="Times New Roman" w:hAnsi="Times New Roman" w:cs="Times New Roman"/>
          <w:sz w:val="20"/>
          <w:szCs w:val="20"/>
        </w:rPr>
        <w:t>s.</w:t>
      </w:r>
    </w:p>
    <w:p w:rsidR="00B53C9F" w:rsidRPr="00696C3E" w:rsidRDefault="001C24CD" w:rsidP="00736057">
      <w:pPr>
        <w:widowControl w:val="0"/>
        <w:tabs>
          <w:tab w:val="right" w:pos="5245"/>
        </w:tabs>
        <w:autoSpaceDE w:val="0"/>
        <w:autoSpaceDN w:val="0"/>
        <w:adjustRightInd w:val="0"/>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3</w:t>
      </w:r>
      <w:r w:rsidR="00B53C9F" w:rsidRPr="00696C3E">
        <w:rPr>
          <w:rFonts w:ascii="Times New Roman" w:hAnsi="Times New Roman" w:cs="Times New Roman"/>
          <w:b/>
          <w:bCs/>
          <w:sz w:val="20"/>
          <w:szCs w:val="20"/>
        </w:rPr>
        <w:t>-Male factor of infertility.</w:t>
      </w:r>
    </w:p>
    <w:p w:rsidR="00B53C9F" w:rsidRPr="00696C3E" w:rsidRDefault="00B53C9F" w:rsidP="00736057">
      <w:pPr>
        <w:widowControl w:val="0"/>
        <w:tabs>
          <w:tab w:val="right" w:pos="5245"/>
        </w:tabs>
        <w:autoSpaceDE w:val="0"/>
        <w:autoSpaceDN w:val="0"/>
        <w:adjustRightInd w:val="0"/>
        <w:snapToGrid w:val="0"/>
        <w:spacing w:before="0" w:line="240" w:lineRule="auto"/>
        <w:ind w:firstLine="0"/>
        <w:rPr>
          <w:rFonts w:ascii="Times New Roman" w:eastAsia="Calibri" w:hAnsi="Times New Roman" w:cs="Times New Roman"/>
          <w:b/>
          <w:bCs/>
          <w:sz w:val="20"/>
          <w:szCs w:val="20"/>
        </w:rPr>
      </w:pPr>
      <w:r w:rsidRPr="00696C3E">
        <w:rPr>
          <w:rFonts w:ascii="Times New Roman" w:eastAsia="Calibri" w:hAnsi="Times New Roman" w:cs="Times New Roman"/>
          <w:b/>
          <w:bCs/>
          <w:sz w:val="20"/>
          <w:szCs w:val="20"/>
        </w:rPr>
        <w:t>Sample size:</w:t>
      </w:r>
    </w:p>
    <w:p w:rsidR="00B53C9F" w:rsidRPr="00696C3E" w:rsidRDefault="00B53C9F" w:rsidP="00736057">
      <w:pPr>
        <w:widowControl w:val="0"/>
        <w:tabs>
          <w:tab w:val="right" w:pos="5245"/>
        </w:tabs>
        <w:autoSpaceDE w:val="0"/>
        <w:autoSpaceDN w:val="0"/>
        <w:adjustRightInd w:val="0"/>
        <w:snapToGrid w:val="0"/>
        <w:spacing w:before="0" w:line="240" w:lineRule="auto"/>
        <w:ind w:firstLine="425"/>
        <w:rPr>
          <w:rFonts w:ascii="Times New Roman" w:eastAsia="Calibri" w:hAnsi="Times New Roman" w:cs="Times New Roman"/>
          <w:sz w:val="20"/>
          <w:szCs w:val="20"/>
        </w:rPr>
      </w:pPr>
      <w:r w:rsidRPr="00696C3E">
        <w:rPr>
          <w:rFonts w:ascii="Times New Roman" w:eastAsia="Calibri" w:hAnsi="Times New Roman" w:cs="Times New Roman"/>
          <w:sz w:val="20"/>
          <w:szCs w:val="20"/>
        </w:rPr>
        <w:t>The sample size for cases was calculated using EPI info 2000 statistical package. The calculation was done using the expected frequencies of different risk factors among cases</w:t>
      </w:r>
      <w:r w:rsidR="00736057" w:rsidRPr="00696C3E">
        <w:rPr>
          <w:rFonts w:ascii="Times New Roman" w:eastAsia="Calibri" w:hAnsi="Times New Roman" w:cs="Times New Roman"/>
          <w:sz w:val="20"/>
          <w:szCs w:val="20"/>
        </w:rPr>
        <w:t xml:space="preserve"> </w:t>
      </w:r>
      <w:r w:rsidRPr="00696C3E">
        <w:rPr>
          <w:rFonts w:ascii="Times New Roman" w:eastAsia="Calibri" w:hAnsi="Times New Roman" w:cs="Times New Roman"/>
          <w:sz w:val="20"/>
          <w:szCs w:val="20"/>
        </w:rPr>
        <w:t xml:space="preserve">and or the calculated odds ratio from previous studies using 95% confidence interval and 80% power of the test and taking one control for each case. The sample size calculated according to the above criteria was 116 for study </w:t>
      </w:r>
      <w:r w:rsidR="002E67FE" w:rsidRPr="00696C3E">
        <w:rPr>
          <w:rFonts w:ascii="Times New Roman" w:eastAsia="Calibri" w:hAnsi="Times New Roman" w:cs="Times New Roman"/>
          <w:sz w:val="20"/>
          <w:szCs w:val="20"/>
        </w:rPr>
        <w:t>group</w:t>
      </w:r>
      <w:r w:rsidRPr="00696C3E">
        <w:rPr>
          <w:rFonts w:ascii="Times New Roman" w:eastAsia="Calibri" w:hAnsi="Times New Roman" w:cs="Times New Roman"/>
          <w:sz w:val="20"/>
          <w:szCs w:val="20"/>
        </w:rPr>
        <w:t>. However 116 cases were attempted in this research work.</w:t>
      </w:r>
      <w:r w:rsidR="00736057" w:rsidRPr="00696C3E">
        <w:rPr>
          <w:rFonts w:ascii="Times New Roman" w:eastAsia="Calibri" w:hAnsi="Times New Roman" w:cs="Times New Roman"/>
          <w:sz w:val="20"/>
          <w:szCs w:val="20"/>
        </w:rPr>
        <w:t xml:space="preserve"> </w:t>
      </w:r>
    </w:p>
    <w:p w:rsidR="00B53C9F" w:rsidRPr="00696C3E" w:rsidRDefault="00B53C9F" w:rsidP="00736057">
      <w:pPr>
        <w:widowControl w:val="0"/>
        <w:tabs>
          <w:tab w:val="right" w:pos="5245"/>
        </w:tabs>
        <w:autoSpaceDE w:val="0"/>
        <w:autoSpaceDN w:val="0"/>
        <w:adjustRightInd w:val="0"/>
        <w:snapToGrid w:val="0"/>
        <w:spacing w:before="0" w:line="240" w:lineRule="auto"/>
        <w:ind w:firstLine="0"/>
        <w:rPr>
          <w:rFonts w:ascii="Times New Roman" w:hAnsi="Times New Roman" w:cs="Times New Roman"/>
          <w:b/>
          <w:bCs/>
          <w:sz w:val="20"/>
          <w:szCs w:val="20"/>
        </w:rPr>
      </w:pPr>
      <w:r w:rsidRPr="00696C3E">
        <w:rPr>
          <w:rFonts w:ascii="Times New Roman" w:eastAsia="Calibri" w:hAnsi="Times New Roman" w:cs="Times New Roman"/>
          <w:b/>
          <w:bCs/>
          <w:sz w:val="20"/>
          <w:szCs w:val="20"/>
        </w:rPr>
        <w:t xml:space="preserve">Women met the inclusion criteria were subjected to the following: </w:t>
      </w:r>
    </w:p>
    <w:p w:rsidR="00D506B8" w:rsidRPr="00696C3E" w:rsidRDefault="00B53C9F" w:rsidP="00736057">
      <w:pPr>
        <w:shd w:val="clear" w:color="auto" w:fill="FFFFFF"/>
        <w:tabs>
          <w:tab w:val="right" w:pos="5245"/>
        </w:tabs>
        <w:snapToGrid w:val="0"/>
        <w:spacing w:before="0" w:line="240" w:lineRule="auto"/>
        <w:ind w:firstLine="0"/>
        <w:rPr>
          <w:rFonts w:ascii="Times New Roman" w:hAnsi="Times New Roman" w:cs="Times New Roman"/>
          <w:b/>
          <w:bCs/>
          <w:sz w:val="20"/>
          <w:szCs w:val="20"/>
        </w:rPr>
      </w:pPr>
      <w:r w:rsidRPr="00696C3E">
        <w:rPr>
          <w:rFonts w:ascii="Times New Roman" w:hAnsi="Times New Roman" w:cs="Times New Roman"/>
          <w:b/>
          <w:bCs/>
          <w:sz w:val="20"/>
          <w:szCs w:val="20"/>
        </w:rPr>
        <w:t xml:space="preserve">Clinical assessment: </w:t>
      </w:r>
    </w:p>
    <w:p w:rsidR="00B53C9F" w:rsidRPr="00696C3E" w:rsidRDefault="00B53C9F" w:rsidP="00736057">
      <w:pPr>
        <w:shd w:val="clear" w:color="auto" w:fill="FFFFFF"/>
        <w:tabs>
          <w:tab w:val="right" w:pos="5245"/>
        </w:tabs>
        <w:snapToGrid w:val="0"/>
        <w:spacing w:before="0" w:line="240" w:lineRule="auto"/>
        <w:ind w:firstLine="425"/>
        <w:rPr>
          <w:rFonts w:ascii="Times New Roman" w:hAnsi="Times New Roman" w:cs="Times New Roman"/>
          <w:b/>
          <w:bCs/>
          <w:sz w:val="20"/>
          <w:szCs w:val="20"/>
        </w:rPr>
      </w:pPr>
      <w:r w:rsidRPr="00696C3E">
        <w:rPr>
          <w:rFonts w:ascii="Times New Roman" w:hAnsi="Times New Roman" w:cs="Times New Roman"/>
          <w:sz w:val="20"/>
          <w:szCs w:val="20"/>
        </w:rPr>
        <w:t>- History</w:t>
      </w:r>
      <w:r w:rsidR="00736057" w:rsidRPr="00696C3E">
        <w:rPr>
          <w:rFonts w:ascii="Times New Roman" w:hAnsi="Times New Roman" w:cs="Times New Roman"/>
          <w:sz w:val="20"/>
          <w:szCs w:val="20"/>
        </w:rPr>
        <w:t xml:space="preserve"> &amp; </w:t>
      </w:r>
      <w:r w:rsidRPr="00696C3E">
        <w:rPr>
          <w:rFonts w:ascii="Times New Roman" w:hAnsi="Times New Roman" w:cs="Times New Roman"/>
          <w:sz w:val="20"/>
          <w:szCs w:val="20"/>
        </w:rPr>
        <w:t>physical examination.</w:t>
      </w:r>
    </w:p>
    <w:p w:rsidR="00D506B8" w:rsidRPr="00696C3E" w:rsidRDefault="00B53C9F" w:rsidP="00736057">
      <w:pPr>
        <w:shd w:val="clear" w:color="auto" w:fill="FFFFFF"/>
        <w:tabs>
          <w:tab w:val="right" w:pos="5245"/>
        </w:tabs>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w:t>
      </w:r>
      <w:r w:rsidR="002370FB" w:rsidRPr="00696C3E">
        <w:rPr>
          <w:rFonts w:ascii="Times New Roman" w:hAnsi="Times New Roman" w:cs="Times New Roman"/>
          <w:sz w:val="20"/>
          <w:szCs w:val="20"/>
        </w:rPr>
        <w:t>Investigations: serum</w:t>
      </w:r>
      <w:r w:rsidRPr="00696C3E">
        <w:rPr>
          <w:rFonts w:ascii="Times New Roman" w:hAnsi="Times New Roman" w:cs="Times New Roman"/>
          <w:sz w:val="20"/>
          <w:szCs w:val="20"/>
        </w:rPr>
        <w:t xml:space="preserve"> level of FSH, LH, </w:t>
      </w:r>
      <w:proofErr w:type="spellStart"/>
      <w:r w:rsidRPr="00696C3E">
        <w:rPr>
          <w:rFonts w:ascii="Times New Roman" w:hAnsi="Times New Roman" w:cs="Times New Roman"/>
          <w:sz w:val="20"/>
          <w:szCs w:val="20"/>
        </w:rPr>
        <w:t>prolactin</w:t>
      </w:r>
      <w:proofErr w:type="spellEnd"/>
      <w:r w:rsidRPr="00696C3E">
        <w:rPr>
          <w:rFonts w:ascii="Times New Roman" w:hAnsi="Times New Roman" w:cs="Times New Roman"/>
          <w:sz w:val="20"/>
          <w:szCs w:val="20"/>
        </w:rPr>
        <w:t xml:space="preserve"> hormone and trans-vaginal </w:t>
      </w:r>
      <w:proofErr w:type="spellStart"/>
      <w:r w:rsidRPr="00696C3E">
        <w:rPr>
          <w:rFonts w:ascii="Times New Roman" w:hAnsi="Times New Roman" w:cs="Times New Roman"/>
          <w:sz w:val="20"/>
          <w:szCs w:val="20"/>
        </w:rPr>
        <w:t>sonography</w:t>
      </w:r>
      <w:proofErr w:type="spellEnd"/>
      <w:r w:rsidRPr="00696C3E">
        <w:rPr>
          <w:rFonts w:ascii="Times New Roman" w:hAnsi="Times New Roman" w:cs="Times New Roman"/>
          <w:sz w:val="20"/>
          <w:szCs w:val="20"/>
        </w:rPr>
        <w:t>.</w:t>
      </w:r>
    </w:p>
    <w:p w:rsidR="00B53C9F" w:rsidRPr="00696C3E" w:rsidRDefault="00B53C9F" w:rsidP="00736057">
      <w:pPr>
        <w:shd w:val="clear" w:color="auto" w:fill="FFFFFF"/>
        <w:tabs>
          <w:tab w:val="right" w:pos="5245"/>
        </w:tabs>
        <w:snapToGrid w:val="0"/>
        <w:spacing w:before="0" w:line="240" w:lineRule="auto"/>
        <w:ind w:firstLine="425"/>
        <w:rPr>
          <w:rFonts w:ascii="Times New Roman" w:hAnsi="Times New Roman" w:cs="Times New Roman"/>
          <w:sz w:val="20"/>
          <w:szCs w:val="20"/>
        </w:rPr>
      </w:pPr>
      <w:r w:rsidRPr="00696C3E">
        <w:rPr>
          <w:rFonts w:ascii="Times New Roman" w:eastAsia="MS Mincho" w:hAnsi="Times New Roman" w:cs="Times New Roman"/>
          <w:b/>
          <w:bCs/>
          <w:sz w:val="20"/>
          <w:szCs w:val="20"/>
        </w:rPr>
        <w:t>-</w:t>
      </w:r>
      <w:r w:rsidRPr="00696C3E">
        <w:rPr>
          <w:rFonts w:ascii="Times New Roman" w:hAnsi="Times New Roman" w:cs="Times New Roman"/>
          <w:sz w:val="20"/>
          <w:szCs w:val="20"/>
        </w:rPr>
        <w:t>Laparoscopy.</w:t>
      </w:r>
    </w:p>
    <w:p w:rsidR="00F02E24" w:rsidRPr="00696C3E" w:rsidRDefault="00F02E24" w:rsidP="00736057">
      <w:pPr>
        <w:autoSpaceDE w:val="0"/>
        <w:autoSpaceDN w:val="0"/>
        <w:adjustRightInd w:val="0"/>
        <w:snapToGrid w:val="0"/>
        <w:spacing w:before="0" w:line="240" w:lineRule="auto"/>
        <w:ind w:firstLine="0"/>
        <w:rPr>
          <w:rFonts w:ascii="Times New Roman" w:eastAsiaTheme="minorHAnsi" w:hAnsi="Times New Roman" w:cs="Times New Roman"/>
          <w:b/>
          <w:bCs/>
          <w:sz w:val="20"/>
          <w:szCs w:val="20"/>
        </w:rPr>
      </w:pPr>
    </w:p>
    <w:p w:rsidR="00FB0AC3" w:rsidRPr="00696C3E" w:rsidRDefault="00D506B8" w:rsidP="00736057">
      <w:pPr>
        <w:autoSpaceDE w:val="0"/>
        <w:autoSpaceDN w:val="0"/>
        <w:adjustRightInd w:val="0"/>
        <w:snapToGrid w:val="0"/>
        <w:spacing w:before="0" w:line="240" w:lineRule="auto"/>
        <w:ind w:firstLine="0"/>
        <w:rPr>
          <w:rFonts w:ascii="Times New Roman" w:eastAsia="MS Mincho" w:hAnsi="Times New Roman" w:cs="Times New Roman"/>
          <w:b/>
          <w:bCs/>
          <w:sz w:val="20"/>
          <w:szCs w:val="20"/>
        </w:rPr>
      </w:pPr>
      <w:r w:rsidRPr="00696C3E">
        <w:rPr>
          <w:rFonts w:ascii="Times New Roman" w:eastAsiaTheme="minorHAnsi" w:hAnsi="Times New Roman" w:cs="Times New Roman"/>
          <w:b/>
          <w:bCs/>
          <w:sz w:val="20"/>
          <w:szCs w:val="20"/>
        </w:rPr>
        <w:t>3. Results</w:t>
      </w:r>
    </w:p>
    <w:p w:rsidR="00F861C5" w:rsidRPr="00696C3E" w:rsidRDefault="00FB0AC3" w:rsidP="00736057">
      <w:pPr>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This study population recruited 116 </w:t>
      </w:r>
      <w:r w:rsidR="002370FB" w:rsidRPr="00696C3E">
        <w:rPr>
          <w:rFonts w:ascii="Times New Roman" w:hAnsi="Times New Roman" w:cs="Times New Roman"/>
          <w:sz w:val="20"/>
          <w:szCs w:val="20"/>
        </w:rPr>
        <w:t>infertile women</w:t>
      </w:r>
      <w:r w:rsidRPr="00696C3E">
        <w:rPr>
          <w:rFonts w:ascii="Times New Roman" w:hAnsi="Times New Roman" w:cs="Times New Roman"/>
          <w:sz w:val="20"/>
          <w:szCs w:val="20"/>
        </w:rPr>
        <w:t xml:space="preserve"> who attending to the outpatient's clinic and inpatient of women's health hospital of </w:t>
      </w:r>
      <w:proofErr w:type="spellStart"/>
      <w:r w:rsidRPr="00696C3E">
        <w:rPr>
          <w:rFonts w:ascii="Times New Roman" w:hAnsi="Times New Roman" w:cs="Times New Roman"/>
          <w:sz w:val="20"/>
          <w:szCs w:val="20"/>
        </w:rPr>
        <w:t>Assuit</w:t>
      </w:r>
      <w:proofErr w:type="spellEnd"/>
      <w:r w:rsidRPr="00696C3E">
        <w:rPr>
          <w:rFonts w:ascii="Times New Roman" w:hAnsi="Times New Roman" w:cs="Times New Roman"/>
          <w:sz w:val="20"/>
          <w:szCs w:val="20"/>
        </w:rPr>
        <w:t xml:space="preserve"> university and subjected to laparoscopy.</w:t>
      </w:r>
    </w:p>
    <w:p w:rsidR="00E0020C" w:rsidRPr="00696C3E" w:rsidRDefault="00E0020C" w:rsidP="00736057">
      <w:pPr>
        <w:tabs>
          <w:tab w:val="left" w:pos="1500"/>
        </w:tabs>
        <w:snapToGrid w:val="0"/>
        <w:spacing w:before="0" w:line="240" w:lineRule="auto"/>
        <w:ind w:firstLine="0"/>
        <w:jc w:val="center"/>
        <w:rPr>
          <w:rFonts w:ascii="Times New Roman" w:hAnsi="Times New Roman" w:cs="Times New Roman"/>
          <w:b/>
          <w:bCs/>
          <w:sz w:val="20"/>
          <w:szCs w:val="20"/>
          <w:lang w:bidi="ar-EG"/>
        </w:rPr>
      </w:pPr>
    </w:p>
    <w:p w:rsidR="00124C1A" w:rsidRPr="00696C3E" w:rsidRDefault="00124C1A" w:rsidP="00FE3085">
      <w:pPr>
        <w:tabs>
          <w:tab w:val="left" w:pos="1500"/>
        </w:tabs>
        <w:snapToGrid w:val="0"/>
        <w:spacing w:before="0" w:line="240" w:lineRule="auto"/>
        <w:ind w:firstLine="0"/>
        <w:rPr>
          <w:rFonts w:ascii="Times New Roman" w:hAnsi="Times New Roman" w:cs="Times New Roman"/>
          <w:b/>
          <w:bCs/>
          <w:sz w:val="20"/>
          <w:szCs w:val="20"/>
          <w:lang w:bidi="ar-EG"/>
        </w:rPr>
      </w:pPr>
      <w:r w:rsidRPr="00696C3E">
        <w:rPr>
          <w:rFonts w:ascii="Times New Roman" w:hAnsi="Times New Roman" w:cs="Times New Roman"/>
          <w:b/>
          <w:bCs/>
          <w:sz w:val="20"/>
          <w:szCs w:val="20"/>
          <w:lang w:bidi="ar-EG"/>
        </w:rPr>
        <w:t>Table (</w:t>
      </w:r>
      <w:r w:rsidR="009E1CE5" w:rsidRPr="00696C3E">
        <w:rPr>
          <w:rFonts w:ascii="Times New Roman" w:hAnsi="Times New Roman" w:cs="Times New Roman"/>
          <w:b/>
          <w:bCs/>
          <w:sz w:val="20"/>
          <w:szCs w:val="20"/>
          <w:lang w:bidi="ar-EG"/>
        </w:rPr>
        <w:t>1</w:t>
      </w:r>
      <w:r w:rsidRPr="00696C3E">
        <w:rPr>
          <w:rFonts w:ascii="Times New Roman" w:hAnsi="Times New Roman" w:cs="Times New Roman"/>
          <w:b/>
          <w:bCs/>
          <w:sz w:val="20"/>
          <w:szCs w:val="20"/>
          <w:lang w:bidi="ar-EG"/>
        </w:rPr>
        <w:t xml:space="preserve">): </w:t>
      </w:r>
      <w:r w:rsidR="004F2379" w:rsidRPr="00696C3E">
        <w:rPr>
          <w:rFonts w:ascii="Times New Roman" w:hAnsi="Times New Roman" w:cs="Times New Roman"/>
          <w:b/>
          <w:bCs/>
          <w:sz w:val="20"/>
          <w:szCs w:val="20"/>
          <w:lang w:bidi="ar-EG"/>
        </w:rPr>
        <w:t xml:space="preserve">Showing incidence </w:t>
      </w:r>
      <w:r w:rsidR="00F02E24" w:rsidRPr="00696C3E">
        <w:rPr>
          <w:rFonts w:ascii="Times New Roman" w:hAnsi="Times New Roman" w:cs="Times New Roman"/>
          <w:b/>
          <w:bCs/>
          <w:sz w:val="20"/>
          <w:szCs w:val="20"/>
          <w:lang w:bidi="ar-EG"/>
        </w:rPr>
        <w:t>of endometriosis</w:t>
      </w:r>
      <w:r w:rsidR="00B750E1" w:rsidRPr="00696C3E">
        <w:rPr>
          <w:rFonts w:ascii="Times New Roman" w:hAnsi="Times New Roman" w:cs="Times New Roman"/>
          <w:b/>
          <w:bCs/>
          <w:sz w:val="20"/>
          <w:szCs w:val="20"/>
          <w:lang w:bidi="ar-EG"/>
        </w:rPr>
        <w:t xml:space="preserve"> by clinical </w:t>
      </w:r>
      <w:r w:rsidR="002370FB" w:rsidRPr="00696C3E">
        <w:rPr>
          <w:rFonts w:ascii="Times New Roman" w:hAnsi="Times New Roman" w:cs="Times New Roman"/>
          <w:b/>
          <w:bCs/>
          <w:sz w:val="20"/>
          <w:szCs w:val="20"/>
          <w:lang w:bidi="ar-EG"/>
        </w:rPr>
        <w:t>assessment,</w:t>
      </w:r>
      <w:r w:rsidR="00B750E1" w:rsidRPr="00696C3E">
        <w:rPr>
          <w:rFonts w:ascii="Times New Roman" w:hAnsi="Times New Roman" w:cs="Times New Roman"/>
          <w:b/>
          <w:bCs/>
          <w:sz w:val="20"/>
          <w:szCs w:val="20"/>
          <w:lang w:bidi="ar-EG"/>
        </w:rPr>
        <w:t xml:space="preserve"> by laparoscopy and by histopathology:</w:t>
      </w:r>
    </w:p>
    <w:tbl>
      <w:tblPr>
        <w:tblStyle w:val="TableGrid"/>
        <w:tblW w:w="0" w:type="auto"/>
        <w:jc w:val="center"/>
        <w:tblBorders>
          <w:top w:val="single" w:sz="18" w:space="0" w:color="auto"/>
          <w:bottom w:val="single" w:sz="18" w:space="0" w:color="auto"/>
        </w:tblBorders>
        <w:tblCellMar>
          <w:left w:w="57" w:type="dxa"/>
          <w:right w:w="57" w:type="dxa"/>
        </w:tblCellMar>
        <w:tblLook w:val="04A0"/>
      </w:tblPr>
      <w:tblGrid>
        <w:gridCol w:w="3431"/>
        <w:gridCol w:w="1089"/>
      </w:tblGrid>
      <w:tr w:rsidR="00D506B8" w:rsidRPr="00696C3E" w:rsidTr="00FE3085">
        <w:trPr>
          <w:jc w:val="center"/>
        </w:trPr>
        <w:tc>
          <w:tcPr>
            <w:tcW w:w="0" w:type="auto"/>
            <w:tcBorders>
              <w:top w:val="single" w:sz="18" w:space="0" w:color="auto"/>
              <w:bottom w:val="single" w:sz="18"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b/>
                <w:bCs/>
                <w:lang w:bidi="ar-EG"/>
              </w:rPr>
            </w:pPr>
          </w:p>
        </w:tc>
        <w:tc>
          <w:tcPr>
            <w:tcW w:w="0" w:type="auto"/>
            <w:tcBorders>
              <w:top w:val="single" w:sz="18" w:space="0" w:color="auto"/>
              <w:bottom w:val="single" w:sz="18"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b/>
                <w:bCs/>
              </w:rPr>
            </w:pPr>
            <w:r w:rsidRPr="00696C3E">
              <w:rPr>
                <w:rFonts w:ascii="Times New Roman" w:hAnsi="Times New Roman" w:cs="Times New Roman"/>
                <w:b/>
                <w:bCs/>
              </w:rPr>
              <w:t>(n= 116)</w:t>
            </w:r>
          </w:p>
        </w:tc>
      </w:tr>
      <w:tr w:rsidR="00D506B8" w:rsidRPr="00696C3E" w:rsidTr="00FE3085">
        <w:trPr>
          <w:jc w:val="center"/>
        </w:trPr>
        <w:tc>
          <w:tcPr>
            <w:tcW w:w="0" w:type="auto"/>
            <w:tcBorders>
              <w:top w:val="single" w:sz="18"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b/>
                <w:bCs/>
                <w:lang w:bidi="ar-EG"/>
              </w:rPr>
            </w:pPr>
            <w:r w:rsidRPr="00696C3E">
              <w:rPr>
                <w:rFonts w:ascii="Times New Roman" w:hAnsi="Times New Roman" w:cs="Times New Roman"/>
                <w:b/>
                <w:bCs/>
                <w:lang w:bidi="ar-EG"/>
              </w:rPr>
              <w:t>Endometriosis by clinical assessment:</w:t>
            </w:r>
          </w:p>
        </w:tc>
        <w:tc>
          <w:tcPr>
            <w:tcW w:w="0" w:type="auto"/>
            <w:tcBorders>
              <w:top w:val="single" w:sz="18"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b/>
                <w:bCs/>
                <w:lang w:bidi="ar-EG"/>
              </w:rPr>
            </w:pPr>
          </w:p>
        </w:tc>
      </w:tr>
      <w:tr w:rsidR="00D506B8" w:rsidRPr="00696C3E" w:rsidTr="00FE3085">
        <w:trPr>
          <w:jc w:val="center"/>
        </w:trPr>
        <w:tc>
          <w:tcPr>
            <w:tcW w:w="0" w:type="auto"/>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 xml:space="preserve">Present </w:t>
            </w:r>
          </w:p>
        </w:tc>
        <w:tc>
          <w:tcPr>
            <w:tcW w:w="0" w:type="auto"/>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16 (13.8%)</w:t>
            </w:r>
          </w:p>
        </w:tc>
      </w:tr>
      <w:tr w:rsidR="00D506B8" w:rsidRPr="00696C3E" w:rsidTr="00FE3085">
        <w:trPr>
          <w:jc w:val="center"/>
        </w:trPr>
        <w:tc>
          <w:tcPr>
            <w:tcW w:w="0" w:type="auto"/>
            <w:tcBorders>
              <w:bottom w:val="doub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 xml:space="preserve">Absent </w:t>
            </w:r>
          </w:p>
        </w:tc>
        <w:tc>
          <w:tcPr>
            <w:tcW w:w="0" w:type="auto"/>
            <w:tcBorders>
              <w:bottom w:val="doub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100 (86.2%)</w:t>
            </w:r>
          </w:p>
        </w:tc>
      </w:tr>
      <w:tr w:rsidR="00D506B8" w:rsidRPr="00696C3E" w:rsidTr="00FE3085">
        <w:trPr>
          <w:jc w:val="center"/>
        </w:trPr>
        <w:tc>
          <w:tcPr>
            <w:tcW w:w="0" w:type="auto"/>
            <w:tcBorders>
              <w:top w:val="double" w:sz="4" w:space="0" w:color="auto"/>
              <w:bottom w:val="sing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b/>
                <w:bCs/>
                <w:lang w:bidi="ar-EG"/>
              </w:rPr>
            </w:pPr>
            <w:r w:rsidRPr="00696C3E">
              <w:rPr>
                <w:rFonts w:ascii="Times New Roman" w:hAnsi="Times New Roman" w:cs="Times New Roman"/>
                <w:b/>
                <w:bCs/>
                <w:lang w:bidi="ar-EG"/>
              </w:rPr>
              <w:t>Endometriosis detection by laparoscopy:</w:t>
            </w:r>
          </w:p>
        </w:tc>
        <w:tc>
          <w:tcPr>
            <w:tcW w:w="0" w:type="auto"/>
            <w:tcBorders>
              <w:top w:val="double" w:sz="4" w:space="0" w:color="auto"/>
              <w:bottom w:val="sing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p>
        </w:tc>
      </w:tr>
      <w:tr w:rsidR="00D506B8" w:rsidRPr="00696C3E" w:rsidTr="00FE3085">
        <w:trPr>
          <w:jc w:val="center"/>
        </w:trPr>
        <w:tc>
          <w:tcPr>
            <w:tcW w:w="0" w:type="auto"/>
            <w:tcBorders>
              <w:top w:val="single" w:sz="4" w:space="0" w:color="auto"/>
              <w:bottom w:val="sing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 xml:space="preserve">Present </w:t>
            </w:r>
          </w:p>
        </w:tc>
        <w:tc>
          <w:tcPr>
            <w:tcW w:w="0" w:type="auto"/>
            <w:tcBorders>
              <w:top w:val="single" w:sz="4" w:space="0" w:color="auto"/>
              <w:bottom w:val="sing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23 (19.8%)</w:t>
            </w:r>
          </w:p>
        </w:tc>
      </w:tr>
      <w:tr w:rsidR="00D506B8" w:rsidRPr="00696C3E" w:rsidTr="00FE3085">
        <w:trPr>
          <w:jc w:val="center"/>
        </w:trPr>
        <w:tc>
          <w:tcPr>
            <w:tcW w:w="0" w:type="auto"/>
            <w:tcBorders>
              <w:top w:val="single" w:sz="4" w:space="0" w:color="auto"/>
              <w:bottom w:val="doub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 xml:space="preserve">Absent </w:t>
            </w:r>
          </w:p>
        </w:tc>
        <w:tc>
          <w:tcPr>
            <w:tcW w:w="0" w:type="auto"/>
            <w:tcBorders>
              <w:top w:val="single" w:sz="4" w:space="0" w:color="auto"/>
              <w:bottom w:val="doub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93 (80.2%)</w:t>
            </w:r>
          </w:p>
        </w:tc>
      </w:tr>
      <w:tr w:rsidR="00D506B8" w:rsidRPr="00696C3E" w:rsidTr="00FE3085">
        <w:trPr>
          <w:jc w:val="center"/>
        </w:trPr>
        <w:tc>
          <w:tcPr>
            <w:tcW w:w="0" w:type="auto"/>
            <w:tcBorders>
              <w:top w:val="doub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b/>
                <w:bCs/>
                <w:lang w:bidi="ar-EG"/>
              </w:rPr>
            </w:pPr>
            <w:r w:rsidRPr="00696C3E">
              <w:rPr>
                <w:rFonts w:ascii="Times New Roman" w:hAnsi="Times New Roman" w:cs="Times New Roman"/>
                <w:b/>
                <w:bCs/>
                <w:lang w:bidi="ar-EG"/>
              </w:rPr>
              <w:t>Endometriosis by histopathology:</w:t>
            </w:r>
          </w:p>
        </w:tc>
        <w:tc>
          <w:tcPr>
            <w:tcW w:w="0" w:type="auto"/>
            <w:tcBorders>
              <w:top w:val="double" w:sz="4" w:space="0" w:color="auto"/>
            </w:tcBorders>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p>
        </w:tc>
      </w:tr>
      <w:tr w:rsidR="00D506B8" w:rsidRPr="00696C3E" w:rsidTr="00FE3085">
        <w:trPr>
          <w:jc w:val="center"/>
        </w:trPr>
        <w:tc>
          <w:tcPr>
            <w:tcW w:w="0" w:type="auto"/>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 xml:space="preserve">Present </w:t>
            </w:r>
          </w:p>
        </w:tc>
        <w:tc>
          <w:tcPr>
            <w:tcW w:w="0" w:type="auto"/>
            <w:vAlign w:val="center"/>
          </w:tcPr>
          <w:p w:rsidR="00BF3158" w:rsidRPr="00696C3E" w:rsidRDefault="00BF3158" w:rsidP="00696C3E">
            <w:pPr>
              <w:bidi w:val="0"/>
              <w:snapToGrid w:val="0"/>
              <w:spacing w:before="0" w:line="240" w:lineRule="auto"/>
              <w:ind w:firstLine="0"/>
              <w:jc w:val="left"/>
              <w:rPr>
                <w:rFonts w:ascii="Times New Roman" w:hAnsi="Times New Roman" w:cs="Times New Roman"/>
                <w:lang w:bidi="ar-EG"/>
              </w:rPr>
            </w:pPr>
            <w:r w:rsidRPr="00696C3E">
              <w:rPr>
                <w:rFonts w:ascii="Times New Roman" w:hAnsi="Times New Roman" w:cs="Times New Roman"/>
                <w:lang w:bidi="ar-EG"/>
              </w:rPr>
              <w:t>23 (19.8%)</w:t>
            </w:r>
          </w:p>
        </w:tc>
      </w:tr>
    </w:tbl>
    <w:p w:rsidR="00EF6E02" w:rsidRPr="00696C3E" w:rsidRDefault="00EF6E02" w:rsidP="00736057">
      <w:pPr>
        <w:tabs>
          <w:tab w:val="left" w:pos="2325"/>
        </w:tabs>
        <w:autoSpaceDE w:val="0"/>
        <w:autoSpaceDN w:val="0"/>
        <w:adjustRightInd w:val="0"/>
        <w:snapToGrid w:val="0"/>
        <w:spacing w:before="0" w:line="240" w:lineRule="auto"/>
        <w:ind w:left="425" w:hanging="425"/>
        <w:rPr>
          <w:rFonts w:ascii="Times New Roman" w:hAnsi="Times New Roman" w:cs="Times New Roman"/>
          <w:sz w:val="20"/>
          <w:szCs w:val="20"/>
        </w:rPr>
      </w:pPr>
    </w:p>
    <w:p w:rsidR="00CC0CEF" w:rsidRPr="00696C3E" w:rsidRDefault="00F02E24" w:rsidP="00736057">
      <w:pPr>
        <w:tabs>
          <w:tab w:val="left" w:pos="2325"/>
        </w:tabs>
        <w:autoSpaceDE w:val="0"/>
        <w:autoSpaceDN w:val="0"/>
        <w:adjustRightInd w:val="0"/>
        <w:snapToGrid w:val="0"/>
        <w:spacing w:before="0" w:line="240" w:lineRule="auto"/>
        <w:ind w:left="425" w:hanging="425"/>
        <w:rPr>
          <w:rFonts w:ascii="Times New Roman" w:hAnsi="Times New Roman" w:cs="Times New Roman"/>
          <w:b/>
          <w:bCs/>
          <w:sz w:val="20"/>
          <w:szCs w:val="20"/>
        </w:rPr>
      </w:pPr>
      <w:r w:rsidRPr="00696C3E">
        <w:rPr>
          <w:rFonts w:ascii="Times New Roman" w:hAnsi="Times New Roman" w:cs="Times New Roman"/>
          <w:b/>
          <w:bCs/>
          <w:sz w:val="20"/>
          <w:szCs w:val="20"/>
        </w:rPr>
        <w:t xml:space="preserve">4. </w:t>
      </w:r>
      <w:r w:rsidR="00CC0CEF" w:rsidRPr="00696C3E">
        <w:rPr>
          <w:rFonts w:ascii="Times New Roman" w:hAnsi="Times New Roman" w:cs="Times New Roman"/>
          <w:b/>
          <w:bCs/>
          <w:sz w:val="20"/>
          <w:szCs w:val="20"/>
        </w:rPr>
        <w:t>Discussion</w:t>
      </w:r>
    </w:p>
    <w:p w:rsidR="00CC0CEF" w:rsidRPr="00696C3E" w:rsidRDefault="00CC0CEF" w:rsidP="00FE3085">
      <w:pPr>
        <w:tabs>
          <w:tab w:val="left" w:pos="368"/>
        </w:tabs>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This study was conducted at Women's health hospital of </w:t>
      </w:r>
      <w:proofErr w:type="spellStart"/>
      <w:r w:rsidRPr="00696C3E">
        <w:rPr>
          <w:rFonts w:ascii="Times New Roman" w:hAnsi="Times New Roman" w:cs="Times New Roman"/>
          <w:sz w:val="20"/>
          <w:szCs w:val="20"/>
        </w:rPr>
        <w:t>Assuit</w:t>
      </w:r>
      <w:proofErr w:type="spellEnd"/>
      <w:r w:rsidRPr="00696C3E">
        <w:rPr>
          <w:rFonts w:ascii="Times New Roman" w:hAnsi="Times New Roman" w:cs="Times New Roman"/>
          <w:sz w:val="20"/>
          <w:szCs w:val="20"/>
        </w:rPr>
        <w:t xml:space="preserve"> university to assess the incidence of endometriosis found during laparoscopic investigation of infertility</w:t>
      </w:r>
      <w:r w:rsidR="005702F5" w:rsidRPr="00696C3E">
        <w:rPr>
          <w:rFonts w:ascii="Times New Roman" w:hAnsi="Times New Roman" w:cs="Times New Roman"/>
          <w:sz w:val="20"/>
          <w:szCs w:val="20"/>
        </w:rPr>
        <w:t>.</w:t>
      </w:r>
    </w:p>
    <w:p w:rsidR="00574C80" w:rsidRPr="00696C3E" w:rsidRDefault="00CC0CEF" w:rsidP="00FE3085">
      <w:pPr>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In this prospective cross sectional observational study a total of 116 infertile patients</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all patients underwent laparoscopy as apart of their infertility work-up.</w:t>
      </w:r>
    </w:p>
    <w:p w:rsidR="0061130B" w:rsidRPr="00696C3E" w:rsidRDefault="00574C80" w:rsidP="00FE3085">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As regard the age of infertile women most of them presented between 20-30 years represent about (57.8%) of patients</w:t>
      </w:r>
      <w:r w:rsidR="00FE3085" w:rsidRPr="00696C3E">
        <w:rPr>
          <w:rFonts w:ascii="Times New Roman" w:hAnsi="Times New Roman" w:cs="Times New Roman"/>
          <w:sz w:val="20"/>
          <w:szCs w:val="20"/>
        </w:rPr>
        <w:t>. T</w:t>
      </w:r>
      <w:r w:rsidRPr="00696C3E">
        <w:rPr>
          <w:rFonts w:ascii="Times New Roman" w:hAnsi="Times New Roman" w:cs="Times New Roman"/>
          <w:sz w:val="20"/>
          <w:szCs w:val="20"/>
        </w:rPr>
        <w:t xml:space="preserve">his differ from </w:t>
      </w:r>
      <w:proofErr w:type="spellStart"/>
      <w:r w:rsidRPr="00696C3E">
        <w:rPr>
          <w:rFonts w:ascii="Times New Roman" w:hAnsi="Times New Roman" w:cs="Times New Roman"/>
          <w:b/>
          <w:bCs/>
          <w:sz w:val="20"/>
          <w:szCs w:val="20"/>
        </w:rPr>
        <w:t>Nousheen</w:t>
      </w:r>
      <w:proofErr w:type="spellEnd"/>
      <w:r w:rsidRPr="00696C3E">
        <w:rPr>
          <w:rFonts w:ascii="Times New Roman" w:hAnsi="Times New Roman" w:cs="Times New Roman"/>
          <w:b/>
          <w:bCs/>
          <w:sz w:val="20"/>
          <w:szCs w:val="20"/>
        </w:rPr>
        <w:t xml:space="preserve"> Aziz</w:t>
      </w:r>
      <w:r w:rsidR="00736057" w:rsidRPr="00696C3E">
        <w:rPr>
          <w:rFonts w:ascii="Times New Roman" w:hAnsi="Times New Roman" w:cs="Times New Roman"/>
          <w:b/>
          <w:bCs/>
          <w:sz w:val="20"/>
          <w:szCs w:val="20"/>
        </w:rPr>
        <w:t xml:space="preserve">; </w:t>
      </w:r>
      <w:r w:rsidR="00736057" w:rsidRPr="00696C3E">
        <w:rPr>
          <w:rFonts w:ascii="Times New Roman" w:hAnsi="Times New Roman" w:cs="Times New Roman"/>
          <w:b/>
          <w:bCs/>
          <w:sz w:val="20"/>
          <w:szCs w:val="20"/>
        </w:rPr>
        <w:lastRenderedPageBreak/>
        <w:t>(</w:t>
      </w:r>
      <w:r w:rsidRPr="00696C3E">
        <w:rPr>
          <w:rFonts w:ascii="Times New Roman" w:hAnsi="Times New Roman" w:cs="Times New Roman"/>
          <w:b/>
          <w:bCs/>
          <w:sz w:val="20"/>
          <w:szCs w:val="20"/>
        </w:rPr>
        <w:t>2010)</w:t>
      </w:r>
      <w:r w:rsidRPr="00696C3E">
        <w:rPr>
          <w:rFonts w:ascii="Times New Roman" w:hAnsi="Times New Roman" w:cs="Times New Roman"/>
          <w:sz w:val="20"/>
          <w:szCs w:val="20"/>
        </w:rPr>
        <w:t xml:space="preserve"> who detected (67.6%</w:t>
      </w:r>
      <w:r w:rsidR="00FE3085" w:rsidRPr="00696C3E">
        <w:rPr>
          <w:rFonts w:ascii="Times New Roman" w:hAnsi="Times New Roman" w:cs="Times New Roman"/>
          <w:sz w:val="20"/>
          <w:szCs w:val="20"/>
        </w:rPr>
        <w:t>) o</w:t>
      </w:r>
      <w:r w:rsidRPr="00696C3E">
        <w:rPr>
          <w:rFonts w:ascii="Times New Roman" w:hAnsi="Times New Roman" w:cs="Times New Roman"/>
          <w:sz w:val="20"/>
          <w:szCs w:val="20"/>
        </w:rPr>
        <w:t>f infertile patients were between 20-30years.</w:t>
      </w:r>
    </w:p>
    <w:p w:rsidR="0061130B" w:rsidRPr="00696C3E" w:rsidRDefault="0061130B" w:rsidP="00FE3085">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We detected (19.8%) of infertile patients were diagnosed with endometriosis by laparoscopy this is near to study of </w:t>
      </w:r>
      <w:proofErr w:type="spellStart"/>
      <w:r w:rsidRPr="00696C3E">
        <w:rPr>
          <w:rFonts w:ascii="Times New Roman" w:hAnsi="Times New Roman" w:cs="Times New Roman"/>
          <w:b/>
          <w:bCs/>
          <w:sz w:val="20"/>
          <w:szCs w:val="20"/>
        </w:rPr>
        <w:t>Nousheen</w:t>
      </w:r>
      <w:proofErr w:type="spellEnd"/>
      <w:r w:rsidRPr="00696C3E">
        <w:rPr>
          <w:rFonts w:ascii="Times New Roman" w:hAnsi="Times New Roman" w:cs="Times New Roman"/>
          <w:b/>
          <w:bCs/>
          <w:sz w:val="20"/>
          <w:szCs w:val="20"/>
        </w:rPr>
        <w:t xml:space="preserve"> Aziz</w:t>
      </w:r>
      <w:r w:rsidR="00736057" w:rsidRPr="00696C3E">
        <w:rPr>
          <w:rFonts w:ascii="Times New Roman" w:hAnsi="Times New Roman" w:cs="Times New Roman"/>
          <w:b/>
          <w:bCs/>
          <w:sz w:val="20"/>
          <w:szCs w:val="20"/>
        </w:rPr>
        <w:t>; (</w:t>
      </w:r>
      <w:r w:rsidRPr="00696C3E">
        <w:rPr>
          <w:rFonts w:ascii="Times New Roman" w:hAnsi="Times New Roman" w:cs="Times New Roman"/>
          <w:b/>
          <w:bCs/>
          <w:sz w:val="20"/>
          <w:szCs w:val="20"/>
        </w:rPr>
        <w:t>2010)</w:t>
      </w:r>
      <w:r w:rsidRPr="00696C3E">
        <w:rPr>
          <w:rFonts w:ascii="Times New Roman" w:hAnsi="Times New Roman" w:cs="Times New Roman"/>
          <w:sz w:val="20"/>
          <w:szCs w:val="20"/>
        </w:rPr>
        <w:t xml:space="preserve"> who found endometriosis in (23.6%) of infertile women who subjected to laparoscopy. And our result differ from </w:t>
      </w:r>
      <w:proofErr w:type="spellStart"/>
      <w:r w:rsidRPr="00696C3E">
        <w:rPr>
          <w:rFonts w:ascii="Times New Roman" w:hAnsi="Times New Roman" w:cs="Times New Roman"/>
          <w:b/>
          <w:bCs/>
          <w:sz w:val="20"/>
          <w:szCs w:val="20"/>
        </w:rPr>
        <w:t>Prasant</w:t>
      </w:r>
      <w:r w:rsidR="00FE3085" w:rsidRPr="00696C3E">
        <w:rPr>
          <w:rFonts w:ascii="Times New Roman" w:hAnsi="Times New Roman" w:cs="Times New Roman"/>
          <w:b/>
          <w:bCs/>
          <w:sz w:val="20"/>
          <w:szCs w:val="20"/>
        </w:rPr>
        <w:t>a</w:t>
      </w:r>
      <w:proofErr w:type="spellEnd"/>
      <w:r w:rsidR="00FE3085" w:rsidRPr="00696C3E">
        <w:rPr>
          <w:rFonts w:ascii="Times New Roman" w:hAnsi="Times New Roman" w:cs="Times New Roman"/>
          <w:b/>
          <w:bCs/>
          <w:sz w:val="20"/>
          <w:szCs w:val="20"/>
        </w:rPr>
        <w:t xml:space="preserve"> </w:t>
      </w:r>
      <w:proofErr w:type="spellStart"/>
      <w:r w:rsidR="00FE3085" w:rsidRPr="00696C3E">
        <w:rPr>
          <w:rFonts w:ascii="Times New Roman" w:hAnsi="Times New Roman" w:cs="Times New Roman"/>
          <w:b/>
          <w:bCs/>
          <w:sz w:val="20"/>
          <w:szCs w:val="20"/>
        </w:rPr>
        <w:t>N</w:t>
      </w:r>
      <w:r w:rsidRPr="00696C3E">
        <w:rPr>
          <w:rFonts w:ascii="Times New Roman" w:hAnsi="Times New Roman" w:cs="Times New Roman"/>
          <w:b/>
          <w:bCs/>
          <w:sz w:val="20"/>
          <w:szCs w:val="20"/>
        </w:rPr>
        <w:t>ayak</w:t>
      </w:r>
      <w:proofErr w:type="spellEnd"/>
      <w:r w:rsidRPr="00696C3E">
        <w:rPr>
          <w:rFonts w:ascii="Times New Roman" w:hAnsi="Times New Roman" w:cs="Times New Roman"/>
          <w:b/>
          <w:bCs/>
          <w:sz w:val="20"/>
          <w:szCs w:val="20"/>
        </w:rPr>
        <w:t xml:space="preserve"> </w:t>
      </w:r>
      <w:proofErr w:type="spellStart"/>
      <w:r w:rsidRPr="00696C3E">
        <w:rPr>
          <w:rFonts w:ascii="Times New Roman" w:hAnsi="Times New Roman" w:cs="Times New Roman"/>
          <w:b/>
          <w:bCs/>
          <w:sz w:val="20"/>
          <w:szCs w:val="20"/>
        </w:rPr>
        <w:t>etal</w:t>
      </w:r>
      <w:proofErr w:type="spellEnd"/>
      <w:r w:rsidR="00736057" w:rsidRPr="00696C3E">
        <w:rPr>
          <w:rFonts w:ascii="Times New Roman" w:hAnsi="Times New Roman" w:cs="Times New Roman"/>
          <w:b/>
          <w:bCs/>
          <w:sz w:val="20"/>
          <w:szCs w:val="20"/>
        </w:rPr>
        <w:t>; (</w:t>
      </w:r>
      <w:r w:rsidRPr="00696C3E">
        <w:rPr>
          <w:rFonts w:ascii="Times New Roman" w:hAnsi="Times New Roman" w:cs="Times New Roman"/>
          <w:b/>
          <w:bCs/>
          <w:sz w:val="20"/>
          <w:szCs w:val="20"/>
        </w:rPr>
        <w:t>2013)</w:t>
      </w:r>
      <w:r w:rsidRPr="00696C3E">
        <w:rPr>
          <w:rFonts w:ascii="Times New Roman" w:hAnsi="Times New Roman" w:cs="Times New Roman"/>
          <w:sz w:val="20"/>
          <w:szCs w:val="20"/>
        </w:rPr>
        <w:t xml:space="preserve"> who detected endometriosis in (12%) of infertile patients by laparoscopy. This difference may be due to large sample size in </w:t>
      </w:r>
      <w:proofErr w:type="spellStart"/>
      <w:r w:rsidRPr="00696C3E">
        <w:rPr>
          <w:rFonts w:ascii="Times New Roman" w:hAnsi="Times New Roman" w:cs="Times New Roman"/>
          <w:b/>
          <w:bCs/>
          <w:sz w:val="20"/>
          <w:szCs w:val="20"/>
        </w:rPr>
        <w:t>Prasant</w:t>
      </w:r>
      <w:r w:rsidR="00FE3085" w:rsidRPr="00696C3E">
        <w:rPr>
          <w:rFonts w:ascii="Times New Roman" w:hAnsi="Times New Roman" w:cs="Times New Roman"/>
          <w:b/>
          <w:bCs/>
          <w:sz w:val="20"/>
          <w:szCs w:val="20"/>
        </w:rPr>
        <w:t>a</w:t>
      </w:r>
      <w:proofErr w:type="spellEnd"/>
      <w:r w:rsidR="00FE3085" w:rsidRPr="00696C3E">
        <w:rPr>
          <w:rFonts w:ascii="Times New Roman" w:hAnsi="Times New Roman" w:cs="Times New Roman"/>
          <w:b/>
          <w:bCs/>
          <w:sz w:val="20"/>
          <w:szCs w:val="20"/>
        </w:rPr>
        <w:t xml:space="preserve"> </w:t>
      </w:r>
      <w:proofErr w:type="spellStart"/>
      <w:r w:rsidR="00FE3085" w:rsidRPr="00696C3E">
        <w:rPr>
          <w:rFonts w:ascii="Times New Roman" w:hAnsi="Times New Roman" w:cs="Times New Roman"/>
          <w:b/>
          <w:bCs/>
          <w:sz w:val="20"/>
          <w:szCs w:val="20"/>
        </w:rPr>
        <w:t>N</w:t>
      </w:r>
      <w:r w:rsidRPr="00696C3E">
        <w:rPr>
          <w:rFonts w:ascii="Times New Roman" w:hAnsi="Times New Roman" w:cs="Times New Roman"/>
          <w:b/>
          <w:bCs/>
          <w:sz w:val="20"/>
          <w:szCs w:val="20"/>
        </w:rPr>
        <w:t>ayak</w:t>
      </w:r>
      <w:proofErr w:type="spellEnd"/>
      <w:r w:rsidRPr="00696C3E">
        <w:rPr>
          <w:rFonts w:ascii="Times New Roman" w:hAnsi="Times New Roman" w:cs="Times New Roman"/>
          <w:b/>
          <w:bCs/>
          <w:sz w:val="20"/>
          <w:szCs w:val="20"/>
        </w:rPr>
        <w:t xml:space="preserve"> et</w:t>
      </w:r>
      <w:r w:rsidR="00696C3E">
        <w:rPr>
          <w:rFonts w:ascii="Times New Roman" w:eastAsiaTheme="minorEastAsia" w:hAnsi="Times New Roman" w:cs="Times New Roman" w:hint="eastAsia"/>
          <w:b/>
          <w:bCs/>
          <w:sz w:val="20"/>
          <w:szCs w:val="20"/>
          <w:lang w:eastAsia="zh-CN"/>
        </w:rPr>
        <w:t xml:space="preserve"> </w:t>
      </w:r>
      <w:r w:rsidRPr="00696C3E">
        <w:rPr>
          <w:rFonts w:ascii="Times New Roman" w:hAnsi="Times New Roman" w:cs="Times New Roman"/>
          <w:b/>
          <w:bCs/>
          <w:sz w:val="20"/>
          <w:szCs w:val="20"/>
        </w:rPr>
        <w:t xml:space="preserve">al </w:t>
      </w:r>
      <w:r w:rsidRPr="00696C3E">
        <w:rPr>
          <w:rFonts w:ascii="Times New Roman" w:hAnsi="Times New Roman" w:cs="Times New Roman"/>
          <w:sz w:val="20"/>
          <w:szCs w:val="20"/>
        </w:rPr>
        <w:t xml:space="preserve">study as he recruited 300 </w:t>
      </w:r>
      <w:proofErr w:type="spellStart"/>
      <w:r w:rsidRPr="00696C3E">
        <w:rPr>
          <w:rFonts w:ascii="Times New Roman" w:hAnsi="Times New Roman" w:cs="Times New Roman"/>
          <w:sz w:val="20"/>
          <w:szCs w:val="20"/>
        </w:rPr>
        <w:t>infertlie</w:t>
      </w:r>
      <w:proofErr w:type="spellEnd"/>
      <w:r w:rsidRPr="00696C3E">
        <w:rPr>
          <w:rFonts w:ascii="Times New Roman" w:hAnsi="Times New Roman" w:cs="Times New Roman"/>
          <w:sz w:val="20"/>
          <w:szCs w:val="20"/>
        </w:rPr>
        <w:t xml:space="preserve"> patients.</w:t>
      </w:r>
    </w:p>
    <w:p w:rsidR="00F038DE" w:rsidRPr="00696C3E" w:rsidRDefault="00F038DE" w:rsidP="00FE3085">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As regards operative intervention, in this study, electrical ablation was performed in (11.2%) of</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 xml:space="preserve">infertile patients who were diagnosed with </w:t>
      </w:r>
      <w:proofErr w:type="spellStart"/>
      <w:r w:rsidRPr="00696C3E">
        <w:rPr>
          <w:rFonts w:ascii="Times New Roman" w:hAnsi="Times New Roman" w:cs="Times New Roman"/>
          <w:sz w:val="20"/>
          <w:szCs w:val="20"/>
        </w:rPr>
        <w:t>endometriotic</w:t>
      </w:r>
      <w:proofErr w:type="spellEnd"/>
      <w:r w:rsidRPr="00696C3E">
        <w:rPr>
          <w:rFonts w:ascii="Times New Roman" w:hAnsi="Times New Roman" w:cs="Times New Roman"/>
          <w:sz w:val="20"/>
          <w:szCs w:val="20"/>
        </w:rPr>
        <w:t xml:space="preserve"> implants.</w:t>
      </w:r>
    </w:p>
    <w:p w:rsidR="00F038DE" w:rsidRPr="00696C3E" w:rsidRDefault="00F038DE" w:rsidP="00FE3085">
      <w:pPr>
        <w:autoSpaceDE w:val="0"/>
        <w:autoSpaceDN w:val="0"/>
        <w:adjustRightInd w:val="0"/>
        <w:snapToGrid w:val="0"/>
        <w:spacing w:before="0" w:line="240" w:lineRule="auto"/>
        <w:ind w:firstLine="425"/>
        <w:rPr>
          <w:rFonts w:ascii="Times New Roman" w:hAnsi="Times New Roman" w:cs="Times New Roman"/>
          <w:b/>
          <w:bCs/>
          <w:i/>
          <w:iCs/>
          <w:sz w:val="20"/>
          <w:szCs w:val="20"/>
        </w:rPr>
      </w:pPr>
      <w:r w:rsidRPr="00696C3E">
        <w:rPr>
          <w:rFonts w:ascii="Times New Roman" w:hAnsi="Times New Roman" w:cs="Times New Roman"/>
          <w:sz w:val="20"/>
          <w:szCs w:val="20"/>
        </w:rPr>
        <w:t xml:space="preserve">Ablation of </w:t>
      </w:r>
      <w:proofErr w:type="spellStart"/>
      <w:r w:rsidRPr="00696C3E">
        <w:rPr>
          <w:rFonts w:ascii="Times New Roman" w:hAnsi="Times New Roman" w:cs="Times New Roman"/>
          <w:sz w:val="20"/>
          <w:szCs w:val="20"/>
        </w:rPr>
        <w:t>endometriotic</w:t>
      </w:r>
      <w:proofErr w:type="spellEnd"/>
      <w:r w:rsidRPr="00696C3E">
        <w:rPr>
          <w:rFonts w:ascii="Times New Roman" w:hAnsi="Times New Roman" w:cs="Times New Roman"/>
          <w:sz w:val="20"/>
          <w:szCs w:val="20"/>
        </w:rPr>
        <w:t xml:space="preserve"> lesions together with </w:t>
      </w:r>
      <w:proofErr w:type="spellStart"/>
      <w:r w:rsidRPr="00696C3E">
        <w:rPr>
          <w:rFonts w:ascii="Times New Roman" w:hAnsi="Times New Roman" w:cs="Times New Roman"/>
          <w:sz w:val="20"/>
          <w:szCs w:val="20"/>
        </w:rPr>
        <w:t>adhesiolysis</w:t>
      </w:r>
      <w:proofErr w:type="spellEnd"/>
      <w:r w:rsidRPr="00696C3E">
        <w:rPr>
          <w:rFonts w:ascii="Times New Roman" w:hAnsi="Times New Roman" w:cs="Times New Roman"/>
          <w:sz w:val="20"/>
          <w:szCs w:val="20"/>
        </w:rPr>
        <w:t xml:space="preserve"> has been proven to improve both spontaneous pregnancy rate, but not IVF </w:t>
      </w:r>
      <w:r w:rsidRPr="00696C3E">
        <w:rPr>
          <w:rFonts w:ascii="Times New Roman" w:hAnsi="Times New Roman" w:cs="Times New Roman"/>
          <w:b/>
          <w:bCs/>
          <w:i/>
          <w:iCs/>
          <w:sz w:val="20"/>
          <w:szCs w:val="20"/>
        </w:rPr>
        <w:t>(Jacobson et al., 2004).</w:t>
      </w:r>
    </w:p>
    <w:p w:rsidR="00F038DE" w:rsidRPr="00696C3E" w:rsidRDefault="00F038DE" w:rsidP="00FE3085">
      <w:pPr>
        <w:autoSpaceDE w:val="0"/>
        <w:autoSpaceDN w:val="0"/>
        <w:adjustRightInd w:val="0"/>
        <w:snapToGrid w:val="0"/>
        <w:spacing w:before="0" w:line="240" w:lineRule="auto"/>
        <w:ind w:firstLine="425"/>
        <w:rPr>
          <w:rFonts w:ascii="Times New Roman" w:hAnsi="Times New Roman" w:cs="Times New Roman"/>
          <w:b/>
          <w:bCs/>
          <w:i/>
          <w:iCs/>
          <w:sz w:val="20"/>
          <w:szCs w:val="20"/>
        </w:rPr>
      </w:pPr>
      <w:r w:rsidRPr="00696C3E">
        <w:rPr>
          <w:rFonts w:ascii="Times New Roman" w:hAnsi="Times New Roman" w:cs="Times New Roman"/>
          <w:sz w:val="20"/>
          <w:szCs w:val="20"/>
        </w:rPr>
        <w:t xml:space="preserve">Ovarian </w:t>
      </w:r>
      <w:proofErr w:type="spellStart"/>
      <w:r w:rsidRPr="00696C3E">
        <w:rPr>
          <w:rFonts w:ascii="Times New Roman" w:hAnsi="Times New Roman" w:cs="Times New Roman"/>
          <w:sz w:val="20"/>
          <w:szCs w:val="20"/>
        </w:rPr>
        <w:t>endometrioma</w:t>
      </w:r>
      <w:proofErr w:type="spellEnd"/>
      <w:r w:rsidRPr="00696C3E">
        <w:rPr>
          <w:rFonts w:ascii="Times New Roman" w:hAnsi="Times New Roman" w:cs="Times New Roman"/>
          <w:sz w:val="20"/>
          <w:szCs w:val="20"/>
        </w:rPr>
        <w:t xml:space="preserve"> can be treated by fenestration (the ovarian cyst wall is left in situ) and ablation or by excision or stripping the ovarian cyst wall </w:t>
      </w:r>
      <w:r w:rsidRPr="00696C3E">
        <w:rPr>
          <w:rFonts w:ascii="Times New Roman" w:hAnsi="Times New Roman" w:cs="Times New Roman"/>
          <w:b/>
          <w:bCs/>
          <w:i/>
          <w:iCs/>
          <w:sz w:val="20"/>
          <w:szCs w:val="20"/>
        </w:rPr>
        <w:t>(Beretta et al., 1998).</w:t>
      </w:r>
    </w:p>
    <w:p w:rsidR="00F038DE" w:rsidRPr="00696C3E" w:rsidRDefault="00F038DE" w:rsidP="00FE3085">
      <w:pPr>
        <w:autoSpaceDE w:val="0"/>
        <w:autoSpaceDN w:val="0"/>
        <w:adjustRightInd w:val="0"/>
        <w:snapToGrid w:val="0"/>
        <w:spacing w:before="0" w:line="240" w:lineRule="auto"/>
        <w:ind w:firstLine="425"/>
        <w:rPr>
          <w:rFonts w:ascii="Times New Roman" w:hAnsi="Times New Roman" w:cs="Times New Roman"/>
          <w:sz w:val="20"/>
          <w:szCs w:val="20"/>
        </w:rPr>
      </w:pPr>
      <w:r w:rsidRPr="00696C3E">
        <w:rPr>
          <w:rFonts w:ascii="Times New Roman" w:hAnsi="Times New Roman" w:cs="Times New Roman"/>
          <w:sz w:val="20"/>
          <w:szCs w:val="20"/>
        </w:rPr>
        <w:t xml:space="preserve">In this study, fenestration was performed in (1.7%) of infertile patients with ovarian </w:t>
      </w:r>
      <w:proofErr w:type="spellStart"/>
      <w:r w:rsidRPr="00696C3E">
        <w:rPr>
          <w:rFonts w:ascii="Times New Roman" w:hAnsi="Times New Roman" w:cs="Times New Roman"/>
          <w:sz w:val="20"/>
          <w:szCs w:val="20"/>
        </w:rPr>
        <w:t>endometrioma</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cystectomy</w:t>
      </w:r>
      <w:proofErr w:type="spellEnd"/>
      <w:r w:rsidRPr="00696C3E">
        <w:rPr>
          <w:rFonts w:ascii="Times New Roman" w:hAnsi="Times New Roman" w:cs="Times New Roman"/>
          <w:sz w:val="20"/>
          <w:szCs w:val="20"/>
        </w:rPr>
        <w:t xml:space="preserve"> (excision of </w:t>
      </w:r>
      <w:proofErr w:type="spellStart"/>
      <w:r w:rsidRPr="00696C3E">
        <w:rPr>
          <w:rFonts w:ascii="Times New Roman" w:hAnsi="Times New Roman" w:cs="Times New Roman"/>
          <w:sz w:val="20"/>
          <w:szCs w:val="20"/>
        </w:rPr>
        <w:t>endometrioma</w:t>
      </w:r>
      <w:proofErr w:type="spellEnd"/>
      <w:r w:rsidR="00696C3E">
        <w:rPr>
          <w:rFonts w:ascii="Times New Roman" w:hAnsi="Times New Roman" w:cs="Times New Roman"/>
          <w:sz w:val="20"/>
          <w:szCs w:val="20"/>
        </w:rPr>
        <w:t>)</w:t>
      </w:r>
      <w:r w:rsidRPr="00696C3E">
        <w:rPr>
          <w:rFonts w:ascii="Times New Roman" w:hAnsi="Times New Roman" w:cs="Times New Roman"/>
          <w:sz w:val="20"/>
          <w:szCs w:val="20"/>
        </w:rPr>
        <w:t xml:space="preserve"> was performed in (1.7%) of</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infertile patients.</w:t>
      </w:r>
    </w:p>
    <w:p w:rsidR="00266280" w:rsidRPr="00696C3E" w:rsidRDefault="00266280" w:rsidP="00FE3085">
      <w:pPr>
        <w:autoSpaceDE w:val="0"/>
        <w:autoSpaceDN w:val="0"/>
        <w:adjustRightInd w:val="0"/>
        <w:snapToGrid w:val="0"/>
        <w:spacing w:before="0" w:line="240" w:lineRule="auto"/>
        <w:ind w:firstLine="425"/>
        <w:rPr>
          <w:rFonts w:ascii="Times New Roman" w:hAnsi="Times New Roman" w:cs="Times New Roman"/>
          <w:b/>
          <w:bCs/>
          <w:i/>
          <w:iCs/>
          <w:sz w:val="20"/>
          <w:szCs w:val="20"/>
        </w:rPr>
      </w:pPr>
      <w:r w:rsidRPr="00696C3E">
        <w:rPr>
          <w:rFonts w:ascii="Times New Roman" w:hAnsi="Times New Roman" w:cs="Times New Roman"/>
          <w:sz w:val="20"/>
          <w:szCs w:val="20"/>
        </w:rPr>
        <w:t xml:space="preserve">Laparoscopy is an ideal procedure for diagnosing and staging endometriosis because of magnification provided </w:t>
      </w:r>
      <w:r w:rsidRPr="00696C3E">
        <w:rPr>
          <w:rFonts w:ascii="Times New Roman" w:hAnsi="Times New Roman" w:cs="Times New Roman"/>
          <w:b/>
          <w:bCs/>
          <w:i/>
          <w:iCs/>
          <w:sz w:val="20"/>
          <w:szCs w:val="20"/>
        </w:rPr>
        <w:t>(Kennedy et al., 2005).</w:t>
      </w:r>
    </w:p>
    <w:p w:rsidR="00266280" w:rsidRPr="00696C3E" w:rsidRDefault="00266280" w:rsidP="00736057">
      <w:pPr>
        <w:autoSpaceDE w:val="0"/>
        <w:autoSpaceDN w:val="0"/>
        <w:adjustRightInd w:val="0"/>
        <w:snapToGrid w:val="0"/>
        <w:spacing w:before="0" w:line="240" w:lineRule="auto"/>
        <w:ind w:left="425" w:hanging="425"/>
        <w:rPr>
          <w:rFonts w:ascii="Times New Roman" w:hAnsi="Times New Roman" w:cs="Times New Roman"/>
          <w:sz w:val="20"/>
          <w:szCs w:val="20"/>
        </w:rPr>
      </w:pPr>
    </w:p>
    <w:p w:rsidR="009526A3" w:rsidRPr="00696C3E" w:rsidRDefault="009526A3" w:rsidP="00736057">
      <w:pPr>
        <w:tabs>
          <w:tab w:val="left" w:pos="2325"/>
        </w:tabs>
        <w:autoSpaceDE w:val="0"/>
        <w:autoSpaceDN w:val="0"/>
        <w:adjustRightInd w:val="0"/>
        <w:snapToGrid w:val="0"/>
        <w:spacing w:before="0" w:line="240" w:lineRule="auto"/>
        <w:ind w:left="425" w:hanging="425"/>
        <w:rPr>
          <w:rFonts w:ascii="Times New Roman" w:hAnsi="Times New Roman" w:cs="Times New Roman"/>
          <w:b/>
          <w:bCs/>
          <w:sz w:val="20"/>
          <w:szCs w:val="20"/>
        </w:rPr>
      </w:pPr>
      <w:r w:rsidRPr="00696C3E">
        <w:rPr>
          <w:rFonts w:ascii="Times New Roman" w:hAnsi="Times New Roman" w:cs="Times New Roman"/>
          <w:b/>
          <w:bCs/>
          <w:sz w:val="20"/>
          <w:szCs w:val="20"/>
        </w:rPr>
        <w:t xml:space="preserve">References </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96C3E">
        <w:rPr>
          <w:rFonts w:ascii="Times New Roman" w:hAnsi="Times New Roman" w:cs="Times New Roman"/>
          <w:bCs/>
          <w:sz w:val="20"/>
          <w:szCs w:val="20"/>
        </w:rPr>
        <w:t>Abma</w:t>
      </w:r>
      <w:proofErr w:type="spellEnd"/>
      <w:r w:rsidRPr="00696C3E">
        <w:rPr>
          <w:rFonts w:ascii="Times New Roman" w:hAnsi="Times New Roman" w:cs="Times New Roman"/>
          <w:bCs/>
          <w:sz w:val="20"/>
          <w:szCs w:val="20"/>
        </w:rPr>
        <w:t xml:space="preserve"> J, Chandra A, Mosher W, et al</w:t>
      </w:r>
      <w:r w:rsidRPr="00696C3E">
        <w:rPr>
          <w:rFonts w:ascii="Times New Roman" w:hAnsi="Times New Roman" w:cs="Times New Roman"/>
          <w:sz w:val="20"/>
          <w:szCs w:val="20"/>
        </w:rPr>
        <w:t>: Fertility, family planning, and women's health: new data from the 1995 National Survey of Family Growth. Vital Health Stat 1997</w:t>
      </w:r>
      <w:r w:rsidR="00696C3E">
        <w:rPr>
          <w:rFonts w:ascii="Times New Roman" w:hAnsi="Times New Roman" w:cs="Times New Roman"/>
          <w:sz w:val="20"/>
          <w:szCs w:val="20"/>
        </w:rPr>
        <w:t>(</w:t>
      </w:r>
      <w:r w:rsidRPr="00696C3E">
        <w:rPr>
          <w:rFonts w:ascii="Times New Roman" w:hAnsi="Times New Roman" w:cs="Times New Roman"/>
          <w:sz w:val="20"/>
          <w:szCs w:val="20"/>
        </w:rPr>
        <w:t>23)1.</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696C3E">
        <w:rPr>
          <w:rFonts w:ascii="Times New Roman" w:hAnsi="Times New Roman" w:cs="Times New Roman"/>
          <w:bCs/>
          <w:sz w:val="20"/>
          <w:szCs w:val="20"/>
        </w:rPr>
        <w:t>Ametzazurra</w:t>
      </w:r>
      <w:proofErr w:type="spellEnd"/>
      <w:r w:rsidRPr="00696C3E">
        <w:rPr>
          <w:rFonts w:ascii="Times New Roman" w:hAnsi="Times New Roman" w:cs="Times New Roman"/>
          <w:bCs/>
          <w:sz w:val="20"/>
          <w:szCs w:val="20"/>
        </w:rPr>
        <w:t xml:space="preserve"> A, </w:t>
      </w:r>
      <w:proofErr w:type="spellStart"/>
      <w:r w:rsidRPr="00696C3E">
        <w:rPr>
          <w:rFonts w:ascii="Times New Roman" w:hAnsi="Times New Roman" w:cs="Times New Roman"/>
          <w:bCs/>
          <w:sz w:val="20"/>
          <w:szCs w:val="20"/>
        </w:rPr>
        <w:t>Matorras</w:t>
      </w:r>
      <w:proofErr w:type="spellEnd"/>
      <w:r w:rsidRPr="00696C3E">
        <w:rPr>
          <w:rFonts w:ascii="Times New Roman" w:hAnsi="Times New Roman" w:cs="Times New Roman"/>
          <w:bCs/>
          <w:sz w:val="20"/>
          <w:szCs w:val="20"/>
        </w:rPr>
        <w:t xml:space="preserve"> R, </w:t>
      </w:r>
      <w:proofErr w:type="spellStart"/>
      <w:r w:rsidRPr="00696C3E">
        <w:rPr>
          <w:rFonts w:ascii="Times New Roman" w:hAnsi="Times New Roman" w:cs="Times New Roman"/>
          <w:bCs/>
          <w:sz w:val="20"/>
          <w:szCs w:val="20"/>
        </w:rPr>
        <w:t>Garcı´a</w:t>
      </w:r>
      <w:proofErr w:type="spellEnd"/>
      <w:r w:rsidRPr="00696C3E">
        <w:rPr>
          <w:rFonts w:ascii="Times New Roman" w:hAnsi="Times New Roman" w:cs="Times New Roman"/>
          <w:bCs/>
          <w:sz w:val="20"/>
          <w:szCs w:val="20"/>
        </w:rPr>
        <w:t xml:space="preserve">-Velasco J.A, </w:t>
      </w:r>
      <w:proofErr w:type="spellStart"/>
      <w:r w:rsidRPr="00696C3E">
        <w:rPr>
          <w:rFonts w:ascii="Times New Roman" w:hAnsi="Times New Roman" w:cs="Times New Roman"/>
          <w:bCs/>
          <w:sz w:val="20"/>
          <w:szCs w:val="20"/>
        </w:rPr>
        <w:t>Prieto</w:t>
      </w:r>
      <w:proofErr w:type="spellEnd"/>
      <w:r w:rsidRPr="00696C3E">
        <w:rPr>
          <w:rFonts w:ascii="Times New Roman" w:hAnsi="Times New Roman" w:cs="Times New Roman"/>
          <w:bCs/>
          <w:sz w:val="20"/>
          <w:szCs w:val="20"/>
        </w:rPr>
        <w:t xml:space="preserve"> B, </w:t>
      </w:r>
      <w:proofErr w:type="spellStart"/>
      <w:r w:rsidRPr="00696C3E">
        <w:rPr>
          <w:rFonts w:ascii="Times New Roman" w:hAnsi="Times New Roman" w:cs="Times New Roman"/>
          <w:bCs/>
          <w:sz w:val="20"/>
          <w:szCs w:val="20"/>
        </w:rPr>
        <w:t>Simo´n</w:t>
      </w:r>
      <w:proofErr w:type="spellEnd"/>
      <w:r w:rsidRPr="00696C3E">
        <w:rPr>
          <w:rFonts w:ascii="Times New Roman" w:hAnsi="Times New Roman" w:cs="Times New Roman"/>
          <w:bCs/>
          <w:sz w:val="20"/>
          <w:szCs w:val="20"/>
        </w:rPr>
        <w:t xml:space="preserve"> L, </w:t>
      </w:r>
      <w:proofErr w:type="spellStart"/>
      <w:r w:rsidRPr="00696C3E">
        <w:rPr>
          <w:rFonts w:ascii="Times New Roman" w:hAnsi="Times New Roman" w:cs="Times New Roman"/>
          <w:bCs/>
          <w:sz w:val="20"/>
          <w:szCs w:val="20"/>
        </w:rPr>
        <w:t>Martı´nez</w:t>
      </w:r>
      <w:proofErr w:type="spellEnd"/>
      <w:r w:rsidRPr="00696C3E">
        <w:rPr>
          <w:rFonts w:ascii="Times New Roman" w:hAnsi="Times New Roman" w:cs="Times New Roman"/>
          <w:bCs/>
          <w:sz w:val="20"/>
          <w:szCs w:val="20"/>
        </w:rPr>
        <w:t xml:space="preserve"> A, and </w:t>
      </w:r>
      <w:proofErr w:type="spellStart"/>
      <w:r w:rsidRPr="00696C3E">
        <w:rPr>
          <w:rFonts w:ascii="Times New Roman" w:hAnsi="Times New Roman" w:cs="Times New Roman"/>
          <w:bCs/>
          <w:sz w:val="20"/>
          <w:szCs w:val="20"/>
        </w:rPr>
        <w:t>Nagore</w:t>
      </w:r>
      <w:proofErr w:type="spellEnd"/>
      <w:r w:rsidRPr="00696C3E">
        <w:rPr>
          <w:rFonts w:ascii="Times New Roman" w:hAnsi="Times New Roman" w:cs="Times New Roman"/>
          <w:bCs/>
          <w:sz w:val="20"/>
          <w:szCs w:val="20"/>
        </w:rPr>
        <w:t xml:space="preserve"> D: </w:t>
      </w:r>
      <w:r w:rsidRPr="00696C3E">
        <w:rPr>
          <w:rFonts w:ascii="Times New Roman" w:hAnsi="Times New Roman" w:cs="Times New Roman"/>
          <w:sz w:val="20"/>
          <w:szCs w:val="20"/>
        </w:rPr>
        <w:t xml:space="preserve">Endometrial fluid is a specific and non-invasive biological sample for protein biomarker identification in endometriosis. Hum </w:t>
      </w:r>
      <w:proofErr w:type="spellStart"/>
      <w:r w:rsidRPr="00696C3E">
        <w:rPr>
          <w:rFonts w:ascii="Times New Roman" w:hAnsi="Times New Roman" w:cs="Times New Roman"/>
          <w:sz w:val="20"/>
          <w:szCs w:val="20"/>
        </w:rPr>
        <w:t>Reprod</w:t>
      </w:r>
      <w:proofErr w:type="spellEnd"/>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caps/>
          <w:sz w:val="20"/>
          <w:szCs w:val="20"/>
        </w:rPr>
        <w:t>2009;24(4):954-965.</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 xml:space="preserve">Beretta P, </w:t>
      </w:r>
      <w:proofErr w:type="spellStart"/>
      <w:r w:rsidRPr="00696C3E">
        <w:rPr>
          <w:rFonts w:ascii="Times New Roman" w:hAnsi="Times New Roman" w:cs="Times New Roman"/>
          <w:bCs/>
          <w:sz w:val="20"/>
          <w:szCs w:val="20"/>
        </w:rPr>
        <w:t>Franchi</w:t>
      </w:r>
      <w:proofErr w:type="spellEnd"/>
      <w:r w:rsidRPr="00696C3E">
        <w:rPr>
          <w:rFonts w:ascii="Times New Roman" w:hAnsi="Times New Roman" w:cs="Times New Roman"/>
          <w:bCs/>
          <w:sz w:val="20"/>
          <w:szCs w:val="20"/>
        </w:rPr>
        <w:t xml:space="preserve"> M, </w:t>
      </w:r>
      <w:proofErr w:type="spellStart"/>
      <w:r w:rsidRPr="00696C3E">
        <w:rPr>
          <w:rFonts w:ascii="Times New Roman" w:hAnsi="Times New Roman" w:cs="Times New Roman"/>
          <w:bCs/>
          <w:sz w:val="20"/>
          <w:szCs w:val="20"/>
        </w:rPr>
        <w:t>Ghezzi</w:t>
      </w:r>
      <w:proofErr w:type="spellEnd"/>
      <w:r w:rsidRPr="00696C3E">
        <w:rPr>
          <w:rFonts w:ascii="Times New Roman" w:hAnsi="Times New Roman" w:cs="Times New Roman"/>
          <w:bCs/>
          <w:sz w:val="20"/>
          <w:szCs w:val="20"/>
        </w:rPr>
        <w:t xml:space="preserve"> F, </w:t>
      </w:r>
      <w:proofErr w:type="spellStart"/>
      <w:r w:rsidRPr="00696C3E">
        <w:rPr>
          <w:rFonts w:ascii="Times New Roman" w:hAnsi="Times New Roman" w:cs="Times New Roman"/>
          <w:bCs/>
          <w:sz w:val="20"/>
          <w:szCs w:val="20"/>
        </w:rPr>
        <w:t>Busacca</w:t>
      </w:r>
      <w:proofErr w:type="spellEnd"/>
      <w:r w:rsidRPr="00696C3E">
        <w:rPr>
          <w:rFonts w:ascii="Times New Roman" w:hAnsi="Times New Roman" w:cs="Times New Roman"/>
          <w:bCs/>
          <w:sz w:val="20"/>
          <w:szCs w:val="20"/>
        </w:rPr>
        <w:t xml:space="preserve"> M, </w:t>
      </w:r>
      <w:proofErr w:type="spellStart"/>
      <w:r w:rsidRPr="00696C3E">
        <w:rPr>
          <w:rFonts w:ascii="Times New Roman" w:hAnsi="Times New Roman" w:cs="Times New Roman"/>
          <w:bCs/>
          <w:sz w:val="20"/>
          <w:szCs w:val="20"/>
        </w:rPr>
        <w:t>Zupi</w:t>
      </w:r>
      <w:proofErr w:type="spellEnd"/>
      <w:r w:rsidRPr="00696C3E">
        <w:rPr>
          <w:rFonts w:ascii="Times New Roman" w:hAnsi="Times New Roman" w:cs="Times New Roman"/>
          <w:bCs/>
          <w:sz w:val="20"/>
          <w:szCs w:val="20"/>
        </w:rPr>
        <w:t xml:space="preserve"> E, </w:t>
      </w:r>
      <w:proofErr w:type="spellStart"/>
      <w:r w:rsidRPr="00696C3E">
        <w:rPr>
          <w:rFonts w:ascii="Times New Roman" w:hAnsi="Times New Roman" w:cs="Times New Roman"/>
          <w:bCs/>
          <w:sz w:val="20"/>
          <w:szCs w:val="20"/>
        </w:rPr>
        <w:t>Boli</w:t>
      </w:r>
      <w:r w:rsidR="00FE3085" w:rsidRPr="00696C3E">
        <w:rPr>
          <w:rFonts w:ascii="Times New Roman" w:hAnsi="Times New Roman" w:cs="Times New Roman"/>
          <w:bCs/>
          <w:sz w:val="20"/>
          <w:szCs w:val="20"/>
        </w:rPr>
        <w:t>s</w:t>
      </w:r>
      <w:proofErr w:type="spellEnd"/>
      <w:r w:rsidR="00FE3085" w:rsidRPr="00696C3E">
        <w:rPr>
          <w:rFonts w:ascii="Times New Roman" w:hAnsi="Times New Roman" w:cs="Times New Roman"/>
          <w:bCs/>
          <w:sz w:val="20"/>
          <w:szCs w:val="20"/>
        </w:rPr>
        <w:t xml:space="preserve"> P. </w:t>
      </w:r>
      <w:r w:rsidR="00FE3085" w:rsidRPr="00696C3E">
        <w:rPr>
          <w:rFonts w:ascii="Times New Roman" w:hAnsi="Times New Roman" w:cs="Times New Roman"/>
          <w:sz w:val="20"/>
          <w:szCs w:val="20"/>
        </w:rPr>
        <w:t>R</w:t>
      </w:r>
      <w:r w:rsidRPr="00696C3E">
        <w:rPr>
          <w:rFonts w:ascii="Times New Roman" w:hAnsi="Times New Roman" w:cs="Times New Roman"/>
          <w:sz w:val="20"/>
          <w:szCs w:val="20"/>
        </w:rPr>
        <w:t xml:space="preserve">andomized clinical trial of two laparoscopic treatments of </w:t>
      </w:r>
      <w:proofErr w:type="spellStart"/>
      <w:r w:rsidRPr="00696C3E">
        <w:rPr>
          <w:rFonts w:ascii="Times New Roman" w:hAnsi="Times New Roman" w:cs="Times New Roman"/>
          <w:sz w:val="20"/>
          <w:szCs w:val="20"/>
        </w:rPr>
        <w:t>endometriomas</w:t>
      </w:r>
      <w:proofErr w:type="spellEnd"/>
      <w:r w:rsidRPr="00696C3E">
        <w:rPr>
          <w:rFonts w:ascii="Times New Roman" w:hAnsi="Times New Roman" w:cs="Times New Roman"/>
          <w:sz w:val="20"/>
          <w:szCs w:val="20"/>
        </w:rPr>
        <w:t xml:space="preserve">: </w:t>
      </w:r>
      <w:proofErr w:type="spellStart"/>
      <w:r w:rsidRPr="00696C3E">
        <w:rPr>
          <w:rFonts w:ascii="Times New Roman" w:hAnsi="Times New Roman" w:cs="Times New Roman"/>
          <w:sz w:val="20"/>
          <w:szCs w:val="20"/>
        </w:rPr>
        <w:t>cystectomy</w:t>
      </w:r>
      <w:proofErr w:type="spellEnd"/>
      <w:r w:rsidRPr="00696C3E">
        <w:rPr>
          <w:rFonts w:ascii="Times New Roman" w:hAnsi="Times New Roman" w:cs="Times New Roman"/>
          <w:sz w:val="20"/>
          <w:szCs w:val="20"/>
        </w:rPr>
        <w:t xml:space="preserve"> versus drainage and coagulation.</w:t>
      </w:r>
    </w:p>
    <w:p w:rsidR="005D6E9B" w:rsidRPr="00696C3E" w:rsidRDefault="005D6E9B" w:rsidP="00FE3085">
      <w:pPr>
        <w:pStyle w:val="ListParagraph"/>
        <w:numPr>
          <w:ilvl w:val="0"/>
          <w:numId w:val="6"/>
        </w:numPr>
        <w:tabs>
          <w:tab w:val="left" w:pos="930"/>
        </w:tabs>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96C3E">
        <w:rPr>
          <w:rFonts w:ascii="Times New Roman" w:hAnsi="Times New Roman" w:cs="Times New Roman"/>
          <w:bCs/>
          <w:sz w:val="20"/>
          <w:szCs w:val="20"/>
        </w:rPr>
        <w:t>Comiter</w:t>
      </w:r>
      <w:proofErr w:type="spellEnd"/>
      <w:r w:rsidR="00736057" w:rsidRPr="00696C3E">
        <w:rPr>
          <w:rFonts w:ascii="Times New Roman" w:hAnsi="Times New Roman" w:cs="Times New Roman"/>
          <w:bCs/>
          <w:sz w:val="20"/>
          <w:szCs w:val="20"/>
        </w:rPr>
        <w:t xml:space="preserve"> </w:t>
      </w:r>
      <w:r w:rsidRPr="00696C3E">
        <w:rPr>
          <w:rFonts w:ascii="Times New Roman" w:hAnsi="Times New Roman" w:cs="Times New Roman"/>
          <w:bCs/>
          <w:sz w:val="20"/>
          <w:szCs w:val="20"/>
        </w:rPr>
        <w:t xml:space="preserve">CV: </w:t>
      </w:r>
      <w:r w:rsidRPr="00696C3E">
        <w:rPr>
          <w:rFonts w:ascii="Times New Roman" w:hAnsi="Times New Roman" w:cs="Times New Roman"/>
          <w:sz w:val="20"/>
          <w:szCs w:val="20"/>
        </w:rPr>
        <w:t>Endometriosis</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of</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the urinary tract</w:t>
      </w:r>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U</w:t>
      </w:r>
      <w:r w:rsidRPr="00696C3E">
        <w:rPr>
          <w:rFonts w:ascii="Times New Roman" w:hAnsi="Times New Roman" w:cs="Times New Roman"/>
          <w:sz w:val="20"/>
          <w:szCs w:val="20"/>
        </w:rPr>
        <w:t>ro</w:t>
      </w:r>
      <w:r w:rsidR="00FE3085" w:rsidRPr="00696C3E">
        <w:rPr>
          <w:rFonts w:ascii="Times New Roman" w:hAnsi="Times New Roman" w:cs="Times New Roman"/>
          <w:sz w:val="20"/>
          <w:szCs w:val="20"/>
        </w:rPr>
        <w:t>l</w:t>
      </w:r>
      <w:proofErr w:type="spellEnd"/>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C</w:t>
      </w:r>
      <w:r w:rsidRPr="00696C3E">
        <w:rPr>
          <w:rFonts w:ascii="Times New Roman" w:hAnsi="Times New Roman" w:cs="Times New Roman"/>
          <w:sz w:val="20"/>
          <w:szCs w:val="20"/>
        </w:rPr>
        <w:t>lin</w:t>
      </w:r>
      <w:proofErr w:type="spellEnd"/>
      <w:r w:rsidRPr="00696C3E">
        <w:rPr>
          <w:rFonts w:ascii="Times New Roman" w:hAnsi="Times New Roman" w:cs="Times New Roman"/>
          <w:sz w:val="20"/>
          <w:szCs w:val="20"/>
        </w:rPr>
        <w:t xml:space="preserve"> North Am.</w:t>
      </w:r>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sz w:val="20"/>
          <w:szCs w:val="20"/>
        </w:rPr>
        <w:t>2002;29:625.</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96C3E">
        <w:rPr>
          <w:rFonts w:ascii="Times New Roman" w:hAnsi="Times New Roman" w:cs="Times New Roman"/>
          <w:bCs/>
          <w:sz w:val="20"/>
          <w:szCs w:val="20"/>
        </w:rPr>
        <w:t>Gordts</w:t>
      </w:r>
      <w:proofErr w:type="spellEnd"/>
      <w:r w:rsidRPr="00696C3E">
        <w:rPr>
          <w:rFonts w:ascii="Times New Roman" w:hAnsi="Times New Roman" w:cs="Times New Roman"/>
          <w:bCs/>
          <w:sz w:val="20"/>
          <w:szCs w:val="20"/>
        </w:rPr>
        <w:t>, S. et al:</w:t>
      </w:r>
      <w:r w:rsidRPr="00696C3E">
        <w:rPr>
          <w:rFonts w:ascii="Times New Roman" w:hAnsi="Times New Roman" w:cs="Times New Roman"/>
          <w:sz w:val="20"/>
          <w:szCs w:val="20"/>
        </w:rPr>
        <w:t xml:space="preserve"> Endometriosis: modern surgical management to improve fertility. Best </w:t>
      </w:r>
      <w:proofErr w:type="spellStart"/>
      <w:r w:rsidRPr="00696C3E">
        <w:rPr>
          <w:rFonts w:ascii="Times New Roman" w:hAnsi="Times New Roman" w:cs="Times New Roman"/>
          <w:sz w:val="20"/>
          <w:szCs w:val="20"/>
        </w:rPr>
        <w:t>Pract</w:t>
      </w:r>
      <w:proofErr w:type="spellEnd"/>
      <w:r w:rsidRPr="00696C3E">
        <w:rPr>
          <w:rFonts w:ascii="Times New Roman" w:hAnsi="Times New Roman" w:cs="Times New Roman"/>
          <w:sz w:val="20"/>
          <w:szCs w:val="20"/>
        </w:rPr>
        <w:t xml:space="preserve">. Res. </w:t>
      </w:r>
      <w:proofErr w:type="spellStart"/>
      <w:r w:rsidRPr="00696C3E">
        <w:rPr>
          <w:rFonts w:ascii="Times New Roman" w:hAnsi="Times New Roman" w:cs="Times New Roman"/>
          <w:sz w:val="20"/>
          <w:szCs w:val="20"/>
        </w:rPr>
        <w:t>Clin</w:t>
      </w:r>
      <w:proofErr w:type="spellEnd"/>
      <w:r w:rsidR="00FE3085" w:rsidRPr="00696C3E">
        <w:rPr>
          <w:rFonts w:ascii="Times New Roman" w:hAnsi="Times New Roman" w:cs="Times New Roman"/>
          <w:sz w:val="20"/>
          <w:szCs w:val="20"/>
        </w:rPr>
        <w:t>. O</w:t>
      </w:r>
      <w:r w:rsidRPr="00696C3E">
        <w:rPr>
          <w:rFonts w:ascii="Times New Roman" w:hAnsi="Times New Roman" w:cs="Times New Roman"/>
          <w:sz w:val="20"/>
          <w:szCs w:val="20"/>
        </w:rPr>
        <w:t xml:space="preserve">bstet. </w:t>
      </w:r>
      <w:proofErr w:type="spellStart"/>
      <w:r w:rsidRPr="00696C3E">
        <w:rPr>
          <w:rFonts w:ascii="Times New Roman" w:hAnsi="Times New Roman" w:cs="Times New Roman"/>
          <w:sz w:val="20"/>
          <w:szCs w:val="20"/>
        </w:rPr>
        <w:t>Gynaecol</w:t>
      </w:r>
      <w:proofErr w:type="spellEnd"/>
      <w:r w:rsidRPr="00696C3E">
        <w:rPr>
          <w:rFonts w:ascii="Times New Roman" w:hAnsi="Times New Roman" w:cs="Times New Roman"/>
          <w:sz w:val="20"/>
          <w:szCs w:val="20"/>
        </w:rPr>
        <w:t>.</w:t>
      </w:r>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sz w:val="20"/>
          <w:szCs w:val="20"/>
        </w:rPr>
        <w:t>2003(17) 275–287.</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96C3E">
        <w:rPr>
          <w:rFonts w:ascii="Times New Roman" w:hAnsi="Times New Roman" w:cs="Times New Roman"/>
          <w:bCs/>
          <w:sz w:val="20"/>
          <w:szCs w:val="20"/>
        </w:rPr>
        <w:t>Hughesdon</w:t>
      </w:r>
      <w:proofErr w:type="spellEnd"/>
      <w:r w:rsidRPr="00696C3E">
        <w:rPr>
          <w:rFonts w:ascii="Times New Roman" w:hAnsi="Times New Roman" w:cs="Times New Roman"/>
          <w:bCs/>
          <w:sz w:val="20"/>
          <w:szCs w:val="20"/>
        </w:rPr>
        <w:t xml:space="preserve"> PE</w:t>
      </w:r>
      <w:r w:rsidRPr="00696C3E">
        <w:rPr>
          <w:rFonts w:ascii="Times New Roman" w:hAnsi="Times New Roman" w:cs="Times New Roman"/>
          <w:sz w:val="20"/>
          <w:szCs w:val="20"/>
        </w:rPr>
        <w:t xml:space="preserve">: The structure of endometrial cysts of the ovary. J </w:t>
      </w:r>
      <w:proofErr w:type="spellStart"/>
      <w:r w:rsidRPr="00696C3E">
        <w:rPr>
          <w:rFonts w:ascii="Times New Roman" w:hAnsi="Times New Roman" w:cs="Times New Roman"/>
          <w:sz w:val="20"/>
          <w:szCs w:val="20"/>
        </w:rPr>
        <w:t>Obste</w:t>
      </w:r>
      <w:r w:rsidR="00FE3085" w:rsidRPr="00696C3E">
        <w:rPr>
          <w:rFonts w:ascii="Times New Roman" w:hAnsi="Times New Roman" w:cs="Times New Roman"/>
          <w:sz w:val="20"/>
          <w:szCs w:val="20"/>
        </w:rPr>
        <w:t>t</w:t>
      </w:r>
      <w:proofErr w:type="spellEnd"/>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G</w:t>
      </w:r>
      <w:r w:rsidRPr="00696C3E">
        <w:rPr>
          <w:rFonts w:ascii="Times New Roman" w:hAnsi="Times New Roman" w:cs="Times New Roman"/>
          <w:sz w:val="20"/>
          <w:szCs w:val="20"/>
        </w:rPr>
        <w:t>ynaecol</w:t>
      </w:r>
      <w:proofErr w:type="spellEnd"/>
      <w:r w:rsidRPr="00696C3E">
        <w:rPr>
          <w:rFonts w:ascii="Times New Roman" w:hAnsi="Times New Roman" w:cs="Times New Roman"/>
          <w:sz w:val="20"/>
          <w:szCs w:val="20"/>
        </w:rPr>
        <w:t xml:space="preserve"> Br </w:t>
      </w:r>
      <w:proofErr w:type="spellStart"/>
      <w:r w:rsidRPr="00696C3E">
        <w:rPr>
          <w:rFonts w:ascii="Times New Roman" w:hAnsi="Times New Roman" w:cs="Times New Roman"/>
          <w:sz w:val="20"/>
          <w:szCs w:val="20"/>
        </w:rPr>
        <w:t>Emp</w:t>
      </w:r>
      <w:proofErr w:type="spellEnd"/>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sz w:val="20"/>
          <w:szCs w:val="20"/>
        </w:rPr>
        <w:t>1957; 64:481.</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lastRenderedPageBreak/>
        <w:t xml:space="preserve">Hull MG, </w:t>
      </w:r>
      <w:proofErr w:type="spellStart"/>
      <w:r w:rsidRPr="00696C3E">
        <w:rPr>
          <w:rFonts w:ascii="Times New Roman" w:hAnsi="Times New Roman" w:cs="Times New Roman"/>
          <w:bCs/>
          <w:sz w:val="20"/>
          <w:szCs w:val="20"/>
        </w:rPr>
        <w:t>Glazener</w:t>
      </w:r>
      <w:proofErr w:type="spellEnd"/>
      <w:r w:rsidRPr="00696C3E">
        <w:rPr>
          <w:rFonts w:ascii="Times New Roman" w:hAnsi="Times New Roman" w:cs="Times New Roman"/>
          <w:bCs/>
          <w:sz w:val="20"/>
          <w:szCs w:val="20"/>
        </w:rPr>
        <w:t xml:space="preserve"> C, Kelly N, et al</w:t>
      </w:r>
      <w:r w:rsidRPr="00696C3E">
        <w:rPr>
          <w:rFonts w:ascii="Times New Roman" w:hAnsi="Times New Roman" w:cs="Times New Roman"/>
          <w:sz w:val="20"/>
          <w:szCs w:val="20"/>
        </w:rPr>
        <w:t>: Population study of causes, treatment, and outcome of infertility. Br Med J (</w:t>
      </w:r>
      <w:proofErr w:type="spellStart"/>
      <w:r w:rsidRPr="00696C3E">
        <w:rPr>
          <w:rFonts w:ascii="Times New Roman" w:hAnsi="Times New Roman" w:cs="Times New Roman"/>
          <w:sz w:val="20"/>
          <w:szCs w:val="20"/>
        </w:rPr>
        <w:t>Clin</w:t>
      </w:r>
      <w:proofErr w:type="spellEnd"/>
      <w:r w:rsidRPr="00696C3E">
        <w:rPr>
          <w:rFonts w:ascii="Times New Roman" w:hAnsi="Times New Roman" w:cs="Times New Roman"/>
          <w:sz w:val="20"/>
          <w:szCs w:val="20"/>
        </w:rPr>
        <w:t xml:space="preserve"> Res Ed) 1985;291:1693. [PMID: 3935248].</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 xml:space="preserve">Jacobson TZ, Barlow DH, </w:t>
      </w:r>
      <w:proofErr w:type="spellStart"/>
      <w:r w:rsidRPr="00696C3E">
        <w:rPr>
          <w:rFonts w:ascii="Times New Roman" w:hAnsi="Times New Roman" w:cs="Times New Roman"/>
          <w:bCs/>
          <w:sz w:val="20"/>
          <w:szCs w:val="20"/>
        </w:rPr>
        <w:t>Koninckx</w:t>
      </w:r>
      <w:proofErr w:type="spellEnd"/>
      <w:r w:rsidRPr="00696C3E">
        <w:rPr>
          <w:rFonts w:ascii="Times New Roman" w:hAnsi="Times New Roman" w:cs="Times New Roman"/>
          <w:bCs/>
          <w:sz w:val="20"/>
          <w:szCs w:val="20"/>
        </w:rPr>
        <w:t xml:space="preserve"> PR, Olive D, Farquhar C</w:t>
      </w:r>
      <w:r w:rsidRPr="00696C3E">
        <w:rPr>
          <w:rFonts w:ascii="Times New Roman" w:hAnsi="Times New Roman" w:cs="Times New Roman"/>
          <w:sz w:val="20"/>
          <w:szCs w:val="20"/>
        </w:rPr>
        <w:t>.</w:t>
      </w:r>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sz w:val="20"/>
          <w:szCs w:val="20"/>
        </w:rPr>
        <w:t>Laparoscopic surgery for sub fertility associated with endometriosi</w:t>
      </w:r>
      <w:r w:rsidR="00736057" w:rsidRPr="00696C3E">
        <w:rPr>
          <w:rFonts w:ascii="Times New Roman" w:hAnsi="Times New Roman" w:cs="Times New Roman"/>
          <w:sz w:val="20"/>
          <w:szCs w:val="20"/>
        </w:rPr>
        <w:t>s (</w:t>
      </w:r>
      <w:r w:rsidRPr="00696C3E">
        <w:rPr>
          <w:rFonts w:ascii="Times New Roman" w:hAnsi="Times New Roman" w:cs="Times New Roman"/>
          <w:sz w:val="20"/>
          <w:szCs w:val="20"/>
        </w:rPr>
        <w:t>Cochrane review)</w:t>
      </w:r>
      <w:r w:rsidR="00FE3085" w:rsidRPr="00696C3E">
        <w:rPr>
          <w:rFonts w:ascii="Times New Roman" w:hAnsi="Times New Roman" w:cs="Times New Roman"/>
          <w:sz w:val="20"/>
          <w:szCs w:val="20"/>
        </w:rPr>
        <w:t>. T</w:t>
      </w:r>
      <w:r w:rsidRPr="00696C3E">
        <w:rPr>
          <w:rFonts w:ascii="Times New Roman" w:hAnsi="Times New Roman" w:cs="Times New Roman"/>
          <w:sz w:val="20"/>
          <w:szCs w:val="20"/>
        </w:rPr>
        <w:t xml:space="preserve">he Cochrane Library. </w:t>
      </w:r>
      <w:proofErr w:type="spellStart"/>
      <w:r w:rsidRPr="00696C3E">
        <w:rPr>
          <w:rFonts w:ascii="Times New Roman" w:hAnsi="Times New Roman" w:cs="Times New Roman"/>
          <w:sz w:val="20"/>
          <w:szCs w:val="20"/>
        </w:rPr>
        <w:t>Chichester</w:t>
      </w:r>
      <w:proofErr w:type="spellEnd"/>
      <w:r w:rsidRPr="00696C3E">
        <w:rPr>
          <w:rFonts w:ascii="Times New Roman" w:hAnsi="Times New Roman" w:cs="Times New Roman"/>
          <w:sz w:val="20"/>
          <w:szCs w:val="20"/>
        </w:rPr>
        <w:t>, UK</w:t>
      </w:r>
      <w:r w:rsidR="00FE3085" w:rsidRPr="00696C3E">
        <w:rPr>
          <w:rFonts w:ascii="Times New Roman" w:hAnsi="Times New Roman" w:cs="Times New Roman"/>
          <w:sz w:val="20"/>
          <w:szCs w:val="20"/>
        </w:rPr>
        <w:t>: J</w:t>
      </w:r>
      <w:r w:rsidRPr="00696C3E">
        <w:rPr>
          <w:rFonts w:ascii="Times New Roman" w:hAnsi="Times New Roman" w:cs="Times New Roman"/>
          <w:sz w:val="20"/>
          <w:szCs w:val="20"/>
        </w:rPr>
        <w:t>ohn Wiley</w:t>
      </w:r>
      <w:r w:rsidR="00736057" w:rsidRPr="00696C3E">
        <w:rPr>
          <w:rFonts w:ascii="Times New Roman" w:hAnsi="Times New Roman" w:cs="Times New Roman"/>
          <w:sz w:val="20"/>
          <w:szCs w:val="20"/>
        </w:rPr>
        <w:t xml:space="preserve"> &amp; </w:t>
      </w:r>
      <w:r w:rsidRPr="00696C3E">
        <w:rPr>
          <w:rFonts w:ascii="Times New Roman" w:hAnsi="Times New Roman" w:cs="Times New Roman"/>
          <w:sz w:val="20"/>
          <w:szCs w:val="20"/>
        </w:rPr>
        <w:t>Sons Ltd.; 2004, Issue 3.</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aps/>
          <w:sz w:val="20"/>
          <w:szCs w:val="20"/>
        </w:rPr>
      </w:pPr>
      <w:r w:rsidRPr="00696C3E">
        <w:rPr>
          <w:rFonts w:ascii="Times New Roman" w:hAnsi="Times New Roman" w:cs="Times New Roman"/>
          <w:bCs/>
          <w:sz w:val="20"/>
          <w:szCs w:val="20"/>
        </w:rPr>
        <w:t xml:space="preserve">Kennedy S, </w:t>
      </w:r>
      <w:proofErr w:type="spellStart"/>
      <w:r w:rsidRPr="00696C3E">
        <w:rPr>
          <w:rFonts w:ascii="Times New Roman" w:hAnsi="Times New Roman" w:cs="Times New Roman"/>
          <w:bCs/>
          <w:sz w:val="20"/>
          <w:szCs w:val="20"/>
        </w:rPr>
        <w:t>Bergqvist</w:t>
      </w:r>
      <w:proofErr w:type="spellEnd"/>
      <w:r w:rsidRPr="00696C3E">
        <w:rPr>
          <w:rFonts w:ascii="Times New Roman" w:hAnsi="Times New Roman" w:cs="Times New Roman"/>
          <w:bCs/>
          <w:sz w:val="20"/>
          <w:szCs w:val="20"/>
        </w:rPr>
        <w:t xml:space="preserve"> A, </w:t>
      </w:r>
      <w:proofErr w:type="spellStart"/>
      <w:r w:rsidRPr="00696C3E">
        <w:rPr>
          <w:rFonts w:ascii="Times New Roman" w:hAnsi="Times New Roman" w:cs="Times New Roman"/>
          <w:bCs/>
          <w:sz w:val="20"/>
          <w:szCs w:val="20"/>
        </w:rPr>
        <w:t>Chapron</w:t>
      </w:r>
      <w:proofErr w:type="spellEnd"/>
      <w:r w:rsidRPr="00696C3E">
        <w:rPr>
          <w:rFonts w:ascii="Times New Roman" w:hAnsi="Times New Roman" w:cs="Times New Roman"/>
          <w:bCs/>
          <w:sz w:val="20"/>
          <w:szCs w:val="20"/>
        </w:rPr>
        <w:t xml:space="preserve"> C, </w:t>
      </w:r>
      <w:proofErr w:type="spellStart"/>
      <w:r w:rsidRPr="00696C3E">
        <w:rPr>
          <w:rFonts w:ascii="Times New Roman" w:hAnsi="Times New Roman" w:cs="Times New Roman"/>
          <w:bCs/>
          <w:sz w:val="20"/>
          <w:szCs w:val="20"/>
        </w:rPr>
        <w:t>D'Hoogh</w:t>
      </w:r>
      <w:r w:rsidR="00FE3085" w:rsidRPr="00696C3E">
        <w:rPr>
          <w:rFonts w:ascii="Times New Roman" w:hAnsi="Times New Roman" w:cs="Times New Roman"/>
          <w:bCs/>
          <w:sz w:val="20"/>
          <w:szCs w:val="20"/>
        </w:rPr>
        <w:t>e</w:t>
      </w:r>
      <w:proofErr w:type="spellEnd"/>
      <w:r w:rsidR="00FE3085" w:rsidRPr="00696C3E">
        <w:rPr>
          <w:rFonts w:ascii="Times New Roman" w:hAnsi="Times New Roman" w:cs="Times New Roman"/>
          <w:bCs/>
          <w:sz w:val="20"/>
          <w:szCs w:val="20"/>
        </w:rPr>
        <w:t xml:space="preserve"> T, </w:t>
      </w:r>
      <w:proofErr w:type="spellStart"/>
      <w:r w:rsidR="00FE3085" w:rsidRPr="00696C3E">
        <w:rPr>
          <w:rFonts w:ascii="Times New Roman" w:hAnsi="Times New Roman" w:cs="Times New Roman"/>
          <w:bCs/>
          <w:sz w:val="20"/>
          <w:szCs w:val="20"/>
        </w:rPr>
        <w:t>D</w:t>
      </w:r>
      <w:r w:rsidRPr="00696C3E">
        <w:rPr>
          <w:rFonts w:ascii="Times New Roman" w:hAnsi="Times New Roman" w:cs="Times New Roman"/>
          <w:bCs/>
          <w:sz w:val="20"/>
          <w:szCs w:val="20"/>
        </w:rPr>
        <w:t>unselman</w:t>
      </w:r>
      <w:proofErr w:type="spellEnd"/>
      <w:r w:rsidRPr="00696C3E">
        <w:rPr>
          <w:rFonts w:ascii="Times New Roman" w:hAnsi="Times New Roman" w:cs="Times New Roman"/>
          <w:bCs/>
          <w:sz w:val="20"/>
          <w:szCs w:val="20"/>
        </w:rPr>
        <w:t xml:space="preserve"> G, </w:t>
      </w:r>
      <w:proofErr w:type="spellStart"/>
      <w:r w:rsidRPr="00696C3E">
        <w:rPr>
          <w:rFonts w:ascii="Times New Roman" w:hAnsi="Times New Roman" w:cs="Times New Roman"/>
          <w:bCs/>
          <w:sz w:val="20"/>
          <w:szCs w:val="20"/>
        </w:rPr>
        <w:t>Hummelshoj</w:t>
      </w:r>
      <w:proofErr w:type="spellEnd"/>
      <w:r w:rsidRPr="00696C3E">
        <w:rPr>
          <w:rFonts w:ascii="Times New Roman" w:hAnsi="Times New Roman" w:cs="Times New Roman"/>
          <w:bCs/>
          <w:sz w:val="20"/>
          <w:szCs w:val="20"/>
        </w:rPr>
        <w:t xml:space="preserve"> L, Prentice A an</w:t>
      </w:r>
      <w:r w:rsidR="00FE3085" w:rsidRPr="00696C3E">
        <w:rPr>
          <w:rFonts w:ascii="Times New Roman" w:hAnsi="Times New Roman" w:cs="Times New Roman"/>
          <w:bCs/>
          <w:sz w:val="20"/>
          <w:szCs w:val="20"/>
        </w:rPr>
        <w:t xml:space="preserve">d </w:t>
      </w:r>
      <w:proofErr w:type="spellStart"/>
      <w:r w:rsidR="00FE3085" w:rsidRPr="00696C3E">
        <w:rPr>
          <w:rFonts w:ascii="Times New Roman" w:hAnsi="Times New Roman" w:cs="Times New Roman"/>
          <w:bCs/>
          <w:sz w:val="20"/>
          <w:szCs w:val="20"/>
        </w:rPr>
        <w:t>S</w:t>
      </w:r>
      <w:r w:rsidRPr="00696C3E">
        <w:rPr>
          <w:rFonts w:ascii="Times New Roman" w:hAnsi="Times New Roman" w:cs="Times New Roman"/>
          <w:bCs/>
          <w:sz w:val="20"/>
          <w:szCs w:val="20"/>
        </w:rPr>
        <w:t>aridogan</w:t>
      </w:r>
      <w:proofErr w:type="spellEnd"/>
      <w:r w:rsidRPr="00696C3E">
        <w:rPr>
          <w:rFonts w:ascii="Times New Roman" w:hAnsi="Times New Roman" w:cs="Times New Roman"/>
          <w:bCs/>
          <w:sz w:val="20"/>
          <w:szCs w:val="20"/>
        </w:rPr>
        <w:t xml:space="preserve"> E: </w:t>
      </w:r>
      <w:r w:rsidRPr="00696C3E">
        <w:rPr>
          <w:rFonts w:ascii="Times New Roman" w:hAnsi="Times New Roman" w:cs="Times New Roman"/>
          <w:sz w:val="20"/>
          <w:szCs w:val="20"/>
        </w:rPr>
        <w:t>Guidelines for the Diagnosis and Treatment of Endometriosis</w:t>
      </w:r>
      <w:r w:rsidRPr="00696C3E">
        <w:rPr>
          <w:rFonts w:ascii="Times New Roman" w:hAnsi="Times New Roman" w:cs="Times New Roman"/>
          <w:bCs/>
          <w:sz w:val="20"/>
          <w:szCs w:val="20"/>
        </w:rPr>
        <w:t xml:space="preserve">. </w:t>
      </w:r>
      <w:r w:rsidRPr="00696C3E">
        <w:rPr>
          <w:rFonts w:ascii="Times New Roman" w:hAnsi="Times New Roman" w:cs="Times New Roman"/>
          <w:sz w:val="20"/>
          <w:szCs w:val="20"/>
        </w:rPr>
        <w:t xml:space="preserve">Hum </w:t>
      </w:r>
      <w:proofErr w:type="spellStart"/>
      <w:r w:rsidRPr="00696C3E">
        <w:rPr>
          <w:rFonts w:ascii="Times New Roman" w:hAnsi="Times New Roman" w:cs="Times New Roman"/>
          <w:sz w:val="20"/>
          <w:szCs w:val="20"/>
        </w:rPr>
        <w:t>Reprod</w:t>
      </w:r>
      <w:proofErr w:type="spellEnd"/>
      <w:r w:rsidRPr="00696C3E">
        <w:rPr>
          <w:rFonts w:ascii="Times New Roman" w:hAnsi="Times New Roman" w:cs="Times New Roman"/>
          <w:sz w:val="20"/>
          <w:szCs w:val="20"/>
        </w:rPr>
        <w:t xml:space="preserve"> 2005(20): 2698-2704.</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96C3E">
        <w:rPr>
          <w:rFonts w:ascii="Times New Roman" w:hAnsi="Times New Roman" w:cs="Times New Roman"/>
          <w:bCs/>
          <w:sz w:val="20"/>
          <w:szCs w:val="20"/>
        </w:rPr>
        <w:t>Kocakoc</w:t>
      </w:r>
      <w:proofErr w:type="spellEnd"/>
      <w:r w:rsidRPr="00696C3E">
        <w:rPr>
          <w:rFonts w:ascii="Times New Roman" w:hAnsi="Times New Roman" w:cs="Times New Roman"/>
          <w:bCs/>
          <w:sz w:val="20"/>
          <w:szCs w:val="20"/>
        </w:rPr>
        <w:t xml:space="preserve"> E, Bhatt S and </w:t>
      </w:r>
      <w:proofErr w:type="spellStart"/>
      <w:r w:rsidRPr="00696C3E">
        <w:rPr>
          <w:rFonts w:ascii="Times New Roman" w:hAnsi="Times New Roman" w:cs="Times New Roman"/>
          <w:bCs/>
          <w:sz w:val="20"/>
          <w:szCs w:val="20"/>
        </w:rPr>
        <w:t>Dogra</w:t>
      </w:r>
      <w:proofErr w:type="spellEnd"/>
      <w:r w:rsidRPr="00696C3E">
        <w:rPr>
          <w:rFonts w:ascii="Times New Roman" w:hAnsi="Times New Roman" w:cs="Times New Roman"/>
          <w:bCs/>
          <w:sz w:val="20"/>
          <w:szCs w:val="20"/>
        </w:rPr>
        <w:t xml:space="preserve"> VS: </w:t>
      </w:r>
      <w:r w:rsidRPr="00696C3E">
        <w:rPr>
          <w:rFonts w:ascii="Times New Roman" w:hAnsi="Times New Roman" w:cs="Times New Roman"/>
          <w:sz w:val="20"/>
          <w:szCs w:val="20"/>
        </w:rPr>
        <w:t>Endometriosis. Ultrasound Clin2008(3) 399-414.</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 xml:space="preserve">Lobo RA: </w:t>
      </w:r>
      <w:r w:rsidRPr="00696C3E">
        <w:rPr>
          <w:rFonts w:ascii="Times New Roman" w:hAnsi="Times New Roman" w:cs="Times New Roman"/>
          <w:sz w:val="20"/>
          <w:szCs w:val="20"/>
        </w:rPr>
        <w:t xml:space="preserve">Endometriosis from Katz: Katz Comprehensive Gynecology 5 </w:t>
      </w:r>
      <w:proofErr w:type="spellStart"/>
      <w:r w:rsidRPr="00696C3E">
        <w:rPr>
          <w:rFonts w:ascii="Times New Roman" w:hAnsi="Times New Roman" w:cs="Times New Roman"/>
          <w:sz w:val="20"/>
          <w:szCs w:val="20"/>
        </w:rPr>
        <w:t>thed</w:t>
      </w:r>
      <w:proofErr w:type="spellEnd"/>
      <w:r w:rsidRPr="00696C3E">
        <w:rPr>
          <w:rFonts w:ascii="Times New Roman" w:hAnsi="Times New Roman" w:cs="Times New Roman"/>
          <w:sz w:val="20"/>
          <w:szCs w:val="20"/>
        </w:rPr>
        <w:t xml:space="preserve"> Katz VL, </w:t>
      </w:r>
      <w:r w:rsidRPr="00696C3E">
        <w:rPr>
          <w:rFonts w:ascii="Times New Roman" w:hAnsi="Times New Roman" w:cs="Times New Roman"/>
          <w:sz w:val="20"/>
          <w:szCs w:val="20"/>
        </w:rPr>
        <w:lastRenderedPageBreak/>
        <w:t xml:space="preserve">Lentz GM, Lobo RA and </w:t>
      </w:r>
      <w:proofErr w:type="spellStart"/>
      <w:r w:rsidRPr="00696C3E">
        <w:rPr>
          <w:rFonts w:ascii="Times New Roman" w:hAnsi="Times New Roman" w:cs="Times New Roman"/>
          <w:sz w:val="20"/>
          <w:szCs w:val="20"/>
        </w:rPr>
        <w:t>Gershenson</w:t>
      </w:r>
      <w:proofErr w:type="spellEnd"/>
      <w:r w:rsidRPr="00696C3E">
        <w:rPr>
          <w:rFonts w:ascii="Times New Roman" w:hAnsi="Times New Roman" w:cs="Times New Roman"/>
          <w:sz w:val="20"/>
          <w:szCs w:val="20"/>
        </w:rPr>
        <w:t xml:space="preserve"> DM, Chapter 19 Philadelphia USA, Mosby</w:t>
      </w:r>
      <w:r w:rsidR="00696C3E">
        <w:rPr>
          <w:rFonts w:ascii="Times New Roman" w:eastAsiaTheme="minorEastAsia" w:hAnsi="Times New Roman" w:cs="Times New Roman" w:hint="eastAsia"/>
          <w:sz w:val="20"/>
          <w:szCs w:val="20"/>
          <w:lang w:eastAsia="zh-CN"/>
        </w:rPr>
        <w:t xml:space="preserve"> </w:t>
      </w:r>
      <w:r w:rsidRPr="00696C3E">
        <w:rPr>
          <w:rFonts w:ascii="Times New Roman" w:hAnsi="Times New Roman" w:cs="Times New Roman"/>
          <w:sz w:val="20"/>
          <w:szCs w:val="20"/>
        </w:rPr>
        <w:t>2007.</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Markham SM, Carpenter SE, et al</w:t>
      </w:r>
      <w:r w:rsidR="00FE3085" w:rsidRPr="00696C3E">
        <w:rPr>
          <w:rFonts w:ascii="Times New Roman" w:hAnsi="Times New Roman" w:cs="Times New Roman"/>
          <w:bCs/>
          <w:sz w:val="20"/>
          <w:szCs w:val="20"/>
        </w:rPr>
        <w:t xml:space="preserve">: </w:t>
      </w:r>
      <w:proofErr w:type="spellStart"/>
      <w:r w:rsidR="00FE3085" w:rsidRPr="00696C3E">
        <w:rPr>
          <w:rFonts w:ascii="Times New Roman" w:hAnsi="Times New Roman" w:cs="Times New Roman"/>
          <w:sz w:val="20"/>
          <w:szCs w:val="20"/>
        </w:rPr>
        <w:t>E</w:t>
      </w:r>
      <w:r w:rsidRPr="00696C3E">
        <w:rPr>
          <w:rFonts w:ascii="Times New Roman" w:hAnsi="Times New Roman" w:cs="Times New Roman"/>
          <w:sz w:val="20"/>
          <w:szCs w:val="20"/>
        </w:rPr>
        <w:t>xtrapelvic</w:t>
      </w:r>
      <w:proofErr w:type="spellEnd"/>
      <w:r w:rsidRPr="00696C3E">
        <w:rPr>
          <w:rFonts w:ascii="Times New Roman" w:hAnsi="Times New Roman" w:cs="Times New Roman"/>
          <w:sz w:val="20"/>
          <w:szCs w:val="20"/>
        </w:rPr>
        <w:t xml:space="preserve"> endometriosis. </w:t>
      </w:r>
      <w:proofErr w:type="spellStart"/>
      <w:r w:rsidRPr="00696C3E">
        <w:rPr>
          <w:rFonts w:ascii="Times New Roman" w:hAnsi="Times New Roman" w:cs="Times New Roman"/>
          <w:sz w:val="20"/>
          <w:szCs w:val="20"/>
        </w:rPr>
        <w:t>Obste</w:t>
      </w:r>
      <w:r w:rsidR="00FE3085" w:rsidRPr="00696C3E">
        <w:rPr>
          <w:rFonts w:ascii="Times New Roman" w:hAnsi="Times New Roman" w:cs="Times New Roman"/>
          <w:sz w:val="20"/>
          <w:szCs w:val="20"/>
        </w:rPr>
        <w:t>t</w:t>
      </w:r>
      <w:proofErr w:type="spellEnd"/>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G</w:t>
      </w:r>
      <w:r w:rsidRPr="00696C3E">
        <w:rPr>
          <w:rFonts w:ascii="Times New Roman" w:hAnsi="Times New Roman" w:cs="Times New Roman"/>
          <w:sz w:val="20"/>
          <w:szCs w:val="20"/>
        </w:rPr>
        <w:t>yneco</w:t>
      </w:r>
      <w:r w:rsidR="00FE3085" w:rsidRPr="00696C3E">
        <w:rPr>
          <w:rFonts w:ascii="Times New Roman" w:hAnsi="Times New Roman" w:cs="Times New Roman"/>
          <w:sz w:val="20"/>
          <w:szCs w:val="20"/>
        </w:rPr>
        <w:t>l</w:t>
      </w:r>
      <w:proofErr w:type="spellEnd"/>
      <w:r w:rsidR="00FE3085" w:rsidRPr="00696C3E">
        <w:rPr>
          <w:rFonts w:ascii="Times New Roman" w:hAnsi="Times New Roman" w:cs="Times New Roman"/>
          <w:sz w:val="20"/>
          <w:szCs w:val="20"/>
        </w:rPr>
        <w:t xml:space="preserve"> </w:t>
      </w:r>
      <w:proofErr w:type="spellStart"/>
      <w:r w:rsidR="00FE3085" w:rsidRPr="00696C3E">
        <w:rPr>
          <w:rFonts w:ascii="Times New Roman" w:hAnsi="Times New Roman" w:cs="Times New Roman"/>
          <w:sz w:val="20"/>
          <w:szCs w:val="20"/>
        </w:rPr>
        <w:t>C</w:t>
      </w:r>
      <w:r w:rsidRPr="00696C3E">
        <w:rPr>
          <w:rFonts w:ascii="Times New Roman" w:hAnsi="Times New Roman" w:cs="Times New Roman"/>
          <w:sz w:val="20"/>
          <w:szCs w:val="20"/>
        </w:rPr>
        <w:t>lin</w:t>
      </w:r>
      <w:proofErr w:type="spellEnd"/>
      <w:r w:rsidRPr="00696C3E">
        <w:rPr>
          <w:rFonts w:ascii="Times New Roman" w:hAnsi="Times New Roman" w:cs="Times New Roman"/>
          <w:sz w:val="20"/>
          <w:szCs w:val="20"/>
        </w:rPr>
        <w:t xml:space="preserve"> North Am 16:193, 1989.</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96C3E">
        <w:rPr>
          <w:rFonts w:ascii="Times New Roman" w:hAnsi="Times New Roman" w:cs="Times New Roman"/>
          <w:bCs/>
          <w:sz w:val="20"/>
          <w:szCs w:val="20"/>
        </w:rPr>
        <w:t>Mounsey</w:t>
      </w:r>
      <w:proofErr w:type="spellEnd"/>
      <w:r w:rsidRPr="00696C3E">
        <w:rPr>
          <w:rFonts w:ascii="Times New Roman" w:hAnsi="Times New Roman" w:cs="Times New Roman"/>
          <w:bCs/>
          <w:sz w:val="20"/>
          <w:szCs w:val="20"/>
        </w:rPr>
        <w:t xml:space="preserve"> AL, </w:t>
      </w:r>
      <w:proofErr w:type="spellStart"/>
      <w:r w:rsidRPr="00696C3E">
        <w:rPr>
          <w:rFonts w:ascii="Times New Roman" w:hAnsi="Times New Roman" w:cs="Times New Roman"/>
          <w:bCs/>
          <w:sz w:val="20"/>
          <w:szCs w:val="20"/>
        </w:rPr>
        <w:t>Wilgus</w:t>
      </w:r>
      <w:proofErr w:type="spellEnd"/>
      <w:r w:rsidRPr="00696C3E">
        <w:rPr>
          <w:rFonts w:ascii="Times New Roman" w:hAnsi="Times New Roman" w:cs="Times New Roman"/>
          <w:bCs/>
          <w:sz w:val="20"/>
          <w:szCs w:val="20"/>
        </w:rPr>
        <w:t xml:space="preserve"> A and </w:t>
      </w:r>
      <w:proofErr w:type="spellStart"/>
      <w:r w:rsidRPr="00696C3E">
        <w:rPr>
          <w:rFonts w:ascii="Times New Roman" w:hAnsi="Times New Roman" w:cs="Times New Roman"/>
          <w:bCs/>
          <w:sz w:val="20"/>
          <w:szCs w:val="20"/>
        </w:rPr>
        <w:t>Slawson</w:t>
      </w:r>
      <w:proofErr w:type="spellEnd"/>
      <w:r w:rsidRPr="00696C3E">
        <w:rPr>
          <w:rFonts w:ascii="Times New Roman" w:hAnsi="Times New Roman" w:cs="Times New Roman"/>
          <w:bCs/>
          <w:sz w:val="20"/>
          <w:szCs w:val="20"/>
        </w:rPr>
        <w:t xml:space="preserve"> DC: </w:t>
      </w:r>
      <w:r w:rsidRPr="00696C3E">
        <w:rPr>
          <w:rFonts w:ascii="Times New Roman" w:hAnsi="Times New Roman" w:cs="Times New Roman"/>
          <w:sz w:val="20"/>
          <w:szCs w:val="20"/>
        </w:rPr>
        <w:t xml:space="preserve">Diagnosis and Management of Endometriosis. Am </w:t>
      </w:r>
      <w:proofErr w:type="spellStart"/>
      <w:r w:rsidRPr="00696C3E">
        <w:rPr>
          <w:rFonts w:ascii="Times New Roman" w:hAnsi="Times New Roman" w:cs="Times New Roman"/>
          <w:sz w:val="20"/>
          <w:szCs w:val="20"/>
        </w:rPr>
        <w:t>Fa</w:t>
      </w:r>
      <w:r w:rsidR="00FE3085" w:rsidRPr="00696C3E">
        <w:rPr>
          <w:rFonts w:ascii="Times New Roman" w:hAnsi="Times New Roman" w:cs="Times New Roman"/>
          <w:sz w:val="20"/>
          <w:szCs w:val="20"/>
        </w:rPr>
        <w:t>m</w:t>
      </w:r>
      <w:proofErr w:type="spellEnd"/>
      <w:r w:rsidR="00FE3085" w:rsidRPr="00696C3E">
        <w:rPr>
          <w:rFonts w:ascii="Times New Roman" w:hAnsi="Times New Roman" w:cs="Times New Roman"/>
          <w:sz w:val="20"/>
          <w:szCs w:val="20"/>
        </w:rPr>
        <w:t xml:space="preserve"> P</w:t>
      </w:r>
      <w:r w:rsidRPr="00696C3E">
        <w:rPr>
          <w:rFonts w:ascii="Times New Roman" w:hAnsi="Times New Roman" w:cs="Times New Roman"/>
          <w:sz w:val="20"/>
          <w:szCs w:val="20"/>
        </w:rPr>
        <w:t>hysician 2006(74) 594-600,601-602.</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Olive D.L</w:t>
      </w:r>
      <w:r w:rsidR="00736057" w:rsidRPr="00696C3E">
        <w:rPr>
          <w:rFonts w:ascii="Times New Roman" w:hAnsi="Times New Roman" w:cs="Times New Roman"/>
          <w:bCs/>
          <w:sz w:val="20"/>
          <w:szCs w:val="20"/>
        </w:rPr>
        <w:t xml:space="preserve"> &amp; </w:t>
      </w:r>
      <w:proofErr w:type="spellStart"/>
      <w:r w:rsidRPr="00696C3E">
        <w:rPr>
          <w:rFonts w:ascii="Times New Roman" w:hAnsi="Times New Roman" w:cs="Times New Roman"/>
          <w:bCs/>
          <w:sz w:val="20"/>
          <w:szCs w:val="20"/>
        </w:rPr>
        <w:t>Priti</w:t>
      </w:r>
      <w:r w:rsidR="00FE3085" w:rsidRPr="00696C3E">
        <w:rPr>
          <w:rFonts w:ascii="Times New Roman" w:hAnsi="Times New Roman" w:cs="Times New Roman"/>
          <w:bCs/>
          <w:sz w:val="20"/>
          <w:szCs w:val="20"/>
        </w:rPr>
        <w:t>s</w:t>
      </w:r>
      <w:proofErr w:type="spellEnd"/>
      <w:r w:rsidR="00FE3085" w:rsidRPr="00696C3E">
        <w:rPr>
          <w:rFonts w:ascii="Times New Roman" w:hAnsi="Times New Roman" w:cs="Times New Roman"/>
          <w:bCs/>
          <w:sz w:val="20"/>
          <w:szCs w:val="20"/>
        </w:rPr>
        <w:t xml:space="preserve"> E</w:t>
      </w:r>
      <w:r w:rsidRPr="00696C3E">
        <w:rPr>
          <w:rFonts w:ascii="Times New Roman" w:hAnsi="Times New Roman" w:cs="Times New Roman"/>
          <w:bCs/>
          <w:sz w:val="20"/>
          <w:szCs w:val="20"/>
        </w:rPr>
        <w:t>A</w:t>
      </w:r>
      <w:r w:rsidR="00FE3085" w:rsidRPr="00696C3E">
        <w:rPr>
          <w:rFonts w:ascii="Times New Roman" w:hAnsi="Times New Roman" w:cs="Times New Roman"/>
          <w:sz w:val="20"/>
          <w:szCs w:val="20"/>
        </w:rPr>
        <w:t>: T</w:t>
      </w:r>
      <w:r w:rsidRPr="00696C3E">
        <w:rPr>
          <w:rFonts w:ascii="Times New Roman" w:hAnsi="Times New Roman" w:cs="Times New Roman"/>
          <w:sz w:val="20"/>
          <w:szCs w:val="20"/>
        </w:rPr>
        <w:t>reatment of endometriosis. N. Engl. J. Med.2001(345)</w:t>
      </w:r>
      <w:r w:rsidR="00736057" w:rsidRPr="00696C3E">
        <w:rPr>
          <w:rFonts w:ascii="Times New Roman" w:hAnsi="Times New Roman" w:cs="Times New Roman"/>
          <w:sz w:val="20"/>
          <w:szCs w:val="20"/>
        </w:rPr>
        <w:t xml:space="preserve"> </w:t>
      </w:r>
      <w:r w:rsidRPr="00696C3E">
        <w:rPr>
          <w:rFonts w:ascii="Times New Roman" w:hAnsi="Times New Roman" w:cs="Times New Roman"/>
          <w:sz w:val="20"/>
          <w:szCs w:val="20"/>
        </w:rPr>
        <w:t>266–275.</w:t>
      </w:r>
    </w:p>
    <w:p w:rsidR="005D6E9B"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Surrey, E.S.</w:t>
      </w:r>
      <w:r w:rsidR="00736057" w:rsidRPr="00696C3E">
        <w:rPr>
          <w:rFonts w:ascii="Times New Roman" w:hAnsi="Times New Roman" w:cs="Times New Roman"/>
          <w:bCs/>
          <w:sz w:val="20"/>
          <w:szCs w:val="20"/>
        </w:rPr>
        <w:t xml:space="preserve"> &amp; </w:t>
      </w:r>
      <w:r w:rsidRPr="00696C3E">
        <w:rPr>
          <w:rFonts w:ascii="Times New Roman" w:hAnsi="Times New Roman" w:cs="Times New Roman"/>
          <w:bCs/>
          <w:sz w:val="20"/>
          <w:szCs w:val="20"/>
        </w:rPr>
        <w:t>W.B. Schoolcraft</w:t>
      </w:r>
      <w:r w:rsidR="00FE3085" w:rsidRPr="00696C3E">
        <w:rPr>
          <w:rFonts w:ascii="Times New Roman" w:hAnsi="Times New Roman" w:cs="Times New Roman"/>
          <w:sz w:val="20"/>
          <w:szCs w:val="20"/>
        </w:rPr>
        <w:t>: M</w:t>
      </w:r>
      <w:r w:rsidRPr="00696C3E">
        <w:rPr>
          <w:rFonts w:ascii="Times New Roman" w:hAnsi="Times New Roman" w:cs="Times New Roman"/>
          <w:sz w:val="20"/>
          <w:szCs w:val="20"/>
        </w:rPr>
        <w:t xml:space="preserve">anagement of endometriosis-associated infertility. Obstet. Gynecol. </w:t>
      </w:r>
      <w:proofErr w:type="spellStart"/>
      <w:r w:rsidRPr="00696C3E">
        <w:rPr>
          <w:rFonts w:ascii="Times New Roman" w:hAnsi="Times New Roman" w:cs="Times New Roman"/>
          <w:sz w:val="20"/>
          <w:szCs w:val="20"/>
        </w:rPr>
        <w:t>Clin</w:t>
      </w:r>
      <w:proofErr w:type="spellEnd"/>
      <w:r w:rsidRPr="00696C3E">
        <w:rPr>
          <w:rFonts w:ascii="Times New Roman" w:hAnsi="Times New Roman" w:cs="Times New Roman"/>
          <w:sz w:val="20"/>
          <w:szCs w:val="20"/>
        </w:rPr>
        <w:t>. North Am. 2003(30) 193–208.</w:t>
      </w:r>
    </w:p>
    <w:p w:rsidR="005D6E9B" w:rsidRPr="00696C3E" w:rsidRDefault="00FA154C"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hyperlink r:id="rId12" w:history="1">
        <w:r w:rsidR="005D6E9B" w:rsidRPr="00696C3E">
          <w:rPr>
            <w:rFonts w:ascii="Times New Roman" w:hAnsi="Times New Roman" w:cs="Times New Roman"/>
            <w:bCs/>
            <w:sz w:val="20"/>
            <w:szCs w:val="20"/>
          </w:rPr>
          <w:t>WHO | Infertility"</w:t>
        </w:r>
      </w:hyperlink>
      <w:r w:rsidR="00FE3085" w:rsidRPr="00696C3E">
        <w:rPr>
          <w:rFonts w:ascii="Times New Roman" w:hAnsi="Times New Roman" w:cs="Times New Roman"/>
          <w:sz w:val="20"/>
          <w:szCs w:val="20"/>
        </w:rPr>
        <w:t>. W</w:t>
      </w:r>
      <w:r w:rsidR="005D6E9B" w:rsidRPr="00696C3E">
        <w:rPr>
          <w:rFonts w:ascii="Times New Roman" w:hAnsi="Times New Roman" w:cs="Times New Roman"/>
          <w:sz w:val="20"/>
          <w:szCs w:val="20"/>
        </w:rPr>
        <w:t>ho</w:t>
      </w:r>
      <w:r w:rsidR="00FE3085" w:rsidRPr="00696C3E">
        <w:rPr>
          <w:rFonts w:ascii="Times New Roman" w:hAnsi="Times New Roman" w:cs="Times New Roman"/>
          <w:sz w:val="20"/>
          <w:szCs w:val="20"/>
        </w:rPr>
        <w:t>. i</w:t>
      </w:r>
      <w:r w:rsidR="005D6E9B" w:rsidRPr="00696C3E">
        <w:rPr>
          <w:rFonts w:ascii="Times New Roman" w:hAnsi="Times New Roman" w:cs="Times New Roman"/>
          <w:sz w:val="20"/>
          <w:szCs w:val="20"/>
        </w:rPr>
        <w:t>nt. 2013-03-19</w:t>
      </w:r>
      <w:r w:rsidR="00FE3085" w:rsidRPr="00696C3E">
        <w:rPr>
          <w:rFonts w:ascii="Times New Roman" w:hAnsi="Times New Roman" w:cs="Times New Roman"/>
          <w:sz w:val="20"/>
          <w:szCs w:val="20"/>
        </w:rPr>
        <w:t>. R</w:t>
      </w:r>
      <w:r w:rsidR="005D6E9B" w:rsidRPr="00696C3E">
        <w:rPr>
          <w:rFonts w:ascii="Times New Roman" w:hAnsi="Times New Roman" w:cs="Times New Roman"/>
          <w:sz w:val="20"/>
          <w:szCs w:val="20"/>
        </w:rPr>
        <w:t>etrieved 2013-06-17.</w:t>
      </w:r>
    </w:p>
    <w:p w:rsidR="00736057" w:rsidRPr="00696C3E" w:rsidRDefault="005D6E9B" w:rsidP="00FE3085">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96C3E">
        <w:rPr>
          <w:rFonts w:ascii="Times New Roman" w:hAnsi="Times New Roman" w:cs="Times New Roman"/>
          <w:bCs/>
          <w:sz w:val="20"/>
          <w:szCs w:val="20"/>
        </w:rPr>
        <w:t xml:space="preserve">Yao M, </w:t>
      </w:r>
      <w:proofErr w:type="spellStart"/>
      <w:r w:rsidRPr="00696C3E">
        <w:rPr>
          <w:rFonts w:ascii="Times New Roman" w:hAnsi="Times New Roman" w:cs="Times New Roman"/>
          <w:bCs/>
          <w:sz w:val="20"/>
          <w:szCs w:val="20"/>
        </w:rPr>
        <w:t>Schust</w:t>
      </w:r>
      <w:proofErr w:type="spellEnd"/>
      <w:r w:rsidRPr="00696C3E">
        <w:rPr>
          <w:rFonts w:ascii="Times New Roman" w:hAnsi="Times New Roman" w:cs="Times New Roman"/>
          <w:bCs/>
          <w:sz w:val="20"/>
          <w:szCs w:val="20"/>
        </w:rPr>
        <w:t xml:space="preserve"> D</w:t>
      </w:r>
      <w:r w:rsidRPr="00696C3E">
        <w:rPr>
          <w:rFonts w:ascii="Times New Roman" w:hAnsi="Times New Roman" w:cs="Times New Roman"/>
          <w:sz w:val="20"/>
          <w:szCs w:val="20"/>
        </w:rPr>
        <w:t xml:space="preserve">: Infertility. In </w:t>
      </w:r>
      <w:proofErr w:type="spellStart"/>
      <w:r w:rsidRPr="00696C3E">
        <w:rPr>
          <w:rFonts w:ascii="Times New Roman" w:hAnsi="Times New Roman" w:cs="Times New Roman"/>
          <w:sz w:val="20"/>
          <w:szCs w:val="20"/>
        </w:rPr>
        <w:t>Berek</w:t>
      </w:r>
      <w:proofErr w:type="spellEnd"/>
      <w:r w:rsidRPr="00696C3E">
        <w:rPr>
          <w:rFonts w:ascii="Times New Roman" w:hAnsi="Times New Roman" w:cs="Times New Roman"/>
          <w:sz w:val="20"/>
          <w:szCs w:val="20"/>
        </w:rPr>
        <w:t xml:space="preserve"> J (</w:t>
      </w:r>
      <w:proofErr w:type="spellStart"/>
      <w:r w:rsidRPr="00696C3E">
        <w:rPr>
          <w:rFonts w:ascii="Times New Roman" w:hAnsi="Times New Roman" w:cs="Times New Roman"/>
          <w:sz w:val="20"/>
          <w:szCs w:val="20"/>
        </w:rPr>
        <w:t>ed</w:t>
      </w:r>
      <w:proofErr w:type="spellEnd"/>
      <w:r w:rsidRPr="00696C3E">
        <w:rPr>
          <w:rFonts w:ascii="Times New Roman" w:hAnsi="Times New Roman" w:cs="Times New Roman"/>
          <w:sz w:val="20"/>
          <w:szCs w:val="20"/>
        </w:rPr>
        <w:t>): Novak's Gynecology. Williams</w:t>
      </w:r>
      <w:r w:rsidR="00736057" w:rsidRPr="00696C3E">
        <w:rPr>
          <w:rFonts w:ascii="Times New Roman" w:hAnsi="Times New Roman" w:cs="Times New Roman"/>
          <w:sz w:val="20"/>
          <w:szCs w:val="20"/>
        </w:rPr>
        <w:t xml:space="preserve"> &amp; </w:t>
      </w:r>
      <w:r w:rsidRPr="00696C3E">
        <w:rPr>
          <w:rFonts w:ascii="Times New Roman" w:hAnsi="Times New Roman" w:cs="Times New Roman"/>
          <w:sz w:val="20"/>
          <w:szCs w:val="20"/>
        </w:rPr>
        <w:t>Wilkins, 2002, p 973.</w:t>
      </w:r>
      <w:r w:rsidR="00696C3E" w:rsidRPr="00696C3E">
        <w:rPr>
          <w:rFonts w:ascii="Times New Roman" w:eastAsiaTheme="minorEastAsia" w:hAnsi="Times New Roman" w:cs="Times New Roman" w:hint="eastAsia"/>
          <w:sz w:val="20"/>
          <w:szCs w:val="20"/>
          <w:lang w:eastAsia="zh-CN"/>
        </w:rPr>
        <w:t xml:space="preserve"> </w:t>
      </w:r>
    </w:p>
    <w:p w:rsidR="00736057" w:rsidRPr="00696C3E" w:rsidRDefault="00736057" w:rsidP="00FE3085">
      <w:pPr>
        <w:autoSpaceDE w:val="0"/>
        <w:autoSpaceDN w:val="0"/>
        <w:adjustRightInd w:val="0"/>
        <w:snapToGrid w:val="0"/>
        <w:spacing w:before="0" w:line="240" w:lineRule="auto"/>
        <w:ind w:left="425" w:hanging="425"/>
        <w:rPr>
          <w:rFonts w:ascii="Times New Roman" w:hAnsi="Times New Roman" w:cs="Times New Roman"/>
          <w:sz w:val="20"/>
          <w:szCs w:val="20"/>
        </w:rPr>
        <w:sectPr w:rsidR="00736057" w:rsidRPr="00696C3E" w:rsidSect="00FE3085">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EE56EB" w:rsidRPr="00696C3E" w:rsidRDefault="00EE56EB" w:rsidP="00FE3085">
      <w:pPr>
        <w:autoSpaceDE w:val="0"/>
        <w:autoSpaceDN w:val="0"/>
        <w:adjustRightInd w:val="0"/>
        <w:snapToGrid w:val="0"/>
        <w:spacing w:before="0" w:line="240" w:lineRule="auto"/>
        <w:ind w:left="425" w:hanging="425"/>
        <w:rPr>
          <w:rFonts w:ascii="Times New Roman" w:hAnsi="Times New Roman" w:cs="Times New Roman"/>
          <w:sz w:val="20"/>
          <w:szCs w:val="20"/>
        </w:rPr>
      </w:pPr>
    </w:p>
    <w:p w:rsidR="00736057" w:rsidRPr="00696C3E" w:rsidRDefault="00736057" w:rsidP="00FE3085">
      <w:pPr>
        <w:pStyle w:val="ListParagraph"/>
        <w:autoSpaceDE w:val="0"/>
        <w:autoSpaceDN w:val="0"/>
        <w:bidi w:val="0"/>
        <w:adjustRightInd w:val="0"/>
        <w:snapToGrid w:val="0"/>
        <w:spacing w:after="0" w:line="240" w:lineRule="auto"/>
        <w:ind w:left="425" w:hanging="425"/>
        <w:jc w:val="both"/>
        <w:rPr>
          <w:rFonts w:ascii="Times New Roman" w:eastAsiaTheme="minorEastAsia" w:hAnsi="Times New Roman" w:cs="Times New Roman"/>
          <w:b/>
          <w:bCs/>
          <w:i/>
          <w:iCs/>
          <w:sz w:val="20"/>
          <w:szCs w:val="20"/>
          <w:lang w:eastAsia="zh-CN" w:bidi="ar-EG"/>
        </w:rPr>
      </w:pPr>
    </w:p>
    <w:p w:rsidR="00FE3085" w:rsidRPr="00696C3E" w:rsidRDefault="00FE3085" w:rsidP="00FE3085">
      <w:pPr>
        <w:pStyle w:val="ListParagraph"/>
        <w:autoSpaceDE w:val="0"/>
        <w:autoSpaceDN w:val="0"/>
        <w:bidi w:val="0"/>
        <w:adjustRightInd w:val="0"/>
        <w:snapToGrid w:val="0"/>
        <w:spacing w:after="0" w:line="240" w:lineRule="auto"/>
        <w:ind w:left="425" w:hanging="425"/>
        <w:jc w:val="both"/>
        <w:rPr>
          <w:rFonts w:ascii="Times New Roman" w:eastAsiaTheme="minorEastAsia" w:hAnsi="Times New Roman" w:cs="Times New Roman"/>
          <w:b/>
          <w:bCs/>
          <w:i/>
          <w:iCs/>
          <w:sz w:val="20"/>
          <w:szCs w:val="20"/>
          <w:lang w:eastAsia="zh-CN" w:bidi="ar-EG"/>
        </w:rPr>
      </w:pPr>
    </w:p>
    <w:p w:rsidR="00640711" w:rsidRPr="00696C3E" w:rsidRDefault="00FE3085" w:rsidP="00FE3085">
      <w:pPr>
        <w:pStyle w:val="ListParagraph"/>
        <w:autoSpaceDE w:val="0"/>
        <w:autoSpaceDN w:val="0"/>
        <w:bidi w:val="0"/>
        <w:adjustRightInd w:val="0"/>
        <w:snapToGrid w:val="0"/>
        <w:spacing w:after="0" w:line="240" w:lineRule="auto"/>
        <w:ind w:left="425" w:hanging="425"/>
        <w:jc w:val="both"/>
        <w:rPr>
          <w:rFonts w:ascii="Times New Roman" w:hAnsi="Times New Roman" w:cs="Times New Roman"/>
          <w:bCs/>
          <w:iCs/>
          <w:sz w:val="20"/>
          <w:szCs w:val="20"/>
          <w:lang w:bidi="ar-EG"/>
        </w:rPr>
      </w:pPr>
      <w:r w:rsidRPr="00696C3E">
        <w:rPr>
          <w:rFonts w:ascii="Times New Roman" w:eastAsiaTheme="minorEastAsia" w:hAnsi="Times New Roman" w:cs="Times New Roman" w:hint="eastAsia"/>
          <w:bCs/>
          <w:iCs/>
          <w:sz w:val="20"/>
          <w:szCs w:val="20"/>
          <w:lang w:eastAsia="zh-CN" w:bidi="ar-EG"/>
        </w:rPr>
        <w:t>8</w:t>
      </w:r>
      <w:r w:rsidR="00736057" w:rsidRPr="00696C3E">
        <w:rPr>
          <w:rFonts w:ascii="Times New Roman" w:hAnsi="Times New Roman" w:cs="Times New Roman"/>
          <w:bCs/>
          <w:iCs/>
          <w:sz w:val="20"/>
          <w:szCs w:val="20"/>
          <w:lang w:bidi="ar-EG"/>
        </w:rPr>
        <w:t>/</w:t>
      </w:r>
      <w:r w:rsidRPr="00696C3E">
        <w:rPr>
          <w:rFonts w:ascii="Times New Roman" w:eastAsiaTheme="minorEastAsia" w:hAnsi="Times New Roman" w:cs="Times New Roman" w:hint="eastAsia"/>
          <w:bCs/>
          <w:iCs/>
          <w:sz w:val="20"/>
          <w:szCs w:val="20"/>
          <w:lang w:eastAsia="zh-CN" w:bidi="ar-EG"/>
        </w:rPr>
        <w:t>22</w:t>
      </w:r>
      <w:r w:rsidR="00736057" w:rsidRPr="00696C3E">
        <w:rPr>
          <w:rFonts w:ascii="Times New Roman" w:hAnsi="Times New Roman" w:cs="Times New Roman"/>
          <w:bCs/>
          <w:iCs/>
          <w:sz w:val="20"/>
          <w:szCs w:val="20"/>
          <w:lang w:bidi="ar-EG"/>
        </w:rPr>
        <w:t>/2017</w:t>
      </w:r>
    </w:p>
    <w:sectPr w:rsidR="00640711" w:rsidRPr="00696C3E" w:rsidSect="00736057">
      <w:headerReference w:type="default" r:id="rId15"/>
      <w:footerReference w:type="default" r:id="rId16"/>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D2" w:rsidRDefault="000D6CD2" w:rsidP="00F02E24">
      <w:pPr>
        <w:spacing w:before="0" w:line="240" w:lineRule="auto"/>
      </w:pPr>
      <w:r>
        <w:separator/>
      </w:r>
    </w:p>
  </w:endnote>
  <w:endnote w:type="continuationSeparator" w:id="0">
    <w:p w:rsidR="000D6CD2" w:rsidRDefault="000D6CD2" w:rsidP="00F02E2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7" w:rsidRPr="00736057" w:rsidRDefault="00FA154C" w:rsidP="00736057">
    <w:pPr>
      <w:spacing w:before="0" w:line="240" w:lineRule="auto"/>
      <w:jc w:val="center"/>
      <w:rPr>
        <w:rFonts w:ascii="Times New Roman" w:hAnsi="Times New Roman" w:cs="Times New Roman"/>
        <w:sz w:val="20"/>
      </w:rPr>
    </w:pPr>
    <w:r w:rsidRPr="00736057">
      <w:rPr>
        <w:rFonts w:ascii="Times New Roman" w:hAnsi="Times New Roman" w:cs="Times New Roman"/>
        <w:sz w:val="20"/>
      </w:rPr>
      <w:fldChar w:fldCharType="begin"/>
    </w:r>
    <w:r w:rsidR="00736057" w:rsidRPr="00736057">
      <w:rPr>
        <w:rFonts w:ascii="Times New Roman" w:hAnsi="Times New Roman" w:cs="Times New Roman"/>
        <w:sz w:val="20"/>
      </w:rPr>
      <w:instrText xml:space="preserve"> page </w:instrText>
    </w:r>
    <w:r w:rsidRPr="00736057">
      <w:rPr>
        <w:rFonts w:ascii="Times New Roman" w:hAnsi="Times New Roman" w:cs="Times New Roman"/>
        <w:sz w:val="20"/>
      </w:rPr>
      <w:fldChar w:fldCharType="separate"/>
    </w:r>
    <w:r w:rsidR="00696C3E">
      <w:rPr>
        <w:rFonts w:ascii="Times New Roman" w:hAnsi="Times New Roman" w:cs="Times New Roman"/>
        <w:noProof/>
        <w:sz w:val="20"/>
      </w:rPr>
      <w:t>59</w:t>
    </w:r>
    <w:r w:rsidRPr="0073605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7" w:rsidRPr="00736057" w:rsidRDefault="00FA154C" w:rsidP="00736057">
    <w:pPr>
      <w:spacing w:before="0" w:line="240" w:lineRule="auto"/>
      <w:jc w:val="center"/>
      <w:rPr>
        <w:rFonts w:ascii="Times New Roman" w:hAnsi="Times New Roman" w:cs="Times New Roman"/>
        <w:sz w:val="20"/>
      </w:rPr>
    </w:pPr>
    <w:r w:rsidRPr="00736057">
      <w:rPr>
        <w:rFonts w:ascii="Times New Roman" w:hAnsi="Times New Roman" w:cs="Times New Roman"/>
        <w:sz w:val="20"/>
      </w:rPr>
      <w:fldChar w:fldCharType="begin"/>
    </w:r>
    <w:r w:rsidR="00736057" w:rsidRPr="00736057">
      <w:rPr>
        <w:rFonts w:ascii="Times New Roman" w:hAnsi="Times New Roman" w:cs="Times New Roman"/>
        <w:sz w:val="20"/>
      </w:rPr>
      <w:instrText xml:space="preserve"> page </w:instrText>
    </w:r>
    <w:r w:rsidRPr="00736057">
      <w:rPr>
        <w:rFonts w:ascii="Times New Roman" w:hAnsi="Times New Roman" w:cs="Times New Roman"/>
        <w:sz w:val="20"/>
      </w:rPr>
      <w:fldChar w:fldCharType="separate"/>
    </w:r>
    <w:r w:rsidR="00696C3E">
      <w:rPr>
        <w:rFonts w:ascii="Times New Roman" w:hAnsi="Times New Roman" w:cs="Times New Roman"/>
        <w:noProof/>
        <w:sz w:val="20"/>
      </w:rPr>
      <w:t>61</w:t>
    </w:r>
    <w:r w:rsidRPr="0073605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7" w:rsidRPr="00736057" w:rsidRDefault="00FA154C" w:rsidP="00736057">
    <w:pPr>
      <w:spacing w:before="0" w:line="240" w:lineRule="auto"/>
      <w:jc w:val="center"/>
      <w:rPr>
        <w:rFonts w:ascii="Times New Roman" w:hAnsi="Times New Roman" w:cs="Times New Roman"/>
        <w:sz w:val="20"/>
      </w:rPr>
    </w:pPr>
    <w:r w:rsidRPr="00736057">
      <w:rPr>
        <w:rFonts w:ascii="Times New Roman" w:hAnsi="Times New Roman" w:cs="Times New Roman"/>
        <w:sz w:val="20"/>
      </w:rPr>
      <w:fldChar w:fldCharType="begin"/>
    </w:r>
    <w:r w:rsidR="00736057" w:rsidRPr="00736057">
      <w:rPr>
        <w:rFonts w:ascii="Times New Roman" w:hAnsi="Times New Roman" w:cs="Times New Roman"/>
        <w:sz w:val="20"/>
      </w:rPr>
      <w:instrText xml:space="preserve"> page </w:instrText>
    </w:r>
    <w:r w:rsidRPr="00736057">
      <w:rPr>
        <w:rFonts w:ascii="Times New Roman" w:hAnsi="Times New Roman" w:cs="Times New Roman"/>
        <w:sz w:val="20"/>
      </w:rPr>
      <w:fldChar w:fldCharType="separate"/>
    </w:r>
    <w:r w:rsidR="00736057">
      <w:rPr>
        <w:rFonts w:ascii="Times New Roman" w:hAnsi="Times New Roman" w:cs="Times New Roman"/>
        <w:noProof/>
        <w:sz w:val="20"/>
      </w:rPr>
      <w:t>1</w:t>
    </w:r>
    <w:r w:rsidRPr="0073605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D2" w:rsidRDefault="000D6CD2" w:rsidP="00F02E24">
      <w:pPr>
        <w:spacing w:before="0" w:line="240" w:lineRule="auto"/>
      </w:pPr>
      <w:r>
        <w:separator/>
      </w:r>
    </w:p>
  </w:footnote>
  <w:footnote w:type="continuationSeparator" w:id="0">
    <w:p w:rsidR="000D6CD2" w:rsidRDefault="000D6CD2" w:rsidP="00F02E2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7" w:rsidRPr="00736057" w:rsidRDefault="00736057" w:rsidP="00736057">
    <w:pPr>
      <w:pBdr>
        <w:bottom w:val="thinThickMediumGap" w:sz="12" w:space="1" w:color="auto"/>
      </w:pBdr>
      <w:tabs>
        <w:tab w:val="left" w:pos="851"/>
        <w:tab w:val="right" w:pos="8364"/>
      </w:tabs>
      <w:adjustRightInd w:val="0"/>
      <w:snapToGrid w:val="0"/>
      <w:spacing w:before="0" w:line="240" w:lineRule="auto"/>
      <w:rPr>
        <w:rFonts w:ascii="Times New Roman" w:hAnsi="Times New Roman" w:cs="Times New Roman"/>
        <w:iCs/>
        <w:sz w:val="20"/>
        <w:szCs w:val="20"/>
      </w:rPr>
    </w:pPr>
    <w:r w:rsidRPr="00736057">
      <w:rPr>
        <w:rFonts w:ascii="Times New Roman" w:hAnsi="Times New Roman" w:cs="Times New Roman" w:hint="eastAsia"/>
        <w:sz w:val="20"/>
        <w:szCs w:val="20"/>
      </w:rPr>
      <w:tab/>
    </w:r>
    <w:r w:rsidRPr="00736057">
      <w:rPr>
        <w:rFonts w:ascii="Times New Roman" w:hAnsi="Times New Roman" w:cs="Times New Roman"/>
        <w:sz w:val="20"/>
        <w:szCs w:val="20"/>
      </w:rPr>
      <w:t>New York Science Journal 201</w:t>
    </w:r>
    <w:r w:rsidRPr="00736057">
      <w:rPr>
        <w:rFonts w:ascii="Times New Roman" w:hAnsi="Times New Roman" w:cs="Times New Roman" w:hint="eastAsia"/>
        <w:sz w:val="20"/>
        <w:szCs w:val="20"/>
      </w:rPr>
      <w:t>7</w:t>
    </w:r>
    <w:r w:rsidRPr="00736057">
      <w:rPr>
        <w:rFonts w:ascii="Times New Roman" w:hAnsi="Times New Roman" w:cs="Times New Roman"/>
        <w:sz w:val="20"/>
        <w:szCs w:val="20"/>
      </w:rPr>
      <w:t>;</w:t>
    </w:r>
    <w:r w:rsidRPr="00736057">
      <w:rPr>
        <w:rFonts w:ascii="Times New Roman" w:hAnsi="Times New Roman" w:cs="Times New Roman" w:hint="eastAsia"/>
        <w:sz w:val="20"/>
        <w:szCs w:val="20"/>
      </w:rPr>
      <w:t>10</w:t>
    </w:r>
    <w:r w:rsidRPr="00736057">
      <w:rPr>
        <w:rFonts w:ascii="Times New Roman" w:hAnsi="Times New Roman" w:cs="Times New Roman"/>
        <w:sz w:val="20"/>
        <w:szCs w:val="20"/>
      </w:rPr>
      <w:t>(</w:t>
    </w:r>
    <w:r w:rsidRPr="00736057">
      <w:rPr>
        <w:rFonts w:ascii="Times New Roman" w:hAnsi="Times New Roman" w:cs="Times New Roman" w:hint="eastAsia"/>
        <w:sz w:val="20"/>
        <w:szCs w:val="20"/>
      </w:rPr>
      <w:t>9</w:t>
    </w:r>
    <w:r w:rsidRPr="00736057">
      <w:rPr>
        <w:rFonts w:ascii="Times New Roman" w:hAnsi="Times New Roman" w:cs="Times New Roman"/>
        <w:sz w:val="20"/>
        <w:szCs w:val="20"/>
      </w:rPr>
      <w:t>)</w:t>
    </w:r>
    <w:r w:rsidRPr="00736057">
      <w:rPr>
        <w:rFonts w:ascii="Times New Roman" w:hAnsi="Times New Roman" w:cs="Times New Roman"/>
        <w:iCs/>
        <w:sz w:val="20"/>
        <w:szCs w:val="20"/>
      </w:rPr>
      <w:t xml:space="preserve">     </w:t>
    </w:r>
    <w:r w:rsidRPr="00736057">
      <w:rPr>
        <w:rFonts w:ascii="Times New Roman" w:hAnsi="Times New Roman" w:cs="Times New Roman" w:hint="eastAsia"/>
        <w:iCs/>
        <w:sz w:val="20"/>
        <w:szCs w:val="20"/>
      </w:rPr>
      <w:tab/>
    </w:r>
    <w:r w:rsidRPr="00736057">
      <w:rPr>
        <w:rFonts w:ascii="Times New Roman" w:hAnsi="Times New Roman" w:cs="Times New Roman"/>
        <w:iCs/>
        <w:sz w:val="20"/>
        <w:szCs w:val="20"/>
      </w:rPr>
      <w:t xml:space="preserve"> </w:t>
    </w:r>
    <w:r w:rsidRPr="00736057">
      <w:rPr>
        <w:rFonts w:ascii="Times New Roman" w:hAnsi="Times New Roman" w:cs="Times New Roman" w:hint="eastAsia"/>
        <w:iCs/>
        <w:sz w:val="20"/>
        <w:szCs w:val="20"/>
      </w:rPr>
      <w:t xml:space="preserve"> </w:t>
    </w:r>
    <w:r w:rsidRPr="00736057">
      <w:rPr>
        <w:rFonts w:ascii="Times New Roman" w:hAnsi="Times New Roman" w:cs="Times New Roman"/>
        <w:iCs/>
        <w:sz w:val="20"/>
        <w:szCs w:val="20"/>
      </w:rPr>
      <w:t xml:space="preserve">   </w:t>
    </w:r>
    <w:hyperlink r:id="rId1" w:history="1">
      <w:r w:rsidRPr="00736057">
        <w:rPr>
          <w:rStyle w:val="Hyperlink"/>
          <w:rFonts w:ascii="Times New Roman" w:hAnsi="Times New Roman" w:cs="Times New Roman"/>
          <w:color w:val="0000FF"/>
          <w:sz w:val="20"/>
          <w:szCs w:val="20"/>
        </w:rPr>
        <w:t>http://www.sciencepub.net/newyork</w:t>
      </w:r>
    </w:hyperlink>
  </w:p>
  <w:p w:rsidR="00736057" w:rsidRPr="00736057" w:rsidRDefault="00736057" w:rsidP="00736057">
    <w:pPr>
      <w:tabs>
        <w:tab w:val="left" w:pos="851"/>
        <w:tab w:val="left" w:pos="7200"/>
        <w:tab w:val="right" w:pos="8364"/>
      </w:tabs>
      <w:adjustRightInd w:val="0"/>
      <w:snapToGrid w:val="0"/>
      <w:spacing w:before="0" w:line="240" w:lineRule="auto"/>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7" w:rsidRPr="00736057" w:rsidRDefault="00736057" w:rsidP="00736057">
    <w:pPr>
      <w:pBdr>
        <w:bottom w:val="thinThickMediumGap" w:sz="12" w:space="1" w:color="auto"/>
      </w:pBdr>
      <w:tabs>
        <w:tab w:val="left" w:pos="851"/>
        <w:tab w:val="right" w:pos="8364"/>
      </w:tabs>
      <w:adjustRightInd w:val="0"/>
      <w:snapToGrid w:val="0"/>
      <w:spacing w:before="0" w:line="240" w:lineRule="auto"/>
      <w:rPr>
        <w:rFonts w:ascii="Times New Roman" w:hAnsi="Times New Roman" w:cs="Times New Roman"/>
        <w:iCs/>
        <w:sz w:val="20"/>
        <w:szCs w:val="20"/>
      </w:rPr>
    </w:pPr>
    <w:r w:rsidRPr="00736057">
      <w:rPr>
        <w:rFonts w:ascii="Times New Roman" w:hAnsi="Times New Roman" w:cs="Times New Roman" w:hint="eastAsia"/>
        <w:sz w:val="20"/>
        <w:szCs w:val="20"/>
      </w:rPr>
      <w:tab/>
    </w:r>
    <w:r w:rsidRPr="00736057">
      <w:rPr>
        <w:rFonts w:ascii="Times New Roman" w:hAnsi="Times New Roman" w:cs="Times New Roman"/>
        <w:sz w:val="20"/>
        <w:szCs w:val="20"/>
      </w:rPr>
      <w:t>New York Science Journal 201</w:t>
    </w:r>
    <w:r w:rsidRPr="00736057">
      <w:rPr>
        <w:rFonts w:ascii="Times New Roman" w:hAnsi="Times New Roman" w:cs="Times New Roman" w:hint="eastAsia"/>
        <w:sz w:val="20"/>
        <w:szCs w:val="20"/>
      </w:rPr>
      <w:t>7</w:t>
    </w:r>
    <w:r w:rsidRPr="00736057">
      <w:rPr>
        <w:rFonts w:ascii="Times New Roman" w:hAnsi="Times New Roman" w:cs="Times New Roman"/>
        <w:sz w:val="20"/>
        <w:szCs w:val="20"/>
      </w:rPr>
      <w:t>;</w:t>
    </w:r>
    <w:r w:rsidRPr="00736057">
      <w:rPr>
        <w:rFonts w:ascii="Times New Roman" w:hAnsi="Times New Roman" w:cs="Times New Roman" w:hint="eastAsia"/>
        <w:sz w:val="20"/>
        <w:szCs w:val="20"/>
      </w:rPr>
      <w:t>10</w:t>
    </w:r>
    <w:r w:rsidRPr="00736057">
      <w:rPr>
        <w:rFonts w:ascii="Times New Roman" w:hAnsi="Times New Roman" w:cs="Times New Roman"/>
        <w:sz w:val="20"/>
        <w:szCs w:val="20"/>
      </w:rPr>
      <w:t>(</w:t>
    </w:r>
    <w:r w:rsidRPr="00736057">
      <w:rPr>
        <w:rFonts w:ascii="Times New Roman" w:hAnsi="Times New Roman" w:cs="Times New Roman" w:hint="eastAsia"/>
        <w:sz w:val="20"/>
        <w:szCs w:val="20"/>
      </w:rPr>
      <w:t>9</w:t>
    </w:r>
    <w:r w:rsidRPr="00736057">
      <w:rPr>
        <w:rFonts w:ascii="Times New Roman" w:hAnsi="Times New Roman" w:cs="Times New Roman"/>
        <w:sz w:val="20"/>
        <w:szCs w:val="20"/>
      </w:rPr>
      <w:t>)</w:t>
    </w:r>
    <w:r w:rsidRPr="00736057">
      <w:rPr>
        <w:rFonts w:ascii="Times New Roman" w:hAnsi="Times New Roman" w:cs="Times New Roman"/>
        <w:iCs/>
        <w:sz w:val="20"/>
        <w:szCs w:val="20"/>
      </w:rPr>
      <w:t xml:space="preserve">     </w:t>
    </w:r>
    <w:r w:rsidRPr="00736057">
      <w:rPr>
        <w:rFonts w:ascii="Times New Roman" w:hAnsi="Times New Roman" w:cs="Times New Roman" w:hint="eastAsia"/>
        <w:iCs/>
        <w:sz w:val="20"/>
        <w:szCs w:val="20"/>
      </w:rPr>
      <w:tab/>
    </w:r>
    <w:r w:rsidRPr="00736057">
      <w:rPr>
        <w:rFonts w:ascii="Times New Roman" w:hAnsi="Times New Roman" w:cs="Times New Roman"/>
        <w:iCs/>
        <w:sz w:val="20"/>
        <w:szCs w:val="20"/>
      </w:rPr>
      <w:t xml:space="preserve"> </w:t>
    </w:r>
    <w:r w:rsidRPr="00736057">
      <w:rPr>
        <w:rFonts w:ascii="Times New Roman" w:hAnsi="Times New Roman" w:cs="Times New Roman" w:hint="eastAsia"/>
        <w:iCs/>
        <w:sz w:val="20"/>
        <w:szCs w:val="20"/>
      </w:rPr>
      <w:t xml:space="preserve"> </w:t>
    </w:r>
    <w:r w:rsidRPr="00736057">
      <w:rPr>
        <w:rFonts w:ascii="Times New Roman" w:hAnsi="Times New Roman" w:cs="Times New Roman"/>
        <w:iCs/>
        <w:sz w:val="20"/>
        <w:szCs w:val="20"/>
      </w:rPr>
      <w:t xml:space="preserve">   </w:t>
    </w:r>
    <w:hyperlink r:id="rId1" w:history="1">
      <w:r w:rsidRPr="00736057">
        <w:rPr>
          <w:rStyle w:val="Hyperlink"/>
          <w:rFonts w:ascii="Times New Roman" w:hAnsi="Times New Roman" w:cs="Times New Roman"/>
          <w:color w:val="0000FF"/>
          <w:sz w:val="20"/>
          <w:szCs w:val="20"/>
        </w:rPr>
        <w:t>http://www.sciencepub.net/newyork</w:t>
      </w:r>
    </w:hyperlink>
  </w:p>
  <w:p w:rsidR="00736057" w:rsidRPr="00736057" w:rsidRDefault="00736057" w:rsidP="00736057">
    <w:pPr>
      <w:tabs>
        <w:tab w:val="left" w:pos="851"/>
        <w:tab w:val="left" w:pos="7200"/>
        <w:tab w:val="right" w:pos="8364"/>
      </w:tabs>
      <w:adjustRightInd w:val="0"/>
      <w:snapToGrid w:val="0"/>
      <w:spacing w:before="0" w:line="240" w:lineRule="auto"/>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7" w:rsidRPr="00736057" w:rsidRDefault="00736057" w:rsidP="00736057">
    <w:pPr>
      <w:pBdr>
        <w:bottom w:val="thinThickMediumGap" w:sz="12" w:space="1" w:color="auto"/>
      </w:pBdr>
      <w:tabs>
        <w:tab w:val="left" w:pos="851"/>
        <w:tab w:val="right" w:pos="8364"/>
      </w:tabs>
      <w:adjustRightInd w:val="0"/>
      <w:snapToGrid w:val="0"/>
      <w:spacing w:before="0" w:line="240" w:lineRule="auto"/>
      <w:rPr>
        <w:rFonts w:ascii="Times New Roman" w:hAnsi="Times New Roman" w:cs="Times New Roman"/>
        <w:iCs/>
        <w:sz w:val="20"/>
        <w:szCs w:val="20"/>
      </w:rPr>
    </w:pPr>
    <w:r w:rsidRPr="00736057">
      <w:rPr>
        <w:rFonts w:ascii="Times New Roman" w:hAnsi="Times New Roman" w:cs="Times New Roman" w:hint="eastAsia"/>
        <w:sz w:val="20"/>
        <w:szCs w:val="20"/>
      </w:rPr>
      <w:tab/>
    </w:r>
    <w:r w:rsidRPr="00736057">
      <w:rPr>
        <w:rFonts w:ascii="Times New Roman" w:hAnsi="Times New Roman" w:cs="Times New Roman"/>
        <w:sz w:val="20"/>
        <w:szCs w:val="20"/>
      </w:rPr>
      <w:t>New York Science Journal 201</w:t>
    </w:r>
    <w:r w:rsidRPr="00736057">
      <w:rPr>
        <w:rFonts w:ascii="Times New Roman" w:hAnsi="Times New Roman" w:cs="Times New Roman" w:hint="eastAsia"/>
        <w:sz w:val="20"/>
        <w:szCs w:val="20"/>
      </w:rPr>
      <w:t>7</w:t>
    </w:r>
    <w:r w:rsidRPr="00736057">
      <w:rPr>
        <w:rFonts w:ascii="Times New Roman" w:hAnsi="Times New Roman" w:cs="Times New Roman"/>
        <w:sz w:val="20"/>
        <w:szCs w:val="20"/>
      </w:rPr>
      <w:t>;</w:t>
    </w:r>
    <w:r w:rsidRPr="00736057">
      <w:rPr>
        <w:rFonts w:ascii="Times New Roman" w:hAnsi="Times New Roman" w:cs="Times New Roman" w:hint="eastAsia"/>
        <w:sz w:val="20"/>
        <w:szCs w:val="20"/>
      </w:rPr>
      <w:t>10</w:t>
    </w:r>
    <w:r w:rsidRPr="00736057">
      <w:rPr>
        <w:rFonts w:ascii="Times New Roman" w:hAnsi="Times New Roman" w:cs="Times New Roman"/>
        <w:sz w:val="20"/>
        <w:szCs w:val="20"/>
      </w:rPr>
      <w:t>(</w:t>
    </w:r>
    <w:r w:rsidRPr="00736057">
      <w:rPr>
        <w:rFonts w:ascii="Times New Roman" w:hAnsi="Times New Roman" w:cs="Times New Roman" w:hint="eastAsia"/>
        <w:sz w:val="20"/>
        <w:szCs w:val="20"/>
      </w:rPr>
      <w:t>9</w:t>
    </w:r>
    <w:r w:rsidRPr="00736057">
      <w:rPr>
        <w:rFonts w:ascii="Times New Roman" w:hAnsi="Times New Roman" w:cs="Times New Roman"/>
        <w:sz w:val="20"/>
        <w:szCs w:val="20"/>
      </w:rPr>
      <w:t>)</w:t>
    </w:r>
    <w:r w:rsidRPr="00736057">
      <w:rPr>
        <w:rFonts w:ascii="Times New Roman" w:hAnsi="Times New Roman" w:cs="Times New Roman"/>
        <w:iCs/>
        <w:sz w:val="20"/>
        <w:szCs w:val="20"/>
      </w:rPr>
      <w:t xml:space="preserve">     </w:t>
    </w:r>
    <w:r w:rsidRPr="00736057">
      <w:rPr>
        <w:rFonts w:ascii="Times New Roman" w:hAnsi="Times New Roman" w:cs="Times New Roman" w:hint="eastAsia"/>
        <w:iCs/>
        <w:sz w:val="20"/>
        <w:szCs w:val="20"/>
      </w:rPr>
      <w:tab/>
    </w:r>
    <w:r w:rsidRPr="00736057">
      <w:rPr>
        <w:rFonts w:ascii="Times New Roman" w:hAnsi="Times New Roman" w:cs="Times New Roman"/>
        <w:iCs/>
        <w:sz w:val="20"/>
        <w:szCs w:val="20"/>
      </w:rPr>
      <w:t xml:space="preserve"> </w:t>
    </w:r>
    <w:r w:rsidRPr="00736057">
      <w:rPr>
        <w:rFonts w:ascii="Times New Roman" w:hAnsi="Times New Roman" w:cs="Times New Roman" w:hint="eastAsia"/>
        <w:iCs/>
        <w:sz w:val="20"/>
        <w:szCs w:val="20"/>
      </w:rPr>
      <w:t xml:space="preserve"> </w:t>
    </w:r>
    <w:r w:rsidRPr="00736057">
      <w:rPr>
        <w:rFonts w:ascii="Times New Roman" w:hAnsi="Times New Roman" w:cs="Times New Roman"/>
        <w:iCs/>
        <w:sz w:val="20"/>
        <w:szCs w:val="20"/>
      </w:rPr>
      <w:t xml:space="preserve">   </w:t>
    </w:r>
    <w:hyperlink r:id="rId1" w:history="1">
      <w:r w:rsidRPr="00736057">
        <w:rPr>
          <w:rStyle w:val="Hyperlink"/>
          <w:rFonts w:ascii="Times New Roman" w:hAnsi="Times New Roman" w:cs="Times New Roman"/>
          <w:color w:val="0000FF"/>
          <w:sz w:val="20"/>
          <w:szCs w:val="20"/>
        </w:rPr>
        <w:t>http://www.sciencepub.net/newyork</w:t>
      </w:r>
    </w:hyperlink>
  </w:p>
  <w:p w:rsidR="00736057" w:rsidRPr="00736057" w:rsidRDefault="00736057" w:rsidP="00736057">
    <w:pPr>
      <w:tabs>
        <w:tab w:val="left" w:pos="851"/>
        <w:tab w:val="left" w:pos="7200"/>
        <w:tab w:val="right" w:pos="8364"/>
      </w:tabs>
      <w:adjustRightInd w:val="0"/>
      <w:snapToGrid w:val="0"/>
      <w:spacing w:before="0" w:line="240" w:lineRule="auto"/>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528E"/>
    <w:multiLevelType w:val="hybridMultilevel"/>
    <w:tmpl w:val="26FA9818"/>
    <w:lvl w:ilvl="0" w:tplc="7CA2AFC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F376C"/>
    <w:multiLevelType w:val="hybridMultilevel"/>
    <w:tmpl w:val="D0F852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3C15F5"/>
    <w:multiLevelType w:val="hybridMultilevel"/>
    <w:tmpl w:val="13A87114"/>
    <w:lvl w:ilvl="0" w:tplc="F12CBECC">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4AE17023"/>
    <w:multiLevelType w:val="hybridMultilevel"/>
    <w:tmpl w:val="5F8289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C27EC"/>
    <w:multiLevelType w:val="hybridMultilevel"/>
    <w:tmpl w:val="9992D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19C3C8C"/>
    <w:multiLevelType w:val="hybridMultilevel"/>
    <w:tmpl w:val="44388856"/>
    <w:lvl w:ilvl="0" w:tplc="FAF056B2">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875B69"/>
    <w:rsid w:val="00047CEF"/>
    <w:rsid w:val="00065ED2"/>
    <w:rsid w:val="00097129"/>
    <w:rsid w:val="000C3C44"/>
    <w:rsid w:val="000D6CD2"/>
    <w:rsid w:val="000F7723"/>
    <w:rsid w:val="00124C1A"/>
    <w:rsid w:val="001356BC"/>
    <w:rsid w:val="00194378"/>
    <w:rsid w:val="001B5EAF"/>
    <w:rsid w:val="001C24CD"/>
    <w:rsid w:val="00203BBB"/>
    <w:rsid w:val="002366CA"/>
    <w:rsid w:val="002370FB"/>
    <w:rsid w:val="002646F0"/>
    <w:rsid w:val="00266280"/>
    <w:rsid w:val="002D21E7"/>
    <w:rsid w:val="002D7AC1"/>
    <w:rsid w:val="002E1C71"/>
    <w:rsid w:val="002E67FE"/>
    <w:rsid w:val="00357DF7"/>
    <w:rsid w:val="00365631"/>
    <w:rsid w:val="00370D48"/>
    <w:rsid w:val="00382737"/>
    <w:rsid w:val="00391ECA"/>
    <w:rsid w:val="00396884"/>
    <w:rsid w:val="003A02A4"/>
    <w:rsid w:val="003A16FE"/>
    <w:rsid w:val="003C195E"/>
    <w:rsid w:val="003E09A0"/>
    <w:rsid w:val="0046003D"/>
    <w:rsid w:val="00460F34"/>
    <w:rsid w:val="00462609"/>
    <w:rsid w:val="00480213"/>
    <w:rsid w:val="00485B26"/>
    <w:rsid w:val="004D2406"/>
    <w:rsid w:val="004F2379"/>
    <w:rsid w:val="004F5DAC"/>
    <w:rsid w:val="00507AF1"/>
    <w:rsid w:val="0051026F"/>
    <w:rsid w:val="005702F5"/>
    <w:rsid w:val="00574C80"/>
    <w:rsid w:val="005B1A57"/>
    <w:rsid w:val="005B52CC"/>
    <w:rsid w:val="005B598D"/>
    <w:rsid w:val="005C42B8"/>
    <w:rsid w:val="005C6271"/>
    <w:rsid w:val="005D417B"/>
    <w:rsid w:val="005D6E9B"/>
    <w:rsid w:val="005F4EEE"/>
    <w:rsid w:val="0061130B"/>
    <w:rsid w:val="00640711"/>
    <w:rsid w:val="00680F28"/>
    <w:rsid w:val="00696C3E"/>
    <w:rsid w:val="006C5751"/>
    <w:rsid w:val="006E5351"/>
    <w:rsid w:val="006F23E1"/>
    <w:rsid w:val="006F2E13"/>
    <w:rsid w:val="006F5787"/>
    <w:rsid w:val="00704FC2"/>
    <w:rsid w:val="007112F2"/>
    <w:rsid w:val="00736057"/>
    <w:rsid w:val="00762032"/>
    <w:rsid w:val="00770166"/>
    <w:rsid w:val="0078635E"/>
    <w:rsid w:val="007B0402"/>
    <w:rsid w:val="00820011"/>
    <w:rsid w:val="008416B6"/>
    <w:rsid w:val="00866438"/>
    <w:rsid w:val="00875B69"/>
    <w:rsid w:val="008E5114"/>
    <w:rsid w:val="008E5195"/>
    <w:rsid w:val="008E65DF"/>
    <w:rsid w:val="009107BC"/>
    <w:rsid w:val="009269CA"/>
    <w:rsid w:val="009526A3"/>
    <w:rsid w:val="00965CF6"/>
    <w:rsid w:val="009817A9"/>
    <w:rsid w:val="0099298D"/>
    <w:rsid w:val="009A3B9A"/>
    <w:rsid w:val="009C582D"/>
    <w:rsid w:val="009D2509"/>
    <w:rsid w:val="009E1CE5"/>
    <w:rsid w:val="00A12A4C"/>
    <w:rsid w:val="00A621B5"/>
    <w:rsid w:val="00A64A78"/>
    <w:rsid w:val="00AA35C7"/>
    <w:rsid w:val="00AB13A1"/>
    <w:rsid w:val="00AC2647"/>
    <w:rsid w:val="00AC4241"/>
    <w:rsid w:val="00AF15BF"/>
    <w:rsid w:val="00B22264"/>
    <w:rsid w:val="00B25E15"/>
    <w:rsid w:val="00B27AD9"/>
    <w:rsid w:val="00B43C9D"/>
    <w:rsid w:val="00B46493"/>
    <w:rsid w:val="00B53C9F"/>
    <w:rsid w:val="00B578DE"/>
    <w:rsid w:val="00B750E1"/>
    <w:rsid w:val="00BA3C4A"/>
    <w:rsid w:val="00BB1346"/>
    <w:rsid w:val="00BF3158"/>
    <w:rsid w:val="00C23197"/>
    <w:rsid w:val="00C42A1F"/>
    <w:rsid w:val="00C81E6C"/>
    <w:rsid w:val="00C86734"/>
    <w:rsid w:val="00CC0CEF"/>
    <w:rsid w:val="00CC336E"/>
    <w:rsid w:val="00CE5228"/>
    <w:rsid w:val="00CE62B4"/>
    <w:rsid w:val="00D01661"/>
    <w:rsid w:val="00D3227E"/>
    <w:rsid w:val="00D506B8"/>
    <w:rsid w:val="00D52BCD"/>
    <w:rsid w:val="00D65F2C"/>
    <w:rsid w:val="00D85BD8"/>
    <w:rsid w:val="00DB08B0"/>
    <w:rsid w:val="00DB4754"/>
    <w:rsid w:val="00E0020C"/>
    <w:rsid w:val="00E2781B"/>
    <w:rsid w:val="00E619AC"/>
    <w:rsid w:val="00E624D0"/>
    <w:rsid w:val="00E94E97"/>
    <w:rsid w:val="00E9657E"/>
    <w:rsid w:val="00E9756F"/>
    <w:rsid w:val="00EE2E4D"/>
    <w:rsid w:val="00EE56EB"/>
    <w:rsid w:val="00EF6E02"/>
    <w:rsid w:val="00F02E24"/>
    <w:rsid w:val="00F038DE"/>
    <w:rsid w:val="00F06F18"/>
    <w:rsid w:val="00F11DD6"/>
    <w:rsid w:val="00F22D16"/>
    <w:rsid w:val="00F861C5"/>
    <w:rsid w:val="00FA154C"/>
    <w:rsid w:val="00FA3961"/>
    <w:rsid w:val="00FB0AC3"/>
    <w:rsid w:val="00FB2559"/>
    <w:rsid w:val="00FE3085"/>
    <w:rsid w:val="00FE5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D9"/>
    <w:pPr>
      <w:spacing w:before="240" w:after="0" w:line="360" w:lineRule="auto"/>
      <w:ind w:firstLine="567"/>
      <w:jc w:val="both"/>
    </w:pPr>
    <w:rPr>
      <w:rFonts w:ascii="Calibri" w:eastAsia="Times New Roman" w:hAnsi="Calibri" w:cs="Arial"/>
    </w:rPr>
  </w:style>
  <w:style w:type="paragraph" w:styleId="Heading1">
    <w:name w:val="heading 1"/>
    <w:basedOn w:val="Normal"/>
    <w:next w:val="Normal"/>
    <w:link w:val="Heading1Char"/>
    <w:uiPriority w:val="9"/>
    <w:qFormat/>
    <w:rsid w:val="00820011"/>
    <w:pPr>
      <w:keepNext/>
      <w:keepLines/>
      <w:bidi/>
      <w:spacing w:before="480" w:line="240"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0011"/>
    <w:pPr>
      <w:keepNext/>
      <w:keepLines/>
      <w:bidi/>
      <w:spacing w:before="200" w:line="240"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A57"/>
    <w:pPr>
      <w:bidi/>
      <w:spacing w:before="0" w:after="200" w:line="276" w:lineRule="auto"/>
      <w:ind w:left="720" w:firstLine="0"/>
      <w:contextualSpacing/>
      <w:jc w:val="left"/>
    </w:pPr>
    <w:rPr>
      <w:rFonts w:eastAsia="Calibri"/>
    </w:rPr>
  </w:style>
  <w:style w:type="paragraph" w:styleId="NoSpacing">
    <w:name w:val="No Spacing"/>
    <w:link w:val="NoSpacingChar"/>
    <w:uiPriority w:val="99"/>
    <w:qFormat/>
    <w:rsid w:val="00B53C9F"/>
    <w:pPr>
      <w:spacing w:before="240" w:after="0" w:line="360" w:lineRule="auto"/>
      <w:ind w:firstLine="567"/>
      <w:jc w:val="both"/>
    </w:pPr>
    <w:rPr>
      <w:rFonts w:ascii="Calibri" w:eastAsia="Times New Roman" w:hAnsi="Calibri" w:cs="Times New Roman"/>
    </w:rPr>
  </w:style>
  <w:style w:type="character" w:customStyle="1" w:styleId="NoSpacingChar">
    <w:name w:val="No Spacing Char"/>
    <w:link w:val="NoSpacing"/>
    <w:uiPriority w:val="99"/>
    <w:locked/>
    <w:rsid w:val="00B53C9F"/>
    <w:rPr>
      <w:rFonts w:ascii="Calibri" w:eastAsia="Times New Roman" w:hAnsi="Calibri" w:cs="Times New Roman"/>
    </w:rPr>
  </w:style>
  <w:style w:type="table" w:styleId="TableGrid">
    <w:name w:val="Table Grid"/>
    <w:basedOn w:val="TableNormal"/>
    <w:uiPriority w:val="59"/>
    <w:rsid w:val="00124C1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00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00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02E24"/>
    <w:pPr>
      <w:tabs>
        <w:tab w:val="center" w:pos="4153"/>
        <w:tab w:val="right" w:pos="8306"/>
      </w:tabs>
      <w:spacing w:before="0" w:line="240" w:lineRule="auto"/>
    </w:pPr>
  </w:style>
  <w:style w:type="character" w:customStyle="1" w:styleId="HeaderChar">
    <w:name w:val="Header Char"/>
    <w:basedOn w:val="DefaultParagraphFont"/>
    <w:link w:val="Header"/>
    <w:uiPriority w:val="99"/>
    <w:rsid w:val="00F02E24"/>
    <w:rPr>
      <w:rFonts w:ascii="Calibri" w:eastAsia="Times New Roman" w:hAnsi="Calibri" w:cs="Arial"/>
    </w:rPr>
  </w:style>
  <w:style w:type="paragraph" w:styleId="Footer">
    <w:name w:val="footer"/>
    <w:basedOn w:val="Normal"/>
    <w:link w:val="FooterChar"/>
    <w:uiPriority w:val="99"/>
    <w:unhideWhenUsed/>
    <w:rsid w:val="00F02E24"/>
    <w:pPr>
      <w:tabs>
        <w:tab w:val="center" w:pos="4153"/>
        <w:tab w:val="right" w:pos="8306"/>
      </w:tabs>
      <w:spacing w:before="0" w:line="240" w:lineRule="auto"/>
    </w:pPr>
  </w:style>
  <w:style w:type="character" w:customStyle="1" w:styleId="FooterChar">
    <w:name w:val="Footer Char"/>
    <w:basedOn w:val="DefaultParagraphFont"/>
    <w:link w:val="Footer"/>
    <w:uiPriority w:val="99"/>
    <w:rsid w:val="00F02E24"/>
    <w:rPr>
      <w:rFonts w:ascii="Calibri" w:eastAsia="Times New Roman" w:hAnsi="Calibri" w:cs="Arial"/>
    </w:rPr>
  </w:style>
  <w:style w:type="character" w:styleId="Hyperlink">
    <w:name w:val="Hyperlink"/>
    <w:basedOn w:val="DefaultParagraphFont"/>
    <w:uiPriority w:val="99"/>
    <w:unhideWhenUsed/>
    <w:rsid w:val="002370FB"/>
    <w:rPr>
      <w:color w:val="0000FF" w:themeColor="hyperlink"/>
      <w:u w:val="single"/>
    </w:rPr>
  </w:style>
  <w:style w:type="paragraph" w:customStyle="1" w:styleId="Default">
    <w:name w:val="Default"/>
    <w:rsid w:val="002370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D9"/>
    <w:pPr>
      <w:spacing w:before="240" w:after="0" w:line="360" w:lineRule="auto"/>
      <w:ind w:firstLine="567"/>
      <w:jc w:val="both"/>
    </w:pPr>
    <w:rPr>
      <w:rFonts w:ascii="Calibri" w:eastAsia="Times New Roman" w:hAnsi="Calibri" w:cs="Arial"/>
    </w:rPr>
  </w:style>
  <w:style w:type="paragraph" w:styleId="Heading1">
    <w:name w:val="heading 1"/>
    <w:basedOn w:val="Normal"/>
    <w:next w:val="Normal"/>
    <w:link w:val="Heading1Char"/>
    <w:uiPriority w:val="9"/>
    <w:qFormat/>
    <w:rsid w:val="00820011"/>
    <w:pPr>
      <w:keepNext/>
      <w:keepLines/>
      <w:bidi/>
      <w:spacing w:before="480" w:line="240"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0011"/>
    <w:pPr>
      <w:keepNext/>
      <w:keepLines/>
      <w:bidi/>
      <w:spacing w:before="200" w:line="240"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A57"/>
    <w:pPr>
      <w:bidi/>
      <w:spacing w:before="0" w:after="200" w:line="276" w:lineRule="auto"/>
      <w:ind w:left="720" w:firstLine="0"/>
      <w:contextualSpacing/>
      <w:jc w:val="left"/>
    </w:pPr>
    <w:rPr>
      <w:rFonts w:eastAsia="Calibri"/>
    </w:rPr>
  </w:style>
  <w:style w:type="paragraph" w:styleId="NoSpacing">
    <w:name w:val="No Spacing"/>
    <w:link w:val="NoSpacingChar"/>
    <w:uiPriority w:val="99"/>
    <w:qFormat/>
    <w:rsid w:val="00B53C9F"/>
    <w:pPr>
      <w:spacing w:before="240" w:after="0" w:line="360" w:lineRule="auto"/>
      <w:ind w:firstLine="567"/>
      <w:jc w:val="both"/>
    </w:pPr>
    <w:rPr>
      <w:rFonts w:ascii="Calibri" w:eastAsia="Times New Roman" w:hAnsi="Calibri" w:cs="Times New Roman"/>
    </w:rPr>
  </w:style>
  <w:style w:type="character" w:customStyle="1" w:styleId="NoSpacingChar">
    <w:name w:val="No Spacing Char"/>
    <w:link w:val="NoSpacing"/>
    <w:uiPriority w:val="99"/>
    <w:locked/>
    <w:rsid w:val="00B53C9F"/>
    <w:rPr>
      <w:rFonts w:ascii="Calibri" w:eastAsia="Times New Roman" w:hAnsi="Calibri" w:cs="Times New Roman"/>
    </w:rPr>
  </w:style>
  <w:style w:type="table" w:styleId="TableGrid">
    <w:name w:val="Table Grid"/>
    <w:basedOn w:val="TableNormal"/>
    <w:uiPriority w:val="59"/>
    <w:rsid w:val="00124C1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00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00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02E24"/>
    <w:pPr>
      <w:tabs>
        <w:tab w:val="center" w:pos="4153"/>
        <w:tab w:val="right" w:pos="8306"/>
      </w:tabs>
      <w:spacing w:before="0" w:line="240" w:lineRule="auto"/>
    </w:pPr>
  </w:style>
  <w:style w:type="character" w:customStyle="1" w:styleId="HeaderChar">
    <w:name w:val="Header Char"/>
    <w:basedOn w:val="DefaultParagraphFont"/>
    <w:link w:val="Header"/>
    <w:uiPriority w:val="99"/>
    <w:rsid w:val="00F02E24"/>
    <w:rPr>
      <w:rFonts w:ascii="Calibri" w:eastAsia="Times New Roman" w:hAnsi="Calibri" w:cs="Arial"/>
    </w:rPr>
  </w:style>
  <w:style w:type="paragraph" w:styleId="Footer">
    <w:name w:val="footer"/>
    <w:basedOn w:val="Normal"/>
    <w:link w:val="FooterChar"/>
    <w:uiPriority w:val="99"/>
    <w:unhideWhenUsed/>
    <w:rsid w:val="00F02E24"/>
    <w:pPr>
      <w:tabs>
        <w:tab w:val="center" w:pos="4153"/>
        <w:tab w:val="right" w:pos="8306"/>
      </w:tabs>
      <w:spacing w:before="0" w:line="240" w:lineRule="auto"/>
    </w:pPr>
  </w:style>
  <w:style w:type="character" w:customStyle="1" w:styleId="FooterChar">
    <w:name w:val="Footer Char"/>
    <w:basedOn w:val="DefaultParagraphFont"/>
    <w:link w:val="Footer"/>
    <w:uiPriority w:val="99"/>
    <w:rsid w:val="00F02E24"/>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19741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awsaw86@yahoo.com" TargetMode="External"/><Relationship Id="rId12" Type="http://schemas.openxmlformats.org/officeDocument/2006/relationships/hyperlink" Target="http://www.who.int/reproductivehealth/topics/infertility/definitions/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0917.0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Administrator</cp:lastModifiedBy>
  <cp:revision>3</cp:revision>
  <dcterms:created xsi:type="dcterms:W3CDTF">2017-08-24T14:03:00Z</dcterms:created>
  <dcterms:modified xsi:type="dcterms:W3CDTF">2017-08-25T03:33:00Z</dcterms:modified>
</cp:coreProperties>
</file>