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D6" w:rsidRPr="00B20897" w:rsidRDefault="007741B7" w:rsidP="00B20897">
      <w:pPr>
        <w:suppressAutoHyphens w:val="0"/>
        <w:snapToGrid w:val="0"/>
        <w:jc w:val="center"/>
        <w:rPr>
          <w:b/>
          <w:sz w:val="20"/>
          <w:szCs w:val="20"/>
        </w:rPr>
      </w:pPr>
      <w:r w:rsidRPr="00B20897">
        <w:rPr>
          <w:b/>
          <w:sz w:val="20"/>
          <w:szCs w:val="20"/>
        </w:rPr>
        <w:t>Pathophysiological Mechanisms of Endocrine Disrupting Chemicals</w:t>
      </w:r>
    </w:p>
    <w:p w:rsidR="003764D6" w:rsidRPr="00B20897" w:rsidRDefault="003764D6" w:rsidP="00B20897">
      <w:pPr>
        <w:suppressAutoHyphens w:val="0"/>
        <w:snapToGrid w:val="0"/>
        <w:jc w:val="center"/>
        <w:rPr>
          <w:b/>
          <w:sz w:val="20"/>
          <w:szCs w:val="20"/>
        </w:rPr>
      </w:pPr>
    </w:p>
    <w:p w:rsidR="003764D6" w:rsidRPr="00B20897" w:rsidRDefault="007741B7" w:rsidP="00B20897">
      <w:pPr>
        <w:pStyle w:val="ac"/>
        <w:snapToGrid w:val="0"/>
        <w:spacing w:before="0" w:beforeAutospacing="0" w:after="0" w:afterAutospacing="0"/>
        <w:jc w:val="center"/>
        <w:rPr>
          <w:sz w:val="20"/>
          <w:szCs w:val="20"/>
        </w:rPr>
      </w:pPr>
      <w:r w:rsidRPr="00B20897">
        <w:rPr>
          <w:sz w:val="20"/>
          <w:szCs w:val="20"/>
        </w:rPr>
        <w:t xml:space="preserve">Akefe IO, </w:t>
      </w:r>
      <w:r w:rsidRPr="00B20897">
        <w:rPr>
          <w:sz w:val="20"/>
          <w:szCs w:val="20"/>
          <w:vertAlign w:val="superscript"/>
        </w:rPr>
        <w:t>1</w:t>
      </w:r>
      <w:r w:rsidRPr="00B20897">
        <w:rPr>
          <w:sz w:val="20"/>
          <w:szCs w:val="20"/>
        </w:rPr>
        <w:t xml:space="preserve"> Adamu AM, </w:t>
      </w:r>
      <w:r w:rsidRPr="00B20897">
        <w:rPr>
          <w:sz w:val="20"/>
          <w:szCs w:val="20"/>
          <w:vertAlign w:val="superscript"/>
        </w:rPr>
        <w:t>2</w:t>
      </w:r>
      <w:r w:rsidRPr="00B20897">
        <w:rPr>
          <w:sz w:val="20"/>
          <w:szCs w:val="20"/>
        </w:rPr>
        <w:t xml:space="preserve"> Yusuf IL, </w:t>
      </w:r>
      <w:r w:rsidRPr="00B20897">
        <w:rPr>
          <w:sz w:val="20"/>
          <w:szCs w:val="20"/>
          <w:vertAlign w:val="superscript"/>
        </w:rPr>
        <w:t xml:space="preserve">3 </w:t>
      </w:r>
      <w:r w:rsidRPr="00B20897">
        <w:rPr>
          <w:bCs/>
          <w:sz w:val="20"/>
          <w:szCs w:val="20"/>
        </w:rPr>
        <w:t xml:space="preserve">Anaso EU, </w:t>
      </w:r>
      <w:r w:rsidRPr="00B20897">
        <w:rPr>
          <w:bCs/>
          <w:sz w:val="20"/>
          <w:szCs w:val="20"/>
          <w:vertAlign w:val="superscript"/>
        </w:rPr>
        <w:t xml:space="preserve">4 </w:t>
      </w:r>
      <w:r w:rsidRPr="00B20897">
        <w:rPr>
          <w:bCs/>
          <w:sz w:val="20"/>
          <w:szCs w:val="20"/>
        </w:rPr>
        <w:t xml:space="preserve">Umar MS. </w:t>
      </w:r>
      <w:r w:rsidRPr="00B20897">
        <w:rPr>
          <w:bCs/>
          <w:sz w:val="20"/>
          <w:szCs w:val="20"/>
          <w:vertAlign w:val="superscript"/>
        </w:rPr>
        <w:t>5</w:t>
      </w:r>
      <w:r w:rsidRPr="00B20897">
        <w:rPr>
          <w:bCs/>
          <w:sz w:val="20"/>
          <w:szCs w:val="20"/>
        </w:rPr>
        <w:t xml:space="preserve"> </w:t>
      </w:r>
    </w:p>
    <w:p w:rsidR="003764D6" w:rsidRPr="00B20897" w:rsidRDefault="003764D6" w:rsidP="00B20897">
      <w:pPr>
        <w:pStyle w:val="ac"/>
        <w:snapToGrid w:val="0"/>
        <w:spacing w:before="0" w:beforeAutospacing="0" w:after="0" w:afterAutospacing="0"/>
        <w:jc w:val="center"/>
        <w:rPr>
          <w:sz w:val="20"/>
          <w:szCs w:val="20"/>
        </w:rPr>
      </w:pPr>
    </w:p>
    <w:p w:rsidR="007741B7" w:rsidRPr="00B20897" w:rsidRDefault="007741B7" w:rsidP="00B20897">
      <w:pPr>
        <w:pStyle w:val="ac"/>
        <w:snapToGrid w:val="0"/>
        <w:spacing w:before="0" w:beforeAutospacing="0" w:after="0" w:afterAutospacing="0"/>
        <w:jc w:val="center"/>
        <w:rPr>
          <w:sz w:val="20"/>
          <w:szCs w:val="20"/>
        </w:rPr>
      </w:pPr>
      <w:r w:rsidRPr="00800627">
        <w:rPr>
          <w:sz w:val="20"/>
          <w:szCs w:val="20"/>
          <w:vertAlign w:val="superscript"/>
        </w:rPr>
        <w:t xml:space="preserve">1. </w:t>
      </w:r>
      <w:r w:rsidRPr="00B20897">
        <w:rPr>
          <w:sz w:val="20"/>
          <w:szCs w:val="20"/>
        </w:rPr>
        <w:t>Physiology Department, Faculty of Veterinary Medicine, Ahmadu Bello University, Zaria</w:t>
      </w:r>
    </w:p>
    <w:p w:rsidR="007741B7" w:rsidRPr="00B20897" w:rsidRDefault="007741B7" w:rsidP="00B20897">
      <w:pPr>
        <w:pStyle w:val="ac"/>
        <w:snapToGrid w:val="0"/>
        <w:spacing w:before="0" w:beforeAutospacing="0" w:after="0" w:afterAutospacing="0"/>
        <w:jc w:val="center"/>
        <w:rPr>
          <w:sz w:val="20"/>
          <w:szCs w:val="20"/>
        </w:rPr>
      </w:pPr>
      <w:r w:rsidRPr="00800627">
        <w:rPr>
          <w:sz w:val="20"/>
          <w:szCs w:val="20"/>
          <w:vertAlign w:val="superscript"/>
        </w:rPr>
        <w:t xml:space="preserve">2. </w:t>
      </w:r>
      <w:r w:rsidRPr="00B20897">
        <w:rPr>
          <w:sz w:val="20"/>
          <w:szCs w:val="20"/>
        </w:rPr>
        <w:t>Department of Veterinary Teaching Hospital, Faculty of Veterinary Medicine, University of Abuja</w:t>
      </w:r>
    </w:p>
    <w:p w:rsidR="007741B7" w:rsidRPr="00B20897" w:rsidRDefault="007741B7" w:rsidP="00B20897">
      <w:pPr>
        <w:pStyle w:val="ac"/>
        <w:snapToGrid w:val="0"/>
        <w:spacing w:before="0" w:beforeAutospacing="0" w:after="0" w:afterAutospacing="0"/>
        <w:jc w:val="center"/>
        <w:rPr>
          <w:b/>
          <w:sz w:val="20"/>
          <w:szCs w:val="20"/>
        </w:rPr>
      </w:pPr>
      <w:r w:rsidRPr="00800627">
        <w:rPr>
          <w:sz w:val="20"/>
          <w:szCs w:val="20"/>
          <w:vertAlign w:val="superscript"/>
        </w:rPr>
        <w:t xml:space="preserve">3. </w:t>
      </w:r>
      <w:r w:rsidRPr="00B20897">
        <w:rPr>
          <w:sz w:val="20"/>
          <w:szCs w:val="20"/>
        </w:rPr>
        <w:t>Pharmacology and Toxicology Department, Faculty of Veterinary Medicine, University of Maiduguri.</w:t>
      </w:r>
    </w:p>
    <w:p w:rsidR="007741B7" w:rsidRPr="00B20897" w:rsidRDefault="007741B7" w:rsidP="00B20897">
      <w:pPr>
        <w:suppressAutoHyphens w:val="0"/>
        <w:autoSpaceDE w:val="0"/>
        <w:autoSpaceDN w:val="0"/>
        <w:adjustRightInd w:val="0"/>
        <w:snapToGrid w:val="0"/>
        <w:jc w:val="center"/>
        <w:rPr>
          <w:sz w:val="20"/>
          <w:szCs w:val="20"/>
        </w:rPr>
      </w:pPr>
      <w:r w:rsidRPr="00800627">
        <w:rPr>
          <w:sz w:val="20"/>
          <w:szCs w:val="20"/>
          <w:vertAlign w:val="superscript"/>
        </w:rPr>
        <w:t xml:space="preserve">4. </w:t>
      </w:r>
      <w:r w:rsidRPr="00B20897">
        <w:rPr>
          <w:sz w:val="20"/>
          <w:szCs w:val="20"/>
        </w:rPr>
        <w:t>Department of Animal Science, Faculty of Agriculture, University of Abuja</w:t>
      </w:r>
    </w:p>
    <w:p w:rsidR="007741B7" w:rsidRPr="00B20897" w:rsidRDefault="007741B7" w:rsidP="00B20897">
      <w:pPr>
        <w:suppressAutoHyphens w:val="0"/>
        <w:autoSpaceDE w:val="0"/>
        <w:autoSpaceDN w:val="0"/>
        <w:adjustRightInd w:val="0"/>
        <w:snapToGrid w:val="0"/>
        <w:jc w:val="center"/>
        <w:rPr>
          <w:bCs/>
          <w:sz w:val="20"/>
          <w:szCs w:val="20"/>
        </w:rPr>
      </w:pPr>
      <w:r w:rsidRPr="00800627">
        <w:rPr>
          <w:bCs/>
          <w:sz w:val="20"/>
          <w:szCs w:val="20"/>
          <w:vertAlign w:val="superscript"/>
        </w:rPr>
        <w:t xml:space="preserve">5. </w:t>
      </w:r>
      <w:r w:rsidRPr="00B20897">
        <w:rPr>
          <w:bCs/>
          <w:sz w:val="20"/>
          <w:szCs w:val="20"/>
        </w:rPr>
        <w:t>Department of Theriogenology and Production, Faculty of Ve</w:t>
      </w:r>
      <w:r w:rsidR="004078A1" w:rsidRPr="00B20897">
        <w:rPr>
          <w:bCs/>
          <w:sz w:val="20"/>
          <w:szCs w:val="20"/>
        </w:rPr>
        <w:t xml:space="preserve">terinary Medicine, Ahmadu Bello </w:t>
      </w:r>
      <w:r w:rsidRPr="00B20897">
        <w:rPr>
          <w:bCs/>
          <w:sz w:val="20"/>
          <w:szCs w:val="20"/>
        </w:rPr>
        <w:t>University, Zaria.</w:t>
      </w:r>
    </w:p>
    <w:p w:rsidR="003764D6" w:rsidRPr="00B20897" w:rsidRDefault="00DC1EEA" w:rsidP="00B20897">
      <w:pPr>
        <w:pStyle w:val="ac"/>
        <w:snapToGrid w:val="0"/>
        <w:spacing w:before="0" w:beforeAutospacing="0" w:after="0" w:afterAutospacing="0"/>
        <w:jc w:val="center"/>
        <w:rPr>
          <w:sz w:val="20"/>
          <w:szCs w:val="20"/>
        </w:rPr>
      </w:pPr>
      <w:hyperlink r:id="rId7" w:history="1">
        <w:r w:rsidR="007741B7" w:rsidRPr="00B20897">
          <w:rPr>
            <w:rStyle w:val="a4"/>
            <w:sz w:val="20"/>
            <w:szCs w:val="20"/>
          </w:rPr>
          <w:t>akefeisaac@yahoo.com</w:t>
        </w:r>
      </w:hyperlink>
      <w:r w:rsidR="007741B7" w:rsidRPr="00B20897">
        <w:rPr>
          <w:sz w:val="20"/>
          <w:szCs w:val="20"/>
        </w:rPr>
        <w:t>, 08034986335, 08156353662</w:t>
      </w:r>
    </w:p>
    <w:p w:rsidR="003764D6" w:rsidRPr="00B20897" w:rsidRDefault="003764D6" w:rsidP="00B20897">
      <w:pPr>
        <w:pStyle w:val="ac"/>
        <w:snapToGrid w:val="0"/>
        <w:spacing w:before="0" w:beforeAutospacing="0" w:after="0" w:afterAutospacing="0"/>
        <w:jc w:val="center"/>
        <w:rPr>
          <w:sz w:val="20"/>
          <w:szCs w:val="20"/>
        </w:rPr>
      </w:pPr>
    </w:p>
    <w:p w:rsidR="005D1DA6" w:rsidRPr="00B20897" w:rsidRDefault="00471E57" w:rsidP="00B20897">
      <w:pPr>
        <w:suppressAutoHyphens w:val="0"/>
        <w:autoSpaceDE w:val="0"/>
        <w:autoSpaceDN w:val="0"/>
        <w:adjustRightInd w:val="0"/>
        <w:snapToGrid w:val="0"/>
        <w:jc w:val="both"/>
        <w:rPr>
          <w:sz w:val="20"/>
        </w:rPr>
      </w:pPr>
      <w:r w:rsidRPr="00B20897">
        <w:rPr>
          <w:b/>
          <w:sz w:val="20"/>
          <w:szCs w:val="20"/>
        </w:rPr>
        <w:t xml:space="preserve">Abstract: </w:t>
      </w:r>
      <w:r w:rsidR="007741B7" w:rsidRPr="00B20897">
        <w:rPr>
          <w:sz w:val="20"/>
          <w:szCs w:val="20"/>
        </w:rPr>
        <w:t>An endocrine disruptor is an exogenous substance or mixture that alters functio</w:t>
      </w:r>
      <w:r w:rsidR="003764D6" w:rsidRPr="00B20897">
        <w:rPr>
          <w:sz w:val="20"/>
          <w:szCs w:val="20"/>
        </w:rPr>
        <w:t>n (</w:t>
      </w:r>
      <w:r w:rsidR="007741B7" w:rsidRPr="00B20897">
        <w:rPr>
          <w:sz w:val="20"/>
          <w:szCs w:val="20"/>
        </w:rPr>
        <w:t>s) of the endocrine system consequently causing adverse health effects in an intact organism, or its progeny populations. Over 800 chemicals used in daily life possess endocrine disrupting properties. These chemicals are involved in many chronic diseases like cardiovascular problems, diabetes, obesity, reproductive abnormalities, thyroid problems, neoplasm and many homeostatic imbalances. From the atmosphere, EDCs in the vapor phase are transferred to soil surface either by physical or chemical processes. In this cycle, human and wildlife are threatened to endocrine disruption via inhalation of EDC from the atmosphere and consumption of EDC deposited in primary producers and bio-accumulated tissues of secondary consumers. EDCs exhibit genomic responses and modify transcriptional signals by inhibiting or synthesizing new proteins. EDCs also mimic endogenous steroid hormones and induce rapid nongenomic response by binding plasma membrane receptors and acting through second messenger-triggered signal cascades resulting in the changes in cellular motility, signaling processes and rapid hormonal synthesis. Strategies to alleviate the devastation that arises from these EDSc include strengthening the knowledge of EDCs, improved testing for EDCs,</w:t>
      </w:r>
      <w:r w:rsidR="003764D6" w:rsidRPr="00B20897">
        <w:rPr>
          <w:sz w:val="20"/>
          <w:szCs w:val="20"/>
        </w:rPr>
        <w:t xml:space="preserve"> </w:t>
      </w:r>
      <w:r w:rsidR="007741B7" w:rsidRPr="00B20897">
        <w:rPr>
          <w:sz w:val="20"/>
          <w:szCs w:val="20"/>
        </w:rPr>
        <w:t>reducing exposures and thereby vulnerability to disease, identifying endocrine active chemicals, creating enabling environments for scientific advances, innovation and disease prevention and enhanced methods for evaluating evidences of EDCs.</w:t>
      </w:r>
      <w:r w:rsidR="003764D6" w:rsidRPr="00B20897">
        <w:rPr>
          <w:sz w:val="20"/>
          <w:szCs w:val="20"/>
        </w:rPr>
        <w:t xml:space="preserve"> </w:t>
      </w:r>
    </w:p>
    <w:p w:rsidR="00B20897" w:rsidRPr="00B20897" w:rsidRDefault="00B20897" w:rsidP="00B20897">
      <w:pPr>
        <w:pStyle w:val="ac"/>
        <w:snapToGrid w:val="0"/>
        <w:spacing w:before="0" w:beforeAutospacing="0" w:after="0" w:afterAutospacing="0"/>
        <w:jc w:val="both"/>
        <w:rPr>
          <w:sz w:val="20"/>
          <w:szCs w:val="20"/>
        </w:rPr>
      </w:pPr>
      <w:r w:rsidRPr="00B20897">
        <w:rPr>
          <w:bCs/>
          <w:sz w:val="20"/>
          <w:szCs w:val="20"/>
        </w:rPr>
        <w:t>[</w:t>
      </w:r>
      <w:r w:rsidRPr="00B20897">
        <w:rPr>
          <w:sz w:val="20"/>
          <w:szCs w:val="20"/>
        </w:rPr>
        <w:t xml:space="preserve">Akefe IO, </w:t>
      </w:r>
      <w:r>
        <w:rPr>
          <w:sz w:val="20"/>
          <w:szCs w:val="20"/>
          <w:vertAlign w:val="superscript"/>
        </w:rPr>
        <w:t xml:space="preserve"> </w:t>
      </w:r>
      <w:r w:rsidRPr="00B20897">
        <w:rPr>
          <w:sz w:val="20"/>
          <w:szCs w:val="20"/>
        </w:rPr>
        <w:t xml:space="preserve"> Adamu AM, </w:t>
      </w:r>
      <w:r>
        <w:rPr>
          <w:sz w:val="20"/>
          <w:szCs w:val="20"/>
          <w:vertAlign w:val="superscript"/>
        </w:rPr>
        <w:t xml:space="preserve"> </w:t>
      </w:r>
      <w:r w:rsidRPr="00B20897">
        <w:rPr>
          <w:sz w:val="20"/>
          <w:szCs w:val="20"/>
        </w:rPr>
        <w:t xml:space="preserve"> Yusuf IL, </w:t>
      </w:r>
      <w:r>
        <w:rPr>
          <w:sz w:val="20"/>
          <w:szCs w:val="20"/>
          <w:vertAlign w:val="superscript"/>
        </w:rPr>
        <w:t xml:space="preserve"> </w:t>
      </w:r>
      <w:r w:rsidRPr="00B20897">
        <w:rPr>
          <w:bCs/>
          <w:sz w:val="20"/>
          <w:szCs w:val="20"/>
        </w:rPr>
        <w:t xml:space="preserve">Anaso EU, </w:t>
      </w:r>
      <w:r>
        <w:rPr>
          <w:bCs/>
          <w:sz w:val="20"/>
          <w:szCs w:val="20"/>
          <w:vertAlign w:val="superscript"/>
        </w:rPr>
        <w:t xml:space="preserve"> </w:t>
      </w:r>
      <w:r w:rsidRPr="00B20897">
        <w:rPr>
          <w:bCs/>
          <w:sz w:val="20"/>
          <w:szCs w:val="20"/>
        </w:rPr>
        <w:t>Umar MS</w:t>
      </w:r>
      <w:r w:rsidRPr="00B20897">
        <w:rPr>
          <w:sz w:val="20"/>
          <w:szCs w:val="20"/>
        </w:rPr>
        <w:t>.</w:t>
      </w:r>
      <w:r w:rsidRPr="00B20897">
        <w:rPr>
          <w:rFonts w:eastAsiaTheme="minorEastAsia" w:hint="eastAsia"/>
          <w:b/>
          <w:bCs/>
          <w:sz w:val="20"/>
          <w:szCs w:val="20"/>
          <w:lang w:bidi="fa-IR"/>
        </w:rPr>
        <w:t xml:space="preserve"> </w:t>
      </w:r>
      <w:r w:rsidRPr="00B20897">
        <w:rPr>
          <w:b/>
          <w:sz w:val="20"/>
          <w:szCs w:val="20"/>
        </w:rPr>
        <w:t>Pathophysiological Mechanisms of Endocrine Disrupting Chemicals</w:t>
      </w:r>
      <w:r w:rsidRPr="00B20897">
        <w:rPr>
          <w:b/>
          <w:bCs/>
          <w:sz w:val="20"/>
          <w:szCs w:val="20"/>
          <w:lang w:bidi="fa-IR"/>
        </w:rPr>
        <w:t>.</w:t>
      </w:r>
      <w:r w:rsidRPr="00B20897">
        <w:rPr>
          <w:bCs/>
          <w:i/>
          <w:sz w:val="20"/>
          <w:szCs w:val="20"/>
        </w:rPr>
        <w:t xml:space="preserve"> N Y Sci J</w:t>
      </w:r>
      <w:r w:rsidRPr="00B20897">
        <w:rPr>
          <w:bCs/>
          <w:sz w:val="20"/>
          <w:szCs w:val="20"/>
        </w:rPr>
        <w:t xml:space="preserve"> </w:t>
      </w:r>
      <w:r w:rsidRPr="00B20897">
        <w:rPr>
          <w:sz w:val="20"/>
          <w:szCs w:val="20"/>
        </w:rPr>
        <w:t>201</w:t>
      </w:r>
      <w:r w:rsidRPr="00B20897">
        <w:rPr>
          <w:rFonts w:hint="eastAsia"/>
          <w:sz w:val="20"/>
          <w:szCs w:val="20"/>
        </w:rPr>
        <w:t>7</w:t>
      </w:r>
      <w:r w:rsidRPr="00B20897">
        <w:rPr>
          <w:sz w:val="20"/>
          <w:szCs w:val="20"/>
        </w:rPr>
        <w:t>;</w:t>
      </w:r>
      <w:r w:rsidRPr="00B20897">
        <w:rPr>
          <w:rFonts w:hint="eastAsia"/>
          <w:sz w:val="20"/>
          <w:szCs w:val="20"/>
        </w:rPr>
        <w:t>10</w:t>
      </w:r>
      <w:r w:rsidRPr="00B20897">
        <w:rPr>
          <w:sz w:val="20"/>
          <w:szCs w:val="20"/>
        </w:rPr>
        <w:t>(</w:t>
      </w:r>
      <w:r w:rsidRPr="00B20897">
        <w:rPr>
          <w:rFonts w:hint="eastAsia"/>
          <w:sz w:val="20"/>
          <w:szCs w:val="20"/>
        </w:rPr>
        <w:t>11</w:t>
      </w:r>
      <w:r w:rsidRPr="00B20897">
        <w:rPr>
          <w:sz w:val="20"/>
          <w:szCs w:val="20"/>
        </w:rPr>
        <w:t>):</w:t>
      </w:r>
      <w:r w:rsidR="00092F42">
        <w:rPr>
          <w:noProof/>
          <w:color w:val="000000"/>
          <w:sz w:val="20"/>
          <w:szCs w:val="20"/>
        </w:rPr>
        <w:t>58-69</w:t>
      </w:r>
      <w:r w:rsidRPr="00B20897">
        <w:rPr>
          <w:sz w:val="20"/>
          <w:szCs w:val="20"/>
        </w:rPr>
        <w:t xml:space="preserve">]. </w:t>
      </w:r>
      <w:r w:rsidRPr="00B20897">
        <w:rPr>
          <w:iCs/>
          <w:color w:val="000000"/>
          <w:sz w:val="20"/>
          <w:szCs w:val="20"/>
        </w:rPr>
        <w:t>ISSN 1554-0200 (print); ISSN 2375-723X (online)</w:t>
      </w:r>
      <w:r w:rsidRPr="00B20897">
        <w:rPr>
          <w:sz w:val="20"/>
          <w:szCs w:val="20"/>
        </w:rPr>
        <w:t xml:space="preserve">. </w:t>
      </w:r>
      <w:hyperlink r:id="rId8" w:history="1">
        <w:r w:rsidRPr="00B20897">
          <w:rPr>
            <w:rStyle w:val="a4"/>
            <w:sz w:val="20"/>
            <w:szCs w:val="20"/>
          </w:rPr>
          <w:t>http://www.sciencepub.net/newyork</w:t>
        </w:r>
      </w:hyperlink>
      <w:r w:rsidRPr="00B20897">
        <w:rPr>
          <w:sz w:val="20"/>
          <w:szCs w:val="20"/>
        </w:rPr>
        <w:t xml:space="preserve">. </w:t>
      </w:r>
      <w:r>
        <w:rPr>
          <w:rFonts w:eastAsiaTheme="minorEastAsia" w:hint="eastAsia"/>
          <w:sz w:val="20"/>
          <w:szCs w:val="20"/>
          <w:lang w:eastAsia="zh-CN"/>
        </w:rPr>
        <w:t>8</w:t>
      </w:r>
      <w:r w:rsidRPr="00B20897">
        <w:rPr>
          <w:rFonts w:hint="eastAsia"/>
          <w:sz w:val="20"/>
          <w:szCs w:val="20"/>
        </w:rPr>
        <w:t xml:space="preserve">. </w:t>
      </w:r>
      <w:r w:rsidRPr="00B20897">
        <w:rPr>
          <w:color w:val="000000"/>
          <w:sz w:val="20"/>
          <w:szCs w:val="20"/>
          <w:shd w:val="clear" w:color="auto" w:fill="FFFFFF"/>
        </w:rPr>
        <w:t>doi:</w:t>
      </w:r>
      <w:hyperlink r:id="rId9" w:history="1">
        <w:r w:rsidRPr="00B20897">
          <w:rPr>
            <w:rStyle w:val="a4"/>
            <w:sz w:val="20"/>
            <w:szCs w:val="20"/>
            <w:shd w:val="clear" w:color="auto" w:fill="FFFFFF"/>
          </w:rPr>
          <w:t>10.7537/mars</w:t>
        </w:r>
        <w:r w:rsidRPr="00B20897">
          <w:rPr>
            <w:rStyle w:val="a4"/>
            <w:rFonts w:hint="eastAsia"/>
            <w:sz w:val="20"/>
            <w:szCs w:val="20"/>
            <w:shd w:val="clear" w:color="auto" w:fill="FFFFFF"/>
          </w:rPr>
          <w:t>nys101117.</w:t>
        </w:r>
        <w:r w:rsidRPr="00B20897">
          <w:rPr>
            <w:rStyle w:val="a4"/>
            <w:sz w:val="20"/>
            <w:szCs w:val="20"/>
            <w:shd w:val="clear" w:color="auto" w:fill="FFFFFF"/>
          </w:rPr>
          <w:t>0</w:t>
        </w:r>
        <w:r w:rsidR="00800627">
          <w:rPr>
            <w:rStyle w:val="a4"/>
            <w:rFonts w:eastAsiaTheme="minorEastAsia" w:hint="eastAsia"/>
            <w:sz w:val="20"/>
            <w:szCs w:val="20"/>
            <w:shd w:val="clear" w:color="auto" w:fill="FFFFFF"/>
            <w:lang w:eastAsia="zh-CN"/>
          </w:rPr>
          <w:t>8</w:t>
        </w:r>
      </w:hyperlink>
      <w:r w:rsidRPr="00B20897">
        <w:rPr>
          <w:color w:val="000000"/>
          <w:sz w:val="20"/>
          <w:szCs w:val="20"/>
          <w:shd w:val="clear" w:color="auto" w:fill="FFFFFF"/>
        </w:rPr>
        <w:t>.</w:t>
      </w:r>
    </w:p>
    <w:p w:rsidR="007741B7" w:rsidRPr="003764D6" w:rsidRDefault="007741B7" w:rsidP="00B20897">
      <w:pPr>
        <w:pStyle w:val="ac"/>
        <w:snapToGrid w:val="0"/>
        <w:spacing w:before="0" w:beforeAutospacing="0" w:after="0" w:afterAutospacing="0"/>
        <w:jc w:val="both"/>
        <w:rPr>
          <w:sz w:val="20"/>
          <w:szCs w:val="20"/>
        </w:rPr>
      </w:pPr>
    </w:p>
    <w:p w:rsidR="001817C7" w:rsidRPr="003764D6" w:rsidRDefault="001817C7" w:rsidP="00B20897">
      <w:pPr>
        <w:suppressAutoHyphens w:val="0"/>
        <w:snapToGrid w:val="0"/>
        <w:jc w:val="both"/>
        <w:rPr>
          <w:sz w:val="20"/>
          <w:szCs w:val="20"/>
        </w:rPr>
      </w:pPr>
      <w:r w:rsidRPr="003764D6">
        <w:rPr>
          <w:b/>
          <w:sz w:val="20"/>
          <w:szCs w:val="20"/>
        </w:rPr>
        <w:t xml:space="preserve">Keywords: </w:t>
      </w:r>
      <w:r w:rsidR="007741B7" w:rsidRPr="003764D6">
        <w:rPr>
          <w:sz w:val="20"/>
          <w:szCs w:val="20"/>
        </w:rPr>
        <w:t>Pathophysiology; Endocrine; Chemicals; Phthalates; Pesticides;</w:t>
      </w:r>
      <w:r w:rsidR="007E50A0" w:rsidRPr="003764D6">
        <w:rPr>
          <w:sz w:val="20"/>
          <w:szCs w:val="20"/>
        </w:rPr>
        <w:t xml:space="preserve"> Bipheny</w:t>
      </w:r>
      <w:r w:rsidR="007741B7" w:rsidRPr="003764D6">
        <w:rPr>
          <w:sz w:val="20"/>
          <w:szCs w:val="20"/>
        </w:rPr>
        <w:t>ls</w:t>
      </w:r>
      <w:r w:rsidR="007741B7" w:rsidRPr="003764D6">
        <w:rPr>
          <w:b/>
          <w:sz w:val="20"/>
        </w:rPr>
        <w:t xml:space="preserve"> </w:t>
      </w:r>
    </w:p>
    <w:p w:rsidR="003764D6" w:rsidRPr="003764D6" w:rsidRDefault="003764D6" w:rsidP="00B20897">
      <w:pPr>
        <w:suppressAutoHyphens w:val="0"/>
        <w:snapToGrid w:val="0"/>
        <w:jc w:val="both"/>
        <w:rPr>
          <w:b/>
          <w:sz w:val="20"/>
          <w:szCs w:val="20"/>
        </w:rPr>
      </w:pPr>
    </w:p>
    <w:p w:rsidR="003764D6" w:rsidRPr="003764D6" w:rsidRDefault="003764D6" w:rsidP="00B20897">
      <w:pPr>
        <w:suppressAutoHyphens w:val="0"/>
        <w:snapToGrid w:val="0"/>
        <w:jc w:val="both"/>
        <w:rPr>
          <w:b/>
          <w:sz w:val="20"/>
          <w:szCs w:val="20"/>
        </w:rPr>
        <w:sectPr w:rsidR="003764D6" w:rsidRPr="003764D6" w:rsidSect="00092F42">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8"/>
          <w:cols w:space="720"/>
          <w:docGrid w:linePitch="360"/>
        </w:sectPr>
      </w:pP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lastRenderedPageBreak/>
        <w:t>Introduction</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Endocrine system is a group of various glands that secrete hormones to control metabolism, growth and development in tissue, sexual and reproductive functions as well as sleep, and mood among other physiological changes. The use of synthetic chemicals by human has been increased extensively since the introduction of these chemicals. Endocrine-disrupting chemicals (EDC) are structurally diverse class of synthetic and natural compounds that possess the ability to alter various mechanisms of the endocrine system and potentially induce adverse health effects in exposed individuals and pop</w:t>
      </w:r>
      <w:r w:rsidR="001E3EF7" w:rsidRPr="003764D6">
        <w:rPr>
          <w:sz w:val="20"/>
          <w:szCs w:val="20"/>
        </w:rPr>
        <w:t>ulation</w:t>
      </w:r>
      <w:r w:rsidRPr="003764D6">
        <w:rPr>
          <w:sz w:val="20"/>
          <w:szCs w:val="20"/>
        </w:rPr>
        <w:t xml:space="preserve"> (Henley </w:t>
      </w:r>
      <w:r w:rsidRPr="003764D6">
        <w:rPr>
          <w:i/>
          <w:sz w:val="20"/>
          <w:szCs w:val="20"/>
        </w:rPr>
        <w:t>et al.,</w:t>
      </w:r>
      <w:r w:rsidRPr="003764D6">
        <w:rPr>
          <w:sz w:val="20"/>
          <w:szCs w:val="20"/>
        </w:rPr>
        <w:t xml:space="preserve"> 2006). According to the latest report, about 800 chemicals that are being used in daily life possess endocrine disrupting properties (WHO, 2013). Out of available EDC, only some of them have been examined. These chemicals are involved in many chronic diseases like cardiovascular problems, diabetes, obesity, reproductive abnormalities, thyroid problems, neoplasm and many homeostatic imbalances (Diamanti-kadarakis </w:t>
      </w:r>
      <w:r w:rsidRPr="003764D6">
        <w:rPr>
          <w:i/>
          <w:sz w:val="20"/>
          <w:szCs w:val="20"/>
        </w:rPr>
        <w:t>et al</w:t>
      </w:r>
      <w:r w:rsidRPr="003764D6">
        <w:rPr>
          <w:sz w:val="20"/>
          <w:szCs w:val="20"/>
        </w:rPr>
        <w:t>., 2009).</w:t>
      </w:r>
    </w:p>
    <w:p w:rsidR="003764D6" w:rsidRPr="003764D6" w:rsidRDefault="001E3EF7" w:rsidP="00B20897">
      <w:pPr>
        <w:suppressAutoHyphens w:val="0"/>
        <w:autoSpaceDE w:val="0"/>
        <w:autoSpaceDN w:val="0"/>
        <w:adjustRightInd w:val="0"/>
        <w:snapToGrid w:val="0"/>
        <w:ind w:firstLine="425"/>
        <w:jc w:val="both"/>
        <w:rPr>
          <w:sz w:val="20"/>
          <w:szCs w:val="20"/>
        </w:rPr>
      </w:pPr>
      <w:r w:rsidRPr="003764D6">
        <w:rPr>
          <w:sz w:val="20"/>
          <w:szCs w:val="20"/>
        </w:rPr>
        <w:t xml:space="preserve">These substances are </w:t>
      </w:r>
      <w:r w:rsidR="007741B7" w:rsidRPr="003764D6">
        <w:rPr>
          <w:sz w:val="20"/>
          <w:szCs w:val="20"/>
        </w:rPr>
        <w:t xml:space="preserve">exogenous </w:t>
      </w:r>
      <w:r w:rsidRPr="003764D6">
        <w:rPr>
          <w:sz w:val="20"/>
          <w:szCs w:val="20"/>
        </w:rPr>
        <w:t xml:space="preserve">agents </w:t>
      </w:r>
      <w:r w:rsidR="007741B7" w:rsidRPr="003764D6">
        <w:rPr>
          <w:sz w:val="20"/>
          <w:szCs w:val="20"/>
        </w:rPr>
        <w:t>or mixture</w:t>
      </w:r>
      <w:r w:rsidRPr="003764D6">
        <w:rPr>
          <w:sz w:val="20"/>
          <w:szCs w:val="20"/>
        </w:rPr>
        <w:t>s</w:t>
      </w:r>
      <w:r w:rsidR="007741B7" w:rsidRPr="003764D6">
        <w:rPr>
          <w:sz w:val="20"/>
          <w:szCs w:val="20"/>
        </w:rPr>
        <w:t xml:space="preserve"> that </w:t>
      </w:r>
      <w:r w:rsidRPr="003764D6">
        <w:rPr>
          <w:sz w:val="20"/>
          <w:szCs w:val="20"/>
        </w:rPr>
        <w:t>modifies activities</w:t>
      </w:r>
      <w:r w:rsidR="007741B7" w:rsidRPr="003764D6">
        <w:rPr>
          <w:sz w:val="20"/>
          <w:szCs w:val="20"/>
        </w:rPr>
        <w:t xml:space="preserve"> of the endocrine </w:t>
      </w:r>
      <w:r w:rsidR="007741B7" w:rsidRPr="003764D6">
        <w:rPr>
          <w:sz w:val="20"/>
          <w:szCs w:val="20"/>
        </w:rPr>
        <w:lastRenderedPageBreak/>
        <w:t xml:space="preserve">system </w:t>
      </w:r>
      <w:r w:rsidRPr="003764D6">
        <w:rPr>
          <w:sz w:val="20"/>
          <w:szCs w:val="20"/>
        </w:rPr>
        <w:t>consequently causing</w:t>
      </w:r>
      <w:r w:rsidR="007741B7" w:rsidRPr="003764D6">
        <w:rPr>
          <w:sz w:val="20"/>
          <w:szCs w:val="20"/>
        </w:rPr>
        <w:t xml:space="preserve"> </w:t>
      </w:r>
      <w:r w:rsidRPr="003764D6">
        <w:rPr>
          <w:sz w:val="20"/>
          <w:szCs w:val="20"/>
        </w:rPr>
        <w:t xml:space="preserve">unpleasant </w:t>
      </w:r>
      <w:r w:rsidR="007741B7" w:rsidRPr="003764D6">
        <w:rPr>
          <w:sz w:val="20"/>
          <w:szCs w:val="20"/>
        </w:rPr>
        <w:t>health effects in an intact org</w:t>
      </w:r>
      <w:r w:rsidRPr="003764D6">
        <w:rPr>
          <w:sz w:val="20"/>
          <w:szCs w:val="20"/>
        </w:rPr>
        <w:t xml:space="preserve">anism, or its progeny </w:t>
      </w:r>
      <w:bookmarkStart w:id="0" w:name="_GoBack"/>
      <w:bookmarkEnd w:id="0"/>
      <w:r w:rsidR="007741B7" w:rsidRPr="003764D6">
        <w:rPr>
          <w:sz w:val="20"/>
          <w:szCs w:val="20"/>
        </w:rPr>
        <w:t>(WHO-IPCS 2002).</w:t>
      </w:r>
    </w:p>
    <w:p w:rsidR="007741B7" w:rsidRPr="003764D6" w:rsidRDefault="003764D6" w:rsidP="00B20897">
      <w:pPr>
        <w:suppressAutoHyphens w:val="0"/>
        <w:autoSpaceDE w:val="0"/>
        <w:autoSpaceDN w:val="0"/>
        <w:adjustRightInd w:val="0"/>
        <w:snapToGrid w:val="0"/>
        <w:ind w:firstLine="425"/>
        <w:jc w:val="both"/>
        <w:rPr>
          <w:sz w:val="20"/>
          <w:szCs w:val="20"/>
        </w:rPr>
      </w:pPr>
      <w:r w:rsidRPr="003764D6">
        <w:rPr>
          <w:sz w:val="20"/>
          <w:szCs w:val="20"/>
        </w:rPr>
        <w:t>A</w:t>
      </w:r>
      <w:r w:rsidR="007741B7" w:rsidRPr="003764D6">
        <w:rPr>
          <w:sz w:val="20"/>
          <w:szCs w:val="20"/>
        </w:rPr>
        <w:t xml:space="preserve"> potential endocrine disruptor is an exogenous substance or mixture that possesses properties that might be expected to lead to endocrine disruption in an intact organism, or its progeny, or (sub) populations (WHO-IPCS 2002).</w:t>
      </w:r>
    </w:p>
    <w:p w:rsidR="003764D6"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From the atmosphere, EDCs in the vapor phase are transferred to soil surface either by physical process or by chemical process. Physical process involves wet deposition and dry deposition while chemical process involves photolysis. Both of the process may ultimately lead to degradation or further transfer of EDC to water bodies where re-suspension or diffusion occurs; certain EDCs are adsorbed to the sediments. Bioaccumulation of persistent EDC among aquatic organisms occurs and certain EDCs are volatilized back to the atmosphere. In this cycle, human and wildlife exposure are threatened to endocrine disruption via inhalation of EDC from the atmosphere and consumption of EDC deposited primary producers and bio-accumulated tissues of secondary consumers.</w:t>
      </w:r>
    </w:p>
    <w:p w:rsidR="007741B7" w:rsidRPr="003764D6" w:rsidRDefault="007741B7" w:rsidP="00B20897">
      <w:pPr>
        <w:suppressAutoHyphens w:val="0"/>
        <w:autoSpaceDE w:val="0"/>
        <w:autoSpaceDN w:val="0"/>
        <w:adjustRightInd w:val="0"/>
        <w:snapToGrid w:val="0"/>
        <w:jc w:val="both"/>
        <w:rPr>
          <w:sz w:val="20"/>
          <w:szCs w:val="20"/>
        </w:rPr>
      </w:pPr>
      <w:r w:rsidRPr="003764D6">
        <w:rPr>
          <w:b/>
          <w:sz w:val="20"/>
          <w:szCs w:val="20"/>
        </w:rPr>
        <w:lastRenderedPageBreak/>
        <w:t xml:space="preserve">Mechanism Involved In Endocrine Disruption </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Human and wildlife exposure to atmospheric EDCs occur via inhalation, ingestion and dermal contact. In vivo studies predict numerous mechanisms to be involved in the disruption of the endocrine system by the activation of receptors at nanomolar (nM) levels and non-genomic pathways at micromolar (mM) levels resulting in the genomic instability and alteration in hormone feedback regulation (Iguchi and Katsu, 2008). In a biological system, the gene networks and target cell activities are controlled by hormones through the activation of nuclear receptors and by binding to the responsive elements in the promoter of target genes. Such activation of receptors is disrupted by EDCs that mimic endogenous hormones and bind to ligands resulting in conformational changes and difference in functional and regulatory activities of gene expression (Vijayanathan </w:t>
      </w:r>
      <w:r w:rsidRPr="003764D6">
        <w:rPr>
          <w:i/>
          <w:sz w:val="20"/>
          <w:szCs w:val="20"/>
        </w:rPr>
        <w:t>et al</w:t>
      </w:r>
      <w:r w:rsidRPr="003764D6">
        <w:rPr>
          <w:sz w:val="20"/>
          <w:szCs w:val="20"/>
        </w:rPr>
        <w:t xml:space="preserve">., 2007). Xenoestrogens such as endosulfan and nonylphenols showed similar structure dependent induction of luciferase activity in MCF-7 and MDA-MB-231 breast cancer cells transfected with a construct linked to ER α and luciferase (Wu </w:t>
      </w:r>
      <w:r w:rsidRPr="003764D6">
        <w:rPr>
          <w:i/>
          <w:sz w:val="20"/>
          <w:szCs w:val="20"/>
        </w:rPr>
        <w:t>et al</w:t>
      </w:r>
      <w:r w:rsidRPr="003764D6">
        <w:rPr>
          <w:sz w:val="20"/>
          <w:szCs w:val="20"/>
        </w:rPr>
        <w:t xml:space="preserve">., 2008). Apart from exhibiting genomic response, EDCs also modify transcriptional signals by inhibiting or synthesizing new proteins. EDCs mimicking endogenous steroid hormones can induce rapid nongenomic response by binding plasma membrane receptors and acting through second messenger-triggered signal cascades resulting in the changes in cellular motility, signaling processes and rapid hormonal synthesis (Watson </w:t>
      </w:r>
      <w:r w:rsidRPr="003764D6">
        <w:rPr>
          <w:i/>
          <w:sz w:val="20"/>
          <w:szCs w:val="20"/>
        </w:rPr>
        <w:t>et al</w:t>
      </w:r>
      <w:r w:rsidRPr="003764D6">
        <w:rPr>
          <w:sz w:val="20"/>
          <w:szCs w:val="20"/>
        </w:rPr>
        <w:t xml:space="preserve">., 2007). Membrane estrogen receptor (mER) activation causes release of Ca++ ions, altered prolactin secretion, cell proliferation, cellular immune response and maternal/paternal behavior (Wozniak </w:t>
      </w:r>
      <w:r w:rsidRPr="003764D6">
        <w:rPr>
          <w:i/>
          <w:sz w:val="20"/>
          <w:szCs w:val="20"/>
        </w:rPr>
        <w:t>et al</w:t>
      </w:r>
      <w:r w:rsidRPr="003764D6">
        <w:rPr>
          <w:sz w:val="20"/>
          <w:szCs w:val="20"/>
        </w:rPr>
        <w:t xml:space="preserve">., 2005). Interaction with cytosolic receptor activates the signal transducing molecules: cAMP, adenylate cyclase, calcium, phosphatidylinositol 3-kinase (PI3K), protein kinase B (PKB) and G-proteins (Silva </w:t>
      </w:r>
      <w:r w:rsidRPr="003764D6">
        <w:rPr>
          <w:i/>
          <w:sz w:val="20"/>
          <w:szCs w:val="20"/>
        </w:rPr>
        <w:t>et al</w:t>
      </w:r>
      <w:r w:rsidRPr="003764D6">
        <w:rPr>
          <w:sz w:val="20"/>
          <w:szCs w:val="20"/>
        </w:rPr>
        <w:t xml:space="preserve">., 2010). </w:t>
      </w:r>
    </w:p>
    <w:p w:rsidR="007741B7" w:rsidRPr="003764D6" w:rsidRDefault="00800627" w:rsidP="00B20897">
      <w:pPr>
        <w:suppressAutoHyphens w:val="0"/>
        <w:autoSpaceDE w:val="0"/>
        <w:autoSpaceDN w:val="0"/>
        <w:adjustRightInd w:val="0"/>
        <w:snapToGrid w:val="0"/>
        <w:jc w:val="both"/>
        <w:rPr>
          <w:b/>
          <w:sz w:val="20"/>
          <w:szCs w:val="20"/>
        </w:rPr>
      </w:pPr>
      <w:r w:rsidRPr="003764D6">
        <w:rPr>
          <w:b/>
          <w:sz w:val="20"/>
          <w:szCs w:val="20"/>
        </w:rPr>
        <w:t>Major Edcs: Sources, Exposure, Bioaccumulation And Health Impacts</w:t>
      </w: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t>Phthalates</w:t>
      </w:r>
    </w:p>
    <w:p w:rsidR="00800627"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Phthalates are the dialkyl or alkyl aryl esters of phthalic acid added to plastics as modulators of the properties of materials. They are used in the manufacture of polyvinylchloride (PVC) products, building materials, toys, clothing, cosmetics, perfumes, food packaging and medical appliances (Wormuth </w:t>
      </w:r>
      <w:r w:rsidRPr="003764D6">
        <w:rPr>
          <w:i/>
          <w:sz w:val="20"/>
          <w:szCs w:val="20"/>
        </w:rPr>
        <w:t>et al</w:t>
      </w:r>
      <w:r w:rsidRPr="003764D6">
        <w:rPr>
          <w:sz w:val="20"/>
          <w:szCs w:val="20"/>
        </w:rPr>
        <w:t>., 2006)</w:t>
      </w:r>
      <w:r w:rsidR="00800627" w:rsidRPr="003764D6">
        <w:rPr>
          <w:sz w:val="20"/>
          <w:szCs w:val="20"/>
        </w:rPr>
        <w:t>.</w:t>
      </w:r>
      <w:r w:rsidR="00800627">
        <w:rPr>
          <w:sz w:val="20"/>
          <w:szCs w:val="20"/>
        </w:rPr>
        <w:t xml:space="preserve"> </w:t>
      </w:r>
      <w:r w:rsidR="00800627" w:rsidRPr="003764D6">
        <w:rPr>
          <w:sz w:val="20"/>
          <w:szCs w:val="20"/>
        </w:rPr>
        <w:t>U</w:t>
      </w:r>
      <w:r w:rsidRPr="003764D6">
        <w:rPr>
          <w:sz w:val="20"/>
          <w:szCs w:val="20"/>
        </w:rPr>
        <w:t xml:space="preserve">sually phthalates are not physically bound to the polymers making their diffusion easier out of the plastics into the environment. Release of household and industrial wastewater from production and processing units and disposal of materials are sources of phthalates occurring in the environment (Cifci and Arikan, 2013). The average total daily </w:t>
      </w:r>
      <w:r w:rsidRPr="003764D6">
        <w:rPr>
          <w:sz w:val="20"/>
          <w:szCs w:val="20"/>
        </w:rPr>
        <w:lastRenderedPageBreak/>
        <w:t xml:space="preserve">ambient exposure of phthalates in U.S. was estimated to be 0.27 mg d−1, through food (0.25 mg d−1), water (0.02 mg d−1) and air (0.4 μg d−1) excluding workplace and indoor air (Tickner </w:t>
      </w:r>
      <w:r w:rsidRPr="003764D6">
        <w:rPr>
          <w:i/>
          <w:sz w:val="20"/>
          <w:szCs w:val="20"/>
        </w:rPr>
        <w:t>et al</w:t>
      </w:r>
      <w:r w:rsidRPr="003764D6">
        <w:rPr>
          <w:sz w:val="20"/>
          <w:szCs w:val="20"/>
        </w:rPr>
        <w:t>., 1999). Phthalates were detected in gaseous phase and as particulates, both in indoor and outdoor air. Indoor air had 12.0 mg m−3 of phthalates of which diethyl phthalate, DEP (2.29mgm−3), butylbenzyl phthalate, BBP (3.97 mg m−3) and diethyl hexyl phthalate, DEH</w:t>
      </w:r>
      <w:r w:rsidR="00800627" w:rsidRPr="003764D6">
        <w:rPr>
          <w:sz w:val="20"/>
          <w:szCs w:val="20"/>
        </w:rPr>
        <w:t>P</w:t>
      </w:r>
      <w:r w:rsidR="00800627">
        <w:rPr>
          <w:sz w:val="20"/>
          <w:szCs w:val="20"/>
        </w:rPr>
        <w:t>.</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(2.43 mg m−3) were the most abundant phthalates accounting 72% of Σ6 phthalates (Pie </w:t>
      </w:r>
      <w:r w:rsidRPr="003764D6">
        <w:rPr>
          <w:i/>
          <w:sz w:val="20"/>
          <w:szCs w:val="20"/>
        </w:rPr>
        <w:t>et al</w:t>
      </w:r>
      <w:r w:rsidRPr="003764D6">
        <w:rPr>
          <w:sz w:val="20"/>
          <w:szCs w:val="20"/>
        </w:rPr>
        <w:t xml:space="preserve">., 2013). Outdoor air along North Sea to Arctic had phthalates ranging 0.03–5.03 ng m−3 as particulates and 1.11– 3.09 ng m−3 in gaseous phase (Xie </w:t>
      </w:r>
      <w:r w:rsidRPr="003764D6">
        <w:rPr>
          <w:i/>
          <w:sz w:val="20"/>
          <w:szCs w:val="20"/>
        </w:rPr>
        <w:t>et al</w:t>
      </w:r>
      <w:r w:rsidRPr="003764D6">
        <w:rPr>
          <w:sz w:val="20"/>
          <w:szCs w:val="20"/>
        </w:rPr>
        <w:t>., 2007).</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In laboratory study exposure to DEHP via inhalation, rats (Rattus norvegicus) showed increased lung and liver weight, foam cell proliferation and thickened alveolar septa with 50 mg m−3 as NOAEL (no observed adverse effect level) and 1000 mg m−3 as less serious LOAEL (lowest observed adverse effect level) (Klimisch </w:t>
      </w:r>
      <w:r w:rsidRPr="003764D6">
        <w:rPr>
          <w:i/>
          <w:sz w:val="20"/>
          <w:szCs w:val="20"/>
        </w:rPr>
        <w:t>et al</w:t>
      </w:r>
      <w:r w:rsidRPr="003764D6">
        <w:rPr>
          <w:sz w:val="20"/>
          <w:szCs w:val="20"/>
        </w:rPr>
        <w:t>., 1991). No inhalation minimal risk limit (MRL) was derived for DEHP due to inadequate data on inhalation exposure. The MRLs for intermediate and chronic duration oral exposure of 15–364 days were derived to be 0.1 and</w:t>
      </w:r>
      <w:r w:rsidR="00800627">
        <w:rPr>
          <w:rFonts w:hint="eastAsia"/>
          <w:sz w:val="20"/>
          <w:szCs w:val="20"/>
          <w:lang w:eastAsia="zh-CN"/>
        </w:rPr>
        <w:t xml:space="preserve"> </w:t>
      </w:r>
      <w:r w:rsidRPr="003764D6">
        <w:rPr>
          <w:sz w:val="20"/>
          <w:szCs w:val="20"/>
        </w:rPr>
        <w:t xml:space="preserve">0.06 mg kg−1 d−1. These MRLs were derived based on NOAEL of 5.8 and 14mg kg−1 d−1 for testicular pathology in male rats and decreased fertility in mouse (ATSDR, 2002). In human (H. sapiens) neonates, exposure to 0.001–4.2 mg h−1 for 12–30 days through artificial ventilation caused respiratory distress and pathological changes resembling hyaline membrane disease (ATSDR, 2002). Oral exposure in rat at the dose of 750 mg kg−1 d−1 in diet from the 14th day of gestation to the 3rd day of nursing resulted in testicular and epididymal atrophy, agenesis, hemorrhagic testes and hypospadias (ATSDR, 2002). Fetal death, exencephaly, open neural tubes and reduced pup size were observed in mouse (Mus musculus) exposed to 1000 mg kg−1 d−1 in diet for 2 days. </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Correlating to the laboratory exposures, phthalates are found to be associated with reproductive disorders in both men and women. Phthalates in semen (0.08–1.32 mg/L) among men are related to declined semen quality and infertility (Zhang </w:t>
      </w:r>
      <w:r w:rsidRPr="003764D6">
        <w:rPr>
          <w:i/>
          <w:sz w:val="20"/>
          <w:szCs w:val="20"/>
        </w:rPr>
        <w:t>et al</w:t>
      </w:r>
      <w:r w:rsidRPr="003764D6">
        <w:rPr>
          <w:sz w:val="20"/>
          <w:szCs w:val="20"/>
        </w:rPr>
        <w:t>., 2006). Phthalate monoesters (monoethyl hexyl phthalate</w:t>
      </w:r>
      <w:r w:rsidR="00800627" w:rsidRPr="003764D6">
        <w:rPr>
          <w:sz w:val="20"/>
          <w:szCs w:val="20"/>
        </w:rPr>
        <w:t>,</w:t>
      </w:r>
      <w:r w:rsidR="00800627">
        <w:rPr>
          <w:sz w:val="20"/>
          <w:szCs w:val="20"/>
        </w:rPr>
        <w:t xml:space="preserve"> </w:t>
      </w:r>
      <w:r w:rsidR="00800627" w:rsidRPr="003764D6">
        <w:rPr>
          <w:sz w:val="20"/>
          <w:szCs w:val="20"/>
        </w:rPr>
        <w:t>M</w:t>
      </w:r>
      <w:r w:rsidRPr="003764D6">
        <w:rPr>
          <w:sz w:val="20"/>
          <w:szCs w:val="20"/>
        </w:rPr>
        <w:t xml:space="preserve">EHP andmonobutyl phthalate, MBP) in maternal urine excretion (24.9 and 78.4 ng L−1) and exposure of fetus to phthalates in amniotic fluid (22.8 and 85.2 ng mL−1) significantly induced anti-androgenic in male infants characterized by short anogenital distances (Huang </w:t>
      </w:r>
      <w:r w:rsidRPr="003764D6">
        <w:rPr>
          <w:i/>
          <w:sz w:val="20"/>
          <w:szCs w:val="20"/>
        </w:rPr>
        <w:t>et al</w:t>
      </w:r>
      <w:r w:rsidRPr="003764D6">
        <w:rPr>
          <w:sz w:val="20"/>
          <w:szCs w:val="20"/>
        </w:rPr>
        <w:t xml:space="preserve">., 2009). Exposure to phthalates in women was associated with pre-mature </w:t>
      </w:r>
      <w:r w:rsidRPr="003764D6">
        <w:rPr>
          <w:sz w:val="20"/>
          <w:szCs w:val="20"/>
        </w:rPr>
        <w:lastRenderedPageBreak/>
        <w:t xml:space="preserve">thelarche (96.5 ± 134.0 ng L−1), pregnancy loss (MEHP, 377.6 ng mL−1; MBP, 255.1 ngmL−1) and other disorders such as smaller pre-ovulatory follicles, anovulation or delayed ovulation, longer estrous cycle, decreased synthesis of estradiol, decreased serum progesterone and increased serum follicle-stimulating hormone (FSH) (Chou </w:t>
      </w:r>
      <w:r w:rsidRPr="003764D6">
        <w:rPr>
          <w:i/>
          <w:sz w:val="20"/>
          <w:szCs w:val="20"/>
        </w:rPr>
        <w:t>et al</w:t>
      </w:r>
      <w:r w:rsidRPr="003764D6">
        <w:rPr>
          <w:sz w:val="20"/>
          <w:szCs w:val="20"/>
        </w:rPr>
        <w:t xml:space="preserve">., 2009; Toft </w:t>
      </w:r>
      <w:r w:rsidRPr="003764D6">
        <w:rPr>
          <w:i/>
          <w:sz w:val="20"/>
          <w:szCs w:val="20"/>
        </w:rPr>
        <w:t>et al</w:t>
      </w:r>
      <w:r w:rsidRPr="003764D6">
        <w:rPr>
          <w:sz w:val="20"/>
          <w:szCs w:val="20"/>
        </w:rPr>
        <w:t xml:space="preserve">., 2012). On the other hand, the studies about the effects of phthalates on the wildlife remain scarce; some in utero investigations found phthalates to hinder the male rat (R. norvegicus) reproductive tract development in a dose-additive manner via reducing the fetal testis hormone synthesis (Gray </w:t>
      </w:r>
      <w:r w:rsidRPr="003764D6">
        <w:rPr>
          <w:i/>
          <w:sz w:val="20"/>
          <w:szCs w:val="20"/>
        </w:rPr>
        <w:t>et al</w:t>
      </w:r>
      <w:r w:rsidRPr="003764D6">
        <w:rPr>
          <w:sz w:val="20"/>
          <w:szCs w:val="20"/>
        </w:rPr>
        <w:t xml:space="preserve">., 2006; Howdeshell </w:t>
      </w:r>
      <w:r w:rsidRPr="003764D6">
        <w:rPr>
          <w:i/>
          <w:sz w:val="20"/>
          <w:szCs w:val="20"/>
        </w:rPr>
        <w:t>et al</w:t>
      </w:r>
      <w:r w:rsidRPr="003764D6">
        <w:rPr>
          <w:sz w:val="20"/>
          <w:szCs w:val="20"/>
        </w:rPr>
        <w:t xml:space="preserve">., 2007). </w:t>
      </w: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t>Polychlorinated Biphenyls</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Polychlorinated biphenyls (PCBs) are aromatic, synthetic chemicals formed by two linked benzene rings with some or all of the hydrogen substituted by chlorine atoms. PCBs vary in appearance from oily liquids to white crystalline solids or hard non-crystalline resins. They are thermally stable, resistant to oxidation, acids, bases, and other chemical agents, and have excellent dielectric properties (D'Mello, 2003). PCBs have been used commercially since 1929 as insulating fluid in transformers, capacitors and as plasticizers in open systems comprising numerous building materials including adhesives, caulk, ceiling tiles, paints and sealants (Thomas </w:t>
      </w:r>
      <w:r w:rsidRPr="003764D6">
        <w:rPr>
          <w:i/>
          <w:sz w:val="20"/>
          <w:szCs w:val="20"/>
        </w:rPr>
        <w:t>et al</w:t>
      </w:r>
      <w:r w:rsidRPr="003764D6">
        <w:rPr>
          <w:sz w:val="20"/>
          <w:szCs w:val="20"/>
        </w:rPr>
        <w:t xml:space="preserve">., 2012). PCBs in caulk and other sealants often exceed 1% by weight and migrate from their source products creating the potential for exposure (MacIntosh </w:t>
      </w:r>
      <w:r w:rsidRPr="003764D6">
        <w:rPr>
          <w:i/>
          <w:sz w:val="20"/>
          <w:szCs w:val="20"/>
        </w:rPr>
        <w:t>et al</w:t>
      </w:r>
      <w:r w:rsidRPr="003764D6">
        <w:rPr>
          <w:sz w:val="20"/>
          <w:szCs w:val="20"/>
        </w:rPr>
        <w:t xml:space="preserve">., 2012). PCBs have high environmental persistence, resistance to metabolize in organism and tendency to accumulate in lipids which favor their ubiquitous presence in the environment. Resistance of PCB increases with chlorine percentage; less chlorinated PCBs are water soluble, volatile and biodegrade while highly chlorinated PCBs sorb strongly to particulate matter (Beyer and Biziuk, 2009). Based on the toxicity, persistence, accumulation and mechanism in binding aryl hydrocarbon receptor (AhR) similar to dioxins, 12 PCB congeners (4 non-ortho and 8 mono-ortho substituents) are classified into ‘dioxin like-PCBs’ (van den Berg </w:t>
      </w:r>
      <w:r w:rsidRPr="003764D6">
        <w:rPr>
          <w:i/>
          <w:sz w:val="20"/>
          <w:szCs w:val="20"/>
        </w:rPr>
        <w:t>et al</w:t>
      </w:r>
      <w:r w:rsidRPr="003764D6">
        <w:rPr>
          <w:sz w:val="20"/>
          <w:szCs w:val="20"/>
        </w:rPr>
        <w:t xml:space="preserve">., 2006). These PCBs have chlorines in a minimum of four at lateral positions (3, 3′, 4, 4′, 5, 5′) and none (non-) or only one (mono-) at ortho positions (2, 2′, 6, or 6′) of the biphenyl. The non-ortho dioxin-like PCBs bind to the AhR and causes dioxin-like toxicity in fish, birds and mammals while mono-ortho chlorinated dioxin-like PCBs cause dioxin-like toxicity in birds and mammals, not generally in fish. Laboratory exposure via inhalation in rats with less serious LOAEL of 0.009–1.5 mg m−3 increased thyroid hormones, T3 (3,3,5-triiodo-Lthyronine) and T4 (tetraiodo-L-thyronine) in serum and slightly degenerated renal tubules (ATSDR, 2000). </w:t>
      </w:r>
      <w:r w:rsidRPr="003764D6">
        <w:rPr>
          <w:sz w:val="20"/>
          <w:szCs w:val="20"/>
        </w:rPr>
        <w:lastRenderedPageBreak/>
        <w:t xml:space="preserve">In guinea pigs, Cavia porcellus 16% decreased body weight and slight vacuolation was observed with less serious LOAEL of 1.5–5.4 mg m−3 (ATSDR, 2000). Oral exposure in rat with less serious LOAEL of 0.5–2500 mg kg−1 d−1 resulted in increased serum cholesterol, serum corticosterone, liver weight, adrenal weight, decreased T4 hormone, vacuolar degeneration and uterine weight. Correlating to the laboratory exposures, in humans PCB-153, 138, 180 and ΣPCB were in the concentration of 409.92, 177.63, 123.91 and 455. 61 ng g−1 lw. Its exposure at early pregnancy elevated thyroid stimulating hormone (TSH) (9.4 mL U L−1; normal value: 0.35– 3.5 mL U L−1), total thyroxine (9.0 μg dL−1; normal value: 4.5– 12.5 μg dL−1) and reduced T4 level (38.1 ng dL−1; normal value: 86– 187 ng dL−1) (Abdelouahab </w:t>
      </w:r>
      <w:r w:rsidRPr="003764D6">
        <w:rPr>
          <w:i/>
          <w:sz w:val="20"/>
          <w:szCs w:val="20"/>
        </w:rPr>
        <w:t>et al</w:t>
      </w:r>
      <w:r w:rsidRPr="003764D6">
        <w:rPr>
          <w:sz w:val="20"/>
          <w:szCs w:val="20"/>
        </w:rPr>
        <w:t xml:space="preserve">., 2013). Prenatally exposed infants to PCBs showed lower birth weight, smaller head circumference and alterations in the thyroid hormone homeostasis (Sadau </w:t>
      </w:r>
      <w:r w:rsidRPr="003764D6">
        <w:rPr>
          <w:i/>
          <w:sz w:val="20"/>
          <w:szCs w:val="20"/>
        </w:rPr>
        <w:t>et al</w:t>
      </w:r>
      <w:r w:rsidRPr="003764D6">
        <w:rPr>
          <w:sz w:val="20"/>
          <w:szCs w:val="20"/>
        </w:rPr>
        <w:t xml:space="preserve">., 2002) while exposed children showed altered neural development, cognitive, motor and learning abilities (Park </w:t>
      </w:r>
      <w:r w:rsidRPr="003764D6">
        <w:rPr>
          <w:i/>
          <w:sz w:val="20"/>
          <w:szCs w:val="20"/>
        </w:rPr>
        <w:t>et al</w:t>
      </w:r>
      <w:r w:rsidRPr="003764D6">
        <w:rPr>
          <w:sz w:val="20"/>
          <w:szCs w:val="20"/>
        </w:rPr>
        <w:t xml:space="preserve">., 2009; Roze </w:t>
      </w:r>
      <w:r w:rsidRPr="003764D6">
        <w:rPr>
          <w:i/>
          <w:sz w:val="20"/>
          <w:szCs w:val="20"/>
        </w:rPr>
        <w:t>et al</w:t>
      </w:r>
      <w:r w:rsidRPr="003764D6">
        <w:rPr>
          <w:sz w:val="20"/>
          <w:szCs w:val="20"/>
        </w:rPr>
        <w:t>., 2009).</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Among wildlife, polar bears (Ursus maritimus) showed reduced ability of the immune system to combat common infections (such as influenza, Reo virus and Herpes virus), waned testosterone production in males, elevated progesterone in females, altered behavior and thyroid hormone levels (Lie </w:t>
      </w:r>
      <w:r w:rsidRPr="003764D6">
        <w:rPr>
          <w:i/>
          <w:sz w:val="20"/>
          <w:szCs w:val="20"/>
        </w:rPr>
        <w:t>et al</w:t>
      </w:r>
      <w:r w:rsidRPr="003764D6">
        <w:rPr>
          <w:sz w:val="20"/>
          <w:szCs w:val="20"/>
        </w:rPr>
        <w:t xml:space="preserve">., 2004; Sonne, 2010). </w:t>
      </w: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t>Polycyclic Aromatic Hydrocarbons</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Polycyclic aromatic hydrocarbons (PAHs) are a large group of organic compounds with two or more fused aromatic rings. Based on origin: pyrogenic PAHs are formed by the incomplete combustion of fossil fuels, forest fires and tobacco smoke; petrogenic PAHs are present in crude oil, its product, and coal (Vasudevan and Aruazhagan, 2007). PAHs enter the environment primarily through sewage, road runoffs, smelter industries and oil spills (Durand </w:t>
      </w:r>
      <w:r w:rsidRPr="003764D6">
        <w:rPr>
          <w:i/>
          <w:sz w:val="20"/>
          <w:szCs w:val="20"/>
        </w:rPr>
        <w:t>et al</w:t>
      </w:r>
      <w:r w:rsidRPr="003764D6">
        <w:rPr>
          <w:sz w:val="20"/>
          <w:szCs w:val="20"/>
        </w:rPr>
        <w:t xml:space="preserve">., 2004; Vasudevan </w:t>
      </w:r>
      <w:r w:rsidRPr="003764D6">
        <w:rPr>
          <w:i/>
          <w:sz w:val="20"/>
          <w:szCs w:val="20"/>
        </w:rPr>
        <w:t>et al</w:t>
      </w:r>
      <w:r w:rsidRPr="003764D6">
        <w:rPr>
          <w:sz w:val="20"/>
          <w:szCs w:val="20"/>
        </w:rPr>
        <w:t xml:space="preserve">., 2007; Mascarelli, 2010). The offshore PAHs enter water through oil seeps, spills and discharges from offshore oil installations (Kemsley, 2012; Mascarelli, 2010; Lavrova and Kostianoy, 2011). PAHs display relatively low water solubility and high solubility in lipids. When emitted into the atmosphere, most low vapor pressure PAHs are adsorb on particles (Johnsen </w:t>
      </w:r>
      <w:r w:rsidRPr="003764D6">
        <w:rPr>
          <w:i/>
          <w:sz w:val="20"/>
          <w:szCs w:val="20"/>
        </w:rPr>
        <w:t>et al</w:t>
      </w:r>
      <w:r w:rsidRPr="003764D6">
        <w:rPr>
          <w:sz w:val="20"/>
          <w:szCs w:val="20"/>
        </w:rPr>
        <w:t xml:space="preserve">., 2005) and are transported over long distances before to be deposited onto soil, vegetation or surface waters (Crimmins </w:t>
      </w:r>
      <w:r w:rsidRPr="003764D6">
        <w:rPr>
          <w:i/>
          <w:sz w:val="20"/>
          <w:szCs w:val="20"/>
        </w:rPr>
        <w:t>et al</w:t>
      </w:r>
      <w:r w:rsidRPr="003764D6">
        <w:rPr>
          <w:sz w:val="20"/>
          <w:szCs w:val="20"/>
        </w:rPr>
        <w:t xml:space="preserve">., 2004). PAH particulates and aerosols undergo photodecomposition by solar radiation (Hafez </w:t>
      </w:r>
      <w:r w:rsidRPr="003764D6">
        <w:rPr>
          <w:i/>
          <w:sz w:val="20"/>
          <w:szCs w:val="20"/>
        </w:rPr>
        <w:t>et al</w:t>
      </w:r>
      <w:r w:rsidRPr="003764D6">
        <w:rPr>
          <w:sz w:val="20"/>
          <w:szCs w:val="20"/>
        </w:rPr>
        <w:t xml:space="preserve">., 2008) and biodegradation by microorganisms such as Ochrobactrumsp, Enterobacter cloacae and Stenotrophomonas maltophilia (Arulazhagan and Vasudevan, 2009, 2011). In the atmosphere, PAHs </w:t>
      </w:r>
      <w:r w:rsidRPr="003764D6">
        <w:rPr>
          <w:sz w:val="20"/>
          <w:szCs w:val="20"/>
        </w:rPr>
        <w:lastRenderedPageBreak/>
        <w:t>can also react with free radicals, ozone, nitrogen oxides and sulfur dioxide to yield diones, nitro and dinitro PAHs and sulfonic acids. In soil, PAHs are degraded by microorganisms producing biosurfactant, rhamnolipid e.g. Pseudomonas fluorescens NSI (Vasudevan and Aruazhagan, 2007).</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In laboratory studies, mice were induced with different concentrations of 7, 12-dimethyl ben</w:t>
      </w:r>
      <w:r w:rsidR="003764D6" w:rsidRPr="003764D6">
        <w:rPr>
          <w:sz w:val="20"/>
          <w:szCs w:val="20"/>
        </w:rPr>
        <w:t>z [</w:t>
      </w:r>
      <w:r w:rsidRPr="003764D6">
        <w:rPr>
          <w:sz w:val="20"/>
          <w:szCs w:val="20"/>
        </w:rPr>
        <w:t>a</w:t>
      </w:r>
      <w:r w:rsidR="00800627" w:rsidRPr="003764D6">
        <w:rPr>
          <w:sz w:val="20"/>
          <w:szCs w:val="20"/>
        </w:rPr>
        <w:t>]</w:t>
      </w:r>
      <w:r w:rsidR="00800627">
        <w:rPr>
          <w:sz w:val="20"/>
          <w:szCs w:val="20"/>
        </w:rPr>
        <w:t xml:space="preserve"> </w:t>
      </w:r>
      <w:r w:rsidR="00800627" w:rsidRPr="003764D6">
        <w:rPr>
          <w:sz w:val="20"/>
          <w:szCs w:val="20"/>
        </w:rPr>
        <w:t>a</w:t>
      </w:r>
      <w:r w:rsidRPr="003764D6">
        <w:rPr>
          <w:sz w:val="20"/>
          <w:szCs w:val="20"/>
        </w:rPr>
        <w:t xml:space="preserve">nthracene; targeted organs showed susceptibility to the bone marrow, skin, lung cancer, ovarian and uterus cancer at the dosage of 20–200 μg mouse−1 d−1 (Buters </w:t>
      </w:r>
      <w:r w:rsidRPr="003764D6">
        <w:rPr>
          <w:i/>
          <w:sz w:val="20"/>
          <w:szCs w:val="20"/>
        </w:rPr>
        <w:t>et al</w:t>
      </w:r>
      <w:r w:rsidRPr="003764D6">
        <w:rPr>
          <w:sz w:val="20"/>
          <w:szCs w:val="20"/>
        </w:rPr>
        <w:t>., 2003).</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Chronic exposure via inhalation in humans with serious LOAEL of 0.0001 mg m−3 reduced lung function, abnormal chest X-ray, cough and bloody vomit, throat and chest irritation (ATSDR, 1995). In golden hamsters (Mesocricetus auratus), serious LOAEL of 9.5 mg m−3 was found to be of cancer effect level (CEL), causing increased respiratory tract tumors and neoplasms of the upper respiratory tract (ATSDR, 1995).</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Correlating to the laboratory exposures, epidemiologic studies have reported an increase in lung cancer in humans exposed to coke oven emission, roofing tar emissions, and cigarette smoke (ATSDR, 1995). Among wildlife, PAHs induce hemolytic anemia in oiled seabirds via oxidative attack of erythrocytes by PAH metabolites resulting in hemoglobin leakage and formation of Heinz bodies. In such case, haptoglobin and ferritin are up-regulated to sequester free Hb and iron in the circulation (Gera </w:t>
      </w:r>
      <w:r w:rsidRPr="003764D6">
        <w:rPr>
          <w:i/>
          <w:sz w:val="20"/>
          <w:szCs w:val="20"/>
        </w:rPr>
        <w:t>et al</w:t>
      </w:r>
      <w:r w:rsidRPr="003764D6">
        <w:rPr>
          <w:sz w:val="20"/>
          <w:szCs w:val="20"/>
        </w:rPr>
        <w:t>., 2007). PAHs are also associated with endocrine cancers including leiomyomas of the vagina, cervix and uterus, adrenal and thyroid tumors and mammary adenocarcinomas as found among Beluga whales (Delphinapterus leucas) of the St Lawrence estuary in Canada (McAloose and Newton, 2009).</w:t>
      </w: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t>Brominated Flame Retardants</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In ancient Egypt about 450 BC, alum was used to reduce the flammability of wood, and ever since that time flame retardants have been used in various materials. The halogen containing compounds are used today as flame retardants in electronic equipment, textiles, plastics, paints and printed circuit boards (Chen </w:t>
      </w:r>
      <w:r w:rsidRPr="003764D6">
        <w:rPr>
          <w:i/>
          <w:sz w:val="20"/>
          <w:szCs w:val="20"/>
        </w:rPr>
        <w:t>et al</w:t>
      </w:r>
      <w:r w:rsidRPr="003764D6">
        <w:rPr>
          <w:sz w:val="20"/>
          <w:szCs w:val="20"/>
        </w:rPr>
        <w:t xml:space="preserve">., 2012) preventing fire eruptions by capturing free radicals (Birnbaum and Staskal, 2004). The most commonly used brominated flame retardants (BFRs) are polybrominated diphenyl ethers (PBDEs) and biphenyls (PBBs), 1, 2-bis (2, 4, 6 tribromophenoxy) ethane (BTBPE), hexabromocyclododecane (HBCD) and bisphenol-A ethers (Chen </w:t>
      </w:r>
      <w:r w:rsidRPr="003764D6">
        <w:rPr>
          <w:i/>
          <w:sz w:val="20"/>
          <w:szCs w:val="20"/>
        </w:rPr>
        <w:t>et al</w:t>
      </w:r>
      <w:r w:rsidRPr="003764D6">
        <w:rPr>
          <w:sz w:val="20"/>
          <w:szCs w:val="20"/>
        </w:rPr>
        <w:t xml:space="preserve">., 2012). BFRs are highly lipophilic with low water solubility, low vapor pressure and high bioconcentration factors (BCF) (Darnerud, 2003). In the atmosphere, PBDE partitions between the vapor and particulate phase significantly influencing the </w:t>
      </w:r>
      <w:r w:rsidRPr="003764D6">
        <w:rPr>
          <w:sz w:val="20"/>
          <w:szCs w:val="20"/>
        </w:rPr>
        <w:lastRenderedPageBreak/>
        <w:t xml:space="preserve">deposition, degradation, transport and subsequent fate in the environment (Chen </w:t>
      </w:r>
      <w:r w:rsidRPr="003764D6">
        <w:rPr>
          <w:i/>
          <w:sz w:val="20"/>
          <w:szCs w:val="20"/>
        </w:rPr>
        <w:t>et al</w:t>
      </w:r>
      <w:r w:rsidRPr="003764D6">
        <w:rPr>
          <w:sz w:val="20"/>
          <w:szCs w:val="20"/>
        </w:rPr>
        <w:t>., 2006a, 2006b). In the laboratory studies, exposure to lower brominated diphenyl ethers with less serious LOAELs of 3.7–202mgm−3 in rats significantly induced reversible rapid breathing, hepatocytomegaly, alveolar histiocytosis, chronic lung inflammation and the absence of corpora lutea in ovaries (ATSRD, 2004). The MRL of 0.006 mg m−3 was derived for intermediate-duration inhalation exposure to lower brominated BDEs based on NOEL of 1.1 mgm−3 which exhibited changes in thyroid hormones in rats when exposed intermittently to commercial octa BDE mixture for 13 weeks (Great Lakes Chemical Corporation, 2001). The PBBs and PBDEs with LOAELs of</w:t>
      </w:r>
      <w:r w:rsidR="003764D6" w:rsidRPr="003764D6">
        <w:rPr>
          <w:sz w:val="20"/>
          <w:szCs w:val="20"/>
        </w:rPr>
        <w:t xml:space="preserve"> </w:t>
      </w:r>
      <w:r w:rsidRPr="003764D6">
        <w:rPr>
          <w:sz w:val="20"/>
          <w:szCs w:val="20"/>
        </w:rPr>
        <w:t xml:space="preserve">3–3 000 and 1200–7780 mg kg−1 d−1 in rats decreased thyroid plasma T4 hormone, increased hepatic phospholipids, darkened kidney and adrenal glands, induced hepatocytic swelling, necrosis, porphyrin accumulation, ulcers, splenic fibrosis, hematopoiesis, lymphoid hyperplasia, liver neoplastic nodules, hepatocellular adenomas and carcinomas, follicular cell hyperplasia and granulomas (ATSRD, 2004). Correlating to the responses of laboratory studies, PBDE exposure in humans has also lead to liver toxicity, disruption of thyroid hormone levels, developmental neurotoxicity, and reproductive toxicity. In animals, only few species of large mammals have been studied; of which most are predators, expected to have highest body burdens of contaminants, as a consequence of biomagnification. The high body burdens of hydrophobic contaminant PBDE were found in animals such as seals (Phoca vitulina), porpoises (Phocoena phocoena), dolphins (Stenella coeruleoalba), whales (D. leucas) and polar bears (U. maritimus) (Noel </w:t>
      </w:r>
      <w:r w:rsidRPr="003764D6">
        <w:rPr>
          <w:i/>
          <w:sz w:val="20"/>
          <w:szCs w:val="20"/>
        </w:rPr>
        <w:t>et al</w:t>
      </w:r>
      <w:r w:rsidRPr="003764D6">
        <w:rPr>
          <w:sz w:val="20"/>
          <w:szCs w:val="20"/>
        </w:rPr>
        <w:t xml:space="preserve">., 2009). Moreover, a study of little brown bats (Myotis lucifugus) in USA revealed the highest concentrations of PBDEs ever found in any wild animal (13,000 ng g−1 lw); these were thought to be caused by the fact that the bats consumed POP contaminated insects of between 50 and 100% of their bw d−1 (Kannan </w:t>
      </w:r>
      <w:r w:rsidRPr="003764D6">
        <w:rPr>
          <w:i/>
          <w:sz w:val="20"/>
          <w:szCs w:val="20"/>
        </w:rPr>
        <w:t>et al</w:t>
      </w:r>
      <w:r w:rsidRPr="003764D6">
        <w:rPr>
          <w:sz w:val="20"/>
          <w:szCs w:val="20"/>
        </w:rPr>
        <w:t>., 2010).</w:t>
      </w: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t>Pesticides</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Pesticides are substances or chemical mixture intended for preventing, destroying, repelling or lessening the damage of any pest. In India, pesticides are frequently used for agriculture and control of diseases such as malaria, filariasis, dengue, Japanese encephalitis, cholera, and so forth (Neelam </w:t>
      </w:r>
      <w:r w:rsidRPr="003764D6">
        <w:rPr>
          <w:i/>
          <w:sz w:val="20"/>
          <w:szCs w:val="20"/>
        </w:rPr>
        <w:t>et al</w:t>
      </w:r>
      <w:r w:rsidRPr="003764D6">
        <w:rPr>
          <w:sz w:val="20"/>
          <w:szCs w:val="20"/>
        </w:rPr>
        <w:t xml:space="preserve">., 2013). The fate of pesticides in soils with a different cropping land use has been extensively studied worldwide including India (Senthil Kumar </w:t>
      </w:r>
      <w:r w:rsidRPr="003764D6">
        <w:rPr>
          <w:i/>
          <w:sz w:val="20"/>
          <w:szCs w:val="20"/>
        </w:rPr>
        <w:t>et al</w:t>
      </w:r>
      <w:r w:rsidRPr="003764D6">
        <w:rPr>
          <w:sz w:val="20"/>
          <w:szCs w:val="20"/>
        </w:rPr>
        <w:t xml:space="preserve">., 2009). Pesticides enter the soil by direct treatment or being washed off from the plant surface during rainfall. They are relatively hydrophobic, resistant to degradation, and able to accumulate in soils and </w:t>
      </w:r>
      <w:r w:rsidRPr="003764D6">
        <w:rPr>
          <w:sz w:val="20"/>
          <w:szCs w:val="20"/>
        </w:rPr>
        <w:lastRenderedPageBreak/>
        <w:t xml:space="preserve">sediments (Hu </w:t>
      </w:r>
      <w:r w:rsidRPr="003764D6">
        <w:rPr>
          <w:i/>
          <w:sz w:val="20"/>
          <w:szCs w:val="20"/>
        </w:rPr>
        <w:t>et al</w:t>
      </w:r>
      <w:r w:rsidRPr="003764D6">
        <w:rPr>
          <w:sz w:val="20"/>
          <w:szCs w:val="20"/>
        </w:rPr>
        <w:t xml:space="preserve">., 2010). Recently, the widespread contamination and toxicity of synthetic organic pesticides have become a serious environmental problem. The use of pesticides has led to increased agricultural production but in the meantime induced adverse effects on the human health and environment (Ejaz </w:t>
      </w:r>
      <w:r w:rsidRPr="003764D6">
        <w:rPr>
          <w:i/>
          <w:sz w:val="20"/>
          <w:szCs w:val="20"/>
        </w:rPr>
        <w:t>et al</w:t>
      </w:r>
      <w:r w:rsidRPr="003764D6">
        <w:rPr>
          <w:sz w:val="20"/>
          <w:szCs w:val="20"/>
        </w:rPr>
        <w:t xml:space="preserve">., 2004). More than 120 endocrine disruptive pesticides are known, covering numerous chemical classes (McKinlay </w:t>
      </w:r>
      <w:r w:rsidRPr="003764D6">
        <w:rPr>
          <w:i/>
          <w:sz w:val="20"/>
          <w:szCs w:val="20"/>
        </w:rPr>
        <w:t>et al</w:t>
      </w:r>
      <w:r w:rsidRPr="003764D6">
        <w:rPr>
          <w:sz w:val="20"/>
          <w:szCs w:val="20"/>
        </w:rPr>
        <w:t xml:space="preserve">., 2008; Faniband </w:t>
      </w:r>
      <w:r w:rsidRPr="003764D6">
        <w:rPr>
          <w:i/>
          <w:sz w:val="20"/>
          <w:szCs w:val="20"/>
        </w:rPr>
        <w:t>et al</w:t>
      </w:r>
      <w:r w:rsidRPr="003764D6">
        <w:rPr>
          <w:sz w:val="20"/>
          <w:szCs w:val="20"/>
        </w:rPr>
        <w:t>., 2014).</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The bioaccumulation of pesticides has been widely studied in wildlife and humans which mainly depends on the inhalation and consumption of meat, fat, vegetables, green leaves and pesticide contaminated water. In a study, hexacholorobenzene (HCB) was detected in nestling bald eagle (H. leucocephalus) plasma from four areas in southwestern British Columbia and one site in California. The detected mean concentrations were 0.20, 0.26, 0.35, 0.31, and 0.08 μg kg−1 ww, for Central Fraser Valley, Lower Fraser Valley, Nanaimo/Crofton area, Barkley Sound, and Santa Catalina Island, respectively (Cesh </w:t>
      </w:r>
      <w:r w:rsidRPr="003764D6">
        <w:rPr>
          <w:i/>
          <w:sz w:val="20"/>
          <w:szCs w:val="20"/>
        </w:rPr>
        <w:t>et al</w:t>
      </w:r>
      <w:r w:rsidRPr="003764D6">
        <w:rPr>
          <w:sz w:val="20"/>
          <w:szCs w:val="20"/>
        </w:rPr>
        <w:t>., 2008).</w:t>
      </w:r>
      <w:r w:rsidR="003764D6" w:rsidRPr="003764D6">
        <w:rPr>
          <w:sz w:val="20"/>
          <w:szCs w:val="20"/>
        </w:rPr>
        <w:t xml:space="preserve"> </w:t>
      </w:r>
      <w:r w:rsidRPr="003764D6">
        <w:rPr>
          <w:sz w:val="20"/>
          <w:szCs w:val="20"/>
        </w:rPr>
        <w:t xml:space="preserve">HCB in the follicular fluid of cattle, sheep, goats, and pigs from local farms in Greece was at the mean concentrations of 1.77, 1.25, 1.63, and 0.78 ng mL−1, respectively (Kamarianos </w:t>
      </w:r>
      <w:r w:rsidRPr="003764D6">
        <w:rPr>
          <w:i/>
          <w:sz w:val="20"/>
          <w:szCs w:val="20"/>
        </w:rPr>
        <w:t>et al</w:t>
      </w:r>
      <w:r w:rsidRPr="003764D6">
        <w:rPr>
          <w:sz w:val="20"/>
          <w:szCs w:val="20"/>
        </w:rPr>
        <w:t xml:space="preserve">., 2003). Human exposure to HCB was analyzed among farmers and their spouse. The mean concentration in serum ranged between 0.12–0.26 and 0.05–0.24 ng mL−1 for those from Iowa and b0.05–0.15 and 0.16– 0.17 ng mL−1 for those from North Carolina (Brock </w:t>
      </w:r>
      <w:r w:rsidRPr="003764D6">
        <w:rPr>
          <w:i/>
          <w:sz w:val="20"/>
          <w:szCs w:val="20"/>
        </w:rPr>
        <w:t>et al</w:t>
      </w:r>
      <w:r w:rsidRPr="003764D6">
        <w:rPr>
          <w:sz w:val="20"/>
          <w:szCs w:val="20"/>
        </w:rPr>
        <w:t xml:space="preserve">., 1998). Workers at a new hazardous waste incinerator in Constanti, Spain had mean plasma levels of HCB ranging 19.4–854.0 μg kg−1 lipid with mean as 152 μg kg−1 lipid (Domingo </w:t>
      </w:r>
      <w:r w:rsidRPr="003764D6">
        <w:rPr>
          <w:i/>
          <w:sz w:val="20"/>
          <w:szCs w:val="20"/>
        </w:rPr>
        <w:t>et al</w:t>
      </w:r>
      <w:r w:rsidRPr="003764D6">
        <w:rPr>
          <w:sz w:val="20"/>
          <w:szCs w:val="20"/>
        </w:rPr>
        <w:t>., 2001). In rats, the inhalation exposure to HCB at less serious LOAEL of 33–35 mg m−3 led to slight impairment of pulmonary immune defenses. In pigs (Sus domesticus), 90 day exposure to less serious LOAEL of 50 mg kg−1 d−1 of HCB retarded the development of the testis. In monkeys (Macaca fascicularis), less serious LOAEL of 1–</w:t>
      </w:r>
      <w:r w:rsidR="003764D6" w:rsidRPr="003764D6">
        <w:rPr>
          <w:sz w:val="20"/>
          <w:szCs w:val="20"/>
        </w:rPr>
        <w:t xml:space="preserve"> </w:t>
      </w:r>
      <w:r w:rsidRPr="003764D6">
        <w:rPr>
          <w:sz w:val="20"/>
          <w:szCs w:val="20"/>
        </w:rPr>
        <w:t xml:space="preserve">10 mg kg−1 d−1 for 90 days led to increased length of menstrual cycle, decreased serum progesterone level and ovulatory levels of estradiol and degenerative lesions in oocytes (Foster </w:t>
      </w:r>
      <w:r w:rsidRPr="003764D6">
        <w:rPr>
          <w:i/>
          <w:sz w:val="20"/>
          <w:szCs w:val="20"/>
        </w:rPr>
        <w:t>et al</w:t>
      </w:r>
      <w:r w:rsidRPr="003764D6">
        <w:rPr>
          <w:sz w:val="20"/>
          <w:szCs w:val="20"/>
        </w:rPr>
        <w:t xml:space="preserve">., 1995). Correlating to laboratory exposures, in humans OCPs are associated with a variety of adverse pregnancy outcomes, including miscarriage, preeclampsia (characterized by hypertension during pregnancy), intrauterine growth retardation (IUGR), poor weight gain during fetal development, and preterm delivery (Stillerman </w:t>
      </w:r>
      <w:r w:rsidRPr="003764D6">
        <w:rPr>
          <w:i/>
          <w:sz w:val="20"/>
          <w:szCs w:val="20"/>
        </w:rPr>
        <w:t>et al</w:t>
      </w:r>
      <w:r w:rsidRPr="003764D6">
        <w:rPr>
          <w:sz w:val="20"/>
          <w:szCs w:val="20"/>
        </w:rPr>
        <w:t xml:space="preserve">., 2008; Slama and Cordier, 2010). Other effects include cancer, neurological damage, immune suppression, birth defects and endocrine disruption (Wang </w:t>
      </w:r>
      <w:r w:rsidRPr="003764D6">
        <w:rPr>
          <w:i/>
          <w:sz w:val="20"/>
          <w:szCs w:val="20"/>
        </w:rPr>
        <w:t>et al</w:t>
      </w:r>
      <w:r w:rsidRPr="003764D6">
        <w:rPr>
          <w:sz w:val="20"/>
          <w:szCs w:val="20"/>
        </w:rPr>
        <w:t xml:space="preserve">., 2008). </w:t>
      </w:r>
      <w:r w:rsidRPr="003764D6">
        <w:rPr>
          <w:sz w:val="20"/>
          <w:szCs w:val="20"/>
        </w:rPr>
        <w:lastRenderedPageBreak/>
        <w:t xml:space="preserve">In wildlife, signs of endocrine disruption such as gonadal abnormalities and the feminization of males, interference with metamorphosis, changing behavior and retarded development are frequently found among frogs and toads (Hayes </w:t>
      </w:r>
      <w:r w:rsidRPr="003764D6">
        <w:rPr>
          <w:i/>
          <w:sz w:val="20"/>
          <w:szCs w:val="20"/>
        </w:rPr>
        <w:t>et al</w:t>
      </w:r>
      <w:r w:rsidRPr="003764D6">
        <w:rPr>
          <w:sz w:val="20"/>
          <w:szCs w:val="20"/>
        </w:rPr>
        <w:t>., 2010a, 2010b).</w:t>
      </w: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t>Dioxins</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The lemma dioxins are commonly adopted to mean 210 organic chemicals, among which 75 congeners are polychlorinated dibenzo-pdioxins (PCDDs), and 135 are polychlorinated dibenzo-furans (PCDFs). Prior to industrialization, low concentrations of dioxins existed in nature due to natural combustion and geological processes; e.g. wood rotting fungi and some mushrooms which break down lignin with chlorinating and oxidizing compounds, forming dioxins (CPCB, 2007). Chlorines also improve the resistance to decomposition and solubility in lipids (Webster and Mackay, 2007), which allow them to persist in the environment and bioaccumulate (Letcher </w:t>
      </w:r>
      <w:r w:rsidRPr="003764D6">
        <w:rPr>
          <w:i/>
          <w:sz w:val="20"/>
          <w:szCs w:val="20"/>
        </w:rPr>
        <w:t>et al</w:t>
      </w:r>
      <w:r w:rsidRPr="003764D6">
        <w:rPr>
          <w:sz w:val="20"/>
          <w:szCs w:val="20"/>
        </w:rPr>
        <w:t xml:space="preserve">., 2010). Depending upon the capability to bind Ah receptors, elicit toxic response, persist and accumulate in the food chain; dioxins are affirmed to TEF for risk assessment in humans and mammals (EPA, 2010) In humans, out of 15 breast milk samples collected from primiparous women of Taranto, Southern Italy, 4 breast milk samples had far above the legal limit of human consumption, 3 pg g−1 (Bianco </w:t>
      </w:r>
      <w:r w:rsidRPr="003764D6">
        <w:rPr>
          <w:i/>
          <w:sz w:val="20"/>
          <w:szCs w:val="20"/>
        </w:rPr>
        <w:t>et al</w:t>
      </w:r>
      <w:r w:rsidRPr="003764D6">
        <w:rPr>
          <w:sz w:val="20"/>
          <w:szCs w:val="20"/>
        </w:rPr>
        <w:t xml:space="preserve">., 2013). Similar to this study, human milk samples analyzed from Faroe Island had 4.3–13.0 pg g−1 dioxins (Fangstrom </w:t>
      </w:r>
      <w:r w:rsidRPr="003764D6">
        <w:rPr>
          <w:i/>
          <w:sz w:val="20"/>
          <w:szCs w:val="20"/>
        </w:rPr>
        <w:t>et al</w:t>
      </w:r>
      <w:r w:rsidRPr="003764D6">
        <w:rPr>
          <w:sz w:val="20"/>
          <w:szCs w:val="20"/>
        </w:rPr>
        <w:t xml:space="preserve">., 2005). Occupational exposure being a significant source, workers involved in trichlorophenol production had elevated TCDD blood levels, with the mean concentration of 332 μg L−1 (Papke </w:t>
      </w:r>
      <w:r w:rsidRPr="003764D6">
        <w:rPr>
          <w:i/>
          <w:sz w:val="20"/>
          <w:szCs w:val="20"/>
        </w:rPr>
        <w:t>et al</w:t>
      </w:r>
      <w:r w:rsidRPr="003764D6">
        <w:rPr>
          <w:sz w:val="20"/>
          <w:szCs w:val="20"/>
        </w:rPr>
        <w:t xml:space="preserve">., 1992). Workers with chloracne and other illness were accidently exposed 32 years earlier and had 49 pg g−1 lw of TCDDs (Schecter and Ryan, 1988). Laboratory studies suggest TCDD MRLs of acute, intermediate and chronic oral exposure to be 0.005, 0.0007, 0.000001 μg kg−1 d−1. The corresponding MRLs were derived based on NOAEL of 0.005, 0.0007 and LOAEL 1.2 × 10−4 of μg kg−1 d−1 (Burleson </w:t>
      </w:r>
      <w:r w:rsidRPr="003764D6">
        <w:rPr>
          <w:i/>
          <w:sz w:val="20"/>
          <w:szCs w:val="20"/>
        </w:rPr>
        <w:t>et al</w:t>
      </w:r>
      <w:r w:rsidRPr="003764D6">
        <w:rPr>
          <w:sz w:val="20"/>
          <w:szCs w:val="20"/>
        </w:rPr>
        <w:t xml:space="preserve">., 1996; DeCaprio </w:t>
      </w:r>
      <w:r w:rsidRPr="003764D6">
        <w:rPr>
          <w:i/>
          <w:sz w:val="20"/>
          <w:szCs w:val="20"/>
        </w:rPr>
        <w:t>et al</w:t>
      </w:r>
      <w:r w:rsidRPr="003764D6">
        <w:rPr>
          <w:sz w:val="20"/>
          <w:szCs w:val="20"/>
        </w:rPr>
        <w:t xml:space="preserve">., 1986; Schantz </w:t>
      </w:r>
      <w:r w:rsidRPr="003764D6">
        <w:rPr>
          <w:i/>
          <w:sz w:val="20"/>
          <w:szCs w:val="20"/>
        </w:rPr>
        <w:t>et al</w:t>
      </w:r>
      <w:r w:rsidRPr="003764D6">
        <w:rPr>
          <w:sz w:val="20"/>
          <w:szCs w:val="20"/>
        </w:rPr>
        <w:t xml:space="preserve">., 1992). MRL for inhalation exposure was not derived due to insufficient data in humans and mammals. </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In male rats, decreased testis descent, sperm production, testosterone and masculine sexual behavior in male offsprings were observed. In correlation to the laboratory exposures, dioxins cause choking of the lungs, increases susceptibility to breast cancer (CPCB, 2004; Dai and Oyana, 2008)</w:t>
      </w:r>
      <w:r w:rsidR="00800627" w:rsidRPr="003764D6">
        <w:rPr>
          <w:sz w:val="20"/>
          <w:szCs w:val="20"/>
        </w:rPr>
        <w:t>,</w:t>
      </w:r>
      <w:r w:rsidR="00800627">
        <w:rPr>
          <w:sz w:val="20"/>
          <w:szCs w:val="20"/>
        </w:rPr>
        <w:t xml:space="preserve"> </w:t>
      </w:r>
      <w:r w:rsidR="00800627" w:rsidRPr="003764D6">
        <w:rPr>
          <w:sz w:val="20"/>
          <w:szCs w:val="20"/>
        </w:rPr>
        <w:t>m</w:t>
      </w:r>
      <w:r w:rsidRPr="003764D6">
        <w:rPr>
          <w:sz w:val="20"/>
          <w:szCs w:val="20"/>
        </w:rPr>
        <w:t xml:space="preserve">ood alterations, reduced cognitive performance, diabetes, changes in white blood cells, dental defects, endometriosis, decreased male/female ratio of births and decreased testosterone and (in neonates) elevated </w:t>
      </w:r>
      <w:r w:rsidRPr="003764D6">
        <w:rPr>
          <w:sz w:val="20"/>
          <w:szCs w:val="20"/>
        </w:rPr>
        <w:lastRenderedPageBreak/>
        <w:t xml:space="preserve">thyroxin levels (CPCB, 2007). Short term exposure to high levels of dioxin is suspected to cause chloracne, other related skin disorders, immune system toxicity, gastrointestinal ulcers, and neurotoxic effects. Long term exposures even at low concentrations may alter reproductive functions including congenital and neonatal development abnormalities (CPCB, 2004). Among wildlife, dioxins are EDCs with crucial impact on reproduction in a wide range of species (Mocarelli </w:t>
      </w:r>
      <w:r w:rsidRPr="003764D6">
        <w:rPr>
          <w:i/>
          <w:sz w:val="20"/>
          <w:szCs w:val="20"/>
        </w:rPr>
        <w:t>et al</w:t>
      </w:r>
      <w:r w:rsidRPr="003764D6">
        <w:rPr>
          <w:sz w:val="20"/>
          <w:szCs w:val="20"/>
        </w:rPr>
        <w:t>., 2011).</w:t>
      </w: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t>Alkylphenol</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Alkylphenol polyethoxylate compounds (APEs) are widely used as non-ionic surfactants in detergents, pesticides, herbicides, emulsifiers, paints, cosmetics, plastic wares and even in jet fuel (Cevdet </w:t>
      </w:r>
      <w:r w:rsidRPr="003764D6">
        <w:rPr>
          <w:i/>
          <w:sz w:val="20"/>
          <w:szCs w:val="20"/>
        </w:rPr>
        <w:t>et al</w:t>
      </w:r>
      <w:r w:rsidRPr="003764D6">
        <w:rPr>
          <w:sz w:val="20"/>
          <w:szCs w:val="20"/>
        </w:rPr>
        <w:t xml:space="preserve">., 2009). They are commonly found in wastewater discharges and effluents from sewage treatment plants (Chen </w:t>
      </w:r>
      <w:r w:rsidRPr="003764D6">
        <w:rPr>
          <w:i/>
          <w:sz w:val="20"/>
          <w:szCs w:val="20"/>
        </w:rPr>
        <w:t>et al</w:t>
      </w:r>
      <w:r w:rsidRPr="003764D6">
        <w:rPr>
          <w:sz w:val="20"/>
          <w:szCs w:val="20"/>
        </w:rPr>
        <w:t xml:space="preserve">., 2006a, 2006b). In sewage treatment plants, APEs are degraded aerobically with sequential cleavage of ethyl moieties to alkylphenols (APs) (Kayama </w:t>
      </w:r>
      <w:r w:rsidRPr="003764D6">
        <w:rPr>
          <w:i/>
          <w:sz w:val="20"/>
          <w:szCs w:val="20"/>
        </w:rPr>
        <w:t>et al</w:t>
      </w:r>
      <w:r w:rsidRPr="003764D6">
        <w:rPr>
          <w:sz w:val="20"/>
          <w:szCs w:val="20"/>
        </w:rPr>
        <w:t xml:space="preserve">., 2003). APs bind strongly to soil followed by the application of sewage sludge to agricultural land and the aerobic degradation by microorganisms such as Bacillus cereus, Arthrobacter sp., Bacillus licheniformis, Halomonas salina, Bacillus pumiolus and Pseudomonas aeruginosa (Gayathri and Vasudevan, 2010) takes place. Nonylphenol (NP) is the most abundant derivatives of APEs demonstrated to stay biologically active for a longer period of time in the body than an endogenous estrogen (Brown and Reinhard, 2003). NP competes with estrogen and bind to estrogen receptor affecting reproduction and development (Colborn </w:t>
      </w:r>
      <w:r w:rsidRPr="003764D6">
        <w:rPr>
          <w:i/>
          <w:sz w:val="20"/>
          <w:szCs w:val="20"/>
        </w:rPr>
        <w:t>et al</w:t>
      </w:r>
      <w:r w:rsidRPr="003764D6">
        <w:rPr>
          <w:sz w:val="20"/>
          <w:szCs w:val="20"/>
        </w:rPr>
        <w:t xml:space="preserve">., 1993). Medaka (O. latipes) exposed to NP concentrations N11.6 μg L−1 had increased hepatic vitellogenin levels, altered sex ratios in off springs, formed testis, ova, decreased fecundity, fertility and ratio of motile spermatozoa (Hara </w:t>
      </w:r>
      <w:r w:rsidRPr="003764D6">
        <w:rPr>
          <w:i/>
          <w:sz w:val="20"/>
          <w:szCs w:val="20"/>
        </w:rPr>
        <w:t>et al</w:t>
      </w:r>
      <w:r w:rsidRPr="003764D6">
        <w:rPr>
          <w:sz w:val="20"/>
          <w:szCs w:val="20"/>
        </w:rPr>
        <w:t xml:space="preserve">., 2007). NP exposures were also associated with increased intersex frogs, altered sex ratios, and increased gonadal development (Mackenzie </w:t>
      </w:r>
      <w:r w:rsidRPr="003764D6">
        <w:rPr>
          <w:i/>
          <w:sz w:val="20"/>
          <w:szCs w:val="20"/>
        </w:rPr>
        <w:t>et al</w:t>
      </w:r>
      <w:r w:rsidRPr="003764D6">
        <w:rPr>
          <w:sz w:val="20"/>
          <w:szCs w:val="20"/>
        </w:rPr>
        <w:t xml:space="preserve">., 2003). </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In laboratory studies, oral exposure to NPs in rats (R. norvegicus) induced decreased epididymal sperm density, increased estrous cycle length, decreased ovarian weights and accelerated vaginal opening in pups with NOAELs and LOAELs of 13–19 and 43–64 mg kg bw−1 d−1 (Cal/EPA, 2009). In Japanese quail (Coturnix japonica) embryos, 10 μg g−1 egg increased the disappearance of the lymphoid cells from the lymphoid of the bursa. In the female embryos, 100 μg g−1 egg decreased the height of simple cuboidal epithelial cells surrounding the thyroid follicle and in the male embryo, its follicle-like structure in the thymus increased (Razia </w:t>
      </w:r>
      <w:r w:rsidRPr="003764D6">
        <w:rPr>
          <w:i/>
          <w:sz w:val="20"/>
          <w:szCs w:val="20"/>
        </w:rPr>
        <w:t>et al</w:t>
      </w:r>
      <w:r w:rsidRPr="003764D6">
        <w:rPr>
          <w:sz w:val="20"/>
          <w:szCs w:val="20"/>
        </w:rPr>
        <w:t xml:space="preserve">., 2006). Correlating to the human exposure, NPs tend to affect estrogen responsive tissues such as the testis in </w:t>
      </w:r>
      <w:r w:rsidRPr="003764D6">
        <w:rPr>
          <w:sz w:val="20"/>
          <w:szCs w:val="20"/>
        </w:rPr>
        <w:lastRenderedPageBreak/>
        <w:t xml:space="preserve">males, and mammary glands and placentas in females. In a longitudinal study of fetal exposures to EDCs in Japan, NP was detected in the umbilical cords, and evidence showed puberty in prenatally exposed boys and girls occurred at an earlier age (Mori, 2000). </w:t>
      </w: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t>Perfluorinated Chemicals</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Perfluorinated chemicals (PFCs) are synthetic compounds characterized by long, fully fluorinated carbon chains with different functional head groups which enable them to strongly resist to degradation (Fromme </w:t>
      </w:r>
      <w:r w:rsidRPr="003764D6">
        <w:rPr>
          <w:i/>
          <w:sz w:val="20"/>
          <w:szCs w:val="20"/>
        </w:rPr>
        <w:t>et al</w:t>
      </w:r>
      <w:r w:rsidRPr="003764D6">
        <w:rPr>
          <w:sz w:val="20"/>
          <w:szCs w:val="20"/>
        </w:rPr>
        <w:t xml:space="preserve">., 2009). PFCs are used in a variety of products to resist to grease, oil, stains, and water, and are also used in fire-fighting foam (Bjorklund </w:t>
      </w:r>
      <w:r w:rsidRPr="003764D6">
        <w:rPr>
          <w:i/>
          <w:sz w:val="20"/>
          <w:szCs w:val="20"/>
        </w:rPr>
        <w:t>et al</w:t>
      </w:r>
      <w:r w:rsidRPr="003764D6">
        <w:rPr>
          <w:sz w:val="20"/>
          <w:szCs w:val="20"/>
        </w:rPr>
        <w:t xml:space="preserve">., 2009). PFC contamination in the environment originates from direct or indirect anthropogenic sources. Direct sources include manufacture and use of perfluoroalkylated acids (PFAAs), whereas indirect sources include product impurities and production of chemicals that may degrade to PFAA (Prevedouros </w:t>
      </w:r>
      <w:r w:rsidRPr="003764D6">
        <w:rPr>
          <w:i/>
          <w:sz w:val="20"/>
          <w:szCs w:val="20"/>
        </w:rPr>
        <w:t>et al</w:t>
      </w:r>
      <w:r w:rsidRPr="003764D6">
        <w:rPr>
          <w:sz w:val="20"/>
          <w:szCs w:val="20"/>
        </w:rPr>
        <w:t xml:space="preserve">., 2006). In the atmosphere, the volatile and neutral PFC precursors are transported by air masses over long distances before or while they are degraded to more persistent PFAA such as perfluorooctanoic acid (PFOA) and perfluorooctanesulfonic acid (PFOS) (Ellis </w:t>
      </w:r>
      <w:r w:rsidRPr="003764D6">
        <w:rPr>
          <w:i/>
          <w:sz w:val="20"/>
          <w:szCs w:val="20"/>
        </w:rPr>
        <w:t>et al</w:t>
      </w:r>
      <w:r w:rsidRPr="003764D6">
        <w:rPr>
          <w:sz w:val="20"/>
          <w:szCs w:val="20"/>
        </w:rPr>
        <w:t xml:space="preserve">., 2004). When PFAA enter aquatic phases in the environment, they are likely to travel long distances by transport with oceanic currents to remote areas like the Arctic (Armitage </w:t>
      </w:r>
      <w:r w:rsidRPr="003764D6">
        <w:rPr>
          <w:i/>
          <w:sz w:val="20"/>
          <w:szCs w:val="20"/>
        </w:rPr>
        <w:t>et al</w:t>
      </w:r>
      <w:r w:rsidRPr="003764D6">
        <w:rPr>
          <w:sz w:val="20"/>
          <w:szCs w:val="20"/>
        </w:rPr>
        <w:t xml:space="preserve">., 2006) and tend to accumulate in Arctic mammals (Lau </w:t>
      </w:r>
      <w:r w:rsidRPr="003764D6">
        <w:rPr>
          <w:i/>
          <w:sz w:val="20"/>
          <w:szCs w:val="20"/>
        </w:rPr>
        <w:t>et al</w:t>
      </w:r>
      <w:r w:rsidRPr="003764D6">
        <w:rPr>
          <w:sz w:val="20"/>
          <w:szCs w:val="20"/>
        </w:rPr>
        <w:t xml:space="preserve">., 2007; Yamashita </w:t>
      </w:r>
      <w:r w:rsidRPr="003764D6">
        <w:rPr>
          <w:i/>
          <w:sz w:val="20"/>
          <w:szCs w:val="20"/>
        </w:rPr>
        <w:t>et al</w:t>
      </w:r>
      <w:r w:rsidRPr="003764D6">
        <w:rPr>
          <w:sz w:val="20"/>
          <w:szCs w:val="20"/>
        </w:rPr>
        <w:t>., 2005). In laboratory studies, female rats exposed to PFOA via inhalation to less serious LOAELs of 10–25 mg m−3 showed 18% increased liver weight and 12% decreased weight gain on gestational days 6–10. In male rats, 7.6mgm−3 increased liver weight, induced hepatocellular</w:t>
      </w:r>
      <w:r w:rsidR="00800627">
        <w:rPr>
          <w:rFonts w:hint="eastAsia"/>
          <w:sz w:val="20"/>
          <w:szCs w:val="20"/>
          <w:lang w:eastAsia="zh-CN"/>
        </w:rPr>
        <w:t xml:space="preserve"> </w:t>
      </w:r>
      <w:r w:rsidRPr="003764D6">
        <w:rPr>
          <w:sz w:val="20"/>
          <w:szCs w:val="20"/>
        </w:rPr>
        <w:t xml:space="preserve">hypertrophy and necrosis; 84 mg m−3 resulted 7% body weight loss by the 5th day of exposure, 380–18,600 mg m−3 induced red nasal discharge, dry rales, lacrimation, reddening of eyes, corneal opacity and corrosion, stomach irritation, liver enlargement, pulmonary edema and excessive salivation (ATSDR, 2009). Oral exposure of Rhesus monkeys with less LOAEL of 10–30 mg kg−1 d−1 induced hypoactivity, prostration, emesis, increased liver weight and decreased serum total T4 (TT4) and free T4 (FT4) (ATSDR, 2009). Correlating to the laboratory exposures, PFC exposure in humans was associated with abnormal enlargement of Leydig cells and adenomas raising the concern of infertility in men (Vested </w:t>
      </w:r>
      <w:r w:rsidRPr="003764D6">
        <w:rPr>
          <w:i/>
          <w:sz w:val="20"/>
          <w:szCs w:val="20"/>
        </w:rPr>
        <w:t>et al</w:t>
      </w:r>
      <w:r w:rsidRPr="003764D6">
        <w:rPr>
          <w:sz w:val="20"/>
          <w:szCs w:val="20"/>
        </w:rPr>
        <w:t xml:space="preserve">., 2014). Due to occupational exposure, workers in PFOS manufacturing facility with 1–2 μgmL−1 PFOS in serum experienced higher T3 levels and increased risk of bladder and prostate cancer (Alexander </w:t>
      </w:r>
      <w:r w:rsidRPr="003764D6">
        <w:rPr>
          <w:i/>
          <w:sz w:val="20"/>
          <w:szCs w:val="20"/>
        </w:rPr>
        <w:t>et al</w:t>
      </w:r>
      <w:r w:rsidRPr="003764D6">
        <w:rPr>
          <w:sz w:val="20"/>
          <w:szCs w:val="20"/>
        </w:rPr>
        <w:t xml:space="preserve">., 2003; Olsen </w:t>
      </w:r>
      <w:r w:rsidRPr="003764D6">
        <w:rPr>
          <w:i/>
          <w:sz w:val="20"/>
          <w:szCs w:val="20"/>
        </w:rPr>
        <w:t>et al</w:t>
      </w:r>
      <w:r w:rsidRPr="003764D6">
        <w:rPr>
          <w:sz w:val="20"/>
          <w:szCs w:val="20"/>
        </w:rPr>
        <w:t xml:space="preserve">., 2003). Increased risk of infertility and irregular menstrual cycle was </w:t>
      </w:r>
      <w:r w:rsidRPr="003764D6">
        <w:rPr>
          <w:sz w:val="20"/>
          <w:szCs w:val="20"/>
        </w:rPr>
        <w:lastRenderedPageBreak/>
        <w:t xml:space="preserve">also observed among women with higher levels of PFOA and PFOS in serum (Fei </w:t>
      </w:r>
      <w:r w:rsidRPr="003764D6">
        <w:rPr>
          <w:i/>
          <w:sz w:val="20"/>
          <w:szCs w:val="20"/>
        </w:rPr>
        <w:t>et al</w:t>
      </w:r>
      <w:r w:rsidRPr="003764D6">
        <w:rPr>
          <w:sz w:val="20"/>
          <w:szCs w:val="20"/>
        </w:rPr>
        <w:t>., 2009).</w:t>
      </w:r>
    </w:p>
    <w:p w:rsidR="007741B7" w:rsidRPr="003764D6" w:rsidRDefault="007741B7" w:rsidP="00B20897">
      <w:pPr>
        <w:suppressAutoHyphens w:val="0"/>
        <w:autoSpaceDE w:val="0"/>
        <w:autoSpaceDN w:val="0"/>
        <w:adjustRightInd w:val="0"/>
        <w:snapToGrid w:val="0"/>
        <w:jc w:val="both"/>
        <w:rPr>
          <w:sz w:val="20"/>
          <w:szCs w:val="20"/>
        </w:rPr>
      </w:pPr>
      <w:r w:rsidRPr="003764D6">
        <w:rPr>
          <w:b/>
          <w:bCs/>
          <w:sz w:val="20"/>
          <w:szCs w:val="20"/>
        </w:rPr>
        <w:t>Chemical and Bio-analytical Tools for EDC Detection</w:t>
      </w:r>
    </w:p>
    <w:p w:rsidR="007741B7" w:rsidRPr="003764D6" w:rsidRDefault="007741B7" w:rsidP="00B20897">
      <w:pPr>
        <w:suppressAutoHyphens w:val="0"/>
        <w:autoSpaceDE w:val="0"/>
        <w:autoSpaceDN w:val="0"/>
        <w:adjustRightInd w:val="0"/>
        <w:snapToGrid w:val="0"/>
        <w:jc w:val="both"/>
        <w:rPr>
          <w:b/>
          <w:iCs/>
          <w:sz w:val="20"/>
          <w:szCs w:val="20"/>
        </w:rPr>
      </w:pPr>
      <w:r w:rsidRPr="003764D6">
        <w:rPr>
          <w:b/>
          <w:iCs/>
          <w:sz w:val="20"/>
          <w:szCs w:val="20"/>
        </w:rPr>
        <w:t>Biosensor technology</w:t>
      </w:r>
    </w:p>
    <w:p w:rsidR="007741B7" w:rsidRPr="003764D6" w:rsidRDefault="007741B7" w:rsidP="00B20897">
      <w:pPr>
        <w:suppressAutoHyphens w:val="0"/>
        <w:autoSpaceDE w:val="0"/>
        <w:autoSpaceDN w:val="0"/>
        <w:adjustRightInd w:val="0"/>
        <w:snapToGrid w:val="0"/>
        <w:ind w:firstLine="425"/>
        <w:jc w:val="both"/>
        <w:rPr>
          <w:rFonts w:eastAsia="BSGulliver"/>
          <w:sz w:val="20"/>
          <w:szCs w:val="20"/>
        </w:rPr>
      </w:pPr>
      <w:r w:rsidRPr="003764D6">
        <w:rPr>
          <w:rFonts w:eastAsia="BSGulliver"/>
          <w:sz w:val="20"/>
          <w:szCs w:val="20"/>
        </w:rPr>
        <w:t xml:space="preserve">Bio-sensing technology started to be addressed as an emergent industry with high-potential growth mainly due to its wide range of applications and the continuously increase of assays feasibility. Furthermore, new developments in material sciences and genetic engineering laid a foundation to solve significant custom-tailored detection issues, as those raised by EDCs assessment, by improving response specificity and methods sensitivity of biosensors. (Viviana </w:t>
      </w:r>
      <w:r w:rsidRPr="003764D6">
        <w:rPr>
          <w:rFonts w:eastAsia="BSGulliver"/>
          <w:i/>
          <w:sz w:val="20"/>
          <w:szCs w:val="20"/>
        </w:rPr>
        <w:t>et al.,</w:t>
      </w:r>
      <w:r w:rsidRPr="003764D6">
        <w:rPr>
          <w:rFonts w:eastAsia="BSGulliver"/>
          <w:sz w:val="20"/>
          <w:szCs w:val="20"/>
        </w:rPr>
        <w:t xml:space="preserve"> 2016).</w:t>
      </w:r>
    </w:p>
    <w:p w:rsidR="007741B7" w:rsidRPr="003764D6" w:rsidRDefault="007741B7" w:rsidP="00B20897">
      <w:pPr>
        <w:suppressAutoHyphens w:val="0"/>
        <w:autoSpaceDE w:val="0"/>
        <w:autoSpaceDN w:val="0"/>
        <w:adjustRightInd w:val="0"/>
        <w:snapToGrid w:val="0"/>
        <w:jc w:val="both"/>
        <w:rPr>
          <w:b/>
          <w:bCs/>
          <w:sz w:val="20"/>
          <w:szCs w:val="20"/>
        </w:rPr>
      </w:pPr>
      <w:r w:rsidRPr="003764D6">
        <w:rPr>
          <w:b/>
          <w:bCs/>
          <w:i/>
          <w:iCs/>
          <w:sz w:val="20"/>
          <w:szCs w:val="20"/>
        </w:rPr>
        <w:t xml:space="preserve">In vitro </w:t>
      </w:r>
      <w:r w:rsidRPr="003764D6">
        <w:rPr>
          <w:b/>
          <w:bCs/>
          <w:sz w:val="20"/>
          <w:szCs w:val="20"/>
        </w:rPr>
        <w:t>bioassays and combined arrays</w:t>
      </w:r>
    </w:p>
    <w:p w:rsidR="007741B7" w:rsidRPr="003764D6" w:rsidRDefault="007741B7" w:rsidP="00B20897">
      <w:pPr>
        <w:suppressAutoHyphens w:val="0"/>
        <w:autoSpaceDE w:val="0"/>
        <w:autoSpaceDN w:val="0"/>
        <w:adjustRightInd w:val="0"/>
        <w:snapToGrid w:val="0"/>
        <w:ind w:firstLine="425"/>
        <w:jc w:val="both"/>
        <w:rPr>
          <w:rFonts w:eastAsia="BSGulliver"/>
          <w:sz w:val="20"/>
          <w:szCs w:val="20"/>
        </w:rPr>
      </w:pPr>
      <w:r w:rsidRPr="003764D6">
        <w:rPr>
          <w:i/>
          <w:iCs/>
          <w:sz w:val="20"/>
          <w:szCs w:val="20"/>
        </w:rPr>
        <w:t xml:space="preserve">In vitro </w:t>
      </w:r>
      <w:r w:rsidRPr="003764D6">
        <w:rPr>
          <w:rFonts w:eastAsia="BSGulliver"/>
          <w:sz w:val="20"/>
          <w:szCs w:val="20"/>
        </w:rPr>
        <w:t xml:space="preserve">bioassays can complement chemical analysis for screening purposes enabling measurements of biological endpoints in a sample. This achievement allows to reveal the presence of active compounds not detectable by a compositional analysis, and to identify new contaminated sites (Viviana </w:t>
      </w:r>
      <w:r w:rsidRPr="003764D6">
        <w:rPr>
          <w:rFonts w:eastAsia="BSGulliver"/>
          <w:i/>
          <w:sz w:val="20"/>
          <w:szCs w:val="20"/>
        </w:rPr>
        <w:t>et al.,</w:t>
      </w:r>
      <w:r w:rsidRPr="003764D6">
        <w:rPr>
          <w:rFonts w:eastAsia="BSGulliver"/>
          <w:sz w:val="20"/>
          <w:szCs w:val="20"/>
        </w:rPr>
        <w:t xml:space="preserve"> 2016).</w:t>
      </w:r>
    </w:p>
    <w:p w:rsidR="007741B7" w:rsidRPr="003764D6" w:rsidRDefault="007741B7" w:rsidP="00B20897">
      <w:pPr>
        <w:suppressAutoHyphens w:val="0"/>
        <w:autoSpaceDE w:val="0"/>
        <w:autoSpaceDN w:val="0"/>
        <w:adjustRightInd w:val="0"/>
        <w:snapToGrid w:val="0"/>
        <w:jc w:val="both"/>
        <w:rPr>
          <w:b/>
          <w:bCs/>
          <w:sz w:val="20"/>
          <w:szCs w:val="20"/>
        </w:rPr>
      </w:pPr>
      <w:r w:rsidRPr="003764D6">
        <w:rPr>
          <w:b/>
          <w:bCs/>
          <w:sz w:val="20"/>
          <w:szCs w:val="20"/>
        </w:rPr>
        <w:t>Chromatographic techniques</w:t>
      </w:r>
    </w:p>
    <w:p w:rsidR="007741B7" w:rsidRPr="003764D6" w:rsidRDefault="007741B7" w:rsidP="00B20897">
      <w:pPr>
        <w:suppressAutoHyphens w:val="0"/>
        <w:autoSpaceDE w:val="0"/>
        <w:autoSpaceDN w:val="0"/>
        <w:adjustRightInd w:val="0"/>
        <w:snapToGrid w:val="0"/>
        <w:ind w:firstLine="425"/>
        <w:jc w:val="both"/>
        <w:rPr>
          <w:rFonts w:eastAsia="BSGulliver"/>
          <w:sz w:val="20"/>
          <w:szCs w:val="20"/>
        </w:rPr>
      </w:pPr>
      <w:r w:rsidRPr="003764D6">
        <w:rPr>
          <w:rFonts w:eastAsia="BSGulliver"/>
          <w:sz w:val="20"/>
          <w:szCs w:val="20"/>
        </w:rPr>
        <w:t xml:space="preserve">The most widely used methods for the determination of various EDCs are high- performance liquid chromatography (HPLC), liquid chromatography coupled with electrochemical detection (LC-ED), liquid chromatography coupled with mass spectrometry (LC-MS), capillary electrophoresis (CE), gas chromatography (GC), and gas chromatography coupled with mass spectrometry (GC–MS). Other methods such as HPLC with fluorescence or diode array detection are less frequently used in the analysis of EDCs (Viviana </w:t>
      </w:r>
      <w:r w:rsidRPr="003764D6">
        <w:rPr>
          <w:rFonts w:eastAsia="BSGulliver"/>
          <w:i/>
          <w:sz w:val="20"/>
          <w:szCs w:val="20"/>
        </w:rPr>
        <w:t>et al.,</w:t>
      </w:r>
      <w:r w:rsidRPr="003764D6">
        <w:rPr>
          <w:rFonts w:eastAsia="BSGulliver"/>
          <w:sz w:val="20"/>
          <w:szCs w:val="20"/>
        </w:rPr>
        <w:t xml:space="preserve"> 2016). </w:t>
      </w: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t>Initiative Steps to Control the Exposure to EDC</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The advances in understanding of EDCs have been based mainly on information derived from studies in developed regions. There is still a major lack of data from large parts of the world, particularly from Africa, Asia and Central and South America (UNEP/WHO, 2013). The rising needs and lifestyle indicates the increasing burden of the endocrine diseases across the globe most likely affecting the future generation.</w:t>
      </w:r>
      <w:r w:rsidR="003764D6" w:rsidRPr="003764D6">
        <w:rPr>
          <w:sz w:val="20"/>
          <w:szCs w:val="20"/>
        </w:rPr>
        <w:t xml:space="preserve"> </w:t>
      </w:r>
      <w:r w:rsidRPr="003764D6">
        <w:rPr>
          <w:sz w:val="20"/>
          <w:szCs w:val="20"/>
        </w:rPr>
        <w:t>Based on the future needs to prevent and control the body burdens and diseases, and improve the health of wildlife and humans, UNEP/WHO (2013) has identified the following initiative steps:</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(1) Strengthening the knowledge of EDCs: It is a critical time to understand the effects of the mixtures of chemicals to which humans and wildlife are exposed at once. There is a need for assessment of EDC actions and account the characteristics of the endocrine system, their sensitivity and key variations </w:t>
      </w:r>
      <w:r w:rsidRPr="003764D6">
        <w:rPr>
          <w:sz w:val="20"/>
          <w:szCs w:val="20"/>
        </w:rPr>
        <w:lastRenderedPageBreak/>
        <w:t xml:space="preserve">at different stages of lifecycle. The efficiency of existing testing protocols to identify the effects of exposure to mixture or single EDC inducing combined risks needs to be improved. EDCs are no longer limited to estrogenic, androgenic and thyroid pathways; they also interfere with metabolism, fat storage, bone development and the immune system. New approaches are needed to examine the effects of mixtures of EDCs on disease susceptibility, the etiology and effects that may pass on to upcoming generations. Jayshree </w:t>
      </w:r>
      <w:r w:rsidRPr="003764D6">
        <w:rPr>
          <w:i/>
          <w:sz w:val="20"/>
          <w:szCs w:val="20"/>
        </w:rPr>
        <w:t>et al</w:t>
      </w:r>
      <w:r w:rsidRPr="003764D6">
        <w:rPr>
          <w:sz w:val="20"/>
          <w:szCs w:val="20"/>
        </w:rPr>
        <w:t xml:space="preserve">., 2015. </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(2) Improved testing for EDCs: Validated screening and testing systems have been developed by a number of governments, and it requires considerable time and effort to ensure that these systems function properly. These systems include both in vitro and in vivo end-points and various species, including fish, amphibians and mammals to predict toxicity and assess the risk. EDC research over the past decade has revealed the complex interactions of some chemicals with endocrine systems which may escape detection in current validated test systems. Thus, there is a need to uncover the number of chemicals for which there is no information and allow effective consideration of research from all levels — from in vitro mechanistic data to human epidemiological data. Jayshree </w:t>
      </w:r>
      <w:r w:rsidRPr="003764D6">
        <w:rPr>
          <w:i/>
          <w:sz w:val="20"/>
          <w:szCs w:val="20"/>
        </w:rPr>
        <w:t>et al</w:t>
      </w:r>
      <w:r w:rsidRPr="003764D6">
        <w:rPr>
          <w:sz w:val="20"/>
          <w:szCs w:val="20"/>
        </w:rPr>
        <w:t xml:space="preserve">., 2015. </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(3) Reducing exposures and thereby vulnerability to disease: It is imperative to know the nature of EDCs to which humans and wildlife are exposed, together with information about their concentrations in the blood, placenta, amniotic fluid and other tissues, across lifespan, sexes, ethnicities (or species of wildlife) and regions. Many information gaps currently exist with regard to what is found in human and wildlife tissues, more so for developing countries, countries with economies in transition and for chemicals that are less bioaccumulative in the body. Biomonitoring of exposures at all critical stages of lifetime such as fetal development, early childhood and the reproductive years is also needed to meet the demand. Since, EDCs are generally present in trace levels and complex matrices, highly selective and sensitive analytical methods are to be developed.</w:t>
      </w:r>
      <w:r w:rsidR="003764D6" w:rsidRPr="003764D6">
        <w:rPr>
          <w:sz w:val="20"/>
          <w:szCs w:val="20"/>
        </w:rPr>
        <w:t xml:space="preserve"> </w:t>
      </w:r>
      <w:r w:rsidRPr="003764D6">
        <w:rPr>
          <w:sz w:val="20"/>
          <w:szCs w:val="20"/>
        </w:rPr>
        <w:t xml:space="preserve">Jayshree </w:t>
      </w:r>
      <w:r w:rsidRPr="003764D6">
        <w:rPr>
          <w:i/>
          <w:sz w:val="20"/>
          <w:szCs w:val="20"/>
        </w:rPr>
        <w:t>et al</w:t>
      </w:r>
      <w:r w:rsidRPr="003764D6">
        <w:rPr>
          <w:sz w:val="20"/>
          <w:szCs w:val="20"/>
        </w:rPr>
        <w:t>., 2015.</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(4) Identifying endocrine active chemicals: Identifying chemicals with endocrine disrupting potential among all of the chemicals used and released worldwide is a major challenge. Though high production volume chemicals could be traced, the complexity increases with the chemicals used as additives and the production of unknown or unintended by-products during chemical manufacturing, combustion processes and via environmental transformations. To know the source of exposure, the active ingredients in pharmaceuticals, </w:t>
      </w:r>
      <w:r w:rsidRPr="003764D6">
        <w:rPr>
          <w:sz w:val="20"/>
          <w:szCs w:val="20"/>
        </w:rPr>
        <w:lastRenderedPageBreak/>
        <w:t xml:space="preserve">pesticides, personal hygiene products and cosmetics where thousands of chemicals are applied, there is a need to declare the chemical constituents in products, materials and goods (Jayshree </w:t>
      </w:r>
      <w:r w:rsidRPr="003764D6">
        <w:rPr>
          <w:i/>
          <w:sz w:val="20"/>
          <w:szCs w:val="20"/>
        </w:rPr>
        <w:t>et al</w:t>
      </w:r>
      <w:r w:rsidRPr="003764D6">
        <w:rPr>
          <w:sz w:val="20"/>
          <w:szCs w:val="20"/>
        </w:rPr>
        <w:t>., 2015).</w:t>
      </w:r>
      <w:r w:rsidRPr="003764D6">
        <w:rPr>
          <w:sz w:val="20"/>
          <w:szCs w:val="20"/>
        </w:rPr>
        <w:tab/>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(5) Creating enabling environments for scientific advances, innovation and disease prevention: Exposure to EDCs and their effects on human and wildlife health are a global problem requiring global solutions. More programs are needed that will foster collaboration and data sharing among scientists and between governmental agencies and countries. To protect human health from the combined effects of exposures to EDCs, poor nutrition and poor living conditions, there is a need to develop programs and collaborations among developed and developing countries and those</w:t>
      </w:r>
      <w:r w:rsidR="00800627">
        <w:rPr>
          <w:rFonts w:hint="eastAsia"/>
          <w:sz w:val="20"/>
          <w:szCs w:val="20"/>
          <w:lang w:eastAsia="zh-CN"/>
        </w:rPr>
        <w:t xml:space="preserve"> </w:t>
      </w:r>
      <w:r w:rsidRPr="003764D6">
        <w:rPr>
          <w:sz w:val="20"/>
          <w:szCs w:val="20"/>
        </w:rPr>
        <w:t xml:space="preserve">in economic transition. There is also a need to stimulate new adaptive approaches that break down institutional and traditional scientific barriers and stimulate interdisciplinary and multidisciplinary team science (Jayshree </w:t>
      </w:r>
      <w:r w:rsidRPr="003764D6">
        <w:rPr>
          <w:i/>
          <w:sz w:val="20"/>
          <w:szCs w:val="20"/>
        </w:rPr>
        <w:t>et al</w:t>
      </w:r>
      <w:r w:rsidRPr="003764D6">
        <w:rPr>
          <w:sz w:val="20"/>
          <w:szCs w:val="20"/>
        </w:rPr>
        <w:t>., 2015).</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(6</w:t>
      </w:r>
      <w:r w:rsidR="00800627" w:rsidRPr="003764D6">
        <w:rPr>
          <w:sz w:val="20"/>
          <w:szCs w:val="20"/>
        </w:rPr>
        <w:t>)</w:t>
      </w:r>
      <w:r w:rsidR="00800627">
        <w:rPr>
          <w:sz w:val="20"/>
          <w:szCs w:val="20"/>
        </w:rPr>
        <w:t xml:space="preserve"> </w:t>
      </w:r>
      <w:r w:rsidR="00800627" w:rsidRPr="003764D6">
        <w:rPr>
          <w:sz w:val="20"/>
          <w:szCs w:val="20"/>
        </w:rPr>
        <w:t>E</w:t>
      </w:r>
      <w:r w:rsidRPr="003764D6">
        <w:rPr>
          <w:sz w:val="20"/>
          <w:szCs w:val="20"/>
        </w:rPr>
        <w:t xml:space="preserve">nhanced methods for evaluating evidence: There is currently no widely agreed system for evaluating the strength of evidence of associations between exposures to chemicals (including EDCs) and adverse health outcomes. A transparent methodology is missing. The need for developing better approaches for evaluating the strength of evidence, together with improved methods of risk assessment, is widely recognized. Methods for synthesizing the science into evidence-based decisions have been developed and validated in clinical arenas. However, due to differences between environmental and clinical health sciences, the evidence base and decision context of these methods are not applicable to exposures to environmental contaminants, including EDCs. To meet this challenge, it is necessary to exploit new methodological approaches (Jayshree </w:t>
      </w:r>
      <w:r w:rsidRPr="003764D6">
        <w:rPr>
          <w:i/>
          <w:sz w:val="20"/>
          <w:szCs w:val="20"/>
        </w:rPr>
        <w:t>et al</w:t>
      </w:r>
      <w:r w:rsidRPr="003764D6">
        <w:rPr>
          <w:sz w:val="20"/>
          <w:szCs w:val="20"/>
        </w:rPr>
        <w:t xml:space="preserve">., 2015). </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(7</w:t>
      </w:r>
      <w:r w:rsidR="00800627" w:rsidRPr="003764D6">
        <w:rPr>
          <w:sz w:val="20"/>
          <w:szCs w:val="20"/>
        </w:rPr>
        <w:t>)</w:t>
      </w:r>
      <w:r w:rsidR="00800627">
        <w:rPr>
          <w:sz w:val="20"/>
          <w:szCs w:val="20"/>
        </w:rPr>
        <w:t xml:space="preserve"> </w:t>
      </w:r>
      <w:r w:rsidR="00800627" w:rsidRPr="003764D6">
        <w:rPr>
          <w:sz w:val="20"/>
          <w:szCs w:val="20"/>
        </w:rPr>
        <w:t>G</w:t>
      </w:r>
      <w:r w:rsidRPr="003764D6">
        <w:rPr>
          <w:sz w:val="20"/>
          <w:szCs w:val="20"/>
        </w:rPr>
        <w:t xml:space="preserve">eneral protective measures to be practiced by people to be protected from endocrine disrupting chemicals are abstaining from heating products wrapped or kept in plastic materials especially in microwave ovens and to prefer ceramic dishes, containers instead of plastics. Furthermore breast milk and baby formulas in plastic bottle should be prevented from contact with microwave. The other measures to be taken for protection from endocrine disrupting chemicals are washing of hands of children for possible contact with pesticides after games, avoiding babies to chew plastic products, not to consume fishes with possible contact with toxic chemicals at most three times a week, to prefer small fishes (Jenkinsa </w:t>
      </w:r>
      <w:r w:rsidRPr="003764D6">
        <w:rPr>
          <w:i/>
          <w:sz w:val="20"/>
          <w:szCs w:val="20"/>
        </w:rPr>
        <w:t>et at</w:t>
      </w:r>
      <w:r w:rsidRPr="003764D6">
        <w:rPr>
          <w:sz w:val="20"/>
          <w:szCs w:val="20"/>
        </w:rPr>
        <w:t xml:space="preserve"> al.,2012). </w:t>
      </w:r>
    </w:p>
    <w:p w:rsidR="003764D6" w:rsidRPr="003764D6" w:rsidRDefault="003764D6" w:rsidP="00B20897">
      <w:pPr>
        <w:suppressAutoHyphens w:val="0"/>
        <w:autoSpaceDE w:val="0"/>
        <w:autoSpaceDN w:val="0"/>
        <w:adjustRightInd w:val="0"/>
        <w:snapToGrid w:val="0"/>
        <w:jc w:val="both"/>
        <w:rPr>
          <w:b/>
          <w:sz w:val="20"/>
          <w:szCs w:val="20"/>
          <w:lang w:eastAsia="zh-CN"/>
        </w:rPr>
      </w:pP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t>Conclusion</w:t>
      </w:r>
    </w:p>
    <w:p w:rsidR="007741B7" w:rsidRPr="003764D6" w:rsidRDefault="007741B7" w:rsidP="00B20897">
      <w:pPr>
        <w:suppressAutoHyphens w:val="0"/>
        <w:autoSpaceDE w:val="0"/>
        <w:autoSpaceDN w:val="0"/>
        <w:adjustRightInd w:val="0"/>
        <w:snapToGrid w:val="0"/>
        <w:ind w:firstLine="425"/>
        <w:jc w:val="both"/>
        <w:rPr>
          <w:sz w:val="20"/>
          <w:szCs w:val="20"/>
        </w:rPr>
      </w:pPr>
      <w:r w:rsidRPr="003764D6">
        <w:rPr>
          <w:sz w:val="20"/>
          <w:szCs w:val="20"/>
        </w:rPr>
        <w:t xml:space="preserve">The devastating effects of EDCs cannot be over emphasized. In view of current industrialization, there </w:t>
      </w:r>
      <w:r w:rsidRPr="003764D6">
        <w:rPr>
          <w:sz w:val="20"/>
          <w:szCs w:val="20"/>
        </w:rPr>
        <w:lastRenderedPageBreak/>
        <w:t>is need to focus future researches on prevention of recirculation of these toxicants as well as improved surveillance and monitoring strategies to detect residues of EDCs in the atmosphere and biosphere. There is need to further elucidate the molecular mechanism by which these EDCs cause toxicity. In addition, application of the above stated control steps will aid in mitigating the effects of EDCs.</w:t>
      </w:r>
    </w:p>
    <w:p w:rsidR="007741B7" w:rsidRPr="003764D6" w:rsidRDefault="007741B7" w:rsidP="00B20897">
      <w:pPr>
        <w:suppressAutoHyphens w:val="0"/>
        <w:autoSpaceDE w:val="0"/>
        <w:autoSpaceDN w:val="0"/>
        <w:adjustRightInd w:val="0"/>
        <w:snapToGrid w:val="0"/>
        <w:jc w:val="both"/>
        <w:rPr>
          <w:b/>
          <w:sz w:val="20"/>
          <w:szCs w:val="20"/>
        </w:rPr>
      </w:pPr>
    </w:p>
    <w:p w:rsidR="007741B7" w:rsidRPr="003764D6" w:rsidRDefault="007741B7" w:rsidP="00B20897">
      <w:pPr>
        <w:suppressAutoHyphens w:val="0"/>
        <w:autoSpaceDE w:val="0"/>
        <w:autoSpaceDN w:val="0"/>
        <w:adjustRightInd w:val="0"/>
        <w:snapToGrid w:val="0"/>
        <w:jc w:val="both"/>
        <w:rPr>
          <w:b/>
          <w:sz w:val="20"/>
          <w:szCs w:val="20"/>
        </w:rPr>
      </w:pPr>
      <w:r w:rsidRPr="003764D6">
        <w:rPr>
          <w:b/>
          <w:sz w:val="20"/>
          <w:szCs w:val="20"/>
        </w:rPr>
        <w:t>References</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Abdelouahab,</w:t>
      </w:r>
      <w:r w:rsidR="003764D6">
        <w:rPr>
          <w:color w:val="000000" w:themeColor="text1"/>
          <w:sz w:val="20"/>
          <w:szCs w:val="20"/>
        </w:rPr>
        <w:t xml:space="preserve"> </w:t>
      </w:r>
      <w:r w:rsidRPr="003764D6">
        <w:rPr>
          <w:color w:val="000000" w:themeColor="text1"/>
          <w:sz w:val="20"/>
          <w:szCs w:val="20"/>
        </w:rPr>
        <w:t>N.,</w:t>
      </w:r>
      <w:r w:rsidR="003764D6">
        <w:rPr>
          <w:color w:val="000000" w:themeColor="text1"/>
          <w:sz w:val="20"/>
          <w:szCs w:val="20"/>
        </w:rPr>
        <w:t xml:space="preserve"> </w:t>
      </w:r>
      <w:r w:rsidRPr="003764D6">
        <w:rPr>
          <w:color w:val="000000" w:themeColor="text1"/>
          <w:sz w:val="20"/>
          <w:szCs w:val="20"/>
        </w:rPr>
        <w:t>Langlois,</w:t>
      </w:r>
      <w:r w:rsidR="003764D6">
        <w:rPr>
          <w:color w:val="000000" w:themeColor="text1"/>
          <w:sz w:val="20"/>
          <w:szCs w:val="20"/>
        </w:rPr>
        <w:t xml:space="preserve"> </w:t>
      </w:r>
      <w:r w:rsidRPr="003764D6">
        <w:rPr>
          <w:color w:val="000000" w:themeColor="text1"/>
          <w:sz w:val="20"/>
          <w:szCs w:val="20"/>
        </w:rPr>
        <w:t>M.F.,</w:t>
      </w:r>
      <w:r w:rsidR="003764D6">
        <w:rPr>
          <w:color w:val="000000" w:themeColor="text1"/>
          <w:sz w:val="20"/>
          <w:szCs w:val="20"/>
        </w:rPr>
        <w:t xml:space="preserve"> </w:t>
      </w:r>
      <w:r w:rsidRPr="003764D6">
        <w:rPr>
          <w:color w:val="000000" w:themeColor="text1"/>
          <w:sz w:val="20"/>
          <w:szCs w:val="20"/>
        </w:rPr>
        <w:t>Lavoie,</w:t>
      </w:r>
      <w:r w:rsidR="003764D6">
        <w:rPr>
          <w:color w:val="000000" w:themeColor="text1"/>
          <w:sz w:val="20"/>
          <w:szCs w:val="20"/>
        </w:rPr>
        <w:t xml:space="preserve"> </w:t>
      </w:r>
      <w:r w:rsidRPr="003764D6">
        <w:rPr>
          <w:color w:val="000000" w:themeColor="text1"/>
          <w:sz w:val="20"/>
          <w:szCs w:val="20"/>
        </w:rPr>
        <w:t>L.,</w:t>
      </w:r>
      <w:r w:rsidR="003764D6">
        <w:rPr>
          <w:color w:val="000000" w:themeColor="text1"/>
          <w:sz w:val="20"/>
          <w:szCs w:val="20"/>
        </w:rPr>
        <w:t xml:space="preserve"> </w:t>
      </w:r>
      <w:r w:rsidRPr="003764D6">
        <w:rPr>
          <w:color w:val="000000" w:themeColor="text1"/>
          <w:sz w:val="20"/>
          <w:szCs w:val="20"/>
        </w:rPr>
        <w:t>Corbin,</w:t>
      </w:r>
      <w:r w:rsidR="003764D6">
        <w:rPr>
          <w:color w:val="000000" w:themeColor="text1"/>
          <w:sz w:val="20"/>
          <w:szCs w:val="20"/>
        </w:rPr>
        <w:t xml:space="preserve"> </w:t>
      </w:r>
      <w:r w:rsidRPr="003764D6">
        <w:rPr>
          <w:color w:val="000000" w:themeColor="text1"/>
          <w:sz w:val="20"/>
          <w:szCs w:val="20"/>
        </w:rPr>
        <w:t>F.,</w:t>
      </w:r>
      <w:r w:rsidR="003764D6">
        <w:rPr>
          <w:color w:val="000000" w:themeColor="text1"/>
          <w:sz w:val="20"/>
          <w:szCs w:val="20"/>
        </w:rPr>
        <w:t xml:space="preserve"> </w:t>
      </w:r>
      <w:r w:rsidRPr="003764D6">
        <w:rPr>
          <w:color w:val="000000" w:themeColor="text1"/>
          <w:sz w:val="20"/>
          <w:szCs w:val="20"/>
        </w:rPr>
        <w:t>Pasquier,</w:t>
      </w:r>
      <w:r w:rsidR="003764D6">
        <w:rPr>
          <w:color w:val="000000" w:themeColor="text1"/>
          <w:sz w:val="20"/>
          <w:szCs w:val="20"/>
        </w:rPr>
        <w:t xml:space="preserve"> </w:t>
      </w:r>
      <w:r w:rsidRPr="003764D6">
        <w:rPr>
          <w:color w:val="000000" w:themeColor="text1"/>
          <w:sz w:val="20"/>
          <w:szCs w:val="20"/>
        </w:rPr>
        <w:t>J.C.,</w:t>
      </w:r>
      <w:r w:rsidR="003764D6">
        <w:rPr>
          <w:color w:val="000000" w:themeColor="text1"/>
          <w:sz w:val="20"/>
          <w:szCs w:val="20"/>
        </w:rPr>
        <w:t xml:space="preserve"> </w:t>
      </w:r>
      <w:r w:rsidRPr="003764D6">
        <w:rPr>
          <w:color w:val="000000" w:themeColor="text1"/>
          <w:sz w:val="20"/>
          <w:szCs w:val="20"/>
        </w:rPr>
        <w:t>Takser,</w:t>
      </w:r>
      <w:r w:rsidR="003764D6">
        <w:rPr>
          <w:color w:val="000000" w:themeColor="text1"/>
          <w:sz w:val="20"/>
          <w:szCs w:val="20"/>
        </w:rPr>
        <w:t xml:space="preserve"> </w:t>
      </w:r>
      <w:r w:rsidRPr="003764D6">
        <w:rPr>
          <w:color w:val="000000" w:themeColor="text1"/>
          <w:sz w:val="20"/>
          <w:szCs w:val="20"/>
        </w:rPr>
        <w:t>L.,</w:t>
      </w:r>
      <w:r w:rsidR="003764D6">
        <w:rPr>
          <w:color w:val="000000" w:themeColor="text1"/>
          <w:sz w:val="20"/>
          <w:szCs w:val="20"/>
        </w:rPr>
        <w:t xml:space="preserve"> </w:t>
      </w:r>
      <w:r w:rsidRPr="003764D6">
        <w:rPr>
          <w:color w:val="000000" w:themeColor="text1"/>
          <w:sz w:val="20"/>
          <w:szCs w:val="20"/>
        </w:rPr>
        <w:t>(2013).</w:t>
      </w:r>
      <w:r w:rsidR="003764D6">
        <w:rPr>
          <w:color w:val="000000" w:themeColor="text1"/>
          <w:sz w:val="20"/>
          <w:szCs w:val="20"/>
        </w:rPr>
        <w:t xml:space="preserve"> </w:t>
      </w:r>
      <w:r w:rsidRPr="003764D6">
        <w:rPr>
          <w:color w:val="000000" w:themeColor="text1"/>
          <w:sz w:val="20"/>
          <w:szCs w:val="20"/>
        </w:rPr>
        <w:t>Maternal</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cord–blood</w:t>
      </w:r>
      <w:r w:rsidR="003764D6">
        <w:rPr>
          <w:color w:val="000000" w:themeColor="text1"/>
          <w:sz w:val="20"/>
          <w:szCs w:val="20"/>
        </w:rPr>
        <w:t xml:space="preserve"> </w:t>
      </w:r>
      <w:r w:rsidRPr="003764D6">
        <w:rPr>
          <w:color w:val="000000" w:themeColor="text1"/>
          <w:sz w:val="20"/>
          <w:szCs w:val="20"/>
        </w:rPr>
        <w:t>thyroid</w:t>
      </w:r>
      <w:r w:rsidR="003764D6">
        <w:rPr>
          <w:color w:val="000000" w:themeColor="text1"/>
          <w:sz w:val="20"/>
          <w:szCs w:val="20"/>
        </w:rPr>
        <w:t xml:space="preserve"> </w:t>
      </w:r>
      <w:r w:rsidRPr="003764D6">
        <w:rPr>
          <w:color w:val="000000" w:themeColor="text1"/>
          <w:sz w:val="20"/>
          <w:szCs w:val="20"/>
        </w:rPr>
        <w:t>hormone</w:t>
      </w:r>
      <w:r w:rsidR="003764D6">
        <w:rPr>
          <w:color w:val="000000" w:themeColor="text1"/>
          <w:sz w:val="20"/>
          <w:szCs w:val="20"/>
        </w:rPr>
        <w:t xml:space="preserve"> </w:t>
      </w:r>
      <w:r w:rsidRPr="003764D6">
        <w:rPr>
          <w:color w:val="000000" w:themeColor="text1"/>
          <w:sz w:val="20"/>
          <w:szCs w:val="20"/>
        </w:rPr>
        <w:t>levels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polybrominated</w:t>
      </w:r>
      <w:r w:rsidR="003764D6">
        <w:rPr>
          <w:color w:val="000000" w:themeColor="text1"/>
          <w:sz w:val="20"/>
          <w:szCs w:val="20"/>
        </w:rPr>
        <w:t xml:space="preserve"> </w:t>
      </w:r>
      <w:r w:rsidRPr="003764D6">
        <w:rPr>
          <w:color w:val="000000" w:themeColor="text1"/>
          <w:sz w:val="20"/>
          <w:szCs w:val="20"/>
        </w:rPr>
        <w:t>diphenyl</w:t>
      </w:r>
      <w:r w:rsidR="003764D6">
        <w:rPr>
          <w:color w:val="000000" w:themeColor="text1"/>
          <w:sz w:val="20"/>
          <w:szCs w:val="20"/>
        </w:rPr>
        <w:t xml:space="preserve"> </w:t>
      </w:r>
      <w:r w:rsidRPr="003764D6">
        <w:rPr>
          <w:color w:val="000000" w:themeColor="text1"/>
          <w:sz w:val="20"/>
          <w:szCs w:val="20"/>
        </w:rPr>
        <w:t>ethers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polychlorinated</w:t>
      </w:r>
      <w:r w:rsidR="003764D6">
        <w:rPr>
          <w:color w:val="000000" w:themeColor="text1"/>
          <w:sz w:val="20"/>
          <w:szCs w:val="20"/>
        </w:rPr>
        <w:t xml:space="preserve"> </w:t>
      </w:r>
      <w:r w:rsidRPr="003764D6">
        <w:rPr>
          <w:color w:val="000000" w:themeColor="text1"/>
          <w:sz w:val="20"/>
          <w:szCs w:val="20"/>
        </w:rPr>
        <w:t>biphenyls</w:t>
      </w:r>
      <w:r w:rsidR="003764D6">
        <w:rPr>
          <w:color w:val="000000" w:themeColor="text1"/>
          <w:sz w:val="20"/>
          <w:szCs w:val="20"/>
        </w:rPr>
        <w:t xml:space="preserve"> </w:t>
      </w:r>
      <w:r w:rsidRPr="003764D6">
        <w:rPr>
          <w:color w:val="000000" w:themeColor="text1"/>
          <w:sz w:val="20"/>
          <w:szCs w:val="20"/>
        </w:rPr>
        <w:t>during</w:t>
      </w:r>
      <w:r w:rsidR="003764D6">
        <w:rPr>
          <w:color w:val="000000" w:themeColor="text1"/>
          <w:sz w:val="20"/>
          <w:szCs w:val="20"/>
        </w:rPr>
        <w:t xml:space="preserve"> </w:t>
      </w:r>
      <w:r w:rsidRPr="003764D6">
        <w:rPr>
          <w:color w:val="000000" w:themeColor="text1"/>
          <w:sz w:val="20"/>
          <w:szCs w:val="20"/>
        </w:rPr>
        <w:t>early</w:t>
      </w:r>
      <w:r w:rsidR="003764D6">
        <w:rPr>
          <w:color w:val="000000" w:themeColor="text1"/>
          <w:sz w:val="20"/>
          <w:szCs w:val="20"/>
        </w:rPr>
        <w:t xml:space="preserve"> </w:t>
      </w:r>
      <w:r w:rsidRPr="003764D6">
        <w:rPr>
          <w:color w:val="000000" w:themeColor="text1"/>
          <w:sz w:val="20"/>
          <w:szCs w:val="20"/>
        </w:rPr>
        <w:t>pregnancy.</w:t>
      </w:r>
      <w:r w:rsidR="003764D6">
        <w:rPr>
          <w:color w:val="000000" w:themeColor="text1"/>
          <w:sz w:val="20"/>
          <w:szCs w:val="20"/>
        </w:rPr>
        <w:t xml:space="preserve"> </w:t>
      </w:r>
      <w:r w:rsidRPr="003764D6">
        <w:rPr>
          <w:i/>
          <w:color w:val="000000" w:themeColor="text1"/>
          <w:sz w:val="20"/>
          <w:szCs w:val="20"/>
        </w:rPr>
        <w:t>American</w:t>
      </w:r>
      <w:r w:rsidR="003764D6">
        <w:rPr>
          <w:i/>
          <w:color w:val="000000" w:themeColor="text1"/>
          <w:sz w:val="20"/>
          <w:szCs w:val="20"/>
        </w:rPr>
        <w:t xml:space="preserve"> </w:t>
      </w:r>
      <w:r w:rsidRPr="003764D6">
        <w:rPr>
          <w:i/>
          <w:color w:val="000000" w:themeColor="text1"/>
          <w:sz w:val="20"/>
          <w:szCs w:val="20"/>
        </w:rPr>
        <w:t>Jounal</w:t>
      </w:r>
      <w:r w:rsidR="003764D6">
        <w:rPr>
          <w:i/>
          <w:color w:val="000000" w:themeColor="text1"/>
          <w:sz w:val="20"/>
          <w:szCs w:val="20"/>
        </w:rPr>
        <w:t xml:space="preserve"> </w:t>
      </w:r>
      <w:r w:rsidRPr="003764D6">
        <w:rPr>
          <w:i/>
          <w:color w:val="000000" w:themeColor="text1"/>
          <w:sz w:val="20"/>
          <w:szCs w:val="20"/>
        </w:rPr>
        <w:t>of</w:t>
      </w:r>
      <w:r w:rsidR="003764D6">
        <w:rPr>
          <w:i/>
          <w:color w:val="000000" w:themeColor="text1"/>
          <w:sz w:val="20"/>
          <w:szCs w:val="20"/>
        </w:rPr>
        <w:t xml:space="preserve"> </w:t>
      </w:r>
      <w:r w:rsidRPr="003764D6">
        <w:rPr>
          <w:i/>
          <w:color w:val="000000" w:themeColor="text1"/>
          <w:sz w:val="20"/>
          <w:szCs w:val="20"/>
        </w:rPr>
        <w:t>Epidemiology</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178</w:t>
      </w:r>
      <w:r w:rsidR="003764D6">
        <w:rPr>
          <w:color w:val="000000" w:themeColor="text1"/>
          <w:sz w:val="20"/>
          <w:szCs w:val="20"/>
        </w:rPr>
        <w:t xml:space="preserve"> </w:t>
      </w:r>
      <w:r w:rsidRPr="003764D6">
        <w:rPr>
          <w:color w:val="000000" w:themeColor="text1"/>
          <w:sz w:val="20"/>
          <w:szCs w:val="20"/>
        </w:rPr>
        <w:t>(5),</w:t>
      </w:r>
      <w:r w:rsidR="003764D6">
        <w:rPr>
          <w:color w:val="000000" w:themeColor="text1"/>
          <w:sz w:val="20"/>
          <w:szCs w:val="20"/>
        </w:rPr>
        <w:t xml:space="preserve"> </w:t>
      </w:r>
      <w:r w:rsidRPr="003764D6">
        <w:rPr>
          <w:color w:val="000000" w:themeColor="text1"/>
          <w:sz w:val="20"/>
          <w:szCs w:val="20"/>
        </w:rPr>
        <w:t>701–713.</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Agency</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Toxic</w:t>
      </w:r>
      <w:r w:rsidR="003764D6">
        <w:rPr>
          <w:color w:val="000000" w:themeColor="text1"/>
          <w:sz w:val="20"/>
          <w:szCs w:val="20"/>
        </w:rPr>
        <w:t xml:space="preserve"> </w:t>
      </w:r>
      <w:r w:rsidRPr="003764D6">
        <w:rPr>
          <w:color w:val="000000" w:themeColor="text1"/>
          <w:sz w:val="20"/>
          <w:szCs w:val="20"/>
        </w:rPr>
        <w:t>Substances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Disease</w:t>
      </w:r>
      <w:r w:rsidR="003764D6">
        <w:rPr>
          <w:color w:val="000000" w:themeColor="text1"/>
          <w:sz w:val="20"/>
          <w:szCs w:val="20"/>
        </w:rPr>
        <w:t xml:space="preserve"> </w:t>
      </w:r>
      <w:r w:rsidRPr="003764D6">
        <w:rPr>
          <w:color w:val="000000" w:themeColor="text1"/>
          <w:sz w:val="20"/>
          <w:szCs w:val="20"/>
        </w:rPr>
        <w:t>Registry</w:t>
      </w:r>
      <w:r w:rsidR="003764D6">
        <w:rPr>
          <w:color w:val="000000" w:themeColor="text1"/>
          <w:sz w:val="20"/>
          <w:szCs w:val="20"/>
        </w:rPr>
        <w:t xml:space="preserve"> </w:t>
      </w:r>
      <w:r w:rsidRPr="003764D6">
        <w:rPr>
          <w:color w:val="000000" w:themeColor="text1"/>
          <w:sz w:val="20"/>
          <w:szCs w:val="20"/>
        </w:rPr>
        <w:t>(ATSDR),</w:t>
      </w:r>
      <w:r w:rsidR="003764D6">
        <w:rPr>
          <w:color w:val="000000" w:themeColor="text1"/>
          <w:sz w:val="20"/>
          <w:szCs w:val="20"/>
        </w:rPr>
        <w:t xml:space="preserve"> </w:t>
      </w:r>
      <w:r w:rsidRPr="003764D6">
        <w:rPr>
          <w:color w:val="000000" w:themeColor="text1"/>
          <w:sz w:val="20"/>
          <w:szCs w:val="20"/>
        </w:rPr>
        <w:t>2000.</w:t>
      </w:r>
      <w:r w:rsidR="003764D6">
        <w:rPr>
          <w:color w:val="000000" w:themeColor="text1"/>
          <w:sz w:val="20"/>
          <w:szCs w:val="20"/>
        </w:rPr>
        <w:t xml:space="preserve"> </w:t>
      </w:r>
      <w:r w:rsidRPr="003764D6">
        <w:rPr>
          <w:color w:val="000000" w:themeColor="text1"/>
          <w:sz w:val="20"/>
          <w:szCs w:val="20"/>
        </w:rPr>
        <w:t>Toxicological</w:t>
      </w:r>
      <w:r w:rsidR="003764D6">
        <w:rPr>
          <w:color w:val="000000" w:themeColor="text1"/>
          <w:sz w:val="20"/>
          <w:szCs w:val="20"/>
        </w:rPr>
        <w:t xml:space="preserve"> </w:t>
      </w:r>
      <w:r w:rsidRPr="003764D6">
        <w:rPr>
          <w:color w:val="000000" w:themeColor="text1"/>
          <w:sz w:val="20"/>
          <w:szCs w:val="20"/>
        </w:rPr>
        <w:t>Profile</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Polychlorinated</w:t>
      </w:r>
      <w:r w:rsidR="003764D6">
        <w:rPr>
          <w:color w:val="000000" w:themeColor="text1"/>
          <w:sz w:val="20"/>
          <w:szCs w:val="20"/>
        </w:rPr>
        <w:t xml:space="preserve"> </w:t>
      </w:r>
      <w:r w:rsidRPr="003764D6">
        <w:rPr>
          <w:color w:val="000000" w:themeColor="text1"/>
          <w:sz w:val="20"/>
          <w:szCs w:val="20"/>
        </w:rPr>
        <w:t>Biphenyls.</w:t>
      </w:r>
      <w:r w:rsidR="003764D6">
        <w:rPr>
          <w:color w:val="000000" w:themeColor="text1"/>
          <w:sz w:val="20"/>
          <w:szCs w:val="20"/>
        </w:rPr>
        <w:t xml:space="preserve"> </w:t>
      </w:r>
      <w:r w:rsidRPr="003764D6">
        <w:rPr>
          <w:color w:val="000000" w:themeColor="text1"/>
          <w:sz w:val="20"/>
          <w:szCs w:val="20"/>
        </w:rPr>
        <w:t>U.S.</w:t>
      </w:r>
      <w:r w:rsidR="003764D6">
        <w:rPr>
          <w:color w:val="000000" w:themeColor="text1"/>
          <w:sz w:val="20"/>
          <w:szCs w:val="20"/>
        </w:rPr>
        <w:t xml:space="preserve"> </w:t>
      </w:r>
      <w:r w:rsidRPr="003764D6">
        <w:rPr>
          <w:color w:val="000000" w:themeColor="text1"/>
          <w:sz w:val="20"/>
          <w:szCs w:val="20"/>
        </w:rPr>
        <w:t>Department</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Services,</w:t>
      </w:r>
      <w:r w:rsidR="003764D6">
        <w:rPr>
          <w:color w:val="000000" w:themeColor="text1"/>
          <w:sz w:val="20"/>
          <w:szCs w:val="20"/>
        </w:rPr>
        <w:t xml:space="preserve"> </w:t>
      </w:r>
      <w:r w:rsidRPr="003764D6">
        <w:rPr>
          <w:color w:val="000000" w:themeColor="text1"/>
          <w:sz w:val="20"/>
          <w:szCs w:val="20"/>
        </w:rPr>
        <w:t>Public</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Service,</w:t>
      </w:r>
      <w:r w:rsidR="003764D6">
        <w:rPr>
          <w:color w:val="000000" w:themeColor="text1"/>
          <w:sz w:val="20"/>
          <w:szCs w:val="20"/>
        </w:rPr>
        <w:t xml:space="preserve"> </w:t>
      </w:r>
      <w:r w:rsidRPr="003764D6">
        <w:rPr>
          <w:color w:val="000000" w:themeColor="text1"/>
          <w:sz w:val="20"/>
          <w:szCs w:val="20"/>
        </w:rPr>
        <w:t>Atlanta,</w:t>
      </w:r>
      <w:r w:rsidR="003764D6">
        <w:rPr>
          <w:color w:val="000000" w:themeColor="text1"/>
          <w:sz w:val="20"/>
          <w:szCs w:val="20"/>
        </w:rPr>
        <w:t xml:space="preserve"> </w:t>
      </w:r>
      <w:r w:rsidRPr="003764D6">
        <w:rPr>
          <w:color w:val="000000" w:themeColor="text1"/>
          <w:sz w:val="20"/>
          <w:szCs w:val="20"/>
        </w:rPr>
        <w:t>GA.</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Arulazhagan,</w:t>
      </w:r>
      <w:r w:rsidR="003764D6">
        <w:rPr>
          <w:color w:val="000000" w:themeColor="text1"/>
          <w:sz w:val="20"/>
          <w:szCs w:val="20"/>
        </w:rPr>
        <w:t xml:space="preserve"> </w:t>
      </w:r>
      <w:r w:rsidRPr="003764D6">
        <w:rPr>
          <w:color w:val="000000" w:themeColor="text1"/>
          <w:sz w:val="20"/>
          <w:szCs w:val="20"/>
        </w:rPr>
        <w:t>P.,</w:t>
      </w:r>
      <w:r w:rsidR="003764D6">
        <w:rPr>
          <w:color w:val="000000" w:themeColor="text1"/>
          <w:sz w:val="20"/>
          <w:szCs w:val="20"/>
        </w:rPr>
        <w:t xml:space="preserve"> </w:t>
      </w:r>
      <w:r w:rsidRPr="003764D6">
        <w:rPr>
          <w:color w:val="000000" w:themeColor="text1"/>
          <w:sz w:val="20"/>
          <w:szCs w:val="20"/>
        </w:rPr>
        <w:t>Vasudevan,</w:t>
      </w:r>
      <w:r w:rsidR="003764D6">
        <w:rPr>
          <w:color w:val="000000" w:themeColor="text1"/>
          <w:sz w:val="20"/>
          <w:szCs w:val="20"/>
        </w:rPr>
        <w:t xml:space="preserve"> </w:t>
      </w:r>
      <w:r w:rsidRPr="003764D6">
        <w:rPr>
          <w:color w:val="000000" w:themeColor="text1"/>
          <w:sz w:val="20"/>
          <w:szCs w:val="20"/>
        </w:rPr>
        <w:t>N.,</w:t>
      </w:r>
      <w:r w:rsidR="003764D6">
        <w:rPr>
          <w:color w:val="000000" w:themeColor="text1"/>
          <w:sz w:val="20"/>
          <w:szCs w:val="20"/>
        </w:rPr>
        <w:t xml:space="preserve"> </w:t>
      </w:r>
      <w:r w:rsidRPr="003764D6">
        <w:rPr>
          <w:color w:val="000000" w:themeColor="text1"/>
          <w:sz w:val="20"/>
          <w:szCs w:val="20"/>
        </w:rPr>
        <w:t>(2009).</w:t>
      </w:r>
      <w:r w:rsidR="003764D6">
        <w:rPr>
          <w:color w:val="000000" w:themeColor="text1"/>
          <w:sz w:val="20"/>
          <w:szCs w:val="20"/>
        </w:rPr>
        <w:t xml:space="preserve"> </w:t>
      </w:r>
      <w:r w:rsidRPr="003764D6">
        <w:rPr>
          <w:color w:val="000000" w:themeColor="text1"/>
          <w:sz w:val="20"/>
          <w:szCs w:val="20"/>
        </w:rPr>
        <w:t>Role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amoderately</w:t>
      </w:r>
      <w:r w:rsidR="003764D6">
        <w:rPr>
          <w:color w:val="000000" w:themeColor="text1"/>
          <w:sz w:val="20"/>
          <w:szCs w:val="20"/>
        </w:rPr>
        <w:t xml:space="preserve"> </w:t>
      </w:r>
      <w:r w:rsidRPr="003764D6">
        <w:rPr>
          <w:color w:val="000000" w:themeColor="text1"/>
          <w:sz w:val="20"/>
          <w:szCs w:val="20"/>
        </w:rPr>
        <w:t>halophilic</w:t>
      </w:r>
      <w:r w:rsidR="003764D6">
        <w:rPr>
          <w:color w:val="000000" w:themeColor="text1"/>
          <w:sz w:val="20"/>
          <w:szCs w:val="20"/>
        </w:rPr>
        <w:t xml:space="preserve"> </w:t>
      </w:r>
      <w:r w:rsidRPr="003764D6">
        <w:rPr>
          <w:color w:val="000000" w:themeColor="text1"/>
          <w:sz w:val="20"/>
          <w:szCs w:val="20"/>
        </w:rPr>
        <w:t>bacterial</w:t>
      </w:r>
      <w:r w:rsidR="003764D6">
        <w:rPr>
          <w:color w:val="000000" w:themeColor="text1"/>
          <w:sz w:val="20"/>
          <w:szCs w:val="20"/>
        </w:rPr>
        <w:t xml:space="preserve"> </w:t>
      </w:r>
      <w:r w:rsidRPr="003764D6">
        <w:rPr>
          <w:color w:val="000000" w:themeColor="text1"/>
          <w:sz w:val="20"/>
          <w:szCs w:val="20"/>
        </w:rPr>
        <w:t>consortium</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biodegradation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polyaromatic</w:t>
      </w:r>
      <w:r w:rsidR="003764D6">
        <w:rPr>
          <w:color w:val="000000" w:themeColor="text1"/>
          <w:sz w:val="20"/>
          <w:szCs w:val="20"/>
        </w:rPr>
        <w:t xml:space="preserve"> </w:t>
      </w:r>
      <w:r w:rsidRPr="003764D6">
        <w:rPr>
          <w:color w:val="000000" w:themeColor="text1"/>
          <w:sz w:val="20"/>
          <w:szCs w:val="20"/>
        </w:rPr>
        <w:t>hydrocarbons.</w:t>
      </w:r>
      <w:r w:rsidR="003764D6">
        <w:rPr>
          <w:color w:val="000000" w:themeColor="text1"/>
          <w:sz w:val="20"/>
          <w:szCs w:val="20"/>
        </w:rPr>
        <w:t xml:space="preserve"> </w:t>
      </w:r>
      <w:r w:rsidRPr="003764D6">
        <w:rPr>
          <w:i/>
          <w:color w:val="000000" w:themeColor="text1"/>
          <w:sz w:val="20"/>
          <w:szCs w:val="20"/>
        </w:rPr>
        <w:t>Marine</w:t>
      </w:r>
      <w:r w:rsidR="003764D6">
        <w:rPr>
          <w:i/>
          <w:color w:val="000000" w:themeColor="text1"/>
          <w:sz w:val="20"/>
          <w:szCs w:val="20"/>
        </w:rPr>
        <w:t xml:space="preserve"> </w:t>
      </w:r>
      <w:r w:rsidRPr="003764D6">
        <w:rPr>
          <w:i/>
          <w:color w:val="000000" w:themeColor="text1"/>
          <w:sz w:val="20"/>
          <w:szCs w:val="20"/>
        </w:rPr>
        <w:t>Pollution.</w:t>
      </w:r>
      <w:r w:rsidR="003764D6">
        <w:rPr>
          <w:i/>
          <w:color w:val="000000" w:themeColor="text1"/>
          <w:sz w:val="20"/>
          <w:szCs w:val="20"/>
        </w:rPr>
        <w:t xml:space="preserve"> </w:t>
      </w:r>
      <w:r w:rsidRPr="003764D6">
        <w:rPr>
          <w:i/>
          <w:color w:val="000000" w:themeColor="text1"/>
          <w:sz w:val="20"/>
          <w:szCs w:val="20"/>
        </w:rPr>
        <w:t>Bulletin.</w:t>
      </w:r>
      <w:r w:rsidR="003764D6">
        <w:rPr>
          <w:color w:val="000000" w:themeColor="text1"/>
          <w:sz w:val="20"/>
          <w:szCs w:val="20"/>
        </w:rPr>
        <w:t xml:space="preserve"> </w:t>
      </w:r>
      <w:r w:rsidRPr="003764D6">
        <w:rPr>
          <w:color w:val="000000" w:themeColor="text1"/>
          <w:sz w:val="20"/>
          <w:szCs w:val="20"/>
        </w:rPr>
        <w:t>58,</w:t>
      </w:r>
      <w:r w:rsidR="003764D6">
        <w:rPr>
          <w:color w:val="000000" w:themeColor="text1"/>
          <w:sz w:val="20"/>
          <w:szCs w:val="20"/>
        </w:rPr>
        <w:t xml:space="preserve"> </w:t>
      </w:r>
      <w:r w:rsidRPr="003764D6">
        <w:rPr>
          <w:color w:val="000000" w:themeColor="text1"/>
          <w:sz w:val="20"/>
          <w:szCs w:val="20"/>
        </w:rPr>
        <w:t>256–262.</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ATSDR</w:t>
      </w:r>
      <w:r w:rsidR="003764D6">
        <w:rPr>
          <w:color w:val="000000" w:themeColor="text1"/>
          <w:sz w:val="20"/>
          <w:szCs w:val="20"/>
        </w:rPr>
        <w:t xml:space="preserve"> </w:t>
      </w:r>
      <w:r w:rsidRPr="003764D6">
        <w:rPr>
          <w:color w:val="000000" w:themeColor="text1"/>
          <w:sz w:val="20"/>
          <w:szCs w:val="20"/>
        </w:rPr>
        <w:t>(Agency</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Toxic</w:t>
      </w:r>
      <w:r w:rsidR="003764D6">
        <w:rPr>
          <w:color w:val="000000" w:themeColor="text1"/>
          <w:sz w:val="20"/>
          <w:szCs w:val="20"/>
        </w:rPr>
        <w:t xml:space="preserve"> </w:t>
      </w:r>
      <w:r w:rsidRPr="003764D6">
        <w:rPr>
          <w:color w:val="000000" w:themeColor="text1"/>
          <w:sz w:val="20"/>
          <w:szCs w:val="20"/>
        </w:rPr>
        <w:t>Substances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Disease</w:t>
      </w:r>
      <w:r w:rsidR="003764D6">
        <w:rPr>
          <w:color w:val="000000" w:themeColor="text1"/>
          <w:sz w:val="20"/>
          <w:szCs w:val="20"/>
        </w:rPr>
        <w:t xml:space="preserve"> </w:t>
      </w:r>
      <w:r w:rsidRPr="003764D6">
        <w:rPr>
          <w:color w:val="000000" w:themeColor="text1"/>
          <w:sz w:val="20"/>
          <w:szCs w:val="20"/>
        </w:rPr>
        <w:t>Registry),</w:t>
      </w:r>
      <w:r w:rsidR="003764D6">
        <w:rPr>
          <w:color w:val="000000" w:themeColor="text1"/>
          <w:sz w:val="20"/>
          <w:szCs w:val="20"/>
        </w:rPr>
        <w:t xml:space="preserve"> </w:t>
      </w:r>
      <w:r w:rsidRPr="003764D6">
        <w:rPr>
          <w:color w:val="000000" w:themeColor="text1"/>
          <w:sz w:val="20"/>
          <w:szCs w:val="20"/>
        </w:rPr>
        <w:t>(2004).</w:t>
      </w:r>
      <w:r w:rsidR="003764D6">
        <w:rPr>
          <w:color w:val="000000" w:themeColor="text1"/>
          <w:sz w:val="20"/>
          <w:szCs w:val="20"/>
        </w:rPr>
        <w:t xml:space="preserve"> </w:t>
      </w:r>
      <w:r w:rsidRPr="003764D6">
        <w:rPr>
          <w:color w:val="000000" w:themeColor="text1"/>
          <w:sz w:val="20"/>
          <w:szCs w:val="20"/>
        </w:rPr>
        <w:t>Toxicological</w:t>
      </w:r>
      <w:r w:rsidR="003764D6">
        <w:rPr>
          <w:color w:val="000000" w:themeColor="text1"/>
          <w:sz w:val="20"/>
          <w:szCs w:val="20"/>
        </w:rPr>
        <w:t xml:space="preserve"> </w:t>
      </w:r>
      <w:r w:rsidRPr="003764D6">
        <w:rPr>
          <w:color w:val="000000" w:themeColor="text1"/>
          <w:sz w:val="20"/>
          <w:szCs w:val="20"/>
        </w:rPr>
        <w:t>Profile</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Polybrominated</w:t>
      </w:r>
      <w:r w:rsidR="003764D6">
        <w:rPr>
          <w:color w:val="000000" w:themeColor="text1"/>
          <w:sz w:val="20"/>
          <w:szCs w:val="20"/>
        </w:rPr>
        <w:t xml:space="preserve"> </w:t>
      </w:r>
      <w:r w:rsidRPr="003764D6">
        <w:rPr>
          <w:color w:val="000000" w:themeColor="text1"/>
          <w:sz w:val="20"/>
          <w:szCs w:val="20"/>
        </w:rPr>
        <w:t>Biphenyls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Polybrominated</w:t>
      </w:r>
      <w:r w:rsidR="003764D6">
        <w:rPr>
          <w:color w:val="000000" w:themeColor="text1"/>
          <w:sz w:val="20"/>
          <w:szCs w:val="20"/>
        </w:rPr>
        <w:t xml:space="preserve"> </w:t>
      </w:r>
      <w:r w:rsidRPr="003764D6">
        <w:rPr>
          <w:color w:val="000000" w:themeColor="text1"/>
          <w:sz w:val="20"/>
          <w:szCs w:val="20"/>
        </w:rPr>
        <w:t>Diphenyl</w:t>
      </w:r>
      <w:r w:rsidR="003764D6">
        <w:rPr>
          <w:color w:val="000000" w:themeColor="text1"/>
          <w:sz w:val="20"/>
          <w:szCs w:val="20"/>
        </w:rPr>
        <w:t xml:space="preserve"> </w:t>
      </w:r>
      <w:r w:rsidRPr="003764D6">
        <w:rPr>
          <w:color w:val="000000" w:themeColor="text1"/>
          <w:sz w:val="20"/>
          <w:szCs w:val="20"/>
        </w:rPr>
        <w:t>Ethers.</w:t>
      </w:r>
      <w:r w:rsidR="003764D6">
        <w:rPr>
          <w:color w:val="000000" w:themeColor="text1"/>
          <w:sz w:val="20"/>
          <w:szCs w:val="20"/>
        </w:rPr>
        <w:t xml:space="preserve"> </w:t>
      </w:r>
      <w:r w:rsidRPr="003764D6">
        <w:rPr>
          <w:color w:val="000000" w:themeColor="text1"/>
          <w:sz w:val="20"/>
          <w:szCs w:val="20"/>
        </w:rPr>
        <w:t>U.S.</w:t>
      </w:r>
      <w:r w:rsidR="003764D6">
        <w:rPr>
          <w:color w:val="000000" w:themeColor="text1"/>
          <w:sz w:val="20"/>
          <w:szCs w:val="20"/>
        </w:rPr>
        <w:t xml:space="preserve"> </w:t>
      </w:r>
      <w:r w:rsidRPr="003764D6">
        <w:rPr>
          <w:color w:val="000000" w:themeColor="text1"/>
          <w:sz w:val="20"/>
          <w:szCs w:val="20"/>
        </w:rPr>
        <w:t>Department</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Services,</w:t>
      </w:r>
      <w:r w:rsidR="003764D6">
        <w:rPr>
          <w:color w:val="000000" w:themeColor="text1"/>
          <w:sz w:val="20"/>
          <w:szCs w:val="20"/>
        </w:rPr>
        <w:t xml:space="preserve"> </w:t>
      </w:r>
      <w:r w:rsidRPr="003764D6">
        <w:rPr>
          <w:color w:val="000000" w:themeColor="text1"/>
          <w:sz w:val="20"/>
          <w:szCs w:val="20"/>
        </w:rPr>
        <w:t>Public</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Service,</w:t>
      </w:r>
      <w:r w:rsidR="003764D6">
        <w:rPr>
          <w:color w:val="000000" w:themeColor="text1"/>
          <w:sz w:val="20"/>
          <w:szCs w:val="20"/>
        </w:rPr>
        <w:t xml:space="preserve"> </w:t>
      </w:r>
      <w:r w:rsidRPr="003764D6">
        <w:rPr>
          <w:color w:val="000000" w:themeColor="text1"/>
          <w:sz w:val="20"/>
          <w:szCs w:val="20"/>
        </w:rPr>
        <w:t>Atlanta,</w:t>
      </w:r>
      <w:r w:rsidR="003764D6">
        <w:rPr>
          <w:color w:val="000000" w:themeColor="text1"/>
          <w:sz w:val="20"/>
          <w:szCs w:val="20"/>
        </w:rPr>
        <w:t xml:space="preserve"> </w:t>
      </w:r>
      <w:r w:rsidRPr="003764D6">
        <w:rPr>
          <w:color w:val="000000" w:themeColor="text1"/>
          <w:sz w:val="20"/>
          <w:szCs w:val="20"/>
        </w:rPr>
        <w:t>GA.</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ATSDR</w:t>
      </w:r>
      <w:r w:rsidR="003764D6">
        <w:rPr>
          <w:color w:val="000000" w:themeColor="text1"/>
          <w:sz w:val="20"/>
          <w:szCs w:val="20"/>
        </w:rPr>
        <w:t xml:space="preserve"> </w:t>
      </w:r>
      <w:r w:rsidRPr="003764D6">
        <w:rPr>
          <w:color w:val="000000" w:themeColor="text1"/>
          <w:sz w:val="20"/>
          <w:szCs w:val="20"/>
        </w:rPr>
        <w:t>(Agency</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Toxic</w:t>
      </w:r>
      <w:r w:rsidR="003764D6">
        <w:rPr>
          <w:color w:val="000000" w:themeColor="text1"/>
          <w:sz w:val="20"/>
          <w:szCs w:val="20"/>
        </w:rPr>
        <w:t xml:space="preserve"> </w:t>
      </w:r>
      <w:r w:rsidRPr="003764D6">
        <w:rPr>
          <w:color w:val="000000" w:themeColor="text1"/>
          <w:sz w:val="20"/>
          <w:szCs w:val="20"/>
        </w:rPr>
        <w:t>Substances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Disease</w:t>
      </w:r>
      <w:r w:rsidR="003764D6">
        <w:rPr>
          <w:color w:val="000000" w:themeColor="text1"/>
          <w:sz w:val="20"/>
          <w:szCs w:val="20"/>
        </w:rPr>
        <w:t xml:space="preserve"> </w:t>
      </w:r>
      <w:r w:rsidRPr="003764D6">
        <w:rPr>
          <w:color w:val="000000" w:themeColor="text1"/>
          <w:sz w:val="20"/>
          <w:szCs w:val="20"/>
        </w:rPr>
        <w:t>Registry),</w:t>
      </w:r>
      <w:r w:rsidR="003764D6">
        <w:rPr>
          <w:color w:val="000000" w:themeColor="text1"/>
          <w:sz w:val="20"/>
          <w:szCs w:val="20"/>
        </w:rPr>
        <w:t xml:space="preserve"> </w:t>
      </w:r>
      <w:r w:rsidRPr="003764D6">
        <w:rPr>
          <w:color w:val="000000" w:themeColor="text1"/>
          <w:sz w:val="20"/>
          <w:szCs w:val="20"/>
        </w:rPr>
        <w:t>2009.</w:t>
      </w:r>
      <w:r w:rsidR="003764D6">
        <w:rPr>
          <w:color w:val="000000" w:themeColor="text1"/>
          <w:sz w:val="20"/>
          <w:szCs w:val="20"/>
        </w:rPr>
        <w:t xml:space="preserve"> </w:t>
      </w:r>
      <w:r w:rsidRPr="003764D6">
        <w:rPr>
          <w:color w:val="000000" w:themeColor="text1"/>
          <w:sz w:val="20"/>
          <w:szCs w:val="20"/>
        </w:rPr>
        <w:t>Toxicological</w:t>
      </w:r>
      <w:r w:rsidR="003764D6">
        <w:rPr>
          <w:color w:val="000000" w:themeColor="text1"/>
          <w:sz w:val="20"/>
          <w:szCs w:val="20"/>
        </w:rPr>
        <w:t xml:space="preserve"> </w:t>
      </w:r>
      <w:r w:rsidRPr="003764D6">
        <w:rPr>
          <w:color w:val="000000" w:themeColor="text1"/>
          <w:sz w:val="20"/>
          <w:szCs w:val="20"/>
        </w:rPr>
        <w:t>Profile</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Perfluoroalkyls.</w:t>
      </w:r>
      <w:r w:rsidR="003764D6">
        <w:rPr>
          <w:color w:val="000000" w:themeColor="text1"/>
          <w:sz w:val="20"/>
          <w:szCs w:val="20"/>
        </w:rPr>
        <w:t xml:space="preserve"> </w:t>
      </w:r>
      <w:r w:rsidRPr="003764D6">
        <w:rPr>
          <w:color w:val="000000" w:themeColor="text1"/>
          <w:sz w:val="20"/>
          <w:szCs w:val="20"/>
        </w:rPr>
        <w:t>U.S.</w:t>
      </w:r>
      <w:r w:rsidR="003764D6">
        <w:rPr>
          <w:color w:val="000000" w:themeColor="text1"/>
          <w:sz w:val="20"/>
          <w:szCs w:val="20"/>
        </w:rPr>
        <w:t xml:space="preserve"> </w:t>
      </w:r>
      <w:r w:rsidRPr="003764D6">
        <w:rPr>
          <w:color w:val="000000" w:themeColor="text1"/>
          <w:sz w:val="20"/>
          <w:szCs w:val="20"/>
        </w:rPr>
        <w:t>Department</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Services,</w:t>
      </w:r>
      <w:r w:rsidR="003764D6">
        <w:rPr>
          <w:color w:val="000000" w:themeColor="text1"/>
          <w:sz w:val="20"/>
          <w:szCs w:val="20"/>
        </w:rPr>
        <w:t xml:space="preserve"> </w:t>
      </w:r>
      <w:r w:rsidRPr="003764D6">
        <w:rPr>
          <w:color w:val="000000" w:themeColor="text1"/>
          <w:sz w:val="20"/>
          <w:szCs w:val="20"/>
        </w:rPr>
        <w:t>Public</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Service,</w:t>
      </w:r>
      <w:r w:rsidR="003764D6">
        <w:rPr>
          <w:color w:val="000000" w:themeColor="text1"/>
          <w:sz w:val="20"/>
          <w:szCs w:val="20"/>
        </w:rPr>
        <w:t xml:space="preserve"> </w:t>
      </w:r>
      <w:r w:rsidRPr="003764D6">
        <w:rPr>
          <w:color w:val="000000" w:themeColor="text1"/>
          <w:sz w:val="20"/>
          <w:szCs w:val="20"/>
        </w:rPr>
        <w:t>Atlanta,</w:t>
      </w:r>
      <w:r w:rsidR="003764D6">
        <w:rPr>
          <w:color w:val="000000" w:themeColor="text1"/>
          <w:sz w:val="20"/>
          <w:szCs w:val="20"/>
        </w:rPr>
        <w:t xml:space="preserve"> </w:t>
      </w:r>
      <w:r w:rsidRPr="003764D6">
        <w:rPr>
          <w:color w:val="000000" w:themeColor="text1"/>
          <w:sz w:val="20"/>
          <w:szCs w:val="20"/>
        </w:rPr>
        <w:t>GA.</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Beyer,</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Biziuk,</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(2009).</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fate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global</w:t>
      </w:r>
      <w:r w:rsidR="003764D6">
        <w:rPr>
          <w:color w:val="000000" w:themeColor="text1"/>
          <w:sz w:val="20"/>
          <w:szCs w:val="20"/>
        </w:rPr>
        <w:t xml:space="preserve"> </w:t>
      </w:r>
      <w:r w:rsidRPr="003764D6">
        <w:rPr>
          <w:color w:val="000000" w:themeColor="text1"/>
          <w:sz w:val="20"/>
          <w:szCs w:val="20"/>
        </w:rPr>
        <w:t>distribution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polychlorinated</w:t>
      </w:r>
      <w:r w:rsidR="003764D6">
        <w:rPr>
          <w:color w:val="000000" w:themeColor="text1"/>
          <w:sz w:val="20"/>
          <w:szCs w:val="20"/>
        </w:rPr>
        <w:t xml:space="preserve"> </w:t>
      </w:r>
      <w:r w:rsidRPr="003764D6">
        <w:rPr>
          <w:color w:val="000000" w:themeColor="text1"/>
          <w:sz w:val="20"/>
          <w:szCs w:val="20"/>
        </w:rPr>
        <w:t>biphenyls.</w:t>
      </w:r>
      <w:r w:rsidR="003764D6">
        <w:rPr>
          <w:color w:val="000000" w:themeColor="text1"/>
          <w:sz w:val="20"/>
          <w:szCs w:val="20"/>
        </w:rPr>
        <w:t xml:space="preserve"> </w:t>
      </w:r>
      <w:r w:rsidRPr="003764D6">
        <w:rPr>
          <w:color w:val="000000" w:themeColor="text1"/>
          <w:sz w:val="20"/>
          <w:szCs w:val="20"/>
        </w:rPr>
        <w:t>Rev.</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Contam.</w:t>
      </w:r>
      <w:r w:rsidR="003764D6">
        <w:rPr>
          <w:color w:val="000000" w:themeColor="text1"/>
          <w:sz w:val="20"/>
          <w:szCs w:val="20"/>
        </w:rPr>
        <w:t xml:space="preserve"> </w:t>
      </w:r>
      <w:r w:rsidRPr="003764D6">
        <w:rPr>
          <w:i/>
          <w:color w:val="000000" w:themeColor="text1"/>
          <w:sz w:val="20"/>
          <w:szCs w:val="20"/>
        </w:rPr>
        <w:t>Toxicology</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201,</w:t>
      </w:r>
      <w:r w:rsidR="003764D6">
        <w:rPr>
          <w:color w:val="000000" w:themeColor="text1"/>
          <w:sz w:val="20"/>
          <w:szCs w:val="20"/>
        </w:rPr>
        <w:t xml:space="preserve"> </w:t>
      </w:r>
      <w:r w:rsidRPr="003764D6">
        <w:rPr>
          <w:color w:val="000000" w:themeColor="text1"/>
          <w:sz w:val="20"/>
          <w:szCs w:val="20"/>
        </w:rPr>
        <w:t>137–158.</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Bianco,</w:t>
      </w:r>
      <w:r w:rsidR="003764D6">
        <w:rPr>
          <w:color w:val="000000" w:themeColor="text1"/>
          <w:sz w:val="20"/>
          <w:szCs w:val="20"/>
        </w:rPr>
        <w:t xml:space="preserve"> </w:t>
      </w:r>
      <w:r w:rsidRPr="003764D6">
        <w:rPr>
          <w:color w:val="000000" w:themeColor="text1"/>
          <w:sz w:val="20"/>
          <w:szCs w:val="20"/>
        </w:rPr>
        <w:t>G.,</w:t>
      </w:r>
      <w:r w:rsidR="003764D6">
        <w:rPr>
          <w:color w:val="000000" w:themeColor="text1"/>
          <w:sz w:val="20"/>
          <w:szCs w:val="20"/>
        </w:rPr>
        <w:t xml:space="preserve"> </w:t>
      </w:r>
      <w:r w:rsidRPr="003764D6">
        <w:rPr>
          <w:color w:val="000000" w:themeColor="text1"/>
          <w:sz w:val="20"/>
          <w:szCs w:val="20"/>
        </w:rPr>
        <w:t>Zianni,</w:t>
      </w:r>
      <w:r w:rsidR="003764D6">
        <w:rPr>
          <w:color w:val="000000" w:themeColor="text1"/>
          <w:sz w:val="20"/>
          <w:szCs w:val="20"/>
        </w:rPr>
        <w:t xml:space="preserve"> </w:t>
      </w:r>
      <w:r w:rsidRPr="003764D6">
        <w:rPr>
          <w:color w:val="000000" w:themeColor="text1"/>
          <w:sz w:val="20"/>
          <w:szCs w:val="20"/>
        </w:rPr>
        <w:t>R.,</w:t>
      </w:r>
      <w:r w:rsidR="003764D6">
        <w:rPr>
          <w:color w:val="000000" w:themeColor="text1"/>
          <w:sz w:val="20"/>
          <w:szCs w:val="20"/>
        </w:rPr>
        <w:t xml:space="preserve"> </w:t>
      </w:r>
      <w:r w:rsidRPr="003764D6">
        <w:rPr>
          <w:color w:val="000000" w:themeColor="text1"/>
          <w:sz w:val="20"/>
          <w:szCs w:val="20"/>
        </w:rPr>
        <w:t>Anzillotta,</w:t>
      </w:r>
      <w:r w:rsidR="003764D6">
        <w:rPr>
          <w:color w:val="000000" w:themeColor="text1"/>
          <w:sz w:val="20"/>
          <w:szCs w:val="20"/>
        </w:rPr>
        <w:t xml:space="preserve"> </w:t>
      </w:r>
      <w:r w:rsidRPr="003764D6">
        <w:rPr>
          <w:color w:val="000000" w:themeColor="text1"/>
          <w:sz w:val="20"/>
          <w:szCs w:val="20"/>
        </w:rPr>
        <w:t>G.,</w:t>
      </w:r>
      <w:r w:rsidR="003764D6">
        <w:rPr>
          <w:color w:val="000000" w:themeColor="text1"/>
          <w:sz w:val="20"/>
          <w:szCs w:val="20"/>
        </w:rPr>
        <w:t xml:space="preserve"> </w:t>
      </w:r>
      <w:r w:rsidRPr="003764D6">
        <w:rPr>
          <w:color w:val="000000" w:themeColor="text1"/>
          <w:sz w:val="20"/>
          <w:szCs w:val="20"/>
        </w:rPr>
        <w:t>Palma,</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Vitacco,</w:t>
      </w:r>
      <w:r w:rsidR="003764D6">
        <w:rPr>
          <w:color w:val="000000" w:themeColor="text1"/>
          <w:sz w:val="20"/>
          <w:szCs w:val="20"/>
        </w:rPr>
        <w:t xml:space="preserve"> </w:t>
      </w:r>
      <w:r w:rsidRPr="003764D6">
        <w:rPr>
          <w:color w:val="000000" w:themeColor="text1"/>
          <w:sz w:val="20"/>
          <w:szCs w:val="20"/>
        </w:rPr>
        <w:t>V.,</w:t>
      </w:r>
      <w:r w:rsidR="003764D6">
        <w:rPr>
          <w:color w:val="000000" w:themeColor="text1"/>
          <w:sz w:val="20"/>
          <w:szCs w:val="20"/>
        </w:rPr>
        <w:t xml:space="preserve"> </w:t>
      </w:r>
      <w:r w:rsidRPr="003764D6">
        <w:rPr>
          <w:color w:val="000000" w:themeColor="text1"/>
          <w:sz w:val="20"/>
          <w:szCs w:val="20"/>
        </w:rPr>
        <w:t>Scrano,</w:t>
      </w:r>
      <w:r w:rsidR="003764D6">
        <w:rPr>
          <w:color w:val="000000" w:themeColor="text1"/>
          <w:sz w:val="20"/>
          <w:szCs w:val="20"/>
        </w:rPr>
        <w:t xml:space="preserve"> </w:t>
      </w:r>
      <w:r w:rsidRPr="003764D6">
        <w:rPr>
          <w:color w:val="000000" w:themeColor="text1"/>
          <w:sz w:val="20"/>
          <w:szCs w:val="20"/>
        </w:rPr>
        <w:t>L.,</w:t>
      </w:r>
      <w:r w:rsidR="003764D6">
        <w:rPr>
          <w:color w:val="000000" w:themeColor="text1"/>
          <w:sz w:val="20"/>
          <w:szCs w:val="20"/>
        </w:rPr>
        <w:t xml:space="preserve"> </w:t>
      </w:r>
      <w:r w:rsidRPr="003764D6">
        <w:rPr>
          <w:color w:val="000000" w:themeColor="text1"/>
          <w:sz w:val="20"/>
          <w:szCs w:val="20"/>
        </w:rPr>
        <w:t>(2013).</w:t>
      </w:r>
      <w:r w:rsidR="003764D6">
        <w:rPr>
          <w:color w:val="000000" w:themeColor="text1"/>
          <w:sz w:val="20"/>
          <w:szCs w:val="20"/>
        </w:rPr>
        <w:t xml:space="preserve"> </w:t>
      </w:r>
      <w:r w:rsidRPr="003764D6">
        <w:rPr>
          <w:color w:val="000000" w:themeColor="text1"/>
          <w:sz w:val="20"/>
          <w:szCs w:val="20"/>
        </w:rPr>
        <w:t>Dibenzo-p-dioxins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dibenzofurans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breast</w:t>
      </w:r>
      <w:r w:rsidR="003764D6">
        <w:rPr>
          <w:color w:val="000000" w:themeColor="text1"/>
          <w:sz w:val="20"/>
          <w:szCs w:val="20"/>
        </w:rPr>
        <w:t xml:space="preserve"> </w:t>
      </w:r>
      <w:r w:rsidRPr="003764D6">
        <w:rPr>
          <w:color w:val="000000" w:themeColor="text1"/>
          <w:sz w:val="20"/>
          <w:szCs w:val="20"/>
        </w:rPr>
        <w:t>milk</w:t>
      </w:r>
      <w:r w:rsidR="003764D6">
        <w:rPr>
          <w:color w:val="000000" w:themeColor="text1"/>
          <w:sz w:val="20"/>
          <w:szCs w:val="20"/>
        </w:rPr>
        <w:t xml:space="preserve"> </w:t>
      </w:r>
      <w:r w:rsidRPr="003764D6">
        <w:rPr>
          <w:color w:val="000000" w:themeColor="text1"/>
          <w:sz w:val="20"/>
          <w:szCs w:val="20"/>
        </w:rPr>
        <w:t>collected</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area</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Taranto</w:t>
      </w:r>
      <w:r w:rsidR="003764D6">
        <w:rPr>
          <w:color w:val="000000" w:themeColor="text1"/>
          <w:sz w:val="20"/>
          <w:szCs w:val="20"/>
        </w:rPr>
        <w:t xml:space="preserve"> </w:t>
      </w:r>
      <w:r w:rsidRPr="003764D6">
        <w:rPr>
          <w:color w:val="000000" w:themeColor="text1"/>
          <w:sz w:val="20"/>
          <w:szCs w:val="20"/>
        </w:rPr>
        <w:t>(Southern</w:t>
      </w:r>
      <w:r w:rsidR="003764D6">
        <w:rPr>
          <w:color w:val="000000" w:themeColor="text1"/>
          <w:sz w:val="20"/>
          <w:szCs w:val="20"/>
        </w:rPr>
        <w:t xml:space="preserve"> </w:t>
      </w:r>
      <w:r w:rsidRPr="003764D6">
        <w:rPr>
          <w:color w:val="000000" w:themeColor="text1"/>
          <w:sz w:val="20"/>
          <w:szCs w:val="20"/>
        </w:rPr>
        <w:t>Italy):</w:t>
      </w:r>
      <w:r w:rsidR="003764D6">
        <w:rPr>
          <w:color w:val="000000" w:themeColor="text1"/>
          <w:sz w:val="20"/>
          <w:szCs w:val="20"/>
        </w:rPr>
        <w:t xml:space="preserve"> </w:t>
      </w:r>
      <w:r w:rsidRPr="003764D6">
        <w:rPr>
          <w:color w:val="000000" w:themeColor="text1"/>
          <w:sz w:val="20"/>
          <w:szCs w:val="20"/>
        </w:rPr>
        <w:t>first</w:t>
      </w:r>
      <w:r w:rsidR="003764D6">
        <w:rPr>
          <w:color w:val="000000" w:themeColor="text1"/>
          <w:sz w:val="20"/>
          <w:szCs w:val="20"/>
        </w:rPr>
        <w:t xml:space="preserve"> </w:t>
      </w:r>
      <w:r w:rsidRPr="003764D6">
        <w:rPr>
          <w:color w:val="000000" w:themeColor="text1"/>
          <w:sz w:val="20"/>
          <w:szCs w:val="20"/>
        </w:rPr>
        <w:t>case</w:t>
      </w:r>
      <w:r w:rsidR="003764D6">
        <w:rPr>
          <w:color w:val="000000" w:themeColor="text1"/>
          <w:sz w:val="20"/>
          <w:szCs w:val="20"/>
        </w:rPr>
        <w:t xml:space="preserve"> </w:t>
      </w:r>
      <w:r w:rsidRPr="003764D6">
        <w:rPr>
          <w:color w:val="000000" w:themeColor="text1"/>
          <w:sz w:val="20"/>
          <w:szCs w:val="20"/>
        </w:rPr>
        <w:t>study.</w:t>
      </w:r>
      <w:r w:rsidR="003764D6">
        <w:rPr>
          <w:color w:val="000000" w:themeColor="text1"/>
          <w:sz w:val="20"/>
          <w:szCs w:val="20"/>
        </w:rPr>
        <w:t xml:space="preserve"> </w:t>
      </w:r>
      <w:r w:rsidRPr="003764D6">
        <w:rPr>
          <w:i/>
          <w:color w:val="000000" w:themeColor="text1"/>
          <w:sz w:val="20"/>
          <w:szCs w:val="20"/>
        </w:rPr>
        <w:t>Analytical</w:t>
      </w:r>
      <w:r w:rsidR="003764D6">
        <w:rPr>
          <w:i/>
          <w:color w:val="000000" w:themeColor="text1"/>
          <w:sz w:val="20"/>
          <w:szCs w:val="20"/>
        </w:rPr>
        <w:t xml:space="preserve"> </w:t>
      </w:r>
      <w:r w:rsidRPr="003764D6">
        <w:rPr>
          <w:i/>
          <w:color w:val="000000" w:themeColor="text1"/>
          <w:sz w:val="20"/>
          <w:szCs w:val="20"/>
        </w:rPr>
        <w:t>Bioanalysis</w:t>
      </w:r>
      <w:r w:rsidR="003764D6">
        <w:rPr>
          <w:i/>
          <w:color w:val="000000" w:themeColor="text1"/>
          <w:sz w:val="20"/>
          <w:szCs w:val="20"/>
        </w:rPr>
        <w:t xml:space="preserve"> </w:t>
      </w:r>
      <w:r w:rsidRPr="003764D6">
        <w:rPr>
          <w:i/>
          <w:color w:val="000000" w:themeColor="text1"/>
          <w:sz w:val="20"/>
          <w:szCs w:val="20"/>
        </w:rPr>
        <w:t>Chemistry.</w:t>
      </w:r>
      <w:r w:rsidR="003764D6">
        <w:rPr>
          <w:color w:val="000000" w:themeColor="text1"/>
          <w:sz w:val="20"/>
          <w:szCs w:val="20"/>
        </w:rPr>
        <w:t xml:space="preserve"> </w:t>
      </w:r>
      <w:r w:rsidRPr="003764D6">
        <w:rPr>
          <w:color w:val="000000" w:themeColor="text1"/>
          <w:sz w:val="20"/>
          <w:szCs w:val="20"/>
        </w:rPr>
        <w:t>405,</w:t>
      </w:r>
      <w:r w:rsidR="003764D6">
        <w:rPr>
          <w:color w:val="000000" w:themeColor="text1"/>
          <w:sz w:val="20"/>
          <w:szCs w:val="20"/>
        </w:rPr>
        <w:t xml:space="preserve"> </w:t>
      </w:r>
      <w:r w:rsidRPr="003764D6">
        <w:rPr>
          <w:color w:val="000000" w:themeColor="text1"/>
          <w:sz w:val="20"/>
          <w:szCs w:val="20"/>
        </w:rPr>
        <w:t>2405–2410.</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Birnbaum,</w:t>
      </w:r>
      <w:r w:rsidR="003764D6">
        <w:rPr>
          <w:color w:val="000000" w:themeColor="text1"/>
          <w:sz w:val="20"/>
          <w:szCs w:val="20"/>
        </w:rPr>
        <w:t xml:space="preserve"> </w:t>
      </w:r>
      <w:r w:rsidRPr="003764D6">
        <w:rPr>
          <w:color w:val="000000" w:themeColor="text1"/>
          <w:sz w:val="20"/>
          <w:szCs w:val="20"/>
        </w:rPr>
        <w:t>L.S.,</w:t>
      </w:r>
      <w:r w:rsidR="003764D6">
        <w:rPr>
          <w:color w:val="000000" w:themeColor="text1"/>
          <w:sz w:val="20"/>
          <w:szCs w:val="20"/>
        </w:rPr>
        <w:t xml:space="preserve"> </w:t>
      </w:r>
      <w:r w:rsidRPr="003764D6">
        <w:rPr>
          <w:color w:val="000000" w:themeColor="text1"/>
          <w:sz w:val="20"/>
          <w:szCs w:val="20"/>
        </w:rPr>
        <w:t>Staskal,</w:t>
      </w:r>
      <w:r w:rsidR="003764D6">
        <w:rPr>
          <w:color w:val="000000" w:themeColor="text1"/>
          <w:sz w:val="20"/>
          <w:szCs w:val="20"/>
        </w:rPr>
        <w:t xml:space="preserve"> </w:t>
      </w:r>
      <w:r w:rsidRPr="003764D6">
        <w:rPr>
          <w:color w:val="000000" w:themeColor="text1"/>
          <w:sz w:val="20"/>
          <w:szCs w:val="20"/>
        </w:rPr>
        <w:t>D.F.,</w:t>
      </w:r>
      <w:r w:rsidR="003764D6">
        <w:rPr>
          <w:color w:val="000000" w:themeColor="text1"/>
          <w:sz w:val="20"/>
          <w:szCs w:val="20"/>
        </w:rPr>
        <w:t xml:space="preserve"> </w:t>
      </w:r>
      <w:r w:rsidRPr="003764D6">
        <w:rPr>
          <w:color w:val="000000" w:themeColor="text1"/>
          <w:sz w:val="20"/>
          <w:szCs w:val="20"/>
        </w:rPr>
        <w:t>(2004).</w:t>
      </w:r>
      <w:r w:rsidR="003764D6">
        <w:rPr>
          <w:color w:val="000000" w:themeColor="text1"/>
          <w:sz w:val="20"/>
          <w:szCs w:val="20"/>
        </w:rPr>
        <w:t xml:space="preserve"> </w:t>
      </w:r>
      <w:r w:rsidRPr="003764D6">
        <w:rPr>
          <w:color w:val="000000" w:themeColor="text1"/>
          <w:sz w:val="20"/>
          <w:szCs w:val="20"/>
        </w:rPr>
        <w:t>Brominated</w:t>
      </w:r>
      <w:r w:rsidR="003764D6">
        <w:rPr>
          <w:color w:val="000000" w:themeColor="text1"/>
          <w:sz w:val="20"/>
          <w:szCs w:val="20"/>
        </w:rPr>
        <w:t xml:space="preserve"> </w:t>
      </w:r>
      <w:r w:rsidRPr="003764D6">
        <w:rPr>
          <w:color w:val="000000" w:themeColor="text1"/>
          <w:sz w:val="20"/>
          <w:szCs w:val="20"/>
        </w:rPr>
        <w:t>flame</w:t>
      </w:r>
      <w:r w:rsidR="003764D6">
        <w:rPr>
          <w:color w:val="000000" w:themeColor="text1"/>
          <w:sz w:val="20"/>
          <w:szCs w:val="20"/>
        </w:rPr>
        <w:t xml:space="preserve"> </w:t>
      </w:r>
      <w:r w:rsidRPr="003764D6">
        <w:rPr>
          <w:color w:val="000000" w:themeColor="text1"/>
          <w:sz w:val="20"/>
          <w:szCs w:val="20"/>
        </w:rPr>
        <w:t>retardants:</w:t>
      </w:r>
      <w:r w:rsidR="003764D6">
        <w:rPr>
          <w:color w:val="000000" w:themeColor="text1"/>
          <w:sz w:val="20"/>
          <w:szCs w:val="20"/>
        </w:rPr>
        <w:t xml:space="preserve"> </w:t>
      </w:r>
      <w:r w:rsidRPr="003764D6">
        <w:rPr>
          <w:color w:val="000000" w:themeColor="text1"/>
          <w:sz w:val="20"/>
          <w:szCs w:val="20"/>
        </w:rPr>
        <w:t>cause</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concern?</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i/>
          <w:color w:val="000000" w:themeColor="text1"/>
          <w:sz w:val="20"/>
          <w:szCs w:val="20"/>
        </w:rPr>
        <w:t>Health</w:t>
      </w:r>
      <w:r w:rsidR="003764D6">
        <w:rPr>
          <w:i/>
          <w:color w:val="000000" w:themeColor="text1"/>
          <w:sz w:val="20"/>
          <w:szCs w:val="20"/>
        </w:rPr>
        <w:t xml:space="preserve"> </w:t>
      </w:r>
      <w:r w:rsidRPr="003764D6">
        <w:rPr>
          <w:i/>
          <w:color w:val="000000" w:themeColor="text1"/>
          <w:sz w:val="20"/>
          <w:szCs w:val="20"/>
        </w:rPr>
        <w:t>Perspective.</w:t>
      </w:r>
      <w:r w:rsidR="003764D6">
        <w:rPr>
          <w:color w:val="000000" w:themeColor="text1"/>
          <w:sz w:val="20"/>
          <w:szCs w:val="20"/>
        </w:rPr>
        <w:t xml:space="preserve"> </w:t>
      </w:r>
      <w:r w:rsidRPr="003764D6">
        <w:rPr>
          <w:color w:val="000000" w:themeColor="text1"/>
          <w:sz w:val="20"/>
          <w:szCs w:val="20"/>
        </w:rPr>
        <w:t>112,</w:t>
      </w:r>
      <w:r w:rsidR="003764D6">
        <w:rPr>
          <w:color w:val="000000" w:themeColor="text1"/>
          <w:sz w:val="20"/>
          <w:szCs w:val="20"/>
        </w:rPr>
        <w:t xml:space="preserve"> </w:t>
      </w:r>
      <w:r w:rsidRPr="003764D6">
        <w:rPr>
          <w:color w:val="000000" w:themeColor="text1"/>
          <w:sz w:val="20"/>
          <w:szCs w:val="20"/>
        </w:rPr>
        <w:t>9–17.</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Bjorklund,</w:t>
      </w:r>
      <w:r w:rsidR="003764D6">
        <w:rPr>
          <w:color w:val="000000" w:themeColor="text1"/>
          <w:sz w:val="20"/>
          <w:szCs w:val="20"/>
        </w:rPr>
        <w:t xml:space="preserve"> </w:t>
      </w:r>
      <w:r w:rsidRPr="003764D6">
        <w:rPr>
          <w:color w:val="000000" w:themeColor="text1"/>
          <w:sz w:val="20"/>
          <w:szCs w:val="20"/>
        </w:rPr>
        <w:t>J.A.,</w:t>
      </w:r>
      <w:r w:rsidR="003764D6">
        <w:rPr>
          <w:color w:val="000000" w:themeColor="text1"/>
          <w:sz w:val="20"/>
          <w:szCs w:val="20"/>
        </w:rPr>
        <w:t xml:space="preserve"> </w:t>
      </w:r>
      <w:r w:rsidRPr="003764D6">
        <w:rPr>
          <w:color w:val="000000" w:themeColor="text1"/>
          <w:sz w:val="20"/>
          <w:szCs w:val="20"/>
        </w:rPr>
        <w:t>Thuresson,</w:t>
      </w:r>
      <w:r w:rsidR="003764D6">
        <w:rPr>
          <w:color w:val="000000" w:themeColor="text1"/>
          <w:sz w:val="20"/>
          <w:szCs w:val="20"/>
        </w:rPr>
        <w:t xml:space="preserve"> </w:t>
      </w:r>
      <w:r w:rsidRPr="003764D6">
        <w:rPr>
          <w:color w:val="000000" w:themeColor="text1"/>
          <w:sz w:val="20"/>
          <w:szCs w:val="20"/>
        </w:rPr>
        <w:t>K.,</w:t>
      </w:r>
      <w:r w:rsidR="003764D6">
        <w:rPr>
          <w:color w:val="000000" w:themeColor="text1"/>
          <w:sz w:val="20"/>
          <w:szCs w:val="20"/>
        </w:rPr>
        <w:t xml:space="preserve"> </w:t>
      </w:r>
      <w:r w:rsidRPr="003764D6">
        <w:rPr>
          <w:color w:val="000000" w:themeColor="text1"/>
          <w:sz w:val="20"/>
          <w:szCs w:val="20"/>
        </w:rPr>
        <w:t>De</w:t>
      </w:r>
      <w:r w:rsidR="003764D6">
        <w:rPr>
          <w:color w:val="000000" w:themeColor="text1"/>
          <w:sz w:val="20"/>
          <w:szCs w:val="20"/>
        </w:rPr>
        <w:t xml:space="preserve"> </w:t>
      </w:r>
      <w:r w:rsidRPr="003764D6">
        <w:rPr>
          <w:color w:val="000000" w:themeColor="text1"/>
          <w:sz w:val="20"/>
          <w:szCs w:val="20"/>
        </w:rPr>
        <w:t>Wit,</w:t>
      </w:r>
      <w:r w:rsidR="003764D6">
        <w:rPr>
          <w:color w:val="000000" w:themeColor="text1"/>
          <w:sz w:val="20"/>
          <w:szCs w:val="20"/>
        </w:rPr>
        <w:t xml:space="preserve"> </w:t>
      </w:r>
      <w:r w:rsidRPr="003764D6">
        <w:rPr>
          <w:color w:val="000000" w:themeColor="text1"/>
          <w:sz w:val="20"/>
          <w:szCs w:val="20"/>
        </w:rPr>
        <w:t>C.A.,</w:t>
      </w:r>
      <w:r w:rsidR="003764D6">
        <w:rPr>
          <w:color w:val="000000" w:themeColor="text1"/>
          <w:sz w:val="20"/>
          <w:szCs w:val="20"/>
        </w:rPr>
        <w:t xml:space="preserve"> </w:t>
      </w:r>
      <w:r w:rsidRPr="003764D6">
        <w:rPr>
          <w:color w:val="000000" w:themeColor="text1"/>
          <w:sz w:val="20"/>
          <w:szCs w:val="20"/>
        </w:rPr>
        <w:t>(2009).</w:t>
      </w:r>
      <w:r w:rsidR="003764D6">
        <w:rPr>
          <w:color w:val="000000" w:themeColor="text1"/>
          <w:sz w:val="20"/>
          <w:szCs w:val="20"/>
        </w:rPr>
        <w:t xml:space="preserve"> </w:t>
      </w:r>
      <w:r w:rsidRPr="003764D6">
        <w:rPr>
          <w:color w:val="000000" w:themeColor="text1"/>
          <w:sz w:val="20"/>
          <w:szCs w:val="20"/>
        </w:rPr>
        <w:t>Perfluoroalkyl</w:t>
      </w:r>
      <w:r w:rsidR="003764D6">
        <w:rPr>
          <w:color w:val="000000" w:themeColor="text1"/>
          <w:sz w:val="20"/>
          <w:szCs w:val="20"/>
        </w:rPr>
        <w:t xml:space="preserve"> </w:t>
      </w:r>
      <w:r w:rsidRPr="003764D6">
        <w:rPr>
          <w:color w:val="000000" w:themeColor="text1"/>
          <w:sz w:val="20"/>
          <w:szCs w:val="20"/>
        </w:rPr>
        <w:t>compounds</w:t>
      </w:r>
      <w:r w:rsidR="003764D6">
        <w:rPr>
          <w:color w:val="000000" w:themeColor="text1"/>
          <w:sz w:val="20"/>
          <w:szCs w:val="20"/>
        </w:rPr>
        <w:t xml:space="preserve"> </w:t>
      </w:r>
      <w:r w:rsidRPr="003764D6">
        <w:rPr>
          <w:color w:val="000000" w:themeColor="text1"/>
          <w:sz w:val="20"/>
          <w:szCs w:val="20"/>
        </w:rPr>
        <w:t>(PFCs)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indoor</w:t>
      </w:r>
      <w:r w:rsidR="003764D6">
        <w:rPr>
          <w:color w:val="000000" w:themeColor="text1"/>
          <w:sz w:val="20"/>
          <w:szCs w:val="20"/>
        </w:rPr>
        <w:t xml:space="preserve"> </w:t>
      </w:r>
      <w:r w:rsidRPr="003764D6">
        <w:rPr>
          <w:color w:val="000000" w:themeColor="text1"/>
          <w:sz w:val="20"/>
          <w:szCs w:val="20"/>
        </w:rPr>
        <w:t>dust:</w:t>
      </w:r>
      <w:r w:rsidR="003764D6">
        <w:rPr>
          <w:color w:val="000000" w:themeColor="text1"/>
          <w:sz w:val="20"/>
          <w:szCs w:val="20"/>
        </w:rPr>
        <w:t xml:space="preserve"> </w:t>
      </w:r>
      <w:r w:rsidRPr="003764D6">
        <w:rPr>
          <w:color w:val="000000" w:themeColor="text1"/>
          <w:sz w:val="20"/>
          <w:szCs w:val="20"/>
        </w:rPr>
        <w:t>concentrations,</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estimates,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sources.</w:t>
      </w:r>
      <w:r w:rsidR="003764D6">
        <w:rPr>
          <w:color w:val="000000" w:themeColor="text1"/>
          <w:sz w:val="20"/>
          <w:szCs w:val="20"/>
        </w:rPr>
        <w:t xml:space="preserve"> </w:t>
      </w:r>
      <w:r w:rsidRPr="003764D6">
        <w:rPr>
          <w:i/>
          <w:color w:val="000000" w:themeColor="text1"/>
          <w:sz w:val="20"/>
          <w:szCs w:val="20"/>
        </w:rPr>
        <w:t>Environmental</w:t>
      </w:r>
      <w:r w:rsidR="003764D6">
        <w:rPr>
          <w:i/>
          <w:color w:val="000000" w:themeColor="text1"/>
          <w:sz w:val="20"/>
          <w:szCs w:val="20"/>
        </w:rPr>
        <w:t xml:space="preserve"> </w:t>
      </w:r>
      <w:r w:rsidRPr="003764D6">
        <w:rPr>
          <w:i/>
          <w:color w:val="000000" w:themeColor="text1"/>
          <w:sz w:val="20"/>
          <w:szCs w:val="20"/>
        </w:rPr>
        <w:t>Science</w:t>
      </w:r>
      <w:r w:rsidR="003764D6">
        <w:rPr>
          <w:i/>
          <w:color w:val="000000" w:themeColor="text1"/>
          <w:sz w:val="20"/>
          <w:szCs w:val="20"/>
        </w:rPr>
        <w:t xml:space="preserve"> </w:t>
      </w:r>
      <w:r w:rsidRPr="003764D6">
        <w:rPr>
          <w:i/>
          <w:color w:val="000000" w:themeColor="text1"/>
          <w:sz w:val="20"/>
          <w:szCs w:val="20"/>
        </w:rPr>
        <w:t>Technology</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43,</w:t>
      </w:r>
      <w:r w:rsidR="003764D6">
        <w:rPr>
          <w:color w:val="000000" w:themeColor="text1"/>
          <w:sz w:val="20"/>
          <w:szCs w:val="20"/>
        </w:rPr>
        <w:t xml:space="preserve"> </w:t>
      </w:r>
      <w:r w:rsidRPr="003764D6">
        <w:rPr>
          <w:color w:val="000000" w:themeColor="text1"/>
          <w:sz w:val="20"/>
          <w:szCs w:val="20"/>
        </w:rPr>
        <w:t>2276–2281.</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lastRenderedPageBreak/>
        <w:t>Brown,</w:t>
      </w:r>
      <w:r w:rsidR="003764D6">
        <w:rPr>
          <w:color w:val="000000" w:themeColor="text1"/>
          <w:sz w:val="20"/>
          <w:szCs w:val="20"/>
        </w:rPr>
        <w:t xml:space="preserve"> </w:t>
      </w:r>
      <w:r w:rsidRPr="003764D6">
        <w:rPr>
          <w:color w:val="000000" w:themeColor="text1"/>
          <w:sz w:val="20"/>
          <w:szCs w:val="20"/>
        </w:rPr>
        <w:t>M.J.,</w:t>
      </w:r>
      <w:r w:rsidR="003764D6">
        <w:rPr>
          <w:color w:val="000000" w:themeColor="text1"/>
          <w:sz w:val="20"/>
          <w:szCs w:val="20"/>
        </w:rPr>
        <w:t xml:space="preserve"> </w:t>
      </w:r>
      <w:r w:rsidRPr="003764D6">
        <w:rPr>
          <w:color w:val="000000" w:themeColor="text1"/>
          <w:sz w:val="20"/>
          <w:szCs w:val="20"/>
        </w:rPr>
        <w:t>Reinhard,</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2003.</w:t>
      </w:r>
      <w:r w:rsidR="003764D6">
        <w:rPr>
          <w:color w:val="000000" w:themeColor="text1"/>
          <w:sz w:val="20"/>
          <w:szCs w:val="20"/>
        </w:rPr>
        <w:t xml:space="preserve"> </w:t>
      </w:r>
      <w:r w:rsidRPr="003764D6">
        <w:rPr>
          <w:color w:val="000000" w:themeColor="text1"/>
          <w:sz w:val="20"/>
          <w:szCs w:val="20"/>
        </w:rPr>
        <w:t>Occurrence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behavior</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alkylphenol</w:t>
      </w:r>
      <w:r w:rsidR="003764D6">
        <w:rPr>
          <w:color w:val="000000" w:themeColor="text1"/>
          <w:sz w:val="20"/>
          <w:szCs w:val="20"/>
        </w:rPr>
        <w:t xml:space="preserve"> </w:t>
      </w:r>
      <w:r w:rsidRPr="003764D6">
        <w:rPr>
          <w:color w:val="000000" w:themeColor="text1"/>
          <w:sz w:val="20"/>
          <w:szCs w:val="20"/>
        </w:rPr>
        <w:t>polyethoxylates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environment.</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Eng.</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20</w:t>
      </w:r>
      <w:r w:rsidR="003764D6">
        <w:rPr>
          <w:color w:val="000000" w:themeColor="text1"/>
          <w:sz w:val="20"/>
          <w:szCs w:val="20"/>
        </w:rPr>
        <w:t xml:space="preserve"> </w:t>
      </w:r>
      <w:r w:rsidRPr="003764D6">
        <w:rPr>
          <w:color w:val="000000" w:themeColor="text1"/>
          <w:sz w:val="20"/>
          <w:szCs w:val="20"/>
        </w:rPr>
        <w:t>(5),</w:t>
      </w:r>
      <w:r w:rsidR="003764D6">
        <w:rPr>
          <w:color w:val="000000" w:themeColor="text1"/>
          <w:sz w:val="20"/>
          <w:szCs w:val="20"/>
        </w:rPr>
        <w:t xml:space="preserve"> </w:t>
      </w:r>
      <w:r w:rsidRPr="003764D6">
        <w:rPr>
          <w:color w:val="000000" w:themeColor="text1"/>
          <w:sz w:val="20"/>
          <w:szCs w:val="20"/>
        </w:rPr>
        <w:t>471–486.</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Brown,</w:t>
      </w:r>
      <w:r w:rsidR="003764D6">
        <w:rPr>
          <w:color w:val="000000" w:themeColor="text1"/>
          <w:sz w:val="20"/>
          <w:szCs w:val="20"/>
        </w:rPr>
        <w:t xml:space="preserve"> </w:t>
      </w:r>
      <w:r w:rsidRPr="003764D6">
        <w:rPr>
          <w:color w:val="000000" w:themeColor="text1"/>
          <w:sz w:val="20"/>
          <w:szCs w:val="20"/>
        </w:rPr>
        <w:t>Valerie,</w:t>
      </w:r>
      <w:r w:rsidR="003764D6">
        <w:rPr>
          <w:color w:val="000000" w:themeColor="text1"/>
          <w:sz w:val="20"/>
          <w:szCs w:val="20"/>
        </w:rPr>
        <w:t xml:space="preserve"> </w:t>
      </w:r>
      <w:r w:rsidRPr="003764D6">
        <w:rPr>
          <w:color w:val="000000" w:themeColor="text1"/>
          <w:sz w:val="20"/>
          <w:szCs w:val="20"/>
        </w:rPr>
        <w:t>2003.</w:t>
      </w:r>
      <w:r w:rsidR="003764D6">
        <w:rPr>
          <w:color w:val="000000" w:themeColor="text1"/>
          <w:sz w:val="20"/>
          <w:szCs w:val="20"/>
        </w:rPr>
        <w:t xml:space="preserve"> </w:t>
      </w:r>
      <w:r w:rsidRPr="003764D6">
        <w:rPr>
          <w:color w:val="000000" w:themeColor="text1"/>
          <w:sz w:val="20"/>
          <w:szCs w:val="20"/>
        </w:rPr>
        <w:t>Cause</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concern:</w:t>
      </w:r>
      <w:r w:rsidR="003764D6">
        <w:rPr>
          <w:color w:val="000000" w:themeColor="text1"/>
          <w:sz w:val="20"/>
          <w:szCs w:val="20"/>
        </w:rPr>
        <w:t xml:space="preserve"> </w:t>
      </w:r>
      <w:r w:rsidRPr="003764D6">
        <w:rPr>
          <w:color w:val="000000" w:themeColor="text1"/>
          <w:sz w:val="20"/>
          <w:szCs w:val="20"/>
        </w:rPr>
        <w:t>chemicals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wildlife.</w:t>
      </w:r>
      <w:r w:rsidR="003764D6">
        <w:rPr>
          <w:color w:val="000000" w:themeColor="text1"/>
          <w:sz w:val="20"/>
          <w:szCs w:val="20"/>
        </w:rPr>
        <w:t xml:space="preserve"> </w:t>
      </w:r>
      <w:r w:rsidRPr="003764D6">
        <w:rPr>
          <w:color w:val="000000" w:themeColor="text1"/>
          <w:sz w:val="20"/>
          <w:szCs w:val="20"/>
        </w:rPr>
        <w:t>Toxic</w:t>
      </w:r>
      <w:r w:rsidR="003764D6">
        <w:rPr>
          <w:color w:val="000000" w:themeColor="text1"/>
          <w:sz w:val="20"/>
          <w:szCs w:val="20"/>
        </w:rPr>
        <w:t xml:space="preserve"> </w:t>
      </w:r>
      <w:r w:rsidRPr="003764D6">
        <w:rPr>
          <w:color w:val="000000" w:themeColor="text1"/>
          <w:sz w:val="20"/>
          <w:szCs w:val="20"/>
        </w:rPr>
        <w:t>chemicals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threat</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wildlife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humans.</w:t>
      </w:r>
      <w:r w:rsidR="003764D6">
        <w:rPr>
          <w:color w:val="000000" w:themeColor="text1"/>
          <w:sz w:val="20"/>
          <w:szCs w:val="20"/>
        </w:rPr>
        <w:t xml:space="preserve"> </w:t>
      </w:r>
      <w:r w:rsidRPr="003764D6">
        <w:rPr>
          <w:color w:val="000000" w:themeColor="text1"/>
          <w:sz w:val="20"/>
          <w:szCs w:val="20"/>
        </w:rPr>
        <w:t>World</w:t>
      </w:r>
      <w:r w:rsidR="003764D6">
        <w:rPr>
          <w:color w:val="000000" w:themeColor="text1"/>
          <w:sz w:val="20"/>
          <w:szCs w:val="20"/>
        </w:rPr>
        <w:t xml:space="preserve"> </w:t>
      </w:r>
      <w:r w:rsidRPr="003764D6">
        <w:rPr>
          <w:color w:val="000000" w:themeColor="text1"/>
          <w:sz w:val="20"/>
          <w:szCs w:val="20"/>
        </w:rPr>
        <w:t>Wide</w:t>
      </w:r>
      <w:r w:rsidR="003764D6">
        <w:rPr>
          <w:color w:val="000000" w:themeColor="text1"/>
          <w:sz w:val="20"/>
          <w:szCs w:val="20"/>
        </w:rPr>
        <w:t xml:space="preserve"> </w:t>
      </w:r>
      <w:r w:rsidRPr="003764D6">
        <w:rPr>
          <w:color w:val="000000" w:themeColor="text1"/>
          <w:sz w:val="20"/>
          <w:szCs w:val="20"/>
        </w:rPr>
        <w:t>Fund</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Nature</w:t>
      </w:r>
      <w:r w:rsidR="003764D6">
        <w:rPr>
          <w:color w:val="000000" w:themeColor="text1"/>
          <w:sz w:val="20"/>
          <w:szCs w:val="20"/>
        </w:rPr>
        <w:t xml:space="preserve"> </w:t>
      </w:r>
      <w:r w:rsidRPr="003764D6">
        <w:rPr>
          <w:color w:val="000000" w:themeColor="text1"/>
          <w:sz w:val="20"/>
          <w:szCs w:val="20"/>
        </w:rPr>
        <w:t>(WWF),</w:t>
      </w:r>
      <w:r w:rsidR="003764D6">
        <w:rPr>
          <w:color w:val="000000" w:themeColor="text1"/>
          <w:sz w:val="20"/>
          <w:szCs w:val="20"/>
        </w:rPr>
        <w:t xml:space="preserve"> </w:t>
      </w:r>
      <w:r w:rsidRPr="003764D6">
        <w:rPr>
          <w:color w:val="000000" w:themeColor="text1"/>
          <w:sz w:val="20"/>
          <w:szCs w:val="20"/>
        </w:rPr>
        <w:t>pp.</w:t>
      </w:r>
      <w:r w:rsidR="003764D6">
        <w:rPr>
          <w:color w:val="000000" w:themeColor="text1"/>
          <w:sz w:val="20"/>
          <w:szCs w:val="20"/>
        </w:rPr>
        <w:t xml:space="preserve"> </w:t>
      </w:r>
      <w:r w:rsidRPr="003764D6">
        <w:rPr>
          <w:color w:val="000000" w:themeColor="text1"/>
          <w:sz w:val="20"/>
          <w:szCs w:val="20"/>
        </w:rPr>
        <w:t>1–24.</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Cerrillo,</w:t>
      </w:r>
      <w:r w:rsidR="003764D6">
        <w:rPr>
          <w:color w:val="000000" w:themeColor="text1"/>
          <w:sz w:val="20"/>
          <w:szCs w:val="20"/>
        </w:rPr>
        <w:t xml:space="preserve"> </w:t>
      </w:r>
      <w:r w:rsidRPr="003764D6">
        <w:rPr>
          <w:color w:val="000000" w:themeColor="text1"/>
          <w:sz w:val="20"/>
          <w:szCs w:val="20"/>
        </w:rPr>
        <w:t>I.,</w:t>
      </w:r>
      <w:r w:rsidR="003764D6">
        <w:rPr>
          <w:color w:val="000000" w:themeColor="text1"/>
          <w:sz w:val="20"/>
          <w:szCs w:val="20"/>
        </w:rPr>
        <w:t xml:space="preserve"> </w:t>
      </w:r>
      <w:r w:rsidRPr="003764D6">
        <w:rPr>
          <w:color w:val="000000" w:themeColor="text1"/>
          <w:sz w:val="20"/>
          <w:szCs w:val="20"/>
        </w:rPr>
        <w:t>Granda,</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Lopez,</w:t>
      </w:r>
      <w:r w:rsidR="003764D6">
        <w:rPr>
          <w:color w:val="000000" w:themeColor="text1"/>
          <w:sz w:val="20"/>
          <w:szCs w:val="20"/>
        </w:rPr>
        <w:t xml:space="preserve"> </w:t>
      </w:r>
      <w:r w:rsidRPr="003764D6">
        <w:rPr>
          <w:color w:val="000000" w:themeColor="text1"/>
          <w:sz w:val="20"/>
          <w:szCs w:val="20"/>
        </w:rPr>
        <w:t>E.M.J.,</w:t>
      </w:r>
      <w:r w:rsidR="003764D6">
        <w:rPr>
          <w:color w:val="000000" w:themeColor="text1"/>
          <w:sz w:val="20"/>
          <w:szCs w:val="20"/>
        </w:rPr>
        <w:t xml:space="preserve"> </w:t>
      </w:r>
      <w:r w:rsidRPr="003764D6">
        <w:rPr>
          <w:color w:val="000000" w:themeColor="text1"/>
          <w:sz w:val="20"/>
          <w:szCs w:val="20"/>
        </w:rPr>
        <w:t>Olmos,</w:t>
      </w:r>
      <w:r w:rsidR="003764D6">
        <w:rPr>
          <w:color w:val="000000" w:themeColor="text1"/>
          <w:sz w:val="20"/>
          <w:szCs w:val="20"/>
        </w:rPr>
        <w:t xml:space="preserve"> </w:t>
      </w:r>
      <w:r w:rsidRPr="003764D6">
        <w:rPr>
          <w:color w:val="000000" w:themeColor="text1"/>
          <w:sz w:val="20"/>
          <w:szCs w:val="20"/>
        </w:rPr>
        <w:t>B.,</w:t>
      </w:r>
      <w:r w:rsidR="003764D6">
        <w:rPr>
          <w:color w:val="000000" w:themeColor="text1"/>
          <w:sz w:val="20"/>
          <w:szCs w:val="20"/>
        </w:rPr>
        <w:t xml:space="preserve"> </w:t>
      </w:r>
      <w:r w:rsidRPr="003764D6">
        <w:rPr>
          <w:color w:val="000000" w:themeColor="text1"/>
          <w:sz w:val="20"/>
          <w:szCs w:val="20"/>
        </w:rPr>
        <w:t>Jimene</w:t>
      </w:r>
      <w:r w:rsidR="00800627" w:rsidRPr="003764D6">
        <w:rPr>
          <w:color w:val="000000" w:themeColor="text1"/>
          <w:sz w:val="20"/>
          <w:szCs w:val="20"/>
        </w:rPr>
        <w:t>,</w:t>
      </w:r>
      <w:r w:rsidR="00800627">
        <w:rPr>
          <w:color w:val="000000" w:themeColor="text1"/>
          <w:sz w:val="20"/>
          <w:szCs w:val="20"/>
        </w:rPr>
        <w:t xml:space="preserve"> </w:t>
      </w:r>
      <w:r w:rsidR="00800627" w:rsidRPr="003764D6">
        <w:rPr>
          <w:color w:val="000000" w:themeColor="text1"/>
          <w:sz w:val="20"/>
          <w:szCs w:val="20"/>
        </w:rPr>
        <w:t>M</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Cano,</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2005.</w:t>
      </w:r>
      <w:r w:rsidR="003764D6">
        <w:rPr>
          <w:color w:val="000000" w:themeColor="text1"/>
          <w:sz w:val="20"/>
          <w:szCs w:val="20"/>
        </w:rPr>
        <w:t xml:space="preserve"> </w:t>
      </w:r>
      <w:r w:rsidRPr="003764D6">
        <w:rPr>
          <w:color w:val="000000" w:themeColor="text1"/>
          <w:sz w:val="20"/>
          <w:szCs w:val="20"/>
        </w:rPr>
        <w:t>Endosulfan</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its</w:t>
      </w:r>
      <w:r w:rsidR="003764D6">
        <w:rPr>
          <w:color w:val="000000" w:themeColor="text1"/>
          <w:sz w:val="20"/>
          <w:szCs w:val="20"/>
        </w:rPr>
        <w:t xml:space="preserve"> </w:t>
      </w:r>
      <w:r w:rsidRPr="003764D6">
        <w:rPr>
          <w:color w:val="000000" w:themeColor="text1"/>
          <w:sz w:val="20"/>
          <w:szCs w:val="20"/>
        </w:rPr>
        <w:t>metabolites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fertile</w:t>
      </w:r>
      <w:r w:rsidR="003764D6">
        <w:rPr>
          <w:color w:val="000000" w:themeColor="text1"/>
          <w:sz w:val="20"/>
          <w:szCs w:val="20"/>
        </w:rPr>
        <w:t xml:space="preserve"> </w:t>
      </w:r>
      <w:r w:rsidRPr="003764D6">
        <w:rPr>
          <w:color w:val="000000" w:themeColor="text1"/>
          <w:sz w:val="20"/>
          <w:szCs w:val="20"/>
        </w:rPr>
        <w:t>women,</w:t>
      </w:r>
      <w:r w:rsidR="003764D6">
        <w:rPr>
          <w:color w:val="000000" w:themeColor="text1"/>
          <w:sz w:val="20"/>
          <w:szCs w:val="20"/>
        </w:rPr>
        <w:t xml:space="preserve"> </w:t>
      </w:r>
      <w:r w:rsidRPr="003764D6">
        <w:rPr>
          <w:color w:val="000000" w:themeColor="text1"/>
          <w:sz w:val="20"/>
          <w:szCs w:val="20"/>
        </w:rPr>
        <w:t>placenta,</w:t>
      </w:r>
      <w:r w:rsidR="003764D6">
        <w:rPr>
          <w:color w:val="000000" w:themeColor="text1"/>
          <w:sz w:val="20"/>
          <w:szCs w:val="20"/>
        </w:rPr>
        <w:t xml:space="preserve"> </w:t>
      </w:r>
      <w:r w:rsidRPr="003764D6">
        <w:rPr>
          <w:color w:val="000000" w:themeColor="text1"/>
          <w:sz w:val="20"/>
          <w:szCs w:val="20"/>
        </w:rPr>
        <w:t>cord</w:t>
      </w:r>
      <w:r w:rsidR="003764D6">
        <w:rPr>
          <w:color w:val="000000" w:themeColor="text1"/>
          <w:sz w:val="20"/>
          <w:szCs w:val="20"/>
        </w:rPr>
        <w:t xml:space="preserve"> </w:t>
      </w:r>
      <w:r w:rsidRPr="003764D6">
        <w:rPr>
          <w:color w:val="000000" w:themeColor="text1"/>
          <w:sz w:val="20"/>
          <w:szCs w:val="20"/>
        </w:rPr>
        <w:t>blood,</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milk.</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Res.</w:t>
      </w:r>
      <w:r w:rsidR="003764D6">
        <w:rPr>
          <w:color w:val="000000" w:themeColor="text1"/>
          <w:sz w:val="20"/>
          <w:szCs w:val="20"/>
        </w:rPr>
        <w:t xml:space="preserve"> </w:t>
      </w:r>
      <w:r w:rsidRPr="003764D6">
        <w:rPr>
          <w:color w:val="000000" w:themeColor="text1"/>
          <w:sz w:val="20"/>
          <w:szCs w:val="20"/>
        </w:rPr>
        <w:t>98</w:t>
      </w:r>
      <w:r w:rsidR="003764D6">
        <w:rPr>
          <w:color w:val="000000" w:themeColor="text1"/>
          <w:sz w:val="20"/>
          <w:szCs w:val="20"/>
        </w:rPr>
        <w:t xml:space="preserve"> </w:t>
      </w:r>
      <w:r w:rsidRPr="003764D6">
        <w:rPr>
          <w:color w:val="000000" w:themeColor="text1"/>
          <w:sz w:val="20"/>
          <w:szCs w:val="20"/>
        </w:rPr>
        <w:t>(2),</w:t>
      </w:r>
      <w:r w:rsidR="003764D6">
        <w:rPr>
          <w:color w:val="000000" w:themeColor="text1"/>
          <w:sz w:val="20"/>
          <w:szCs w:val="20"/>
        </w:rPr>
        <w:t xml:space="preserve"> </w:t>
      </w:r>
      <w:r w:rsidRPr="003764D6">
        <w:rPr>
          <w:color w:val="000000" w:themeColor="text1"/>
          <w:sz w:val="20"/>
          <w:szCs w:val="20"/>
        </w:rPr>
        <w:t>233–239.</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Cesh,</w:t>
      </w:r>
      <w:r w:rsidR="003764D6">
        <w:rPr>
          <w:color w:val="000000" w:themeColor="text1"/>
          <w:sz w:val="20"/>
          <w:szCs w:val="20"/>
        </w:rPr>
        <w:t xml:space="preserve"> </w:t>
      </w:r>
      <w:r w:rsidRPr="003764D6">
        <w:rPr>
          <w:color w:val="000000" w:themeColor="text1"/>
          <w:sz w:val="20"/>
          <w:szCs w:val="20"/>
        </w:rPr>
        <w:t>L.S.,</w:t>
      </w:r>
      <w:r w:rsidR="003764D6">
        <w:rPr>
          <w:color w:val="000000" w:themeColor="text1"/>
          <w:sz w:val="20"/>
          <w:szCs w:val="20"/>
        </w:rPr>
        <w:t xml:space="preserve"> </w:t>
      </w:r>
      <w:r w:rsidRPr="003764D6">
        <w:rPr>
          <w:color w:val="000000" w:themeColor="text1"/>
          <w:sz w:val="20"/>
          <w:szCs w:val="20"/>
        </w:rPr>
        <w:t>Williams,</w:t>
      </w:r>
      <w:r w:rsidR="003764D6">
        <w:rPr>
          <w:color w:val="000000" w:themeColor="text1"/>
          <w:sz w:val="20"/>
          <w:szCs w:val="20"/>
        </w:rPr>
        <w:t xml:space="preserve"> </w:t>
      </w:r>
      <w:r w:rsidRPr="003764D6">
        <w:rPr>
          <w:color w:val="000000" w:themeColor="text1"/>
          <w:sz w:val="20"/>
          <w:szCs w:val="20"/>
        </w:rPr>
        <w:t>T.D.,</w:t>
      </w:r>
      <w:r w:rsidR="003764D6">
        <w:rPr>
          <w:color w:val="000000" w:themeColor="text1"/>
          <w:sz w:val="20"/>
          <w:szCs w:val="20"/>
        </w:rPr>
        <w:t xml:space="preserve"> </w:t>
      </w:r>
      <w:r w:rsidRPr="003764D6">
        <w:rPr>
          <w:color w:val="000000" w:themeColor="text1"/>
          <w:sz w:val="20"/>
          <w:szCs w:val="20"/>
        </w:rPr>
        <w:t>Garcelon,</w:t>
      </w:r>
      <w:r w:rsidR="003764D6">
        <w:rPr>
          <w:color w:val="000000" w:themeColor="text1"/>
          <w:sz w:val="20"/>
          <w:szCs w:val="20"/>
        </w:rPr>
        <w:t xml:space="preserve"> </w:t>
      </w:r>
      <w:r w:rsidRPr="003764D6">
        <w:rPr>
          <w:color w:val="000000" w:themeColor="text1"/>
          <w:sz w:val="20"/>
          <w:szCs w:val="20"/>
        </w:rPr>
        <w:t>D.K.,</w:t>
      </w:r>
      <w:r w:rsidR="003764D6">
        <w:rPr>
          <w:color w:val="000000" w:themeColor="text1"/>
          <w:sz w:val="20"/>
          <w:szCs w:val="20"/>
        </w:rPr>
        <w:t xml:space="preserve"> </w:t>
      </w:r>
      <w:r w:rsidRPr="003764D6">
        <w:rPr>
          <w:color w:val="000000" w:themeColor="text1"/>
          <w:sz w:val="20"/>
          <w:szCs w:val="20"/>
        </w:rPr>
        <w:t>Elliot,</w:t>
      </w:r>
      <w:r w:rsidR="003764D6">
        <w:rPr>
          <w:color w:val="000000" w:themeColor="text1"/>
          <w:sz w:val="20"/>
          <w:szCs w:val="20"/>
        </w:rPr>
        <w:t xml:space="preserve"> </w:t>
      </w:r>
      <w:r w:rsidRPr="003764D6">
        <w:rPr>
          <w:color w:val="000000" w:themeColor="text1"/>
          <w:sz w:val="20"/>
          <w:szCs w:val="20"/>
        </w:rPr>
        <w:t>J.E.,</w:t>
      </w:r>
      <w:r w:rsidR="003764D6">
        <w:rPr>
          <w:color w:val="000000" w:themeColor="text1"/>
          <w:sz w:val="20"/>
          <w:szCs w:val="20"/>
        </w:rPr>
        <w:t xml:space="preserve"> </w:t>
      </w:r>
      <w:r w:rsidRPr="003764D6">
        <w:rPr>
          <w:color w:val="000000" w:themeColor="text1"/>
          <w:sz w:val="20"/>
          <w:szCs w:val="20"/>
        </w:rPr>
        <w:t>2008.</w:t>
      </w:r>
      <w:r w:rsidR="003764D6">
        <w:rPr>
          <w:color w:val="000000" w:themeColor="text1"/>
          <w:sz w:val="20"/>
          <w:szCs w:val="20"/>
        </w:rPr>
        <w:t xml:space="preserve"> </w:t>
      </w:r>
      <w:r w:rsidRPr="003764D6">
        <w:rPr>
          <w:color w:val="000000" w:themeColor="text1"/>
          <w:sz w:val="20"/>
          <w:szCs w:val="20"/>
        </w:rPr>
        <w:t>Patterns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trends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chlorinated</w:t>
      </w:r>
      <w:r w:rsidR="003764D6">
        <w:rPr>
          <w:color w:val="000000" w:themeColor="text1"/>
          <w:sz w:val="20"/>
          <w:szCs w:val="20"/>
        </w:rPr>
        <w:t xml:space="preserve"> </w:t>
      </w:r>
      <w:r w:rsidRPr="003764D6">
        <w:rPr>
          <w:color w:val="000000" w:themeColor="text1"/>
          <w:sz w:val="20"/>
          <w:szCs w:val="20"/>
        </w:rPr>
        <w:t>hydrocarbons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nestling</w:t>
      </w:r>
      <w:r w:rsidR="003764D6">
        <w:rPr>
          <w:color w:val="000000" w:themeColor="text1"/>
          <w:sz w:val="20"/>
          <w:szCs w:val="20"/>
        </w:rPr>
        <w:t xml:space="preserve"> </w:t>
      </w:r>
      <w:r w:rsidRPr="003764D6">
        <w:rPr>
          <w:color w:val="000000" w:themeColor="text1"/>
          <w:sz w:val="20"/>
          <w:szCs w:val="20"/>
        </w:rPr>
        <w:t>bald</w:t>
      </w:r>
      <w:r w:rsidR="003764D6">
        <w:rPr>
          <w:color w:val="000000" w:themeColor="text1"/>
          <w:sz w:val="20"/>
          <w:szCs w:val="20"/>
        </w:rPr>
        <w:t xml:space="preserve"> </w:t>
      </w:r>
      <w:r w:rsidRPr="003764D6">
        <w:rPr>
          <w:color w:val="000000" w:themeColor="text1"/>
          <w:sz w:val="20"/>
          <w:szCs w:val="20"/>
        </w:rPr>
        <w:t>eagle</w:t>
      </w:r>
      <w:r w:rsidR="003764D6">
        <w:rPr>
          <w:color w:val="000000" w:themeColor="text1"/>
          <w:sz w:val="20"/>
          <w:szCs w:val="20"/>
        </w:rPr>
        <w:t xml:space="preserve"> </w:t>
      </w:r>
      <w:r w:rsidRPr="003764D6">
        <w:rPr>
          <w:color w:val="000000" w:themeColor="text1"/>
          <w:sz w:val="20"/>
          <w:szCs w:val="20"/>
        </w:rPr>
        <w:t>(Haliaeetus</w:t>
      </w:r>
      <w:r w:rsidR="003764D6">
        <w:rPr>
          <w:color w:val="000000" w:themeColor="text1"/>
          <w:sz w:val="20"/>
          <w:szCs w:val="20"/>
        </w:rPr>
        <w:t xml:space="preserve"> </w:t>
      </w:r>
      <w:r w:rsidRPr="003764D6">
        <w:rPr>
          <w:color w:val="000000" w:themeColor="text1"/>
          <w:sz w:val="20"/>
          <w:szCs w:val="20"/>
        </w:rPr>
        <w:t>leucocephalus)</w:t>
      </w:r>
      <w:r w:rsidR="003764D6">
        <w:rPr>
          <w:color w:val="000000" w:themeColor="text1"/>
          <w:sz w:val="20"/>
          <w:szCs w:val="20"/>
        </w:rPr>
        <w:t xml:space="preserve"> </w:t>
      </w:r>
      <w:r w:rsidRPr="003764D6">
        <w:rPr>
          <w:color w:val="000000" w:themeColor="text1"/>
          <w:sz w:val="20"/>
          <w:szCs w:val="20"/>
        </w:rPr>
        <w:t>plasma</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British</w:t>
      </w:r>
      <w:r w:rsidR="003764D6">
        <w:rPr>
          <w:color w:val="000000" w:themeColor="text1"/>
          <w:sz w:val="20"/>
          <w:szCs w:val="20"/>
        </w:rPr>
        <w:t xml:space="preserve"> </w:t>
      </w:r>
      <w:r w:rsidRPr="003764D6">
        <w:rPr>
          <w:color w:val="000000" w:themeColor="text1"/>
          <w:sz w:val="20"/>
          <w:szCs w:val="20"/>
        </w:rPr>
        <w:t>Columbia</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southern</w:t>
      </w:r>
      <w:r w:rsidR="003764D6">
        <w:rPr>
          <w:color w:val="000000" w:themeColor="text1"/>
          <w:sz w:val="20"/>
          <w:szCs w:val="20"/>
        </w:rPr>
        <w:t xml:space="preserve"> </w:t>
      </w:r>
      <w:r w:rsidRPr="003764D6">
        <w:rPr>
          <w:color w:val="000000" w:themeColor="text1"/>
          <w:sz w:val="20"/>
          <w:szCs w:val="20"/>
        </w:rPr>
        <w:t>California.</w:t>
      </w:r>
      <w:r w:rsidR="003764D6">
        <w:rPr>
          <w:color w:val="000000" w:themeColor="text1"/>
          <w:sz w:val="20"/>
          <w:szCs w:val="20"/>
        </w:rPr>
        <w:t xml:space="preserve"> </w:t>
      </w:r>
      <w:r w:rsidRPr="003764D6">
        <w:rPr>
          <w:color w:val="000000" w:themeColor="text1"/>
          <w:sz w:val="20"/>
          <w:szCs w:val="20"/>
        </w:rPr>
        <w:t>Arch.</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Contam.</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55</w:t>
      </w:r>
      <w:r w:rsidR="003764D6">
        <w:rPr>
          <w:color w:val="000000" w:themeColor="text1"/>
          <w:sz w:val="20"/>
          <w:szCs w:val="20"/>
        </w:rPr>
        <w:t xml:space="preserve"> </w:t>
      </w:r>
      <w:r w:rsidRPr="003764D6">
        <w:rPr>
          <w:color w:val="000000" w:themeColor="text1"/>
          <w:sz w:val="20"/>
          <w:szCs w:val="20"/>
        </w:rPr>
        <w:t>(3),</w:t>
      </w:r>
      <w:r w:rsidR="003764D6">
        <w:rPr>
          <w:color w:val="000000" w:themeColor="text1"/>
          <w:sz w:val="20"/>
          <w:szCs w:val="20"/>
        </w:rPr>
        <w:t xml:space="preserve"> </w:t>
      </w:r>
      <w:r w:rsidRPr="003764D6">
        <w:rPr>
          <w:color w:val="000000" w:themeColor="text1"/>
          <w:sz w:val="20"/>
          <w:szCs w:val="20"/>
        </w:rPr>
        <w:t>496–502.</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Chen,</w:t>
      </w:r>
      <w:r w:rsidR="003764D6">
        <w:rPr>
          <w:color w:val="000000" w:themeColor="text1"/>
          <w:sz w:val="20"/>
          <w:szCs w:val="20"/>
        </w:rPr>
        <w:t xml:space="preserve"> </w:t>
      </w:r>
      <w:r w:rsidRPr="003764D6">
        <w:rPr>
          <w:color w:val="000000" w:themeColor="text1"/>
          <w:sz w:val="20"/>
          <w:szCs w:val="20"/>
        </w:rPr>
        <w:t>B.,</w:t>
      </w:r>
      <w:r w:rsidR="003764D6">
        <w:rPr>
          <w:color w:val="000000" w:themeColor="text1"/>
          <w:sz w:val="20"/>
          <w:szCs w:val="20"/>
        </w:rPr>
        <w:t xml:space="preserve"> </w:t>
      </w:r>
      <w:r w:rsidRPr="003764D6">
        <w:rPr>
          <w:color w:val="000000" w:themeColor="text1"/>
          <w:sz w:val="20"/>
          <w:szCs w:val="20"/>
        </w:rPr>
        <w:t>Duan,</w:t>
      </w:r>
      <w:r w:rsidR="003764D6">
        <w:rPr>
          <w:color w:val="000000" w:themeColor="text1"/>
          <w:sz w:val="20"/>
          <w:szCs w:val="20"/>
        </w:rPr>
        <w:t xml:space="preserve"> </w:t>
      </w:r>
      <w:r w:rsidRPr="003764D6">
        <w:rPr>
          <w:color w:val="000000" w:themeColor="text1"/>
          <w:sz w:val="20"/>
          <w:szCs w:val="20"/>
        </w:rPr>
        <w:t>J.C.,</w:t>
      </w:r>
      <w:r w:rsidR="003764D6">
        <w:rPr>
          <w:color w:val="000000" w:themeColor="text1"/>
          <w:sz w:val="20"/>
          <w:szCs w:val="20"/>
        </w:rPr>
        <w:t xml:space="preserve"> </w:t>
      </w:r>
      <w:r w:rsidRPr="003764D6">
        <w:rPr>
          <w:color w:val="000000" w:themeColor="text1"/>
          <w:sz w:val="20"/>
          <w:szCs w:val="20"/>
        </w:rPr>
        <w:t>Mai,</w:t>
      </w:r>
      <w:r w:rsidR="003764D6">
        <w:rPr>
          <w:color w:val="000000" w:themeColor="text1"/>
          <w:sz w:val="20"/>
          <w:szCs w:val="20"/>
        </w:rPr>
        <w:t xml:space="preserve"> </w:t>
      </w:r>
      <w:r w:rsidRPr="003764D6">
        <w:rPr>
          <w:color w:val="000000" w:themeColor="text1"/>
          <w:sz w:val="20"/>
          <w:szCs w:val="20"/>
        </w:rPr>
        <w:t>B.X.,</w:t>
      </w:r>
      <w:r w:rsidR="003764D6">
        <w:rPr>
          <w:color w:val="000000" w:themeColor="text1"/>
          <w:sz w:val="20"/>
          <w:szCs w:val="20"/>
        </w:rPr>
        <w:t xml:space="preserve"> </w:t>
      </w:r>
      <w:r w:rsidRPr="003764D6">
        <w:rPr>
          <w:color w:val="000000" w:themeColor="text1"/>
          <w:sz w:val="20"/>
          <w:szCs w:val="20"/>
        </w:rPr>
        <w:t>Luo,</w:t>
      </w:r>
      <w:r w:rsidR="003764D6">
        <w:rPr>
          <w:color w:val="000000" w:themeColor="text1"/>
          <w:sz w:val="20"/>
          <w:szCs w:val="20"/>
        </w:rPr>
        <w:t xml:space="preserve"> </w:t>
      </w:r>
      <w:r w:rsidRPr="003764D6">
        <w:rPr>
          <w:color w:val="000000" w:themeColor="text1"/>
          <w:sz w:val="20"/>
          <w:szCs w:val="20"/>
        </w:rPr>
        <w:t>X.J.,</w:t>
      </w:r>
      <w:r w:rsidR="003764D6">
        <w:rPr>
          <w:color w:val="000000" w:themeColor="text1"/>
          <w:sz w:val="20"/>
          <w:szCs w:val="20"/>
        </w:rPr>
        <w:t xml:space="preserve"> </w:t>
      </w:r>
      <w:r w:rsidRPr="003764D6">
        <w:rPr>
          <w:color w:val="000000" w:themeColor="text1"/>
          <w:sz w:val="20"/>
          <w:szCs w:val="20"/>
        </w:rPr>
        <w:t>Yang,</w:t>
      </w:r>
      <w:r w:rsidR="003764D6">
        <w:rPr>
          <w:color w:val="000000" w:themeColor="text1"/>
          <w:sz w:val="20"/>
          <w:szCs w:val="20"/>
        </w:rPr>
        <w:t xml:space="preserve"> </w:t>
      </w:r>
      <w:r w:rsidRPr="003764D6">
        <w:rPr>
          <w:color w:val="000000" w:themeColor="text1"/>
          <w:sz w:val="20"/>
          <w:szCs w:val="20"/>
        </w:rPr>
        <w:t>Q.S.,</w:t>
      </w:r>
      <w:r w:rsidR="003764D6">
        <w:rPr>
          <w:color w:val="000000" w:themeColor="text1"/>
          <w:sz w:val="20"/>
          <w:szCs w:val="20"/>
        </w:rPr>
        <w:t xml:space="preserve"> </w:t>
      </w:r>
      <w:r w:rsidRPr="003764D6">
        <w:rPr>
          <w:color w:val="000000" w:themeColor="text1"/>
          <w:sz w:val="20"/>
          <w:szCs w:val="20"/>
        </w:rPr>
        <w:t>Sheng,</w:t>
      </w:r>
      <w:r w:rsidR="003764D6">
        <w:rPr>
          <w:color w:val="000000" w:themeColor="text1"/>
          <w:sz w:val="20"/>
          <w:szCs w:val="20"/>
        </w:rPr>
        <w:t xml:space="preserve"> </w:t>
      </w:r>
      <w:r w:rsidRPr="003764D6">
        <w:rPr>
          <w:color w:val="000000" w:themeColor="text1"/>
          <w:sz w:val="20"/>
          <w:szCs w:val="20"/>
        </w:rPr>
        <w:t>G.Y.,</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2006a.</w:t>
      </w:r>
      <w:r w:rsidR="003764D6">
        <w:rPr>
          <w:color w:val="000000" w:themeColor="text1"/>
          <w:sz w:val="20"/>
          <w:szCs w:val="20"/>
        </w:rPr>
        <w:t xml:space="preserve"> </w:t>
      </w:r>
      <w:r w:rsidRPr="003764D6">
        <w:rPr>
          <w:color w:val="000000" w:themeColor="text1"/>
          <w:sz w:val="20"/>
          <w:szCs w:val="20"/>
        </w:rPr>
        <w:t>Distribution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alkylphenols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Pearl</w:t>
      </w:r>
      <w:r w:rsidR="003764D6">
        <w:rPr>
          <w:color w:val="000000" w:themeColor="text1"/>
          <w:sz w:val="20"/>
          <w:szCs w:val="20"/>
        </w:rPr>
        <w:t xml:space="preserve"> </w:t>
      </w:r>
      <w:r w:rsidRPr="003764D6">
        <w:rPr>
          <w:color w:val="000000" w:themeColor="text1"/>
          <w:sz w:val="20"/>
          <w:szCs w:val="20"/>
        </w:rPr>
        <w:t>River</w:t>
      </w:r>
      <w:r w:rsidR="003764D6">
        <w:rPr>
          <w:color w:val="000000" w:themeColor="text1"/>
          <w:sz w:val="20"/>
          <w:szCs w:val="20"/>
        </w:rPr>
        <w:t xml:space="preserve"> </w:t>
      </w:r>
      <w:r w:rsidRPr="003764D6">
        <w:rPr>
          <w:color w:val="000000" w:themeColor="text1"/>
          <w:sz w:val="20"/>
          <w:szCs w:val="20"/>
        </w:rPr>
        <w:t>Delta</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adjacent</w:t>
      </w:r>
      <w:r w:rsidR="003764D6">
        <w:rPr>
          <w:color w:val="000000" w:themeColor="text1"/>
          <w:sz w:val="20"/>
          <w:szCs w:val="20"/>
        </w:rPr>
        <w:t xml:space="preserve"> </w:t>
      </w:r>
      <w:r w:rsidRPr="003764D6">
        <w:rPr>
          <w:color w:val="000000" w:themeColor="text1"/>
          <w:sz w:val="20"/>
          <w:szCs w:val="20"/>
        </w:rPr>
        <w:t>northern</w:t>
      </w:r>
      <w:r w:rsidR="003764D6">
        <w:rPr>
          <w:color w:val="000000" w:themeColor="text1"/>
          <w:sz w:val="20"/>
          <w:szCs w:val="20"/>
        </w:rPr>
        <w:t xml:space="preserve"> </w:t>
      </w:r>
      <w:r w:rsidRPr="003764D6">
        <w:rPr>
          <w:color w:val="000000" w:themeColor="text1"/>
          <w:sz w:val="20"/>
          <w:szCs w:val="20"/>
        </w:rPr>
        <w:t>South</w:t>
      </w:r>
      <w:r w:rsidR="003764D6">
        <w:rPr>
          <w:color w:val="000000" w:themeColor="text1"/>
          <w:sz w:val="20"/>
          <w:szCs w:val="20"/>
        </w:rPr>
        <w:t xml:space="preserve"> </w:t>
      </w:r>
      <w:r w:rsidRPr="003764D6">
        <w:rPr>
          <w:color w:val="000000" w:themeColor="text1"/>
          <w:sz w:val="20"/>
          <w:szCs w:val="20"/>
        </w:rPr>
        <w:t>China</w:t>
      </w:r>
      <w:r w:rsidR="003764D6">
        <w:rPr>
          <w:color w:val="000000" w:themeColor="text1"/>
          <w:sz w:val="20"/>
          <w:szCs w:val="20"/>
        </w:rPr>
        <w:t xml:space="preserve"> </w:t>
      </w:r>
      <w:r w:rsidRPr="003764D6">
        <w:rPr>
          <w:color w:val="000000" w:themeColor="text1"/>
          <w:sz w:val="20"/>
          <w:szCs w:val="20"/>
        </w:rPr>
        <w:t>Sea,</w:t>
      </w:r>
      <w:r w:rsidR="003764D6">
        <w:rPr>
          <w:color w:val="000000" w:themeColor="text1"/>
          <w:sz w:val="20"/>
          <w:szCs w:val="20"/>
        </w:rPr>
        <w:t xml:space="preserve"> </w:t>
      </w:r>
      <w:r w:rsidRPr="003764D6">
        <w:rPr>
          <w:color w:val="000000" w:themeColor="text1"/>
          <w:sz w:val="20"/>
          <w:szCs w:val="20"/>
        </w:rPr>
        <w:t>China.</w:t>
      </w:r>
      <w:r w:rsidR="003764D6">
        <w:rPr>
          <w:color w:val="000000" w:themeColor="text1"/>
          <w:sz w:val="20"/>
          <w:szCs w:val="20"/>
        </w:rPr>
        <w:t xml:space="preserve"> </w:t>
      </w:r>
      <w:r w:rsidRPr="003764D6">
        <w:rPr>
          <w:color w:val="000000" w:themeColor="text1"/>
          <w:sz w:val="20"/>
          <w:szCs w:val="20"/>
        </w:rPr>
        <w:t>Chemosphere</w:t>
      </w:r>
      <w:r w:rsidR="003764D6">
        <w:rPr>
          <w:color w:val="000000" w:themeColor="text1"/>
          <w:sz w:val="20"/>
          <w:szCs w:val="20"/>
        </w:rPr>
        <w:t xml:space="preserve"> </w:t>
      </w:r>
      <w:r w:rsidRPr="003764D6">
        <w:rPr>
          <w:color w:val="000000" w:themeColor="text1"/>
          <w:sz w:val="20"/>
          <w:szCs w:val="20"/>
        </w:rPr>
        <w:t>63</w:t>
      </w:r>
      <w:r w:rsidR="003764D6">
        <w:rPr>
          <w:color w:val="000000" w:themeColor="text1"/>
          <w:sz w:val="20"/>
          <w:szCs w:val="20"/>
        </w:rPr>
        <w:t xml:space="preserve"> </w:t>
      </w:r>
      <w:r w:rsidRPr="003764D6">
        <w:rPr>
          <w:color w:val="000000" w:themeColor="text1"/>
          <w:sz w:val="20"/>
          <w:szCs w:val="20"/>
        </w:rPr>
        <w:t>(4),</w:t>
      </w:r>
      <w:r w:rsidR="003764D6">
        <w:rPr>
          <w:color w:val="000000" w:themeColor="text1"/>
          <w:sz w:val="20"/>
          <w:szCs w:val="20"/>
        </w:rPr>
        <w:t xml:space="preserve"> </w:t>
      </w:r>
      <w:r w:rsidRPr="003764D6">
        <w:rPr>
          <w:color w:val="000000" w:themeColor="text1"/>
          <w:sz w:val="20"/>
          <w:szCs w:val="20"/>
        </w:rPr>
        <w:t>652–661.</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Cifci,</w:t>
      </w:r>
      <w:r w:rsidR="003764D6">
        <w:rPr>
          <w:color w:val="000000" w:themeColor="text1"/>
          <w:sz w:val="20"/>
          <w:szCs w:val="20"/>
        </w:rPr>
        <w:t xml:space="preserve"> </w:t>
      </w:r>
      <w:r w:rsidRPr="003764D6">
        <w:rPr>
          <w:color w:val="000000" w:themeColor="text1"/>
          <w:sz w:val="20"/>
          <w:szCs w:val="20"/>
        </w:rPr>
        <w:t>Deniz</w:t>
      </w:r>
      <w:r w:rsidR="003764D6">
        <w:rPr>
          <w:color w:val="000000" w:themeColor="text1"/>
          <w:sz w:val="20"/>
          <w:szCs w:val="20"/>
        </w:rPr>
        <w:t xml:space="preserve"> </w:t>
      </w:r>
      <w:r w:rsidRPr="003764D6">
        <w:rPr>
          <w:color w:val="000000" w:themeColor="text1"/>
          <w:sz w:val="20"/>
          <w:szCs w:val="20"/>
        </w:rPr>
        <w:t>I.,</w:t>
      </w:r>
      <w:r w:rsidR="003764D6">
        <w:rPr>
          <w:color w:val="000000" w:themeColor="text1"/>
          <w:sz w:val="20"/>
          <w:szCs w:val="20"/>
        </w:rPr>
        <w:t xml:space="preserve"> </w:t>
      </w:r>
      <w:r w:rsidRPr="003764D6">
        <w:rPr>
          <w:color w:val="000000" w:themeColor="text1"/>
          <w:sz w:val="20"/>
          <w:szCs w:val="20"/>
        </w:rPr>
        <w:t>Arikan,</w:t>
      </w:r>
      <w:r w:rsidR="003764D6">
        <w:rPr>
          <w:color w:val="000000" w:themeColor="text1"/>
          <w:sz w:val="20"/>
          <w:szCs w:val="20"/>
        </w:rPr>
        <w:t xml:space="preserve"> </w:t>
      </w:r>
      <w:r w:rsidRPr="003764D6">
        <w:rPr>
          <w:color w:val="000000" w:themeColor="text1"/>
          <w:sz w:val="20"/>
          <w:szCs w:val="20"/>
        </w:rPr>
        <w:t>Osman</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2013.</w:t>
      </w:r>
      <w:r w:rsidR="003764D6">
        <w:rPr>
          <w:color w:val="000000" w:themeColor="text1"/>
          <w:sz w:val="20"/>
          <w:szCs w:val="20"/>
        </w:rPr>
        <w:t xml:space="preserve"> </w:t>
      </w:r>
      <w:r w:rsidRPr="003764D6">
        <w:rPr>
          <w:color w:val="000000" w:themeColor="text1"/>
          <w:sz w:val="20"/>
          <w:szCs w:val="20"/>
        </w:rPr>
        <w:t>Occurrence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phthalates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sewage</w:t>
      </w:r>
      <w:r w:rsidR="003764D6">
        <w:rPr>
          <w:color w:val="000000" w:themeColor="text1"/>
          <w:sz w:val="20"/>
          <w:szCs w:val="20"/>
        </w:rPr>
        <w:t xml:space="preserve"> </w:t>
      </w:r>
      <w:r w:rsidRPr="003764D6">
        <w:rPr>
          <w:color w:val="000000" w:themeColor="text1"/>
          <w:sz w:val="20"/>
          <w:szCs w:val="20"/>
        </w:rPr>
        <w:t>sludge</w:t>
      </w:r>
      <w:r w:rsidR="003764D6">
        <w:rPr>
          <w:color w:val="000000" w:themeColor="text1"/>
          <w:sz w:val="20"/>
          <w:szCs w:val="20"/>
        </w:rPr>
        <w:t xml:space="preserve"> </w:t>
      </w:r>
      <w:r w:rsidRPr="003764D6">
        <w:rPr>
          <w:color w:val="000000" w:themeColor="text1"/>
          <w:sz w:val="20"/>
          <w:szCs w:val="20"/>
        </w:rPr>
        <w:t>from</w:t>
      </w:r>
      <w:r w:rsidR="003764D6">
        <w:rPr>
          <w:color w:val="000000" w:themeColor="text1"/>
          <w:sz w:val="20"/>
          <w:szCs w:val="20"/>
        </w:rPr>
        <w:t xml:space="preserve"> </w:t>
      </w:r>
      <w:r w:rsidRPr="003764D6">
        <w:rPr>
          <w:color w:val="000000" w:themeColor="text1"/>
          <w:sz w:val="20"/>
          <w:szCs w:val="20"/>
        </w:rPr>
        <w:t>three</w:t>
      </w:r>
      <w:r w:rsidR="003764D6">
        <w:rPr>
          <w:color w:val="000000" w:themeColor="text1"/>
          <w:sz w:val="20"/>
          <w:szCs w:val="20"/>
        </w:rPr>
        <w:t xml:space="preserve"> </w:t>
      </w:r>
      <w:r w:rsidRPr="003764D6">
        <w:rPr>
          <w:color w:val="000000" w:themeColor="text1"/>
          <w:sz w:val="20"/>
          <w:szCs w:val="20"/>
        </w:rPr>
        <w:t>wastewater</w:t>
      </w:r>
      <w:r w:rsidR="003764D6">
        <w:rPr>
          <w:color w:val="000000" w:themeColor="text1"/>
          <w:sz w:val="20"/>
          <w:szCs w:val="20"/>
        </w:rPr>
        <w:t xml:space="preserve"> </w:t>
      </w:r>
      <w:r w:rsidRPr="003764D6">
        <w:rPr>
          <w:color w:val="000000" w:themeColor="text1"/>
          <w:sz w:val="20"/>
          <w:szCs w:val="20"/>
        </w:rPr>
        <w:t>treatment</w:t>
      </w:r>
      <w:r w:rsidR="003764D6">
        <w:rPr>
          <w:color w:val="000000" w:themeColor="text1"/>
          <w:sz w:val="20"/>
          <w:szCs w:val="20"/>
        </w:rPr>
        <w:t xml:space="preserve"> </w:t>
      </w:r>
      <w:r w:rsidRPr="003764D6">
        <w:rPr>
          <w:color w:val="000000" w:themeColor="text1"/>
          <w:sz w:val="20"/>
          <w:szCs w:val="20"/>
        </w:rPr>
        <w:t>plants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Istanbul,</w:t>
      </w:r>
      <w:r w:rsidR="003764D6">
        <w:rPr>
          <w:color w:val="000000" w:themeColor="text1"/>
          <w:sz w:val="20"/>
          <w:szCs w:val="20"/>
        </w:rPr>
        <w:t xml:space="preserve"> </w:t>
      </w:r>
      <w:r w:rsidRPr="003764D6">
        <w:rPr>
          <w:color w:val="000000" w:themeColor="text1"/>
          <w:sz w:val="20"/>
          <w:szCs w:val="20"/>
        </w:rPr>
        <w:t>Turkey.</w:t>
      </w:r>
      <w:r w:rsidR="003764D6">
        <w:rPr>
          <w:color w:val="000000" w:themeColor="text1"/>
          <w:sz w:val="20"/>
          <w:szCs w:val="20"/>
        </w:rPr>
        <w:t xml:space="preserve"> </w:t>
      </w:r>
      <w:r w:rsidRPr="003764D6">
        <w:rPr>
          <w:color w:val="000000" w:themeColor="text1"/>
          <w:sz w:val="20"/>
          <w:szCs w:val="20"/>
        </w:rPr>
        <w:t>Clean</w:t>
      </w:r>
      <w:r w:rsidR="003764D6">
        <w:rPr>
          <w:color w:val="000000" w:themeColor="text1"/>
          <w:sz w:val="20"/>
          <w:szCs w:val="20"/>
        </w:rPr>
        <w:t xml:space="preserve"> </w:t>
      </w:r>
      <w:r w:rsidRPr="003764D6">
        <w:rPr>
          <w:color w:val="000000" w:themeColor="text1"/>
          <w:sz w:val="20"/>
          <w:szCs w:val="20"/>
        </w:rPr>
        <w:t>Soil</w:t>
      </w:r>
      <w:r w:rsidR="003764D6">
        <w:rPr>
          <w:color w:val="000000" w:themeColor="text1"/>
          <w:sz w:val="20"/>
          <w:szCs w:val="20"/>
        </w:rPr>
        <w:t xml:space="preserve"> </w:t>
      </w:r>
      <w:r w:rsidRPr="003764D6">
        <w:rPr>
          <w:color w:val="000000" w:themeColor="text1"/>
          <w:sz w:val="20"/>
          <w:szCs w:val="20"/>
        </w:rPr>
        <w:t>Air</w:t>
      </w:r>
      <w:r w:rsidR="003764D6">
        <w:rPr>
          <w:color w:val="000000" w:themeColor="text1"/>
          <w:sz w:val="20"/>
          <w:szCs w:val="20"/>
        </w:rPr>
        <w:t xml:space="preserve"> </w:t>
      </w:r>
      <w:r w:rsidRPr="003764D6">
        <w:rPr>
          <w:color w:val="000000" w:themeColor="text1"/>
          <w:sz w:val="20"/>
          <w:szCs w:val="20"/>
        </w:rPr>
        <w:t>Water</w:t>
      </w:r>
      <w:r w:rsidR="003764D6">
        <w:rPr>
          <w:color w:val="000000" w:themeColor="text1"/>
          <w:sz w:val="20"/>
          <w:szCs w:val="20"/>
        </w:rPr>
        <w:t xml:space="preserve"> </w:t>
      </w:r>
      <w:r w:rsidRPr="003764D6">
        <w:rPr>
          <w:color w:val="000000" w:themeColor="text1"/>
          <w:sz w:val="20"/>
          <w:szCs w:val="20"/>
        </w:rPr>
        <w:t>41</w:t>
      </w:r>
      <w:r w:rsidR="003764D6">
        <w:rPr>
          <w:color w:val="000000" w:themeColor="text1"/>
          <w:sz w:val="20"/>
          <w:szCs w:val="20"/>
        </w:rPr>
        <w:t xml:space="preserve"> </w:t>
      </w:r>
      <w:r w:rsidRPr="003764D6">
        <w:rPr>
          <w:color w:val="000000" w:themeColor="text1"/>
          <w:sz w:val="20"/>
          <w:szCs w:val="20"/>
        </w:rPr>
        <w:t>(9),</w:t>
      </w:r>
      <w:r w:rsidR="003764D6">
        <w:rPr>
          <w:color w:val="000000" w:themeColor="text1"/>
          <w:sz w:val="20"/>
          <w:szCs w:val="20"/>
        </w:rPr>
        <w:t xml:space="preserve"> </w:t>
      </w:r>
      <w:r w:rsidRPr="003764D6">
        <w:rPr>
          <w:color w:val="000000" w:themeColor="text1"/>
          <w:sz w:val="20"/>
          <w:szCs w:val="20"/>
        </w:rPr>
        <w:t>851–855.</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Coastal</w:t>
      </w:r>
      <w:r w:rsidR="003764D6">
        <w:rPr>
          <w:color w:val="000000" w:themeColor="text1"/>
          <w:sz w:val="20"/>
          <w:szCs w:val="20"/>
        </w:rPr>
        <w:t xml:space="preserve"> </w:t>
      </w:r>
      <w:r w:rsidRPr="003764D6">
        <w:rPr>
          <w:color w:val="000000" w:themeColor="text1"/>
          <w:sz w:val="20"/>
          <w:szCs w:val="20"/>
        </w:rPr>
        <w:t>population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Quebec.</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Perspect.</w:t>
      </w:r>
      <w:r w:rsidR="003764D6">
        <w:rPr>
          <w:color w:val="000000" w:themeColor="text1"/>
          <w:sz w:val="20"/>
          <w:szCs w:val="20"/>
        </w:rPr>
        <w:t xml:space="preserve"> </w:t>
      </w:r>
      <w:r w:rsidRPr="003764D6">
        <w:rPr>
          <w:color w:val="000000" w:themeColor="text1"/>
          <w:sz w:val="20"/>
          <w:szCs w:val="20"/>
        </w:rPr>
        <w:t>110,</w:t>
      </w:r>
      <w:r w:rsidR="003764D6">
        <w:rPr>
          <w:color w:val="000000" w:themeColor="text1"/>
          <w:sz w:val="20"/>
          <w:szCs w:val="20"/>
        </w:rPr>
        <w:t xml:space="preserve"> </w:t>
      </w:r>
      <w:r w:rsidRPr="003764D6">
        <w:rPr>
          <w:color w:val="000000" w:themeColor="text1"/>
          <w:sz w:val="20"/>
          <w:szCs w:val="20"/>
        </w:rPr>
        <w:t>411–417.</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Colborn,</w:t>
      </w:r>
      <w:r w:rsidR="003764D6">
        <w:rPr>
          <w:color w:val="000000" w:themeColor="text1"/>
          <w:sz w:val="20"/>
          <w:szCs w:val="20"/>
        </w:rPr>
        <w:t xml:space="preserve"> </w:t>
      </w:r>
      <w:r w:rsidRPr="003764D6">
        <w:rPr>
          <w:color w:val="000000" w:themeColor="text1"/>
          <w:sz w:val="20"/>
          <w:szCs w:val="20"/>
        </w:rPr>
        <w:t>T.,</w:t>
      </w:r>
      <w:r w:rsidR="003764D6">
        <w:rPr>
          <w:color w:val="000000" w:themeColor="text1"/>
          <w:sz w:val="20"/>
          <w:szCs w:val="20"/>
        </w:rPr>
        <w:t xml:space="preserve"> </w:t>
      </w:r>
      <w:r w:rsidRPr="003764D6">
        <w:rPr>
          <w:color w:val="000000" w:themeColor="text1"/>
          <w:sz w:val="20"/>
          <w:szCs w:val="20"/>
        </w:rPr>
        <w:t>1991.</w:t>
      </w:r>
      <w:r w:rsidR="003764D6">
        <w:rPr>
          <w:color w:val="000000" w:themeColor="text1"/>
          <w:sz w:val="20"/>
          <w:szCs w:val="20"/>
        </w:rPr>
        <w:t xml:space="preserve"> </w:t>
      </w:r>
      <w:r w:rsidRPr="003764D6">
        <w:rPr>
          <w:color w:val="000000" w:themeColor="text1"/>
          <w:sz w:val="20"/>
          <w:szCs w:val="20"/>
        </w:rPr>
        <w:t>Epidemiology</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Great</w:t>
      </w:r>
      <w:r w:rsidR="003764D6">
        <w:rPr>
          <w:color w:val="000000" w:themeColor="text1"/>
          <w:sz w:val="20"/>
          <w:szCs w:val="20"/>
        </w:rPr>
        <w:t xml:space="preserve"> </w:t>
      </w:r>
      <w:r w:rsidRPr="003764D6">
        <w:rPr>
          <w:color w:val="000000" w:themeColor="text1"/>
          <w:sz w:val="20"/>
          <w:szCs w:val="20"/>
        </w:rPr>
        <w:t>Lakes</w:t>
      </w:r>
      <w:r w:rsidR="003764D6">
        <w:rPr>
          <w:color w:val="000000" w:themeColor="text1"/>
          <w:sz w:val="20"/>
          <w:szCs w:val="20"/>
        </w:rPr>
        <w:t xml:space="preserve"> </w:t>
      </w:r>
      <w:r w:rsidRPr="003764D6">
        <w:rPr>
          <w:color w:val="000000" w:themeColor="text1"/>
          <w:sz w:val="20"/>
          <w:szCs w:val="20"/>
        </w:rPr>
        <w:t>bald</w:t>
      </w:r>
      <w:r w:rsidR="003764D6">
        <w:rPr>
          <w:color w:val="000000" w:themeColor="text1"/>
          <w:sz w:val="20"/>
          <w:szCs w:val="20"/>
        </w:rPr>
        <w:t xml:space="preserve"> </w:t>
      </w:r>
      <w:r w:rsidRPr="003764D6">
        <w:rPr>
          <w:color w:val="000000" w:themeColor="text1"/>
          <w:sz w:val="20"/>
          <w:szCs w:val="20"/>
        </w:rPr>
        <w:t>eagles.</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33,</w:t>
      </w:r>
      <w:r w:rsidR="003764D6">
        <w:rPr>
          <w:color w:val="000000" w:themeColor="text1"/>
          <w:sz w:val="20"/>
          <w:szCs w:val="20"/>
        </w:rPr>
        <w:t xml:space="preserve"> </w:t>
      </w:r>
      <w:r w:rsidRPr="003764D6">
        <w:rPr>
          <w:color w:val="000000" w:themeColor="text1"/>
          <w:sz w:val="20"/>
          <w:szCs w:val="20"/>
        </w:rPr>
        <w:t>395–454.</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Cousins,</w:t>
      </w:r>
      <w:r w:rsidR="003764D6">
        <w:rPr>
          <w:color w:val="000000" w:themeColor="text1"/>
          <w:sz w:val="20"/>
          <w:szCs w:val="20"/>
        </w:rPr>
        <w:t xml:space="preserve"> </w:t>
      </w:r>
      <w:r w:rsidRPr="003764D6">
        <w:rPr>
          <w:color w:val="000000" w:themeColor="text1"/>
          <w:sz w:val="20"/>
          <w:szCs w:val="20"/>
        </w:rPr>
        <w:t>I.T.,</w:t>
      </w:r>
      <w:r w:rsidR="003764D6">
        <w:rPr>
          <w:color w:val="000000" w:themeColor="text1"/>
          <w:sz w:val="20"/>
          <w:szCs w:val="20"/>
        </w:rPr>
        <w:t xml:space="preserve"> </w:t>
      </w:r>
      <w:r w:rsidRPr="003764D6">
        <w:rPr>
          <w:color w:val="000000" w:themeColor="text1"/>
          <w:sz w:val="20"/>
          <w:szCs w:val="20"/>
        </w:rPr>
        <w:t>Mackay,</w:t>
      </w:r>
      <w:r w:rsidR="003764D6">
        <w:rPr>
          <w:color w:val="000000" w:themeColor="text1"/>
          <w:sz w:val="20"/>
          <w:szCs w:val="20"/>
        </w:rPr>
        <w:t xml:space="preserve"> </w:t>
      </w:r>
      <w:r w:rsidRPr="003764D6">
        <w:rPr>
          <w:color w:val="000000" w:themeColor="text1"/>
          <w:sz w:val="20"/>
          <w:szCs w:val="20"/>
        </w:rPr>
        <w:t>D.,</w:t>
      </w:r>
      <w:r w:rsidR="003764D6">
        <w:rPr>
          <w:color w:val="000000" w:themeColor="text1"/>
          <w:sz w:val="20"/>
          <w:szCs w:val="20"/>
        </w:rPr>
        <w:t xml:space="preserve"> </w:t>
      </w:r>
      <w:r w:rsidRPr="003764D6">
        <w:rPr>
          <w:color w:val="000000" w:themeColor="text1"/>
          <w:sz w:val="20"/>
          <w:szCs w:val="20"/>
        </w:rPr>
        <w:t>Parkerton,</w:t>
      </w:r>
      <w:r w:rsidR="003764D6">
        <w:rPr>
          <w:color w:val="000000" w:themeColor="text1"/>
          <w:sz w:val="20"/>
          <w:szCs w:val="20"/>
        </w:rPr>
        <w:t xml:space="preserve"> </w:t>
      </w:r>
      <w:r w:rsidRPr="003764D6">
        <w:rPr>
          <w:color w:val="000000" w:themeColor="text1"/>
          <w:sz w:val="20"/>
          <w:szCs w:val="20"/>
        </w:rPr>
        <w:t>T.,</w:t>
      </w:r>
      <w:r w:rsidR="003764D6">
        <w:rPr>
          <w:color w:val="000000" w:themeColor="text1"/>
          <w:sz w:val="20"/>
          <w:szCs w:val="20"/>
        </w:rPr>
        <w:t xml:space="preserve"> </w:t>
      </w:r>
      <w:r w:rsidRPr="003764D6">
        <w:rPr>
          <w:color w:val="000000" w:themeColor="text1"/>
          <w:sz w:val="20"/>
          <w:szCs w:val="20"/>
        </w:rPr>
        <w:t>2003.</w:t>
      </w:r>
      <w:r w:rsidR="003764D6">
        <w:rPr>
          <w:color w:val="000000" w:themeColor="text1"/>
          <w:sz w:val="20"/>
          <w:szCs w:val="20"/>
        </w:rPr>
        <w:t xml:space="preserve"> </w:t>
      </w:r>
      <w:r w:rsidRPr="003764D6">
        <w:rPr>
          <w:color w:val="000000" w:themeColor="text1"/>
          <w:sz w:val="20"/>
          <w:szCs w:val="20"/>
        </w:rPr>
        <w:t>Physical–chemical</w:t>
      </w:r>
      <w:r w:rsidR="003764D6">
        <w:rPr>
          <w:color w:val="000000" w:themeColor="text1"/>
          <w:sz w:val="20"/>
          <w:szCs w:val="20"/>
        </w:rPr>
        <w:t xml:space="preserve"> </w:t>
      </w:r>
      <w:r w:rsidRPr="003764D6">
        <w:rPr>
          <w:color w:val="000000" w:themeColor="text1"/>
          <w:sz w:val="20"/>
          <w:szCs w:val="20"/>
        </w:rPr>
        <w:t>properties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Critical</w:t>
      </w:r>
      <w:r w:rsidR="003764D6">
        <w:rPr>
          <w:color w:val="000000" w:themeColor="text1"/>
          <w:sz w:val="20"/>
          <w:szCs w:val="20"/>
        </w:rPr>
        <w:t xml:space="preserve"> </w:t>
      </w:r>
      <w:r w:rsidRPr="003764D6">
        <w:rPr>
          <w:color w:val="000000" w:themeColor="text1"/>
          <w:sz w:val="20"/>
          <w:szCs w:val="20"/>
        </w:rPr>
        <w:t>Persistent</w:t>
      </w:r>
      <w:r w:rsidR="003764D6">
        <w:rPr>
          <w:color w:val="000000" w:themeColor="text1"/>
          <w:sz w:val="20"/>
          <w:szCs w:val="20"/>
        </w:rPr>
        <w:t xml:space="preserve"> </w:t>
      </w:r>
      <w:r w:rsidRPr="003764D6">
        <w:rPr>
          <w:color w:val="000000" w:themeColor="text1"/>
          <w:sz w:val="20"/>
          <w:szCs w:val="20"/>
        </w:rPr>
        <w:t>Organic</w:t>
      </w:r>
      <w:r w:rsidR="003764D6">
        <w:rPr>
          <w:color w:val="000000" w:themeColor="text1"/>
          <w:sz w:val="20"/>
          <w:szCs w:val="20"/>
        </w:rPr>
        <w:t xml:space="preserve"> </w:t>
      </w:r>
      <w:r w:rsidRPr="003764D6">
        <w:rPr>
          <w:color w:val="000000" w:themeColor="text1"/>
          <w:sz w:val="20"/>
          <w:szCs w:val="20"/>
        </w:rPr>
        <w:t>Pollutants</w:t>
      </w:r>
      <w:r w:rsidR="003764D6">
        <w:rPr>
          <w:color w:val="000000" w:themeColor="text1"/>
          <w:sz w:val="20"/>
          <w:szCs w:val="20"/>
        </w:rPr>
        <w:t xml:space="preserve"> </w:t>
      </w:r>
      <w:r w:rsidRPr="003764D6">
        <w:rPr>
          <w:color w:val="000000" w:themeColor="text1"/>
          <w:sz w:val="20"/>
          <w:szCs w:val="20"/>
        </w:rPr>
        <w:t>(POPs),</w:t>
      </w:r>
      <w:r w:rsidR="003764D6">
        <w:rPr>
          <w:color w:val="000000" w:themeColor="text1"/>
          <w:sz w:val="20"/>
          <w:szCs w:val="20"/>
        </w:rPr>
        <w:t xml:space="preserve"> </w:t>
      </w:r>
      <w:r w:rsidRPr="003764D6">
        <w:rPr>
          <w:color w:val="000000" w:themeColor="text1"/>
          <w:sz w:val="20"/>
          <w:szCs w:val="20"/>
        </w:rPr>
        <w:t>Final</w:t>
      </w:r>
      <w:r w:rsidR="003764D6">
        <w:rPr>
          <w:color w:val="000000" w:themeColor="text1"/>
          <w:sz w:val="20"/>
          <w:szCs w:val="20"/>
        </w:rPr>
        <w:t xml:space="preserve"> </w:t>
      </w:r>
      <w:r w:rsidRPr="003764D6">
        <w:rPr>
          <w:color w:val="000000" w:themeColor="text1"/>
          <w:sz w:val="20"/>
          <w:szCs w:val="20"/>
        </w:rPr>
        <w:t>Report</w:t>
      </w:r>
      <w:r w:rsidR="003764D6">
        <w:rPr>
          <w:color w:val="000000" w:themeColor="text1"/>
          <w:sz w:val="20"/>
          <w:szCs w:val="20"/>
        </w:rPr>
        <w:t xml:space="preserve"> </w:t>
      </w:r>
      <w:r w:rsidRPr="003764D6">
        <w:rPr>
          <w:color w:val="000000" w:themeColor="text1"/>
          <w:sz w:val="20"/>
          <w:szCs w:val="20"/>
        </w:rPr>
        <w:t>(December).</w:t>
      </w:r>
    </w:p>
    <w:p w:rsidR="00800627"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CPCB</w:t>
      </w:r>
      <w:r w:rsidR="003764D6">
        <w:rPr>
          <w:color w:val="000000" w:themeColor="text1"/>
          <w:sz w:val="20"/>
          <w:szCs w:val="20"/>
        </w:rPr>
        <w:t xml:space="preserve"> </w:t>
      </w:r>
      <w:r w:rsidRPr="003764D6">
        <w:rPr>
          <w:color w:val="000000" w:themeColor="text1"/>
          <w:sz w:val="20"/>
          <w:szCs w:val="20"/>
        </w:rPr>
        <w:t>(Central</w:t>
      </w:r>
      <w:r w:rsidR="003764D6">
        <w:rPr>
          <w:color w:val="000000" w:themeColor="text1"/>
          <w:sz w:val="20"/>
          <w:szCs w:val="20"/>
        </w:rPr>
        <w:t xml:space="preserve"> </w:t>
      </w:r>
      <w:r w:rsidRPr="003764D6">
        <w:rPr>
          <w:color w:val="000000" w:themeColor="text1"/>
          <w:sz w:val="20"/>
          <w:szCs w:val="20"/>
        </w:rPr>
        <w:t>pollution</w:t>
      </w:r>
      <w:r w:rsidR="003764D6">
        <w:rPr>
          <w:color w:val="000000" w:themeColor="text1"/>
          <w:sz w:val="20"/>
          <w:szCs w:val="20"/>
        </w:rPr>
        <w:t xml:space="preserve"> </w:t>
      </w:r>
      <w:r w:rsidRPr="003764D6">
        <w:rPr>
          <w:color w:val="000000" w:themeColor="text1"/>
          <w:sz w:val="20"/>
          <w:szCs w:val="20"/>
        </w:rPr>
        <w:t>control</w:t>
      </w:r>
      <w:r w:rsidR="003764D6">
        <w:rPr>
          <w:color w:val="000000" w:themeColor="text1"/>
          <w:sz w:val="20"/>
          <w:szCs w:val="20"/>
        </w:rPr>
        <w:t xml:space="preserve"> </w:t>
      </w:r>
      <w:r w:rsidRPr="003764D6">
        <w:rPr>
          <w:color w:val="000000" w:themeColor="text1"/>
          <w:sz w:val="20"/>
          <w:szCs w:val="20"/>
        </w:rPr>
        <w:t>board),</w:t>
      </w:r>
      <w:r w:rsidR="003764D6">
        <w:rPr>
          <w:color w:val="000000" w:themeColor="text1"/>
          <w:sz w:val="20"/>
          <w:szCs w:val="20"/>
        </w:rPr>
        <w:t xml:space="preserve"> </w:t>
      </w:r>
      <w:r w:rsidRPr="003764D6">
        <w:rPr>
          <w:color w:val="000000" w:themeColor="text1"/>
          <w:sz w:val="20"/>
          <w:szCs w:val="20"/>
        </w:rPr>
        <w:t>2007.</w:t>
      </w:r>
      <w:r w:rsidR="003764D6">
        <w:rPr>
          <w:color w:val="000000" w:themeColor="text1"/>
          <w:sz w:val="20"/>
          <w:szCs w:val="20"/>
        </w:rPr>
        <w:t xml:space="preserve"> </w:t>
      </w:r>
      <w:r w:rsidRPr="003764D6">
        <w:rPr>
          <w:color w:val="000000" w:themeColor="text1"/>
          <w:sz w:val="20"/>
          <w:szCs w:val="20"/>
        </w:rPr>
        <w:t>Study</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Contamination</w:t>
      </w:r>
      <w:r w:rsidR="003764D6">
        <w:rPr>
          <w:color w:val="000000" w:themeColor="text1"/>
          <w:sz w:val="20"/>
          <w:szCs w:val="20"/>
        </w:rPr>
        <w:t xml:space="preserve"> </w:t>
      </w:r>
      <w:r w:rsidRPr="003764D6">
        <w:rPr>
          <w:color w:val="000000" w:themeColor="text1"/>
          <w:sz w:val="20"/>
          <w:szCs w:val="20"/>
        </w:rPr>
        <w:t>with</w:t>
      </w:r>
      <w:r w:rsidR="003764D6">
        <w:rPr>
          <w:color w:val="000000" w:themeColor="text1"/>
          <w:sz w:val="20"/>
          <w:szCs w:val="20"/>
        </w:rPr>
        <w:t xml:space="preserve"> </w:t>
      </w:r>
      <w:r w:rsidRPr="003764D6">
        <w:rPr>
          <w:color w:val="000000" w:themeColor="text1"/>
          <w:sz w:val="20"/>
          <w:szCs w:val="20"/>
        </w:rPr>
        <w:t>Polychlorinated</w:t>
      </w:r>
      <w:r w:rsidR="003764D6">
        <w:rPr>
          <w:color w:val="000000" w:themeColor="text1"/>
          <w:sz w:val="20"/>
          <w:szCs w:val="20"/>
        </w:rPr>
        <w:t xml:space="preserve"> </w:t>
      </w:r>
      <w:r w:rsidRPr="003764D6">
        <w:rPr>
          <w:color w:val="000000" w:themeColor="text1"/>
          <w:sz w:val="20"/>
          <w:szCs w:val="20"/>
        </w:rPr>
        <w:t>Dioxins</w:t>
      </w:r>
      <w:r w:rsidR="003764D6">
        <w:rPr>
          <w:color w:val="000000" w:themeColor="text1"/>
          <w:sz w:val="20"/>
          <w:szCs w:val="20"/>
        </w:rPr>
        <w:t xml:space="preserve"> </w:t>
      </w:r>
      <w:r w:rsidRPr="003764D6">
        <w:rPr>
          <w:color w:val="000000" w:themeColor="text1"/>
          <w:sz w:val="20"/>
          <w:szCs w:val="20"/>
        </w:rPr>
        <w:t>(TCDDs).</w:t>
      </w:r>
      <w:r w:rsidR="003764D6">
        <w:rPr>
          <w:color w:val="000000" w:themeColor="text1"/>
          <w:sz w:val="20"/>
          <w:szCs w:val="20"/>
        </w:rPr>
        <w:t xml:space="preserve"> </w:t>
      </w:r>
      <w:r w:rsidRPr="003764D6">
        <w:rPr>
          <w:color w:val="000000" w:themeColor="text1"/>
          <w:sz w:val="20"/>
          <w:szCs w:val="20"/>
        </w:rPr>
        <w:t>National</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Engineering</w:t>
      </w:r>
      <w:r w:rsidR="003764D6">
        <w:rPr>
          <w:color w:val="000000" w:themeColor="text1"/>
          <w:sz w:val="20"/>
          <w:szCs w:val="20"/>
        </w:rPr>
        <w:t xml:space="preserve"> </w:t>
      </w:r>
      <w:r w:rsidRPr="003764D6">
        <w:rPr>
          <w:color w:val="000000" w:themeColor="text1"/>
          <w:sz w:val="20"/>
          <w:szCs w:val="20"/>
        </w:rPr>
        <w:t>Researc</w:t>
      </w:r>
      <w:r w:rsidR="00800627" w:rsidRPr="003764D6">
        <w:rPr>
          <w:color w:val="000000" w:themeColor="text1"/>
          <w:sz w:val="20"/>
          <w:szCs w:val="20"/>
        </w:rPr>
        <w:t>h</w:t>
      </w:r>
      <w:r w:rsidR="00800627">
        <w:rPr>
          <w:color w:val="000000" w:themeColor="text1"/>
          <w:sz w:val="20"/>
          <w:szCs w:val="20"/>
        </w:rPr>
        <w:t>.</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CPCB</w:t>
      </w:r>
      <w:r w:rsidR="003764D6">
        <w:rPr>
          <w:color w:val="000000" w:themeColor="text1"/>
          <w:sz w:val="20"/>
          <w:szCs w:val="20"/>
        </w:rPr>
        <w:t xml:space="preserve"> </w:t>
      </w:r>
      <w:r w:rsidRPr="003764D6">
        <w:rPr>
          <w:color w:val="000000" w:themeColor="text1"/>
          <w:sz w:val="20"/>
          <w:szCs w:val="20"/>
        </w:rPr>
        <w:t>(Central</w:t>
      </w:r>
      <w:r w:rsidR="003764D6">
        <w:rPr>
          <w:color w:val="000000" w:themeColor="text1"/>
          <w:sz w:val="20"/>
          <w:szCs w:val="20"/>
        </w:rPr>
        <w:t xml:space="preserve"> </w:t>
      </w:r>
      <w:r w:rsidRPr="003764D6">
        <w:rPr>
          <w:color w:val="000000" w:themeColor="text1"/>
          <w:sz w:val="20"/>
          <w:szCs w:val="20"/>
        </w:rPr>
        <w:t>Pollution</w:t>
      </w:r>
      <w:r w:rsidR="003764D6">
        <w:rPr>
          <w:color w:val="000000" w:themeColor="text1"/>
          <w:sz w:val="20"/>
          <w:szCs w:val="20"/>
        </w:rPr>
        <w:t xml:space="preserve"> </w:t>
      </w:r>
      <w:r w:rsidRPr="003764D6">
        <w:rPr>
          <w:color w:val="000000" w:themeColor="text1"/>
          <w:sz w:val="20"/>
          <w:szCs w:val="20"/>
        </w:rPr>
        <w:t>Control</w:t>
      </w:r>
      <w:r w:rsidR="003764D6">
        <w:rPr>
          <w:color w:val="000000" w:themeColor="text1"/>
          <w:sz w:val="20"/>
          <w:szCs w:val="20"/>
        </w:rPr>
        <w:t xml:space="preserve"> </w:t>
      </w:r>
      <w:r w:rsidRPr="003764D6">
        <w:rPr>
          <w:color w:val="000000" w:themeColor="text1"/>
          <w:sz w:val="20"/>
          <w:szCs w:val="20"/>
        </w:rPr>
        <w:t>Board),</w:t>
      </w:r>
      <w:r w:rsidR="003764D6">
        <w:rPr>
          <w:color w:val="000000" w:themeColor="text1"/>
          <w:sz w:val="20"/>
          <w:szCs w:val="20"/>
        </w:rPr>
        <w:t xml:space="preserve"> </w:t>
      </w:r>
      <w:r w:rsidRPr="003764D6">
        <w:rPr>
          <w:color w:val="000000" w:themeColor="text1"/>
          <w:sz w:val="20"/>
          <w:szCs w:val="20"/>
        </w:rPr>
        <w:t>2011.</w:t>
      </w:r>
      <w:r w:rsidR="003764D6">
        <w:rPr>
          <w:color w:val="000000" w:themeColor="text1"/>
          <w:sz w:val="20"/>
          <w:szCs w:val="20"/>
        </w:rPr>
        <w:t xml:space="preserve"> </w:t>
      </w:r>
      <w:r w:rsidRPr="003764D6">
        <w:rPr>
          <w:color w:val="000000" w:themeColor="text1"/>
          <w:sz w:val="20"/>
          <w:szCs w:val="20"/>
        </w:rPr>
        <w:t>Computation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Societal</w:t>
      </w:r>
      <w:r w:rsidR="003764D6">
        <w:rPr>
          <w:color w:val="000000" w:themeColor="text1"/>
          <w:sz w:val="20"/>
          <w:szCs w:val="20"/>
        </w:rPr>
        <w:t xml:space="preserve"> </w:t>
      </w:r>
      <w:r w:rsidRPr="003764D6">
        <w:rPr>
          <w:color w:val="000000" w:themeColor="text1"/>
          <w:sz w:val="20"/>
          <w:szCs w:val="20"/>
        </w:rPr>
        <w:t>Risk</w:t>
      </w:r>
      <w:r w:rsidR="003764D6">
        <w:rPr>
          <w:color w:val="000000" w:themeColor="text1"/>
          <w:sz w:val="20"/>
          <w:szCs w:val="20"/>
        </w:rPr>
        <w:t xml:space="preserve"> </w:t>
      </w:r>
      <w:r w:rsidRPr="003764D6">
        <w:rPr>
          <w:color w:val="000000" w:themeColor="text1"/>
          <w:sz w:val="20"/>
          <w:szCs w:val="20"/>
        </w:rPr>
        <w:t>Abatement</w:t>
      </w:r>
      <w:r w:rsidR="003764D6">
        <w:rPr>
          <w:color w:val="000000" w:themeColor="text1"/>
          <w:sz w:val="20"/>
          <w:szCs w:val="20"/>
        </w:rPr>
        <w:t xml:space="preserve"> </w:t>
      </w:r>
      <w:r w:rsidRPr="003764D6">
        <w:rPr>
          <w:color w:val="000000" w:themeColor="text1"/>
          <w:sz w:val="20"/>
          <w:szCs w:val="20"/>
        </w:rPr>
        <w:t>Cost</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Long</w:t>
      </w:r>
      <w:r w:rsidR="003764D6">
        <w:rPr>
          <w:color w:val="000000" w:themeColor="text1"/>
          <w:sz w:val="20"/>
          <w:szCs w:val="20"/>
        </w:rPr>
        <w:t xml:space="preserve"> </w:t>
      </w:r>
      <w:r w:rsidRPr="003764D6">
        <w:rPr>
          <w:color w:val="000000" w:themeColor="text1"/>
          <w:sz w:val="20"/>
          <w:szCs w:val="20"/>
        </w:rPr>
        <w:t>Run</w:t>
      </w:r>
      <w:r w:rsidR="003764D6">
        <w:rPr>
          <w:color w:val="000000" w:themeColor="text1"/>
          <w:sz w:val="20"/>
          <w:szCs w:val="20"/>
        </w:rPr>
        <w:t xml:space="preserve"> </w:t>
      </w:r>
      <w:r w:rsidRPr="003764D6">
        <w:rPr>
          <w:color w:val="000000" w:themeColor="text1"/>
          <w:sz w:val="20"/>
          <w:szCs w:val="20"/>
        </w:rPr>
        <w:t>Marginal</w:t>
      </w:r>
      <w:r w:rsidR="003764D6">
        <w:rPr>
          <w:color w:val="000000" w:themeColor="text1"/>
          <w:sz w:val="20"/>
          <w:szCs w:val="20"/>
        </w:rPr>
        <w:t xml:space="preserve"> </w:t>
      </w:r>
      <w:r w:rsidRPr="003764D6">
        <w:rPr>
          <w:color w:val="000000" w:themeColor="text1"/>
          <w:sz w:val="20"/>
          <w:szCs w:val="20"/>
        </w:rPr>
        <w:t>Financial</w:t>
      </w:r>
      <w:r w:rsidR="003764D6">
        <w:rPr>
          <w:color w:val="000000" w:themeColor="text1"/>
          <w:sz w:val="20"/>
          <w:szCs w:val="20"/>
        </w:rPr>
        <w:t xml:space="preserve"> </w:t>
      </w:r>
      <w:r w:rsidRPr="003764D6">
        <w:rPr>
          <w:color w:val="000000" w:themeColor="text1"/>
          <w:sz w:val="20"/>
          <w:szCs w:val="20"/>
        </w:rPr>
        <w:t>Cos</w:t>
      </w:r>
      <w:r w:rsidR="00800627" w:rsidRPr="003764D6">
        <w:rPr>
          <w:color w:val="000000" w:themeColor="text1"/>
          <w:sz w:val="20"/>
          <w:szCs w:val="20"/>
        </w:rPr>
        <w:t>t</w:t>
      </w:r>
      <w:r w:rsidR="00800627">
        <w:rPr>
          <w:color w:val="000000" w:themeColor="text1"/>
          <w:sz w:val="20"/>
          <w:szCs w:val="20"/>
        </w:rPr>
        <w:t xml:space="preserve"> </w:t>
      </w:r>
      <w:r w:rsidR="00800627" w:rsidRPr="003764D6">
        <w:rPr>
          <w:color w:val="000000" w:themeColor="text1"/>
          <w:sz w:val="20"/>
          <w:szCs w:val="20"/>
        </w:rPr>
        <w:t>W</w:t>
      </w:r>
      <w:r w:rsidRPr="003764D6">
        <w:rPr>
          <w:color w:val="000000" w:themeColor="text1"/>
          <w:sz w:val="20"/>
          <w:szCs w:val="20"/>
        </w:rPr>
        <w:t>ith</w:t>
      </w:r>
      <w:r w:rsidR="003764D6">
        <w:rPr>
          <w:color w:val="000000" w:themeColor="text1"/>
          <w:sz w:val="20"/>
          <w:szCs w:val="20"/>
        </w:rPr>
        <w:t xml:space="preserve"> </w:t>
      </w:r>
      <w:r w:rsidRPr="003764D6">
        <w:rPr>
          <w:color w:val="000000" w:themeColor="text1"/>
          <w:sz w:val="20"/>
          <w:szCs w:val="20"/>
        </w:rPr>
        <w:t>Regard</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Dioxin</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Furan</w:t>
      </w:r>
      <w:r w:rsidR="003764D6">
        <w:rPr>
          <w:color w:val="000000" w:themeColor="text1"/>
          <w:sz w:val="20"/>
          <w:szCs w:val="20"/>
        </w:rPr>
        <w:t xml:space="preserve"> </w:t>
      </w:r>
      <w:r w:rsidRPr="003764D6">
        <w:rPr>
          <w:color w:val="000000" w:themeColor="text1"/>
          <w:sz w:val="20"/>
          <w:szCs w:val="20"/>
        </w:rPr>
        <w:t>Emission</w:t>
      </w:r>
      <w:r w:rsidR="003764D6">
        <w:rPr>
          <w:color w:val="000000" w:themeColor="text1"/>
          <w:sz w:val="20"/>
          <w:szCs w:val="20"/>
        </w:rPr>
        <w:t xml:space="preserve"> </w:t>
      </w:r>
      <w:r w:rsidRPr="003764D6">
        <w:rPr>
          <w:color w:val="000000" w:themeColor="text1"/>
          <w:sz w:val="20"/>
          <w:szCs w:val="20"/>
        </w:rPr>
        <w:t>Standards</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Common</w:t>
      </w:r>
      <w:r w:rsidR="003764D6">
        <w:rPr>
          <w:color w:val="000000" w:themeColor="text1"/>
          <w:sz w:val="20"/>
          <w:szCs w:val="20"/>
        </w:rPr>
        <w:t xml:space="preserve"> </w:t>
      </w:r>
      <w:r w:rsidRPr="003764D6">
        <w:rPr>
          <w:color w:val="000000" w:themeColor="text1"/>
          <w:sz w:val="20"/>
          <w:szCs w:val="20"/>
        </w:rPr>
        <w:t>Hazardous</w:t>
      </w:r>
      <w:r w:rsidR="003764D6">
        <w:rPr>
          <w:color w:val="000000" w:themeColor="text1"/>
          <w:sz w:val="20"/>
          <w:szCs w:val="20"/>
        </w:rPr>
        <w:t xml:space="preserve"> </w:t>
      </w:r>
      <w:r w:rsidRPr="003764D6">
        <w:rPr>
          <w:color w:val="000000" w:themeColor="text1"/>
          <w:sz w:val="20"/>
          <w:szCs w:val="20"/>
        </w:rPr>
        <w:t>Waste</w:t>
      </w:r>
      <w:r w:rsidR="003764D6">
        <w:rPr>
          <w:color w:val="000000" w:themeColor="text1"/>
          <w:sz w:val="20"/>
          <w:szCs w:val="20"/>
        </w:rPr>
        <w:t xml:space="preserve"> </w:t>
      </w:r>
      <w:r w:rsidRPr="003764D6">
        <w:rPr>
          <w:color w:val="000000" w:themeColor="text1"/>
          <w:sz w:val="20"/>
          <w:szCs w:val="20"/>
        </w:rPr>
        <w:t>Incinerator.</w:t>
      </w:r>
      <w:r w:rsidR="003764D6">
        <w:rPr>
          <w:color w:val="000000" w:themeColor="text1"/>
          <w:sz w:val="20"/>
          <w:szCs w:val="20"/>
        </w:rPr>
        <w:t xml:space="preserve"> </w:t>
      </w:r>
      <w:r w:rsidRPr="003764D6">
        <w:rPr>
          <w:color w:val="000000" w:themeColor="text1"/>
          <w:sz w:val="20"/>
          <w:szCs w:val="20"/>
        </w:rPr>
        <w:t>UPL</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Engineers</w:t>
      </w:r>
      <w:r w:rsidR="003764D6">
        <w:rPr>
          <w:color w:val="000000" w:themeColor="text1"/>
          <w:sz w:val="20"/>
          <w:szCs w:val="20"/>
        </w:rPr>
        <w:t xml:space="preserve"> </w:t>
      </w:r>
      <w:r w:rsidRPr="003764D6">
        <w:rPr>
          <w:color w:val="000000" w:themeColor="text1"/>
          <w:sz w:val="20"/>
          <w:szCs w:val="20"/>
        </w:rPr>
        <w:t>Limited,</w:t>
      </w:r>
      <w:r w:rsidR="003764D6">
        <w:rPr>
          <w:color w:val="000000" w:themeColor="text1"/>
          <w:sz w:val="20"/>
          <w:szCs w:val="20"/>
        </w:rPr>
        <w:t xml:space="preserve"> </w:t>
      </w:r>
      <w:r w:rsidRPr="003764D6">
        <w:rPr>
          <w:color w:val="000000" w:themeColor="text1"/>
          <w:sz w:val="20"/>
          <w:szCs w:val="20"/>
        </w:rPr>
        <w:t>India</w:t>
      </w:r>
      <w:r w:rsidR="003764D6">
        <w:rPr>
          <w:color w:val="000000" w:themeColor="text1"/>
          <w:sz w:val="20"/>
          <w:szCs w:val="20"/>
        </w:rPr>
        <w:t xml:space="preserve"> </w:t>
      </w:r>
      <w:r w:rsidRPr="003764D6">
        <w:rPr>
          <w:color w:val="000000" w:themeColor="text1"/>
          <w:sz w:val="20"/>
          <w:szCs w:val="20"/>
        </w:rPr>
        <w:t>(February).</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Crimmins,</w:t>
      </w:r>
      <w:r w:rsidR="003764D6">
        <w:rPr>
          <w:color w:val="000000" w:themeColor="text1"/>
          <w:sz w:val="20"/>
          <w:szCs w:val="20"/>
        </w:rPr>
        <w:t xml:space="preserve"> </w:t>
      </w:r>
      <w:r w:rsidRPr="003764D6">
        <w:rPr>
          <w:color w:val="000000" w:themeColor="text1"/>
          <w:sz w:val="20"/>
          <w:szCs w:val="20"/>
        </w:rPr>
        <w:t>B.S.,</w:t>
      </w:r>
      <w:r w:rsidR="003764D6">
        <w:rPr>
          <w:color w:val="000000" w:themeColor="text1"/>
          <w:sz w:val="20"/>
          <w:szCs w:val="20"/>
        </w:rPr>
        <w:t xml:space="preserve"> </w:t>
      </w:r>
      <w:r w:rsidRPr="003764D6">
        <w:rPr>
          <w:color w:val="000000" w:themeColor="text1"/>
          <w:sz w:val="20"/>
          <w:szCs w:val="20"/>
        </w:rPr>
        <w:t>Dickerson,</w:t>
      </w:r>
      <w:r w:rsidR="003764D6">
        <w:rPr>
          <w:color w:val="000000" w:themeColor="text1"/>
          <w:sz w:val="20"/>
          <w:szCs w:val="20"/>
        </w:rPr>
        <w:t xml:space="preserve"> </w:t>
      </w:r>
      <w:r w:rsidRPr="003764D6">
        <w:rPr>
          <w:color w:val="000000" w:themeColor="text1"/>
          <w:sz w:val="20"/>
          <w:szCs w:val="20"/>
        </w:rPr>
        <w:t>R.R.,</w:t>
      </w:r>
      <w:r w:rsidR="003764D6">
        <w:rPr>
          <w:color w:val="000000" w:themeColor="text1"/>
          <w:sz w:val="20"/>
          <w:szCs w:val="20"/>
        </w:rPr>
        <w:t xml:space="preserve"> </w:t>
      </w:r>
      <w:r w:rsidRPr="003764D6">
        <w:rPr>
          <w:color w:val="000000" w:themeColor="text1"/>
          <w:sz w:val="20"/>
          <w:szCs w:val="20"/>
        </w:rPr>
        <w:t>Doddridge,</w:t>
      </w:r>
      <w:r w:rsidR="003764D6">
        <w:rPr>
          <w:color w:val="000000" w:themeColor="text1"/>
          <w:sz w:val="20"/>
          <w:szCs w:val="20"/>
        </w:rPr>
        <w:t xml:space="preserve"> </w:t>
      </w:r>
      <w:r w:rsidRPr="003764D6">
        <w:rPr>
          <w:color w:val="000000" w:themeColor="text1"/>
          <w:sz w:val="20"/>
          <w:szCs w:val="20"/>
        </w:rPr>
        <w:t>B.G.,</w:t>
      </w:r>
      <w:r w:rsidR="003764D6">
        <w:rPr>
          <w:color w:val="000000" w:themeColor="text1"/>
          <w:sz w:val="20"/>
          <w:szCs w:val="20"/>
        </w:rPr>
        <w:t xml:space="preserve"> </w:t>
      </w:r>
      <w:r w:rsidRPr="003764D6">
        <w:rPr>
          <w:color w:val="000000" w:themeColor="text1"/>
          <w:sz w:val="20"/>
          <w:szCs w:val="20"/>
        </w:rPr>
        <w:t>Baker,</w:t>
      </w:r>
      <w:r w:rsidR="003764D6">
        <w:rPr>
          <w:color w:val="000000" w:themeColor="text1"/>
          <w:sz w:val="20"/>
          <w:szCs w:val="20"/>
        </w:rPr>
        <w:t xml:space="preserve"> </w:t>
      </w:r>
      <w:r w:rsidRPr="003764D6">
        <w:rPr>
          <w:color w:val="000000" w:themeColor="text1"/>
          <w:sz w:val="20"/>
          <w:szCs w:val="20"/>
        </w:rPr>
        <w:t>J.E.,</w:t>
      </w:r>
      <w:r w:rsidR="003764D6">
        <w:rPr>
          <w:color w:val="000000" w:themeColor="text1"/>
          <w:sz w:val="20"/>
          <w:szCs w:val="20"/>
        </w:rPr>
        <w:t xml:space="preserve"> </w:t>
      </w:r>
      <w:r w:rsidRPr="003764D6">
        <w:rPr>
          <w:color w:val="000000" w:themeColor="text1"/>
          <w:sz w:val="20"/>
          <w:szCs w:val="20"/>
        </w:rPr>
        <w:t>2004.</w:t>
      </w:r>
      <w:r w:rsidR="003764D6">
        <w:rPr>
          <w:color w:val="000000" w:themeColor="text1"/>
          <w:sz w:val="20"/>
          <w:szCs w:val="20"/>
        </w:rPr>
        <w:t xml:space="preserve"> </w:t>
      </w:r>
      <w:r w:rsidRPr="003764D6">
        <w:rPr>
          <w:color w:val="000000" w:themeColor="text1"/>
          <w:sz w:val="20"/>
          <w:szCs w:val="20"/>
        </w:rPr>
        <w:t>Particulate</w:t>
      </w:r>
      <w:r w:rsidR="003764D6">
        <w:rPr>
          <w:color w:val="000000" w:themeColor="text1"/>
          <w:sz w:val="20"/>
          <w:szCs w:val="20"/>
        </w:rPr>
        <w:t xml:space="preserve"> </w:t>
      </w:r>
      <w:r w:rsidRPr="003764D6">
        <w:rPr>
          <w:color w:val="000000" w:themeColor="text1"/>
          <w:sz w:val="20"/>
          <w:szCs w:val="20"/>
        </w:rPr>
        <w:t>polycyclic</w:t>
      </w:r>
      <w:r w:rsidR="003764D6">
        <w:rPr>
          <w:color w:val="000000" w:themeColor="text1"/>
          <w:sz w:val="20"/>
          <w:szCs w:val="20"/>
        </w:rPr>
        <w:t xml:space="preserve"> </w:t>
      </w:r>
      <w:r w:rsidRPr="003764D6">
        <w:rPr>
          <w:color w:val="000000" w:themeColor="text1"/>
          <w:sz w:val="20"/>
          <w:szCs w:val="20"/>
        </w:rPr>
        <w:t>aromatic</w:t>
      </w:r>
      <w:r w:rsidR="003764D6">
        <w:rPr>
          <w:color w:val="000000" w:themeColor="text1"/>
          <w:sz w:val="20"/>
          <w:szCs w:val="20"/>
        </w:rPr>
        <w:t xml:space="preserve"> </w:t>
      </w:r>
      <w:r w:rsidRPr="003764D6">
        <w:rPr>
          <w:color w:val="000000" w:themeColor="text1"/>
          <w:sz w:val="20"/>
          <w:szCs w:val="20"/>
        </w:rPr>
        <w:t>hydrocarbons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Atlantic</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Indian</w:t>
      </w:r>
      <w:r w:rsidR="003764D6">
        <w:rPr>
          <w:color w:val="000000" w:themeColor="text1"/>
          <w:sz w:val="20"/>
          <w:szCs w:val="20"/>
        </w:rPr>
        <w:t xml:space="preserve"> </w:t>
      </w:r>
      <w:r w:rsidRPr="003764D6">
        <w:rPr>
          <w:color w:val="000000" w:themeColor="text1"/>
          <w:sz w:val="20"/>
          <w:szCs w:val="20"/>
        </w:rPr>
        <w:t>Ocean</w:t>
      </w:r>
      <w:r w:rsidR="003764D6">
        <w:rPr>
          <w:color w:val="000000" w:themeColor="text1"/>
          <w:sz w:val="20"/>
          <w:szCs w:val="20"/>
        </w:rPr>
        <w:t xml:space="preserve"> </w:t>
      </w:r>
      <w:r w:rsidRPr="003764D6">
        <w:rPr>
          <w:color w:val="000000" w:themeColor="text1"/>
          <w:sz w:val="20"/>
          <w:szCs w:val="20"/>
        </w:rPr>
        <w:t>atmospheres</w:t>
      </w:r>
      <w:r w:rsidR="003764D6">
        <w:rPr>
          <w:color w:val="000000" w:themeColor="text1"/>
          <w:sz w:val="20"/>
          <w:szCs w:val="20"/>
        </w:rPr>
        <w:t xml:space="preserve"> </w:t>
      </w:r>
      <w:r w:rsidRPr="003764D6">
        <w:rPr>
          <w:color w:val="000000" w:themeColor="text1"/>
          <w:sz w:val="20"/>
          <w:szCs w:val="20"/>
        </w:rPr>
        <w:t>during</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Indian</w:t>
      </w:r>
      <w:r w:rsidR="003764D6">
        <w:rPr>
          <w:color w:val="000000" w:themeColor="text1"/>
          <w:sz w:val="20"/>
          <w:szCs w:val="20"/>
        </w:rPr>
        <w:t xml:space="preserve"> </w:t>
      </w:r>
      <w:r w:rsidRPr="003764D6">
        <w:rPr>
          <w:color w:val="000000" w:themeColor="text1"/>
          <w:sz w:val="20"/>
          <w:szCs w:val="20"/>
        </w:rPr>
        <w:t>Ocean</w:t>
      </w:r>
      <w:r w:rsidR="003764D6">
        <w:rPr>
          <w:color w:val="000000" w:themeColor="text1"/>
          <w:sz w:val="20"/>
          <w:szCs w:val="20"/>
        </w:rPr>
        <w:t xml:space="preserve"> </w:t>
      </w:r>
      <w:r w:rsidRPr="003764D6">
        <w:rPr>
          <w:color w:val="000000" w:themeColor="text1"/>
          <w:sz w:val="20"/>
          <w:szCs w:val="20"/>
        </w:rPr>
        <w:t>Experiment</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Aerosols99:</w:t>
      </w:r>
      <w:r w:rsidR="003764D6">
        <w:rPr>
          <w:color w:val="000000" w:themeColor="text1"/>
          <w:sz w:val="20"/>
          <w:szCs w:val="20"/>
        </w:rPr>
        <w:t xml:space="preserve"> </w:t>
      </w:r>
      <w:r w:rsidRPr="003764D6">
        <w:rPr>
          <w:color w:val="000000" w:themeColor="text1"/>
          <w:sz w:val="20"/>
          <w:szCs w:val="20"/>
        </w:rPr>
        <w:t>Continental</w:t>
      </w:r>
      <w:r w:rsidR="003764D6">
        <w:rPr>
          <w:color w:val="000000" w:themeColor="text1"/>
          <w:sz w:val="20"/>
          <w:szCs w:val="20"/>
        </w:rPr>
        <w:t xml:space="preserve"> </w:t>
      </w:r>
      <w:r w:rsidRPr="003764D6">
        <w:rPr>
          <w:color w:val="000000" w:themeColor="text1"/>
          <w:sz w:val="20"/>
          <w:szCs w:val="20"/>
        </w:rPr>
        <w:t>sources</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marine</w:t>
      </w:r>
      <w:r w:rsidR="003764D6">
        <w:rPr>
          <w:color w:val="000000" w:themeColor="text1"/>
          <w:sz w:val="20"/>
          <w:szCs w:val="20"/>
        </w:rPr>
        <w:t xml:space="preserve"> </w:t>
      </w:r>
      <w:r w:rsidRPr="003764D6">
        <w:rPr>
          <w:color w:val="000000" w:themeColor="text1"/>
          <w:sz w:val="20"/>
          <w:szCs w:val="20"/>
        </w:rPr>
        <w:t>atmosphere.</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Geophys.</w:t>
      </w:r>
      <w:r w:rsidR="003764D6">
        <w:rPr>
          <w:color w:val="000000" w:themeColor="text1"/>
          <w:sz w:val="20"/>
          <w:szCs w:val="20"/>
        </w:rPr>
        <w:t xml:space="preserve"> </w:t>
      </w:r>
      <w:r w:rsidRPr="003764D6">
        <w:rPr>
          <w:color w:val="000000" w:themeColor="text1"/>
          <w:sz w:val="20"/>
          <w:szCs w:val="20"/>
        </w:rPr>
        <w:t>Res.</w:t>
      </w:r>
      <w:r w:rsidR="003764D6">
        <w:rPr>
          <w:color w:val="000000" w:themeColor="text1"/>
          <w:sz w:val="20"/>
          <w:szCs w:val="20"/>
        </w:rPr>
        <w:t xml:space="preserve"> </w:t>
      </w:r>
      <w:r w:rsidRPr="003764D6">
        <w:rPr>
          <w:color w:val="000000" w:themeColor="text1"/>
          <w:sz w:val="20"/>
          <w:szCs w:val="20"/>
        </w:rPr>
        <w:t>109</w:t>
      </w:r>
      <w:r w:rsidR="003764D6">
        <w:rPr>
          <w:color w:val="000000" w:themeColor="text1"/>
          <w:sz w:val="20"/>
          <w:szCs w:val="20"/>
        </w:rPr>
        <w:t xml:space="preserve"> </w:t>
      </w:r>
      <w:r w:rsidRPr="003764D6">
        <w:rPr>
          <w:color w:val="000000" w:themeColor="text1"/>
          <w:sz w:val="20"/>
          <w:szCs w:val="20"/>
        </w:rPr>
        <w:t>D05308.</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lastRenderedPageBreak/>
        <w:t>Dai,</w:t>
      </w:r>
      <w:r w:rsidR="003764D6">
        <w:rPr>
          <w:color w:val="000000" w:themeColor="text1"/>
          <w:sz w:val="20"/>
          <w:szCs w:val="20"/>
        </w:rPr>
        <w:t xml:space="preserve"> </w:t>
      </w:r>
      <w:r w:rsidRPr="003764D6">
        <w:rPr>
          <w:color w:val="000000" w:themeColor="text1"/>
          <w:sz w:val="20"/>
          <w:szCs w:val="20"/>
        </w:rPr>
        <w:t>D.,</w:t>
      </w:r>
      <w:r w:rsidR="003764D6">
        <w:rPr>
          <w:color w:val="000000" w:themeColor="text1"/>
          <w:sz w:val="20"/>
          <w:szCs w:val="20"/>
        </w:rPr>
        <w:t xml:space="preserve"> </w:t>
      </w:r>
      <w:r w:rsidRPr="003764D6">
        <w:rPr>
          <w:color w:val="000000" w:themeColor="text1"/>
          <w:sz w:val="20"/>
          <w:szCs w:val="20"/>
        </w:rPr>
        <w:t>Oyana,</w:t>
      </w:r>
      <w:r w:rsidR="003764D6">
        <w:rPr>
          <w:color w:val="000000" w:themeColor="text1"/>
          <w:sz w:val="20"/>
          <w:szCs w:val="20"/>
        </w:rPr>
        <w:t xml:space="preserve"> </w:t>
      </w:r>
      <w:r w:rsidRPr="003764D6">
        <w:rPr>
          <w:color w:val="000000" w:themeColor="text1"/>
          <w:sz w:val="20"/>
          <w:szCs w:val="20"/>
        </w:rPr>
        <w:t>T.J.,</w:t>
      </w:r>
      <w:r w:rsidR="003764D6">
        <w:rPr>
          <w:color w:val="000000" w:themeColor="text1"/>
          <w:sz w:val="20"/>
          <w:szCs w:val="20"/>
        </w:rPr>
        <w:t xml:space="preserve"> </w:t>
      </w:r>
      <w:r w:rsidRPr="003764D6">
        <w:rPr>
          <w:color w:val="000000" w:themeColor="text1"/>
          <w:sz w:val="20"/>
          <w:szCs w:val="20"/>
        </w:rPr>
        <w:t>2008.</w:t>
      </w:r>
      <w:r w:rsidR="003764D6">
        <w:rPr>
          <w:color w:val="000000" w:themeColor="text1"/>
          <w:sz w:val="20"/>
          <w:szCs w:val="20"/>
        </w:rPr>
        <w:t xml:space="preserve"> </w:t>
      </w:r>
      <w:r w:rsidRPr="003764D6">
        <w:rPr>
          <w:color w:val="000000" w:themeColor="text1"/>
          <w:sz w:val="20"/>
          <w:szCs w:val="20"/>
        </w:rPr>
        <w:t>Spatial</w:t>
      </w:r>
      <w:r w:rsidR="003764D6">
        <w:rPr>
          <w:color w:val="000000" w:themeColor="text1"/>
          <w:sz w:val="20"/>
          <w:szCs w:val="20"/>
        </w:rPr>
        <w:t xml:space="preserve"> </w:t>
      </w:r>
      <w:r w:rsidRPr="003764D6">
        <w:rPr>
          <w:color w:val="000000" w:themeColor="text1"/>
          <w:sz w:val="20"/>
          <w:szCs w:val="20"/>
        </w:rPr>
        <w:t>variations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incidence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breast</w:t>
      </w:r>
      <w:r w:rsidR="003764D6">
        <w:rPr>
          <w:color w:val="000000" w:themeColor="text1"/>
          <w:sz w:val="20"/>
          <w:szCs w:val="20"/>
        </w:rPr>
        <w:t xml:space="preserve"> </w:t>
      </w:r>
      <w:r w:rsidRPr="003764D6">
        <w:rPr>
          <w:color w:val="000000" w:themeColor="text1"/>
          <w:sz w:val="20"/>
          <w:szCs w:val="20"/>
        </w:rPr>
        <w:t>cancer</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potential</w:t>
      </w:r>
      <w:r w:rsidR="003764D6">
        <w:rPr>
          <w:color w:val="000000" w:themeColor="text1"/>
          <w:sz w:val="20"/>
          <w:szCs w:val="20"/>
        </w:rPr>
        <w:t xml:space="preserve"> </w:t>
      </w:r>
      <w:r w:rsidRPr="003764D6">
        <w:rPr>
          <w:color w:val="000000" w:themeColor="text1"/>
          <w:sz w:val="20"/>
          <w:szCs w:val="20"/>
        </w:rPr>
        <w:t>risks</w:t>
      </w:r>
      <w:r w:rsidR="003764D6">
        <w:rPr>
          <w:color w:val="000000" w:themeColor="text1"/>
          <w:sz w:val="20"/>
          <w:szCs w:val="20"/>
        </w:rPr>
        <w:t xml:space="preserve"> </w:t>
      </w:r>
      <w:r w:rsidRPr="003764D6">
        <w:rPr>
          <w:color w:val="000000" w:themeColor="text1"/>
          <w:sz w:val="20"/>
          <w:szCs w:val="20"/>
        </w:rPr>
        <w:t>associated</w:t>
      </w:r>
      <w:r w:rsidR="003764D6">
        <w:rPr>
          <w:color w:val="000000" w:themeColor="text1"/>
          <w:sz w:val="20"/>
          <w:szCs w:val="20"/>
        </w:rPr>
        <w:t xml:space="preserve"> </w:t>
      </w:r>
      <w:r w:rsidRPr="003764D6">
        <w:rPr>
          <w:color w:val="000000" w:themeColor="text1"/>
          <w:sz w:val="20"/>
          <w:szCs w:val="20"/>
        </w:rPr>
        <w:t>with</w:t>
      </w:r>
      <w:r w:rsidR="003764D6">
        <w:rPr>
          <w:color w:val="000000" w:themeColor="text1"/>
          <w:sz w:val="20"/>
          <w:szCs w:val="20"/>
        </w:rPr>
        <w:t xml:space="preserve"> </w:t>
      </w:r>
      <w:r w:rsidRPr="003764D6">
        <w:rPr>
          <w:color w:val="000000" w:themeColor="text1"/>
          <w:sz w:val="20"/>
          <w:szCs w:val="20"/>
        </w:rPr>
        <w:t>soil</w:t>
      </w:r>
      <w:r w:rsidR="003764D6">
        <w:rPr>
          <w:color w:val="000000" w:themeColor="text1"/>
          <w:sz w:val="20"/>
          <w:szCs w:val="20"/>
        </w:rPr>
        <w:t xml:space="preserve"> </w:t>
      </w:r>
      <w:r w:rsidRPr="003764D6">
        <w:rPr>
          <w:color w:val="000000" w:themeColor="text1"/>
          <w:sz w:val="20"/>
          <w:szCs w:val="20"/>
        </w:rPr>
        <w:t>dioxin</w:t>
      </w:r>
      <w:r w:rsidR="003764D6">
        <w:rPr>
          <w:color w:val="000000" w:themeColor="text1"/>
          <w:sz w:val="20"/>
          <w:szCs w:val="20"/>
        </w:rPr>
        <w:t xml:space="preserve"> </w:t>
      </w:r>
      <w:r w:rsidRPr="003764D6">
        <w:rPr>
          <w:color w:val="000000" w:themeColor="text1"/>
          <w:sz w:val="20"/>
          <w:szCs w:val="20"/>
        </w:rPr>
        <w:t>contamination</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Midland,</w:t>
      </w:r>
      <w:r w:rsidR="003764D6">
        <w:rPr>
          <w:color w:val="000000" w:themeColor="text1"/>
          <w:sz w:val="20"/>
          <w:szCs w:val="20"/>
        </w:rPr>
        <w:t xml:space="preserve"> </w:t>
      </w:r>
      <w:r w:rsidRPr="003764D6">
        <w:rPr>
          <w:color w:val="000000" w:themeColor="text1"/>
          <w:sz w:val="20"/>
          <w:szCs w:val="20"/>
        </w:rPr>
        <w:t>Saginaw,</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Bay</w:t>
      </w:r>
      <w:r w:rsidR="003764D6">
        <w:rPr>
          <w:color w:val="000000" w:themeColor="text1"/>
          <w:sz w:val="20"/>
          <w:szCs w:val="20"/>
        </w:rPr>
        <w:t xml:space="preserve"> </w:t>
      </w:r>
      <w:r w:rsidRPr="003764D6">
        <w:rPr>
          <w:color w:val="000000" w:themeColor="text1"/>
          <w:sz w:val="20"/>
          <w:szCs w:val="20"/>
        </w:rPr>
        <w:t>Counties,</w:t>
      </w:r>
      <w:r w:rsidR="003764D6">
        <w:rPr>
          <w:color w:val="000000" w:themeColor="text1"/>
          <w:sz w:val="20"/>
          <w:szCs w:val="20"/>
        </w:rPr>
        <w:t xml:space="preserve"> </w:t>
      </w:r>
      <w:r w:rsidRPr="003764D6">
        <w:rPr>
          <w:color w:val="000000" w:themeColor="text1"/>
          <w:sz w:val="20"/>
          <w:szCs w:val="20"/>
        </w:rPr>
        <w:t>Michigan,</w:t>
      </w:r>
      <w:r w:rsidR="003764D6">
        <w:rPr>
          <w:color w:val="000000" w:themeColor="text1"/>
          <w:sz w:val="20"/>
          <w:szCs w:val="20"/>
        </w:rPr>
        <w:t xml:space="preserve"> </w:t>
      </w:r>
      <w:r w:rsidRPr="003764D6">
        <w:rPr>
          <w:color w:val="000000" w:themeColor="text1"/>
          <w:sz w:val="20"/>
          <w:szCs w:val="20"/>
        </w:rPr>
        <w:t>USA.</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7,</w:t>
      </w:r>
      <w:r w:rsidR="003764D6">
        <w:rPr>
          <w:color w:val="000000" w:themeColor="text1"/>
          <w:sz w:val="20"/>
          <w:szCs w:val="20"/>
        </w:rPr>
        <w:t xml:space="preserve"> </w:t>
      </w:r>
      <w:r w:rsidRPr="003764D6">
        <w:rPr>
          <w:color w:val="000000" w:themeColor="text1"/>
          <w:sz w:val="20"/>
          <w:szCs w:val="20"/>
        </w:rPr>
        <w:t>49.</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Darnerud,</w:t>
      </w:r>
      <w:r w:rsidR="003764D6">
        <w:rPr>
          <w:color w:val="000000" w:themeColor="text1"/>
          <w:sz w:val="20"/>
          <w:szCs w:val="20"/>
        </w:rPr>
        <w:t xml:space="preserve"> </w:t>
      </w:r>
      <w:r w:rsidRPr="003764D6">
        <w:rPr>
          <w:color w:val="000000" w:themeColor="text1"/>
          <w:sz w:val="20"/>
          <w:szCs w:val="20"/>
        </w:rPr>
        <w:t>P.O.,</w:t>
      </w:r>
      <w:r w:rsidR="003764D6">
        <w:rPr>
          <w:color w:val="000000" w:themeColor="text1"/>
          <w:sz w:val="20"/>
          <w:szCs w:val="20"/>
        </w:rPr>
        <w:t xml:space="preserve"> </w:t>
      </w:r>
      <w:r w:rsidRPr="003764D6">
        <w:rPr>
          <w:color w:val="000000" w:themeColor="text1"/>
          <w:sz w:val="20"/>
          <w:szCs w:val="20"/>
        </w:rPr>
        <w:t>2003.</w:t>
      </w:r>
      <w:r w:rsidR="003764D6">
        <w:rPr>
          <w:color w:val="000000" w:themeColor="text1"/>
          <w:sz w:val="20"/>
          <w:szCs w:val="20"/>
        </w:rPr>
        <w:t xml:space="preserve"> </w:t>
      </w:r>
      <w:r w:rsidRPr="003764D6">
        <w:rPr>
          <w:color w:val="000000" w:themeColor="text1"/>
          <w:sz w:val="20"/>
          <w:szCs w:val="20"/>
        </w:rPr>
        <w:t>Toxic</w:t>
      </w:r>
      <w:r w:rsidR="003764D6">
        <w:rPr>
          <w:color w:val="000000" w:themeColor="text1"/>
          <w:sz w:val="20"/>
          <w:szCs w:val="20"/>
        </w:rPr>
        <w:t xml:space="preserve"> </w:t>
      </w:r>
      <w:r w:rsidRPr="003764D6">
        <w:rPr>
          <w:color w:val="000000" w:themeColor="text1"/>
          <w:sz w:val="20"/>
          <w:szCs w:val="20"/>
        </w:rPr>
        <w:t>effects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brominated</w:t>
      </w:r>
      <w:r w:rsidR="003764D6">
        <w:rPr>
          <w:color w:val="000000" w:themeColor="text1"/>
          <w:sz w:val="20"/>
          <w:szCs w:val="20"/>
        </w:rPr>
        <w:t xml:space="preserve"> </w:t>
      </w:r>
      <w:r w:rsidRPr="003764D6">
        <w:rPr>
          <w:color w:val="000000" w:themeColor="text1"/>
          <w:sz w:val="20"/>
          <w:szCs w:val="20"/>
        </w:rPr>
        <w:t>flame</w:t>
      </w:r>
      <w:r w:rsidR="003764D6">
        <w:rPr>
          <w:color w:val="000000" w:themeColor="text1"/>
          <w:sz w:val="20"/>
          <w:szCs w:val="20"/>
        </w:rPr>
        <w:t xml:space="preserve"> </w:t>
      </w:r>
      <w:r w:rsidRPr="003764D6">
        <w:rPr>
          <w:color w:val="000000" w:themeColor="text1"/>
          <w:sz w:val="20"/>
          <w:szCs w:val="20"/>
        </w:rPr>
        <w:t>retardants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man</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wildlife.</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Int.</w:t>
      </w:r>
      <w:r w:rsidR="003764D6">
        <w:rPr>
          <w:color w:val="000000" w:themeColor="text1"/>
          <w:sz w:val="20"/>
          <w:szCs w:val="20"/>
        </w:rPr>
        <w:t xml:space="preserve"> </w:t>
      </w:r>
      <w:r w:rsidRPr="003764D6">
        <w:rPr>
          <w:color w:val="000000" w:themeColor="text1"/>
          <w:sz w:val="20"/>
          <w:szCs w:val="20"/>
        </w:rPr>
        <w:t>29</w:t>
      </w:r>
      <w:r w:rsidR="003764D6">
        <w:rPr>
          <w:color w:val="000000" w:themeColor="text1"/>
          <w:sz w:val="20"/>
          <w:szCs w:val="20"/>
        </w:rPr>
        <w:t xml:space="preserve"> </w:t>
      </w:r>
      <w:r w:rsidRPr="003764D6">
        <w:rPr>
          <w:color w:val="000000" w:themeColor="text1"/>
          <w:sz w:val="20"/>
          <w:szCs w:val="20"/>
        </w:rPr>
        <w:t>(6),</w:t>
      </w:r>
      <w:r w:rsidR="003764D6">
        <w:rPr>
          <w:color w:val="000000" w:themeColor="text1"/>
          <w:sz w:val="20"/>
          <w:szCs w:val="20"/>
        </w:rPr>
        <w:t xml:space="preserve"> </w:t>
      </w:r>
      <w:r w:rsidRPr="003764D6">
        <w:rPr>
          <w:color w:val="000000" w:themeColor="text1"/>
          <w:sz w:val="20"/>
          <w:szCs w:val="20"/>
        </w:rPr>
        <w:t>841–853.</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Diamanti-Kandarakis,</w:t>
      </w:r>
      <w:r w:rsidR="003764D6">
        <w:rPr>
          <w:color w:val="000000" w:themeColor="text1"/>
          <w:sz w:val="20"/>
          <w:szCs w:val="20"/>
        </w:rPr>
        <w:t xml:space="preserve"> </w:t>
      </w:r>
      <w:r w:rsidRPr="003764D6">
        <w:rPr>
          <w:color w:val="000000" w:themeColor="text1"/>
          <w:sz w:val="20"/>
          <w:szCs w:val="20"/>
        </w:rPr>
        <w:t>E.,</w:t>
      </w:r>
      <w:r w:rsidR="003764D6">
        <w:rPr>
          <w:color w:val="000000" w:themeColor="text1"/>
          <w:sz w:val="20"/>
          <w:szCs w:val="20"/>
        </w:rPr>
        <w:t xml:space="preserve"> </w:t>
      </w:r>
      <w:r w:rsidRPr="003764D6">
        <w:rPr>
          <w:color w:val="000000" w:themeColor="text1"/>
          <w:sz w:val="20"/>
          <w:szCs w:val="20"/>
        </w:rPr>
        <w:t>Bourguignon,</w:t>
      </w:r>
      <w:r w:rsidR="003764D6">
        <w:rPr>
          <w:color w:val="000000" w:themeColor="text1"/>
          <w:sz w:val="20"/>
          <w:szCs w:val="20"/>
        </w:rPr>
        <w:t xml:space="preserve"> </w:t>
      </w:r>
      <w:r w:rsidRPr="003764D6">
        <w:rPr>
          <w:color w:val="000000" w:themeColor="text1"/>
          <w:sz w:val="20"/>
          <w:szCs w:val="20"/>
        </w:rPr>
        <w:t>J.P.,</w:t>
      </w:r>
      <w:r w:rsidR="003764D6">
        <w:rPr>
          <w:color w:val="000000" w:themeColor="text1"/>
          <w:sz w:val="20"/>
          <w:szCs w:val="20"/>
        </w:rPr>
        <w:t xml:space="preserve"> </w:t>
      </w:r>
      <w:r w:rsidRPr="003764D6">
        <w:rPr>
          <w:color w:val="000000" w:themeColor="text1"/>
          <w:sz w:val="20"/>
          <w:szCs w:val="20"/>
        </w:rPr>
        <w:t>Giudice,</w:t>
      </w:r>
      <w:r w:rsidR="003764D6">
        <w:rPr>
          <w:color w:val="000000" w:themeColor="text1"/>
          <w:sz w:val="20"/>
          <w:szCs w:val="20"/>
        </w:rPr>
        <w:t xml:space="preserve"> </w:t>
      </w:r>
      <w:r w:rsidRPr="003764D6">
        <w:rPr>
          <w:color w:val="000000" w:themeColor="text1"/>
          <w:sz w:val="20"/>
          <w:szCs w:val="20"/>
        </w:rPr>
        <w:t>L.C.</w:t>
      </w:r>
      <w:r w:rsidR="003764D6">
        <w:rPr>
          <w:color w:val="000000" w:themeColor="text1"/>
          <w:sz w:val="20"/>
          <w:szCs w:val="20"/>
        </w:rPr>
        <w:t xml:space="preserve"> </w:t>
      </w:r>
      <w:r w:rsidRPr="003764D6">
        <w:rPr>
          <w:color w:val="000000" w:themeColor="text1"/>
          <w:sz w:val="20"/>
          <w:szCs w:val="20"/>
        </w:rPr>
        <w:t>Hauser,</w:t>
      </w:r>
      <w:r w:rsidR="003764D6">
        <w:rPr>
          <w:color w:val="000000" w:themeColor="text1"/>
          <w:sz w:val="20"/>
          <w:szCs w:val="20"/>
        </w:rPr>
        <w:t xml:space="preserve"> </w:t>
      </w:r>
      <w:r w:rsidRPr="003764D6">
        <w:rPr>
          <w:color w:val="000000" w:themeColor="text1"/>
          <w:sz w:val="20"/>
          <w:szCs w:val="20"/>
        </w:rPr>
        <w:t>R.,</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(2009).</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disrupting</w:t>
      </w:r>
      <w:r w:rsidR="003764D6">
        <w:rPr>
          <w:color w:val="000000" w:themeColor="text1"/>
          <w:sz w:val="20"/>
          <w:szCs w:val="20"/>
        </w:rPr>
        <w:t xml:space="preserve"> </w:t>
      </w:r>
      <w:r w:rsidRPr="003764D6">
        <w:rPr>
          <w:color w:val="000000" w:themeColor="text1"/>
          <w:sz w:val="20"/>
          <w:szCs w:val="20"/>
        </w:rPr>
        <w:t>chemicals:</w:t>
      </w:r>
      <w:r w:rsidR="003764D6">
        <w:rPr>
          <w:color w:val="000000" w:themeColor="text1"/>
          <w:sz w:val="20"/>
          <w:szCs w:val="20"/>
        </w:rPr>
        <w:t xml:space="preserve"> </w:t>
      </w:r>
      <w:r w:rsidRPr="003764D6">
        <w:rPr>
          <w:color w:val="000000" w:themeColor="text1"/>
          <w:sz w:val="20"/>
          <w:szCs w:val="20"/>
        </w:rPr>
        <w:t>an</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society</w:t>
      </w:r>
      <w:r w:rsidR="003764D6">
        <w:rPr>
          <w:color w:val="000000" w:themeColor="text1"/>
          <w:sz w:val="20"/>
          <w:szCs w:val="20"/>
        </w:rPr>
        <w:t xml:space="preserve"> </w:t>
      </w:r>
      <w:r w:rsidRPr="003764D6">
        <w:rPr>
          <w:color w:val="000000" w:themeColor="text1"/>
          <w:sz w:val="20"/>
          <w:szCs w:val="20"/>
        </w:rPr>
        <w:t>scientific</w:t>
      </w:r>
      <w:r w:rsidR="003764D6">
        <w:rPr>
          <w:color w:val="000000" w:themeColor="text1"/>
          <w:sz w:val="20"/>
          <w:szCs w:val="20"/>
        </w:rPr>
        <w:t xml:space="preserve"> </w:t>
      </w:r>
      <w:r w:rsidRPr="003764D6">
        <w:rPr>
          <w:color w:val="000000" w:themeColor="text1"/>
          <w:sz w:val="20"/>
          <w:szCs w:val="20"/>
        </w:rPr>
        <w:t>statement,</w:t>
      </w:r>
      <w:r w:rsidR="003764D6">
        <w:rPr>
          <w:color w:val="000000" w:themeColor="text1"/>
          <w:sz w:val="20"/>
          <w:szCs w:val="20"/>
        </w:rPr>
        <w:t xml:space="preserve"> </w:t>
      </w:r>
      <w:r w:rsidRPr="003764D6">
        <w:rPr>
          <w:i/>
          <w:color w:val="000000" w:themeColor="text1"/>
          <w:sz w:val="20"/>
          <w:szCs w:val="20"/>
        </w:rPr>
        <w:t>Endocrine</w:t>
      </w:r>
      <w:r w:rsidR="003764D6">
        <w:rPr>
          <w:i/>
          <w:color w:val="000000" w:themeColor="text1"/>
          <w:sz w:val="20"/>
          <w:szCs w:val="20"/>
        </w:rPr>
        <w:t xml:space="preserve"> </w:t>
      </w:r>
      <w:r w:rsidRPr="003764D6">
        <w:rPr>
          <w:i/>
          <w:color w:val="000000" w:themeColor="text1"/>
          <w:sz w:val="20"/>
          <w:szCs w:val="20"/>
        </w:rPr>
        <w:t>Review</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30</w:t>
      </w:r>
      <w:r w:rsidR="003764D6" w:rsidRPr="003764D6">
        <w:rPr>
          <w:color w:val="000000" w:themeColor="text1"/>
          <w:sz w:val="20"/>
          <w:szCs w:val="20"/>
        </w:rPr>
        <w:t>.</w:t>
      </w:r>
      <w:r w:rsidRPr="003764D6">
        <w:rPr>
          <w:color w:val="000000" w:themeColor="text1"/>
          <w:sz w:val="20"/>
          <w:szCs w:val="20"/>
        </w:rPr>
        <w:t>293–342.</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EFSA,</w:t>
      </w:r>
      <w:r w:rsidR="003764D6">
        <w:rPr>
          <w:color w:val="000000" w:themeColor="text1"/>
          <w:sz w:val="20"/>
          <w:szCs w:val="20"/>
        </w:rPr>
        <w:t xml:space="preserve"> </w:t>
      </w:r>
      <w:r w:rsidRPr="003764D6">
        <w:rPr>
          <w:color w:val="000000" w:themeColor="text1"/>
          <w:sz w:val="20"/>
          <w:szCs w:val="20"/>
        </w:rPr>
        <w:t>2012.</w:t>
      </w:r>
      <w:r w:rsidR="003764D6">
        <w:rPr>
          <w:color w:val="000000" w:themeColor="text1"/>
          <w:sz w:val="20"/>
          <w:szCs w:val="20"/>
        </w:rPr>
        <w:t xml:space="preserve"> </w:t>
      </w:r>
      <w:r w:rsidRPr="003764D6">
        <w:rPr>
          <w:color w:val="000000" w:themeColor="text1"/>
          <w:sz w:val="20"/>
          <w:szCs w:val="20"/>
        </w:rPr>
        <w:t>Panel</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contaminants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food</w:t>
      </w:r>
      <w:r w:rsidR="003764D6">
        <w:rPr>
          <w:color w:val="000000" w:themeColor="text1"/>
          <w:sz w:val="20"/>
          <w:szCs w:val="20"/>
        </w:rPr>
        <w:t xml:space="preserve"> </w:t>
      </w:r>
      <w:r w:rsidRPr="003764D6">
        <w:rPr>
          <w:color w:val="000000" w:themeColor="text1"/>
          <w:sz w:val="20"/>
          <w:szCs w:val="20"/>
        </w:rPr>
        <w:t>chain</w:t>
      </w:r>
      <w:r w:rsidR="003764D6">
        <w:rPr>
          <w:color w:val="000000" w:themeColor="text1"/>
          <w:sz w:val="20"/>
          <w:szCs w:val="20"/>
        </w:rPr>
        <w:t xml:space="preserve"> </w:t>
      </w:r>
      <w:r w:rsidRPr="003764D6">
        <w:rPr>
          <w:color w:val="000000" w:themeColor="text1"/>
          <w:sz w:val="20"/>
          <w:szCs w:val="20"/>
        </w:rPr>
        <w:t>(CONTAM);</w:t>
      </w:r>
      <w:r w:rsidR="003764D6">
        <w:rPr>
          <w:color w:val="000000" w:themeColor="text1"/>
          <w:sz w:val="20"/>
          <w:szCs w:val="20"/>
        </w:rPr>
        <w:t xml:space="preserve"> </w:t>
      </w:r>
      <w:r w:rsidRPr="003764D6">
        <w:rPr>
          <w:color w:val="000000" w:themeColor="text1"/>
          <w:sz w:val="20"/>
          <w:szCs w:val="20"/>
        </w:rPr>
        <w:t>scientific</w:t>
      </w:r>
      <w:r w:rsidR="003764D6">
        <w:rPr>
          <w:color w:val="000000" w:themeColor="text1"/>
          <w:sz w:val="20"/>
          <w:szCs w:val="20"/>
        </w:rPr>
        <w:t xml:space="preserve"> </w:t>
      </w:r>
      <w:r w:rsidRPr="003764D6">
        <w:rPr>
          <w:color w:val="000000" w:themeColor="text1"/>
          <w:sz w:val="20"/>
          <w:szCs w:val="20"/>
        </w:rPr>
        <w:t>opinion</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brominated</w:t>
      </w:r>
      <w:r w:rsidR="003764D6">
        <w:rPr>
          <w:color w:val="000000" w:themeColor="text1"/>
          <w:sz w:val="20"/>
          <w:szCs w:val="20"/>
        </w:rPr>
        <w:t xml:space="preserve"> </w:t>
      </w:r>
      <w:r w:rsidRPr="003764D6">
        <w:rPr>
          <w:color w:val="000000" w:themeColor="text1"/>
          <w:sz w:val="20"/>
          <w:szCs w:val="20"/>
        </w:rPr>
        <w:t>flame</w:t>
      </w:r>
      <w:r w:rsidR="003764D6">
        <w:rPr>
          <w:color w:val="000000" w:themeColor="text1"/>
          <w:sz w:val="20"/>
          <w:szCs w:val="20"/>
        </w:rPr>
        <w:t xml:space="preserve"> </w:t>
      </w:r>
      <w:r w:rsidRPr="003764D6">
        <w:rPr>
          <w:color w:val="000000" w:themeColor="text1"/>
          <w:sz w:val="20"/>
          <w:szCs w:val="20"/>
        </w:rPr>
        <w:t>retardants</w:t>
      </w:r>
      <w:r w:rsidR="003764D6">
        <w:rPr>
          <w:color w:val="000000" w:themeColor="text1"/>
          <w:sz w:val="20"/>
          <w:szCs w:val="20"/>
        </w:rPr>
        <w:t xml:space="preserve"> </w:t>
      </w:r>
      <w:r w:rsidRPr="003764D6">
        <w:rPr>
          <w:color w:val="000000" w:themeColor="text1"/>
          <w:sz w:val="20"/>
          <w:szCs w:val="20"/>
        </w:rPr>
        <w:t>(BFRs)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food:</w:t>
      </w:r>
      <w:r w:rsidR="003764D6">
        <w:rPr>
          <w:color w:val="000000" w:themeColor="text1"/>
          <w:sz w:val="20"/>
          <w:szCs w:val="20"/>
        </w:rPr>
        <w:t xml:space="preserve"> </w:t>
      </w:r>
      <w:r w:rsidRPr="003764D6">
        <w:rPr>
          <w:color w:val="000000" w:themeColor="text1"/>
          <w:sz w:val="20"/>
          <w:szCs w:val="20"/>
        </w:rPr>
        <w:t>brominated</w:t>
      </w:r>
      <w:r w:rsidR="003764D6">
        <w:rPr>
          <w:color w:val="000000" w:themeColor="text1"/>
          <w:sz w:val="20"/>
          <w:szCs w:val="20"/>
        </w:rPr>
        <w:t xml:space="preserve"> </w:t>
      </w:r>
      <w:r w:rsidRPr="003764D6">
        <w:rPr>
          <w:color w:val="000000" w:themeColor="text1"/>
          <w:sz w:val="20"/>
          <w:szCs w:val="20"/>
        </w:rPr>
        <w:t>phenols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their</w:t>
      </w:r>
      <w:r w:rsidR="003764D6">
        <w:rPr>
          <w:color w:val="000000" w:themeColor="text1"/>
          <w:sz w:val="20"/>
          <w:szCs w:val="20"/>
        </w:rPr>
        <w:t xml:space="preserve"> </w:t>
      </w:r>
      <w:r w:rsidRPr="003764D6">
        <w:rPr>
          <w:color w:val="000000" w:themeColor="text1"/>
          <w:sz w:val="20"/>
          <w:szCs w:val="20"/>
        </w:rPr>
        <w:t>derivatives.</w:t>
      </w:r>
      <w:r w:rsidR="003764D6">
        <w:rPr>
          <w:color w:val="000000" w:themeColor="text1"/>
          <w:sz w:val="20"/>
          <w:szCs w:val="20"/>
        </w:rPr>
        <w:t xml:space="preserve"> </w:t>
      </w:r>
      <w:r w:rsidRPr="003764D6">
        <w:rPr>
          <w:color w:val="000000" w:themeColor="text1"/>
          <w:sz w:val="20"/>
          <w:szCs w:val="20"/>
        </w:rPr>
        <w:t>EFSA</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10</w:t>
      </w:r>
      <w:r w:rsidR="003764D6">
        <w:rPr>
          <w:color w:val="000000" w:themeColor="text1"/>
          <w:sz w:val="20"/>
          <w:szCs w:val="20"/>
        </w:rPr>
        <w:t xml:space="preserve"> </w:t>
      </w:r>
      <w:r w:rsidRPr="003764D6">
        <w:rPr>
          <w:color w:val="000000" w:themeColor="text1"/>
          <w:sz w:val="20"/>
          <w:szCs w:val="20"/>
        </w:rPr>
        <w:t>(4),</w:t>
      </w:r>
      <w:r w:rsidR="003764D6">
        <w:rPr>
          <w:color w:val="000000" w:themeColor="text1"/>
          <w:sz w:val="20"/>
          <w:szCs w:val="20"/>
        </w:rPr>
        <w:t xml:space="preserve"> </w:t>
      </w:r>
      <w:r w:rsidRPr="003764D6">
        <w:rPr>
          <w:color w:val="000000" w:themeColor="text1"/>
          <w:sz w:val="20"/>
          <w:szCs w:val="20"/>
        </w:rPr>
        <w:t>2634.</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Ejaz,</w:t>
      </w:r>
      <w:r w:rsidR="003764D6">
        <w:rPr>
          <w:color w:val="000000" w:themeColor="text1"/>
          <w:sz w:val="20"/>
          <w:szCs w:val="20"/>
        </w:rPr>
        <w:t xml:space="preserve"> </w:t>
      </w:r>
      <w:r w:rsidRPr="003764D6">
        <w:rPr>
          <w:color w:val="000000" w:themeColor="text1"/>
          <w:sz w:val="20"/>
          <w:szCs w:val="20"/>
        </w:rPr>
        <w:t>S.,</w:t>
      </w:r>
      <w:r w:rsidR="003764D6">
        <w:rPr>
          <w:color w:val="000000" w:themeColor="text1"/>
          <w:sz w:val="20"/>
          <w:szCs w:val="20"/>
        </w:rPr>
        <w:t xml:space="preserve"> </w:t>
      </w:r>
      <w:r w:rsidRPr="003764D6">
        <w:rPr>
          <w:color w:val="000000" w:themeColor="text1"/>
          <w:sz w:val="20"/>
          <w:szCs w:val="20"/>
        </w:rPr>
        <w:t>Akram,W.,</w:t>
      </w:r>
      <w:r w:rsidR="003764D6">
        <w:rPr>
          <w:color w:val="000000" w:themeColor="text1"/>
          <w:sz w:val="20"/>
          <w:szCs w:val="20"/>
        </w:rPr>
        <w:t xml:space="preserve"> </w:t>
      </w:r>
      <w:r w:rsidRPr="003764D6">
        <w:rPr>
          <w:color w:val="000000" w:themeColor="text1"/>
          <w:sz w:val="20"/>
          <w:szCs w:val="20"/>
        </w:rPr>
        <w:t>Lim,</w:t>
      </w:r>
      <w:r w:rsidR="003764D6">
        <w:rPr>
          <w:color w:val="000000" w:themeColor="text1"/>
          <w:sz w:val="20"/>
          <w:szCs w:val="20"/>
        </w:rPr>
        <w:t xml:space="preserve"> </w:t>
      </w:r>
      <w:r w:rsidRPr="003764D6">
        <w:rPr>
          <w:color w:val="000000" w:themeColor="text1"/>
          <w:sz w:val="20"/>
          <w:szCs w:val="20"/>
        </w:rPr>
        <w:t>C.W.,</w:t>
      </w:r>
      <w:r w:rsidR="003764D6">
        <w:rPr>
          <w:color w:val="000000" w:themeColor="text1"/>
          <w:sz w:val="20"/>
          <w:szCs w:val="20"/>
        </w:rPr>
        <w:t xml:space="preserve"> </w:t>
      </w:r>
      <w:r w:rsidRPr="003764D6">
        <w:rPr>
          <w:color w:val="000000" w:themeColor="text1"/>
          <w:sz w:val="20"/>
          <w:szCs w:val="20"/>
        </w:rPr>
        <w:t>Lee,</w:t>
      </w:r>
      <w:r w:rsidR="003764D6">
        <w:rPr>
          <w:color w:val="000000" w:themeColor="text1"/>
          <w:sz w:val="20"/>
          <w:szCs w:val="20"/>
        </w:rPr>
        <w:t xml:space="preserve"> </w:t>
      </w:r>
      <w:r w:rsidRPr="003764D6">
        <w:rPr>
          <w:color w:val="000000" w:themeColor="text1"/>
          <w:sz w:val="20"/>
          <w:szCs w:val="20"/>
        </w:rPr>
        <w:t>J.J.,</w:t>
      </w:r>
      <w:r w:rsidR="003764D6">
        <w:rPr>
          <w:color w:val="000000" w:themeColor="text1"/>
          <w:sz w:val="20"/>
          <w:szCs w:val="20"/>
        </w:rPr>
        <w:t xml:space="preserve"> </w:t>
      </w:r>
      <w:r w:rsidRPr="003764D6">
        <w:rPr>
          <w:color w:val="000000" w:themeColor="text1"/>
          <w:sz w:val="20"/>
          <w:szCs w:val="20"/>
        </w:rPr>
        <w:t>Hussain,</w:t>
      </w:r>
      <w:r w:rsidR="003764D6">
        <w:rPr>
          <w:color w:val="000000" w:themeColor="text1"/>
          <w:sz w:val="20"/>
          <w:szCs w:val="20"/>
        </w:rPr>
        <w:t xml:space="preserve"> </w:t>
      </w:r>
      <w:r w:rsidRPr="003764D6">
        <w:rPr>
          <w:color w:val="000000" w:themeColor="text1"/>
          <w:sz w:val="20"/>
          <w:szCs w:val="20"/>
        </w:rPr>
        <w:t>I.,</w:t>
      </w:r>
      <w:r w:rsidR="003764D6">
        <w:rPr>
          <w:color w:val="000000" w:themeColor="text1"/>
          <w:sz w:val="20"/>
          <w:szCs w:val="20"/>
        </w:rPr>
        <w:t xml:space="preserve"> </w:t>
      </w:r>
      <w:r w:rsidRPr="003764D6">
        <w:rPr>
          <w:color w:val="000000" w:themeColor="text1"/>
          <w:sz w:val="20"/>
          <w:szCs w:val="20"/>
        </w:rPr>
        <w:t>2004.</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disrupting</w:t>
      </w:r>
      <w:r w:rsidR="003764D6">
        <w:rPr>
          <w:color w:val="000000" w:themeColor="text1"/>
          <w:sz w:val="20"/>
          <w:szCs w:val="20"/>
        </w:rPr>
        <w:t xml:space="preserve"> </w:t>
      </w:r>
      <w:r w:rsidRPr="003764D6">
        <w:rPr>
          <w:color w:val="000000" w:themeColor="text1"/>
          <w:sz w:val="20"/>
          <w:szCs w:val="20"/>
        </w:rPr>
        <w:t>pesticides;</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leading</w:t>
      </w:r>
      <w:r w:rsidR="003764D6">
        <w:rPr>
          <w:color w:val="000000" w:themeColor="text1"/>
          <w:sz w:val="20"/>
          <w:szCs w:val="20"/>
        </w:rPr>
        <w:t xml:space="preserve"> </w:t>
      </w:r>
      <w:r w:rsidRPr="003764D6">
        <w:rPr>
          <w:color w:val="000000" w:themeColor="text1"/>
          <w:sz w:val="20"/>
          <w:szCs w:val="20"/>
        </w:rPr>
        <w:t>cause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cancer</w:t>
      </w:r>
      <w:r w:rsidR="003764D6">
        <w:rPr>
          <w:color w:val="000000" w:themeColor="text1"/>
          <w:sz w:val="20"/>
          <w:szCs w:val="20"/>
        </w:rPr>
        <w:t xml:space="preserve"> </w:t>
      </w:r>
      <w:r w:rsidRPr="003764D6">
        <w:rPr>
          <w:color w:val="000000" w:themeColor="text1"/>
          <w:sz w:val="20"/>
          <w:szCs w:val="20"/>
        </w:rPr>
        <w:t>among</w:t>
      </w:r>
      <w:r w:rsidR="003764D6">
        <w:rPr>
          <w:color w:val="000000" w:themeColor="text1"/>
          <w:sz w:val="20"/>
          <w:szCs w:val="20"/>
        </w:rPr>
        <w:t xml:space="preserve"> </w:t>
      </w:r>
      <w:r w:rsidRPr="003764D6">
        <w:rPr>
          <w:color w:val="000000" w:themeColor="text1"/>
          <w:sz w:val="20"/>
          <w:szCs w:val="20"/>
        </w:rPr>
        <w:t>rural</w:t>
      </w:r>
      <w:r w:rsidR="003764D6">
        <w:rPr>
          <w:color w:val="000000" w:themeColor="text1"/>
          <w:sz w:val="20"/>
          <w:szCs w:val="20"/>
        </w:rPr>
        <w:t xml:space="preserve"> </w:t>
      </w:r>
      <w:r w:rsidRPr="003764D6">
        <w:rPr>
          <w:color w:val="000000" w:themeColor="text1"/>
          <w:sz w:val="20"/>
          <w:szCs w:val="20"/>
        </w:rPr>
        <w:t>people.</w:t>
      </w:r>
      <w:r w:rsidR="003764D6">
        <w:rPr>
          <w:color w:val="000000" w:themeColor="text1"/>
          <w:sz w:val="20"/>
          <w:szCs w:val="20"/>
        </w:rPr>
        <w:t xml:space="preserve"> </w:t>
      </w:r>
      <w:r w:rsidRPr="003764D6">
        <w:rPr>
          <w:color w:val="000000" w:themeColor="text1"/>
          <w:sz w:val="20"/>
          <w:szCs w:val="20"/>
        </w:rPr>
        <w:t>Exp.</w:t>
      </w:r>
      <w:r w:rsidR="003764D6">
        <w:rPr>
          <w:color w:val="000000" w:themeColor="text1"/>
          <w:sz w:val="20"/>
          <w:szCs w:val="20"/>
        </w:rPr>
        <w:t xml:space="preserve"> </w:t>
      </w:r>
      <w:r w:rsidRPr="003764D6">
        <w:rPr>
          <w:color w:val="000000" w:themeColor="text1"/>
          <w:sz w:val="20"/>
          <w:szCs w:val="20"/>
        </w:rPr>
        <w:t>Oncol.</w:t>
      </w:r>
      <w:r w:rsidR="003764D6">
        <w:rPr>
          <w:color w:val="000000" w:themeColor="text1"/>
          <w:sz w:val="20"/>
          <w:szCs w:val="20"/>
        </w:rPr>
        <w:t xml:space="preserve"> </w:t>
      </w:r>
      <w:r w:rsidRPr="003764D6">
        <w:rPr>
          <w:color w:val="000000" w:themeColor="text1"/>
          <w:sz w:val="20"/>
          <w:szCs w:val="20"/>
        </w:rPr>
        <w:t>26</w:t>
      </w:r>
      <w:r w:rsidR="003764D6">
        <w:rPr>
          <w:color w:val="000000" w:themeColor="text1"/>
          <w:sz w:val="20"/>
          <w:szCs w:val="20"/>
        </w:rPr>
        <w:t xml:space="preserve"> </w:t>
      </w:r>
      <w:r w:rsidRPr="003764D6">
        <w:rPr>
          <w:color w:val="000000" w:themeColor="text1"/>
          <w:sz w:val="20"/>
          <w:szCs w:val="20"/>
        </w:rPr>
        <w:t>(2),</w:t>
      </w:r>
      <w:r w:rsidR="003764D6">
        <w:rPr>
          <w:color w:val="000000" w:themeColor="text1"/>
          <w:sz w:val="20"/>
          <w:szCs w:val="20"/>
        </w:rPr>
        <w:t xml:space="preserve"> </w:t>
      </w:r>
      <w:r w:rsidRPr="003764D6">
        <w:rPr>
          <w:color w:val="000000" w:themeColor="text1"/>
          <w:sz w:val="20"/>
          <w:szCs w:val="20"/>
        </w:rPr>
        <w:t>98–105.</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Elife,</w:t>
      </w:r>
      <w:r w:rsidR="003764D6">
        <w:rPr>
          <w:color w:val="000000" w:themeColor="text1"/>
          <w:sz w:val="20"/>
          <w:szCs w:val="20"/>
        </w:rPr>
        <w:t xml:space="preserve"> </w:t>
      </w:r>
      <w:r w:rsidRPr="003764D6">
        <w:rPr>
          <w:color w:val="000000" w:themeColor="text1"/>
          <w:sz w:val="20"/>
          <w:szCs w:val="20"/>
        </w:rPr>
        <w:t>K.,</w:t>
      </w:r>
      <w:r w:rsidR="003764D6">
        <w:rPr>
          <w:color w:val="000000" w:themeColor="text1"/>
          <w:sz w:val="20"/>
          <w:szCs w:val="20"/>
        </w:rPr>
        <w:t xml:space="preserve"> </w:t>
      </w:r>
      <w:r w:rsidRPr="003764D6">
        <w:rPr>
          <w:color w:val="000000" w:themeColor="text1"/>
          <w:sz w:val="20"/>
          <w:szCs w:val="20"/>
        </w:rPr>
        <w:t>Yetkin,</w:t>
      </w:r>
      <w:r w:rsidR="003764D6">
        <w:rPr>
          <w:color w:val="000000" w:themeColor="text1"/>
          <w:sz w:val="20"/>
          <w:szCs w:val="20"/>
        </w:rPr>
        <w:t xml:space="preserve"> </w:t>
      </w:r>
      <w:r w:rsidRPr="003764D6">
        <w:rPr>
          <w:color w:val="000000" w:themeColor="text1"/>
          <w:sz w:val="20"/>
          <w:szCs w:val="20"/>
        </w:rPr>
        <w:t>D.,</w:t>
      </w:r>
      <w:r w:rsidR="003764D6">
        <w:rPr>
          <w:color w:val="000000" w:themeColor="text1"/>
          <w:sz w:val="20"/>
          <w:szCs w:val="20"/>
        </w:rPr>
        <w:t xml:space="preserve"> </w:t>
      </w:r>
      <w:r w:rsidRPr="003764D6">
        <w:rPr>
          <w:color w:val="000000" w:themeColor="text1"/>
          <w:sz w:val="20"/>
          <w:szCs w:val="20"/>
        </w:rPr>
        <w:t>Melik,</w:t>
      </w:r>
      <w:r w:rsidR="003764D6">
        <w:rPr>
          <w:color w:val="000000" w:themeColor="text1"/>
          <w:sz w:val="20"/>
          <w:szCs w:val="20"/>
        </w:rPr>
        <w:t xml:space="preserve"> </w:t>
      </w:r>
      <w:r w:rsidRPr="003764D6">
        <w:rPr>
          <w:color w:val="000000" w:themeColor="text1"/>
          <w:sz w:val="20"/>
          <w:szCs w:val="20"/>
        </w:rPr>
        <w:t>K.,</w:t>
      </w:r>
      <w:r w:rsidR="003764D6">
        <w:rPr>
          <w:color w:val="000000" w:themeColor="text1"/>
          <w:sz w:val="20"/>
          <w:szCs w:val="20"/>
        </w:rPr>
        <w:t xml:space="preserve"> </w:t>
      </w:r>
      <w:r w:rsidRPr="003764D6">
        <w:rPr>
          <w:color w:val="000000" w:themeColor="text1"/>
          <w:sz w:val="20"/>
          <w:szCs w:val="20"/>
        </w:rPr>
        <w:t>Altiok,</w:t>
      </w:r>
      <w:r w:rsidR="003764D6">
        <w:rPr>
          <w:color w:val="000000" w:themeColor="text1"/>
          <w:sz w:val="20"/>
          <w:szCs w:val="20"/>
        </w:rPr>
        <w:t xml:space="preserve"> </w:t>
      </w:r>
      <w:r w:rsidRPr="003764D6">
        <w:rPr>
          <w:color w:val="000000" w:themeColor="text1"/>
          <w:sz w:val="20"/>
          <w:szCs w:val="20"/>
        </w:rPr>
        <w:t>H.,</w:t>
      </w:r>
      <w:r w:rsidR="003764D6">
        <w:rPr>
          <w:color w:val="000000" w:themeColor="text1"/>
          <w:sz w:val="20"/>
          <w:szCs w:val="20"/>
        </w:rPr>
        <w:t xml:space="preserve"> </w:t>
      </w:r>
      <w:r w:rsidRPr="003764D6">
        <w:rPr>
          <w:color w:val="000000" w:themeColor="text1"/>
          <w:sz w:val="20"/>
          <w:szCs w:val="20"/>
        </w:rPr>
        <w:t>Bayram,</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Elbir,</w:t>
      </w:r>
      <w:r w:rsidR="003764D6">
        <w:rPr>
          <w:color w:val="000000" w:themeColor="text1"/>
          <w:sz w:val="20"/>
          <w:szCs w:val="20"/>
        </w:rPr>
        <w:t xml:space="preserve"> </w:t>
      </w:r>
      <w:r w:rsidRPr="003764D6">
        <w:rPr>
          <w:color w:val="000000" w:themeColor="text1"/>
          <w:sz w:val="20"/>
          <w:szCs w:val="20"/>
        </w:rPr>
        <w:t>T.,</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2012.</w:t>
      </w:r>
      <w:r w:rsidR="003764D6">
        <w:rPr>
          <w:color w:val="000000" w:themeColor="text1"/>
          <w:sz w:val="20"/>
          <w:szCs w:val="20"/>
        </w:rPr>
        <w:t xml:space="preserve"> </w:t>
      </w:r>
      <w:r w:rsidRPr="003764D6">
        <w:rPr>
          <w:color w:val="000000" w:themeColor="text1"/>
          <w:sz w:val="20"/>
          <w:szCs w:val="20"/>
        </w:rPr>
        <w:t>Spatial</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temporal</w:t>
      </w:r>
      <w:r w:rsidR="003764D6">
        <w:rPr>
          <w:color w:val="000000" w:themeColor="text1"/>
          <w:sz w:val="20"/>
          <w:szCs w:val="20"/>
        </w:rPr>
        <w:t xml:space="preserve"> </w:t>
      </w:r>
      <w:r w:rsidRPr="003764D6">
        <w:rPr>
          <w:color w:val="000000" w:themeColor="text1"/>
          <w:sz w:val="20"/>
          <w:szCs w:val="20"/>
        </w:rPr>
        <w:t>variation</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air–soil</w:t>
      </w:r>
      <w:r w:rsidR="003764D6">
        <w:rPr>
          <w:color w:val="000000" w:themeColor="text1"/>
          <w:sz w:val="20"/>
          <w:szCs w:val="20"/>
        </w:rPr>
        <w:t xml:space="preserve"> </w:t>
      </w:r>
      <w:r w:rsidRPr="003764D6">
        <w:rPr>
          <w:color w:val="000000" w:themeColor="text1"/>
          <w:sz w:val="20"/>
          <w:szCs w:val="20"/>
        </w:rPr>
        <w:t>exchange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atmospheric</w:t>
      </w:r>
      <w:r w:rsidR="003764D6">
        <w:rPr>
          <w:color w:val="000000" w:themeColor="text1"/>
          <w:sz w:val="20"/>
          <w:szCs w:val="20"/>
        </w:rPr>
        <w:t xml:space="preserve"> </w:t>
      </w:r>
      <w:r w:rsidRPr="003764D6">
        <w:rPr>
          <w:color w:val="000000" w:themeColor="text1"/>
          <w:sz w:val="20"/>
          <w:szCs w:val="20"/>
        </w:rPr>
        <w:t>PAHs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PCBs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an</w:t>
      </w:r>
      <w:r w:rsidR="003764D6">
        <w:rPr>
          <w:color w:val="000000" w:themeColor="text1"/>
          <w:sz w:val="20"/>
          <w:szCs w:val="20"/>
        </w:rPr>
        <w:t xml:space="preserve"> </w:t>
      </w:r>
      <w:r w:rsidRPr="003764D6">
        <w:rPr>
          <w:color w:val="000000" w:themeColor="text1"/>
          <w:sz w:val="20"/>
          <w:szCs w:val="20"/>
        </w:rPr>
        <w:t>industrial</w:t>
      </w:r>
      <w:r w:rsidR="003764D6">
        <w:rPr>
          <w:color w:val="000000" w:themeColor="text1"/>
          <w:sz w:val="20"/>
          <w:szCs w:val="20"/>
        </w:rPr>
        <w:t xml:space="preserve"> </w:t>
      </w:r>
      <w:r w:rsidRPr="003764D6">
        <w:rPr>
          <w:color w:val="000000" w:themeColor="text1"/>
          <w:sz w:val="20"/>
          <w:szCs w:val="20"/>
        </w:rPr>
        <w:t>region.</w:t>
      </w:r>
      <w:r w:rsidR="003764D6">
        <w:rPr>
          <w:color w:val="000000" w:themeColor="text1"/>
          <w:sz w:val="20"/>
          <w:szCs w:val="20"/>
        </w:rPr>
        <w:t xml:space="preserve"> </w:t>
      </w:r>
      <w:r w:rsidRPr="003764D6">
        <w:rPr>
          <w:color w:val="000000" w:themeColor="text1"/>
          <w:sz w:val="20"/>
          <w:szCs w:val="20"/>
        </w:rPr>
        <w:t>Atmos.</w:t>
      </w:r>
      <w:r w:rsidR="003764D6">
        <w:rPr>
          <w:color w:val="000000" w:themeColor="text1"/>
          <w:sz w:val="20"/>
          <w:szCs w:val="20"/>
        </w:rPr>
        <w:t xml:space="preserve"> </w:t>
      </w:r>
      <w:r w:rsidRPr="003764D6">
        <w:rPr>
          <w:color w:val="000000" w:themeColor="text1"/>
          <w:sz w:val="20"/>
          <w:szCs w:val="20"/>
        </w:rPr>
        <w:t>Pollut.</w:t>
      </w:r>
      <w:r w:rsidR="003764D6">
        <w:rPr>
          <w:color w:val="000000" w:themeColor="text1"/>
          <w:sz w:val="20"/>
          <w:szCs w:val="20"/>
        </w:rPr>
        <w:t xml:space="preserve"> </w:t>
      </w:r>
      <w:r w:rsidRPr="003764D6">
        <w:rPr>
          <w:color w:val="000000" w:themeColor="text1"/>
          <w:sz w:val="20"/>
          <w:szCs w:val="20"/>
        </w:rPr>
        <w:t>Res.</w:t>
      </w:r>
      <w:r w:rsidR="003764D6">
        <w:rPr>
          <w:color w:val="000000" w:themeColor="text1"/>
          <w:sz w:val="20"/>
          <w:szCs w:val="20"/>
        </w:rPr>
        <w:t xml:space="preserve"> </w:t>
      </w:r>
      <w:r w:rsidRPr="003764D6">
        <w:rPr>
          <w:color w:val="000000" w:themeColor="text1"/>
          <w:sz w:val="20"/>
          <w:szCs w:val="20"/>
        </w:rPr>
        <w:t>3</w:t>
      </w:r>
      <w:r w:rsidR="003764D6">
        <w:rPr>
          <w:color w:val="000000" w:themeColor="text1"/>
          <w:sz w:val="20"/>
          <w:szCs w:val="20"/>
        </w:rPr>
        <w:t xml:space="preserve"> </w:t>
      </w:r>
      <w:r w:rsidRPr="003764D6">
        <w:rPr>
          <w:color w:val="000000" w:themeColor="text1"/>
          <w:sz w:val="20"/>
          <w:szCs w:val="20"/>
        </w:rPr>
        <w:t>(4),</w:t>
      </w:r>
      <w:r w:rsidR="003764D6">
        <w:rPr>
          <w:color w:val="000000" w:themeColor="text1"/>
          <w:sz w:val="20"/>
          <w:szCs w:val="20"/>
        </w:rPr>
        <w:t xml:space="preserve"> </w:t>
      </w:r>
      <w:r w:rsidRPr="003764D6">
        <w:rPr>
          <w:color w:val="000000" w:themeColor="text1"/>
          <w:sz w:val="20"/>
          <w:szCs w:val="20"/>
        </w:rPr>
        <w:t>435–449.</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Ellis,</w:t>
      </w:r>
      <w:r w:rsidR="003764D6">
        <w:rPr>
          <w:color w:val="000000" w:themeColor="text1"/>
          <w:sz w:val="20"/>
          <w:szCs w:val="20"/>
        </w:rPr>
        <w:t xml:space="preserve"> </w:t>
      </w:r>
      <w:r w:rsidRPr="003764D6">
        <w:rPr>
          <w:color w:val="000000" w:themeColor="text1"/>
          <w:sz w:val="20"/>
          <w:szCs w:val="20"/>
        </w:rPr>
        <w:t>D.A.,</w:t>
      </w:r>
      <w:r w:rsidR="003764D6">
        <w:rPr>
          <w:color w:val="000000" w:themeColor="text1"/>
          <w:sz w:val="20"/>
          <w:szCs w:val="20"/>
        </w:rPr>
        <w:t xml:space="preserve"> </w:t>
      </w:r>
      <w:r w:rsidRPr="003764D6">
        <w:rPr>
          <w:color w:val="000000" w:themeColor="text1"/>
          <w:sz w:val="20"/>
          <w:szCs w:val="20"/>
        </w:rPr>
        <w:t>Martin,</w:t>
      </w:r>
      <w:r w:rsidR="003764D6">
        <w:rPr>
          <w:color w:val="000000" w:themeColor="text1"/>
          <w:sz w:val="20"/>
          <w:szCs w:val="20"/>
        </w:rPr>
        <w:t xml:space="preserve"> </w:t>
      </w:r>
      <w:r w:rsidRPr="003764D6">
        <w:rPr>
          <w:color w:val="000000" w:themeColor="text1"/>
          <w:sz w:val="20"/>
          <w:szCs w:val="20"/>
        </w:rPr>
        <w:t>J.W.,</w:t>
      </w:r>
      <w:r w:rsidR="003764D6">
        <w:rPr>
          <w:color w:val="000000" w:themeColor="text1"/>
          <w:sz w:val="20"/>
          <w:szCs w:val="20"/>
        </w:rPr>
        <w:t xml:space="preserve"> </w:t>
      </w:r>
      <w:r w:rsidRPr="003764D6">
        <w:rPr>
          <w:color w:val="000000" w:themeColor="text1"/>
          <w:sz w:val="20"/>
          <w:szCs w:val="20"/>
        </w:rPr>
        <w:t>De</w:t>
      </w:r>
      <w:r w:rsidR="003764D6">
        <w:rPr>
          <w:color w:val="000000" w:themeColor="text1"/>
          <w:sz w:val="20"/>
          <w:szCs w:val="20"/>
        </w:rPr>
        <w:t xml:space="preserve"> </w:t>
      </w:r>
      <w:r w:rsidRPr="003764D6">
        <w:rPr>
          <w:color w:val="000000" w:themeColor="text1"/>
          <w:sz w:val="20"/>
          <w:szCs w:val="20"/>
        </w:rPr>
        <w:t>Silva,</w:t>
      </w:r>
      <w:r w:rsidR="003764D6">
        <w:rPr>
          <w:color w:val="000000" w:themeColor="text1"/>
          <w:sz w:val="20"/>
          <w:szCs w:val="20"/>
        </w:rPr>
        <w:t xml:space="preserve"> </w:t>
      </w:r>
      <w:r w:rsidRPr="003764D6">
        <w:rPr>
          <w:color w:val="000000" w:themeColor="text1"/>
          <w:sz w:val="20"/>
          <w:szCs w:val="20"/>
        </w:rPr>
        <w:t>A.O.,</w:t>
      </w:r>
      <w:r w:rsidR="003764D6">
        <w:rPr>
          <w:color w:val="000000" w:themeColor="text1"/>
          <w:sz w:val="20"/>
          <w:szCs w:val="20"/>
        </w:rPr>
        <w:t xml:space="preserve"> </w:t>
      </w:r>
      <w:r w:rsidRPr="003764D6">
        <w:rPr>
          <w:color w:val="000000" w:themeColor="text1"/>
          <w:sz w:val="20"/>
          <w:szCs w:val="20"/>
        </w:rPr>
        <w:t>Mabury,</w:t>
      </w:r>
      <w:r w:rsidR="003764D6">
        <w:rPr>
          <w:color w:val="000000" w:themeColor="text1"/>
          <w:sz w:val="20"/>
          <w:szCs w:val="20"/>
        </w:rPr>
        <w:t xml:space="preserve"> </w:t>
      </w:r>
      <w:r w:rsidRPr="003764D6">
        <w:rPr>
          <w:color w:val="000000" w:themeColor="text1"/>
          <w:sz w:val="20"/>
          <w:szCs w:val="20"/>
        </w:rPr>
        <w:t>S.A.,</w:t>
      </w:r>
      <w:r w:rsidR="003764D6">
        <w:rPr>
          <w:color w:val="000000" w:themeColor="text1"/>
          <w:sz w:val="20"/>
          <w:szCs w:val="20"/>
        </w:rPr>
        <w:t xml:space="preserve"> </w:t>
      </w:r>
      <w:r w:rsidRPr="003764D6">
        <w:rPr>
          <w:color w:val="000000" w:themeColor="text1"/>
          <w:sz w:val="20"/>
          <w:szCs w:val="20"/>
        </w:rPr>
        <w:t>Hurley,</w:t>
      </w:r>
      <w:r w:rsidR="003764D6">
        <w:rPr>
          <w:color w:val="000000" w:themeColor="text1"/>
          <w:sz w:val="20"/>
          <w:szCs w:val="20"/>
        </w:rPr>
        <w:t xml:space="preserve"> </w:t>
      </w:r>
      <w:r w:rsidRPr="003764D6">
        <w:rPr>
          <w:color w:val="000000" w:themeColor="text1"/>
          <w:sz w:val="20"/>
          <w:szCs w:val="20"/>
        </w:rPr>
        <w:t>M.D.,</w:t>
      </w:r>
      <w:r w:rsidR="003764D6">
        <w:rPr>
          <w:color w:val="000000" w:themeColor="text1"/>
          <w:sz w:val="20"/>
          <w:szCs w:val="20"/>
        </w:rPr>
        <w:t xml:space="preserve"> </w:t>
      </w:r>
      <w:r w:rsidRPr="003764D6">
        <w:rPr>
          <w:color w:val="000000" w:themeColor="text1"/>
          <w:sz w:val="20"/>
          <w:szCs w:val="20"/>
        </w:rPr>
        <w:t>Andersen,</w:t>
      </w:r>
      <w:r w:rsidR="003764D6">
        <w:rPr>
          <w:color w:val="000000" w:themeColor="text1"/>
          <w:sz w:val="20"/>
          <w:szCs w:val="20"/>
        </w:rPr>
        <w:t xml:space="preserve"> </w:t>
      </w:r>
      <w:r w:rsidRPr="003764D6">
        <w:rPr>
          <w:color w:val="000000" w:themeColor="text1"/>
          <w:sz w:val="20"/>
          <w:szCs w:val="20"/>
        </w:rPr>
        <w:t>M.P.S.,</w:t>
      </w:r>
      <w:r w:rsidR="003764D6">
        <w:rPr>
          <w:color w:val="000000" w:themeColor="text1"/>
          <w:sz w:val="20"/>
          <w:szCs w:val="20"/>
        </w:rPr>
        <w:t xml:space="preserve"> </w:t>
      </w:r>
      <w:r w:rsidRPr="003764D6">
        <w:rPr>
          <w:color w:val="000000" w:themeColor="text1"/>
          <w:sz w:val="20"/>
          <w:szCs w:val="20"/>
        </w:rPr>
        <w:t>2004.</w:t>
      </w:r>
      <w:r w:rsidR="003764D6">
        <w:rPr>
          <w:color w:val="000000" w:themeColor="text1"/>
          <w:sz w:val="20"/>
          <w:szCs w:val="20"/>
        </w:rPr>
        <w:t xml:space="preserve"> </w:t>
      </w:r>
      <w:r w:rsidRPr="003764D6">
        <w:rPr>
          <w:color w:val="000000" w:themeColor="text1"/>
          <w:sz w:val="20"/>
          <w:szCs w:val="20"/>
        </w:rPr>
        <w:t>Degradation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fluorotelomer</w:t>
      </w:r>
      <w:r w:rsidR="003764D6">
        <w:rPr>
          <w:color w:val="000000" w:themeColor="text1"/>
          <w:sz w:val="20"/>
          <w:szCs w:val="20"/>
        </w:rPr>
        <w:t xml:space="preserve"> </w:t>
      </w:r>
      <w:r w:rsidRPr="003764D6">
        <w:rPr>
          <w:color w:val="000000" w:themeColor="text1"/>
          <w:sz w:val="20"/>
          <w:szCs w:val="20"/>
        </w:rPr>
        <w:t>alcohols:</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likely</w:t>
      </w:r>
      <w:r w:rsidR="003764D6">
        <w:rPr>
          <w:color w:val="000000" w:themeColor="text1"/>
          <w:sz w:val="20"/>
          <w:szCs w:val="20"/>
        </w:rPr>
        <w:t xml:space="preserve"> </w:t>
      </w:r>
      <w:r w:rsidRPr="003764D6">
        <w:rPr>
          <w:color w:val="000000" w:themeColor="text1"/>
          <w:sz w:val="20"/>
          <w:szCs w:val="20"/>
        </w:rPr>
        <w:t>atmospheric</w:t>
      </w:r>
      <w:r w:rsidR="003764D6">
        <w:rPr>
          <w:color w:val="000000" w:themeColor="text1"/>
          <w:sz w:val="20"/>
          <w:szCs w:val="20"/>
        </w:rPr>
        <w:t xml:space="preserve"> </w:t>
      </w:r>
      <w:r w:rsidRPr="003764D6">
        <w:rPr>
          <w:color w:val="000000" w:themeColor="text1"/>
          <w:sz w:val="20"/>
          <w:szCs w:val="20"/>
        </w:rPr>
        <w:t>source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perfluorinated</w:t>
      </w:r>
      <w:r w:rsidR="003764D6">
        <w:rPr>
          <w:color w:val="000000" w:themeColor="text1"/>
          <w:sz w:val="20"/>
          <w:szCs w:val="20"/>
        </w:rPr>
        <w:t xml:space="preserve"> </w:t>
      </w:r>
      <w:r w:rsidRPr="003764D6">
        <w:rPr>
          <w:color w:val="000000" w:themeColor="text1"/>
          <w:sz w:val="20"/>
          <w:szCs w:val="20"/>
        </w:rPr>
        <w:t>carboxylic</w:t>
      </w:r>
      <w:r w:rsidR="003764D6">
        <w:rPr>
          <w:color w:val="000000" w:themeColor="text1"/>
          <w:sz w:val="20"/>
          <w:szCs w:val="20"/>
        </w:rPr>
        <w:t xml:space="preserve"> </w:t>
      </w:r>
      <w:r w:rsidRPr="003764D6">
        <w:rPr>
          <w:color w:val="000000" w:themeColor="text1"/>
          <w:sz w:val="20"/>
          <w:szCs w:val="20"/>
        </w:rPr>
        <w:t>acids.</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Technol.</w:t>
      </w:r>
      <w:r w:rsidR="003764D6">
        <w:rPr>
          <w:color w:val="000000" w:themeColor="text1"/>
          <w:sz w:val="20"/>
          <w:szCs w:val="20"/>
        </w:rPr>
        <w:t xml:space="preserve"> </w:t>
      </w:r>
      <w:r w:rsidRPr="003764D6">
        <w:rPr>
          <w:color w:val="000000" w:themeColor="text1"/>
          <w:sz w:val="20"/>
          <w:szCs w:val="20"/>
        </w:rPr>
        <w:t>38,</w:t>
      </w:r>
      <w:r w:rsidR="003764D6">
        <w:rPr>
          <w:color w:val="000000" w:themeColor="text1"/>
          <w:sz w:val="20"/>
          <w:szCs w:val="20"/>
        </w:rPr>
        <w:t xml:space="preserve"> </w:t>
      </w:r>
      <w:r w:rsidRPr="003764D6">
        <w:rPr>
          <w:color w:val="000000" w:themeColor="text1"/>
          <w:sz w:val="20"/>
          <w:szCs w:val="20"/>
        </w:rPr>
        <w:t>3316–3321.</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EPA</w:t>
      </w:r>
      <w:r w:rsidR="003764D6">
        <w:rPr>
          <w:color w:val="000000" w:themeColor="text1"/>
          <w:sz w:val="20"/>
          <w:szCs w:val="20"/>
        </w:rPr>
        <w:t xml:space="preserve"> </w:t>
      </w:r>
      <w:r w:rsidRPr="003764D6">
        <w:rPr>
          <w:color w:val="000000" w:themeColor="text1"/>
          <w:sz w:val="20"/>
          <w:szCs w:val="20"/>
        </w:rPr>
        <w:t>(U.S.</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Protection</w:t>
      </w:r>
      <w:r w:rsidR="003764D6">
        <w:rPr>
          <w:color w:val="000000" w:themeColor="text1"/>
          <w:sz w:val="20"/>
          <w:szCs w:val="20"/>
        </w:rPr>
        <w:t xml:space="preserve"> </w:t>
      </w:r>
      <w:r w:rsidRPr="003764D6">
        <w:rPr>
          <w:color w:val="000000" w:themeColor="text1"/>
          <w:sz w:val="20"/>
          <w:szCs w:val="20"/>
        </w:rPr>
        <w:t>Agency),</w:t>
      </w:r>
      <w:r w:rsidR="003764D6">
        <w:rPr>
          <w:color w:val="000000" w:themeColor="text1"/>
          <w:sz w:val="20"/>
          <w:szCs w:val="20"/>
        </w:rPr>
        <w:t xml:space="preserve"> </w:t>
      </w:r>
      <w:r w:rsidRPr="003764D6">
        <w:rPr>
          <w:color w:val="000000" w:themeColor="text1"/>
          <w:sz w:val="20"/>
          <w:szCs w:val="20"/>
        </w:rPr>
        <w:t>1994.</w:t>
      </w:r>
      <w:r w:rsidR="003764D6">
        <w:rPr>
          <w:color w:val="000000" w:themeColor="text1"/>
          <w:sz w:val="20"/>
          <w:szCs w:val="20"/>
        </w:rPr>
        <w:t xml:space="preserve"> </w:t>
      </w:r>
      <w:r w:rsidR="001F1C2F" w:rsidRPr="003764D6">
        <w:rPr>
          <w:color w:val="000000" w:themeColor="text1"/>
          <w:sz w:val="20"/>
          <w:szCs w:val="20"/>
        </w:rPr>
        <w:t>Health</w:t>
      </w:r>
      <w:r w:rsidR="003764D6">
        <w:rPr>
          <w:color w:val="000000" w:themeColor="text1"/>
          <w:sz w:val="20"/>
          <w:szCs w:val="20"/>
        </w:rPr>
        <w:t xml:space="preserve"> </w:t>
      </w:r>
      <w:r w:rsidR="001F1C2F" w:rsidRPr="003764D6">
        <w:rPr>
          <w:color w:val="000000" w:themeColor="text1"/>
          <w:sz w:val="20"/>
          <w:szCs w:val="20"/>
        </w:rPr>
        <w:t>assessment</w:t>
      </w:r>
      <w:r w:rsidR="003764D6">
        <w:rPr>
          <w:color w:val="000000" w:themeColor="text1"/>
          <w:sz w:val="20"/>
          <w:szCs w:val="20"/>
        </w:rPr>
        <w:t xml:space="preserve"> </w:t>
      </w:r>
      <w:r w:rsidR="001F1C2F" w:rsidRPr="003764D6">
        <w:rPr>
          <w:color w:val="000000" w:themeColor="text1"/>
          <w:sz w:val="20"/>
          <w:szCs w:val="20"/>
        </w:rPr>
        <w:t>document</w:t>
      </w:r>
      <w:r w:rsidR="003764D6">
        <w:rPr>
          <w:color w:val="000000" w:themeColor="text1"/>
          <w:sz w:val="20"/>
          <w:szCs w:val="20"/>
        </w:rPr>
        <w:t xml:space="preserve"> </w:t>
      </w:r>
      <w:r w:rsidR="001F1C2F"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2,3,7,8-tetrachlorodibenzo-p-dioxin</w:t>
      </w:r>
      <w:r w:rsidR="003764D6">
        <w:rPr>
          <w:color w:val="000000" w:themeColor="text1"/>
          <w:sz w:val="20"/>
          <w:szCs w:val="20"/>
        </w:rPr>
        <w:t xml:space="preserve"> </w:t>
      </w:r>
      <w:r w:rsidRPr="003764D6">
        <w:rPr>
          <w:color w:val="000000" w:themeColor="text1"/>
          <w:sz w:val="20"/>
          <w:szCs w:val="20"/>
        </w:rPr>
        <w:t>(TCDD)</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related</w:t>
      </w:r>
      <w:r w:rsidR="003764D6">
        <w:rPr>
          <w:color w:val="000000" w:themeColor="text1"/>
          <w:sz w:val="20"/>
          <w:szCs w:val="20"/>
        </w:rPr>
        <w:t xml:space="preserve"> </w:t>
      </w:r>
      <w:r w:rsidRPr="003764D6">
        <w:rPr>
          <w:color w:val="000000" w:themeColor="text1"/>
          <w:sz w:val="20"/>
          <w:szCs w:val="20"/>
        </w:rPr>
        <w:t>compounds.</w:t>
      </w:r>
      <w:r w:rsidR="003764D6">
        <w:rPr>
          <w:color w:val="000000" w:themeColor="text1"/>
          <w:sz w:val="20"/>
          <w:szCs w:val="20"/>
        </w:rPr>
        <w:t xml:space="preserve"> </w:t>
      </w:r>
      <w:r w:rsidRPr="003764D6">
        <w:rPr>
          <w:color w:val="000000" w:themeColor="text1"/>
          <w:sz w:val="20"/>
          <w:szCs w:val="20"/>
        </w:rPr>
        <w:t>External</w:t>
      </w:r>
      <w:r w:rsidR="003764D6">
        <w:rPr>
          <w:color w:val="000000" w:themeColor="text1"/>
          <w:sz w:val="20"/>
          <w:szCs w:val="20"/>
        </w:rPr>
        <w:t xml:space="preserve"> </w:t>
      </w:r>
      <w:r w:rsidRPr="003764D6">
        <w:rPr>
          <w:color w:val="000000" w:themeColor="text1"/>
          <w:sz w:val="20"/>
          <w:szCs w:val="20"/>
        </w:rPr>
        <w:t>Review</w:t>
      </w:r>
      <w:r w:rsidR="003764D6">
        <w:rPr>
          <w:color w:val="000000" w:themeColor="text1"/>
          <w:sz w:val="20"/>
          <w:szCs w:val="20"/>
        </w:rPr>
        <w:t xml:space="preserve"> </w:t>
      </w:r>
      <w:r w:rsidRPr="003764D6">
        <w:rPr>
          <w:color w:val="000000" w:themeColor="text1"/>
          <w:sz w:val="20"/>
          <w:szCs w:val="20"/>
        </w:rPr>
        <w:t>Draft</w:t>
      </w:r>
      <w:r w:rsidR="003764D6">
        <w:rPr>
          <w:color w:val="000000" w:themeColor="text1"/>
          <w:sz w:val="20"/>
          <w:szCs w:val="20"/>
        </w:rPr>
        <w:t xml:space="preserve"> </w:t>
      </w:r>
      <w:r w:rsidRPr="003764D6">
        <w:rPr>
          <w:color w:val="000000" w:themeColor="text1"/>
          <w:sz w:val="20"/>
          <w:szCs w:val="20"/>
        </w:rPr>
        <w:t>vol.</w:t>
      </w:r>
      <w:r w:rsidR="003764D6">
        <w:rPr>
          <w:color w:val="000000" w:themeColor="text1"/>
          <w:sz w:val="20"/>
          <w:szCs w:val="20"/>
        </w:rPr>
        <w:t xml:space="preserve"> </w:t>
      </w:r>
      <w:r w:rsidRPr="003764D6">
        <w:rPr>
          <w:color w:val="000000" w:themeColor="text1"/>
          <w:sz w:val="20"/>
          <w:szCs w:val="20"/>
        </w:rPr>
        <w:t>III</w:t>
      </w:r>
      <w:r w:rsidR="003764D6">
        <w:rPr>
          <w:color w:val="000000" w:themeColor="text1"/>
          <w:sz w:val="20"/>
          <w:szCs w:val="20"/>
        </w:rPr>
        <w:t xml:space="preserve"> </w:t>
      </w:r>
      <w:r w:rsidRPr="003764D6">
        <w:rPr>
          <w:color w:val="000000" w:themeColor="text1"/>
          <w:sz w:val="20"/>
          <w:szCs w:val="20"/>
        </w:rPr>
        <w:t>(EPA/600/BP-92/001c;</w:t>
      </w:r>
      <w:r w:rsidR="003764D6">
        <w:rPr>
          <w:color w:val="000000" w:themeColor="text1"/>
          <w:sz w:val="20"/>
          <w:szCs w:val="20"/>
        </w:rPr>
        <w:t xml:space="preserve"> </w:t>
      </w:r>
      <w:r w:rsidRPr="003764D6">
        <w:rPr>
          <w:color w:val="000000" w:themeColor="text1"/>
          <w:sz w:val="20"/>
          <w:szCs w:val="20"/>
        </w:rPr>
        <w:t>August).</w:t>
      </w:r>
      <w:r w:rsidR="003764D6">
        <w:rPr>
          <w:color w:val="000000" w:themeColor="text1"/>
          <w:sz w:val="20"/>
          <w:szCs w:val="20"/>
        </w:rPr>
        <w:t xml:space="preserve"> </w:t>
      </w:r>
    </w:p>
    <w:p w:rsidR="001F1C2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EPA</w:t>
      </w:r>
      <w:r w:rsidR="003764D6">
        <w:rPr>
          <w:color w:val="000000" w:themeColor="text1"/>
          <w:sz w:val="20"/>
          <w:szCs w:val="20"/>
        </w:rPr>
        <w:t xml:space="preserve"> </w:t>
      </w:r>
      <w:r w:rsidRPr="003764D6">
        <w:rPr>
          <w:color w:val="000000" w:themeColor="text1"/>
          <w:sz w:val="20"/>
          <w:szCs w:val="20"/>
        </w:rPr>
        <w:t>factsheet,</w:t>
      </w:r>
      <w:r w:rsidR="003764D6">
        <w:rPr>
          <w:color w:val="000000" w:themeColor="text1"/>
          <w:sz w:val="20"/>
          <w:szCs w:val="20"/>
        </w:rPr>
        <w:t xml:space="preserve"> </w:t>
      </w:r>
      <w:r w:rsidRPr="003764D6">
        <w:rPr>
          <w:color w:val="000000" w:themeColor="text1"/>
          <w:sz w:val="20"/>
          <w:szCs w:val="20"/>
        </w:rPr>
        <w:t>2012.</w:t>
      </w:r>
      <w:r w:rsidR="003764D6">
        <w:rPr>
          <w:color w:val="000000" w:themeColor="text1"/>
          <w:sz w:val="20"/>
          <w:szCs w:val="20"/>
        </w:rPr>
        <w:t xml:space="preserve"> </w:t>
      </w:r>
      <w:r w:rsidRPr="003764D6">
        <w:rPr>
          <w:color w:val="000000" w:themeColor="text1"/>
          <w:sz w:val="20"/>
          <w:szCs w:val="20"/>
        </w:rPr>
        <w:t>Emerging</w:t>
      </w:r>
      <w:r w:rsidR="003764D6">
        <w:rPr>
          <w:color w:val="000000" w:themeColor="text1"/>
          <w:sz w:val="20"/>
          <w:szCs w:val="20"/>
        </w:rPr>
        <w:t xml:space="preserve"> </w:t>
      </w:r>
      <w:r w:rsidRPr="003764D6">
        <w:rPr>
          <w:color w:val="000000" w:themeColor="text1"/>
          <w:sz w:val="20"/>
          <w:szCs w:val="20"/>
        </w:rPr>
        <w:t>contaminants</w:t>
      </w:r>
      <w:r w:rsidR="003764D6">
        <w:rPr>
          <w:color w:val="000000" w:themeColor="text1"/>
          <w:sz w:val="20"/>
          <w:szCs w:val="20"/>
        </w:rPr>
        <w:t xml:space="preserve"> </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perfluorooctane</w:t>
      </w:r>
      <w:r w:rsidR="003764D6">
        <w:rPr>
          <w:color w:val="000000" w:themeColor="text1"/>
          <w:sz w:val="20"/>
          <w:szCs w:val="20"/>
        </w:rPr>
        <w:t xml:space="preserve"> </w:t>
      </w:r>
      <w:r w:rsidRPr="003764D6">
        <w:rPr>
          <w:color w:val="000000" w:themeColor="text1"/>
          <w:sz w:val="20"/>
          <w:szCs w:val="20"/>
        </w:rPr>
        <w:t>sulphonate</w:t>
      </w:r>
      <w:r w:rsidR="003764D6">
        <w:rPr>
          <w:color w:val="000000" w:themeColor="text1"/>
          <w:sz w:val="20"/>
          <w:szCs w:val="20"/>
        </w:rPr>
        <w:t xml:space="preserve"> </w:t>
      </w:r>
      <w:r w:rsidRPr="003764D6">
        <w:rPr>
          <w:color w:val="000000" w:themeColor="text1"/>
          <w:sz w:val="20"/>
          <w:szCs w:val="20"/>
        </w:rPr>
        <w:t>(PFOS)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perflurooctanoic</w:t>
      </w:r>
      <w:r w:rsidR="003764D6">
        <w:rPr>
          <w:color w:val="000000" w:themeColor="text1"/>
          <w:sz w:val="20"/>
          <w:szCs w:val="20"/>
        </w:rPr>
        <w:t xml:space="preserve"> </w:t>
      </w:r>
      <w:r w:rsidRPr="003764D6">
        <w:rPr>
          <w:color w:val="000000" w:themeColor="text1"/>
          <w:sz w:val="20"/>
          <w:szCs w:val="20"/>
        </w:rPr>
        <w:t>acid</w:t>
      </w:r>
      <w:r w:rsidR="003764D6">
        <w:rPr>
          <w:color w:val="000000" w:themeColor="text1"/>
          <w:sz w:val="20"/>
          <w:szCs w:val="20"/>
        </w:rPr>
        <w:t xml:space="preserve"> </w:t>
      </w:r>
      <w:r w:rsidRPr="003764D6">
        <w:rPr>
          <w:color w:val="000000" w:themeColor="text1"/>
          <w:sz w:val="20"/>
          <w:szCs w:val="20"/>
        </w:rPr>
        <w:t>(PFOA).</w:t>
      </w:r>
      <w:r w:rsidR="003764D6">
        <w:rPr>
          <w:color w:val="000000" w:themeColor="text1"/>
          <w:sz w:val="20"/>
          <w:szCs w:val="20"/>
        </w:rPr>
        <w:t xml:space="preserve"> </w:t>
      </w:r>
      <w:r w:rsidRPr="003764D6">
        <w:rPr>
          <w:sz w:val="20"/>
          <w:szCs w:val="20"/>
        </w:rPr>
        <w:t>www.EPA.gov</w:t>
      </w:r>
      <w:r w:rsidRPr="003764D6">
        <w:rPr>
          <w:color w:val="000000" w:themeColor="text1"/>
          <w:sz w:val="20"/>
          <w:szCs w:val="20"/>
        </w:rPr>
        <w:t>.</w:t>
      </w:r>
    </w:p>
    <w:p w:rsidR="00800627"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EPA,</w:t>
      </w:r>
      <w:r w:rsidR="003764D6">
        <w:rPr>
          <w:color w:val="000000" w:themeColor="text1"/>
          <w:sz w:val="20"/>
          <w:szCs w:val="20"/>
        </w:rPr>
        <w:t xml:space="preserve"> </w:t>
      </w:r>
      <w:r w:rsidRPr="003764D6">
        <w:rPr>
          <w:color w:val="000000" w:themeColor="text1"/>
          <w:sz w:val="20"/>
          <w:szCs w:val="20"/>
        </w:rPr>
        <w:t>2006a.</w:t>
      </w:r>
      <w:r w:rsidR="003764D6">
        <w:rPr>
          <w:color w:val="000000" w:themeColor="text1"/>
          <w:sz w:val="20"/>
          <w:szCs w:val="20"/>
        </w:rPr>
        <w:t xml:space="preserve"> </w:t>
      </w:r>
      <w:r w:rsidRPr="003764D6">
        <w:rPr>
          <w:color w:val="000000" w:themeColor="text1"/>
          <w:sz w:val="20"/>
          <w:szCs w:val="20"/>
        </w:rPr>
        <w:t>An</w:t>
      </w:r>
      <w:r w:rsidR="003764D6">
        <w:rPr>
          <w:color w:val="000000" w:themeColor="text1"/>
          <w:sz w:val="20"/>
          <w:szCs w:val="20"/>
        </w:rPr>
        <w:t xml:space="preserve"> </w:t>
      </w:r>
      <w:r w:rsidRPr="003764D6">
        <w:rPr>
          <w:color w:val="000000" w:themeColor="text1"/>
          <w:sz w:val="20"/>
          <w:szCs w:val="20"/>
        </w:rPr>
        <w:t>inventory</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sources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releases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dioxin-like</w:t>
      </w:r>
      <w:r w:rsidR="003764D6">
        <w:rPr>
          <w:color w:val="000000" w:themeColor="text1"/>
          <w:sz w:val="20"/>
          <w:szCs w:val="20"/>
        </w:rPr>
        <w:t xml:space="preserve"> </w:t>
      </w:r>
      <w:r w:rsidRPr="003764D6">
        <w:rPr>
          <w:color w:val="000000" w:themeColor="text1"/>
          <w:sz w:val="20"/>
          <w:szCs w:val="20"/>
        </w:rPr>
        <w:t>compounds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United</w:t>
      </w:r>
      <w:r w:rsidR="003764D6">
        <w:rPr>
          <w:color w:val="000000" w:themeColor="text1"/>
          <w:sz w:val="20"/>
          <w:szCs w:val="20"/>
        </w:rPr>
        <w:t xml:space="preserve"> </w:t>
      </w:r>
      <w:r w:rsidRPr="003764D6">
        <w:rPr>
          <w:color w:val="000000" w:themeColor="text1"/>
          <w:sz w:val="20"/>
          <w:szCs w:val="20"/>
        </w:rPr>
        <w:t>States</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years</w:t>
      </w:r>
      <w:r w:rsidR="003764D6">
        <w:rPr>
          <w:color w:val="000000" w:themeColor="text1"/>
          <w:sz w:val="20"/>
          <w:szCs w:val="20"/>
        </w:rPr>
        <w:t xml:space="preserve"> </w:t>
      </w:r>
      <w:r w:rsidRPr="003764D6">
        <w:rPr>
          <w:color w:val="000000" w:themeColor="text1"/>
          <w:sz w:val="20"/>
          <w:szCs w:val="20"/>
        </w:rPr>
        <w:t>1987,</w:t>
      </w:r>
      <w:r w:rsidR="003764D6">
        <w:rPr>
          <w:color w:val="000000" w:themeColor="text1"/>
          <w:sz w:val="20"/>
          <w:szCs w:val="20"/>
        </w:rPr>
        <w:t xml:space="preserve"> </w:t>
      </w:r>
      <w:r w:rsidRPr="003764D6">
        <w:rPr>
          <w:color w:val="000000" w:themeColor="text1"/>
          <w:sz w:val="20"/>
          <w:szCs w:val="20"/>
        </w:rPr>
        <w:t>1995,</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2000.</w:t>
      </w:r>
      <w:r w:rsidR="003764D6">
        <w:rPr>
          <w:color w:val="000000" w:themeColor="text1"/>
          <w:sz w:val="20"/>
          <w:szCs w:val="20"/>
        </w:rPr>
        <w:t xml:space="preserve"> </w:t>
      </w:r>
      <w:r w:rsidRPr="003764D6">
        <w:rPr>
          <w:color w:val="000000" w:themeColor="text1"/>
          <w:sz w:val="20"/>
          <w:szCs w:val="20"/>
        </w:rPr>
        <w:t>EPA/600/P-03/</w:t>
      </w:r>
      <w:r w:rsidR="003764D6">
        <w:rPr>
          <w:color w:val="000000" w:themeColor="text1"/>
          <w:sz w:val="20"/>
          <w:szCs w:val="20"/>
        </w:rPr>
        <w:t xml:space="preserve"> </w:t>
      </w:r>
      <w:r w:rsidRPr="003764D6">
        <w:rPr>
          <w:color w:val="000000" w:themeColor="text1"/>
          <w:sz w:val="20"/>
          <w:szCs w:val="20"/>
        </w:rPr>
        <w:t>002F.</w:t>
      </w:r>
      <w:r w:rsidR="003764D6">
        <w:rPr>
          <w:color w:val="000000" w:themeColor="text1"/>
          <w:sz w:val="20"/>
          <w:szCs w:val="20"/>
        </w:rPr>
        <w:t xml:space="preserve"> </w:t>
      </w:r>
      <w:r w:rsidRPr="003764D6">
        <w:rPr>
          <w:color w:val="000000" w:themeColor="text1"/>
          <w:sz w:val="20"/>
          <w:szCs w:val="20"/>
        </w:rPr>
        <w:t>Final</w:t>
      </w:r>
      <w:r w:rsidR="003764D6">
        <w:rPr>
          <w:color w:val="000000" w:themeColor="text1"/>
          <w:sz w:val="20"/>
          <w:szCs w:val="20"/>
        </w:rPr>
        <w:t xml:space="preserve"> </w:t>
      </w:r>
      <w:r w:rsidRPr="003764D6">
        <w:rPr>
          <w:color w:val="000000" w:themeColor="text1"/>
          <w:sz w:val="20"/>
          <w:szCs w:val="20"/>
        </w:rPr>
        <w:t>Report</w:t>
      </w:r>
      <w:r w:rsidR="003764D6">
        <w:rPr>
          <w:color w:val="000000" w:themeColor="text1"/>
          <w:sz w:val="20"/>
          <w:szCs w:val="20"/>
        </w:rPr>
        <w:t xml:space="preserve"> </w:t>
      </w:r>
      <w:r w:rsidRPr="003764D6">
        <w:rPr>
          <w:color w:val="000000" w:themeColor="text1"/>
          <w:sz w:val="20"/>
          <w:szCs w:val="20"/>
        </w:rPr>
        <w:t>(November</w:t>
      </w:r>
      <w:r w:rsidR="00800627" w:rsidRPr="003764D6">
        <w:rPr>
          <w:color w:val="000000" w:themeColor="text1"/>
          <w:sz w:val="20"/>
          <w:szCs w:val="20"/>
        </w:rPr>
        <w:t>)</w:t>
      </w:r>
      <w:r w:rsidR="00800627">
        <w:rPr>
          <w:color w:val="000000" w:themeColor="text1"/>
          <w:sz w:val="20"/>
          <w:szCs w:val="20"/>
        </w:rPr>
        <w:t>.</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EPA.</w:t>
      </w:r>
      <w:r w:rsidR="003764D6">
        <w:rPr>
          <w:color w:val="000000" w:themeColor="text1"/>
          <w:sz w:val="20"/>
          <w:szCs w:val="20"/>
        </w:rPr>
        <w:t xml:space="preserve"> </w:t>
      </w:r>
      <w:r w:rsidRPr="003764D6">
        <w:rPr>
          <w:color w:val="000000" w:themeColor="text1"/>
          <w:sz w:val="20"/>
          <w:szCs w:val="20"/>
        </w:rPr>
        <w:t>(US</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Protection</w:t>
      </w:r>
      <w:r w:rsidR="003764D6">
        <w:rPr>
          <w:color w:val="000000" w:themeColor="text1"/>
          <w:sz w:val="20"/>
          <w:szCs w:val="20"/>
        </w:rPr>
        <w:t xml:space="preserve"> </w:t>
      </w:r>
      <w:r w:rsidRPr="003764D6">
        <w:rPr>
          <w:color w:val="000000" w:themeColor="text1"/>
          <w:sz w:val="20"/>
          <w:szCs w:val="20"/>
        </w:rPr>
        <w:t>Agency),</w:t>
      </w:r>
      <w:r w:rsidR="003764D6">
        <w:rPr>
          <w:color w:val="000000" w:themeColor="text1"/>
          <w:sz w:val="20"/>
          <w:szCs w:val="20"/>
        </w:rPr>
        <w:t xml:space="preserve"> </w:t>
      </w:r>
      <w:r w:rsidRPr="003764D6">
        <w:rPr>
          <w:color w:val="000000" w:themeColor="text1"/>
          <w:sz w:val="20"/>
          <w:szCs w:val="20"/>
        </w:rPr>
        <w:t>2010.</w:t>
      </w:r>
      <w:r w:rsidR="003764D6">
        <w:rPr>
          <w:color w:val="000000" w:themeColor="text1"/>
          <w:sz w:val="20"/>
          <w:szCs w:val="20"/>
        </w:rPr>
        <w:t xml:space="preserve"> </w:t>
      </w:r>
      <w:r w:rsidRPr="003764D6">
        <w:rPr>
          <w:color w:val="000000" w:themeColor="text1"/>
          <w:sz w:val="20"/>
          <w:szCs w:val="20"/>
        </w:rPr>
        <w:t>Recommended</w:t>
      </w:r>
      <w:r w:rsidR="003764D6">
        <w:rPr>
          <w:color w:val="000000" w:themeColor="text1"/>
          <w:sz w:val="20"/>
          <w:szCs w:val="20"/>
        </w:rPr>
        <w:t xml:space="preserve"> </w:t>
      </w:r>
      <w:r w:rsidRPr="003764D6">
        <w:rPr>
          <w:color w:val="000000" w:themeColor="text1"/>
          <w:sz w:val="20"/>
          <w:szCs w:val="20"/>
        </w:rPr>
        <w:t>Toxicity</w:t>
      </w:r>
      <w:r w:rsidR="003764D6">
        <w:rPr>
          <w:color w:val="000000" w:themeColor="text1"/>
          <w:sz w:val="20"/>
          <w:szCs w:val="20"/>
        </w:rPr>
        <w:t xml:space="preserve"> </w:t>
      </w:r>
      <w:r w:rsidRPr="003764D6">
        <w:rPr>
          <w:color w:val="000000" w:themeColor="text1"/>
          <w:sz w:val="20"/>
          <w:szCs w:val="20"/>
        </w:rPr>
        <w:t>Equivalence</w:t>
      </w:r>
      <w:r w:rsidR="003764D6">
        <w:rPr>
          <w:color w:val="000000" w:themeColor="text1"/>
          <w:sz w:val="20"/>
          <w:szCs w:val="20"/>
        </w:rPr>
        <w:t xml:space="preserve"> </w:t>
      </w:r>
      <w:r w:rsidRPr="003764D6">
        <w:rPr>
          <w:color w:val="000000" w:themeColor="text1"/>
          <w:sz w:val="20"/>
          <w:szCs w:val="20"/>
        </w:rPr>
        <w:t>Factors</w:t>
      </w:r>
      <w:r w:rsidR="003764D6">
        <w:rPr>
          <w:color w:val="000000" w:themeColor="text1"/>
          <w:sz w:val="20"/>
          <w:szCs w:val="20"/>
        </w:rPr>
        <w:t xml:space="preserve"> </w:t>
      </w:r>
      <w:r w:rsidRPr="003764D6">
        <w:rPr>
          <w:color w:val="000000" w:themeColor="text1"/>
          <w:sz w:val="20"/>
          <w:szCs w:val="20"/>
        </w:rPr>
        <w:t>(TEFs)</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Risk</w:t>
      </w:r>
      <w:r w:rsidR="003764D6">
        <w:rPr>
          <w:color w:val="000000" w:themeColor="text1"/>
          <w:sz w:val="20"/>
          <w:szCs w:val="20"/>
        </w:rPr>
        <w:t xml:space="preserve"> </w:t>
      </w:r>
      <w:r w:rsidRPr="003764D6">
        <w:rPr>
          <w:color w:val="000000" w:themeColor="text1"/>
          <w:sz w:val="20"/>
          <w:szCs w:val="20"/>
        </w:rPr>
        <w:t>Assessments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2,3,7,8</w:t>
      </w:r>
      <w:r w:rsidR="003764D6">
        <w:rPr>
          <w:color w:val="000000" w:themeColor="text1"/>
          <w:sz w:val="20"/>
          <w:szCs w:val="20"/>
        </w:rPr>
        <w:t xml:space="preserve"> </w:t>
      </w:r>
      <w:r w:rsidRPr="003764D6">
        <w:rPr>
          <w:color w:val="000000" w:themeColor="text1"/>
          <w:sz w:val="20"/>
          <w:szCs w:val="20"/>
        </w:rPr>
        <w:t>Tetrachlorodibenzo-pdioxin</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Dioxin-Like</w:t>
      </w:r>
      <w:r w:rsidR="003764D6">
        <w:rPr>
          <w:color w:val="000000" w:themeColor="text1"/>
          <w:sz w:val="20"/>
          <w:szCs w:val="20"/>
        </w:rPr>
        <w:t xml:space="preserve"> </w:t>
      </w:r>
      <w:r w:rsidRPr="003764D6">
        <w:rPr>
          <w:color w:val="000000" w:themeColor="text1"/>
          <w:sz w:val="20"/>
          <w:szCs w:val="20"/>
        </w:rPr>
        <w:t>Compounds</w:t>
      </w:r>
      <w:r w:rsidR="003764D6">
        <w:rPr>
          <w:color w:val="000000" w:themeColor="text1"/>
          <w:sz w:val="20"/>
          <w:szCs w:val="20"/>
        </w:rPr>
        <w:t xml:space="preserve"> </w:t>
      </w:r>
      <w:r w:rsidRPr="003764D6">
        <w:rPr>
          <w:color w:val="000000" w:themeColor="text1"/>
          <w:sz w:val="20"/>
          <w:szCs w:val="20"/>
        </w:rPr>
        <w:t>(EPA/100/R</w:t>
      </w:r>
      <w:r w:rsidR="003764D6">
        <w:rPr>
          <w:color w:val="000000" w:themeColor="text1"/>
          <w:sz w:val="20"/>
          <w:szCs w:val="20"/>
        </w:rPr>
        <w:t xml:space="preserve"> </w:t>
      </w:r>
      <w:r w:rsidRPr="003764D6">
        <w:rPr>
          <w:color w:val="000000" w:themeColor="text1"/>
          <w:sz w:val="20"/>
          <w:szCs w:val="20"/>
        </w:rPr>
        <w:t>10/005).</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Fangstrom,</w:t>
      </w:r>
      <w:r w:rsidR="003764D6">
        <w:rPr>
          <w:color w:val="000000" w:themeColor="text1"/>
          <w:sz w:val="20"/>
          <w:szCs w:val="20"/>
        </w:rPr>
        <w:t xml:space="preserve"> </w:t>
      </w:r>
      <w:r w:rsidRPr="003764D6">
        <w:rPr>
          <w:color w:val="000000" w:themeColor="text1"/>
          <w:sz w:val="20"/>
          <w:szCs w:val="20"/>
        </w:rPr>
        <w:t>B.,</w:t>
      </w:r>
      <w:r w:rsidR="003764D6">
        <w:rPr>
          <w:color w:val="000000" w:themeColor="text1"/>
          <w:sz w:val="20"/>
          <w:szCs w:val="20"/>
        </w:rPr>
        <w:t xml:space="preserve"> </w:t>
      </w:r>
      <w:r w:rsidRPr="003764D6">
        <w:rPr>
          <w:color w:val="000000" w:themeColor="text1"/>
          <w:sz w:val="20"/>
          <w:szCs w:val="20"/>
        </w:rPr>
        <w:t>Strid,</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Grandjean,</w:t>
      </w:r>
      <w:r w:rsidR="003764D6">
        <w:rPr>
          <w:color w:val="000000" w:themeColor="text1"/>
          <w:sz w:val="20"/>
          <w:szCs w:val="20"/>
        </w:rPr>
        <w:t xml:space="preserve"> </w:t>
      </w:r>
      <w:r w:rsidRPr="003764D6">
        <w:rPr>
          <w:color w:val="000000" w:themeColor="text1"/>
          <w:sz w:val="20"/>
          <w:szCs w:val="20"/>
        </w:rPr>
        <w:t>P.</w:t>
      </w:r>
      <w:r w:rsidR="00800627" w:rsidRPr="003764D6">
        <w:rPr>
          <w:color w:val="000000" w:themeColor="text1"/>
          <w:sz w:val="20"/>
          <w:szCs w:val="20"/>
        </w:rPr>
        <w:t>,</w:t>
      </w:r>
      <w:r w:rsidR="00800627">
        <w:rPr>
          <w:color w:val="000000" w:themeColor="text1"/>
          <w:sz w:val="20"/>
          <w:szCs w:val="20"/>
        </w:rPr>
        <w:t xml:space="preserve"> </w:t>
      </w:r>
      <w:r w:rsidR="00800627" w:rsidRPr="003764D6">
        <w:rPr>
          <w:color w:val="000000" w:themeColor="text1"/>
          <w:sz w:val="20"/>
          <w:szCs w:val="20"/>
        </w:rPr>
        <w:t>W</w:t>
      </w:r>
      <w:r w:rsidRPr="003764D6">
        <w:rPr>
          <w:color w:val="000000" w:themeColor="text1"/>
          <w:sz w:val="20"/>
          <w:szCs w:val="20"/>
        </w:rPr>
        <w:t>eihe,</w:t>
      </w:r>
      <w:r w:rsidR="003764D6">
        <w:rPr>
          <w:color w:val="000000" w:themeColor="text1"/>
          <w:sz w:val="20"/>
          <w:szCs w:val="20"/>
        </w:rPr>
        <w:t xml:space="preserve"> </w:t>
      </w:r>
      <w:r w:rsidRPr="003764D6">
        <w:rPr>
          <w:color w:val="000000" w:themeColor="text1"/>
          <w:sz w:val="20"/>
          <w:szCs w:val="20"/>
        </w:rPr>
        <w:t>P.,</w:t>
      </w:r>
      <w:r w:rsidR="003764D6">
        <w:rPr>
          <w:color w:val="000000" w:themeColor="text1"/>
          <w:sz w:val="20"/>
          <w:szCs w:val="20"/>
        </w:rPr>
        <w:t xml:space="preserve"> </w:t>
      </w:r>
      <w:r w:rsidRPr="003764D6">
        <w:rPr>
          <w:color w:val="000000" w:themeColor="text1"/>
          <w:sz w:val="20"/>
          <w:szCs w:val="20"/>
        </w:rPr>
        <w:t>Bergman,</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2005.</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retrospective</w:t>
      </w:r>
      <w:r w:rsidR="003764D6">
        <w:rPr>
          <w:color w:val="000000" w:themeColor="text1"/>
          <w:sz w:val="20"/>
          <w:szCs w:val="20"/>
        </w:rPr>
        <w:t xml:space="preserve"> </w:t>
      </w:r>
      <w:r w:rsidRPr="003764D6">
        <w:rPr>
          <w:color w:val="000000" w:themeColor="text1"/>
          <w:sz w:val="20"/>
          <w:szCs w:val="20"/>
        </w:rPr>
        <w:t>study</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PBDEs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PCBs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milk</w:t>
      </w:r>
      <w:r w:rsidR="003764D6">
        <w:rPr>
          <w:color w:val="000000" w:themeColor="text1"/>
          <w:sz w:val="20"/>
          <w:szCs w:val="20"/>
        </w:rPr>
        <w:t xml:space="preserve"> </w:t>
      </w:r>
      <w:r w:rsidRPr="003764D6">
        <w:rPr>
          <w:color w:val="000000" w:themeColor="text1"/>
          <w:sz w:val="20"/>
          <w:szCs w:val="20"/>
        </w:rPr>
        <w:t>from</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Faroe</w:t>
      </w:r>
      <w:r w:rsidR="003764D6">
        <w:rPr>
          <w:color w:val="000000" w:themeColor="text1"/>
          <w:sz w:val="20"/>
          <w:szCs w:val="20"/>
        </w:rPr>
        <w:t xml:space="preserve"> </w:t>
      </w:r>
      <w:r w:rsidRPr="003764D6">
        <w:rPr>
          <w:color w:val="000000" w:themeColor="text1"/>
          <w:sz w:val="20"/>
          <w:szCs w:val="20"/>
        </w:rPr>
        <w:t>Islands.</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4,</w:t>
      </w:r>
      <w:r w:rsidR="003764D6">
        <w:rPr>
          <w:color w:val="000000" w:themeColor="text1"/>
          <w:sz w:val="20"/>
          <w:szCs w:val="20"/>
        </w:rPr>
        <w:t xml:space="preserve"> </w:t>
      </w:r>
      <w:r w:rsidRPr="003764D6">
        <w:rPr>
          <w:color w:val="000000" w:themeColor="text1"/>
          <w:sz w:val="20"/>
          <w:szCs w:val="20"/>
        </w:rPr>
        <w:t>12.</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lastRenderedPageBreak/>
        <w:t>Faniband</w:t>
      </w:r>
      <w:r w:rsidR="00800627" w:rsidRPr="003764D6">
        <w:rPr>
          <w:color w:val="000000" w:themeColor="text1"/>
          <w:sz w:val="20"/>
          <w:szCs w:val="20"/>
        </w:rPr>
        <w:t>,</w:t>
      </w:r>
      <w:r w:rsidR="00800627">
        <w:rPr>
          <w:color w:val="000000" w:themeColor="text1"/>
          <w:sz w:val="20"/>
          <w:szCs w:val="20"/>
        </w:rPr>
        <w:t xml:space="preserve"> </w:t>
      </w:r>
      <w:r w:rsidR="00800627" w:rsidRPr="003764D6">
        <w:rPr>
          <w:color w:val="000000" w:themeColor="text1"/>
          <w:sz w:val="20"/>
          <w:szCs w:val="20"/>
        </w:rPr>
        <w:t>M</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Lindh,</w:t>
      </w:r>
      <w:r w:rsidR="003764D6">
        <w:rPr>
          <w:color w:val="000000" w:themeColor="text1"/>
          <w:sz w:val="20"/>
          <w:szCs w:val="20"/>
        </w:rPr>
        <w:t xml:space="preserve"> </w:t>
      </w:r>
      <w:r w:rsidRPr="003764D6">
        <w:rPr>
          <w:color w:val="000000" w:themeColor="text1"/>
          <w:sz w:val="20"/>
          <w:szCs w:val="20"/>
        </w:rPr>
        <w:t>C.H.,</w:t>
      </w:r>
      <w:r w:rsidR="003764D6">
        <w:rPr>
          <w:color w:val="000000" w:themeColor="text1"/>
          <w:sz w:val="20"/>
          <w:szCs w:val="20"/>
        </w:rPr>
        <w:t xml:space="preserve"> </w:t>
      </w:r>
      <w:r w:rsidRPr="003764D6">
        <w:rPr>
          <w:color w:val="000000" w:themeColor="text1"/>
          <w:sz w:val="20"/>
          <w:szCs w:val="20"/>
        </w:rPr>
        <w:t>Jonsson,</w:t>
      </w:r>
      <w:r w:rsidR="003764D6">
        <w:rPr>
          <w:color w:val="000000" w:themeColor="text1"/>
          <w:sz w:val="20"/>
          <w:szCs w:val="20"/>
        </w:rPr>
        <w:t xml:space="preserve"> </w:t>
      </w:r>
      <w:r w:rsidRPr="003764D6">
        <w:rPr>
          <w:color w:val="000000" w:themeColor="text1"/>
          <w:sz w:val="20"/>
          <w:szCs w:val="20"/>
        </w:rPr>
        <w:t>B.A.G.,</w:t>
      </w:r>
      <w:r w:rsidR="003764D6">
        <w:rPr>
          <w:color w:val="000000" w:themeColor="text1"/>
          <w:sz w:val="20"/>
          <w:szCs w:val="20"/>
        </w:rPr>
        <w:t xml:space="preserve"> </w:t>
      </w:r>
      <w:r w:rsidRPr="003764D6">
        <w:rPr>
          <w:color w:val="000000" w:themeColor="text1"/>
          <w:sz w:val="20"/>
          <w:szCs w:val="20"/>
        </w:rPr>
        <w:t>2014.</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biologicalmonitoring</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suspected</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disrupting</w:t>
      </w:r>
      <w:r w:rsidR="003764D6">
        <w:rPr>
          <w:color w:val="000000" w:themeColor="text1"/>
          <w:sz w:val="20"/>
          <w:szCs w:val="20"/>
        </w:rPr>
        <w:t xml:space="preserve"> </w:t>
      </w:r>
      <w:r w:rsidRPr="003764D6">
        <w:rPr>
          <w:color w:val="000000" w:themeColor="text1"/>
          <w:sz w:val="20"/>
          <w:szCs w:val="20"/>
        </w:rPr>
        <w:t>compounds.</w:t>
      </w:r>
      <w:r w:rsidR="003764D6">
        <w:rPr>
          <w:color w:val="000000" w:themeColor="text1"/>
          <w:sz w:val="20"/>
          <w:szCs w:val="20"/>
        </w:rPr>
        <w:t xml:space="preserve"> </w:t>
      </w:r>
      <w:r w:rsidRPr="003764D6">
        <w:rPr>
          <w:color w:val="000000" w:themeColor="text1"/>
          <w:sz w:val="20"/>
          <w:szCs w:val="20"/>
        </w:rPr>
        <w:t>Asian</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Androl.</w:t>
      </w:r>
      <w:r w:rsidR="003764D6">
        <w:rPr>
          <w:color w:val="000000" w:themeColor="text1"/>
          <w:sz w:val="20"/>
          <w:szCs w:val="20"/>
        </w:rPr>
        <w:t xml:space="preserve"> </w:t>
      </w:r>
      <w:r w:rsidRPr="003764D6">
        <w:rPr>
          <w:color w:val="000000" w:themeColor="text1"/>
          <w:sz w:val="20"/>
          <w:szCs w:val="20"/>
        </w:rPr>
        <w:t>16,</w:t>
      </w:r>
      <w:r w:rsidR="003764D6">
        <w:rPr>
          <w:color w:val="000000" w:themeColor="text1"/>
          <w:sz w:val="20"/>
          <w:szCs w:val="20"/>
        </w:rPr>
        <w:t xml:space="preserve"> </w:t>
      </w:r>
      <w:r w:rsidRPr="003764D6">
        <w:rPr>
          <w:color w:val="000000" w:themeColor="text1"/>
          <w:sz w:val="20"/>
          <w:szCs w:val="20"/>
        </w:rPr>
        <w:t>5–16.</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Fei,</w:t>
      </w:r>
      <w:r w:rsidR="003764D6">
        <w:rPr>
          <w:color w:val="000000" w:themeColor="text1"/>
          <w:sz w:val="20"/>
          <w:szCs w:val="20"/>
        </w:rPr>
        <w:t xml:space="preserve"> </w:t>
      </w:r>
      <w:r w:rsidRPr="003764D6">
        <w:rPr>
          <w:color w:val="000000" w:themeColor="text1"/>
          <w:sz w:val="20"/>
          <w:szCs w:val="20"/>
        </w:rPr>
        <w:t>C.,</w:t>
      </w:r>
      <w:r w:rsidR="003764D6">
        <w:rPr>
          <w:color w:val="000000" w:themeColor="text1"/>
          <w:sz w:val="20"/>
          <w:szCs w:val="20"/>
        </w:rPr>
        <w:t xml:space="preserve"> </w:t>
      </w:r>
      <w:r w:rsidRPr="003764D6">
        <w:rPr>
          <w:color w:val="000000" w:themeColor="text1"/>
          <w:sz w:val="20"/>
          <w:szCs w:val="20"/>
        </w:rPr>
        <w:t>McLaughlin,</w:t>
      </w:r>
      <w:r w:rsidR="003764D6">
        <w:rPr>
          <w:color w:val="000000" w:themeColor="text1"/>
          <w:sz w:val="20"/>
          <w:szCs w:val="20"/>
        </w:rPr>
        <w:t xml:space="preserve"> </w:t>
      </w:r>
      <w:r w:rsidRPr="003764D6">
        <w:rPr>
          <w:color w:val="000000" w:themeColor="text1"/>
          <w:sz w:val="20"/>
          <w:szCs w:val="20"/>
        </w:rPr>
        <w:t>J.K.,</w:t>
      </w:r>
      <w:r w:rsidR="003764D6">
        <w:rPr>
          <w:color w:val="000000" w:themeColor="text1"/>
          <w:sz w:val="20"/>
          <w:szCs w:val="20"/>
        </w:rPr>
        <w:t xml:space="preserve"> </w:t>
      </w:r>
      <w:r w:rsidRPr="003764D6">
        <w:rPr>
          <w:color w:val="000000" w:themeColor="text1"/>
          <w:sz w:val="20"/>
          <w:szCs w:val="20"/>
        </w:rPr>
        <w:t>Lipworth,</w:t>
      </w:r>
      <w:r w:rsidR="003764D6">
        <w:rPr>
          <w:color w:val="000000" w:themeColor="text1"/>
          <w:sz w:val="20"/>
          <w:szCs w:val="20"/>
        </w:rPr>
        <w:t xml:space="preserve"> </w:t>
      </w:r>
      <w:r w:rsidRPr="003764D6">
        <w:rPr>
          <w:color w:val="000000" w:themeColor="text1"/>
          <w:sz w:val="20"/>
          <w:szCs w:val="20"/>
        </w:rPr>
        <w:t>L.,</w:t>
      </w:r>
      <w:r w:rsidR="003764D6">
        <w:rPr>
          <w:color w:val="000000" w:themeColor="text1"/>
          <w:sz w:val="20"/>
          <w:szCs w:val="20"/>
        </w:rPr>
        <w:t xml:space="preserve"> </w:t>
      </w:r>
      <w:r w:rsidRPr="003764D6">
        <w:rPr>
          <w:color w:val="000000" w:themeColor="text1"/>
          <w:sz w:val="20"/>
          <w:szCs w:val="20"/>
        </w:rPr>
        <w:t>Olsen,</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2009.</w:t>
      </w:r>
      <w:r w:rsidR="003764D6">
        <w:rPr>
          <w:color w:val="000000" w:themeColor="text1"/>
          <w:sz w:val="20"/>
          <w:szCs w:val="20"/>
        </w:rPr>
        <w:t xml:space="preserve"> </w:t>
      </w:r>
      <w:r w:rsidRPr="003764D6">
        <w:rPr>
          <w:color w:val="000000" w:themeColor="text1"/>
          <w:sz w:val="20"/>
          <w:szCs w:val="20"/>
        </w:rPr>
        <w:t>Maternal</w:t>
      </w:r>
      <w:r w:rsidR="003764D6">
        <w:rPr>
          <w:color w:val="000000" w:themeColor="text1"/>
          <w:sz w:val="20"/>
          <w:szCs w:val="20"/>
        </w:rPr>
        <w:t xml:space="preserve"> </w:t>
      </w:r>
      <w:r w:rsidRPr="003764D6">
        <w:rPr>
          <w:color w:val="000000" w:themeColor="text1"/>
          <w:sz w:val="20"/>
          <w:szCs w:val="20"/>
        </w:rPr>
        <w:t>levels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perfluorinated</w:t>
      </w:r>
      <w:r w:rsidR="003764D6">
        <w:rPr>
          <w:color w:val="000000" w:themeColor="text1"/>
          <w:sz w:val="20"/>
          <w:szCs w:val="20"/>
        </w:rPr>
        <w:t xml:space="preserve"> </w:t>
      </w:r>
      <w:r w:rsidRPr="003764D6">
        <w:rPr>
          <w:color w:val="000000" w:themeColor="text1"/>
          <w:sz w:val="20"/>
          <w:szCs w:val="20"/>
        </w:rPr>
        <w:t>chemicals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subfecundity.</w:t>
      </w:r>
      <w:r w:rsidR="003764D6">
        <w:rPr>
          <w:color w:val="000000" w:themeColor="text1"/>
          <w:sz w:val="20"/>
          <w:szCs w:val="20"/>
        </w:rPr>
        <w:t xml:space="preserve"> </w:t>
      </w:r>
      <w:r w:rsidRPr="003764D6">
        <w:rPr>
          <w:color w:val="000000" w:themeColor="text1"/>
          <w:sz w:val="20"/>
          <w:szCs w:val="20"/>
        </w:rPr>
        <w:t>Hum.</w:t>
      </w:r>
      <w:r w:rsidR="003764D6">
        <w:rPr>
          <w:color w:val="000000" w:themeColor="text1"/>
          <w:sz w:val="20"/>
          <w:szCs w:val="20"/>
        </w:rPr>
        <w:t xml:space="preserve"> </w:t>
      </w:r>
      <w:r w:rsidRPr="003764D6">
        <w:rPr>
          <w:color w:val="000000" w:themeColor="text1"/>
          <w:sz w:val="20"/>
          <w:szCs w:val="20"/>
        </w:rPr>
        <w:t>Reprod.</w:t>
      </w:r>
      <w:r w:rsidR="003764D6">
        <w:rPr>
          <w:color w:val="000000" w:themeColor="text1"/>
          <w:sz w:val="20"/>
          <w:szCs w:val="20"/>
        </w:rPr>
        <w:t xml:space="preserve"> </w:t>
      </w:r>
      <w:r w:rsidRPr="003764D6">
        <w:rPr>
          <w:color w:val="000000" w:themeColor="text1"/>
          <w:sz w:val="20"/>
          <w:szCs w:val="20"/>
        </w:rPr>
        <w:t>1</w:t>
      </w:r>
      <w:r w:rsidR="003764D6">
        <w:rPr>
          <w:color w:val="000000" w:themeColor="text1"/>
          <w:sz w:val="20"/>
          <w:szCs w:val="20"/>
        </w:rPr>
        <w:t xml:space="preserve"> </w:t>
      </w:r>
      <w:r w:rsidRPr="003764D6">
        <w:rPr>
          <w:color w:val="000000" w:themeColor="text1"/>
          <w:sz w:val="20"/>
          <w:szCs w:val="20"/>
        </w:rPr>
        <w:t>(1),</w:t>
      </w:r>
      <w:r w:rsidR="003764D6">
        <w:rPr>
          <w:color w:val="000000" w:themeColor="text1"/>
          <w:sz w:val="20"/>
          <w:szCs w:val="20"/>
        </w:rPr>
        <w:t xml:space="preserve"> </w:t>
      </w:r>
      <w:r w:rsidRPr="003764D6">
        <w:rPr>
          <w:color w:val="000000" w:themeColor="text1"/>
          <w:sz w:val="20"/>
          <w:szCs w:val="20"/>
        </w:rPr>
        <w:t>1–6.</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Foster</w:t>
      </w:r>
      <w:r w:rsidR="00800627" w:rsidRPr="003764D6">
        <w:rPr>
          <w:color w:val="000000" w:themeColor="text1"/>
          <w:sz w:val="20"/>
          <w:szCs w:val="20"/>
        </w:rPr>
        <w:t>,</w:t>
      </w:r>
      <w:r w:rsidR="00800627">
        <w:rPr>
          <w:color w:val="000000" w:themeColor="text1"/>
          <w:sz w:val="20"/>
          <w:szCs w:val="20"/>
        </w:rPr>
        <w:t xml:space="preserve"> </w:t>
      </w:r>
      <w:r w:rsidR="00800627" w:rsidRPr="003764D6">
        <w:rPr>
          <w:color w:val="000000" w:themeColor="text1"/>
          <w:sz w:val="20"/>
          <w:szCs w:val="20"/>
        </w:rPr>
        <w:t>W</w:t>
      </w:r>
      <w:r w:rsidRPr="003764D6">
        <w:rPr>
          <w:color w:val="000000" w:themeColor="text1"/>
          <w:sz w:val="20"/>
          <w:szCs w:val="20"/>
        </w:rPr>
        <w:t>.G.,</w:t>
      </w:r>
      <w:r w:rsidR="003764D6">
        <w:rPr>
          <w:color w:val="000000" w:themeColor="text1"/>
          <w:sz w:val="20"/>
          <w:szCs w:val="20"/>
        </w:rPr>
        <w:t xml:space="preserve"> </w:t>
      </w:r>
      <w:r w:rsidRPr="003764D6">
        <w:rPr>
          <w:color w:val="000000" w:themeColor="text1"/>
          <w:sz w:val="20"/>
          <w:szCs w:val="20"/>
        </w:rPr>
        <w:t>McMahon,</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Youngai,</w:t>
      </w:r>
      <w:r w:rsidR="003764D6">
        <w:rPr>
          <w:color w:val="000000" w:themeColor="text1"/>
          <w:sz w:val="20"/>
          <w:szCs w:val="20"/>
        </w:rPr>
        <w:t xml:space="preserve"> </w:t>
      </w:r>
      <w:r w:rsidRPr="003764D6">
        <w:rPr>
          <w:color w:val="000000" w:themeColor="text1"/>
          <w:sz w:val="20"/>
          <w:szCs w:val="20"/>
        </w:rPr>
        <w:t>E.V.,</w:t>
      </w:r>
      <w:r w:rsidR="003764D6">
        <w:rPr>
          <w:color w:val="000000" w:themeColor="text1"/>
          <w:sz w:val="20"/>
          <w:szCs w:val="20"/>
        </w:rPr>
        <w:t xml:space="preserve"> </w:t>
      </w:r>
      <w:r w:rsidRPr="003764D6">
        <w:rPr>
          <w:color w:val="000000" w:themeColor="text1"/>
          <w:sz w:val="20"/>
          <w:szCs w:val="20"/>
        </w:rPr>
        <w:t>Jarrell,</w:t>
      </w:r>
      <w:r w:rsidR="003764D6">
        <w:rPr>
          <w:color w:val="000000" w:themeColor="text1"/>
          <w:sz w:val="20"/>
          <w:szCs w:val="20"/>
        </w:rPr>
        <w:t xml:space="preserve"> </w:t>
      </w:r>
      <w:r w:rsidRPr="003764D6">
        <w:rPr>
          <w:color w:val="000000" w:themeColor="text1"/>
          <w:sz w:val="20"/>
          <w:szCs w:val="20"/>
        </w:rPr>
        <w:t>J.F.,</w:t>
      </w:r>
      <w:r w:rsidR="003764D6">
        <w:rPr>
          <w:color w:val="000000" w:themeColor="text1"/>
          <w:sz w:val="20"/>
          <w:szCs w:val="20"/>
        </w:rPr>
        <w:t xml:space="preserve"> </w:t>
      </w:r>
      <w:r w:rsidRPr="003764D6">
        <w:rPr>
          <w:color w:val="000000" w:themeColor="text1"/>
          <w:sz w:val="20"/>
          <w:szCs w:val="20"/>
        </w:rPr>
        <w:t>Lecavalier,</w:t>
      </w:r>
      <w:r w:rsidR="003764D6">
        <w:rPr>
          <w:color w:val="000000" w:themeColor="text1"/>
          <w:sz w:val="20"/>
          <w:szCs w:val="20"/>
        </w:rPr>
        <w:t xml:space="preserve"> </w:t>
      </w:r>
      <w:r w:rsidRPr="003764D6">
        <w:rPr>
          <w:color w:val="000000" w:themeColor="text1"/>
          <w:sz w:val="20"/>
          <w:szCs w:val="20"/>
        </w:rPr>
        <w:t>P.,</w:t>
      </w:r>
      <w:r w:rsidR="003764D6">
        <w:rPr>
          <w:color w:val="000000" w:themeColor="text1"/>
          <w:sz w:val="20"/>
          <w:szCs w:val="20"/>
        </w:rPr>
        <w:t xml:space="preserve"> </w:t>
      </w:r>
      <w:r w:rsidRPr="003764D6">
        <w:rPr>
          <w:color w:val="000000" w:themeColor="text1"/>
          <w:sz w:val="20"/>
          <w:szCs w:val="20"/>
        </w:rPr>
        <w:t>1995.</w:t>
      </w:r>
      <w:r w:rsidR="003764D6">
        <w:rPr>
          <w:color w:val="000000" w:themeColor="text1"/>
          <w:sz w:val="20"/>
          <w:szCs w:val="20"/>
        </w:rPr>
        <w:t xml:space="preserve"> </w:t>
      </w:r>
      <w:r w:rsidRPr="003764D6">
        <w:rPr>
          <w:color w:val="000000" w:themeColor="text1"/>
          <w:sz w:val="20"/>
          <w:szCs w:val="20"/>
        </w:rPr>
        <w:t>Alterations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circulating</w:t>
      </w:r>
      <w:r w:rsidR="003764D6">
        <w:rPr>
          <w:color w:val="000000" w:themeColor="text1"/>
          <w:sz w:val="20"/>
          <w:szCs w:val="20"/>
        </w:rPr>
        <w:t xml:space="preserve"> </w:t>
      </w:r>
      <w:r w:rsidRPr="003764D6">
        <w:rPr>
          <w:color w:val="000000" w:themeColor="text1"/>
          <w:sz w:val="20"/>
          <w:szCs w:val="20"/>
        </w:rPr>
        <w:t>ovarian</w:t>
      </w:r>
      <w:r w:rsidR="003764D6">
        <w:rPr>
          <w:color w:val="000000" w:themeColor="text1"/>
          <w:sz w:val="20"/>
          <w:szCs w:val="20"/>
        </w:rPr>
        <w:t xml:space="preserve"> </w:t>
      </w:r>
      <w:r w:rsidRPr="003764D6">
        <w:rPr>
          <w:color w:val="000000" w:themeColor="text1"/>
          <w:sz w:val="20"/>
          <w:szCs w:val="20"/>
        </w:rPr>
        <w:t>steroids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hexachlorobenzene-exposed</w:t>
      </w:r>
      <w:r w:rsidR="003764D6">
        <w:rPr>
          <w:color w:val="000000" w:themeColor="text1"/>
          <w:sz w:val="20"/>
          <w:szCs w:val="20"/>
        </w:rPr>
        <w:t xml:space="preserve"> </w:t>
      </w:r>
      <w:r w:rsidRPr="003764D6">
        <w:rPr>
          <w:color w:val="000000" w:themeColor="text1"/>
          <w:sz w:val="20"/>
          <w:szCs w:val="20"/>
        </w:rPr>
        <w:t>monkeys.</w:t>
      </w:r>
      <w:r w:rsidR="003764D6">
        <w:rPr>
          <w:color w:val="000000" w:themeColor="text1"/>
          <w:sz w:val="20"/>
          <w:szCs w:val="20"/>
        </w:rPr>
        <w:t xml:space="preserve"> </w:t>
      </w:r>
      <w:r w:rsidRPr="003764D6">
        <w:rPr>
          <w:color w:val="000000" w:themeColor="text1"/>
          <w:sz w:val="20"/>
          <w:szCs w:val="20"/>
        </w:rPr>
        <w:t>Reprod.</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9</w:t>
      </w:r>
      <w:r w:rsidR="003764D6">
        <w:rPr>
          <w:color w:val="000000" w:themeColor="text1"/>
          <w:sz w:val="20"/>
          <w:szCs w:val="20"/>
        </w:rPr>
        <w:t xml:space="preserve"> </w:t>
      </w:r>
      <w:r w:rsidRPr="003764D6">
        <w:rPr>
          <w:color w:val="000000" w:themeColor="text1"/>
          <w:sz w:val="20"/>
          <w:szCs w:val="20"/>
        </w:rPr>
        <w:t>(6),</w:t>
      </w:r>
      <w:r w:rsidR="003764D6">
        <w:rPr>
          <w:color w:val="000000" w:themeColor="text1"/>
          <w:sz w:val="20"/>
          <w:szCs w:val="20"/>
        </w:rPr>
        <w:t xml:space="preserve"> </w:t>
      </w:r>
      <w:r w:rsidRPr="003764D6">
        <w:rPr>
          <w:color w:val="000000" w:themeColor="text1"/>
          <w:sz w:val="20"/>
          <w:szCs w:val="20"/>
        </w:rPr>
        <w:t>541–548.</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Fromme,</w:t>
      </w:r>
      <w:r w:rsidR="003764D6">
        <w:rPr>
          <w:color w:val="000000" w:themeColor="text1"/>
          <w:sz w:val="20"/>
          <w:szCs w:val="20"/>
        </w:rPr>
        <w:t xml:space="preserve"> </w:t>
      </w:r>
      <w:r w:rsidRPr="003764D6">
        <w:rPr>
          <w:color w:val="000000" w:themeColor="text1"/>
          <w:sz w:val="20"/>
          <w:szCs w:val="20"/>
        </w:rPr>
        <w:t>H.,</w:t>
      </w:r>
      <w:r w:rsidR="003764D6">
        <w:rPr>
          <w:color w:val="000000" w:themeColor="text1"/>
          <w:sz w:val="20"/>
          <w:szCs w:val="20"/>
        </w:rPr>
        <w:t xml:space="preserve"> </w:t>
      </w:r>
      <w:r w:rsidRPr="003764D6">
        <w:rPr>
          <w:color w:val="000000" w:themeColor="text1"/>
          <w:sz w:val="20"/>
          <w:szCs w:val="20"/>
        </w:rPr>
        <w:t>Tittlemier,</w:t>
      </w:r>
      <w:r w:rsidR="003764D6">
        <w:rPr>
          <w:color w:val="000000" w:themeColor="text1"/>
          <w:sz w:val="20"/>
          <w:szCs w:val="20"/>
        </w:rPr>
        <w:t xml:space="preserve"> </w:t>
      </w:r>
      <w:r w:rsidRPr="003764D6">
        <w:rPr>
          <w:color w:val="000000" w:themeColor="text1"/>
          <w:sz w:val="20"/>
          <w:szCs w:val="20"/>
        </w:rPr>
        <w:t>S.A.,</w:t>
      </w:r>
      <w:r w:rsidR="003764D6">
        <w:rPr>
          <w:color w:val="000000" w:themeColor="text1"/>
          <w:sz w:val="20"/>
          <w:szCs w:val="20"/>
        </w:rPr>
        <w:t xml:space="preserve"> </w:t>
      </w:r>
      <w:r w:rsidRPr="003764D6">
        <w:rPr>
          <w:color w:val="000000" w:themeColor="text1"/>
          <w:sz w:val="20"/>
          <w:szCs w:val="20"/>
        </w:rPr>
        <w:t>Volkel,</w:t>
      </w:r>
      <w:r w:rsidR="003764D6">
        <w:rPr>
          <w:color w:val="000000" w:themeColor="text1"/>
          <w:sz w:val="20"/>
          <w:szCs w:val="20"/>
        </w:rPr>
        <w:t xml:space="preserve"> </w:t>
      </w:r>
      <w:r w:rsidRPr="003764D6">
        <w:rPr>
          <w:color w:val="000000" w:themeColor="text1"/>
          <w:sz w:val="20"/>
          <w:szCs w:val="20"/>
        </w:rPr>
        <w:t>W.,</w:t>
      </w:r>
      <w:r w:rsidR="003764D6">
        <w:rPr>
          <w:color w:val="000000" w:themeColor="text1"/>
          <w:sz w:val="20"/>
          <w:szCs w:val="20"/>
        </w:rPr>
        <w:t xml:space="preserve"> </w:t>
      </w:r>
      <w:r w:rsidRPr="003764D6">
        <w:rPr>
          <w:color w:val="000000" w:themeColor="text1"/>
          <w:sz w:val="20"/>
          <w:szCs w:val="20"/>
        </w:rPr>
        <w:t>Wilhelm,</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Twardella,</w:t>
      </w:r>
      <w:r w:rsidR="003764D6">
        <w:rPr>
          <w:color w:val="000000" w:themeColor="text1"/>
          <w:sz w:val="20"/>
          <w:szCs w:val="20"/>
        </w:rPr>
        <w:t xml:space="preserve"> </w:t>
      </w:r>
      <w:r w:rsidRPr="003764D6">
        <w:rPr>
          <w:color w:val="000000" w:themeColor="text1"/>
          <w:sz w:val="20"/>
          <w:szCs w:val="20"/>
        </w:rPr>
        <w:t>D.,</w:t>
      </w:r>
      <w:r w:rsidR="003764D6">
        <w:rPr>
          <w:color w:val="000000" w:themeColor="text1"/>
          <w:sz w:val="20"/>
          <w:szCs w:val="20"/>
        </w:rPr>
        <w:t xml:space="preserve"> </w:t>
      </w:r>
      <w:r w:rsidR="005B5B7F" w:rsidRPr="003764D6">
        <w:rPr>
          <w:color w:val="000000" w:themeColor="text1"/>
          <w:sz w:val="20"/>
          <w:szCs w:val="20"/>
        </w:rPr>
        <w:t>2009.</w:t>
      </w:r>
      <w:r w:rsidR="003764D6">
        <w:rPr>
          <w:color w:val="000000" w:themeColor="text1"/>
          <w:sz w:val="20"/>
          <w:szCs w:val="20"/>
        </w:rPr>
        <w:t xml:space="preserve"> </w:t>
      </w:r>
      <w:r w:rsidR="005B5B7F" w:rsidRPr="003764D6">
        <w:rPr>
          <w:color w:val="000000" w:themeColor="text1"/>
          <w:sz w:val="20"/>
          <w:szCs w:val="20"/>
        </w:rPr>
        <w:t>Perfluorinated</w:t>
      </w:r>
      <w:r w:rsidR="003764D6">
        <w:rPr>
          <w:color w:val="000000" w:themeColor="text1"/>
          <w:sz w:val="20"/>
          <w:szCs w:val="20"/>
        </w:rPr>
        <w:t xml:space="preserve"> </w:t>
      </w:r>
      <w:r w:rsidR="005B5B7F" w:rsidRPr="003764D6">
        <w:rPr>
          <w:color w:val="000000" w:themeColor="text1"/>
          <w:sz w:val="20"/>
          <w:szCs w:val="20"/>
        </w:rPr>
        <w:t>compounds—</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assessment</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general</w:t>
      </w:r>
      <w:r w:rsidR="003764D6">
        <w:rPr>
          <w:color w:val="000000" w:themeColor="text1"/>
          <w:sz w:val="20"/>
          <w:szCs w:val="20"/>
        </w:rPr>
        <w:t xml:space="preserve"> </w:t>
      </w:r>
      <w:r w:rsidRPr="003764D6">
        <w:rPr>
          <w:color w:val="000000" w:themeColor="text1"/>
          <w:sz w:val="20"/>
          <w:szCs w:val="20"/>
        </w:rPr>
        <w:t>population</w:t>
      </w:r>
      <w:r w:rsidR="003764D6">
        <w:rPr>
          <w:color w:val="000000" w:themeColor="text1"/>
          <w:sz w:val="20"/>
          <w:szCs w:val="20"/>
        </w:rPr>
        <w:t xml:space="preserve"> </w:t>
      </w:r>
      <w:r w:rsidRPr="003764D6">
        <w:rPr>
          <w:color w:val="000000" w:themeColor="text1"/>
          <w:sz w:val="20"/>
          <w:szCs w:val="20"/>
        </w:rPr>
        <w:t>i</w:t>
      </w:r>
      <w:r w:rsidR="00800627" w:rsidRPr="003764D6">
        <w:rPr>
          <w:color w:val="000000" w:themeColor="text1"/>
          <w:sz w:val="20"/>
          <w:szCs w:val="20"/>
        </w:rPr>
        <w:t>n</w:t>
      </w:r>
      <w:r w:rsidR="00800627">
        <w:rPr>
          <w:color w:val="000000" w:themeColor="text1"/>
          <w:sz w:val="20"/>
          <w:szCs w:val="20"/>
        </w:rPr>
        <w:t xml:space="preserve"> </w:t>
      </w:r>
      <w:r w:rsidR="00800627" w:rsidRPr="003764D6">
        <w:rPr>
          <w:color w:val="000000" w:themeColor="text1"/>
          <w:sz w:val="20"/>
          <w:szCs w:val="20"/>
        </w:rPr>
        <w:t>W</w:t>
      </w:r>
      <w:r w:rsidRPr="003764D6">
        <w:rPr>
          <w:color w:val="000000" w:themeColor="text1"/>
          <w:sz w:val="20"/>
          <w:szCs w:val="20"/>
        </w:rPr>
        <w:t>estern</w:t>
      </w:r>
      <w:r w:rsidR="003764D6">
        <w:rPr>
          <w:color w:val="000000" w:themeColor="text1"/>
          <w:sz w:val="20"/>
          <w:szCs w:val="20"/>
        </w:rPr>
        <w:t xml:space="preserve"> </w:t>
      </w:r>
      <w:r w:rsidRPr="003764D6">
        <w:rPr>
          <w:color w:val="000000" w:themeColor="text1"/>
          <w:sz w:val="20"/>
          <w:szCs w:val="20"/>
        </w:rPr>
        <w:t>countries.</w:t>
      </w:r>
      <w:r w:rsidR="003764D6">
        <w:rPr>
          <w:color w:val="000000" w:themeColor="text1"/>
          <w:sz w:val="20"/>
          <w:szCs w:val="20"/>
        </w:rPr>
        <w:t xml:space="preserve"> </w:t>
      </w:r>
      <w:r w:rsidRPr="003764D6">
        <w:rPr>
          <w:color w:val="000000" w:themeColor="text1"/>
          <w:sz w:val="20"/>
          <w:szCs w:val="20"/>
        </w:rPr>
        <w:t>Int.</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Hyg.</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212,</w:t>
      </w:r>
      <w:r w:rsidR="003764D6">
        <w:rPr>
          <w:color w:val="000000" w:themeColor="text1"/>
          <w:sz w:val="20"/>
          <w:szCs w:val="20"/>
        </w:rPr>
        <w:t xml:space="preserve"> </w:t>
      </w:r>
      <w:r w:rsidRPr="003764D6">
        <w:rPr>
          <w:color w:val="000000" w:themeColor="text1"/>
          <w:sz w:val="20"/>
          <w:szCs w:val="20"/>
        </w:rPr>
        <w:t>239–270.</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Groshart,</w:t>
      </w:r>
      <w:r w:rsidR="003764D6">
        <w:rPr>
          <w:color w:val="000000" w:themeColor="text1"/>
          <w:sz w:val="20"/>
          <w:szCs w:val="20"/>
        </w:rPr>
        <w:t xml:space="preserve"> </w:t>
      </w:r>
      <w:r w:rsidRPr="003764D6">
        <w:rPr>
          <w:color w:val="000000" w:themeColor="text1"/>
          <w:sz w:val="20"/>
          <w:szCs w:val="20"/>
        </w:rPr>
        <w:t>C.P.,</w:t>
      </w:r>
      <w:r w:rsidR="003764D6">
        <w:rPr>
          <w:color w:val="000000" w:themeColor="text1"/>
          <w:sz w:val="20"/>
          <w:szCs w:val="20"/>
        </w:rPr>
        <w:t xml:space="preserve"> </w:t>
      </w:r>
      <w:r w:rsidRPr="003764D6">
        <w:rPr>
          <w:color w:val="000000" w:themeColor="text1"/>
          <w:sz w:val="20"/>
          <w:szCs w:val="20"/>
        </w:rPr>
        <w:t>Okkerman,</w:t>
      </w:r>
      <w:r w:rsidR="003764D6">
        <w:rPr>
          <w:color w:val="000000" w:themeColor="text1"/>
          <w:sz w:val="20"/>
          <w:szCs w:val="20"/>
        </w:rPr>
        <w:t xml:space="preserve"> </w:t>
      </w:r>
      <w:r w:rsidRPr="003764D6">
        <w:rPr>
          <w:color w:val="000000" w:themeColor="text1"/>
          <w:sz w:val="20"/>
          <w:szCs w:val="20"/>
        </w:rPr>
        <w:t>P.C.,</w:t>
      </w:r>
      <w:r w:rsidR="003764D6">
        <w:rPr>
          <w:color w:val="000000" w:themeColor="text1"/>
          <w:sz w:val="20"/>
          <w:szCs w:val="20"/>
        </w:rPr>
        <w:t xml:space="preserve"> </w:t>
      </w:r>
      <w:r w:rsidRPr="003764D6">
        <w:rPr>
          <w:color w:val="000000" w:themeColor="text1"/>
          <w:sz w:val="20"/>
          <w:szCs w:val="20"/>
        </w:rPr>
        <w:t>Wassenberg,</w:t>
      </w:r>
      <w:r w:rsidR="003764D6">
        <w:rPr>
          <w:color w:val="000000" w:themeColor="text1"/>
          <w:sz w:val="20"/>
          <w:szCs w:val="20"/>
        </w:rPr>
        <w:t xml:space="preserve"> </w:t>
      </w:r>
      <w:r w:rsidRPr="003764D6">
        <w:rPr>
          <w:color w:val="000000" w:themeColor="text1"/>
          <w:sz w:val="20"/>
          <w:szCs w:val="20"/>
        </w:rPr>
        <w:t>W.B.A.,</w:t>
      </w:r>
      <w:r w:rsidR="003764D6">
        <w:rPr>
          <w:color w:val="000000" w:themeColor="text1"/>
          <w:sz w:val="20"/>
          <w:szCs w:val="20"/>
        </w:rPr>
        <w:t xml:space="preserve"> </w:t>
      </w:r>
      <w:r w:rsidRPr="003764D6">
        <w:rPr>
          <w:color w:val="000000" w:themeColor="text1"/>
          <w:sz w:val="20"/>
          <w:szCs w:val="20"/>
        </w:rPr>
        <w:t>Pijnenburg,</w:t>
      </w:r>
      <w:r w:rsidR="003764D6">
        <w:rPr>
          <w:color w:val="000000" w:themeColor="text1"/>
          <w:sz w:val="20"/>
          <w:szCs w:val="20"/>
        </w:rPr>
        <w:t xml:space="preserve"> </w:t>
      </w:r>
      <w:r w:rsidRPr="003764D6">
        <w:rPr>
          <w:color w:val="000000" w:themeColor="text1"/>
          <w:sz w:val="20"/>
          <w:szCs w:val="20"/>
        </w:rPr>
        <w:t>A.M.</w:t>
      </w:r>
      <w:r w:rsidR="003764D6">
        <w:rPr>
          <w:color w:val="000000" w:themeColor="text1"/>
          <w:sz w:val="20"/>
          <w:szCs w:val="20"/>
        </w:rPr>
        <w:t xml:space="preserve"> </w:t>
      </w:r>
      <w:r w:rsidRPr="003764D6">
        <w:rPr>
          <w:color w:val="000000" w:themeColor="text1"/>
          <w:sz w:val="20"/>
          <w:szCs w:val="20"/>
        </w:rPr>
        <w:t>C.M.,</w:t>
      </w:r>
      <w:r w:rsidR="003764D6">
        <w:rPr>
          <w:color w:val="000000" w:themeColor="text1"/>
          <w:sz w:val="20"/>
          <w:szCs w:val="20"/>
        </w:rPr>
        <w:t xml:space="preserve"> </w:t>
      </w:r>
      <w:r w:rsidRPr="003764D6">
        <w:rPr>
          <w:color w:val="000000" w:themeColor="text1"/>
          <w:sz w:val="20"/>
          <w:szCs w:val="20"/>
        </w:rPr>
        <w:t>2001.</w:t>
      </w:r>
      <w:r w:rsidR="003764D6">
        <w:rPr>
          <w:color w:val="000000" w:themeColor="text1"/>
          <w:sz w:val="20"/>
          <w:szCs w:val="20"/>
        </w:rPr>
        <w:t xml:space="preserve"> </w:t>
      </w:r>
      <w:r w:rsidRPr="003764D6">
        <w:rPr>
          <w:color w:val="000000" w:themeColor="text1"/>
          <w:sz w:val="20"/>
          <w:szCs w:val="20"/>
        </w:rPr>
        <w:t>Chemical</w:t>
      </w:r>
      <w:r w:rsidR="003764D6">
        <w:rPr>
          <w:color w:val="000000" w:themeColor="text1"/>
          <w:sz w:val="20"/>
          <w:szCs w:val="20"/>
        </w:rPr>
        <w:t xml:space="preserve"> </w:t>
      </w:r>
      <w:r w:rsidRPr="003764D6">
        <w:rPr>
          <w:color w:val="000000" w:themeColor="text1"/>
          <w:sz w:val="20"/>
          <w:szCs w:val="20"/>
        </w:rPr>
        <w:t>study</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alkylphenols.</w:t>
      </w:r>
      <w:r w:rsidR="003764D6">
        <w:rPr>
          <w:color w:val="000000" w:themeColor="text1"/>
          <w:sz w:val="20"/>
          <w:szCs w:val="20"/>
        </w:rPr>
        <w:t xml:space="preserve"> </w:t>
      </w:r>
      <w:r w:rsidRPr="003764D6">
        <w:rPr>
          <w:color w:val="000000" w:themeColor="text1"/>
          <w:sz w:val="20"/>
          <w:szCs w:val="20"/>
        </w:rPr>
        <w:t>RIKZ</w:t>
      </w:r>
      <w:r w:rsidR="003764D6">
        <w:rPr>
          <w:color w:val="000000" w:themeColor="text1"/>
          <w:sz w:val="20"/>
          <w:szCs w:val="20"/>
        </w:rPr>
        <w:t xml:space="preserve"> </w:t>
      </w:r>
      <w:r w:rsidRPr="003764D6">
        <w:rPr>
          <w:color w:val="000000" w:themeColor="text1"/>
          <w:sz w:val="20"/>
          <w:szCs w:val="20"/>
        </w:rPr>
        <w:t>Report</w:t>
      </w:r>
      <w:r w:rsidR="003764D6">
        <w:rPr>
          <w:color w:val="000000" w:themeColor="text1"/>
          <w:sz w:val="20"/>
          <w:szCs w:val="20"/>
        </w:rPr>
        <w:t xml:space="preserve"> </w:t>
      </w:r>
      <w:r w:rsidRPr="003764D6">
        <w:rPr>
          <w:color w:val="000000" w:themeColor="text1"/>
          <w:sz w:val="20"/>
          <w:szCs w:val="20"/>
        </w:rPr>
        <w:t>2001.029,</w:t>
      </w:r>
      <w:r w:rsidR="003764D6">
        <w:rPr>
          <w:color w:val="000000" w:themeColor="text1"/>
          <w:sz w:val="20"/>
          <w:szCs w:val="20"/>
        </w:rPr>
        <w:t xml:space="preserve"> </w:t>
      </w:r>
      <w:r w:rsidRPr="003764D6">
        <w:rPr>
          <w:color w:val="000000" w:themeColor="text1"/>
          <w:sz w:val="20"/>
          <w:szCs w:val="20"/>
        </w:rPr>
        <w:t>Nat</w:t>
      </w:r>
      <w:r w:rsidR="003764D6">
        <w:rPr>
          <w:color w:val="000000" w:themeColor="text1"/>
          <w:sz w:val="20"/>
          <w:szCs w:val="20"/>
        </w:rPr>
        <w:t xml:space="preserve"> </w:t>
      </w:r>
      <w:r w:rsidRPr="003764D6">
        <w:rPr>
          <w:color w:val="000000" w:themeColor="text1"/>
          <w:sz w:val="20"/>
          <w:szCs w:val="20"/>
        </w:rPr>
        <w:t>Inst</w:t>
      </w:r>
      <w:r w:rsidR="003764D6">
        <w:rPr>
          <w:color w:val="000000" w:themeColor="text1"/>
          <w:sz w:val="20"/>
          <w:szCs w:val="20"/>
        </w:rPr>
        <w:t xml:space="preserve"> </w:t>
      </w:r>
      <w:r w:rsidRPr="003764D6">
        <w:rPr>
          <w:color w:val="000000" w:themeColor="text1"/>
          <w:sz w:val="20"/>
          <w:szCs w:val="20"/>
        </w:rPr>
        <w:t>Coast</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Marine</w:t>
      </w:r>
      <w:r w:rsidR="003764D6">
        <w:rPr>
          <w:color w:val="000000" w:themeColor="text1"/>
          <w:sz w:val="20"/>
          <w:szCs w:val="20"/>
        </w:rPr>
        <w:t xml:space="preserve"> </w:t>
      </w:r>
      <w:r w:rsidRPr="003764D6">
        <w:rPr>
          <w:color w:val="000000" w:themeColor="text1"/>
          <w:sz w:val="20"/>
          <w:szCs w:val="20"/>
        </w:rPr>
        <w:t>Management</w:t>
      </w:r>
      <w:r w:rsidR="003764D6">
        <w:rPr>
          <w:color w:val="000000" w:themeColor="text1"/>
          <w:sz w:val="20"/>
          <w:szCs w:val="20"/>
        </w:rPr>
        <w:t xml:space="preserve"> </w:t>
      </w:r>
      <w:r w:rsidRPr="003764D6">
        <w:rPr>
          <w:color w:val="000000" w:themeColor="text1"/>
          <w:sz w:val="20"/>
          <w:szCs w:val="20"/>
        </w:rPr>
        <w:t>(RIKZ).</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Hafez,</w:t>
      </w:r>
      <w:r w:rsidR="003764D6">
        <w:rPr>
          <w:color w:val="000000" w:themeColor="text1"/>
          <w:sz w:val="20"/>
          <w:szCs w:val="20"/>
        </w:rPr>
        <w:t xml:space="preserve"> </w:t>
      </w:r>
      <w:r w:rsidRPr="003764D6">
        <w:rPr>
          <w:color w:val="000000" w:themeColor="text1"/>
          <w:sz w:val="20"/>
          <w:szCs w:val="20"/>
        </w:rPr>
        <w:t>E.E.,</w:t>
      </w:r>
      <w:r w:rsidR="003764D6">
        <w:rPr>
          <w:color w:val="000000" w:themeColor="text1"/>
          <w:sz w:val="20"/>
          <w:szCs w:val="20"/>
        </w:rPr>
        <w:t xml:space="preserve"> </w:t>
      </w:r>
      <w:r w:rsidRPr="003764D6">
        <w:rPr>
          <w:color w:val="000000" w:themeColor="text1"/>
          <w:sz w:val="20"/>
          <w:szCs w:val="20"/>
        </w:rPr>
        <w:t>Rashad,</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Abd-Elsalam,</w:t>
      </w:r>
      <w:r w:rsidR="003764D6">
        <w:rPr>
          <w:color w:val="000000" w:themeColor="text1"/>
          <w:sz w:val="20"/>
          <w:szCs w:val="20"/>
        </w:rPr>
        <w:t xml:space="preserve"> </w:t>
      </w:r>
      <w:r w:rsidRPr="003764D6">
        <w:rPr>
          <w:color w:val="000000" w:themeColor="text1"/>
          <w:sz w:val="20"/>
          <w:szCs w:val="20"/>
        </w:rPr>
        <w:t>H.E.,</w:t>
      </w:r>
      <w:r w:rsidR="003764D6">
        <w:rPr>
          <w:color w:val="000000" w:themeColor="text1"/>
          <w:sz w:val="20"/>
          <w:szCs w:val="20"/>
        </w:rPr>
        <w:t xml:space="preserve"> </w:t>
      </w:r>
      <w:r w:rsidRPr="003764D6">
        <w:rPr>
          <w:color w:val="000000" w:themeColor="text1"/>
          <w:sz w:val="20"/>
          <w:szCs w:val="20"/>
        </w:rPr>
        <w:t>El-Hanafy,</w:t>
      </w:r>
      <w:r w:rsidR="003764D6">
        <w:rPr>
          <w:color w:val="000000" w:themeColor="text1"/>
          <w:sz w:val="20"/>
          <w:szCs w:val="20"/>
        </w:rPr>
        <w:t xml:space="preserve"> </w:t>
      </w:r>
      <w:r w:rsidRPr="003764D6">
        <w:rPr>
          <w:color w:val="000000" w:themeColor="text1"/>
          <w:sz w:val="20"/>
          <w:szCs w:val="20"/>
        </w:rPr>
        <w:t>A.A.,</w:t>
      </w:r>
      <w:r w:rsidR="003764D6">
        <w:rPr>
          <w:color w:val="000000" w:themeColor="text1"/>
          <w:sz w:val="20"/>
          <w:szCs w:val="20"/>
        </w:rPr>
        <w:t xml:space="preserve"> </w:t>
      </w:r>
      <w:r w:rsidRPr="003764D6">
        <w:rPr>
          <w:color w:val="000000" w:themeColor="text1"/>
          <w:sz w:val="20"/>
          <w:szCs w:val="20"/>
        </w:rPr>
        <w:t>2008.</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Basu,</w:t>
      </w:r>
      <w:r w:rsidR="003764D6">
        <w:rPr>
          <w:color w:val="000000" w:themeColor="text1"/>
          <w:sz w:val="20"/>
          <w:szCs w:val="20"/>
        </w:rPr>
        <w:t xml:space="preserve"> </w:t>
      </w:r>
      <w:r w:rsidRPr="003764D6">
        <w:rPr>
          <w:color w:val="000000" w:themeColor="text1"/>
          <w:sz w:val="20"/>
          <w:szCs w:val="20"/>
        </w:rPr>
        <w:t>S.K.,</w:t>
      </w:r>
      <w:r w:rsidR="003764D6">
        <w:rPr>
          <w:color w:val="000000" w:themeColor="text1"/>
          <w:sz w:val="20"/>
          <w:szCs w:val="20"/>
        </w:rPr>
        <w:t xml:space="preserve"> </w:t>
      </w:r>
      <w:r w:rsidRPr="003764D6">
        <w:rPr>
          <w:color w:val="000000" w:themeColor="text1"/>
          <w:sz w:val="20"/>
          <w:szCs w:val="20"/>
        </w:rPr>
        <w:t>Datta</w:t>
      </w:r>
      <w:r w:rsidR="003764D6">
        <w:rPr>
          <w:color w:val="000000" w:themeColor="text1"/>
          <w:sz w:val="20"/>
          <w:szCs w:val="20"/>
        </w:rPr>
        <w:t xml:space="preserve"> </w:t>
      </w:r>
      <w:r w:rsidR="005B5B7F" w:rsidRPr="003764D6">
        <w:rPr>
          <w:color w:val="000000" w:themeColor="text1"/>
          <w:sz w:val="20"/>
          <w:szCs w:val="20"/>
        </w:rPr>
        <w:t>Banik,</w:t>
      </w:r>
      <w:r w:rsidR="003764D6">
        <w:rPr>
          <w:color w:val="000000" w:themeColor="text1"/>
          <w:sz w:val="20"/>
          <w:szCs w:val="20"/>
        </w:rPr>
        <w:t xml:space="preserve"> </w:t>
      </w:r>
      <w:r w:rsidR="005B5B7F" w:rsidRPr="003764D6">
        <w:rPr>
          <w:color w:val="000000" w:themeColor="text1"/>
          <w:sz w:val="20"/>
          <w:szCs w:val="20"/>
        </w:rPr>
        <w:t>S.</w:t>
      </w:r>
      <w:r w:rsidR="003764D6">
        <w:rPr>
          <w:color w:val="000000" w:themeColor="text1"/>
          <w:sz w:val="20"/>
          <w:szCs w:val="20"/>
        </w:rPr>
        <w:t xml:space="preserve"> </w:t>
      </w:r>
      <w:r w:rsidR="005B5B7F" w:rsidRPr="003764D6">
        <w:rPr>
          <w:color w:val="000000" w:themeColor="text1"/>
          <w:sz w:val="20"/>
          <w:szCs w:val="20"/>
        </w:rPr>
        <w:t>(Eds.).</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polyaromatic</w:t>
      </w:r>
      <w:r w:rsidR="003764D6">
        <w:rPr>
          <w:color w:val="000000" w:themeColor="text1"/>
          <w:sz w:val="20"/>
          <w:szCs w:val="20"/>
        </w:rPr>
        <w:t xml:space="preserve"> </w:t>
      </w:r>
      <w:r w:rsidRPr="003764D6">
        <w:rPr>
          <w:color w:val="000000" w:themeColor="text1"/>
          <w:sz w:val="20"/>
          <w:szCs w:val="20"/>
        </w:rPr>
        <w:t>hydrocarbons</w:t>
      </w:r>
      <w:r w:rsidR="003764D6">
        <w:rPr>
          <w:color w:val="000000" w:themeColor="text1"/>
          <w:sz w:val="20"/>
          <w:szCs w:val="20"/>
        </w:rPr>
        <w:t xml:space="preserve"> </w:t>
      </w:r>
      <w:r w:rsidRPr="003764D6">
        <w:rPr>
          <w:color w:val="000000" w:themeColor="text1"/>
          <w:sz w:val="20"/>
          <w:szCs w:val="20"/>
        </w:rPr>
        <w:t>as</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serious</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pollutants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role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bioremediation</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overcome</w:t>
      </w:r>
      <w:r w:rsidR="003764D6">
        <w:rPr>
          <w:color w:val="000000" w:themeColor="text1"/>
          <w:sz w:val="20"/>
          <w:szCs w:val="20"/>
        </w:rPr>
        <w:t xml:space="preserve"> </w:t>
      </w:r>
      <w:r w:rsidRPr="003764D6">
        <w:rPr>
          <w:color w:val="000000" w:themeColor="text1"/>
          <w:sz w:val="20"/>
          <w:szCs w:val="20"/>
        </w:rPr>
        <w:t>this</w:t>
      </w:r>
      <w:r w:rsidR="003764D6">
        <w:rPr>
          <w:color w:val="000000" w:themeColor="text1"/>
          <w:sz w:val="20"/>
          <w:szCs w:val="20"/>
        </w:rPr>
        <w:t xml:space="preserve"> </w:t>
      </w:r>
      <w:r w:rsidRPr="003764D6">
        <w:rPr>
          <w:color w:val="000000" w:themeColor="text1"/>
          <w:sz w:val="20"/>
          <w:szCs w:val="20"/>
        </w:rPr>
        <w:t>problem.</w:t>
      </w:r>
      <w:r w:rsidR="003764D6">
        <w:rPr>
          <w:color w:val="000000" w:themeColor="text1"/>
          <w:sz w:val="20"/>
          <w:szCs w:val="20"/>
        </w:rPr>
        <w:t xml:space="preserve"> </w:t>
      </w:r>
      <w:r w:rsidRPr="003764D6">
        <w:rPr>
          <w:color w:val="000000" w:themeColor="text1"/>
          <w:sz w:val="20"/>
          <w:szCs w:val="20"/>
        </w:rPr>
        <w:t>Environment,</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Nutrition-</w:t>
      </w:r>
      <w:r w:rsidR="003764D6">
        <w:rPr>
          <w:color w:val="000000" w:themeColor="text1"/>
          <w:sz w:val="20"/>
          <w:szCs w:val="20"/>
        </w:rPr>
        <w:t xml:space="preserve"> </w:t>
      </w:r>
      <w:r w:rsidRPr="003764D6">
        <w:rPr>
          <w:color w:val="000000" w:themeColor="text1"/>
          <w:sz w:val="20"/>
          <w:szCs w:val="20"/>
        </w:rPr>
        <w:t>Global</w:t>
      </w:r>
      <w:r w:rsidR="003764D6">
        <w:rPr>
          <w:color w:val="000000" w:themeColor="text1"/>
          <w:sz w:val="20"/>
          <w:szCs w:val="20"/>
        </w:rPr>
        <w:t xml:space="preserve"> </w:t>
      </w:r>
      <w:r w:rsidRPr="003764D6">
        <w:rPr>
          <w:color w:val="000000" w:themeColor="text1"/>
          <w:sz w:val="20"/>
          <w:szCs w:val="20"/>
        </w:rPr>
        <w:t>Issues.</w:t>
      </w:r>
      <w:r w:rsidR="003764D6">
        <w:rPr>
          <w:color w:val="000000" w:themeColor="text1"/>
          <w:sz w:val="20"/>
          <w:szCs w:val="20"/>
        </w:rPr>
        <w:t xml:space="preserve"> </w:t>
      </w:r>
      <w:r w:rsidRPr="003764D6">
        <w:rPr>
          <w:color w:val="000000" w:themeColor="text1"/>
          <w:sz w:val="20"/>
          <w:szCs w:val="20"/>
        </w:rPr>
        <w:t>APH</w:t>
      </w:r>
      <w:r w:rsidR="003764D6">
        <w:rPr>
          <w:color w:val="000000" w:themeColor="text1"/>
          <w:sz w:val="20"/>
          <w:szCs w:val="20"/>
        </w:rPr>
        <w:t xml:space="preserve"> </w:t>
      </w:r>
      <w:r w:rsidRPr="003764D6">
        <w:rPr>
          <w:color w:val="000000" w:themeColor="text1"/>
          <w:sz w:val="20"/>
          <w:szCs w:val="20"/>
        </w:rPr>
        <w:t>Publishing</w:t>
      </w:r>
      <w:r w:rsidR="003764D6">
        <w:rPr>
          <w:color w:val="000000" w:themeColor="text1"/>
          <w:sz w:val="20"/>
          <w:szCs w:val="20"/>
        </w:rPr>
        <w:t xml:space="preserve"> </w:t>
      </w:r>
      <w:r w:rsidRPr="003764D6">
        <w:rPr>
          <w:color w:val="000000" w:themeColor="text1"/>
          <w:sz w:val="20"/>
          <w:szCs w:val="20"/>
        </w:rPr>
        <w:t>Corporation,</w:t>
      </w:r>
      <w:r w:rsidR="003764D6">
        <w:rPr>
          <w:color w:val="000000" w:themeColor="text1"/>
          <w:sz w:val="20"/>
          <w:szCs w:val="20"/>
        </w:rPr>
        <w:t xml:space="preserve"> </w:t>
      </w:r>
      <w:r w:rsidRPr="003764D6">
        <w:rPr>
          <w:color w:val="000000" w:themeColor="text1"/>
          <w:sz w:val="20"/>
          <w:szCs w:val="20"/>
        </w:rPr>
        <w:t>New</w:t>
      </w:r>
      <w:r w:rsidR="003764D6">
        <w:rPr>
          <w:color w:val="000000" w:themeColor="text1"/>
          <w:sz w:val="20"/>
          <w:szCs w:val="20"/>
        </w:rPr>
        <w:t xml:space="preserve"> </w:t>
      </w:r>
      <w:r w:rsidRPr="003764D6">
        <w:rPr>
          <w:color w:val="000000" w:themeColor="text1"/>
          <w:sz w:val="20"/>
          <w:szCs w:val="20"/>
        </w:rPr>
        <w:t>Delhi,</w:t>
      </w:r>
      <w:r w:rsidR="003764D6">
        <w:rPr>
          <w:color w:val="000000" w:themeColor="text1"/>
          <w:sz w:val="20"/>
          <w:szCs w:val="20"/>
        </w:rPr>
        <w:t xml:space="preserve"> </w:t>
      </w:r>
      <w:r w:rsidRPr="003764D6">
        <w:rPr>
          <w:color w:val="000000" w:themeColor="text1"/>
          <w:sz w:val="20"/>
          <w:szCs w:val="20"/>
        </w:rPr>
        <w:t>India..</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Hayes,</w:t>
      </w:r>
      <w:r w:rsidR="003764D6">
        <w:rPr>
          <w:color w:val="000000" w:themeColor="text1"/>
          <w:sz w:val="20"/>
          <w:szCs w:val="20"/>
        </w:rPr>
        <w:t xml:space="preserve"> </w:t>
      </w:r>
      <w:r w:rsidRPr="003764D6">
        <w:rPr>
          <w:color w:val="000000" w:themeColor="text1"/>
          <w:sz w:val="20"/>
          <w:szCs w:val="20"/>
        </w:rPr>
        <w:t>T.B.,</w:t>
      </w:r>
      <w:r w:rsidR="003764D6">
        <w:rPr>
          <w:color w:val="000000" w:themeColor="text1"/>
          <w:sz w:val="20"/>
          <w:szCs w:val="20"/>
        </w:rPr>
        <w:t xml:space="preserve"> </w:t>
      </w:r>
      <w:r w:rsidRPr="003764D6">
        <w:rPr>
          <w:color w:val="000000" w:themeColor="text1"/>
          <w:sz w:val="20"/>
          <w:szCs w:val="20"/>
        </w:rPr>
        <w:t>Khoury,</w:t>
      </w:r>
      <w:r w:rsidR="003764D6">
        <w:rPr>
          <w:color w:val="000000" w:themeColor="text1"/>
          <w:sz w:val="20"/>
          <w:szCs w:val="20"/>
        </w:rPr>
        <w:t xml:space="preserve"> </w:t>
      </w:r>
      <w:r w:rsidRPr="003764D6">
        <w:rPr>
          <w:color w:val="000000" w:themeColor="text1"/>
          <w:sz w:val="20"/>
          <w:szCs w:val="20"/>
        </w:rPr>
        <w:t>V.,</w:t>
      </w:r>
      <w:r w:rsidR="003764D6">
        <w:rPr>
          <w:color w:val="000000" w:themeColor="text1"/>
          <w:sz w:val="20"/>
          <w:szCs w:val="20"/>
        </w:rPr>
        <w:t xml:space="preserve"> </w:t>
      </w:r>
      <w:r w:rsidRPr="003764D6">
        <w:rPr>
          <w:color w:val="000000" w:themeColor="text1"/>
          <w:sz w:val="20"/>
          <w:szCs w:val="20"/>
        </w:rPr>
        <w:t>Narayan,</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Nazir,</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Park,</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Brown,</w:t>
      </w:r>
      <w:r w:rsidR="003764D6">
        <w:rPr>
          <w:color w:val="000000" w:themeColor="text1"/>
          <w:sz w:val="20"/>
          <w:szCs w:val="20"/>
        </w:rPr>
        <w:t xml:space="preserve"> </w:t>
      </w:r>
      <w:r w:rsidRPr="003764D6">
        <w:rPr>
          <w:color w:val="000000" w:themeColor="text1"/>
          <w:sz w:val="20"/>
          <w:szCs w:val="20"/>
        </w:rPr>
        <w:t>T.,</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2010a.</w:t>
      </w:r>
      <w:r w:rsidR="003764D6">
        <w:rPr>
          <w:color w:val="000000" w:themeColor="text1"/>
          <w:sz w:val="20"/>
          <w:szCs w:val="20"/>
        </w:rPr>
        <w:t xml:space="preserve"> </w:t>
      </w:r>
      <w:r w:rsidRPr="003764D6">
        <w:rPr>
          <w:color w:val="000000" w:themeColor="text1"/>
          <w:sz w:val="20"/>
          <w:szCs w:val="20"/>
        </w:rPr>
        <w:t>Atrazine</w:t>
      </w:r>
      <w:r w:rsidR="003764D6">
        <w:rPr>
          <w:color w:val="000000" w:themeColor="text1"/>
          <w:sz w:val="20"/>
          <w:szCs w:val="20"/>
        </w:rPr>
        <w:t xml:space="preserve"> </w:t>
      </w:r>
      <w:r w:rsidRPr="003764D6">
        <w:rPr>
          <w:color w:val="000000" w:themeColor="text1"/>
          <w:sz w:val="20"/>
          <w:szCs w:val="20"/>
        </w:rPr>
        <w:t>induces</w:t>
      </w:r>
      <w:r w:rsidR="003764D6">
        <w:rPr>
          <w:color w:val="000000" w:themeColor="text1"/>
          <w:sz w:val="20"/>
          <w:szCs w:val="20"/>
        </w:rPr>
        <w:t xml:space="preserve"> </w:t>
      </w:r>
      <w:r w:rsidRPr="003764D6">
        <w:rPr>
          <w:color w:val="000000" w:themeColor="text1"/>
          <w:sz w:val="20"/>
          <w:szCs w:val="20"/>
        </w:rPr>
        <w:t>complete</w:t>
      </w:r>
      <w:r w:rsidR="003764D6">
        <w:rPr>
          <w:color w:val="000000" w:themeColor="text1"/>
          <w:sz w:val="20"/>
          <w:szCs w:val="20"/>
        </w:rPr>
        <w:t xml:space="preserve"> </w:t>
      </w:r>
      <w:r w:rsidRPr="003764D6">
        <w:rPr>
          <w:color w:val="000000" w:themeColor="text1"/>
          <w:sz w:val="20"/>
          <w:szCs w:val="20"/>
        </w:rPr>
        <w:t>feminization</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chemical</w:t>
      </w:r>
      <w:r w:rsidR="003764D6">
        <w:rPr>
          <w:color w:val="000000" w:themeColor="text1"/>
          <w:sz w:val="20"/>
          <w:szCs w:val="20"/>
        </w:rPr>
        <w:t xml:space="preserve"> </w:t>
      </w:r>
      <w:r w:rsidRPr="003764D6">
        <w:rPr>
          <w:color w:val="000000" w:themeColor="text1"/>
          <w:sz w:val="20"/>
          <w:szCs w:val="20"/>
        </w:rPr>
        <w:t>castration</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male</w:t>
      </w:r>
      <w:r w:rsidR="003764D6">
        <w:rPr>
          <w:color w:val="000000" w:themeColor="text1"/>
          <w:sz w:val="20"/>
          <w:szCs w:val="20"/>
        </w:rPr>
        <w:t xml:space="preserve"> </w:t>
      </w:r>
      <w:r w:rsidRPr="003764D6">
        <w:rPr>
          <w:color w:val="000000" w:themeColor="text1"/>
          <w:sz w:val="20"/>
          <w:szCs w:val="20"/>
        </w:rPr>
        <w:t>African</w:t>
      </w:r>
      <w:r w:rsidR="003764D6">
        <w:rPr>
          <w:color w:val="000000" w:themeColor="text1"/>
          <w:sz w:val="20"/>
          <w:szCs w:val="20"/>
        </w:rPr>
        <w:t xml:space="preserve"> </w:t>
      </w:r>
      <w:r w:rsidRPr="003764D6">
        <w:rPr>
          <w:color w:val="000000" w:themeColor="text1"/>
          <w:sz w:val="20"/>
          <w:szCs w:val="20"/>
        </w:rPr>
        <w:t>clawed</w:t>
      </w:r>
      <w:r w:rsidR="003764D6">
        <w:rPr>
          <w:color w:val="000000" w:themeColor="text1"/>
          <w:sz w:val="20"/>
          <w:szCs w:val="20"/>
        </w:rPr>
        <w:t xml:space="preserve"> </w:t>
      </w:r>
      <w:r w:rsidRPr="003764D6">
        <w:rPr>
          <w:color w:val="000000" w:themeColor="text1"/>
          <w:sz w:val="20"/>
          <w:szCs w:val="20"/>
        </w:rPr>
        <w:t>frogs</w:t>
      </w:r>
      <w:r w:rsidR="003764D6">
        <w:rPr>
          <w:color w:val="000000" w:themeColor="text1"/>
          <w:sz w:val="20"/>
          <w:szCs w:val="20"/>
        </w:rPr>
        <w:t xml:space="preserve"> </w:t>
      </w:r>
      <w:r w:rsidRPr="003764D6">
        <w:rPr>
          <w:color w:val="000000" w:themeColor="text1"/>
          <w:sz w:val="20"/>
          <w:szCs w:val="20"/>
        </w:rPr>
        <w:t>(Xenopus</w:t>
      </w:r>
      <w:r w:rsidR="003764D6">
        <w:rPr>
          <w:color w:val="000000" w:themeColor="text1"/>
          <w:sz w:val="20"/>
          <w:szCs w:val="20"/>
        </w:rPr>
        <w:t xml:space="preserve"> </w:t>
      </w:r>
      <w:r w:rsidRPr="003764D6">
        <w:rPr>
          <w:color w:val="000000" w:themeColor="text1"/>
          <w:sz w:val="20"/>
          <w:szCs w:val="20"/>
        </w:rPr>
        <w:t>laevis).</w:t>
      </w:r>
      <w:r w:rsidR="003764D6">
        <w:rPr>
          <w:color w:val="000000" w:themeColor="text1"/>
          <w:sz w:val="20"/>
          <w:szCs w:val="20"/>
        </w:rPr>
        <w:t xml:space="preserve"> </w:t>
      </w:r>
      <w:r w:rsidRPr="003764D6">
        <w:rPr>
          <w:color w:val="000000" w:themeColor="text1"/>
          <w:sz w:val="20"/>
          <w:szCs w:val="20"/>
        </w:rPr>
        <w:t>PNAS</w:t>
      </w:r>
      <w:r w:rsidR="003764D6">
        <w:rPr>
          <w:color w:val="000000" w:themeColor="text1"/>
          <w:sz w:val="20"/>
          <w:szCs w:val="20"/>
        </w:rPr>
        <w:t xml:space="preserve"> </w:t>
      </w:r>
      <w:r w:rsidRPr="003764D6">
        <w:rPr>
          <w:color w:val="000000" w:themeColor="text1"/>
          <w:sz w:val="20"/>
          <w:szCs w:val="20"/>
        </w:rPr>
        <w:t>107</w:t>
      </w:r>
      <w:r w:rsidR="003764D6">
        <w:rPr>
          <w:color w:val="000000" w:themeColor="text1"/>
          <w:sz w:val="20"/>
          <w:szCs w:val="20"/>
        </w:rPr>
        <w:t xml:space="preserve"> </w:t>
      </w:r>
      <w:r w:rsidRPr="003764D6">
        <w:rPr>
          <w:color w:val="000000" w:themeColor="text1"/>
          <w:sz w:val="20"/>
          <w:szCs w:val="20"/>
        </w:rPr>
        <w:t>(10),</w:t>
      </w:r>
      <w:r w:rsidR="003764D6">
        <w:rPr>
          <w:color w:val="000000" w:themeColor="text1"/>
          <w:sz w:val="20"/>
          <w:szCs w:val="20"/>
        </w:rPr>
        <w:t xml:space="preserve"> </w:t>
      </w:r>
      <w:r w:rsidRPr="003764D6">
        <w:rPr>
          <w:color w:val="000000" w:themeColor="text1"/>
          <w:sz w:val="20"/>
          <w:szCs w:val="20"/>
        </w:rPr>
        <w:t>4612–4617.</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Hebert,</w:t>
      </w:r>
      <w:r w:rsidR="003764D6">
        <w:rPr>
          <w:color w:val="000000" w:themeColor="text1"/>
          <w:sz w:val="20"/>
          <w:szCs w:val="20"/>
        </w:rPr>
        <w:t xml:space="preserve"> </w:t>
      </w:r>
      <w:r w:rsidRPr="003764D6">
        <w:rPr>
          <w:color w:val="000000" w:themeColor="text1"/>
          <w:sz w:val="20"/>
          <w:szCs w:val="20"/>
        </w:rPr>
        <w:t>C.E.,</w:t>
      </w:r>
      <w:r w:rsidR="003764D6">
        <w:rPr>
          <w:color w:val="000000" w:themeColor="text1"/>
          <w:sz w:val="20"/>
          <w:szCs w:val="20"/>
        </w:rPr>
        <w:t xml:space="preserve"> </w:t>
      </w:r>
      <w:r w:rsidRPr="003764D6">
        <w:rPr>
          <w:color w:val="000000" w:themeColor="text1"/>
          <w:sz w:val="20"/>
          <w:szCs w:val="20"/>
        </w:rPr>
        <w:t>Gamberg</w:t>
      </w:r>
      <w:r w:rsidR="00800627" w:rsidRPr="003764D6">
        <w:rPr>
          <w:color w:val="000000" w:themeColor="text1"/>
          <w:sz w:val="20"/>
          <w:szCs w:val="20"/>
        </w:rPr>
        <w:t>,</w:t>
      </w:r>
      <w:r w:rsidR="00800627">
        <w:rPr>
          <w:color w:val="000000" w:themeColor="text1"/>
          <w:sz w:val="20"/>
          <w:szCs w:val="20"/>
        </w:rPr>
        <w:t xml:space="preserve"> </w:t>
      </w:r>
      <w:r w:rsidR="00800627" w:rsidRPr="003764D6">
        <w:rPr>
          <w:color w:val="000000" w:themeColor="text1"/>
          <w:sz w:val="20"/>
          <w:szCs w:val="20"/>
        </w:rPr>
        <w:t>M</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Elkin,</w:t>
      </w:r>
      <w:r w:rsidR="003764D6">
        <w:rPr>
          <w:color w:val="000000" w:themeColor="text1"/>
          <w:sz w:val="20"/>
          <w:szCs w:val="20"/>
        </w:rPr>
        <w:t xml:space="preserve"> </w:t>
      </w:r>
      <w:r w:rsidRPr="003764D6">
        <w:rPr>
          <w:color w:val="000000" w:themeColor="text1"/>
          <w:sz w:val="20"/>
          <w:szCs w:val="20"/>
        </w:rPr>
        <w:t>B.T.,</w:t>
      </w:r>
      <w:r w:rsidR="003764D6">
        <w:rPr>
          <w:color w:val="000000" w:themeColor="text1"/>
          <w:sz w:val="20"/>
          <w:szCs w:val="20"/>
        </w:rPr>
        <w:t xml:space="preserve"> </w:t>
      </w:r>
      <w:r w:rsidRPr="003764D6">
        <w:rPr>
          <w:color w:val="000000" w:themeColor="text1"/>
          <w:sz w:val="20"/>
          <w:szCs w:val="20"/>
        </w:rPr>
        <w:t>Simon,M.,</w:t>
      </w:r>
      <w:r w:rsidR="003764D6">
        <w:rPr>
          <w:color w:val="000000" w:themeColor="text1"/>
          <w:sz w:val="20"/>
          <w:szCs w:val="20"/>
        </w:rPr>
        <w:t xml:space="preserve"> </w:t>
      </w:r>
      <w:r w:rsidRPr="003764D6">
        <w:rPr>
          <w:color w:val="000000" w:themeColor="text1"/>
          <w:sz w:val="20"/>
          <w:szCs w:val="20"/>
        </w:rPr>
        <w:t>Norstrom,</w:t>
      </w:r>
      <w:r w:rsidR="003764D6">
        <w:rPr>
          <w:color w:val="000000" w:themeColor="text1"/>
          <w:sz w:val="20"/>
          <w:szCs w:val="20"/>
        </w:rPr>
        <w:t xml:space="preserve"> </w:t>
      </w:r>
      <w:r w:rsidRPr="003764D6">
        <w:rPr>
          <w:color w:val="000000" w:themeColor="text1"/>
          <w:sz w:val="20"/>
          <w:szCs w:val="20"/>
        </w:rPr>
        <w:t>R.</w:t>
      </w:r>
      <w:r w:rsidR="005B5B7F" w:rsidRPr="003764D6">
        <w:rPr>
          <w:color w:val="000000" w:themeColor="text1"/>
          <w:sz w:val="20"/>
          <w:szCs w:val="20"/>
        </w:rPr>
        <w:t>J.,</w:t>
      </w:r>
      <w:r w:rsidR="003764D6">
        <w:rPr>
          <w:color w:val="000000" w:themeColor="text1"/>
          <w:sz w:val="20"/>
          <w:szCs w:val="20"/>
        </w:rPr>
        <w:t xml:space="preserve"> </w:t>
      </w:r>
      <w:r w:rsidR="005B5B7F" w:rsidRPr="003764D6">
        <w:rPr>
          <w:color w:val="000000" w:themeColor="text1"/>
          <w:sz w:val="20"/>
          <w:szCs w:val="20"/>
        </w:rPr>
        <w:t>1996.</w:t>
      </w:r>
      <w:r w:rsidR="003764D6">
        <w:rPr>
          <w:color w:val="000000" w:themeColor="text1"/>
          <w:sz w:val="20"/>
          <w:szCs w:val="20"/>
        </w:rPr>
        <w:t xml:space="preserve"> </w:t>
      </w:r>
      <w:r w:rsidR="005B5B7F" w:rsidRPr="003764D6">
        <w:rPr>
          <w:color w:val="000000" w:themeColor="text1"/>
          <w:sz w:val="20"/>
          <w:szCs w:val="20"/>
        </w:rPr>
        <w:t>Polychlorinated</w:t>
      </w:r>
      <w:r w:rsidR="003764D6">
        <w:rPr>
          <w:color w:val="000000" w:themeColor="text1"/>
          <w:sz w:val="20"/>
          <w:szCs w:val="20"/>
        </w:rPr>
        <w:t xml:space="preserve"> </w:t>
      </w:r>
      <w:r w:rsidRPr="003764D6">
        <w:rPr>
          <w:color w:val="000000" w:themeColor="text1"/>
          <w:sz w:val="20"/>
          <w:szCs w:val="20"/>
        </w:rPr>
        <w:t>dibenzodioxins,</w:t>
      </w:r>
      <w:r w:rsidR="003764D6">
        <w:rPr>
          <w:color w:val="000000" w:themeColor="text1"/>
          <w:sz w:val="20"/>
          <w:szCs w:val="20"/>
        </w:rPr>
        <w:t xml:space="preserve"> </w:t>
      </w:r>
      <w:r w:rsidRPr="003764D6">
        <w:rPr>
          <w:color w:val="000000" w:themeColor="text1"/>
          <w:sz w:val="20"/>
          <w:szCs w:val="20"/>
        </w:rPr>
        <w:t>dibenzo</w:t>
      </w:r>
      <w:r w:rsidR="005B5B7F"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furans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non-ortho</w:t>
      </w:r>
      <w:r w:rsidR="003764D6">
        <w:rPr>
          <w:color w:val="000000" w:themeColor="text1"/>
          <w:sz w:val="20"/>
          <w:szCs w:val="20"/>
        </w:rPr>
        <w:t xml:space="preserve"> </w:t>
      </w:r>
      <w:r w:rsidRPr="003764D6">
        <w:rPr>
          <w:color w:val="000000" w:themeColor="text1"/>
          <w:sz w:val="20"/>
          <w:szCs w:val="20"/>
        </w:rPr>
        <w:t>polychlorinated</w:t>
      </w:r>
      <w:r w:rsidR="003764D6">
        <w:rPr>
          <w:color w:val="000000" w:themeColor="text1"/>
          <w:sz w:val="20"/>
          <w:szCs w:val="20"/>
        </w:rPr>
        <w:t xml:space="preserve"> </w:t>
      </w:r>
      <w:r w:rsidRPr="003764D6">
        <w:rPr>
          <w:color w:val="000000" w:themeColor="text1"/>
          <w:sz w:val="20"/>
          <w:szCs w:val="20"/>
        </w:rPr>
        <w:t>biphenyls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caribou</w:t>
      </w:r>
      <w:r w:rsidR="003764D6">
        <w:rPr>
          <w:color w:val="000000" w:themeColor="text1"/>
          <w:sz w:val="20"/>
          <w:szCs w:val="20"/>
        </w:rPr>
        <w:t xml:space="preserve"> </w:t>
      </w:r>
      <w:r w:rsidRPr="003764D6">
        <w:rPr>
          <w:color w:val="000000" w:themeColor="text1"/>
          <w:sz w:val="20"/>
          <w:szCs w:val="20"/>
        </w:rPr>
        <w:t>(Rangifer</w:t>
      </w:r>
      <w:r w:rsidR="003764D6">
        <w:rPr>
          <w:color w:val="000000" w:themeColor="text1"/>
          <w:sz w:val="20"/>
          <w:szCs w:val="20"/>
        </w:rPr>
        <w:t xml:space="preserve"> </w:t>
      </w:r>
      <w:r w:rsidRPr="003764D6">
        <w:rPr>
          <w:color w:val="000000" w:themeColor="text1"/>
          <w:sz w:val="20"/>
          <w:szCs w:val="20"/>
        </w:rPr>
        <w:t>tarandus)</w:t>
      </w:r>
      <w:r w:rsidR="003764D6">
        <w:rPr>
          <w:color w:val="000000" w:themeColor="text1"/>
          <w:sz w:val="20"/>
          <w:szCs w:val="20"/>
        </w:rPr>
        <w:t xml:space="preserve"> </w:t>
      </w:r>
      <w:r w:rsidRPr="003764D6">
        <w:rPr>
          <w:color w:val="000000" w:themeColor="text1"/>
          <w:sz w:val="20"/>
          <w:szCs w:val="20"/>
        </w:rPr>
        <w:t>fom</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Canadian</w:t>
      </w:r>
      <w:r w:rsidR="003764D6">
        <w:rPr>
          <w:color w:val="000000" w:themeColor="text1"/>
          <w:sz w:val="20"/>
          <w:szCs w:val="20"/>
        </w:rPr>
        <w:t xml:space="preserve"> </w:t>
      </w:r>
      <w:r w:rsidRPr="003764D6">
        <w:rPr>
          <w:color w:val="000000" w:themeColor="text1"/>
          <w:sz w:val="20"/>
          <w:szCs w:val="20"/>
        </w:rPr>
        <w:t>Arctic.</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Total</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185,</w:t>
      </w:r>
      <w:r w:rsidR="003764D6">
        <w:rPr>
          <w:color w:val="000000" w:themeColor="text1"/>
          <w:sz w:val="20"/>
          <w:szCs w:val="20"/>
        </w:rPr>
        <w:t xml:space="preserve"> </w:t>
      </w:r>
      <w:r w:rsidRPr="003764D6">
        <w:rPr>
          <w:color w:val="000000" w:themeColor="text1"/>
          <w:sz w:val="20"/>
          <w:szCs w:val="20"/>
        </w:rPr>
        <w:t>195–204.</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Henley,</w:t>
      </w:r>
      <w:r w:rsidR="003764D6">
        <w:rPr>
          <w:color w:val="000000" w:themeColor="text1"/>
          <w:sz w:val="20"/>
          <w:szCs w:val="20"/>
        </w:rPr>
        <w:t xml:space="preserve"> </w:t>
      </w:r>
      <w:r w:rsidRPr="003764D6">
        <w:rPr>
          <w:color w:val="000000" w:themeColor="text1"/>
          <w:sz w:val="20"/>
          <w:szCs w:val="20"/>
        </w:rPr>
        <w:t>D.V.,</w:t>
      </w:r>
      <w:r w:rsidR="003764D6">
        <w:rPr>
          <w:color w:val="000000" w:themeColor="text1"/>
          <w:sz w:val="20"/>
          <w:szCs w:val="20"/>
        </w:rPr>
        <w:t xml:space="preserve"> </w:t>
      </w:r>
      <w:r w:rsidRPr="003764D6">
        <w:rPr>
          <w:color w:val="000000" w:themeColor="text1"/>
          <w:sz w:val="20"/>
          <w:szCs w:val="20"/>
        </w:rPr>
        <w:t>Korach,</w:t>
      </w:r>
      <w:r w:rsidR="003764D6">
        <w:rPr>
          <w:color w:val="000000" w:themeColor="text1"/>
          <w:sz w:val="20"/>
          <w:szCs w:val="20"/>
        </w:rPr>
        <w:t xml:space="preserve"> </w:t>
      </w:r>
      <w:r w:rsidRPr="003764D6">
        <w:rPr>
          <w:color w:val="000000" w:themeColor="text1"/>
          <w:sz w:val="20"/>
          <w:szCs w:val="20"/>
        </w:rPr>
        <w:t>K.S.,</w:t>
      </w:r>
      <w:r w:rsidR="003764D6">
        <w:rPr>
          <w:color w:val="000000" w:themeColor="text1"/>
          <w:sz w:val="20"/>
          <w:szCs w:val="20"/>
        </w:rPr>
        <w:t xml:space="preserve"> </w:t>
      </w:r>
      <w:r w:rsidRPr="003764D6">
        <w:rPr>
          <w:color w:val="000000" w:themeColor="text1"/>
          <w:sz w:val="20"/>
          <w:szCs w:val="20"/>
        </w:rPr>
        <w:t>(2006).</w:t>
      </w:r>
      <w:r w:rsidR="003764D6">
        <w:rPr>
          <w:color w:val="000000" w:themeColor="text1"/>
          <w:sz w:val="20"/>
          <w:szCs w:val="20"/>
        </w:rPr>
        <w:t xml:space="preserve"> </w:t>
      </w:r>
      <w:r w:rsidRPr="003764D6">
        <w:rPr>
          <w:color w:val="000000" w:themeColor="text1"/>
          <w:sz w:val="20"/>
          <w:szCs w:val="20"/>
        </w:rPr>
        <w:t>Endocrine-disrupting</w:t>
      </w:r>
      <w:r w:rsidR="003764D6">
        <w:rPr>
          <w:color w:val="000000" w:themeColor="text1"/>
          <w:sz w:val="20"/>
          <w:szCs w:val="20"/>
        </w:rPr>
        <w:t xml:space="preserve"> </w:t>
      </w:r>
      <w:r w:rsidRPr="003764D6">
        <w:rPr>
          <w:color w:val="000000" w:themeColor="text1"/>
          <w:sz w:val="20"/>
          <w:szCs w:val="20"/>
        </w:rPr>
        <w:t>chemicals</w:t>
      </w:r>
      <w:r w:rsidR="003764D6">
        <w:rPr>
          <w:color w:val="000000" w:themeColor="text1"/>
          <w:sz w:val="20"/>
          <w:szCs w:val="20"/>
        </w:rPr>
        <w:t xml:space="preserve"> </w:t>
      </w:r>
      <w:r w:rsidRPr="003764D6">
        <w:rPr>
          <w:color w:val="000000" w:themeColor="text1"/>
          <w:sz w:val="20"/>
          <w:szCs w:val="20"/>
        </w:rPr>
        <w:t>use</w:t>
      </w:r>
      <w:r w:rsidR="003764D6">
        <w:rPr>
          <w:color w:val="000000" w:themeColor="text1"/>
          <w:sz w:val="20"/>
          <w:szCs w:val="20"/>
        </w:rPr>
        <w:t xml:space="preserve"> </w:t>
      </w:r>
      <w:r w:rsidRPr="003764D6">
        <w:rPr>
          <w:color w:val="000000" w:themeColor="text1"/>
          <w:sz w:val="20"/>
          <w:szCs w:val="20"/>
        </w:rPr>
        <w:t>distinct</w:t>
      </w:r>
      <w:r w:rsidR="003764D6">
        <w:rPr>
          <w:color w:val="000000" w:themeColor="text1"/>
          <w:sz w:val="20"/>
          <w:szCs w:val="20"/>
        </w:rPr>
        <w:t xml:space="preserve"> </w:t>
      </w:r>
      <w:r w:rsidRPr="003764D6">
        <w:rPr>
          <w:color w:val="000000" w:themeColor="text1"/>
          <w:sz w:val="20"/>
          <w:szCs w:val="20"/>
        </w:rPr>
        <w:t>mechanisms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action</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modulate</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system</w:t>
      </w:r>
      <w:r w:rsidR="003764D6">
        <w:rPr>
          <w:color w:val="000000" w:themeColor="text1"/>
          <w:sz w:val="20"/>
          <w:szCs w:val="20"/>
        </w:rPr>
        <w:t xml:space="preserve"> </w:t>
      </w:r>
      <w:r w:rsidRPr="003764D6">
        <w:rPr>
          <w:color w:val="000000" w:themeColor="text1"/>
          <w:sz w:val="20"/>
          <w:szCs w:val="20"/>
        </w:rPr>
        <w:t>function,</w:t>
      </w:r>
      <w:r w:rsidR="003764D6">
        <w:rPr>
          <w:color w:val="000000" w:themeColor="text1"/>
          <w:sz w:val="20"/>
          <w:szCs w:val="20"/>
        </w:rPr>
        <w:t xml:space="preserve"> </w:t>
      </w:r>
      <w:r w:rsidRPr="003764D6">
        <w:rPr>
          <w:i/>
          <w:color w:val="000000" w:themeColor="text1"/>
          <w:sz w:val="20"/>
          <w:szCs w:val="20"/>
        </w:rPr>
        <w:t>Endocrinology</w:t>
      </w:r>
      <w:r w:rsidR="003764D6">
        <w:rPr>
          <w:color w:val="000000" w:themeColor="text1"/>
          <w:sz w:val="20"/>
          <w:szCs w:val="20"/>
        </w:rPr>
        <w:t xml:space="preserve"> </w:t>
      </w:r>
      <w:r w:rsidRPr="003764D6">
        <w:rPr>
          <w:color w:val="000000" w:themeColor="text1"/>
          <w:sz w:val="20"/>
          <w:szCs w:val="20"/>
        </w:rPr>
        <w:t>147.</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Hodson,</w:t>
      </w:r>
      <w:r w:rsidR="003764D6">
        <w:rPr>
          <w:color w:val="000000" w:themeColor="text1"/>
          <w:sz w:val="20"/>
          <w:szCs w:val="20"/>
        </w:rPr>
        <w:t xml:space="preserve"> </w:t>
      </w:r>
      <w:r w:rsidRPr="003764D6">
        <w:rPr>
          <w:color w:val="000000" w:themeColor="text1"/>
          <w:sz w:val="20"/>
          <w:szCs w:val="20"/>
        </w:rPr>
        <w:t>P.V.,</w:t>
      </w:r>
      <w:r w:rsidR="003764D6">
        <w:rPr>
          <w:color w:val="000000" w:themeColor="text1"/>
          <w:sz w:val="20"/>
          <w:szCs w:val="20"/>
        </w:rPr>
        <w:t xml:space="preserve"> </w:t>
      </w:r>
      <w:r w:rsidRPr="003764D6">
        <w:rPr>
          <w:color w:val="000000" w:themeColor="text1"/>
          <w:sz w:val="20"/>
          <w:szCs w:val="20"/>
        </w:rPr>
        <w:t>McWhirter,</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Ralph,</w:t>
      </w:r>
      <w:r w:rsidR="003764D6">
        <w:rPr>
          <w:color w:val="000000" w:themeColor="text1"/>
          <w:sz w:val="20"/>
          <w:szCs w:val="20"/>
        </w:rPr>
        <w:t xml:space="preserve"> </w:t>
      </w:r>
      <w:r w:rsidRPr="003764D6">
        <w:rPr>
          <w:color w:val="000000" w:themeColor="text1"/>
          <w:sz w:val="20"/>
          <w:szCs w:val="20"/>
        </w:rPr>
        <w:t>K.,</w:t>
      </w:r>
      <w:r w:rsidR="003764D6">
        <w:rPr>
          <w:color w:val="000000" w:themeColor="text1"/>
          <w:sz w:val="20"/>
          <w:szCs w:val="20"/>
        </w:rPr>
        <w:t xml:space="preserve"> </w:t>
      </w:r>
      <w:r w:rsidRPr="003764D6">
        <w:rPr>
          <w:color w:val="000000" w:themeColor="text1"/>
          <w:sz w:val="20"/>
          <w:szCs w:val="20"/>
        </w:rPr>
        <w:t>Gray,</w:t>
      </w:r>
      <w:r w:rsidR="003764D6">
        <w:rPr>
          <w:color w:val="000000" w:themeColor="text1"/>
          <w:sz w:val="20"/>
          <w:szCs w:val="20"/>
        </w:rPr>
        <w:t xml:space="preserve"> </w:t>
      </w:r>
      <w:r w:rsidRPr="003764D6">
        <w:rPr>
          <w:color w:val="000000" w:themeColor="text1"/>
          <w:sz w:val="20"/>
          <w:szCs w:val="20"/>
        </w:rPr>
        <w:t>B.,</w:t>
      </w:r>
      <w:r w:rsidR="003764D6">
        <w:rPr>
          <w:color w:val="000000" w:themeColor="text1"/>
          <w:sz w:val="20"/>
          <w:szCs w:val="20"/>
        </w:rPr>
        <w:t xml:space="preserve"> </w:t>
      </w:r>
      <w:r w:rsidRPr="003764D6">
        <w:rPr>
          <w:color w:val="000000" w:themeColor="text1"/>
          <w:sz w:val="20"/>
          <w:szCs w:val="20"/>
        </w:rPr>
        <w:t>Thivierge,</w:t>
      </w:r>
      <w:r w:rsidR="003764D6">
        <w:rPr>
          <w:color w:val="000000" w:themeColor="text1"/>
          <w:sz w:val="20"/>
          <w:szCs w:val="20"/>
        </w:rPr>
        <w:t xml:space="preserve"> </w:t>
      </w:r>
      <w:r w:rsidRPr="003764D6">
        <w:rPr>
          <w:color w:val="000000" w:themeColor="text1"/>
          <w:sz w:val="20"/>
          <w:szCs w:val="20"/>
        </w:rPr>
        <w:t>D.,</w:t>
      </w:r>
      <w:r w:rsidR="003764D6">
        <w:rPr>
          <w:color w:val="000000" w:themeColor="text1"/>
          <w:sz w:val="20"/>
          <w:szCs w:val="20"/>
        </w:rPr>
        <w:t xml:space="preserve"> </w:t>
      </w:r>
      <w:r w:rsidRPr="003764D6">
        <w:rPr>
          <w:color w:val="000000" w:themeColor="text1"/>
          <w:sz w:val="20"/>
          <w:szCs w:val="20"/>
        </w:rPr>
        <w:t>Carey,</w:t>
      </w:r>
      <w:r w:rsidR="003764D6">
        <w:rPr>
          <w:color w:val="000000" w:themeColor="text1"/>
          <w:sz w:val="20"/>
          <w:szCs w:val="20"/>
        </w:rPr>
        <w:t xml:space="preserve"> </w:t>
      </w:r>
      <w:r w:rsidRPr="003764D6">
        <w:rPr>
          <w:color w:val="000000" w:themeColor="text1"/>
          <w:sz w:val="20"/>
          <w:szCs w:val="20"/>
        </w:rPr>
        <w:t>J.H.,</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1992.</w:t>
      </w:r>
      <w:r w:rsidR="003764D6">
        <w:rPr>
          <w:color w:val="000000" w:themeColor="text1"/>
          <w:sz w:val="20"/>
          <w:szCs w:val="20"/>
        </w:rPr>
        <w:t xml:space="preserve"> </w:t>
      </w:r>
      <w:r w:rsidRPr="003764D6">
        <w:rPr>
          <w:color w:val="000000" w:themeColor="text1"/>
          <w:sz w:val="20"/>
          <w:szCs w:val="20"/>
        </w:rPr>
        <w:t>Effects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bleached</w:t>
      </w:r>
      <w:r w:rsidR="003764D6">
        <w:rPr>
          <w:color w:val="000000" w:themeColor="text1"/>
          <w:sz w:val="20"/>
          <w:szCs w:val="20"/>
        </w:rPr>
        <w:t xml:space="preserve"> </w:t>
      </w:r>
      <w:r w:rsidRPr="003764D6">
        <w:rPr>
          <w:color w:val="000000" w:themeColor="text1"/>
          <w:sz w:val="20"/>
          <w:szCs w:val="20"/>
        </w:rPr>
        <w:t>draft</w:t>
      </w:r>
      <w:r w:rsidR="003764D6">
        <w:rPr>
          <w:color w:val="000000" w:themeColor="text1"/>
          <w:sz w:val="20"/>
          <w:szCs w:val="20"/>
        </w:rPr>
        <w:t xml:space="preserve"> </w:t>
      </w:r>
      <w:r w:rsidRPr="003764D6">
        <w:rPr>
          <w:color w:val="000000" w:themeColor="text1"/>
          <w:sz w:val="20"/>
          <w:szCs w:val="20"/>
        </w:rPr>
        <w:t>mill</w:t>
      </w:r>
      <w:r w:rsidR="003764D6">
        <w:rPr>
          <w:color w:val="000000" w:themeColor="text1"/>
          <w:sz w:val="20"/>
          <w:szCs w:val="20"/>
        </w:rPr>
        <w:t xml:space="preserve"> </w:t>
      </w:r>
      <w:r w:rsidRPr="003764D6">
        <w:rPr>
          <w:color w:val="000000" w:themeColor="text1"/>
          <w:sz w:val="20"/>
          <w:szCs w:val="20"/>
        </w:rPr>
        <w:t>effluent</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fish</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St.</w:t>
      </w:r>
      <w:r w:rsidR="003764D6">
        <w:rPr>
          <w:color w:val="000000" w:themeColor="text1"/>
          <w:sz w:val="20"/>
          <w:szCs w:val="20"/>
        </w:rPr>
        <w:t xml:space="preserve"> </w:t>
      </w:r>
      <w:r w:rsidRPr="003764D6">
        <w:rPr>
          <w:color w:val="000000" w:themeColor="text1"/>
          <w:sz w:val="20"/>
          <w:szCs w:val="20"/>
        </w:rPr>
        <w:t>Maurice</w:t>
      </w:r>
      <w:r w:rsidR="003764D6">
        <w:rPr>
          <w:color w:val="000000" w:themeColor="text1"/>
          <w:sz w:val="20"/>
          <w:szCs w:val="20"/>
        </w:rPr>
        <w:t xml:space="preserve"> </w:t>
      </w:r>
      <w:r w:rsidRPr="003764D6">
        <w:rPr>
          <w:color w:val="000000" w:themeColor="text1"/>
          <w:sz w:val="20"/>
          <w:szCs w:val="20"/>
        </w:rPr>
        <w:t>River,</w:t>
      </w:r>
      <w:r w:rsidR="003764D6">
        <w:rPr>
          <w:color w:val="000000" w:themeColor="text1"/>
          <w:sz w:val="20"/>
          <w:szCs w:val="20"/>
        </w:rPr>
        <w:t xml:space="preserve"> </w:t>
      </w:r>
      <w:r w:rsidRPr="003764D6">
        <w:rPr>
          <w:color w:val="000000" w:themeColor="text1"/>
          <w:sz w:val="20"/>
          <w:szCs w:val="20"/>
        </w:rPr>
        <w:t>Quebec.</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Chem.</w:t>
      </w:r>
      <w:r w:rsidR="003764D6">
        <w:rPr>
          <w:color w:val="000000" w:themeColor="text1"/>
          <w:sz w:val="20"/>
          <w:szCs w:val="20"/>
        </w:rPr>
        <w:t xml:space="preserve"> </w:t>
      </w:r>
      <w:r w:rsidRPr="003764D6">
        <w:rPr>
          <w:color w:val="000000" w:themeColor="text1"/>
          <w:sz w:val="20"/>
          <w:szCs w:val="20"/>
        </w:rPr>
        <w:t>11</w:t>
      </w:r>
      <w:r w:rsidR="003764D6">
        <w:rPr>
          <w:color w:val="000000" w:themeColor="text1"/>
          <w:sz w:val="20"/>
          <w:szCs w:val="20"/>
        </w:rPr>
        <w:t xml:space="preserve"> </w:t>
      </w:r>
      <w:r w:rsidRPr="003764D6">
        <w:rPr>
          <w:color w:val="000000" w:themeColor="text1"/>
          <w:sz w:val="20"/>
          <w:szCs w:val="20"/>
        </w:rPr>
        <w:t>(11),</w:t>
      </w:r>
      <w:r w:rsidR="003764D6">
        <w:rPr>
          <w:color w:val="000000" w:themeColor="text1"/>
          <w:sz w:val="20"/>
          <w:szCs w:val="20"/>
        </w:rPr>
        <w:t xml:space="preserve"> </w:t>
      </w:r>
      <w:r w:rsidRPr="003764D6">
        <w:rPr>
          <w:color w:val="000000" w:themeColor="text1"/>
          <w:sz w:val="20"/>
          <w:szCs w:val="20"/>
        </w:rPr>
        <w:t>1635–1651.</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Howdeshell,</w:t>
      </w:r>
      <w:r w:rsidR="003764D6">
        <w:rPr>
          <w:color w:val="000000" w:themeColor="text1"/>
          <w:sz w:val="20"/>
          <w:szCs w:val="20"/>
        </w:rPr>
        <w:t xml:space="preserve"> </w:t>
      </w:r>
      <w:r w:rsidRPr="003764D6">
        <w:rPr>
          <w:color w:val="000000" w:themeColor="text1"/>
          <w:sz w:val="20"/>
          <w:szCs w:val="20"/>
        </w:rPr>
        <w:t>K.L.,</w:t>
      </w:r>
      <w:r w:rsidR="003764D6">
        <w:rPr>
          <w:color w:val="000000" w:themeColor="text1"/>
          <w:sz w:val="20"/>
          <w:szCs w:val="20"/>
        </w:rPr>
        <w:t xml:space="preserve"> </w:t>
      </w:r>
      <w:r w:rsidRPr="003764D6">
        <w:rPr>
          <w:color w:val="000000" w:themeColor="text1"/>
          <w:sz w:val="20"/>
          <w:szCs w:val="20"/>
        </w:rPr>
        <w:t>Furr,</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Lambright,</w:t>
      </w:r>
      <w:r w:rsidR="003764D6">
        <w:rPr>
          <w:color w:val="000000" w:themeColor="text1"/>
          <w:sz w:val="20"/>
          <w:szCs w:val="20"/>
        </w:rPr>
        <w:t xml:space="preserve"> </w:t>
      </w:r>
      <w:r w:rsidRPr="003764D6">
        <w:rPr>
          <w:color w:val="000000" w:themeColor="text1"/>
          <w:sz w:val="20"/>
          <w:szCs w:val="20"/>
        </w:rPr>
        <w:t>C.R.,</w:t>
      </w:r>
      <w:r w:rsidR="003764D6">
        <w:rPr>
          <w:color w:val="000000" w:themeColor="text1"/>
          <w:sz w:val="20"/>
          <w:szCs w:val="20"/>
        </w:rPr>
        <w:t xml:space="preserve"> </w:t>
      </w:r>
      <w:r w:rsidRPr="003764D6">
        <w:rPr>
          <w:color w:val="000000" w:themeColor="text1"/>
          <w:sz w:val="20"/>
          <w:szCs w:val="20"/>
        </w:rPr>
        <w:t>Wilson,</w:t>
      </w:r>
      <w:r w:rsidR="003764D6">
        <w:rPr>
          <w:color w:val="000000" w:themeColor="text1"/>
          <w:sz w:val="20"/>
          <w:szCs w:val="20"/>
        </w:rPr>
        <w:t xml:space="preserve"> </w:t>
      </w:r>
      <w:r w:rsidRPr="003764D6">
        <w:rPr>
          <w:color w:val="000000" w:themeColor="text1"/>
          <w:sz w:val="20"/>
          <w:szCs w:val="20"/>
        </w:rPr>
        <w:t>V.S.,</w:t>
      </w:r>
      <w:r w:rsidR="003764D6">
        <w:rPr>
          <w:color w:val="000000" w:themeColor="text1"/>
          <w:sz w:val="20"/>
          <w:szCs w:val="20"/>
        </w:rPr>
        <w:t xml:space="preserve"> </w:t>
      </w:r>
      <w:r w:rsidRPr="003764D6">
        <w:rPr>
          <w:color w:val="000000" w:themeColor="text1"/>
          <w:sz w:val="20"/>
          <w:szCs w:val="20"/>
        </w:rPr>
        <w:t>Gray</w:t>
      </w:r>
      <w:r w:rsidR="003764D6">
        <w:rPr>
          <w:color w:val="000000" w:themeColor="text1"/>
          <w:sz w:val="20"/>
          <w:szCs w:val="20"/>
        </w:rPr>
        <w:t xml:space="preserve"> </w:t>
      </w:r>
      <w:r w:rsidRPr="003764D6">
        <w:rPr>
          <w:color w:val="000000" w:themeColor="text1"/>
          <w:sz w:val="20"/>
          <w:szCs w:val="20"/>
        </w:rPr>
        <w:t>Jr.,</w:t>
      </w:r>
      <w:r w:rsidR="003764D6">
        <w:rPr>
          <w:color w:val="000000" w:themeColor="text1"/>
          <w:sz w:val="20"/>
          <w:szCs w:val="20"/>
        </w:rPr>
        <w:t xml:space="preserve"> </w:t>
      </w:r>
      <w:r w:rsidRPr="003764D6">
        <w:rPr>
          <w:color w:val="000000" w:themeColor="text1"/>
          <w:sz w:val="20"/>
          <w:szCs w:val="20"/>
        </w:rPr>
        <w:t>L.E.,</w:t>
      </w:r>
      <w:r w:rsidR="003764D6">
        <w:rPr>
          <w:color w:val="000000" w:themeColor="text1"/>
          <w:sz w:val="20"/>
          <w:szCs w:val="20"/>
        </w:rPr>
        <w:t xml:space="preserve"> </w:t>
      </w:r>
      <w:r w:rsidRPr="003764D6">
        <w:rPr>
          <w:color w:val="000000" w:themeColor="text1"/>
          <w:sz w:val="20"/>
          <w:szCs w:val="20"/>
        </w:rPr>
        <w:t>2007.</w:t>
      </w:r>
      <w:r w:rsidR="003764D6">
        <w:rPr>
          <w:color w:val="000000" w:themeColor="text1"/>
          <w:sz w:val="20"/>
          <w:szCs w:val="20"/>
        </w:rPr>
        <w:t xml:space="preserve"> </w:t>
      </w:r>
      <w:r w:rsidRPr="003764D6">
        <w:rPr>
          <w:color w:val="000000" w:themeColor="text1"/>
          <w:sz w:val="20"/>
          <w:szCs w:val="20"/>
        </w:rPr>
        <w:t>Cumulative</w:t>
      </w:r>
      <w:r w:rsidR="003764D6">
        <w:rPr>
          <w:color w:val="000000" w:themeColor="text1"/>
          <w:sz w:val="20"/>
          <w:szCs w:val="20"/>
        </w:rPr>
        <w:t xml:space="preserve"> </w:t>
      </w:r>
      <w:r w:rsidRPr="003764D6">
        <w:rPr>
          <w:color w:val="000000" w:themeColor="text1"/>
          <w:sz w:val="20"/>
          <w:szCs w:val="20"/>
        </w:rPr>
        <w:t>effects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di</w:t>
      </w:r>
      <w:r w:rsidR="003764D6">
        <w:rPr>
          <w:color w:val="000000" w:themeColor="text1"/>
          <w:sz w:val="20"/>
          <w:szCs w:val="20"/>
        </w:rPr>
        <w:t xml:space="preserve"> </w:t>
      </w:r>
      <w:r w:rsidRPr="003764D6">
        <w:rPr>
          <w:color w:val="000000" w:themeColor="text1"/>
          <w:sz w:val="20"/>
          <w:szCs w:val="20"/>
        </w:rPr>
        <w:t>(n-butyl)</w:t>
      </w:r>
      <w:r w:rsidR="003764D6">
        <w:rPr>
          <w:color w:val="000000" w:themeColor="text1"/>
          <w:sz w:val="20"/>
          <w:szCs w:val="20"/>
        </w:rPr>
        <w:t xml:space="preserve"> </w:t>
      </w:r>
      <w:r w:rsidRPr="003764D6">
        <w:rPr>
          <w:color w:val="000000" w:themeColor="text1"/>
          <w:sz w:val="20"/>
          <w:szCs w:val="20"/>
        </w:rPr>
        <w:t>phthalate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diethyl</w:t>
      </w:r>
      <w:r w:rsidR="003764D6">
        <w:rPr>
          <w:color w:val="000000" w:themeColor="text1"/>
          <w:sz w:val="20"/>
          <w:szCs w:val="20"/>
        </w:rPr>
        <w:t xml:space="preserve"> </w:t>
      </w:r>
      <w:r w:rsidRPr="003764D6">
        <w:rPr>
          <w:color w:val="000000" w:themeColor="text1"/>
          <w:sz w:val="20"/>
          <w:szCs w:val="20"/>
        </w:rPr>
        <w:t>hexyl</w:t>
      </w:r>
      <w:r w:rsidR="003764D6">
        <w:rPr>
          <w:color w:val="000000" w:themeColor="text1"/>
          <w:sz w:val="20"/>
          <w:szCs w:val="20"/>
        </w:rPr>
        <w:t xml:space="preserve"> </w:t>
      </w:r>
      <w:r w:rsidRPr="003764D6">
        <w:rPr>
          <w:color w:val="000000" w:themeColor="text1"/>
          <w:sz w:val="20"/>
          <w:szCs w:val="20"/>
        </w:rPr>
        <w:t>phthalate</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male</w:t>
      </w:r>
      <w:r w:rsidR="003764D6">
        <w:rPr>
          <w:color w:val="000000" w:themeColor="text1"/>
          <w:sz w:val="20"/>
          <w:szCs w:val="20"/>
        </w:rPr>
        <w:t xml:space="preserve"> </w:t>
      </w:r>
      <w:r w:rsidRPr="003764D6">
        <w:rPr>
          <w:color w:val="000000" w:themeColor="text1"/>
          <w:sz w:val="20"/>
          <w:szCs w:val="20"/>
        </w:rPr>
        <w:t>rat</w:t>
      </w:r>
      <w:r w:rsidR="003764D6">
        <w:rPr>
          <w:color w:val="000000" w:themeColor="text1"/>
          <w:sz w:val="20"/>
          <w:szCs w:val="20"/>
        </w:rPr>
        <w:t xml:space="preserve"> </w:t>
      </w:r>
      <w:r w:rsidRPr="003764D6">
        <w:rPr>
          <w:color w:val="000000" w:themeColor="text1"/>
          <w:sz w:val="20"/>
          <w:szCs w:val="20"/>
        </w:rPr>
        <w:t>reproductive</w:t>
      </w:r>
      <w:r w:rsidR="003764D6">
        <w:rPr>
          <w:color w:val="000000" w:themeColor="text1"/>
          <w:sz w:val="20"/>
          <w:szCs w:val="20"/>
        </w:rPr>
        <w:t xml:space="preserve"> </w:t>
      </w:r>
      <w:r w:rsidRPr="003764D6">
        <w:rPr>
          <w:color w:val="000000" w:themeColor="text1"/>
          <w:sz w:val="20"/>
          <w:szCs w:val="20"/>
        </w:rPr>
        <w:t>tract</w:t>
      </w:r>
      <w:r w:rsidR="003764D6">
        <w:rPr>
          <w:color w:val="000000" w:themeColor="text1"/>
          <w:sz w:val="20"/>
          <w:szCs w:val="20"/>
        </w:rPr>
        <w:t xml:space="preserve"> </w:t>
      </w:r>
      <w:r w:rsidRPr="003764D6">
        <w:rPr>
          <w:color w:val="000000" w:themeColor="text1"/>
          <w:sz w:val="20"/>
          <w:szCs w:val="20"/>
        </w:rPr>
        <w:lastRenderedPageBreak/>
        <w:t>development:</w:t>
      </w:r>
      <w:r w:rsidR="003764D6">
        <w:rPr>
          <w:color w:val="000000" w:themeColor="text1"/>
          <w:sz w:val="20"/>
          <w:szCs w:val="20"/>
        </w:rPr>
        <w:t xml:space="preserve"> </w:t>
      </w:r>
      <w:r w:rsidRPr="003764D6">
        <w:rPr>
          <w:color w:val="000000" w:themeColor="text1"/>
          <w:sz w:val="20"/>
          <w:szCs w:val="20"/>
        </w:rPr>
        <w:t>altered</w:t>
      </w:r>
      <w:r w:rsidR="003764D6">
        <w:rPr>
          <w:color w:val="000000" w:themeColor="text1"/>
          <w:sz w:val="20"/>
          <w:szCs w:val="20"/>
        </w:rPr>
        <w:t xml:space="preserve"> </w:t>
      </w:r>
      <w:r w:rsidRPr="003764D6">
        <w:rPr>
          <w:color w:val="000000" w:themeColor="text1"/>
          <w:sz w:val="20"/>
          <w:szCs w:val="20"/>
        </w:rPr>
        <w:t>fetal</w:t>
      </w:r>
      <w:r w:rsidR="003764D6">
        <w:rPr>
          <w:color w:val="000000" w:themeColor="text1"/>
          <w:sz w:val="20"/>
          <w:szCs w:val="20"/>
        </w:rPr>
        <w:t xml:space="preserve"> </w:t>
      </w:r>
      <w:r w:rsidRPr="003764D6">
        <w:rPr>
          <w:color w:val="000000" w:themeColor="text1"/>
          <w:sz w:val="20"/>
          <w:szCs w:val="20"/>
        </w:rPr>
        <w:t>steroid</w:t>
      </w:r>
      <w:r w:rsidR="003764D6">
        <w:rPr>
          <w:color w:val="000000" w:themeColor="text1"/>
          <w:sz w:val="20"/>
          <w:szCs w:val="20"/>
        </w:rPr>
        <w:t xml:space="preserve"> </w:t>
      </w:r>
      <w:r w:rsidRPr="003764D6">
        <w:rPr>
          <w:color w:val="000000" w:themeColor="text1"/>
          <w:sz w:val="20"/>
          <w:szCs w:val="20"/>
        </w:rPr>
        <w:t>hormones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gene.</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99</w:t>
      </w:r>
      <w:r w:rsidR="003764D6">
        <w:rPr>
          <w:color w:val="000000" w:themeColor="text1"/>
          <w:sz w:val="20"/>
          <w:szCs w:val="20"/>
        </w:rPr>
        <w:t xml:space="preserve"> </w:t>
      </w:r>
      <w:r w:rsidRPr="003764D6">
        <w:rPr>
          <w:color w:val="000000" w:themeColor="text1"/>
          <w:sz w:val="20"/>
          <w:szCs w:val="20"/>
        </w:rPr>
        <w:t>(1),</w:t>
      </w:r>
      <w:r w:rsidR="003764D6">
        <w:rPr>
          <w:color w:val="000000" w:themeColor="text1"/>
          <w:sz w:val="20"/>
          <w:szCs w:val="20"/>
        </w:rPr>
        <w:t xml:space="preserve"> </w:t>
      </w:r>
      <w:r w:rsidRPr="003764D6">
        <w:rPr>
          <w:color w:val="000000" w:themeColor="text1"/>
          <w:sz w:val="20"/>
          <w:szCs w:val="20"/>
        </w:rPr>
        <w:t>190–202.</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HSDB</w:t>
      </w:r>
      <w:r w:rsidR="003764D6">
        <w:rPr>
          <w:color w:val="000000" w:themeColor="text1"/>
          <w:sz w:val="20"/>
          <w:szCs w:val="20"/>
        </w:rPr>
        <w:t xml:space="preserve"> </w:t>
      </w:r>
      <w:r w:rsidRPr="003764D6">
        <w:rPr>
          <w:color w:val="000000" w:themeColor="text1"/>
          <w:sz w:val="20"/>
          <w:szCs w:val="20"/>
        </w:rPr>
        <w:t>(Hazardous</w:t>
      </w:r>
      <w:r w:rsidR="003764D6">
        <w:rPr>
          <w:color w:val="000000" w:themeColor="text1"/>
          <w:sz w:val="20"/>
          <w:szCs w:val="20"/>
        </w:rPr>
        <w:t xml:space="preserve"> </w:t>
      </w:r>
      <w:r w:rsidRPr="003764D6">
        <w:rPr>
          <w:color w:val="000000" w:themeColor="text1"/>
          <w:sz w:val="20"/>
          <w:szCs w:val="20"/>
        </w:rPr>
        <w:t>Substances</w:t>
      </w:r>
      <w:r w:rsidR="003764D6">
        <w:rPr>
          <w:color w:val="000000" w:themeColor="text1"/>
          <w:sz w:val="20"/>
          <w:szCs w:val="20"/>
        </w:rPr>
        <w:t xml:space="preserve"> </w:t>
      </w:r>
      <w:r w:rsidRPr="003764D6">
        <w:rPr>
          <w:color w:val="000000" w:themeColor="text1"/>
          <w:sz w:val="20"/>
          <w:szCs w:val="20"/>
        </w:rPr>
        <w:t>Data</w:t>
      </w:r>
      <w:r w:rsidR="003764D6">
        <w:rPr>
          <w:color w:val="000000" w:themeColor="text1"/>
          <w:sz w:val="20"/>
          <w:szCs w:val="20"/>
        </w:rPr>
        <w:t xml:space="preserve"> </w:t>
      </w:r>
      <w:r w:rsidRPr="003764D6">
        <w:rPr>
          <w:color w:val="000000" w:themeColor="text1"/>
          <w:sz w:val="20"/>
          <w:szCs w:val="20"/>
        </w:rPr>
        <w:t>Bank),</w:t>
      </w:r>
      <w:r w:rsidR="003764D6">
        <w:rPr>
          <w:color w:val="000000" w:themeColor="text1"/>
          <w:sz w:val="20"/>
          <w:szCs w:val="20"/>
        </w:rPr>
        <w:t xml:space="preserve"> </w:t>
      </w:r>
      <w:r w:rsidRPr="003764D6">
        <w:rPr>
          <w:color w:val="000000" w:themeColor="text1"/>
          <w:sz w:val="20"/>
          <w:szCs w:val="20"/>
        </w:rPr>
        <w:t>1995.</w:t>
      </w:r>
      <w:r w:rsidR="003764D6">
        <w:rPr>
          <w:color w:val="000000" w:themeColor="text1"/>
          <w:sz w:val="20"/>
          <w:szCs w:val="20"/>
        </w:rPr>
        <w:t xml:space="preserve"> </w:t>
      </w:r>
      <w:r w:rsidRPr="003764D6">
        <w:rPr>
          <w:color w:val="000000" w:themeColor="text1"/>
          <w:sz w:val="20"/>
          <w:szCs w:val="20"/>
        </w:rPr>
        <w:t>National</w:t>
      </w:r>
      <w:r w:rsidR="003764D6">
        <w:rPr>
          <w:color w:val="000000" w:themeColor="text1"/>
          <w:sz w:val="20"/>
          <w:szCs w:val="20"/>
        </w:rPr>
        <w:t xml:space="preserve"> </w:t>
      </w:r>
      <w:r w:rsidRPr="003764D6">
        <w:rPr>
          <w:color w:val="000000" w:themeColor="text1"/>
          <w:sz w:val="20"/>
          <w:szCs w:val="20"/>
        </w:rPr>
        <w:t>Library</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Medicine,</w:t>
      </w:r>
      <w:r w:rsidR="003764D6">
        <w:rPr>
          <w:color w:val="000000" w:themeColor="text1"/>
          <w:sz w:val="20"/>
          <w:szCs w:val="20"/>
        </w:rPr>
        <w:t xml:space="preserve"> </w:t>
      </w:r>
      <w:r w:rsidRPr="003764D6">
        <w:rPr>
          <w:color w:val="000000" w:themeColor="text1"/>
          <w:sz w:val="20"/>
          <w:szCs w:val="20"/>
        </w:rPr>
        <w:t>Bethesda,</w:t>
      </w:r>
      <w:r w:rsidR="003764D6">
        <w:rPr>
          <w:color w:val="000000" w:themeColor="text1"/>
          <w:sz w:val="20"/>
          <w:szCs w:val="20"/>
        </w:rPr>
        <w:t xml:space="preserve"> </w:t>
      </w:r>
      <w:r w:rsidRPr="003764D6">
        <w:rPr>
          <w:color w:val="000000" w:themeColor="text1"/>
          <w:sz w:val="20"/>
          <w:szCs w:val="20"/>
        </w:rPr>
        <w:t>MD</w:t>
      </w:r>
      <w:r w:rsidR="003764D6">
        <w:rPr>
          <w:color w:val="000000" w:themeColor="text1"/>
          <w:sz w:val="20"/>
          <w:szCs w:val="20"/>
        </w:rPr>
        <w:t xml:space="preserve"> </w:t>
      </w:r>
      <w:r w:rsidRPr="003764D6">
        <w:rPr>
          <w:color w:val="000000" w:themeColor="text1"/>
          <w:sz w:val="20"/>
          <w:szCs w:val="20"/>
        </w:rPr>
        <w:t>(TOMES.CD-ROM</w:t>
      </w:r>
      <w:r w:rsidR="003764D6">
        <w:rPr>
          <w:color w:val="000000" w:themeColor="text1"/>
          <w:sz w:val="20"/>
          <w:szCs w:val="20"/>
        </w:rPr>
        <w:t xml:space="preserve"> </w:t>
      </w:r>
      <w:r w:rsidRPr="003764D6">
        <w:rPr>
          <w:color w:val="000000" w:themeColor="text1"/>
          <w:sz w:val="20"/>
          <w:szCs w:val="20"/>
        </w:rPr>
        <w:t>Version).</w:t>
      </w:r>
      <w:r w:rsidR="003764D6">
        <w:rPr>
          <w:color w:val="000000" w:themeColor="text1"/>
          <w:sz w:val="20"/>
          <w:szCs w:val="20"/>
        </w:rPr>
        <w:t xml:space="preserve"> </w:t>
      </w:r>
      <w:r w:rsidRPr="003764D6">
        <w:rPr>
          <w:color w:val="000000" w:themeColor="text1"/>
          <w:sz w:val="20"/>
          <w:szCs w:val="20"/>
        </w:rPr>
        <w:t>Micromedex,</w:t>
      </w:r>
      <w:r w:rsidR="003764D6">
        <w:rPr>
          <w:color w:val="000000" w:themeColor="text1"/>
          <w:sz w:val="20"/>
          <w:szCs w:val="20"/>
        </w:rPr>
        <w:t xml:space="preserve"> </w:t>
      </w:r>
      <w:r w:rsidRPr="003764D6">
        <w:rPr>
          <w:color w:val="000000" w:themeColor="text1"/>
          <w:sz w:val="20"/>
          <w:szCs w:val="20"/>
        </w:rPr>
        <w:t>Inc.,</w:t>
      </w:r>
      <w:r w:rsidR="003764D6">
        <w:rPr>
          <w:color w:val="000000" w:themeColor="text1"/>
          <w:sz w:val="20"/>
          <w:szCs w:val="20"/>
        </w:rPr>
        <w:t xml:space="preserve"> </w:t>
      </w:r>
      <w:r w:rsidRPr="003764D6">
        <w:rPr>
          <w:color w:val="000000" w:themeColor="text1"/>
          <w:sz w:val="20"/>
          <w:szCs w:val="20"/>
        </w:rPr>
        <w:t>Denver,</w:t>
      </w:r>
      <w:r w:rsidR="003764D6">
        <w:rPr>
          <w:color w:val="000000" w:themeColor="text1"/>
          <w:sz w:val="20"/>
          <w:szCs w:val="20"/>
        </w:rPr>
        <w:t xml:space="preserve"> </w:t>
      </w:r>
      <w:r w:rsidRPr="003764D6">
        <w:rPr>
          <w:color w:val="000000" w:themeColor="text1"/>
          <w:sz w:val="20"/>
          <w:szCs w:val="20"/>
        </w:rPr>
        <w:t>CO.</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Hu</w:t>
      </w:r>
      <w:r w:rsidR="00800627" w:rsidRPr="003764D6">
        <w:rPr>
          <w:color w:val="000000" w:themeColor="text1"/>
          <w:sz w:val="20"/>
          <w:szCs w:val="20"/>
        </w:rPr>
        <w:t>,</w:t>
      </w:r>
      <w:r w:rsidR="00800627">
        <w:rPr>
          <w:color w:val="000000" w:themeColor="text1"/>
          <w:sz w:val="20"/>
          <w:szCs w:val="20"/>
        </w:rPr>
        <w:t xml:space="preserve"> </w:t>
      </w:r>
      <w:r w:rsidR="00800627" w:rsidRPr="003764D6">
        <w:rPr>
          <w:color w:val="000000" w:themeColor="text1"/>
          <w:sz w:val="20"/>
          <w:szCs w:val="20"/>
        </w:rPr>
        <w:t>W</w:t>
      </w:r>
      <w:r w:rsidRPr="003764D6">
        <w:rPr>
          <w:color w:val="000000" w:themeColor="text1"/>
          <w:sz w:val="20"/>
          <w:szCs w:val="20"/>
        </w:rPr>
        <w:t>.</w:t>
      </w:r>
      <w:r w:rsidR="00800627" w:rsidRPr="003764D6">
        <w:rPr>
          <w:color w:val="000000" w:themeColor="text1"/>
          <w:sz w:val="20"/>
          <w:szCs w:val="20"/>
        </w:rPr>
        <w:t>,</w:t>
      </w:r>
      <w:r w:rsidR="00800627">
        <w:rPr>
          <w:color w:val="000000" w:themeColor="text1"/>
          <w:sz w:val="20"/>
          <w:szCs w:val="20"/>
        </w:rPr>
        <w:t xml:space="preserve"> </w:t>
      </w:r>
      <w:r w:rsidR="00800627" w:rsidRPr="003764D6">
        <w:rPr>
          <w:color w:val="000000" w:themeColor="text1"/>
          <w:sz w:val="20"/>
          <w:szCs w:val="20"/>
        </w:rPr>
        <w:t>W</w:t>
      </w:r>
      <w:r w:rsidRPr="003764D6">
        <w:rPr>
          <w:color w:val="000000" w:themeColor="text1"/>
          <w:sz w:val="20"/>
          <w:szCs w:val="20"/>
        </w:rPr>
        <w:t>ang,</w:t>
      </w:r>
      <w:r w:rsidR="003764D6">
        <w:rPr>
          <w:color w:val="000000" w:themeColor="text1"/>
          <w:sz w:val="20"/>
          <w:szCs w:val="20"/>
        </w:rPr>
        <w:t xml:space="preserve"> </w:t>
      </w:r>
      <w:r w:rsidRPr="003764D6">
        <w:rPr>
          <w:color w:val="000000" w:themeColor="text1"/>
          <w:sz w:val="20"/>
          <w:szCs w:val="20"/>
        </w:rPr>
        <w:t>T.,</w:t>
      </w:r>
      <w:r w:rsidR="003764D6">
        <w:rPr>
          <w:color w:val="000000" w:themeColor="text1"/>
          <w:sz w:val="20"/>
          <w:szCs w:val="20"/>
        </w:rPr>
        <w:t xml:space="preserve"> </w:t>
      </w:r>
      <w:r w:rsidRPr="003764D6">
        <w:rPr>
          <w:color w:val="000000" w:themeColor="text1"/>
          <w:sz w:val="20"/>
          <w:szCs w:val="20"/>
        </w:rPr>
        <w:t>Khim,</w:t>
      </w:r>
      <w:r w:rsidR="003764D6">
        <w:rPr>
          <w:color w:val="000000" w:themeColor="text1"/>
          <w:sz w:val="20"/>
          <w:szCs w:val="20"/>
        </w:rPr>
        <w:t xml:space="preserve"> </w:t>
      </w:r>
      <w:r w:rsidRPr="003764D6">
        <w:rPr>
          <w:color w:val="000000" w:themeColor="text1"/>
          <w:sz w:val="20"/>
          <w:szCs w:val="20"/>
        </w:rPr>
        <w:t>J.S.,</w:t>
      </w:r>
      <w:r w:rsidR="003764D6">
        <w:rPr>
          <w:color w:val="000000" w:themeColor="text1"/>
          <w:sz w:val="20"/>
          <w:szCs w:val="20"/>
        </w:rPr>
        <w:t xml:space="preserve"> </w:t>
      </w:r>
      <w:r w:rsidRPr="003764D6">
        <w:rPr>
          <w:color w:val="000000" w:themeColor="text1"/>
          <w:sz w:val="20"/>
          <w:szCs w:val="20"/>
        </w:rPr>
        <w:t>Luo</w:t>
      </w:r>
      <w:r w:rsidR="00800627" w:rsidRPr="003764D6">
        <w:rPr>
          <w:color w:val="000000" w:themeColor="text1"/>
          <w:sz w:val="20"/>
          <w:szCs w:val="20"/>
        </w:rPr>
        <w:t>,</w:t>
      </w:r>
      <w:r w:rsidR="00800627">
        <w:rPr>
          <w:color w:val="000000" w:themeColor="text1"/>
          <w:sz w:val="20"/>
          <w:szCs w:val="20"/>
        </w:rPr>
        <w:t xml:space="preserve"> </w:t>
      </w:r>
      <w:r w:rsidR="00800627" w:rsidRPr="003764D6">
        <w:rPr>
          <w:color w:val="000000" w:themeColor="text1"/>
          <w:sz w:val="20"/>
          <w:szCs w:val="20"/>
        </w:rPr>
        <w:t>W</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Jiao,</w:t>
      </w:r>
      <w:r w:rsidR="003764D6">
        <w:rPr>
          <w:color w:val="000000" w:themeColor="text1"/>
          <w:sz w:val="20"/>
          <w:szCs w:val="20"/>
        </w:rPr>
        <w:t xml:space="preserve"> </w:t>
      </w:r>
      <w:r w:rsidRPr="003764D6">
        <w:rPr>
          <w:color w:val="000000" w:themeColor="text1"/>
          <w:sz w:val="20"/>
          <w:szCs w:val="20"/>
        </w:rPr>
        <w:t>W.,</w:t>
      </w:r>
      <w:r w:rsidR="003764D6">
        <w:rPr>
          <w:color w:val="000000" w:themeColor="text1"/>
          <w:sz w:val="20"/>
          <w:szCs w:val="20"/>
        </w:rPr>
        <w:t xml:space="preserve"> </w:t>
      </w:r>
      <w:r w:rsidRPr="003764D6">
        <w:rPr>
          <w:color w:val="000000" w:themeColor="text1"/>
          <w:sz w:val="20"/>
          <w:szCs w:val="20"/>
        </w:rPr>
        <w:t>Lu,</w:t>
      </w:r>
      <w:r w:rsidR="003764D6">
        <w:rPr>
          <w:color w:val="000000" w:themeColor="text1"/>
          <w:sz w:val="20"/>
          <w:szCs w:val="20"/>
        </w:rPr>
        <w:t xml:space="preserve"> </w:t>
      </w:r>
      <w:r w:rsidRPr="003764D6">
        <w:rPr>
          <w:color w:val="000000" w:themeColor="text1"/>
          <w:sz w:val="20"/>
          <w:szCs w:val="20"/>
        </w:rPr>
        <w:t>Y.,</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2010.</w:t>
      </w:r>
      <w:r w:rsidR="003764D6">
        <w:rPr>
          <w:color w:val="000000" w:themeColor="text1"/>
          <w:sz w:val="20"/>
          <w:szCs w:val="20"/>
        </w:rPr>
        <w:t xml:space="preserve"> </w:t>
      </w:r>
      <w:r w:rsidRPr="003764D6">
        <w:rPr>
          <w:color w:val="000000" w:themeColor="text1"/>
          <w:sz w:val="20"/>
          <w:szCs w:val="20"/>
        </w:rPr>
        <w:t>Organochlorine</w:t>
      </w:r>
      <w:r w:rsidR="003764D6">
        <w:rPr>
          <w:color w:val="000000" w:themeColor="text1"/>
          <w:sz w:val="20"/>
          <w:szCs w:val="20"/>
        </w:rPr>
        <w:t xml:space="preserve"> </w:t>
      </w:r>
      <w:r w:rsidRPr="003764D6">
        <w:rPr>
          <w:color w:val="000000" w:themeColor="text1"/>
          <w:sz w:val="20"/>
          <w:szCs w:val="20"/>
        </w:rPr>
        <w:t>pesticides</w:t>
      </w:r>
      <w:r w:rsidR="003764D6">
        <w:rPr>
          <w:color w:val="000000" w:themeColor="text1"/>
          <w:sz w:val="20"/>
          <w:szCs w:val="20"/>
        </w:rPr>
        <w:t xml:space="preserve"> </w:t>
      </w:r>
      <w:r w:rsidRPr="003764D6">
        <w:rPr>
          <w:color w:val="000000" w:themeColor="text1"/>
          <w:sz w:val="20"/>
          <w:szCs w:val="20"/>
        </w:rPr>
        <w:t>(HCH</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DDT)</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sediments</w:t>
      </w:r>
      <w:r w:rsidR="003764D6">
        <w:rPr>
          <w:color w:val="000000" w:themeColor="text1"/>
          <w:sz w:val="20"/>
          <w:szCs w:val="20"/>
        </w:rPr>
        <w:t xml:space="preserve"> </w:t>
      </w:r>
      <w:r w:rsidRPr="003764D6">
        <w:rPr>
          <w:color w:val="000000" w:themeColor="text1"/>
          <w:sz w:val="20"/>
          <w:szCs w:val="20"/>
        </w:rPr>
        <w:t>frommarine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adjacent</w:t>
      </w:r>
      <w:r w:rsidR="003764D6">
        <w:rPr>
          <w:color w:val="000000" w:themeColor="text1"/>
          <w:sz w:val="20"/>
          <w:szCs w:val="20"/>
        </w:rPr>
        <w:t xml:space="preserve"> </w:t>
      </w:r>
      <w:r w:rsidRPr="003764D6">
        <w:rPr>
          <w:color w:val="000000" w:themeColor="text1"/>
          <w:sz w:val="20"/>
          <w:szCs w:val="20"/>
        </w:rPr>
        <w:t>Riverine</w:t>
      </w:r>
      <w:r w:rsidR="003764D6">
        <w:rPr>
          <w:color w:val="000000" w:themeColor="text1"/>
          <w:sz w:val="20"/>
          <w:szCs w:val="20"/>
        </w:rPr>
        <w:t xml:space="preserve"> </w:t>
      </w:r>
      <w:r w:rsidRPr="003764D6">
        <w:rPr>
          <w:color w:val="000000" w:themeColor="text1"/>
          <w:sz w:val="20"/>
          <w:szCs w:val="20"/>
        </w:rPr>
        <w:t>areas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North</w:t>
      </w:r>
      <w:r w:rsidR="003764D6">
        <w:rPr>
          <w:color w:val="000000" w:themeColor="text1"/>
          <w:sz w:val="20"/>
          <w:szCs w:val="20"/>
        </w:rPr>
        <w:t xml:space="preserve"> </w:t>
      </w:r>
      <w:r w:rsidRPr="003764D6">
        <w:rPr>
          <w:color w:val="000000" w:themeColor="text1"/>
          <w:sz w:val="20"/>
          <w:szCs w:val="20"/>
        </w:rPr>
        <w:t>Bohai</w:t>
      </w:r>
      <w:r w:rsidR="003764D6">
        <w:rPr>
          <w:color w:val="000000" w:themeColor="text1"/>
          <w:sz w:val="20"/>
          <w:szCs w:val="20"/>
        </w:rPr>
        <w:t xml:space="preserve"> </w:t>
      </w:r>
      <w:r w:rsidRPr="003764D6">
        <w:rPr>
          <w:color w:val="000000" w:themeColor="text1"/>
          <w:sz w:val="20"/>
          <w:szCs w:val="20"/>
        </w:rPr>
        <w:t>Sea,</w:t>
      </w:r>
      <w:r w:rsidR="003764D6">
        <w:rPr>
          <w:color w:val="000000" w:themeColor="text1"/>
          <w:sz w:val="20"/>
          <w:szCs w:val="20"/>
        </w:rPr>
        <w:t xml:space="preserve"> </w:t>
      </w:r>
      <w:r w:rsidRPr="003764D6">
        <w:rPr>
          <w:color w:val="000000" w:themeColor="text1"/>
          <w:sz w:val="20"/>
          <w:szCs w:val="20"/>
        </w:rPr>
        <w:t>China.</w:t>
      </w:r>
      <w:r w:rsidR="003764D6">
        <w:rPr>
          <w:color w:val="000000" w:themeColor="text1"/>
          <w:sz w:val="20"/>
          <w:szCs w:val="20"/>
        </w:rPr>
        <w:t xml:space="preserve"> </w:t>
      </w:r>
      <w:r w:rsidRPr="003764D6">
        <w:rPr>
          <w:color w:val="000000" w:themeColor="text1"/>
          <w:sz w:val="20"/>
          <w:szCs w:val="20"/>
        </w:rPr>
        <w:t>Arch.</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Contam.</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26,</w:t>
      </w:r>
      <w:r w:rsidR="003764D6">
        <w:rPr>
          <w:color w:val="000000" w:themeColor="text1"/>
          <w:sz w:val="20"/>
          <w:szCs w:val="20"/>
        </w:rPr>
        <w:t xml:space="preserve"> </w:t>
      </w:r>
      <w:r w:rsidRPr="003764D6">
        <w:rPr>
          <w:color w:val="000000" w:themeColor="text1"/>
          <w:sz w:val="20"/>
          <w:szCs w:val="20"/>
        </w:rPr>
        <w:t>339–352.</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Iguchi,</w:t>
      </w:r>
      <w:r w:rsidR="003764D6">
        <w:rPr>
          <w:color w:val="000000" w:themeColor="text1"/>
          <w:sz w:val="20"/>
          <w:szCs w:val="20"/>
        </w:rPr>
        <w:t xml:space="preserve"> </w:t>
      </w:r>
      <w:r w:rsidRPr="003764D6">
        <w:rPr>
          <w:color w:val="000000" w:themeColor="text1"/>
          <w:sz w:val="20"/>
          <w:szCs w:val="20"/>
        </w:rPr>
        <w:t>T.,</w:t>
      </w:r>
      <w:r w:rsidR="003764D6">
        <w:rPr>
          <w:color w:val="000000" w:themeColor="text1"/>
          <w:sz w:val="20"/>
          <w:szCs w:val="20"/>
        </w:rPr>
        <w:t xml:space="preserve"> </w:t>
      </w:r>
      <w:r w:rsidRPr="003764D6">
        <w:rPr>
          <w:color w:val="000000" w:themeColor="text1"/>
          <w:sz w:val="20"/>
          <w:szCs w:val="20"/>
        </w:rPr>
        <w:t>Katsu,</w:t>
      </w:r>
      <w:r w:rsidR="003764D6">
        <w:rPr>
          <w:color w:val="000000" w:themeColor="text1"/>
          <w:sz w:val="20"/>
          <w:szCs w:val="20"/>
        </w:rPr>
        <w:t xml:space="preserve"> </w:t>
      </w:r>
      <w:r w:rsidRPr="003764D6">
        <w:rPr>
          <w:color w:val="000000" w:themeColor="text1"/>
          <w:sz w:val="20"/>
          <w:szCs w:val="20"/>
        </w:rPr>
        <w:t>Y.,</w:t>
      </w:r>
      <w:r w:rsidR="003764D6">
        <w:rPr>
          <w:color w:val="000000" w:themeColor="text1"/>
          <w:sz w:val="20"/>
          <w:szCs w:val="20"/>
        </w:rPr>
        <w:t xml:space="preserve"> </w:t>
      </w:r>
      <w:r w:rsidRPr="003764D6">
        <w:rPr>
          <w:color w:val="000000" w:themeColor="text1"/>
          <w:sz w:val="20"/>
          <w:szCs w:val="20"/>
        </w:rPr>
        <w:t>(2008).</w:t>
      </w:r>
      <w:r w:rsidR="003764D6">
        <w:rPr>
          <w:color w:val="000000" w:themeColor="text1"/>
          <w:sz w:val="20"/>
          <w:szCs w:val="20"/>
        </w:rPr>
        <w:t xml:space="preserve"> </w:t>
      </w:r>
      <w:r w:rsidRPr="003764D6">
        <w:rPr>
          <w:color w:val="000000" w:themeColor="text1"/>
          <w:sz w:val="20"/>
          <w:szCs w:val="20"/>
        </w:rPr>
        <w:t>Commonality</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signaling</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disruption</w:t>
      </w:r>
      <w:r w:rsidR="003764D6">
        <w:rPr>
          <w:color w:val="000000" w:themeColor="text1"/>
          <w:sz w:val="20"/>
          <w:szCs w:val="20"/>
        </w:rPr>
        <w:t xml:space="preserve"> </w:t>
      </w:r>
      <w:r w:rsidRPr="003764D6">
        <w:rPr>
          <w:color w:val="000000" w:themeColor="text1"/>
          <w:sz w:val="20"/>
          <w:szCs w:val="20"/>
        </w:rPr>
        <w:t>from</w:t>
      </w:r>
      <w:r w:rsidR="003764D6">
        <w:rPr>
          <w:color w:val="000000" w:themeColor="text1"/>
          <w:sz w:val="20"/>
          <w:szCs w:val="20"/>
        </w:rPr>
        <w:t xml:space="preserve"> </w:t>
      </w:r>
      <w:r w:rsidRPr="003764D6">
        <w:rPr>
          <w:color w:val="000000" w:themeColor="text1"/>
          <w:sz w:val="20"/>
          <w:szCs w:val="20"/>
        </w:rPr>
        <w:t>snail</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i/>
          <w:color w:val="000000" w:themeColor="text1"/>
          <w:sz w:val="20"/>
          <w:szCs w:val="20"/>
        </w:rPr>
        <w:t>Bioscience</w:t>
      </w:r>
      <w:r w:rsidR="003764D6">
        <w:rPr>
          <w:color w:val="000000" w:themeColor="text1"/>
          <w:sz w:val="20"/>
          <w:szCs w:val="20"/>
        </w:rPr>
        <w:t xml:space="preserve"> </w:t>
      </w:r>
      <w:r w:rsidRPr="003764D6">
        <w:rPr>
          <w:color w:val="000000" w:themeColor="text1"/>
          <w:sz w:val="20"/>
          <w:szCs w:val="20"/>
        </w:rPr>
        <w:t>58</w:t>
      </w:r>
      <w:r w:rsidR="003764D6">
        <w:rPr>
          <w:color w:val="000000" w:themeColor="text1"/>
          <w:sz w:val="20"/>
          <w:szCs w:val="20"/>
        </w:rPr>
        <w:t xml:space="preserve"> </w:t>
      </w:r>
      <w:r w:rsidRPr="003764D6">
        <w:rPr>
          <w:color w:val="000000" w:themeColor="text1"/>
          <w:sz w:val="20"/>
          <w:szCs w:val="20"/>
        </w:rPr>
        <w:t>(11),</w:t>
      </w:r>
      <w:r w:rsidR="003764D6">
        <w:rPr>
          <w:color w:val="000000" w:themeColor="text1"/>
          <w:sz w:val="20"/>
          <w:szCs w:val="20"/>
        </w:rPr>
        <w:t xml:space="preserve"> </w:t>
      </w:r>
      <w:r w:rsidRPr="003764D6">
        <w:rPr>
          <w:color w:val="000000" w:themeColor="text1"/>
          <w:sz w:val="20"/>
          <w:szCs w:val="20"/>
        </w:rPr>
        <w:t>1061–1067.</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Institute</w:t>
      </w:r>
      <w:r w:rsidR="003764D6">
        <w:rPr>
          <w:color w:val="000000" w:themeColor="text1"/>
          <w:sz w:val="20"/>
          <w:szCs w:val="20"/>
        </w:rPr>
        <w:t xml:space="preserve"> </w:t>
      </w:r>
      <w:r w:rsidRPr="003764D6">
        <w:rPr>
          <w:color w:val="000000" w:themeColor="text1"/>
          <w:sz w:val="20"/>
          <w:szCs w:val="20"/>
        </w:rPr>
        <w:t>(NEERI),</w:t>
      </w:r>
      <w:r w:rsidR="003764D6">
        <w:rPr>
          <w:color w:val="000000" w:themeColor="text1"/>
          <w:sz w:val="20"/>
          <w:szCs w:val="20"/>
        </w:rPr>
        <w:t xml:space="preserve"> </w:t>
      </w:r>
      <w:r w:rsidRPr="003764D6">
        <w:rPr>
          <w:color w:val="000000" w:themeColor="text1"/>
          <w:sz w:val="20"/>
          <w:szCs w:val="20"/>
        </w:rPr>
        <w:t>India</w:t>
      </w:r>
      <w:r w:rsidR="003764D6">
        <w:rPr>
          <w:color w:val="000000" w:themeColor="text1"/>
          <w:sz w:val="20"/>
          <w:szCs w:val="20"/>
        </w:rPr>
        <w:t xml:space="preserve"> </w:t>
      </w:r>
      <w:r w:rsidRPr="003764D6">
        <w:rPr>
          <w:color w:val="000000" w:themeColor="text1"/>
          <w:sz w:val="20"/>
          <w:szCs w:val="20"/>
        </w:rPr>
        <w:t>(March).</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21,</w:t>
      </w:r>
      <w:r w:rsidR="003764D6">
        <w:rPr>
          <w:color w:val="000000" w:themeColor="text1"/>
          <w:sz w:val="20"/>
          <w:szCs w:val="20"/>
        </w:rPr>
        <w:t xml:space="preserve"> </w:t>
      </w:r>
      <w:r w:rsidRPr="003764D6">
        <w:rPr>
          <w:color w:val="000000" w:themeColor="text1"/>
          <w:sz w:val="20"/>
          <w:szCs w:val="20"/>
        </w:rPr>
        <w:t>83–91.</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Jayshree.</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Vasudevan,</w:t>
      </w:r>
      <w:r w:rsidR="003764D6">
        <w:rPr>
          <w:color w:val="000000" w:themeColor="text1"/>
          <w:sz w:val="20"/>
          <w:szCs w:val="20"/>
        </w:rPr>
        <w:t xml:space="preserve"> </w:t>
      </w:r>
      <w:r w:rsidRPr="003764D6">
        <w:rPr>
          <w:color w:val="000000" w:themeColor="text1"/>
          <w:sz w:val="20"/>
          <w:szCs w:val="20"/>
        </w:rPr>
        <w:t>N.,</w:t>
      </w:r>
      <w:r w:rsidR="003764D6">
        <w:rPr>
          <w:color w:val="000000" w:themeColor="text1"/>
          <w:sz w:val="20"/>
          <w:szCs w:val="20"/>
        </w:rPr>
        <w:t xml:space="preserve"> </w:t>
      </w:r>
      <w:r w:rsidRPr="003764D6">
        <w:rPr>
          <w:color w:val="000000" w:themeColor="text1"/>
          <w:sz w:val="20"/>
          <w:szCs w:val="20"/>
        </w:rPr>
        <w:t>(2015.</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disrupting</w:t>
      </w:r>
      <w:r w:rsidR="003764D6">
        <w:rPr>
          <w:color w:val="000000" w:themeColor="text1"/>
          <w:sz w:val="20"/>
          <w:szCs w:val="20"/>
        </w:rPr>
        <w:t xml:space="preserve"> </w:t>
      </w:r>
      <w:r w:rsidRPr="003764D6">
        <w:rPr>
          <w:color w:val="000000" w:themeColor="text1"/>
          <w:sz w:val="20"/>
          <w:szCs w:val="20"/>
        </w:rPr>
        <w:t>chemicals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atmosphere:</w:t>
      </w:r>
      <w:r w:rsidR="003764D6">
        <w:rPr>
          <w:color w:val="000000" w:themeColor="text1"/>
          <w:sz w:val="20"/>
          <w:szCs w:val="20"/>
        </w:rPr>
        <w:t xml:space="preserve"> </w:t>
      </w:r>
      <w:r w:rsidRPr="003764D6">
        <w:rPr>
          <w:color w:val="000000" w:themeColor="text1"/>
          <w:sz w:val="20"/>
          <w:szCs w:val="20"/>
        </w:rPr>
        <w:t>Their</w:t>
      </w:r>
      <w:r w:rsidR="003764D6">
        <w:rPr>
          <w:color w:val="000000" w:themeColor="text1"/>
          <w:sz w:val="20"/>
          <w:szCs w:val="20"/>
        </w:rPr>
        <w:t xml:space="preserve"> </w:t>
      </w:r>
      <w:r w:rsidRPr="003764D6">
        <w:rPr>
          <w:color w:val="000000" w:themeColor="text1"/>
          <w:sz w:val="20"/>
          <w:szCs w:val="20"/>
        </w:rPr>
        <w:t>effects</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humans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wildlife</w:t>
      </w:r>
      <w:r w:rsidRPr="003764D6">
        <w:rPr>
          <w:i/>
          <w:color w:val="000000" w:themeColor="text1"/>
          <w:sz w:val="20"/>
          <w:szCs w:val="20"/>
        </w:rPr>
        <w:t>.</w:t>
      </w:r>
      <w:r w:rsidR="003764D6">
        <w:rPr>
          <w:i/>
          <w:color w:val="000000" w:themeColor="text1"/>
          <w:sz w:val="20"/>
          <w:szCs w:val="20"/>
        </w:rPr>
        <w:t xml:space="preserve"> </w:t>
      </w:r>
      <w:r w:rsidRPr="003764D6">
        <w:rPr>
          <w:i/>
          <w:color w:val="000000" w:themeColor="text1"/>
          <w:sz w:val="20"/>
          <w:szCs w:val="20"/>
        </w:rPr>
        <w:t>Environment</w:t>
      </w:r>
      <w:r w:rsidR="003764D6">
        <w:rPr>
          <w:i/>
          <w:color w:val="000000" w:themeColor="text1"/>
          <w:sz w:val="20"/>
          <w:szCs w:val="20"/>
        </w:rPr>
        <w:t xml:space="preserve"> </w:t>
      </w:r>
      <w:r w:rsidRPr="003764D6">
        <w:rPr>
          <w:i/>
          <w:color w:val="000000" w:themeColor="text1"/>
          <w:sz w:val="20"/>
          <w:szCs w:val="20"/>
        </w:rPr>
        <w:t>International.</w:t>
      </w:r>
      <w:r w:rsidR="003764D6">
        <w:rPr>
          <w:color w:val="000000" w:themeColor="text1"/>
          <w:sz w:val="20"/>
          <w:szCs w:val="20"/>
        </w:rPr>
        <w:t xml:space="preserve"> </w:t>
      </w:r>
      <w:r w:rsidRPr="003764D6">
        <w:rPr>
          <w:color w:val="000000" w:themeColor="text1"/>
          <w:sz w:val="20"/>
          <w:szCs w:val="20"/>
        </w:rPr>
        <w:t>76.</w:t>
      </w:r>
      <w:r w:rsidR="003764D6">
        <w:rPr>
          <w:color w:val="000000" w:themeColor="text1"/>
          <w:sz w:val="20"/>
          <w:szCs w:val="20"/>
        </w:rPr>
        <w:t xml:space="preserve"> </w:t>
      </w:r>
      <w:r w:rsidRPr="003764D6">
        <w:rPr>
          <w:color w:val="000000" w:themeColor="text1"/>
          <w:sz w:val="20"/>
          <w:szCs w:val="20"/>
        </w:rPr>
        <w:t>78–97</w:t>
      </w:r>
      <w:r w:rsidR="005B5B7F" w:rsidRPr="003764D6">
        <w:rPr>
          <w:color w:val="000000" w:themeColor="text1"/>
          <w:sz w:val="20"/>
          <w:szCs w:val="20"/>
        </w:rPr>
        <w:t>.</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Johnsen,</w:t>
      </w:r>
      <w:r w:rsidR="003764D6">
        <w:rPr>
          <w:color w:val="000000" w:themeColor="text1"/>
          <w:sz w:val="20"/>
          <w:szCs w:val="20"/>
        </w:rPr>
        <w:t xml:space="preserve"> </w:t>
      </w:r>
      <w:r w:rsidRPr="003764D6">
        <w:rPr>
          <w:color w:val="000000" w:themeColor="text1"/>
          <w:sz w:val="20"/>
          <w:szCs w:val="20"/>
        </w:rPr>
        <w:t>A.R.,</w:t>
      </w:r>
      <w:r w:rsidR="003764D6">
        <w:rPr>
          <w:color w:val="000000" w:themeColor="text1"/>
          <w:sz w:val="20"/>
          <w:szCs w:val="20"/>
        </w:rPr>
        <w:t xml:space="preserve"> </w:t>
      </w:r>
      <w:r w:rsidRPr="003764D6">
        <w:rPr>
          <w:color w:val="000000" w:themeColor="text1"/>
          <w:sz w:val="20"/>
          <w:szCs w:val="20"/>
        </w:rPr>
        <w:t>Wick,</w:t>
      </w:r>
      <w:r w:rsidR="003764D6">
        <w:rPr>
          <w:color w:val="000000" w:themeColor="text1"/>
          <w:sz w:val="20"/>
          <w:szCs w:val="20"/>
        </w:rPr>
        <w:t xml:space="preserve"> </w:t>
      </w:r>
      <w:r w:rsidRPr="003764D6">
        <w:rPr>
          <w:color w:val="000000" w:themeColor="text1"/>
          <w:sz w:val="20"/>
          <w:szCs w:val="20"/>
        </w:rPr>
        <w:t>L.Y.,</w:t>
      </w:r>
      <w:r w:rsidR="003764D6">
        <w:rPr>
          <w:color w:val="000000" w:themeColor="text1"/>
          <w:sz w:val="20"/>
          <w:szCs w:val="20"/>
        </w:rPr>
        <w:t xml:space="preserve"> </w:t>
      </w:r>
      <w:r w:rsidRPr="003764D6">
        <w:rPr>
          <w:color w:val="000000" w:themeColor="text1"/>
          <w:sz w:val="20"/>
          <w:szCs w:val="20"/>
        </w:rPr>
        <w:t>Harms,</w:t>
      </w:r>
      <w:r w:rsidR="003764D6">
        <w:rPr>
          <w:color w:val="000000" w:themeColor="text1"/>
          <w:sz w:val="20"/>
          <w:szCs w:val="20"/>
        </w:rPr>
        <w:t xml:space="preserve"> </w:t>
      </w:r>
      <w:r w:rsidRPr="003764D6">
        <w:rPr>
          <w:color w:val="000000" w:themeColor="text1"/>
          <w:sz w:val="20"/>
          <w:szCs w:val="20"/>
        </w:rPr>
        <w:t>L.,</w:t>
      </w:r>
      <w:r w:rsidR="003764D6">
        <w:rPr>
          <w:color w:val="000000" w:themeColor="text1"/>
          <w:sz w:val="20"/>
          <w:szCs w:val="20"/>
        </w:rPr>
        <w:t xml:space="preserve"> </w:t>
      </w:r>
      <w:r w:rsidRPr="003764D6">
        <w:rPr>
          <w:color w:val="000000" w:themeColor="text1"/>
          <w:sz w:val="20"/>
          <w:szCs w:val="20"/>
        </w:rPr>
        <w:t>2005.</w:t>
      </w:r>
      <w:r w:rsidR="003764D6">
        <w:rPr>
          <w:color w:val="000000" w:themeColor="text1"/>
          <w:sz w:val="20"/>
          <w:szCs w:val="20"/>
        </w:rPr>
        <w:t xml:space="preserve"> </w:t>
      </w:r>
      <w:r w:rsidRPr="003764D6">
        <w:rPr>
          <w:color w:val="000000" w:themeColor="text1"/>
          <w:sz w:val="20"/>
          <w:szCs w:val="20"/>
        </w:rPr>
        <w:t>Principle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microbial</w:t>
      </w:r>
      <w:r w:rsidR="003764D6">
        <w:rPr>
          <w:color w:val="000000" w:themeColor="text1"/>
          <w:sz w:val="20"/>
          <w:szCs w:val="20"/>
        </w:rPr>
        <w:t xml:space="preserve"> </w:t>
      </w:r>
      <w:r w:rsidRPr="003764D6">
        <w:rPr>
          <w:color w:val="000000" w:themeColor="text1"/>
          <w:sz w:val="20"/>
          <w:szCs w:val="20"/>
        </w:rPr>
        <w:t>PAH-degradation</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soil.</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Pollut.</w:t>
      </w:r>
      <w:r w:rsidR="003764D6">
        <w:rPr>
          <w:color w:val="000000" w:themeColor="text1"/>
          <w:sz w:val="20"/>
          <w:szCs w:val="20"/>
        </w:rPr>
        <w:t xml:space="preserve"> </w:t>
      </w:r>
      <w:r w:rsidRPr="003764D6">
        <w:rPr>
          <w:color w:val="000000" w:themeColor="text1"/>
          <w:sz w:val="20"/>
          <w:szCs w:val="20"/>
        </w:rPr>
        <w:t>133,</w:t>
      </w:r>
      <w:r w:rsidR="003764D6">
        <w:rPr>
          <w:color w:val="000000" w:themeColor="text1"/>
          <w:sz w:val="20"/>
          <w:szCs w:val="20"/>
        </w:rPr>
        <w:t xml:space="preserve"> </w:t>
      </w:r>
      <w:r w:rsidRPr="003764D6">
        <w:rPr>
          <w:color w:val="000000" w:themeColor="text1"/>
          <w:sz w:val="20"/>
          <w:szCs w:val="20"/>
        </w:rPr>
        <w:t>71–84.</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Kamarianos,</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Karamanlis,</w:t>
      </w:r>
      <w:r w:rsidR="003764D6">
        <w:rPr>
          <w:color w:val="000000" w:themeColor="text1"/>
          <w:sz w:val="20"/>
          <w:szCs w:val="20"/>
        </w:rPr>
        <w:t xml:space="preserve"> </w:t>
      </w:r>
      <w:r w:rsidRPr="003764D6">
        <w:rPr>
          <w:color w:val="000000" w:themeColor="text1"/>
          <w:sz w:val="20"/>
          <w:szCs w:val="20"/>
        </w:rPr>
        <w:t>X.,</w:t>
      </w:r>
      <w:r w:rsidR="003764D6">
        <w:rPr>
          <w:color w:val="000000" w:themeColor="text1"/>
          <w:sz w:val="20"/>
          <w:szCs w:val="20"/>
        </w:rPr>
        <w:t xml:space="preserve"> </w:t>
      </w:r>
      <w:r w:rsidRPr="003764D6">
        <w:rPr>
          <w:color w:val="000000" w:themeColor="text1"/>
          <w:sz w:val="20"/>
          <w:szCs w:val="20"/>
        </w:rPr>
        <w:t>Goulas,</w:t>
      </w:r>
      <w:r w:rsidR="003764D6">
        <w:rPr>
          <w:color w:val="000000" w:themeColor="text1"/>
          <w:sz w:val="20"/>
          <w:szCs w:val="20"/>
        </w:rPr>
        <w:t xml:space="preserve"> </w:t>
      </w:r>
      <w:r w:rsidRPr="003764D6">
        <w:rPr>
          <w:color w:val="000000" w:themeColor="text1"/>
          <w:sz w:val="20"/>
          <w:szCs w:val="20"/>
        </w:rPr>
        <w:t>P.,</w:t>
      </w:r>
      <w:r w:rsidR="003764D6">
        <w:rPr>
          <w:color w:val="000000" w:themeColor="text1"/>
          <w:sz w:val="20"/>
          <w:szCs w:val="20"/>
        </w:rPr>
        <w:t xml:space="preserve"> </w:t>
      </w:r>
      <w:r w:rsidRPr="003764D6">
        <w:rPr>
          <w:color w:val="000000" w:themeColor="text1"/>
          <w:sz w:val="20"/>
          <w:szCs w:val="20"/>
        </w:rPr>
        <w:t>Theodosiadou,</w:t>
      </w:r>
      <w:r w:rsidR="003764D6">
        <w:rPr>
          <w:color w:val="000000" w:themeColor="text1"/>
          <w:sz w:val="20"/>
          <w:szCs w:val="20"/>
        </w:rPr>
        <w:t xml:space="preserve"> </w:t>
      </w:r>
      <w:r w:rsidRPr="003764D6">
        <w:rPr>
          <w:color w:val="000000" w:themeColor="text1"/>
          <w:sz w:val="20"/>
          <w:szCs w:val="20"/>
        </w:rPr>
        <w:t>E.,</w:t>
      </w:r>
      <w:r w:rsidR="003764D6">
        <w:rPr>
          <w:color w:val="000000" w:themeColor="text1"/>
          <w:sz w:val="20"/>
          <w:szCs w:val="20"/>
        </w:rPr>
        <w:t xml:space="preserve"> </w:t>
      </w:r>
      <w:r w:rsidRPr="003764D6">
        <w:rPr>
          <w:color w:val="000000" w:themeColor="text1"/>
          <w:sz w:val="20"/>
          <w:szCs w:val="20"/>
        </w:rPr>
        <w:t>Smokovitis,</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2003.</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presence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pollutants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follicular</w:t>
      </w:r>
      <w:r w:rsidR="003764D6">
        <w:rPr>
          <w:color w:val="000000" w:themeColor="text1"/>
          <w:sz w:val="20"/>
          <w:szCs w:val="20"/>
        </w:rPr>
        <w:t xml:space="preserve"> </w:t>
      </w:r>
      <w:r w:rsidRPr="003764D6">
        <w:rPr>
          <w:color w:val="000000" w:themeColor="text1"/>
          <w:sz w:val="20"/>
          <w:szCs w:val="20"/>
        </w:rPr>
        <w:t>fluid</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farm</w:t>
      </w:r>
      <w:r w:rsidR="003764D6">
        <w:rPr>
          <w:color w:val="000000" w:themeColor="text1"/>
          <w:sz w:val="20"/>
          <w:szCs w:val="20"/>
        </w:rPr>
        <w:t xml:space="preserve"> </w:t>
      </w:r>
      <w:r w:rsidRPr="003764D6">
        <w:rPr>
          <w:color w:val="000000" w:themeColor="text1"/>
          <w:sz w:val="20"/>
          <w:szCs w:val="20"/>
        </w:rPr>
        <w:t>animals</w:t>
      </w:r>
      <w:r w:rsidR="003764D6">
        <w:rPr>
          <w:color w:val="000000" w:themeColor="text1"/>
          <w:sz w:val="20"/>
          <w:szCs w:val="20"/>
        </w:rPr>
        <w:t xml:space="preserve"> </w:t>
      </w:r>
      <w:r w:rsidRPr="003764D6">
        <w:rPr>
          <w:color w:val="000000" w:themeColor="text1"/>
          <w:sz w:val="20"/>
          <w:szCs w:val="20"/>
        </w:rPr>
        <w:t>(cattle,</w:t>
      </w:r>
      <w:r w:rsidR="003764D6">
        <w:rPr>
          <w:color w:val="000000" w:themeColor="text1"/>
          <w:sz w:val="20"/>
          <w:szCs w:val="20"/>
        </w:rPr>
        <w:t xml:space="preserve"> </w:t>
      </w:r>
      <w:r w:rsidRPr="003764D6">
        <w:rPr>
          <w:color w:val="000000" w:themeColor="text1"/>
          <w:sz w:val="20"/>
          <w:szCs w:val="20"/>
        </w:rPr>
        <w:t>sheep,</w:t>
      </w:r>
      <w:r w:rsidR="003764D6">
        <w:rPr>
          <w:color w:val="000000" w:themeColor="text1"/>
          <w:sz w:val="20"/>
          <w:szCs w:val="20"/>
        </w:rPr>
        <w:t xml:space="preserve"> </w:t>
      </w:r>
      <w:r w:rsidRPr="003764D6">
        <w:rPr>
          <w:color w:val="000000" w:themeColor="text1"/>
          <w:sz w:val="20"/>
          <w:szCs w:val="20"/>
        </w:rPr>
        <w:t>goats,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pigs).</w:t>
      </w:r>
      <w:r w:rsidR="003764D6">
        <w:rPr>
          <w:color w:val="000000" w:themeColor="text1"/>
          <w:sz w:val="20"/>
          <w:szCs w:val="20"/>
        </w:rPr>
        <w:t xml:space="preserve"> </w:t>
      </w:r>
      <w:r w:rsidRPr="003764D6">
        <w:rPr>
          <w:color w:val="000000" w:themeColor="text1"/>
          <w:sz w:val="20"/>
          <w:szCs w:val="20"/>
        </w:rPr>
        <w:t>Reprod.</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17</w:t>
      </w:r>
      <w:r w:rsidR="003764D6">
        <w:rPr>
          <w:color w:val="000000" w:themeColor="text1"/>
          <w:sz w:val="20"/>
          <w:szCs w:val="20"/>
        </w:rPr>
        <w:t xml:space="preserve"> </w:t>
      </w:r>
      <w:r w:rsidRPr="003764D6">
        <w:rPr>
          <w:color w:val="000000" w:themeColor="text1"/>
          <w:sz w:val="20"/>
          <w:szCs w:val="20"/>
        </w:rPr>
        <w:t>(2),</w:t>
      </w:r>
      <w:r w:rsidR="003764D6">
        <w:rPr>
          <w:color w:val="000000" w:themeColor="text1"/>
          <w:sz w:val="20"/>
          <w:szCs w:val="20"/>
        </w:rPr>
        <w:t xml:space="preserve"> </w:t>
      </w:r>
      <w:r w:rsidRPr="003764D6">
        <w:rPr>
          <w:color w:val="000000" w:themeColor="text1"/>
          <w:sz w:val="20"/>
          <w:szCs w:val="20"/>
        </w:rPr>
        <w:t>185–190.</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Kannan,</w:t>
      </w:r>
      <w:r w:rsidR="003764D6">
        <w:rPr>
          <w:color w:val="000000" w:themeColor="text1"/>
          <w:sz w:val="20"/>
          <w:szCs w:val="20"/>
        </w:rPr>
        <w:t xml:space="preserve"> </w:t>
      </w:r>
      <w:r w:rsidRPr="003764D6">
        <w:rPr>
          <w:color w:val="000000" w:themeColor="text1"/>
          <w:sz w:val="20"/>
          <w:szCs w:val="20"/>
        </w:rPr>
        <w:t>K.,</w:t>
      </w:r>
      <w:r w:rsidR="003764D6">
        <w:rPr>
          <w:color w:val="000000" w:themeColor="text1"/>
          <w:sz w:val="20"/>
          <w:szCs w:val="20"/>
        </w:rPr>
        <w:t xml:space="preserve"> </w:t>
      </w:r>
      <w:r w:rsidRPr="003764D6">
        <w:rPr>
          <w:color w:val="000000" w:themeColor="text1"/>
          <w:sz w:val="20"/>
          <w:szCs w:val="20"/>
        </w:rPr>
        <w:t>Yun,</w:t>
      </w:r>
      <w:r w:rsidR="003764D6">
        <w:rPr>
          <w:color w:val="000000" w:themeColor="text1"/>
          <w:sz w:val="20"/>
          <w:szCs w:val="20"/>
        </w:rPr>
        <w:t xml:space="preserve"> </w:t>
      </w:r>
      <w:r w:rsidRPr="003764D6">
        <w:rPr>
          <w:color w:val="000000" w:themeColor="text1"/>
          <w:sz w:val="20"/>
          <w:szCs w:val="20"/>
        </w:rPr>
        <w:t>S.H.,</w:t>
      </w:r>
      <w:r w:rsidR="003764D6">
        <w:rPr>
          <w:color w:val="000000" w:themeColor="text1"/>
          <w:sz w:val="20"/>
          <w:szCs w:val="20"/>
        </w:rPr>
        <w:t xml:space="preserve"> </w:t>
      </w:r>
      <w:r w:rsidRPr="003764D6">
        <w:rPr>
          <w:color w:val="000000" w:themeColor="text1"/>
          <w:sz w:val="20"/>
          <w:szCs w:val="20"/>
        </w:rPr>
        <w:t>Rudd,</w:t>
      </w:r>
      <w:r w:rsidR="003764D6">
        <w:rPr>
          <w:color w:val="000000" w:themeColor="text1"/>
          <w:sz w:val="20"/>
          <w:szCs w:val="20"/>
        </w:rPr>
        <w:t xml:space="preserve"> </w:t>
      </w:r>
      <w:r w:rsidRPr="003764D6">
        <w:rPr>
          <w:color w:val="000000" w:themeColor="text1"/>
          <w:sz w:val="20"/>
          <w:szCs w:val="20"/>
        </w:rPr>
        <w:t>R.J.,</w:t>
      </w:r>
      <w:r w:rsidR="003764D6">
        <w:rPr>
          <w:color w:val="000000" w:themeColor="text1"/>
          <w:sz w:val="20"/>
          <w:szCs w:val="20"/>
        </w:rPr>
        <w:t xml:space="preserve"> </w:t>
      </w:r>
      <w:r w:rsidRPr="003764D6">
        <w:rPr>
          <w:color w:val="000000" w:themeColor="text1"/>
          <w:sz w:val="20"/>
          <w:szCs w:val="20"/>
        </w:rPr>
        <w:t>Behr,</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2010.</w:t>
      </w:r>
      <w:r w:rsidR="003764D6">
        <w:rPr>
          <w:color w:val="000000" w:themeColor="text1"/>
          <w:sz w:val="20"/>
          <w:szCs w:val="20"/>
        </w:rPr>
        <w:t xml:space="preserve"> </w:t>
      </w:r>
      <w:r w:rsidRPr="003764D6">
        <w:rPr>
          <w:color w:val="000000" w:themeColor="text1"/>
          <w:sz w:val="20"/>
          <w:szCs w:val="20"/>
        </w:rPr>
        <w:t>High</w:t>
      </w:r>
      <w:r w:rsidR="003764D6">
        <w:rPr>
          <w:color w:val="000000" w:themeColor="text1"/>
          <w:sz w:val="20"/>
          <w:szCs w:val="20"/>
        </w:rPr>
        <w:t xml:space="preserve"> </w:t>
      </w:r>
      <w:r w:rsidRPr="003764D6">
        <w:rPr>
          <w:color w:val="000000" w:themeColor="text1"/>
          <w:sz w:val="20"/>
          <w:szCs w:val="20"/>
        </w:rPr>
        <w:t>concentrations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persistent</w:t>
      </w:r>
      <w:r w:rsidR="003764D6">
        <w:rPr>
          <w:color w:val="000000" w:themeColor="text1"/>
          <w:sz w:val="20"/>
          <w:szCs w:val="20"/>
        </w:rPr>
        <w:t xml:space="preserve"> </w:t>
      </w:r>
      <w:r w:rsidRPr="003764D6">
        <w:rPr>
          <w:color w:val="000000" w:themeColor="text1"/>
          <w:sz w:val="20"/>
          <w:szCs w:val="20"/>
        </w:rPr>
        <w:t>organic</w:t>
      </w:r>
      <w:r w:rsidR="003764D6">
        <w:rPr>
          <w:color w:val="000000" w:themeColor="text1"/>
          <w:sz w:val="20"/>
          <w:szCs w:val="20"/>
        </w:rPr>
        <w:t xml:space="preserve"> </w:t>
      </w:r>
      <w:r w:rsidRPr="003764D6">
        <w:rPr>
          <w:color w:val="000000" w:themeColor="text1"/>
          <w:sz w:val="20"/>
          <w:szCs w:val="20"/>
        </w:rPr>
        <w:t>pollutants</w:t>
      </w:r>
      <w:r w:rsidR="003764D6">
        <w:rPr>
          <w:color w:val="000000" w:themeColor="text1"/>
          <w:sz w:val="20"/>
          <w:szCs w:val="20"/>
        </w:rPr>
        <w:t xml:space="preserve"> </w:t>
      </w:r>
      <w:r w:rsidRPr="003764D6">
        <w:rPr>
          <w:color w:val="000000" w:themeColor="text1"/>
          <w:sz w:val="20"/>
          <w:szCs w:val="20"/>
        </w:rPr>
        <w:t>including</w:t>
      </w:r>
      <w:r w:rsidR="003764D6">
        <w:rPr>
          <w:color w:val="000000" w:themeColor="text1"/>
          <w:sz w:val="20"/>
          <w:szCs w:val="20"/>
        </w:rPr>
        <w:t xml:space="preserve"> </w:t>
      </w:r>
      <w:r w:rsidRPr="003764D6">
        <w:rPr>
          <w:color w:val="000000" w:themeColor="text1"/>
          <w:sz w:val="20"/>
          <w:szCs w:val="20"/>
        </w:rPr>
        <w:t>PCBs,</w:t>
      </w:r>
      <w:r w:rsidR="003764D6">
        <w:rPr>
          <w:color w:val="000000" w:themeColor="text1"/>
          <w:sz w:val="20"/>
          <w:szCs w:val="20"/>
        </w:rPr>
        <w:t xml:space="preserve"> </w:t>
      </w:r>
      <w:r w:rsidRPr="003764D6">
        <w:rPr>
          <w:color w:val="000000" w:themeColor="text1"/>
          <w:sz w:val="20"/>
          <w:szCs w:val="20"/>
        </w:rPr>
        <w:t>DDT,</w:t>
      </w:r>
      <w:r w:rsidR="003764D6">
        <w:rPr>
          <w:color w:val="000000" w:themeColor="text1"/>
          <w:sz w:val="20"/>
          <w:szCs w:val="20"/>
        </w:rPr>
        <w:t xml:space="preserve"> </w:t>
      </w:r>
      <w:r w:rsidRPr="003764D6">
        <w:rPr>
          <w:color w:val="000000" w:themeColor="text1"/>
          <w:sz w:val="20"/>
          <w:szCs w:val="20"/>
        </w:rPr>
        <w:t>PBDEs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PFOS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little</w:t>
      </w:r>
      <w:r w:rsidR="003764D6">
        <w:rPr>
          <w:color w:val="000000" w:themeColor="text1"/>
          <w:sz w:val="20"/>
          <w:szCs w:val="20"/>
        </w:rPr>
        <w:t xml:space="preserve"> </w:t>
      </w:r>
      <w:r w:rsidRPr="003764D6">
        <w:rPr>
          <w:color w:val="000000" w:themeColor="text1"/>
          <w:sz w:val="20"/>
          <w:szCs w:val="20"/>
        </w:rPr>
        <w:t>brown</w:t>
      </w:r>
      <w:r w:rsidR="003764D6">
        <w:rPr>
          <w:color w:val="000000" w:themeColor="text1"/>
          <w:sz w:val="20"/>
          <w:szCs w:val="20"/>
        </w:rPr>
        <w:t xml:space="preserve"> </w:t>
      </w:r>
      <w:r w:rsidRPr="003764D6">
        <w:rPr>
          <w:color w:val="000000" w:themeColor="text1"/>
          <w:sz w:val="20"/>
          <w:szCs w:val="20"/>
        </w:rPr>
        <w:t>bats</w:t>
      </w:r>
      <w:r w:rsidR="003764D6">
        <w:rPr>
          <w:color w:val="000000" w:themeColor="text1"/>
          <w:sz w:val="20"/>
          <w:szCs w:val="20"/>
        </w:rPr>
        <w:t xml:space="preserve"> </w:t>
      </w:r>
      <w:r w:rsidRPr="003764D6">
        <w:rPr>
          <w:color w:val="000000" w:themeColor="text1"/>
          <w:sz w:val="20"/>
          <w:szCs w:val="20"/>
        </w:rPr>
        <w:t>with</w:t>
      </w:r>
      <w:r w:rsidR="003764D6">
        <w:rPr>
          <w:color w:val="000000" w:themeColor="text1"/>
          <w:sz w:val="20"/>
          <w:szCs w:val="20"/>
        </w:rPr>
        <w:t xml:space="preserve"> </w:t>
      </w:r>
      <w:r w:rsidRPr="003764D6">
        <w:rPr>
          <w:color w:val="000000" w:themeColor="text1"/>
          <w:sz w:val="20"/>
          <w:szCs w:val="20"/>
        </w:rPr>
        <w:t>white-nose</w:t>
      </w:r>
      <w:r w:rsidR="003764D6">
        <w:rPr>
          <w:color w:val="000000" w:themeColor="text1"/>
          <w:sz w:val="20"/>
          <w:szCs w:val="20"/>
        </w:rPr>
        <w:t xml:space="preserve"> </w:t>
      </w:r>
      <w:r w:rsidRPr="003764D6">
        <w:rPr>
          <w:color w:val="000000" w:themeColor="text1"/>
          <w:sz w:val="20"/>
          <w:szCs w:val="20"/>
        </w:rPr>
        <w:t>syndrome</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New</w:t>
      </w:r>
      <w:r w:rsidR="003764D6">
        <w:rPr>
          <w:color w:val="000000" w:themeColor="text1"/>
          <w:sz w:val="20"/>
          <w:szCs w:val="20"/>
        </w:rPr>
        <w:t xml:space="preserve"> </w:t>
      </w:r>
      <w:r w:rsidRPr="003764D6">
        <w:rPr>
          <w:color w:val="000000" w:themeColor="text1"/>
          <w:sz w:val="20"/>
          <w:szCs w:val="20"/>
        </w:rPr>
        <w:t>York,</w:t>
      </w:r>
      <w:r w:rsidR="003764D6">
        <w:rPr>
          <w:color w:val="000000" w:themeColor="text1"/>
          <w:sz w:val="20"/>
          <w:szCs w:val="20"/>
        </w:rPr>
        <w:t xml:space="preserve"> </w:t>
      </w:r>
      <w:r w:rsidRPr="003764D6">
        <w:rPr>
          <w:color w:val="000000" w:themeColor="text1"/>
          <w:sz w:val="20"/>
          <w:szCs w:val="20"/>
        </w:rPr>
        <w:t>USA.</w:t>
      </w:r>
      <w:r w:rsidR="003764D6">
        <w:rPr>
          <w:color w:val="000000" w:themeColor="text1"/>
          <w:sz w:val="20"/>
          <w:szCs w:val="20"/>
        </w:rPr>
        <w:t xml:space="preserve"> </w:t>
      </w:r>
      <w:r w:rsidRPr="003764D6">
        <w:rPr>
          <w:color w:val="000000" w:themeColor="text1"/>
          <w:sz w:val="20"/>
          <w:szCs w:val="20"/>
        </w:rPr>
        <w:t>Chemosphere</w:t>
      </w:r>
      <w:r w:rsidR="003764D6">
        <w:rPr>
          <w:color w:val="000000" w:themeColor="text1"/>
          <w:sz w:val="20"/>
          <w:szCs w:val="20"/>
        </w:rPr>
        <w:t xml:space="preserve"> </w:t>
      </w:r>
      <w:r w:rsidRPr="003764D6">
        <w:rPr>
          <w:color w:val="000000" w:themeColor="text1"/>
          <w:sz w:val="20"/>
          <w:szCs w:val="20"/>
        </w:rPr>
        <w:t>80</w:t>
      </w:r>
      <w:r w:rsidR="003764D6">
        <w:rPr>
          <w:color w:val="000000" w:themeColor="text1"/>
          <w:sz w:val="20"/>
          <w:szCs w:val="20"/>
        </w:rPr>
        <w:t xml:space="preserve"> </w:t>
      </w:r>
      <w:r w:rsidRPr="003764D6">
        <w:rPr>
          <w:color w:val="000000" w:themeColor="text1"/>
          <w:sz w:val="20"/>
          <w:szCs w:val="20"/>
        </w:rPr>
        <w:t>(6),</w:t>
      </w:r>
      <w:r w:rsidR="003764D6">
        <w:rPr>
          <w:color w:val="000000" w:themeColor="text1"/>
          <w:sz w:val="20"/>
          <w:szCs w:val="20"/>
        </w:rPr>
        <w:t xml:space="preserve"> </w:t>
      </w:r>
      <w:r w:rsidRPr="003764D6">
        <w:rPr>
          <w:color w:val="000000" w:themeColor="text1"/>
          <w:sz w:val="20"/>
          <w:szCs w:val="20"/>
        </w:rPr>
        <w:t>613–618.</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Kemsley,</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2012.</w:t>
      </w:r>
      <w:r w:rsidR="003764D6">
        <w:rPr>
          <w:color w:val="000000" w:themeColor="text1"/>
          <w:sz w:val="20"/>
          <w:szCs w:val="20"/>
        </w:rPr>
        <w:t xml:space="preserve"> </w:t>
      </w:r>
      <w:r w:rsidRPr="003764D6">
        <w:rPr>
          <w:color w:val="000000" w:themeColor="text1"/>
          <w:sz w:val="20"/>
          <w:szCs w:val="20"/>
        </w:rPr>
        <w:t>Water</w:t>
      </w:r>
      <w:r w:rsidR="003764D6">
        <w:rPr>
          <w:color w:val="000000" w:themeColor="text1"/>
          <w:sz w:val="20"/>
          <w:szCs w:val="20"/>
        </w:rPr>
        <w:t xml:space="preserve"> </w:t>
      </w:r>
      <w:r w:rsidRPr="003764D6">
        <w:rPr>
          <w:color w:val="000000" w:themeColor="text1"/>
          <w:sz w:val="20"/>
          <w:szCs w:val="20"/>
        </w:rPr>
        <w:t>eased</w:t>
      </w:r>
      <w:r w:rsidR="003764D6">
        <w:rPr>
          <w:color w:val="000000" w:themeColor="text1"/>
          <w:sz w:val="20"/>
          <w:szCs w:val="20"/>
        </w:rPr>
        <w:t xml:space="preserve"> </w:t>
      </w:r>
      <w:r w:rsidRPr="003764D6">
        <w:rPr>
          <w:color w:val="000000" w:themeColor="text1"/>
          <w:sz w:val="20"/>
          <w:szCs w:val="20"/>
        </w:rPr>
        <w:t>oil</w:t>
      </w:r>
      <w:r w:rsidR="003764D6">
        <w:rPr>
          <w:color w:val="000000" w:themeColor="text1"/>
          <w:sz w:val="20"/>
          <w:szCs w:val="20"/>
        </w:rPr>
        <w:t xml:space="preserve"> </w:t>
      </w:r>
      <w:r w:rsidRPr="003764D6">
        <w:rPr>
          <w:color w:val="000000" w:themeColor="text1"/>
          <w:sz w:val="20"/>
          <w:szCs w:val="20"/>
        </w:rPr>
        <w:t>removal</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Gulf.</w:t>
      </w:r>
      <w:r w:rsidR="003764D6">
        <w:rPr>
          <w:color w:val="000000" w:themeColor="text1"/>
          <w:sz w:val="20"/>
          <w:szCs w:val="20"/>
        </w:rPr>
        <w:t xml:space="preserve"> </w:t>
      </w:r>
      <w:r w:rsidRPr="003764D6">
        <w:rPr>
          <w:color w:val="000000" w:themeColor="text1"/>
          <w:sz w:val="20"/>
          <w:szCs w:val="20"/>
        </w:rPr>
        <w:t>C</w:t>
      </w:r>
      <w:r w:rsidR="003764D6">
        <w:rPr>
          <w:color w:val="000000" w:themeColor="text1"/>
          <w:sz w:val="20"/>
          <w:szCs w:val="20"/>
        </w:rPr>
        <w:t xml:space="preserve"> </w:t>
      </w:r>
      <w:r w:rsidR="003764D6" w:rsidRPr="003764D6">
        <w:rPr>
          <w:color w:val="000000" w:themeColor="text1"/>
          <w:sz w:val="20"/>
          <w:szCs w:val="20"/>
        </w:rPr>
        <w:t>&amp;</w:t>
      </w:r>
      <w:r w:rsidR="003764D6">
        <w:rPr>
          <w:color w:val="000000" w:themeColor="text1"/>
          <w:sz w:val="20"/>
          <w:szCs w:val="20"/>
        </w:rPr>
        <w:t xml:space="preserve"> </w:t>
      </w:r>
      <w:r w:rsidRPr="003764D6">
        <w:rPr>
          <w:color w:val="000000" w:themeColor="text1"/>
          <w:sz w:val="20"/>
          <w:szCs w:val="20"/>
        </w:rPr>
        <w:t>EN</w:t>
      </w:r>
      <w:r w:rsidR="003764D6">
        <w:rPr>
          <w:color w:val="000000" w:themeColor="text1"/>
          <w:sz w:val="20"/>
          <w:szCs w:val="20"/>
        </w:rPr>
        <w:t xml:space="preserve"> </w:t>
      </w:r>
      <w:r w:rsidRPr="003764D6">
        <w:rPr>
          <w:color w:val="000000" w:themeColor="text1"/>
          <w:sz w:val="20"/>
          <w:szCs w:val="20"/>
        </w:rPr>
        <w:t>6,</w:t>
      </w:r>
      <w:r w:rsidR="003764D6">
        <w:rPr>
          <w:color w:val="000000" w:themeColor="text1"/>
          <w:sz w:val="20"/>
          <w:szCs w:val="20"/>
        </w:rPr>
        <w:t xml:space="preserve"> </w:t>
      </w:r>
      <w:r w:rsidRPr="003764D6">
        <w:rPr>
          <w:color w:val="000000" w:themeColor="text1"/>
          <w:sz w:val="20"/>
          <w:szCs w:val="20"/>
        </w:rPr>
        <w:t>32–33.</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Klimisch,</w:t>
      </w:r>
      <w:r w:rsidR="003764D6">
        <w:rPr>
          <w:color w:val="000000" w:themeColor="text1"/>
          <w:sz w:val="20"/>
          <w:szCs w:val="20"/>
        </w:rPr>
        <w:t xml:space="preserve"> </w:t>
      </w:r>
      <w:r w:rsidRPr="003764D6">
        <w:rPr>
          <w:color w:val="000000" w:themeColor="text1"/>
          <w:sz w:val="20"/>
          <w:szCs w:val="20"/>
        </w:rPr>
        <w:t>H.J.,</w:t>
      </w:r>
      <w:r w:rsidR="003764D6">
        <w:rPr>
          <w:color w:val="000000" w:themeColor="text1"/>
          <w:sz w:val="20"/>
          <w:szCs w:val="20"/>
        </w:rPr>
        <w:t xml:space="preserve"> </w:t>
      </w:r>
      <w:r w:rsidRPr="003764D6">
        <w:rPr>
          <w:color w:val="000000" w:themeColor="text1"/>
          <w:sz w:val="20"/>
          <w:szCs w:val="20"/>
        </w:rPr>
        <w:t>Hellwig,</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Kaufmann,</w:t>
      </w:r>
      <w:r w:rsidR="003764D6">
        <w:rPr>
          <w:color w:val="000000" w:themeColor="text1"/>
          <w:sz w:val="20"/>
          <w:szCs w:val="20"/>
        </w:rPr>
        <w:t xml:space="preserve"> </w:t>
      </w:r>
      <w:r w:rsidRPr="003764D6">
        <w:rPr>
          <w:color w:val="000000" w:themeColor="text1"/>
          <w:sz w:val="20"/>
          <w:szCs w:val="20"/>
        </w:rPr>
        <w:t>W.,</w:t>
      </w:r>
      <w:r w:rsidR="003764D6">
        <w:rPr>
          <w:color w:val="000000" w:themeColor="text1"/>
          <w:sz w:val="20"/>
          <w:szCs w:val="20"/>
        </w:rPr>
        <w:t xml:space="preserve"> </w:t>
      </w:r>
      <w:r w:rsidRPr="003764D6">
        <w:rPr>
          <w:color w:val="000000" w:themeColor="text1"/>
          <w:sz w:val="20"/>
          <w:szCs w:val="20"/>
        </w:rPr>
        <w:t>1991.</w:t>
      </w:r>
      <w:r w:rsidR="003764D6">
        <w:rPr>
          <w:color w:val="000000" w:themeColor="text1"/>
          <w:sz w:val="20"/>
          <w:szCs w:val="20"/>
        </w:rPr>
        <w:t xml:space="preserve"> </w:t>
      </w:r>
      <w:r w:rsidRPr="003764D6">
        <w:rPr>
          <w:color w:val="000000" w:themeColor="text1"/>
          <w:sz w:val="20"/>
          <w:szCs w:val="20"/>
        </w:rPr>
        <w:t>Di-(2-ethylhexyl)</w:t>
      </w:r>
      <w:r w:rsidR="003764D6">
        <w:rPr>
          <w:color w:val="000000" w:themeColor="text1"/>
          <w:sz w:val="20"/>
          <w:szCs w:val="20"/>
        </w:rPr>
        <w:t xml:space="preserve"> </w:t>
      </w:r>
      <w:r w:rsidRPr="003764D6">
        <w:rPr>
          <w:color w:val="000000" w:themeColor="text1"/>
          <w:sz w:val="20"/>
          <w:szCs w:val="20"/>
        </w:rPr>
        <w:t>phthalate</w:t>
      </w:r>
      <w:r w:rsidR="003764D6">
        <w:rPr>
          <w:color w:val="000000" w:themeColor="text1"/>
          <w:sz w:val="20"/>
          <w:szCs w:val="20"/>
        </w:rPr>
        <w:t xml:space="preserve"> </w:t>
      </w:r>
      <w:r w:rsidRPr="003764D6">
        <w:rPr>
          <w:color w:val="000000" w:themeColor="text1"/>
          <w:sz w:val="20"/>
          <w:szCs w:val="20"/>
        </w:rPr>
        <w:t>(DEHP):</w:t>
      </w:r>
      <w:r w:rsidR="003764D6">
        <w:rPr>
          <w:color w:val="000000" w:themeColor="text1"/>
          <w:sz w:val="20"/>
          <w:szCs w:val="20"/>
        </w:rPr>
        <w:t xml:space="preserve"> </w:t>
      </w:r>
      <w:r w:rsidRPr="003764D6">
        <w:rPr>
          <w:color w:val="000000" w:themeColor="text1"/>
          <w:sz w:val="20"/>
          <w:szCs w:val="20"/>
        </w:rPr>
        <w:t>investigation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inhalation</w:t>
      </w:r>
      <w:r w:rsidR="003764D6">
        <w:rPr>
          <w:color w:val="000000" w:themeColor="text1"/>
          <w:sz w:val="20"/>
          <w:szCs w:val="20"/>
        </w:rPr>
        <w:t xml:space="preserve"> </w:t>
      </w:r>
      <w:r w:rsidRPr="003764D6">
        <w:rPr>
          <w:color w:val="000000" w:themeColor="text1"/>
          <w:sz w:val="20"/>
          <w:szCs w:val="20"/>
        </w:rPr>
        <w:t>toxicity</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rats</w:t>
      </w:r>
      <w:r w:rsidR="003764D6">
        <w:rPr>
          <w:color w:val="000000" w:themeColor="text1"/>
          <w:sz w:val="20"/>
          <w:szCs w:val="20"/>
        </w:rPr>
        <w:t xml:space="preserve"> </w:t>
      </w:r>
      <w:r w:rsidRPr="003764D6">
        <w:rPr>
          <w:color w:val="000000" w:themeColor="text1"/>
          <w:sz w:val="20"/>
          <w:szCs w:val="20"/>
        </w:rPr>
        <w:t>after</w:t>
      </w:r>
      <w:r w:rsidR="003764D6">
        <w:rPr>
          <w:color w:val="000000" w:themeColor="text1"/>
          <w:sz w:val="20"/>
          <w:szCs w:val="20"/>
        </w:rPr>
        <w:t xml:space="preserve"> </w:t>
      </w:r>
      <w:r w:rsidRPr="003764D6">
        <w:rPr>
          <w:color w:val="000000" w:themeColor="text1"/>
          <w:sz w:val="20"/>
          <w:szCs w:val="20"/>
        </w:rPr>
        <w:t>repeated</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(28</w:t>
      </w:r>
      <w:r w:rsidR="003764D6">
        <w:rPr>
          <w:color w:val="000000" w:themeColor="text1"/>
          <w:sz w:val="20"/>
          <w:szCs w:val="20"/>
        </w:rPr>
        <w:t xml:space="preserve"> </w:t>
      </w:r>
      <w:r w:rsidRPr="003764D6">
        <w:rPr>
          <w:color w:val="000000" w:themeColor="text1"/>
          <w:sz w:val="20"/>
          <w:szCs w:val="20"/>
        </w:rPr>
        <w:t>d).</w:t>
      </w:r>
      <w:r w:rsidR="003764D6">
        <w:rPr>
          <w:color w:val="000000" w:themeColor="text1"/>
          <w:sz w:val="20"/>
          <w:szCs w:val="20"/>
        </w:rPr>
        <w:t xml:space="preserve"> </w:t>
      </w:r>
      <w:r w:rsidRPr="003764D6">
        <w:rPr>
          <w:color w:val="000000" w:themeColor="text1"/>
          <w:sz w:val="20"/>
          <w:szCs w:val="20"/>
        </w:rPr>
        <w:t>Hum.</w:t>
      </w:r>
      <w:r w:rsidR="003764D6">
        <w:rPr>
          <w:color w:val="000000" w:themeColor="text1"/>
          <w:sz w:val="20"/>
          <w:szCs w:val="20"/>
        </w:rPr>
        <w:t xml:space="preserve"> </w:t>
      </w:r>
      <w:r w:rsidRPr="003764D6">
        <w:rPr>
          <w:color w:val="000000" w:themeColor="text1"/>
          <w:sz w:val="20"/>
          <w:szCs w:val="20"/>
        </w:rPr>
        <w:t>Exp.</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10,</w:t>
      </w:r>
      <w:r w:rsidR="003764D6">
        <w:rPr>
          <w:color w:val="000000" w:themeColor="text1"/>
          <w:sz w:val="20"/>
          <w:szCs w:val="20"/>
        </w:rPr>
        <w:t xml:space="preserve"> </w:t>
      </w:r>
      <w:r w:rsidRPr="003764D6">
        <w:rPr>
          <w:color w:val="000000" w:themeColor="text1"/>
          <w:sz w:val="20"/>
          <w:szCs w:val="20"/>
        </w:rPr>
        <w:t>68.</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Lau,</w:t>
      </w:r>
      <w:r w:rsidR="003764D6">
        <w:rPr>
          <w:color w:val="000000" w:themeColor="text1"/>
          <w:sz w:val="20"/>
          <w:szCs w:val="20"/>
        </w:rPr>
        <w:t xml:space="preserve"> </w:t>
      </w:r>
      <w:r w:rsidRPr="003764D6">
        <w:rPr>
          <w:color w:val="000000" w:themeColor="text1"/>
          <w:sz w:val="20"/>
          <w:szCs w:val="20"/>
        </w:rPr>
        <w:t>C.,</w:t>
      </w:r>
      <w:r w:rsidR="003764D6">
        <w:rPr>
          <w:color w:val="000000" w:themeColor="text1"/>
          <w:sz w:val="20"/>
          <w:szCs w:val="20"/>
        </w:rPr>
        <w:t xml:space="preserve"> </w:t>
      </w:r>
      <w:r w:rsidRPr="003764D6">
        <w:rPr>
          <w:color w:val="000000" w:themeColor="text1"/>
          <w:sz w:val="20"/>
          <w:szCs w:val="20"/>
        </w:rPr>
        <w:t>Anitole,</w:t>
      </w:r>
      <w:r w:rsidR="003764D6">
        <w:rPr>
          <w:color w:val="000000" w:themeColor="text1"/>
          <w:sz w:val="20"/>
          <w:szCs w:val="20"/>
        </w:rPr>
        <w:t xml:space="preserve"> </w:t>
      </w:r>
      <w:r w:rsidRPr="003764D6">
        <w:rPr>
          <w:color w:val="000000" w:themeColor="text1"/>
          <w:sz w:val="20"/>
          <w:szCs w:val="20"/>
        </w:rPr>
        <w:t>K.,</w:t>
      </w:r>
      <w:r w:rsidR="003764D6">
        <w:rPr>
          <w:color w:val="000000" w:themeColor="text1"/>
          <w:sz w:val="20"/>
          <w:szCs w:val="20"/>
        </w:rPr>
        <w:t xml:space="preserve"> </w:t>
      </w:r>
      <w:r w:rsidRPr="003764D6">
        <w:rPr>
          <w:color w:val="000000" w:themeColor="text1"/>
          <w:sz w:val="20"/>
          <w:szCs w:val="20"/>
        </w:rPr>
        <w:t>Hodes,</w:t>
      </w:r>
      <w:r w:rsidR="003764D6">
        <w:rPr>
          <w:color w:val="000000" w:themeColor="text1"/>
          <w:sz w:val="20"/>
          <w:szCs w:val="20"/>
        </w:rPr>
        <w:t xml:space="preserve"> </w:t>
      </w:r>
      <w:r w:rsidRPr="003764D6">
        <w:rPr>
          <w:color w:val="000000" w:themeColor="text1"/>
          <w:sz w:val="20"/>
          <w:szCs w:val="20"/>
        </w:rPr>
        <w:t>C.,</w:t>
      </w:r>
      <w:r w:rsidR="003764D6">
        <w:rPr>
          <w:color w:val="000000" w:themeColor="text1"/>
          <w:sz w:val="20"/>
          <w:szCs w:val="20"/>
        </w:rPr>
        <w:t xml:space="preserve"> </w:t>
      </w:r>
      <w:r w:rsidRPr="003764D6">
        <w:rPr>
          <w:color w:val="000000" w:themeColor="text1"/>
          <w:sz w:val="20"/>
          <w:szCs w:val="20"/>
        </w:rPr>
        <w:t>Lai,</w:t>
      </w:r>
      <w:r w:rsidR="003764D6">
        <w:rPr>
          <w:color w:val="000000" w:themeColor="text1"/>
          <w:sz w:val="20"/>
          <w:szCs w:val="20"/>
        </w:rPr>
        <w:t xml:space="preserve"> </w:t>
      </w:r>
      <w:r w:rsidRPr="003764D6">
        <w:rPr>
          <w:color w:val="000000" w:themeColor="text1"/>
          <w:sz w:val="20"/>
          <w:szCs w:val="20"/>
        </w:rPr>
        <w:t>D.,</w:t>
      </w:r>
      <w:r w:rsidR="003764D6">
        <w:rPr>
          <w:color w:val="000000" w:themeColor="text1"/>
          <w:sz w:val="20"/>
          <w:szCs w:val="20"/>
        </w:rPr>
        <w:t xml:space="preserve"> </w:t>
      </w:r>
      <w:r w:rsidRPr="003764D6">
        <w:rPr>
          <w:color w:val="000000" w:themeColor="text1"/>
          <w:sz w:val="20"/>
          <w:szCs w:val="20"/>
        </w:rPr>
        <w:t>Pfahles-Hutchens,</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Seed,</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2007.</w:t>
      </w:r>
      <w:r w:rsidR="003764D6">
        <w:rPr>
          <w:color w:val="000000" w:themeColor="text1"/>
          <w:sz w:val="20"/>
          <w:szCs w:val="20"/>
        </w:rPr>
        <w:t xml:space="preserve"> </w:t>
      </w:r>
      <w:r w:rsidRPr="003764D6">
        <w:rPr>
          <w:color w:val="000000" w:themeColor="text1"/>
          <w:sz w:val="20"/>
          <w:szCs w:val="20"/>
        </w:rPr>
        <w:t>Perfluoroalkyl</w:t>
      </w:r>
      <w:r w:rsidR="003764D6">
        <w:rPr>
          <w:color w:val="000000" w:themeColor="text1"/>
          <w:sz w:val="20"/>
          <w:szCs w:val="20"/>
        </w:rPr>
        <w:t xml:space="preserve"> </w:t>
      </w:r>
      <w:r w:rsidRPr="003764D6">
        <w:rPr>
          <w:color w:val="000000" w:themeColor="text1"/>
          <w:sz w:val="20"/>
          <w:szCs w:val="20"/>
        </w:rPr>
        <w:t>acids:</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review</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monitoring</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toxicological</w:t>
      </w:r>
      <w:r w:rsidR="003764D6">
        <w:rPr>
          <w:color w:val="000000" w:themeColor="text1"/>
          <w:sz w:val="20"/>
          <w:szCs w:val="20"/>
        </w:rPr>
        <w:t xml:space="preserve"> </w:t>
      </w:r>
      <w:r w:rsidRPr="003764D6">
        <w:rPr>
          <w:color w:val="000000" w:themeColor="text1"/>
          <w:sz w:val="20"/>
          <w:szCs w:val="20"/>
        </w:rPr>
        <w:t>findings.</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99</w:t>
      </w:r>
      <w:r w:rsidR="003764D6">
        <w:rPr>
          <w:color w:val="000000" w:themeColor="text1"/>
          <w:sz w:val="20"/>
          <w:szCs w:val="20"/>
        </w:rPr>
        <w:t xml:space="preserve"> </w:t>
      </w:r>
      <w:r w:rsidRPr="003764D6">
        <w:rPr>
          <w:color w:val="000000" w:themeColor="text1"/>
          <w:sz w:val="20"/>
          <w:szCs w:val="20"/>
        </w:rPr>
        <w:t>(2),</w:t>
      </w:r>
      <w:r w:rsidR="003764D6">
        <w:rPr>
          <w:color w:val="000000" w:themeColor="text1"/>
          <w:sz w:val="20"/>
          <w:szCs w:val="20"/>
        </w:rPr>
        <w:t xml:space="preserve"> </w:t>
      </w:r>
      <w:r w:rsidRPr="003764D6">
        <w:rPr>
          <w:color w:val="000000" w:themeColor="text1"/>
          <w:sz w:val="20"/>
          <w:szCs w:val="20"/>
        </w:rPr>
        <w:t>366–394.</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Lavrova,</w:t>
      </w:r>
      <w:r w:rsidR="003764D6">
        <w:rPr>
          <w:color w:val="000000" w:themeColor="text1"/>
          <w:sz w:val="20"/>
          <w:szCs w:val="20"/>
        </w:rPr>
        <w:t xml:space="preserve"> </w:t>
      </w:r>
      <w:r w:rsidRPr="003764D6">
        <w:rPr>
          <w:color w:val="000000" w:themeColor="text1"/>
          <w:sz w:val="20"/>
          <w:szCs w:val="20"/>
        </w:rPr>
        <w:t>O.Y.,</w:t>
      </w:r>
      <w:r w:rsidR="003764D6">
        <w:rPr>
          <w:color w:val="000000" w:themeColor="text1"/>
          <w:sz w:val="20"/>
          <w:szCs w:val="20"/>
        </w:rPr>
        <w:t xml:space="preserve"> </w:t>
      </w:r>
      <w:r w:rsidRPr="003764D6">
        <w:rPr>
          <w:color w:val="000000" w:themeColor="text1"/>
          <w:sz w:val="20"/>
          <w:szCs w:val="20"/>
        </w:rPr>
        <w:t>Kostianoy,</w:t>
      </w:r>
      <w:r w:rsidR="003764D6">
        <w:rPr>
          <w:color w:val="000000" w:themeColor="text1"/>
          <w:sz w:val="20"/>
          <w:szCs w:val="20"/>
        </w:rPr>
        <w:t xml:space="preserve"> </w:t>
      </w:r>
      <w:r w:rsidRPr="003764D6">
        <w:rPr>
          <w:color w:val="000000" w:themeColor="text1"/>
          <w:sz w:val="20"/>
          <w:szCs w:val="20"/>
        </w:rPr>
        <w:t>A.G.,</w:t>
      </w:r>
      <w:r w:rsidR="003764D6">
        <w:rPr>
          <w:color w:val="000000" w:themeColor="text1"/>
          <w:sz w:val="20"/>
          <w:szCs w:val="20"/>
        </w:rPr>
        <w:t xml:space="preserve"> </w:t>
      </w:r>
      <w:r w:rsidRPr="003764D6">
        <w:rPr>
          <w:color w:val="000000" w:themeColor="text1"/>
          <w:sz w:val="20"/>
          <w:szCs w:val="20"/>
        </w:rPr>
        <w:t>2011.</w:t>
      </w:r>
      <w:r w:rsidR="003764D6">
        <w:rPr>
          <w:color w:val="000000" w:themeColor="text1"/>
          <w:sz w:val="20"/>
          <w:szCs w:val="20"/>
        </w:rPr>
        <w:t xml:space="preserve"> </w:t>
      </w:r>
      <w:r w:rsidRPr="003764D6">
        <w:rPr>
          <w:color w:val="000000" w:themeColor="text1"/>
          <w:sz w:val="20"/>
          <w:szCs w:val="20"/>
        </w:rPr>
        <w:t>Catastrophic</w:t>
      </w:r>
      <w:r w:rsidR="003764D6">
        <w:rPr>
          <w:color w:val="000000" w:themeColor="text1"/>
          <w:sz w:val="20"/>
          <w:szCs w:val="20"/>
        </w:rPr>
        <w:t xml:space="preserve"> </w:t>
      </w:r>
      <w:r w:rsidRPr="003764D6">
        <w:rPr>
          <w:color w:val="000000" w:themeColor="text1"/>
          <w:sz w:val="20"/>
          <w:szCs w:val="20"/>
        </w:rPr>
        <w:t>oil</w:t>
      </w:r>
      <w:r w:rsidR="003764D6">
        <w:rPr>
          <w:color w:val="000000" w:themeColor="text1"/>
          <w:sz w:val="20"/>
          <w:szCs w:val="20"/>
        </w:rPr>
        <w:t xml:space="preserve"> </w:t>
      </w:r>
      <w:r w:rsidRPr="003764D6">
        <w:rPr>
          <w:color w:val="000000" w:themeColor="text1"/>
          <w:sz w:val="20"/>
          <w:szCs w:val="20"/>
        </w:rPr>
        <w:t>spill</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Gulf</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Mexico</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April–</w:t>
      </w:r>
      <w:r w:rsidR="003764D6">
        <w:rPr>
          <w:color w:val="000000" w:themeColor="text1"/>
          <w:sz w:val="20"/>
          <w:szCs w:val="20"/>
        </w:rPr>
        <w:t xml:space="preserve"> </w:t>
      </w:r>
      <w:r w:rsidRPr="003764D6">
        <w:rPr>
          <w:color w:val="000000" w:themeColor="text1"/>
          <w:sz w:val="20"/>
          <w:szCs w:val="20"/>
        </w:rPr>
        <w:t>May</w:t>
      </w:r>
      <w:r w:rsidR="003764D6">
        <w:rPr>
          <w:color w:val="000000" w:themeColor="text1"/>
          <w:sz w:val="20"/>
          <w:szCs w:val="20"/>
        </w:rPr>
        <w:t xml:space="preserve"> </w:t>
      </w:r>
      <w:r w:rsidRPr="003764D6">
        <w:rPr>
          <w:color w:val="000000" w:themeColor="text1"/>
          <w:sz w:val="20"/>
          <w:szCs w:val="20"/>
        </w:rPr>
        <w:t>2010.</w:t>
      </w:r>
      <w:r w:rsidR="003764D6">
        <w:rPr>
          <w:color w:val="000000" w:themeColor="text1"/>
          <w:sz w:val="20"/>
          <w:szCs w:val="20"/>
        </w:rPr>
        <w:t xml:space="preserve"> </w:t>
      </w:r>
      <w:r w:rsidRPr="003764D6">
        <w:rPr>
          <w:color w:val="000000" w:themeColor="text1"/>
          <w:sz w:val="20"/>
          <w:szCs w:val="20"/>
        </w:rPr>
        <w:t>Izv.</w:t>
      </w:r>
      <w:r w:rsidR="003764D6">
        <w:rPr>
          <w:color w:val="000000" w:themeColor="text1"/>
          <w:sz w:val="20"/>
          <w:szCs w:val="20"/>
        </w:rPr>
        <w:t xml:space="preserve"> </w:t>
      </w:r>
      <w:r w:rsidRPr="003764D6">
        <w:rPr>
          <w:color w:val="000000" w:themeColor="text1"/>
          <w:sz w:val="20"/>
          <w:szCs w:val="20"/>
        </w:rPr>
        <w:t>Atmos.</w:t>
      </w:r>
      <w:r w:rsidR="003764D6">
        <w:rPr>
          <w:color w:val="000000" w:themeColor="text1"/>
          <w:sz w:val="20"/>
          <w:szCs w:val="20"/>
        </w:rPr>
        <w:t xml:space="preserve"> </w:t>
      </w:r>
      <w:r w:rsidRPr="003764D6">
        <w:rPr>
          <w:color w:val="000000" w:themeColor="text1"/>
          <w:sz w:val="20"/>
          <w:szCs w:val="20"/>
        </w:rPr>
        <w:t>Ocean</w:t>
      </w:r>
      <w:r w:rsidR="003764D6">
        <w:rPr>
          <w:color w:val="000000" w:themeColor="text1"/>
          <w:sz w:val="20"/>
          <w:szCs w:val="20"/>
        </w:rPr>
        <w:t xml:space="preserve"> </w:t>
      </w:r>
      <w:r w:rsidRPr="003764D6">
        <w:rPr>
          <w:color w:val="000000" w:themeColor="text1"/>
          <w:sz w:val="20"/>
          <w:szCs w:val="20"/>
        </w:rPr>
        <w:t>Phys.</w:t>
      </w:r>
      <w:r w:rsidR="003764D6">
        <w:rPr>
          <w:color w:val="000000" w:themeColor="text1"/>
          <w:sz w:val="20"/>
          <w:szCs w:val="20"/>
        </w:rPr>
        <w:t xml:space="preserve"> </w:t>
      </w:r>
      <w:r w:rsidRPr="003764D6">
        <w:rPr>
          <w:color w:val="000000" w:themeColor="text1"/>
          <w:sz w:val="20"/>
          <w:szCs w:val="20"/>
        </w:rPr>
        <w:t>47,</w:t>
      </w:r>
      <w:r w:rsidR="003764D6">
        <w:rPr>
          <w:color w:val="000000" w:themeColor="text1"/>
          <w:sz w:val="20"/>
          <w:szCs w:val="20"/>
        </w:rPr>
        <w:t xml:space="preserve"> </w:t>
      </w:r>
      <w:r w:rsidRPr="003764D6">
        <w:rPr>
          <w:color w:val="000000" w:themeColor="text1"/>
          <w:sz w:val="20"/>
          <w:szCs w:val="20"/>
        </w:rPr>
        <w:t>1114–1118.</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Letcher,</w:t>
      </w:r>
      <w:r w:rsidR="003764D6">
        <w:rPr>
          <w:color w:val="000000" w:themeColor="text1"/>
          <w:sz w:val="20"/>
          <w:szCs w:val="20"/>
        </w:rPr>
        <w:t xml:space="preserve"> </w:t>
      </w:r>
      <w:r w:rsidRPr="003764D6">
        <w:rPr>
          <w:color w:val="000000" w:themeColor="text1"/>
          <w:sz w:val="20"/>
          <w:szCs w:val="20"/>
        </w:rPr>
        <w:t>R.T.,</w:t>
      </w:r>
      <w:r w:rsidR="003764D6">
        <w:rPr>
          <w:color w:val="000000" w:themeColor="text1"/>
          <w:sz w:val="20"/>
          <w:szCs w:val="20"/>
        </w:rPr>
        <w:t xml:space="preserve"> </w:t>
      </w:r>
      <w:r w:rsidRPr="003764D6">
        <w:rPr>
          <w:color w:val="000000" w:themeColor="text1"/>
          <w:sz w:val="20"/>
          <w:szCs w:val="20"/>
        </w:rPr>
        <w:t>Bustnes,</w:t>
      </w:r>
      <w:r w:rsidR="003764D6">
        <w:rPr>
          <w:color w:val="000000" w:themeColor="text1"/>
          <w:sz w:val="20"/>
          <w:szCs w:val="20"/>
        </w:rPr>
        <w:t xml:space="preserve"> </w:t>
      </w:r>
      <w:r w:rsidRPr="003764D6">
        <w:rPr>
          <w:color w:val="000000" w:themeColor="text1"/>
          <w:sz w:val="20"/>
          <w:szCs w:val="20"/>
        </w:rPr>
        <w:t>J.O.,</w:t>
      </w:r>
      <w:r w:rsidR="003764D6">
        <w:rPr>
          <w:color w:val="000000" w:themeColor="text1"/>
          <w:sz w:val="20"/>
          <w:szCs w:val="20"/>
        </w:rPr>
        <w:t xml:space="preserve"> </w:t>
      </w:r>
      <w:r w:rsidRPr="003764D6">
        <w:rPr>
          <w:color w:val="000000" w:themeColor="text1"/>
          <w:sz w:val="20"/>
          <w:szCs w:val="20"/>
        </w:rPr>
        <w:t>Dietz,</w:t>
      </w:r>
      <w:r w:rsidR="003764D6">
        <w:rPr>
          <w:color w:val="000000" w:themeColor="text1"/>
          <w:sz w:val="20"/>
          <w:szCs w:val="20"/>
        </w:rPr>
        <w:t xml:space="preserve"> </w:t>
      </w:r>
      <w:r w:rsidRPr="003764D6">
        <w:rPr>
          <w:color w:val="000000" w:themeColor="text1"/>
          <w:sz w:val="20"/>
          <w:szCs w:val="20"/>
        </w:rPr>
        <w:t>R.,</w:t>
      </w:r>
      <w:r w:rsidR="003764D6">
        <w:rPr>
          <w:color w:val="000000" w:themeColor="text1"/>
          <w:sz w:val="20"/>
          <w:szCs w:val="20"/>
        </w:rPr>
        <w:t xml:space="preserve"> </w:t>
      </w:r>
      <w:r w:rsidRPr="003764D6">
        <w:rPr>
          <w:color w:val="000000" w:themeColor="text1"/>
          <w:sz w:val="20"/>
          <w:szCs w:val="20"/>
        </w:rPr>
        <w:t>Jensen,</w:t>
      </w:r>
      <w:r w:rsidR="003764D6">
        <w:rPr>
          <w:color w:val="000000" w:themeColor="text1"/>
          <w:sz w:val="20"/>
          <w:szCs w:val="20"/>
        </w:rPr>
        <w:t xml:space="preserve"> </w:t>
      </w:r>
      <w:r w:rsidRPr="003764D6">
        <w:rPr>
          <w:color w:val="000000" w:themeColor="text1"/>
          <w:sz w:val="20"/>
          <w:szCs w:val="20"/>
        </w:rPr>
        <w:t>B.M.,</w:t>
      </w:r>
      <w:r w:rsidR="003764D6">
        <w:rPr>
          <w:color w:val="000000" w:themeColor="text1"/>
          <w:sz w:val="20"/>
          <w:szCs w:val="20"/>
        </w:rPr>
        <w:t xml:space="preserve"> </w:t>
      </w:r>
      <w:r w:rsidRPr="003764D6">
        <w:rPr>
          <w:color w:val="000000" w:themeColor="text1"/>
          <w:sz w:val="20"/>
          <w:szCs w:val="20"/>
        </w:rPr>
        <w:t>Jorgensen,</w:t>
      </w:r>
      <w:r w:rsidR="003764D6">
        <w:rPr>
          <w:color w:val="000000" w:themeColor="text1"/>
          <w:sz w:val="20"/>
          <w:szCs w:val="20"/>
        </w:rPr>
        <w:t xml:space="preserve"> </w:t>
      </w:r>
      <w:r w:rsidRPr="003764D6">
        <w:rPr>
          <w:color w:val="000000" w:themeColor="text1"/>
          <w:sz w:val="20"/>
          <w:szCs w:val="20"/>
        </w:rPr>
        <w:t>E.H.,</w:t>
      </w:r>
      <w:r w:rsidR="003764D6">
        <w:rPr>
          <w:color w:val="000000" w:themeColor="text1"/>
          <w:sz w:val="20"/>
          <w:szCs w:val="20"/>
        </w:rPr>
        <w:t xml:space="preserve"> </w:t>
      </w:r>
      <w:r w:rsidRPr="003764D6">
        <w:rPr>
          <w:color w:val="000000" w:themeColor="text1"/>
          <w:sz w:val="20"/>
          <w:szCs w:val="20"/>
        </w:rPr>
        <w:t>Sonne,</w:t>
      </w:r>
      <w:r w:rsidR="003764D6">
        <w:rPr>
          <w:color w:val="000000" w:themeColor="text1"/>
          <w:sz w:val="20"/>
          <w:szCs w:val="20"/>
        </w:rPr>
        <w:t xml:space="preserve"> </w:t>
      </w:r>
      <w:r w:rsidRPr="003764D6">
        <w:rPr>
          <w:color w:val="000000" w:themeColor="text1"/>
          <w:sz w:val="20"/>
          <w:szCs w:val="20"/>
        </w:rPr>
        <w:t>C.,</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2010.</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effects</w:t>
      </w:r>
      <w:r w:rsidR="003764D6">
        <w:rPr>
          <w:color w:val="000000" w:themeColor="text1"/>
          <w:sz w:val="20"/>
          <w:szCs w:val="20"/>
        </w:rPr>
        <w:t xml:space="preserve"> </w:t>
      </w:r>
      <w:r w:rsidRPr="003764D6">
        <w:rPr>
          <w:color w:val="000000" w:themeColor="text1"/>
          <w:sz w:val="20"/>
          <w:szCs w:val="20"/>
        </w:rPr>
        <w:t>assessment</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persistent</w:t>
      </w:r>
      <w:r w:rsidR="003764D6">
        <w:rPr>
          <w:color w:val="000000" w:themeColor="text1"/>
          <w:sz w:val="20"/>
          <w:szCs w:val="20"/>
        </w:rPr>
        <w:t xml:space="preserve"> </w:t>
      </w:r>
      <w:r w:rsidRPr="003764D6">
        <w:rPr>
          <w:color w:val="000000" w:themeColor="text1"/>
          <w:sz w:val="20"/>
          <w:szCs w:val="20"/>
        </w:rPr>
        <w:t>organohalogen</w:t>
      </w:r>
      <w:r w:rsidR="003764D6">
        <w:rPr>
          <w:color w:val="000000" w:themeColor="text1"/>
          <w:sz w:val="20"/>
          <w:szCs w:val="20"/>
        </w:rPr>
        <w:t xml:space="preserve"> </w:t>
      </w:r>
      <w:r w:rsidRPr="003764D6">
        <w:rPr>
          <w:color w:val="000000" w:themeColor="text1"/>
          <w:sz w:val="20"/>
          <w:szCs w:val="20"/>
        </w:rPr>
        <w:t>contaminants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Arctic</w:t>
      </w:r>
      <w:r w:rsidR="003764D6">
        <w:rPr>
          <w:color w:val="000000" w:themeColor="text1"/>
          <w:sz w:val="20"/>
          <w:szCs w:val="20"/>
        </w:rPr>
        <w:t xml:space="preserve"> </w:t>
      </w:r>
      <w:r w:rsidRPr="003764D6">
        <w:rPr>
          <w:color w:val="000000" w:themeColor="text1"/>
          <w:sz w:val="20"/>
          <w:szCs w:val="20"/>
        </w:rPr>
        <w:t>wildlife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fish.</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Total</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408,</w:t>
      </w:r>
      <w:r w:rsidR="003764D6">
        <w:rPr>
          <w:color w:val="000000" w:themeColor="text1"/>
          <w:sz w:val="20"/>
          <w:szCs w:val="20"/>
        </w:rPr>
        <w:t xml:space="preserve"> </w:t>
      </w:r>
      <w:r w:rsidRPr="003764D6">
        <w:rPr>
          <w:color w:val="000000" w:themeColor="text1"/>
          <w:sz w:val="20"/>
          <w:szCs w:val="20"/>
        </w:rPr>
        <w:t>2995–3043.</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lastRenderedPageBreak/>
        <w:t>Lie,</w:t>
      </w:r>
      <w:r w:rsidR="003764D6">
        <w:rPr>
          <w:color w:val="000000" w:themeColor="text1"/>
          <w:sz w:val="20"/>
          <w:szCs w:val="20"/>
        </w:rPr>
        <w:t xml:space="preserve"> </w:t>
      </w:r>
      <w:r w:rsidRPr="003764D6">
        <w:rPr>
          <w:color w:val="000000" w:themeColor="text1"/>
          <w:sz w:val="20"/>
          <w:szCs w:val="20"/>
        </w:rPr>
        <w:t>E.,</w:t>
      </w:r>
      <w:r w:rsidR="003764D6">
        <w:rPr>
          <w:color w:val="000000" w:themeColor="text1"/>
          <w:sz w:val="20"/>
          <w:szCs w:val="20"/>
        </w:rPr>
        <w:t xml:space="preserve"> </w:t>
      </w:r>
      <w:r w:rsidRPr="003764D6">
        <w:rPr>
          <w:color w:val="000000" w:themeColor="text1"/>
          <w:sz w:val="20"/>
          <w:szCs w:val="20"/>
        </w:rPr>
        <w:t>Larsen,</w:t>
      </w:r>
      <w:r w:rsidR="003764D6">
        <w:rPr>
          <w:color w:val="000000" w:themeColor="text1"/>
          <w:sz w:val="20"/>
          <w:szCs w:val="20"/>
        </w:rPr>
        <w:t xml:space="preserve"> </w:t>
      </w:r>
      <w:r w:rsidRPr="003764D6">
        <w:rPr>
          <w:color w:val="000000" w:themeColor="text1"/>
          <w:sz w:val="20"/>
          <w:szCs w:val="20"/>
        </w:rPr>
        <w:t>H.J.S.,</w:t>
      </w:r>
      <w:r w:rsidR="003764D6">
        <w:rPr>
          <w:color w:val="000000" w:themeColor="text1"/>
          <w:sz w:val="20"/>
          <w:szCs w:val="20"/>
        </w:rPr>
        <w:t xml:space="preserve"> </w:t>
      </w:r>
      <w:r w:rsidRPr="003764D6">
        <w:rPr>
          <w:color w:val="000000" w:themeColor="text1"/>
          <w:sz w:val="20"/>
          <w:szCs w:val="20"/>
        </w:rPr>
        <w:t>Larsen,</w:t>
      </w:r>
      <w:r w:rsidR="003764D6">
        <w:rPr>
          <w:color w:val="000000" w:themeColor="text1"/>
          <w:sz w:val="20"/>
          <w:szCs w:val="20"/>
        </w:rPr>
        <w:t xml:space="preserve"> </w:t>
      </w:r>
      <w:r w:rsidRPr="003764D6">
        <w:rPr>
          <w:color w:val="000000" w:themeColor="text1"/>
          <w:sz w:val="20"/>
          <w:szCs w:val="20"/>
        </w:rPr>
        <w:t>S.,</w:t>
      </w:r>
      <w:r w:rsidR="003764D6">
        <w:rPr>
          <w:color w:val="000000" w:themeColor="text1"/>
          <w:sz w:val="20"/>
          <w:szCs w:val="20"/>
        </w:rPr>
        <w:t xml:space="preserve"> </w:t>
      </w:r>
      <w:r w:rsidRPr="003764D6">
        <w:rPr>
          <w:color w:val="000000" w:themeColor="text1"/>
          <w:sz w:val="20"/>
          <w:szCs w:val="20"/>
        </w:rPr>
        <w:t>Johnsen,</w:t>
      </w:r>
      <w:r w:rsidR="003764D6">
        <w:rPr>
          <w:color w:val="000000" w:themeColor="text1"/>
          <w:sz w:val="20"/>
          <w:szCs w:val="20"/>
        </w:rPr>
        <w:t xml:space="preserve"> </w:t>
      </w:r>
      <w:r w:rsidRPr="003764D6">
        <w:rPr>
          <w:color w:val="000000" w:themeColor="text1"/>
          <w:sz w:val="20"/>
          <w:szCs w:val="20"/>
        </w:rPr>
        <w:t>G.M.,</w:t>
      </w:r>
      <w:r w:rsidR="003764D6">
        <w:rPr>
          <w:color w:val="000000" w:themeColor="text1"/>
          <w:sz w:val="20"/>
          <w:szCs w:val="20"/>
        </w:rPr>
        <w:t xml:space="preserve"> </w:t>
      </w:r>
      <w:r w:rsidRPr="003764D6">
        <w:rPr>
          <w:color w:val="000000" w:themeColor="text1"/>
          <w:sz w:val="20"/>
          <w:szCs w:val="20"/>
        </w:rPr>
        <w:t>Derocher,</w:t>
      </w:r>
      <w:r w:rsidR="003764D6">
        <w:rPr>
          <w:color w:val="000000" w:themeColor="text1"/>
          <w:sz w:val="20"/>
          <w:szCs w:val="20"/>
        </w:rPr>
        <w:t xml:space="preserve"> </w:t>
      </w:r>
      <w:r w:rsidRPr="003764D6">
        <w:rPr>
          <w:color w:val="000000" w:themeColor="text1"/>
          <w:sz w:val="20"/>
          <w:szCs w:val="20"/>
        </w:rPr>
        <w:t>A.E.,</w:t>
      </w:r>
      <w:r w:rsidR="003764D6">
        <w:rPr>
          <w:color w:val="000000" w:themeColor="text1"/>
          <w:sz w:val="20"/>
          <w:szCs w:val="20"/>
        </w:rPr>
        <w:t xml:space="preserve"> </w:t>
      </w:r>
      <w:r w:rsidRPr="003764D6">
        <w:rPr>
          <w:color w:val="000000" w:themeColor="text1"/>
          <w:sz w:val="20"/>
          <w:szCs w:val="20"/>
        </w:rPr>
        <w:t>Lunn,</w:t>
      </w:r>
      <w:r w:rsidR="003764D6">
        <w:rPr>
          <w:color w:val="000000" w:themeColor="text1"/>
          <w:sz w:val="20"/>
          <w:szCs w:val="20"/>
        </w:rPr>
        <w:t xml:space="preserve"> </w:t>
      </w:r>
      <w:r w:rsidRPr="003764D6">
        <w:rPr>
          <w:color w:val="000000" w:themeColor="text1"/>
          <w:sz w:val="20"/>
          <w:szCs w:val="20"/>
        </w:rPr>
        <w:t>N.J.,</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2004.</w:t>
      </w:r>
      <w:r w:rsidR="003764D6">
        <w:rPr>
          <w:color w:val="000000" w:themeColor="text1"/>
          <w:sz w:val="20"/>
          <w:szCs w:val="20"/>
        </w:rPr>
        <w:t xml:space="preserve"> </w:t>
      </w:r>
      <w:r w:rsidRPr="003764D6">
        <w:rPr>
          <w:color w:val="000000" w:themeColor="text1"/>
          <w:sz w:val="20"/>
          <w:szCs w:val="20"/>
        </w:rPr>
        <w:t>Does</w:t>
      </w:r>
      <w:r w:rsidR="003764D6">
        <w:rPr>
          <w:color w:val="000000" w:themeColor="text1"/>
          <w:sz w:val="20"/>
          <w:szCs w:val="20"/>
        </w:rPr>
        <w:t xml:space="preserve"> </w:t>
      </w:r>
      <w:r w:rsidRPr="003764D6">
        <w:rPr>
          <w:color w:val="000000" w:themeColor="text1"/>
          <w:sz w:val="20"/>
          <w:szCs w:val="20"/>
        </w:rPr>
        <w:t>high</w:t>
      </w:r>
      <w:r w:rsidR="003764D6">
        <w:rPr>
          <w:color w:val="000000" w:themeColor="text1"/>
          <w:sz w:val="20"/>
          <w:szCs w:val="20"/>
        </w:rPr>
        <w:t xml:space="preserve"> </w:t>
      </w:r>
      <w:r w:rsidRPr="003764D6">
        <w:rPr>
          <w:color w:val="000000" w:themeColor="text1"/>
          <w:sz w:val="20"/>
          <w:szCs w:val="20"/>
        </w:rPr>
        <w:t>organochlorine</w:t>
      </w:r>
      <w:r w:rsidR="003764D6">
        <w:rPr>
          <w:color w:val="000000" w:themeColor="text1"/>
          <w:sz w:val="20"/>
          <w:szCs w:val="20"/>
        </w:rPr>
        <w:t xml:space="preserve"> </w:t>
      </w:r>
      <w:r w:rsidRPr="003764D6">
        <w:rPr>
          <w:color w:val="000000" w:themeColor="text1"/>
          <w:sz w:val="20"/>
          <w:szCs w:val="20"/>
        </w:rPr>
        <w:t>(OC)</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impair</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resistance</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infection</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polar</w:t>
      </w:r>
      <w:r w:rsidR="003764D6">
        <w:rPr>
          <w:color w:val="000000" w:themeColor="text1"/>
          <w:sz w:val="20"/>
          <w:szCs w:val="20"/>
        </w:rPr>
        <w:t xml:space="preserve"> </w:t>
      </w:r>
      <w:r w:rsidRPr="003764D6">
        <w:rPr>
          <w:color w:val="000000" w:themeColor="text1"/>
          <w:sz w:val="20"/>
          <w:szCs w:val="20"/>
        </w:rPr>
        <w:t>bears</w:t>
      </w:r>
      <w:r w:rsidR="003764D6">
        <w:rPr>
          <w:color w:val="000000" w:themeColor="text1"/>
          <w:sz w:val="20"/>
          <w:szCs w:val="20"/>
        </w:rPr>
        <w:t xml:space="preserve"> </w:t>
      </w:r>
      <w:r w:rsidRPr="003764D6">
        <w:rPr>
          <w:color w:val="000000" w:themeColor="text1"/>
          <w:sz w:val="20"/>
          <w:szCs w:val="20"/>
        </w:rPr>
        <w:t>(Ursus</w:t>
      </w:r>
      <w:r w:rsidR="003764D6">
        <w:rPr>
          <w:color w:val="000000" w:themeColor="text1"/>
          <w:sz w:val="20"/>
          <w:szCs w:val="20"/>
        </w:rPr>
        <w:t xml:space="preserve"> </w:t>
      </w:r>
      <w:r w:rsidRPr="003764D6">
        <w:rPr>
          <w:color w:val="000000" w:themeColor="text1"/>
          <w:sz w:val="20"/>
          <w:szCs w:val="20"/>
        </w:rPr>
        <w:t>maritimus)?</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67,</w:t>
      </w:r>
      <w:r w:rsidR="003764D6">
        <w:rPr>
          <w:color w:val="000000" w:themeColor="text1"/>
          <w:sz w:val="20"/>
          <w:szCs w:val="20"/>
        </w:rPr>
        <w:t xml:space="preserve"> </w:t>
      </w:r>
      <w:r w:rsidRPr="003764D6">
        <w:rPr>
          <w:color w:val="000000" w:themeColor="text1"/>
          <w:sz w:val="20"/>
          <w:szCs w:val="20"/>
        </w:rPr>
        <w:t>555–582.</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MacIntosh,</w:t>
      </w:r>
      <w:r w:rsidR="003764D6">
        <w:rPr>
          <w:color w:val="000000" w:themeColor="text1"/>
          <w:sz w:val="20"/>
          <w:szCs w:val="20"/>
        </w:rPr>
        <w:t xml:space="preserve"> </w:t>
      </w:r>
      <w:r w:rsidRPr="003764D6">
        <w:rPr>
          <w:color w:val="000000" w:themeColor="text1"/>
          <w:sz w:val="20"/>
          <w:szCs w:val="20"/>
        </w:rPr>
        <w:t>D.L.,</w:t>
      </w:r>
      <w:r w:rsidR="003764D6">
        <w:rPr>
          <w:color w:val="000000" w:themeColor="text1"/>
          <w:sz w:val="20"/>
          <w:szCs w:val="20"/>
        </w:rPr>
        <w:t xml:space="preserve"> </w:t>
      </w:r>
      <w:r w:rsidRPr="003764D6">
        <w:rPr>
          <w:color w:val="000000" w:themeColor="text1"/>
          <w:sz w:val="20"/>
          <w:szCs w:val="20"/>
        </w:rPr>
        <w:t>Minegishi,</w:t>
      </w:r>
      <w:r w:rsidR="003764D6">
        <w:rPr>
          <w:color w:val="000000" w:themeColor="text1"/>
          <w:sz w:val="20"/>
          <w:szCs w:val="20"/>
        </w:rPr>
        <w:t xml:space="preserve"> </w:t>
      </w:r>
      <w:r w:rsidRPr="003764D6">
        <w:rPr>
          <w:color w:val="000000" w:themeColor="text1"/>
          <w:sz w:val="20"/>
          <w:szCs w:val="20"/>
        </w:rPr>
        <w:t>T.,</w:t>
      </w:r>
      <w:r w:rsidR="003764D6">
        <w:rPr>
          <w:color w:val="000000" w:themeColor="text1"/>
          <w:sz w:val="20"/>
          <w:szCs w:val="20"/>
        </w:rPr>
        <w:t xml:space="preserve"> </w:t>
      </w:r>
      <w:r w:rsidRPr="003764D6">
        <w:rPr>
          <w:color w:val="000000" w:themeColor="text1"/>
          <w:sz w:val="20"/>
          <w:szCs w:val="20"/>
        </w:rPr>
        <w:t>Fragala,</w:t>
      </w:r>
      <w:r w:rsidR="003764D6">
        <w:rPr>
          <w:color w:val="000000" w:themeColor="text1"/>
          <w:sz w:val="20"/>
          <w:szCs w:val="20"/>
        </w:rPr>
        <w:t xml:space="preserve"> </w:t>
      </w:r>
      <w:r w:rsidRPr="003764D6">
        <w:rPr>
          <w:color w:val="000000" w:themeColor="text1"/>
          <w:sz w:val="20"/>
          <w:szCs w:val="20"/>
        </w:rPr>
        <w:t>M.A.,</w:t>
      </w:r>
      <w:r w:rsidR="003764D6">
        <w:rPr>
          <w:color w:val="000000" w:themeColor="text1"/>
          <w:sz w:val="20"/>
          <w:szCs w:val="20"/>
        </w:rPr>
        <w:t xml:space="preserve"> </w:t>
      </w:r>
      <w:r w:rsidRPr="003764D6">
        <w:rPr>
          <w:color w:val="000000" w:themeColor="text1"/>
          <w:sz w:val="20"/>
          <w:szCs w:val="20"/>
        </w:rPr>
        <w:t>Allen,</w:t>
      </w:r>
      <w:r w:rsidR="003764D6">
        <w:rPr>
          <w:color w:val="000000" w:themeColor="text1"/>
          <w:sz w:val="20"/>
          <w:szCs w:val="20"/>
        </w:rPr>
        <w:t xml:space="preserve"> </w:t>
      </w:r>
      <w:r w:rsidRPr="003764D6">
        <w:rPr>
          <w:color w:val="000000" w:themeColor="text1"/>
          <w:sz w:val="20"/>
          <w:szCs w:val="20"/>
        </w:rPr>
        <w:t>J.G.,</w:t>
      </w:r>
      <w:r w:rsidR="003764D6">
        <w:rPr>
          <w:color w:val="000000" w:themeColor="text1"/>
          <w:sz w:val="20"/>
          <w:szCs w:val="20"/>
        </w:rPr>
        <w:t xml:space="preserve"> </w:t>
      </w:r>
      <w:r w:rsidRPr="003764D6">
        <w:rPr>
          <w:color w:val="000000" w:themeColor="text1"/>
          <w:sz w:val="20"/>
          <w:szCs w:val="20"/>
        </w:rPr>
        <w:t>Coghlan,</w:t>
      </w:r>
      <w:r w:rsidR="003764D6">
        <w:rPr>
          <w:color w:val="000000" w:themeColor="text1"/>
          <w:sz w:val="20"/>
          <w:szCs w:val="20"/>
        </w:rPr>
        <w:t xml:space="preserve"> </w:t>
      </w:r>
      <w:r w:rsidRPr="003764D6">
        <w:rPr>
          <w:color w:val="000000" w:themeColor="text1"/>
          <w:sz w:val="20"/>
          <w:szCs w:val="20"/>
        </w:rPr>
        <w:t>K.M.,</w:t>
      </w:r>
      <w:r w:rsidR="003764D6">
        <w:rPr>
          <w:color w:val="000000" w:themeColor="text1"/>
          <w:sz w:val="20"/>
          <w:szCs w:val="20"/>
        </w:rPr>
        <w:t xml:space="preserve"> </w:t>
      </w:r>
      <w:r w:rsidRPr="003764D6">
        <w:rPr>
          <w:color w:val="000000" w:themeColor="text1"/>
          <w:sz w:val="20"/>
          <w:szCs w:val="20"/>
        </w:rPr>
        <w:t>Stewart,</w:t>
      </w:r>
      <w:r w:rsidR="003764D6">
        <w:rPr>
          <w:color w:val="000000" w:themeColor="text1"/>
          <w:sz w:val="20"/>
          <w:szCs w:val="20"/>
        </w:rPr>
        <w:t xml:space="preserve"> </w:t>
      </w:r>
      <w:r w:rsidRPr="003764D6">
        <w:rPr>
          <w:color w:val="000000" w:themeColor="text1"/>
          <w:sz w:val="20"/>
          <w:szCs w:val="20"/>
        </w:rPr>
        <w:t>J.H.,</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2012.</w:t>
      </w:r>
      <w:r w:rsidR="003764D6">
        <w:rPr>
          <w:color w:val="000000" w:themeColor="text1"/>
          <w:sz w:val="20"/>
          <w:szCs w:val="20"/>
        </w:rPr>
        <w:t xml:space="preserve"> </w:t>
      </w:r>
      <w:r w:rsidRPr="003764D6">
        <w:rPr>
          <w:color w:val="000000" w:themeColor="text1"/>
          <w:sz w:val="20"/>
          <w:szCs w:val="20"/>
        </w:rPr>
        <w:t>Mitigation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building-related</w:t>
      </w:r>
      <w:r w:rsidR="003764D6">
        <w:rPr>
          <w:color w:val="000000" w:themeColor="text1"/>
          <w:sz w:val="20"/>
          <w:szCs w:val="20"/>
        </w:rPr>
        <w:t xml:space="preserve"> </w:t>
      </w:r>
      <w:r w:rsidRPr="003764D6">
        <w:rPr>
          <w:color w:val="000000" w:themeColor="text1"/>
          <w:sz w:val="20"/>
          <w:szCs w:val="20"/>
        </w:rPr>
        <w:t>polychlorinated</w:t>
      </w:r>
      <w:r w:rsidR="003764D6">
        <w:rPr>
          <w:color w:val="000000" w:themeColor="text1"/>
          <w:sz w:val="20"/>
          <w:szCs w:val="20"/>
        </w:rPr>
        <w:t xml:space="preserve"> </w:t>
      </w:r>
      <w:r w:rsidRPr="003764D6">
        <w:rPr>
          <w:color w:val="000000" w:themeColor="text1"/>
          <w:sz w:val="20"/>
          <w:szCs w:val="20"/>
        </w:rPr>
        <w:t>biphenyls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indoor</w:t>
      </w:r>
      <w:r w:rsidR="003764D6">
        <w:rPr>
          <w:color w:val="000000" w:themeColor="text1"/>
          <w:sz w:val="20"/>
          <w:szCs w:val="20"/>
        </w:rPr>
        <w:t xml:space="preserve"> </w:t>
      </w:r>
      <w:r w:rsidRPr="003764D6">
        <w:rPr>
          <w:color w:val="000000" w:themeColor="text1"/>
          <w:sz w:val="20"/>
          <w:szCs w:val="20"/>
        </w:rPr>
        <w:t>air</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as</w:t>
      </w:r>
      <w:r w:rsidR="003764D6">
        <w:rPr>
          <w:color w:val="000000" w:themeColor="text1"/>
          <w:sz w:val="20"/>
          <w:szCs w:val="20"/>
        </w:rPr>
        <w:t xml:space="preserve"> </w:t>
      </w:r>
      <w:r w:rsidRPr="003764D6">
        <w:rPr>
          <w:color w:val="000000" w:themeColor="text1"/>
          <w:sz w:val="20"/>
          <w:szCs w:val="20"/>
        </w:rPr>
        <w:t>chool.</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11,</w:t>
      </w:r>
      <w:r w:rsidR="003764D6">
        <w:rPr>
          <w:color w:val="000000" w:themeColor="text1"/>
          <w:sz w:val="20"/>
          <w:szCs w:val="20"/>
        </w:rPr>
        <w:t xml:space="preserve"> </w:t>
      </w:r>
      <w:r w:rsidRPr="003764D6">
        <w:rPr>
          <w:color w:val="000000" w:themeColor="text1"/>
          <w:sz w:val="20"/>
          <w:szCs w:val="20"/>
        </w:rPr>
        <w:t>24.</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Mackenzie,</w:t>
      </w:r>
      <w:r w:rsidR="003764D6">
        <w:rPr>
          <w:color w:val="000000" w:themeColor="text1"/>
          <w:sz w:val="20"/>
          <w:szCs w:val="20"/>
        </w:rPr>
        <w:t xml:space="preserve"> </w:t>
      </w:r>
      <w:r w:rsidRPr="003764D6">
        <w:rPr>
          <w:color w:val="000000" w:themeColor="text1"/>
          <w:sz w:val="20"/>
          <w:szCs w:val="20"/>
        </w:rPr>
        <w:t>C.A.,</w:t>
      </w:r>
      <w:r w:rsidR="003764D6">
        <w:rPr>
          <w:color w:val="000000" w:themeColor="text1"/>
          <w:sz w:val="20"/>
          <w:szCs w:val="20"/>
        </w:rPr>
        <w:t xml:space="preserve"> </w:t>
      </w:r>
      <w:r w:rsidRPr="003764D6">
        <w:rPr>
          <w:color w:val="000000" w:themeColor="text1"/>
          <w:sz w:val="20"/>
          <w:szCs w:val="20"/>
        </w:rPr>
        <w:t>Berrill,</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Metcalfe,</w:t>
      </w:r>
      <w:r w:rsidR="003764D6">
        <w:rPr>
          <w:color w:val="000000" w:themeColor="text1"/>
          <w:sz w:val="20"/>
          <w:szCs w:val="20"/>
        </w:rPr>
        <w:t xml:space="preserve"> </w:t>
      </w:r>
      <w:r w:rsidRPr="003764D6">
        <w:rPr>
          <w:color w:val="000000" w:themeColor="text1"/>
          <w:sz w:val="20"/>
          <w:szCs w:val="20"/>
        </w:rPr>
        <w:t>C.,</w:t>
      </w:r>
      <w:r w:rsidR="003764D6">
        <w:rPr>
          <w:color w:val="000000" w:themeColor="text1"/>
          <w:sz w:val="20"/>
          <w:szCs w:val="20"/>
        </w:rPr>
        <w:t xml:space="preserve"> </w:t>
      </w:r>
      <w:r w:rsidRPr="003764D6">
        <w:rPr>
          <w:color w:val="000000" w:themeColor="text1"/>
          <w:sz w:val="20"/>
          <w:szCs w:val="20"/>
        </w:rPr>
        <w:t>Pauli,</w:t>
      </w:r>
      <w:r w:rsidR="003764D6">
        <w:rPr>
          <w:color w:val="000000" w:themeColor="text1"/>
          <w:sz w:val="20"/>
          <w:szCs w:val="20"/>
        </w:rPr>
        <w:t xml:space="preserve"> </w:t>
      </w:r>
      <w:r w:rsidRPr="003764D6">
        <w:rPr>
          <w:color w:val="000000" w:themeColor="text1"/>
          <w:sz w:val="20"/>
          <w:szCs w:val="20"/>
        </w:rPr>
        <w:t>B.D.,</w:t>
      </w:r>
      <w:r w:rsidR="003764D6">
        <w:rPr>
          <w:color w:val="000000" w:themeColor="text1"/>
          <w:sz w:val="20"/>
          <w:szCs w:val="20"/>
        </w:rPr>
        <w:t xml:space="preserve"> </w:t>
      </w:r>
      <w:r w:rsidRPr="003764D6">
        <w:rPr>
          <w:color w:val="000000" w:themeColor="text1"/>
          <w:sz w:val="20"/>
          <w:szCs w:val="20"/>
        </w:rPr>
        <w:t>2003.</w:t>
      </w:r>
      <w:r w:rsidR="003764D6">
        <w:rPr>
          <w:color w:val="000000" w:themeColor="text1"/>
          <w:sz w:val="20"/>
          <w:szCs w:val="20"/>
        </w:rPr>
        <w:t xml:space="preserve"> </w:t>
      </w:r>
      <w:r w:rsidRPr="003764D6">
        <w:rPr>
          <w:color w:val="000000" w:themeColor="text1"/>
          <w:sz w:val="20"/>
          <w:szCs w:val="20"/>
        </w:rPr>
        <w:t>Gonadal</w:t>
      </w:r>
      <w:r w:rsidR="003764D6">
        <w:rPr>
          <w:color w:val="000000" w:themeColor="text1"/>
          <w:sz w:val="20"/>
          <w:szCs w:val="20"/>
        </w:rPr>
        <w:t xml:space="preserve"> </w:t>
      </w:r>
      <w:r w:rsidRPr="003764D6">
        <w:rPr>
          <w:color w:val="000000" w:themeColor="text1"/>
          <w:sz w:val="20"/>
          <w:szCs w:val="20"/>
        </w:rPr>
        <w:t>differentiation</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frogs</w:t>
      </w:r>
      <w:r w:rsidR="003764D6">
        <w:rPr>
          <w:color w:val="000000" w:themeColor="text1"/>
          <w:sz w:val="20"/>
          <w:szCs w:val="20"/>
        </w:rPr>
        <w:t xml:space="preserve"> </w:t>
      </w:r>
      <w:r w:rsidRPr="003764D6">
        <w:rPr>
          <w:color w:val="000000" w:themeColor="text1"/>
          <w:sz w:val="20"/>
          <w:szCs w:val="20"/>
        </w:rPr>
        <w:t>exposed</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estrogenic</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antiestrogenic</w:t>
      </w:r>
      <w:r w:rsidR="003764D6">
        <w:rPr>
          <w:color w:val="000000" w:themeColor="text1"/>
          <w:sz w:val="20"/>
          <w:szCs w:val="20"/>
        </w:rPr>
        <w:t xml:space="preserve"> </w:t>
      </w:r>
      <w:r w:rsidRPr="003764D6">
        <w:rPr>
          <w:color w:val="000000" w:themeColor="text1"/>
          <w:sz w:val="20"/>
          <w:szCs w:val="20"/>
        </w:rPr>
        <w:t>compounds.</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Chem.</w:t>
      </w:r>
      <w:r w:rsidR="003764D6">
        <w:rPr>
          <w:color w:val="000000" w:themeColor="text1"/>
          <w:sz w:val="20"/>
          <w:szCs w:val="20"/>
        </w:rPr>
        <w:t xml:space="preserve"> </w:t>
      </w:r>
      <w:r w:rsidRPr="003764D6">
        <w:rPr>
          <w:color w:val="000000" w:themeColor="text1"/>
          <w:sz w:val="20"/>
          <w:szCs w:val="20"/>
        </w:rPr>
        <w:t>22,</w:t>
      </w:r>
      <w:r w:rsidR="003764D6">
        <w:rPr>
          <w:color w:val="000000" w:themeColor="text1"/>
          <w:sz w:val="20"/>
          <w:szCs w:val="20"/>
        </w:rPr>
        <w:t xml:space="preserve"> </w:t>
      </w:r>
      <w:r w:rsidRPr="003764D6">
        <w:rPr>
          <w:color w:val="000000" w:themeColor="text1"/>
          <w:sz w:val="20"/>
          <w:szCs w:val="20"/>
        </w:rPr>
        <w:t>2466–2475.</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Martin,</w:t>
      </w:r>
      <w:r w:rsidR="003764D6">
        <w:rPr>
          <w:color w:val="000000" w:themeColor="text1"/>
          <w:sz w:val="20"/>
          <w:szCs w:val="20"/>
        </w:rPr>
        <w:t xml:space="preserve"> </w:t>
      </w:r>
      <w:r w:rsidRPr="003764D6">
        <w:rPr>
          <w:color w:val="000000" w:themeColor="text1"/>
          <w:sz w:val="20"/>
          <w:szCs w:val="20"/>
        </w:rPr>
        <w:t>J.W.,</w:t>
      </w:r>
      <w:r w:rsidR="003764D6">
        <w:rPr>
          <w:color w:val="000000" w:themeColor="text1"/>
          <w:sz w:val="20"/>
          <w:szCs w:val="20"/>
        </w:rPr>
        <w:t xml:space="preserve"> </w:t>
      </w:r>
      <w:r w:rsidRPr="003764D6">
        <w:rPr>
          <w:color w:val="000000" w:themeColor="text1"/>
          <w:sz w:val="20"/>
          <w:szCs w:val="20"/>
        </w:rPr>
        <w:t>Smithwick,</w:t>
      </w:r>
      <w:r w:rsidR="003764D6">
        <w:rPr>
          <w:color w:val="000000" w:themeColor="text1"/>
          <w:sz w:val="20"/>
          <w:szCs w:val="20"/>
        </w:rPr>
        <w:t xml:space="preserve"> </w:t>
      </w:r>
      <w:r w:rsidRPr="003764D6">
        <w:rPr>
          <w:color w:val="000000" w:themeColor="text1"/>
          <w:sz w:val="20"/>
          <w:szCs w:val="20"/>
        </w:rPr>
        <w:t>M.M.,</w:t>
      </w:r>
      <w:r w:rsidR="003764D6">
        <w:rPr>
          <w:color w:val="000000" w:themeColor="text1"/>
          <w:sz w:val="20"/>
          <w:szCs w:val="20"/>
        </w:rPr>
        <w:t xml:space="preserve"> </w:t>
      </w:r>
      <w:r w:rsidRPr="003764D6">
        <w:rPr>
          <w:color w:val="000000" w:themeColor="text1"/>
          <w:sz w:val="20"/>
          <w:szCs w:val="20"/>
        </w:rPr>
        <w:t>Braune,</w:t>
      </w:r>
      <w:r w:rsidR="003764D6">
        <w:rPr>
          <w:color w:val="000000" w:themeColor="text1"/>
          <w:sz w:val="20"/>
          <w:szCs w:val="20"/>
        </w:rPr>
        <w:t xml:space="preserve"> </w:t>
      </w:r>
      <w:r w:rsidRPr="003764D6">
        <w:rPr>
          <w:color w:val="000000" w:themeColor="text1"/>
          <w:sz w:val="20"/>
          <w:szCs w:val="20"/>
        </w:rPr>
        <w:t>B.M.,</w:t>
      </w:r>
      <w:r w:rsidR="003764D6">
        <w:rPr>
          <w:color w:val="000000" w:themeColor="text1"/>
          <w:sz w:val="20"/>
          <w:szCs w:val="20"/>
        </w:rPr>
        <w:t xml:space="preserve"> </w:t>
      </w:r>
      <w:r w:rsidRPr="003764D6">
        <w:rPr>
          <w:color w:val="000000" w:themeColor="text1"/>
          <w:sz w:val="20"/>
          <w:szCs w:val="20"/>
        </w:rPr>
        <w:t>Hoekstra,</w:t>
      </w:r>
      <w:r w:rsidR="003764D6">
        <w:rPr>
          <w:color w:val="000000" w:themeColor="text1"/>
          <w:sz w:val="20"/>
          <w:szCs w:val="20"/>
        </w:rPr>
        <w:t xml:space="preserve"> </w:t>
      </w:r>
      <w:r w:rsidRPr="003764D6">
        <w:rPr>
          <w:color w:val="000000" w:themeColor="text1"/>
          <w:sz w:val="20"/>
          <w:szCs w:val="20"/>
        </w:rPr>
        <w:t>P.F.,</w:t>
      </w:r>
      <w:r w:rsidR="003764D6">
        <w:rPr>
          <w:color w:val="000000" w:themeColor="text1"/>
          <w:sz w:val="20"/>
          <w:szCs w:val="20"/>
        </w:rPr>
        <w:t xml:space="preserve"> </w:t>
      </w:r>
      <w:r w:rsidRPr="003764D6">
        <w:rPr>
          <w:color w:val="000000" w:themeColor="text1"/>
          <w:sz w:val="20"/>
          <w:szCs w:val="20"/>
        </w:rPr>
        <w:t>Muir,</w:t>
      </w:r>
      <w:r w:rsidR="003764D6">
        <w:rPr>
          <w:color w:val="000000" w:themeColor="text1"/>
          <w:sz w:val="20"/>
          <w:szCs w:val="20"/>
        </w:rPr>
        <w:t xml:space="preserve"> </w:t>
      </w:r>
      <w:r w:rsidRPr="003764D6">
        <w:rPr>
          <w:color w:val="000000" w:themeColor="text1"/>
          <w:sz w:val="20"/>
          <w:szCs w:val="20"/>
        </w:rPr>
        <w:t>D.C.G.,</w:t>
      </w:r>
      <w:r w:rsidR="003764D6">
        <w:rPr>
          <w:color w:val="000000" w:themeColor="text1"/>
          <w:sz w:val="20"/>
          <w:szCs w:val="20"/>
        </w:rPr>
        <w:t xml:space="preserve"> </w:t>
      </w:r>
      <w:r w:rsidRPr="003764D6">
        <w:rPr>
          <w:color w:val="000000" w:themeColor="text1"/>
          <w:sz w:val="20"/>
          <w:szCs w:val="20"/>
        </w:rPr>
        <w:t>Mabury,</w:t>
      </w:r>
      <w:r w:rsidR="003764D6">
        <w:rPr>
          <w:color w:val="000000" w:themeColor="text1"/>
          <w:sz w:val="20"/>
          <w:szCs w:val="20"/>
        </w:rPr>
        <w:t xml:space="preserve"> </w:t>
      </w:r>
      <w:r w:rsidRPr="003764D6">
        <w:rPr>
          <w:color w:val="000000" w:themeColor="text1"/>
          <w:sz w:val="20"/>
          <w:szCs w:val="20"/>
        </w:rPr>
        <w:t>S.A.,</w:t>
      </w:r>
      <w:r w:rsidR="003764D6">
        <w:rPr>
          <w:color w:val="000000" w:themeColor="text1"/>
          <w:sz w:val="20"/>
          <w:szCs w:val="20"/>
        </w:rPr>
        <w:t xml:space="preserve"> </w:t>
      </w:r>
      <w:r w:rsidRPr="003764D6">
        <w:rPr>
          <w:color w:val="000000" w:themeColor="text1"/>
          <w:sz w:val="20"/>
          <w:szCs w:val="20"/>
        </w:rPr>
        <w:t>2004.</w:t>
      </w:r>
      <w:r w:rsidR="003764D6">
        <w:rPr>
          <w:color w:val="000000" w:themeColor="text1"/>
          <w:sz w:val="20"/>
          <w:szCs w:val="20"/>
        </w:rPr>
        <w:t xml:space="preserve"> </w:t>
      </w:r>
      <w:r w:rsidRPr="003764D6">
        <w:rPr>
          <w:color w:val="000000" w:themeColor="text1"/>
          <w:sz w:val="20"/>
          <w:szCs w:val="20"/>
        </w:rPr>
        <w:t>Identification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long-chain</w:t>
      </w:r>
      <w:r w:rsidR="003764D6">
        <w:rPr>
          <w:color w:val="000000" w:themeColor="text1"/>
          <w:sz w:val="20"/>
          <w:szCs w:val="20"/>
        </w:rPr>
        <w:t xml:space="preserve"> </w:t>
      </w:r>
      <w:r w:rsidRPr="003764D6">
        <w:rPr>
          <w:color w:val="000000" w:themeColor="text1"/>
          <w:sz w:val="20"/>
          <w:szCs w:val="20"/>
        </w:rPr>
        <w:t>perfluorinated</w:t>
      </w:r>
      <w:r w:rsidR="003764D6">
        <w:rPr>
          <w:color w:val="000000" w:themeColor="text1"/>
          <w:sz w:val="20"/>
          <w:szCs w:val="20"/>
        </w:rPr>
        <w:t xml:space="preserve"> </w:t>
      </w:r>
      <w:r w:rsidRPr="003764D6">
        <w:rPr>
          <w:color w:val="000000" w:themeColor="text1"/>
          <w:sz w:val="20"/>
          <w:szCs w:val="20"/>
        </w:rPr>
        <w:t>acids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biota</w:t>
      </w:r>
      <w:r w:rsidR="003764D6">
        <w:rPr>
          <w:color w:val="000000" w:themeColor="text1"/>
          <w:sz w:val="20"/>
          <w:szCs w:val="20"/>
        </w:rPr>
        <w:t xml:space="preserve"> </w:t>
      </w:r>
      <w:r w:rsidRPr="003764D6">
        <w:rPr>
          <w:color w:val="000000" w:themeColor="text1"/>
          <w:sz w:val="20"/>
          <w:szCs w:val="20"/>
        </w:rPr>
        <w:t>from</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Canadian</w:t>
      </w:r>
      <w:r w:rsidR="003764D6">
        <w:rPr>
          <w:color w:val="000000" w:themeColor="text1"/>
          <w:sz w:val="20"/>
          <w:szCs w:val="20"/>
        </w:rPr>
        <w:t xml:space="preserve"> </w:t>
      </w:r>
      <w:r w:rsidRPr="003764D6">
        <w:rPr>
          <w:color w:val="000000" w:themeColor="text1"/>
          <w:sz w:val="20"/>
          <w:szCs w:val="20"/>
        </w:rPr>
        <w:t>Arctic.</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Technol.</w:t>
      </w:r>
      <w:r w:rsidR="003764D6">
        <w:rPr>
          <w:color w:val="000000" w:themeColor="text1"/>
          <w:sz w:val="20"/>
          <w:szCs w:val="20"/>
        </w:rPr>
        <w:t xml:space="preserve"> </w:t>
      </w:r>
      <w:r w:rsidRPr="003764D6">
        <w:rPr>
          <w:color w:val="000000" w:themeColor="text1"/>
          <w:sz w:val="20"/>
          <w:szCs w:val="20"/>
        </w:rPr>
        <w:t>38,</w:t>
      </w:r>
      <w:r w:rsidR="003764D6">
        <w:rPr>
          <w:color w:val="000000" w:themeColor="text1"/>
          <w:sz w:val="20"/>
          <w:szCs w:val="20"/>
        </w:rPr>
        <w:t xml:space="preserve"> </w:t>
      </w:r>
      <w:r w:rsidRPr="003764D6">
        <w:rPr>
          <w:color w:val="000000" w:themeColor="text1"/>
          <w:sz w:val="20"/>
          <w:szCs w:val="20"/>
        </w:rPr>
        <w:t>373–380.</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McKinlay,</w:t>
      </w:r>
      <w:r w:rsidR="003764D6">
        <w:rPr>
          <w:color w:val="000000" w:themeColor="text1"/>
          <w:sz w:val="20"/>
          <w:szCs w:val="20"/>
        </w:rPr>
        <w:t xml:space="preserve"> </w:t>
      </w:r>
      <w:r w:rsidRPr="003764D6">
        <w:rPr>
          <w:color w:val="000000" w:themeColor="text1"/>
          <w:sz w:val="20"/>
          <w:szCs w:val="20"/>
        </w:rPr>
        <w:t>R.,</w:t>
      </w:r>
      <w:r w:rsidR="003764D6">
        <w:rPr>
          <w:color w:val="000000" w:themeColor="text1"/>
          <w:sz w:val="20"/>
          <w:szCs w:val="20"/>
        </w:rPr>
        <w:t xml:space="preserve"> </w:t>
      </w:r>
      <w:r w:rsidRPr="003764D6">
        <w:rPr>
          <w:color w:val="000000" w:themeColor="text1"/>
          <w:sz w:val="20"/>
          <w:szCs w:val="20"/>
        </w:rPr>
        <w:t>Plant,</w:t>
      </w:r>
      <w:r w:rsidR="003764D6">
        <w:rPr>
          <w:color w:val="000000" w:themeColor="text1"/>
          <w:sz w:val="20"/>
          <w:szCs w:val="20"/>
        </w:rPr>
        <w:t xml:space="preserve"> </w:t>
      </w:r>
      <w:r w:rsidRPr="003764D6">
        <w:rPr>
          <w:color w:val="000000" w:themeColor="text1"/>
          <w:sz w:val="20"/>
          <w:szCs w:val="20"/>
        </w:rPr>
        <w:t>J.A.,</w:t>
      </w:r>
      <w:r w:rsidR="003764D6">
        <w:rPr>
          <w:color w:val="000000" w:themeColor="text1"/>
          <w:sz w:val="20"/>
          <w:szCs w:val="20"/>
        </w:rPr>
        <w:t xml:space="preserve"> </w:t>
      </w:r>
      <w:r w:rsidRPr="003764D6">
        <w:rPr>
          <w:color w:val="000000" w:themeColor="text1"/>
          <w:sz w:val="20"/>
          <w:szCs w:val="20"/>
        </w:rPr>
        <w:t>Bell,</w:t>
      </w:r>
      <w:r w:rsidR="003764D6">
        <w:rPr>
          <w:color w:val="000000" w:themeColor="text1"/>
          <w:sz w:val="20"/>
          <w:szCs w:val="20"/>
        </w:rPr>
        <w:t xml:space="preserve"> </w:t>
      </w:r>
      <w:r w:rsidRPr="003764D6">
        <w:rPr>
          <w:color w:val="000000" w:themeColor="text1"/>
          <w:sz w:val="20"/>
          <w:szCs w:val="20"/>
        </w:rPr>
        <w:t>J.N.B.,</w:t>
      </w:r>
      <w:r w:rsidR="003764D6">
        <w:rPr>
          <w:color w:val="000000" w:themeColor="text1"/>
          <w:sz w:val="20"/>
          <w:szCs w:val="20"/>
        </w:rPr>
        <w:t xml:space="preserve"> </w:t>
      </w:r>
      <w:r w:rsidRPr="003764D6">
        <w:rPr>
          <w:color w:val="000000" w:themeColor="text1"/>
          <w:sz w:val="20"/>
          <w:szCs w:val="20"/>
        </w:rPr>
        <w:t>Voulvoulis,</w:t>
      </w:r>
      <w:r w:rsidR="003764D6">
        <w:rPr>
          <w:color w:val="000000" w:themeColor="text1"/>
          <w:sz w:val="20"/>
          <w:szCs w:val="20"/>
        </w:rPr>
        <w:t xml:space="preserve"> </w:t>
      </w:r>
      <w:r w:rsidRPr="003764D6">
        <w:rPr>
          <w:color w:val="000000" w:themeColor="text1"/>
          <w:sz w:val="20"/>
          <w:szCs w:val="20"/>
        </w:rPr>
        <w:t>N.,</w:t>
      </w:r>
      <w:r w:rsidR="003764D6">
        <w:rPr>
          <w:color w:val="000000" w:themeColor="text1"/>
          <w:sz w:val="20"/>
          <w:szCs w:val="20"/>
        </w:rPr>
        <w:t xml:space="preserve"> </w:t>
      </w:r>
      <w:r w:rsidRPr="003764D6">
        <w:rPr>
          <w:color w:val="000000" w:themeColor="text1"/>
          <w:sz w:val="20"/>
          <w:szCs w:val="20"/>
        </w:rPr>
        <w:t>2008.</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disrupting</w:t>
      </w:r>
      <w:r w:rsidR="003764D6">
        <w:rPr>
          <w:color w:val="000000" w:themeColor="text1"/>
          <w:sz w:val="20"/>
          <w:szCs w:val="20"/>
        </w:rPr>
        <w:t xml:space="preserve"> </w:t>
      </w:r>
      <w:r w:rsidRPr="003764D6">
        <w:rPr>
          <w:color w:val="000000" w:themeColor="text1"/>
          <w:sz w:val="20"/>
          <w:szCs w:val="20"/>
        </w:rPr>
        <w:t>pesticides:</w:t>
      </w:r>
      <w:r w:rsidR="003764D6">
        <w:rPr>
          <w:color w:val="000000" w:themeColor="text1"/>
          <w:sz w:val="20"/>
          <w:szCs w:val="20"/>
        </w:rPr>
        <w:t xml:space="preserve"> </w:t>
      </w:r>
      <w:r w:rsidRPr="003764D6">
        <w:rPr>
          <w:color w:val="000000" w:themeColor="text1"/>
          <w:sz w:val="20"/>
          <w:szCs w:val="20"/>
        </w:rPr>
        <w:t>implications</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risk</w:t>
      </w:r>
      <w:r w:rsidR="003764D6">
        <w:rPr>
          <w:color w:val="000000" w:themeColor="text1"/>
          <w:sz w:val="20"/>
          <w:szCs w:val="20"/>
        </w:rPr>
        <w:t xml:space="preserve"> </w:t>
      </w:r>
      <w:r w:rsidRPr="003764D6">
        <w:rPr>
          <w:color w:val="000000" w:themeColor="text1"/>
          <w:sz w:val="20"/>
          <w:szCs w:val="20"/>
        </w:rPr>
        <w:t>assessment.</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Int.</w:t>
      </w:r>
      <w:r w:rsidR="003764D6">
        <w:rPr>
          <w:color w:val="000000" w:themeColor="text1"/>
          <w:sz w:val="20"/>
          <w:szCs w:val="20"/>
        </w:rPr>
        <w:t xml:space="preserve"> </w:t>
      </w:r>
      <w:r w:rsidRPr="003764D6">
        <w:rPr>
          <w:color w:val="000000" w:themeColor="text1"/>
          <w:sz w:val="20"/>
          <w:szCs w:val="20"/>
        </w:rPr>
        <w:t>34,</w:t>
      </w:r>
      <w:r w:rsidR="003764D6">
        <w:rPr>
          <w:color w:val="000000" w:themeColor="text1"/>
          <w:sz w:val="20"/>
          <w:szCs w:val="20"/>
        </w:rPr>
        <w:t xml:space="preserve"> </w:t>
      </w:r>
      <w:r w:rsidRPr="003764D6">
        <w:rPr>
          <w:color w:val="000000" w:themeColor="text1"/>
          <w:sz w:val="20"/>
          <w:szCs w:val="20"/>
        </w:rPr>
        <w:t>168–183.</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Mocarelli,</w:t>
      </w:r>
      <w:r w:rsidR="003764D6">
        <w:rPr>
          <w:color w:val="000000" w:themeColor="text1"/>
          <w:sz w:val="20"/>
          <w:szCs w:val="20"/>
        </w:rPr>
        <w:t xml:space="preserve"> </w:t>
      </w:r>
      <w:r w:rsidRPr="003764D6">
        <w:rPr>
          <w:color w:val="000000" w:themeColor="text1"/>
          <w:sz w:val="20"/>
          <w:szCs w:val="20"/>
        </w:rPr>
        <w:t>P.,</w:t>
      </w:r>
      <w:r w:rsidR="003764D6">
        <w:rPr>
          <w:color w:val="000000" w:themeColor="text1"/>
          <w:sz w:val="20"/>
          <w:szCs w:val="20"/>
        </w:rPr>
        <w:t xml:space="preserve"> </w:t>
      </w:r>
      <w:r w:rsidRPr="003764D6">
        <w:rPr>
          <w:color w:val="000000" w:themeColor="text1"/>
          <w:sz w:val="20"/>
          <w:szCs w:val="20"/>
        </w:rPr>
        <w:t>Gerthoux,</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Patterson,</w:t>
      </w:r>
      <w:r w:rsidR="003764D6">
        <w:rPr>
          <w:color w:val="000000" w:themeColor="text1"/>
          <w:sz w:val="20"/>
          <w:szCs w:val="20"/>
        </w:rPr>
        <w:t xml:space="preserve"> </w:t>
      </w:r>
      <w:r w:rsidRPr="003764D6">
        <w:rPr>
          <w:color w:val="000000" w:themeColor="text1"/>
          <w:sz w:val="20"/>
          <w:szCs w:val="20"/>
        </w:rPr>
        <w:t>D.G.,</w:t>
      </w:r>
      <w:r w:rsidR="003764D6">
        <w:rPr>
          <w:color w:val="000000" w:themeColor="text1"/>
          <w:sz w:val="20"/>
          <w:szCs w:val="20"/>
        </w:rPr>
        <w:t xml:space="preserve"> </w:t>
      </w:r>
      <w:r w:rsidRPr="003764D6">
        <w:rPr>
          <w:color w:val="000000" w:themeColor="text1"/>
          <w:sz w:val="20"/>
          <w:szCs w:val="20"/>
        </w:rPr>
        <w:t>Milani,</w:t>
      </w:r>
      <w:r w:rsidR="003764D6">
        <w:rPr>
          <w:color w:val="000000" w:themeColor="text1"/>
          <w:sz w:val="20"/>
          <w:szCs w:val="20"/>
        </w:rPr>
        <w:t xml:space="preserve"> </w:t>
      </w:r>
      <w:r w:rsidRPr="003764D6">
        <w:rPr>
          <w:color w:val="000000" w:themeColor="text1"/>
          <w:sz w:val="20"/>
          <w:szCs w:val="20"/>
        </w:rPr>
        <w:t>S.,</w:t>
      </w:r>
      <w:r w:rsidR="003764D6">
        <w:rPr>
          <w:color w:val="000000" w:themeColor="text1"/>
          <w:sz w:val="20"/>
          <w:szCs w:val="20"/>
        </w:rPr>
        <w:t xml:space="preserve"> </w:t>
      </w:r>
      <w:r w:rsidRPr="003764D6">
        <w:rPr>
          <w:color w:val="000000" w:themeColor="text1"/>
          <w:sz w:val="20"/>
          <w:szCs w:val="20"/>
        </w:rPr>
        <w:t>Limonta,</w:t>
      </w:r>
      <w:r w:rsidR="003764D6">
        <w:rPr>
          <w:color w:val="000000" w:themeColor="text1"/>
          <w:sz w:val="20"/>
          <w:szCs w:val="20"/>
        </w:rPr>
        <w:t xml:space="preserve"> </w:t>
      </w:r>
      <w:r w:rsidRPr="003764D6">
        <w:rPr>
          <w:color w:val="000000" w:themeColor="text1"/>
          <w:sz w:val="20"/>
          <w:szCs w:val="20"/>
        </w:rPr>
        <w:t>G.,</w:t>
      </w:r>
      <w:r w:rsidR="003764D6">
        <w:rPr>
          <w:color w:val="000000" w:themeColor="text1"/>
          <w:sz w:val="20"/>
          <w:szCs w:val="20"/>
        </w:rPr>
        <w:t xml:space="preserve"> </w:t>
      </w:r>
      <w:r w:rsidRPr="003764D6">
        <w:rPr>
          <w:color w:val="000000" w:themeColor="text1"/>
          <w:sz w:val="20"/>
          <w:szCs w:val="20"/>
        </w:rPr>
        <w:t>Bertona,</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2008.</w:t>
      </w:r>
      <w:r w:rsidR="003764D6">
        <w:rPr>
          <w:color w:val="000000" w:themeColor="text1"/>
          <w:sz w:val="20"/>
          <w:szCs w:val="20"/>
        </w:rPr>
        <w:t xml:space="preserve"> </w:t>
      </w:r>
      <w:r w:rsidRPr="003764D6">
        <w:rPr>
          <w:color w:val="000000" w:themeColor="text1"/>
          <w:sz w:val="20"/>
          <w:szCs w:val="20"/>
        </w:rPr>
        <w:t>Dioxin</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from</w:t>
      </w:r>
      <w:r w:rsidR="003764D6">
        <w:rPr>
          <w:color w:val="000000" w:themeColor="text1"/>
          <w:sz w:val="20"/>
          <w:szCs w:val="20"/>
        </w:rPr>
        <w:t xml:space="preserve"> </w:t>
      </w:r>
      <w:r w:rsidRPr="003764D6">
        <w:rPr>
          <w:color w:val="000000" w:themeColor="text1"/>
          <w:sz w:val="20"/>
          <w:szCs w:val="20"/>
        </w:rPr>
        <w:t>infancy</w:t>
      </w:r>
      <w:r w:rsidR="003764D6">
        <w:rPr>
          <w:color w:val="000000" w:themeColor="text1"/>
          <w:sz w:val="20"/>
          <w:szCs w:val="20"/>
        </w:rPr>
        <w:t xml:space="preserve"> </w:t>
      </w:r>
      <w:r w:rsidRPr="003764D6">
        <w:rPr>
          <w:color w:val="000000" w:themeColor="text1"/>
          <w:sz w:val="20"/>
          <w:szCs w:val="20"/>
        </w:rPr>
        <w:t>through</w:t>
      </w:r>
      <w:r w:rsidR="003764D6">
        <w:rPr>
          <w:color w:val="000000" w:themeColor="text1"/>
          <w:sz w:val="20"/>
          <w:szCs w:val="20"/>
        </w:rPr>
        <w:t xml:space="preserve"> </w:t>
      </w:r>
      <w:r w:rsidRPr="003764D6">
        <w:rPr>
          <w:color w:val="000000" w:themeColor="text1"/>
          <w:sz w:val="20"/>
          <w:szCs w:val="20"/>
        </w:rPr>
        <w:t>puberty,</w:t>
      </w:r>
      <w:r w:rsidR="003764D6">
        <w:rPr>
          <w:color w:val="000000" w:themeColor="text1"/>
          <w:sz w:val="20"/>
          <w:szCs w:val="20"/>
        </w:rPr>
        <w:t xml:space="preserve"> </w:t>
      </w:r>
      <w:r w:rsidRPr="003764D6">
        <w:rPr>
          <w:color w:val="000000" w:themeColor="text1"/>
          <w:sz w:val="20"/>
          <w:szCs w:val="20"/>
        </w:rPr>
        <w:t>produces</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disruption</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affects</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semen</w:t>
      </w:r>
      <w:r w:rsidR="003764D6">
        <w:rPr>
          <w:color w:val="000000" w:themeColor="text1"/>
          <w:sz w:val="20"/>
          <w:szCs w:val="20"/>
        </w:rPr>
        <w:t xml:space="preserve"> </w:t>
      </w:r>
      <w:r w:rsidRPr="003764D6">
        <w:rPr>
          <w:color w:val="000000" w:themeColor="text1"/>
          <w:sz w:val="20"/>
          <w:szCs w:val="20"/>
        </w:rPr>
        <w:t>quality.</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Perspect.</w:t>
      </w:r>
      <w:r w:rsidR="003764D6">
        <w:rPr>
          <w:color w:val="000000" w:themeColor="text1"/>
          <w:sz w:val="20"/>
          <w:szCs w:val="20"/>
        </w:rPr>
        <w:t xml:space="preserve"> </w:t>
      </w:r>
      <w:r w:rsidRPr="003764D6">
        <w:rPr>
          <w:color w:val="000000" w:themeColor="text1"/>
          <w:sz w:val="20"/>
          <w:szCs w:val="20"/>
        </w:rPr>
        <w:t>116</w:t>
      </w:r>
      <w:r w:rsidR="003764D6">
        <w:rPr>
          <w:color w:val="000000" w:themeColor="text1"/>
          <w:sz w:val="20"/>
          <w:szCs w:val="20"/>
        </w:rPr>
        <w:t xml:space="preserve"> </w:t>
      </w:r>
      <w:r w:rsidRPr="003764D6">
        <w:rPr>
          <w:color w:val="000000" w:themeColor="text1"/>
          <w:sz w:val="20"/>
          <w:szCs w:val="20"/>
        </w:rPr>
        <w:t>(1),</w:t>
      </w:r>
      <w:r w:rsidR="003764D6">
        <w:rPr>
          <w:color w:val="000000" w:themeColor="text1"/>
          <w:sz w:val="20"/>
          <w:szCs w:val="20"/>
        </w:rPr>
        <w:t xml:space="preserve"> </w:t>
      </w:r>
      <w:r w:rsidRPr="003764D6">
        <w:rPr>
          <w:color w:val="000000" w:themeColor="text1"/>
          <w:sz w:val="20"/>
          <w:szCs w:val="20"/>
        </w:rPr>
        <w:t>70–77.</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Mori,</w:t>
      </w:r>
      <w:r w:rsidR="003764D6">
        <w:rPr>
          <w:color w:val="000000" w:themeColor="text1"/>
          <w:sz w:val="20"/>
          <w:szCs w:val="20"/>
        </w:rPr>
        <w:t xml:space="preserve"> </w:t>
      </w:r>
      <w:r w:rsidRPr="003764D6">
        <w:rPr>
          <w:color w:val="000000" w:themeColor="text1"/>
          <w:sz w:val="20"/>
          <w:szCs w:val="20"/>
        </w:rPr>
        <w:t>C.,</w:t>
      </w:r>
      <w:r w:rsidR="003764D6">
        <w:rPr>
          <w:color w:val="000000" w:themeColor="text1"/>
          <w:sz w:val="20"/>
          <w:szCs w:val="20"/>
        </w:rPr>
        <w:t xml:space="preserve"> </w:t>
      </w:r>
      <w:r w:rsidRPr="003764D6">
        <w:rPr>
          <w:color w:val="000000" w:themeColor="text1"/>
          <w:sz w:val="20"/>
          <w:szCs w:val="20"/>
        </w:rPr>
        <w:t>2000.</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disrupting</w:t>
      </w:r>
      <w:r w:rsidR="003764D6">
        <w:rPr>
          <w:color w:val="000000" w:themeColor="text1"/>
          <w:sz w:val="20"/>
          <w:szCs w:val="20"/>
        </w:rPr>
        <w:t xml:space="preserve"> </w:t>
      </w:r>
      <w:r w:rsidRPr="003764D6">
        <w:rPr>
          <w:color w:val="000000" w:themeColor="text1"/>
          <w:sz w:val="20"/>
          <w:szCs w:val="20"/>
        </w:rPr>
        <w:t>chemicals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spermatogenesis.</w:t>
      </w:r>
      <w:r w:rsidR="003764D6">
        <w:rPr>
          <w:color w:val="000000" w:themeColor="text1"/>
          <w:sz w:val="20"/>
          <w:szCs w:val="20"/>
        </w:rPr>
        <w:t xml:space="preserve"> </w:t>
      </w:r>
      <w:r w:rsidRPr="003764D6">
        <w:rPr>
          <w:color w:val="000000" w:themeColor="text1"/>
          <w:sz w:val="20"/>
          <w:szCs w:val="20"/>
        </w:rPr>
        <w:t>Teratology</w:t>
      </w:r>
      <w:r w:rsidR="003764D6">
        <w:rPr>
          <w:color w:val="000000" w:themeColor="text1"/>
          <w:sz w:val="20"/>
          <w:szCs w:val="20"/>
        </w:rPr>
        <w:t xml:space="preserve"> </w:t>
      </w:r>
      <w:r w:rsidRPr="003764D6">
        <w:rPr>
          <w:color w:val="000000" w:themeColor="text1"/>
          <w:sz w:val="20"/>
          <w:szCs w:val="20"/>
        </w:rPr>
        <w:t>62.</w:t>
      </w:r>
      <w:r w:rsidR="003764D6">
        <w:rPr>
          <w:color w:val="000000" w:themeColor="text1"/>
          <w:sz w:val="20"/>
          <w:szCs w:val="20"/>
        </w:rPr>
        <w:t xml:space="preserve"> </w:t>
      </w:r>
      <w:r w:rsidRPr="003764D6">
        <w:rPr>
          <w:color w:val="000000" w:themeColor="text1"/>
          <w:sz w:val="20"/>
          <w:szCs w:val="20"/>
        </w:rPr>
        <w:t>Morville,</w:t>
      </w:r>
      <w:r w:rsidR="003764D6">
        <w:rPr>
          <w:color w:val="000000" w:themeColor="text1"/>
          <w:sz w:val="20"/>
          <w:szCs w:val="20"/>
        </w:rPr>
        <w:t xml:space="preserve"> </w:t>
      </w:r>
      <w:r w:rsidRPr="003764D6">
        <w:rPr>
          <w:color w:val="000000" w:themeColor="text1"/>
          <w:sz w:val="20"/>
          <w:szCs w:val="20"/>
        </w:rPr>
        <w:t>S.,</w:t>
      </w:r>
      <w:r w:rsidR="003764D6">
        <w:rPr>
          <w:color w:val="000000" w:themeColor="text1"/>
          <w:sz w:val="20"/>
          <w:szCs w:val="20"/>
        </w:rPr>
        <w:t xml:space="preserve"> </w:t>
      </w:r>
      <w:r w:rsidRPr="003764D6">
        <w:rPr>
          <w:color w:val="000000" w:themeColor="text1"/>
          <w:sz w:val="20"/>
          <w:szCs w:val="20"/>
        </w:rPr>
        <w:t>Delhomme,</w:t>
      </w:r>
      <w:r w:rsidR="003764D6">
        <w:rPr>
          <w:color w:val="000000" w:themeColor="text1"/>
          <w:sz w:val="20"/>
          <w:szCs w:val="20"/>
        </w:rPr>
        <w:t xml:space="preserve"> </w:t>
      </w:r>
      <w:r w:rsidRPr="003764D6">
        <w:rPr>
          <w:color w:val="000000" w:themeColor="text1"/>
          <w:sz w:val="20"/>
          <w:szCs w:val="20"/>
        </w:rPr>
        <w:t>O.,</w:t>
      </w:r>
      <w:r w:rsidR="003764D6">
        <w:rPr>
          <w:color w:val="000000" w:themeColor="text1"/>
          <w:sz w:val="20"/>
          <w:szCs w:val="20"/>
        </w:rPr>
        <w:t xml:space="preserve"> </w:t>
      </w:r>
      <w:r w:rsidRPr="003764D6">
        <w:rPr>
          <w:color w:val="000000" w:themeColor="text1"/>
          <w:sz w:val="20"/>
          <w:szCs w:val="20"/>
        </w:rPr>
        <w:t>Millet,</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2011.</w:t>
      </w:r>
      <w:r w:rsidR="003764D6">
        <w:rPr>
          <w:color w:val="000000" w:themeColor="text1"/>
          <w:sz w:val="20"/>
          <w:szCs w:val="20"/>
        </w:rPr>
        <w:t xml:space="preserve"> </w:t>
      </w:r>
      <w:r w:rsidRPr="003764D6">
        <w:rPr>
          <w:color w:val="000000" w:themeColor="text1"/>
          <w:sz w:val="20"/>
          <w:szCs w:val="20"/>
        </w:rPr>
        <w:t>Seasonal</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diurnal</w:t>
      </w:r>
      <w:r w:rsidR="003764D6">
        <w:rPr>
          <w:color w:val="000000" w:themeColor="text1"/>
          <w:sz w:val="20"/>
          <w:szCs w:val="20"/>
        </w:rPr>
        <w:t xml:space="preserve"> </w:t>
      </w:r>
      <w:r w:rsidRPr="003764D6">
        <w:rPr>
          <w:color w:val="000000" w:themeColor="text1"/>
          <w:sz w:val="20"/>
          <w:szCs w:val="20"/>
        </w:rPr>
        <w:t>variations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atmospheric</w:t>
      </w:r>
      <w:r w:rsidR="003764D6">
        <w:rPr>
          <w:color w:val="000000" w:themeColor="text1"/>
          <w:sz w:val="20"/>
          <w:szCs w:val="20"/>
        </w:rPr>
        <w:t xml:space="preserve"> </w:t>
      </w:r>
      <w:r w:rsidRPr="003764D6">
        <w:rPr>
          <w:color w:val="000000" w:themeColor="text1"/>
          <w:sz w:val="20"/>
          <w:szCs w:val="20"/>
        </w:rPr>
        <w:t>PAH</w:t>
      </w:r>
      <w:r w:rsidR="003764D6">
        <w:rPr>
          <w:color w:val="000000" w:themeColor="text1"/>
          <w:sz w:val="20"/>
          <w:szCs w:val="20"/>
        </w:rPr>
        <w:t xml:space="preserve"> </w:t>
      </w:r>
      <w:r w:rsidRPr="003764D6">
        <w:rPr>
          <w:color w:val="000000" w:themeColor="text1"/>
          <w:sz w:val="20"/>
          <w:szCs w:val="20"/>
        </w:rPr>
        <w:t>concentrations</w:t>
      </w:r>
      <w:r w:rsidR="003764D6">
        <w:rPr>
          <w:color w:val="000000" w:themeColor="text1"/>
          <w:sz w:val="20"/>
          <w:szCs w:val="20"/>
        </w:rPr>
        <w:t xml:space="preserve"> </w:t>
      </w:r>
      <w:r w:rsidRPr="003764D6">
        <w:rPr>
          <w:color w:val="000000" w:themeColor="text1"/>
          <w:sz w:val="20"/>
          <w:szCs w:val="20"/>
        </w:rPr>
        <w:t>between</w:t>
      </w:r>
      <w:r w:rsidR="003764D6">
        <w:rPr>
          <w:color w:val="000000" w:themeColor="text1"/>
          <w:sz w:val="20"/>
          <w:szCs w:val="20"/>
        </w:rPr>
        <w:t xml:space="preserve"> </w:t>
      </w:r>
      <w:r w:rsidRPr="003764D6">
        <w:rPr>
          <w:color w:val="000000" w:themeColor="text1"/>
          <w:sz w:val="20"/>
          <w:szCs w:val="20"/>
        </w:rPr>
        <w:t>rural,</w:t>
      </w:r>
      <w:r w:rsidR="003764D6">
        <w:rPr>
          <w:color w:val="000000" w:themeColor="text1"/>
          <w:sz w:val="20"/>
          <w:szCs w:val="20"/>
        </w:rPr>
        <w:t xml:space="preserve"> </w:t>
      </w:r>
      <w:r w:rsidRPr="003764D6">
        <w:rPr>
          <w:color w:val="000000" w:themeColor="text1"/>
          <w:sz w:val="20"/>
          <w:szCs w:val="20"/>
        </w:rPr>
        <w:t>suburban</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urban</w:t>
      </w:r>
      <w:r w:rsidR="003764D6">
        <w:rPr>
          <w:color w:val="000000" w:themeColor="text1"/>
          <w:sz w:val="20"/>
          <w:szCs w:val="20"/>
        </w:rPr>
        <w:t xml:space="preserve"> </w:t>
      </w:r>
      <w:r w:rsidRPr="003764D6">
        <w:rPr>
          <w:color w:val="000000" w:themeColor="text1"/>
          <w:sz w:val="20"/>
          <w:szCs w:val="20"/>
        </w:rPr>
        <w:t>areas.</w:t>
      </w:r>
      <w:r w:rsidR="003764D6">
        <w:rPr>
          <w:color w:val="000000" w:themeColor="text1"/>
          <w:sz w:val="20"/>
          <w:szCs w:val="20"/>
        </w:rPr>
        <w:t xml:space="preserve"> </w:t>
      </w:r>
      <w:r w:rsidRPr="003764D6">
        <w:rPr>
          <w:color w:val="000000" w:themeColor="text1"/>
          <w:sz w:val="20"/>
          <w:szCs w:val="20"/>
        </w:rPr>
        <w:t>APR</w:t>
      </w:r>
      <w:r w:rsidR="003764D6">
        <w:rPr>
          <w:color w:val="000000" w:themeColor="text1"/>
          <w:sz w:val="20"/>
          <w:szCs w:val="20"/>
        </w:rPr>
        <w:t xml:space="preserve"> </w:t>
      </w:r>
      <w:r w:rsidRPr="003764D6">
        <w:rPr>
          <w:color w:val="000000" w:themeColor="text1"/>
          <w:sz w:val="20"/>
          <w:szCs w:val="20"/>
        </w:rPr>
        <w:t>2,</w:t>
      </w:r>
      <w:r w:rsidR="003764D6">
        <w:rPr>
          <w:color w:val="000000" w:themeColor="text1"/>
          <w:sz w:val="20"/>
          <w:szCs w:val="20"/>
        </w:rPr>
        <w:t xml:space="preserve"> </w:t>
      </w:r>
      <w:r w:rsidRPr="003764D6">
        <w:rPr>
          <w:color w:val="000000" w:themeColor="text1"/>
          <w:sz w:val="20"/>
          <w:szCs w:val="20"/>
        </w:rPr>
        <w:t>366–373.</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Neelam,</w:t>
      </w:r>
      <w:r w:rsidR="003764D6">
        <w:rPr>
          <w:color w:val="000000" w:themeColor="text1"/>
          <w:sz w:val="20"/>
          <w:szCs w:val="20"/>
        </w:rPr>
        <w:t xml:space="preserve"> </w:t>
      </w:r>
      <w:r w:rsidRPr="003764D6">
        <w:rPr>
          <w:color w:val="000000" w:themeColor="text1"/>
          <w:sz w:val="20"/>
          <w:szCs w:val="20"/>
        </w:rPr>
        <w:t>C.,</w:t>
      </w:r>
      <w:r w:rsidR="003764D6">
        <w:rPr>
          <w:color w:val="000000" w:themeColor="text1"/>
          <w:sz w:val="20"/>
          <w:szCs w:val="20"/>
        </w:rPr>
        <w:t xml:space="preserve"> </w:t>
      </w:r>
      <w:r w:rsidRPr="003764D6">
        <w:rPr>
          <w:color w:val="000000" w:themeColor="text1"/>
          <w:sz w:val="20"/>
          <w:szCs w:val="20"/>
        </w:rPr>
        <w:t>Neeraj,</w:t>
      </w:r>
      <w:r w:rsidR="003764D6">
        <w:rPr>
          <w:color w:val="000000" w:themeColor="text1"/>
          <w:sz w:val="20"/>
          <w:szCs w:val="20"/>
        </w:rPr>
        <w:t xml:space="preserve"> </w:t>
      </w:r>
      <w:r w:rsidRPr="003764D6">
        <w:rPr>
          <w:color w:val="000000" w:themeColor="text1"/>
          <w:sz w:val="20"/>
          <w:szCs w:val="20"/>
        </w:rPr>
        <w:t>K.S.,</w:t>
      </w:r>
      <w:r w:rsidR="003764D6">
        <w:rPr>
          <w:color w:val="000000" w:themeColor="text1"/>
          <w:sz w:val="20"/>
          <w:szCs w:val="20"/>
        </w:rPr>
        <w:t xml:space="preserve"> </w:t>
      </w:r>
      <w:r w:rsidRPr="003764D6">
        <w:rPr>
          <w:color w:val="000000" w:themeColor="text1"/>
          <w:sz w:val="20"/>
          <w:szCs w:val="20"/>
        </w:rPr>
        <w:t>Banerjee,</w:t>
      </w:r>
      <w:r w:rsidR="003764D6">
        <w:rPr>
          <w:color w:val="000000" w:themeColor="text1"/>
          <w:sz w:val="20"/>
          <w:szCs w:val="20"/>
        </w:rPr>
        <w:t xml:space="preserve"> </w:t>
      </w:r>
      <w:r w:rsidRPr="003764D6">
        <w:rPr>
          <w:color w:val="000000" w:themeColor="text1"/>
          <w:sz w:val="20"/>
          <w:szCs w:val="20"/>
        </w:rPr>
        <w:t>B.D.,</w:t>
      </w:r>
      <w:r w:rsidR="003764D6">
        <w:rPr>
          <w:color w:val="000000" w:themeColor="text1"/>
          <w:sz w:val="20"/>
          <w:szCs w:val="20"/>
        </w:rPr>
        <w:t xml:space="preserve"> </w:t>
      </w:r>
      <w:r w:rsidRPr="003764D6">
        <w:rPr>
          <w:color w:val="000000" w:themeColor="text1"/>
          <w:sz w:val="20"/>
          <w:szCs w:val="20"/>
        </w:rPr>
        <w:t>2013.</w:t>
      </w:r>
      <w:r w:rsidR="003764D6">
        <w:rPr>
          <w:color w:val="000000" w:themeColor="text1"/>
          <w:sz w:val="20"/>
          <w:szCs w:val="20"/>
        </w:rPr>
        <w:t xml:space="preserve"> </w:t>
      </w:r>
      <w:r w:rsidRPr="003764D6">
        <w:rPr>
          <w:color w:val="000000" w:themeColor="text1"/>
          <w:sz w:val="20"/>
          <w:szCs w:val="20"/>
        </w:rPr>
        <w:t>Organochlorine</w:t>
      </w:r>
      <w:r w:rsidR="003764D6">
        <w:rPr>
          <w:color w:val="000000" w:themeColor="text1"/>
          <w:sz w:val="20"/>
          <w:szCs w:val="20"/>
        </w:rPr>
        <w:t xml:space="preserve"> </w:t>
      </w:r>
      <w:r w:rsidRPr="003764D6">
        <w:rPr>
          <w:color w:val="000000" w:themeColor="text1"/>
          <w:sz w:val="20"/>
          <w:szCs w:val="20"/>
        </w:rPr>
        <w:t>pesticide</w:t>
      </w:r>
      <w:r w:rsidR="003764D6">
        <w:rPr>
          <w:color w:val="000000" w:themeColor="text1"/>
          <w:sz w:val="20"/>
          <w:szCs w:val="20"/>
        </w:rPr>
        <w:t xml:space="preserve"> </w:t>
      </w:r>
      <w:r w:rsidRPr="003764D6">
        <w:rPr>
          <w:color w:val="000000" w:themeColor="text1"/>
          <w:sz w:val="20"/>
          <w:szCs w:val="20"/>
        </w:rPr>
        <w:t>levels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risk</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Parkinson's</w:t>
      </w:r>
      <w:r w:rsidR="003764D6">
        <w:rPr>
          <w:color w:val="000000" w:themeColor="text1"/>
          <w:sz w:val="20"/>
          <w:szCs w:val="20"/>
        </w:rPr>
        <w:t xml:space="preserve"> </w:t>
      </w:r>
      <w:r w:rsidRPr="003764D6">
        <w:rPr>
          <w:color w:val="000000" w:themeColor="text1"/>
          <w:sz w:val="20"/>
          <w:szCs w:val="20"/>
        </w:rPr>
        <w:t>disease</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North</w:t>
      </w:r>
      <w:r w:rsidR="003764D6">
        <w:rPr>
          <w:color w:val="000000" w:themeColor="text1"/>
          <w:sz w:val="20"/>
          <w:szCs w:val="20"/>
        </w:rPr>
        <w:t xml:space="preserve"> </w:t>
      </w:r>
      <w:r w:rsidRPr="003764D6">
        <w:rPr>
          <w:color w:val="000000" w:themeColor="text1"/>
          <w:sz w:val="20"/>
          <w:szCs w:val="20"/>
        </w:rPr>
        <w:t>Indian</w:t>
      </w:r>
      <w:r w:rsidR="003764D6">
        <w:rPr>
          <w:color w:val="000000" w:themeColor="text1"/>
          <w:sz w:val="20"/>
          <w:szCs w:val="20"/>
        </w:rPr>
        <w:t xml:space="preserve"> </w:t>
      </w:r>
      <w:r w:rsidRPr="003764D6">
        <w:rPr>
          <w:color w:val="000000" w:themeColor="text1"/>
          <w:sz w:val="20"/>
          <w:szCs w:val="20"/>
        </w:rPr>
        <w:t>population.</w:t>
      </w:r>
      <w:r w:rsidR="003764D6">
        <w:rPr>
          <w:color w:val="000000" w:themeColor="text1"/>
          <w:sz w:val="20"/>
          <w:szCs w:val="20"/>
        </w:rPr>
        <w:t xml:space="preserve"> </w:t>
      </w:r>
      <w:r w:rsidRPr="003764D6">
        <w:rPr>
          <w:color w:val="000000" w:themeColor="text1"/>
          <w:sz w:val="20"/>
          <w:szCs w:val="20"/>
        </w:rPr>
        <w:t>ISRN</w:t>
      </w:r>
      <w:r w:rsidR="003764D6">
        <w:rPr>
          <w:color w:val="000000" w:themeColor="text1"/>
          <w:sz w:val="20"/>
          <w:szCs w:val="20"/>
        </w:rPr>
        <w:t xml:space="preserve"> </w:t>
      </w:r>
      <w:r w:rsidRPr="003764D6">
        <w:rPr>
          <w:color w:val="000000" w:themeColor="text1"/>
          <w:sz w:val="20"/>
          <w:szCs w:val="20"/>
        </w:rPr>
        <w:t>Neurol.</w:t>
      </w:r>
      <w:r w:rsidR="003764D6">
        <w:rPr>
          <w:color w:val="000000" w:themeColor="text1"/>
          <w:sz w:val="20"/>
          <w:szCs w:val="20"/>
        </w:rPr>
        <w:t xml:space="preserve"> </w:t>
      </w:r>
      <w:r w:rsidRPr="003764D6">
        <w:rPr>
          <w:color w:val="000000" w:themeColor="text1"/>
          <w:sz w:val="20"/>
          <w:szCs w:val="20"/>
        </w:rPr>
        <w:t>1–6.</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Noel</w:t>
      </w:r>
      <w:r w:rsidR="00800627" w:rsidRPr="003764D6">
        <w:rPr>
          <w:color w:val="000000" w:themeColor="text1"/>
          <w:sz w:val="20"/>
          <w:szCs w:val="20"/>
        </w:rPr>
        <w:t>,</w:t>
      </w:r>
      <w:r w:rsidR="00800627">
        <w:rPr>
          <w:color w:val="000000" w:themeColor="text1"/>
          <w:sz w:val="20"/>
          <w:szCs w:val="20"/>
        </w:rPr>
        <w:t xml:space="preserve"> </w:t>
      </w:r>
      <w:r w:rsidR="00800627" w:rsidRPr="003764D6">
        <w:rPr>
          <w:color w:val="000000" w:themeColor="text1"/>
          <w:sz w:val="20"/>
          <w:szCs w:val="20"/>
        </w:rPr>
        <w:t>M</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Barrett-Lennard,</w:t>
      </w:r>
      <w:r w:rsidR="003764D6">
        <w:rPr>
          <w:color w:val="000000" w:themeColor="text1"/>
          <w:sz w:val="20"/>
          <w:szCs w:val="20"/>
        </w:rPr>
        <w:t xml:space="preserve"> </w:t>
      </w:r>
      <w:r w:rsidRPr="003764D6">
        <w:rPr>
          <w:color w:val="000000" w:themeColor="text1"/>
          <w:sz w:val="20"/>
          <w:szCs w:val="20"/>
        </w:rPr>
        <w:t>L.,</w:t>
      </w:r>
      <w:r w:rsidR="003764D6">
        <w:rPr>
          <w:color w:val="000000" w:themeColor="text1"/>
          <w:sz w:val="20"/>
          <w:szCs w:val="20"/>
        </w:rPr>
        <w:t xml:space="preserve"> </w:t>
      </w:r>
      <w:r w:rsidRPr="003764D6">
        <w:rPr>
          <w:color w:val="000000" w:themeColor="text1"/>
          <w:sz w:val="20"/>
          <w:szCs w:val="20"/>
        </w:rPr>
        <w:t>Guinet,</w:t>
      </w:r>
      <w:r w:rsidR="003764D6">
        <w:rPr>
          <w:color w:val="000000" w:themeColor="text1"/>
          <w:sz w:val="20"/>
          <w:szCs w:val="20"/>
        </w:rPr>
        <w:t xml:space="preserve"> </w:t>
      </w:r>
      <w:r w:rsidRPr="003764D6">
        <w:rPr>
          <w:color w:val="000000" w:themeColor="text1"/>
          <w:sz w:val="20"/>
          <w:szCs w:val="20"/>
        </w:rPr>
        <w:t>C.,</w:t>
      </w:r>
      <w:r w:rsidR="003764D6">
        <w:rPr>
          <w:color w:val="000000" w:themeColor="text1"/>
          <w:sz w:val="20"/>
          <w:szCs w:val="20"/>
        </w:rPr>
        <w:t xml:space="preserve"> </w:t>
      </w:r>
      <w:r w:rsidRPr="003764D6">
        <w:rPr>
          <w:color w:val="000000" w:themeColor="text1"/>
          <w:sz w:val="20"/>
          <w:szCs w:val="20"/>
        </w:rPr>
        <w:t>Dangerfield,</w:t>
      </w:r>
      <w:r w:rsidR="003764D6">
        <w:rPr>
          <w:color w:val="000000" w:themeColor="text1"/>
          <w:sz w:val="20"/>
          <w:szCs w:val="20"/>
        </w:rPr>
        <w:t xml:space="preserve"> </w:t>
      </w:r>
      <w:r w:rsidRPr="003764D6">
        <w:rPr>
          <w:color w:val="000000" w:themeColor="text1"/>
          <w:sz w:val="20"/>
          <w:szCs w:val="20"/>
        </w:rPr>
        <w:t>N.,</w:t>
      </w:r>
      <w:r w:rsidR="003764D6">
        <w:rPr>
          <w:color w:val="000000" w:themeColor="text1"/>
          <w:sz w:val="20"/>
          <w:szCs w:val="20"/>
        </w:rPr>
        <w:t xml:space="preserve"> </w:t>
      </w:r>
      <w:r w:rsidRPr="003764D6">
        <w:rPr>
          <w:color w:val="000000" w:themeColor="text1"/>
          <w:sz w:val="20"/>
          <w:szCs w:val="20"/>
        </w:rPr>
        <w:t>Ross,</w:t>
      </w:r>
      <w:r w:rsidR="003764D6">
        <w:rPr>
          <w:color w:val="000000" w:themeColor="text1"/>
          <w:sz w:val="20"/>
          <w:szCs w:val="20"/>
        </w:rPr>
        <w:t xml:space="preserve"> </w:t>
      </w:r>
      <w:r w:rsidRPr="003764D6">
        <w:rPr>
          <w:color w:val="000000" w:themeColor="text1"/>
          <w:sz w:val="20"/>
          <w:szCs w:val="20"/>
        </w:rPr>
        <w:t>P.S.,</w:t>
      </w:r>
      <w:r w:rsidR="003764D6">
        <w:rPr>
          <w:color w:val="000000" w:themeColor="text1"/>
          <w:sz w:val="20"/>
          <w:szCs w:val="20"/>
        </w:rPr>
        <w:t xml:space="preserve"> </w:t>
      </w:r>
      <w:r w:rsidRPr="003764D6">
        <w:rPr>
          <w:color w:val="000000" w:themeColor="text1"/>
          <w:sz w:val="20"/>
          <w:szCs w:val="20"/>
        </w:rPr>
        <w:t>2009.</w:t>
      </w:r>
      <w:r w:rsidR="003764D6">
        <w:rPr>
          <w:color w:val="000000" w:themeColor="text1"/>
          <w:sz w:val="20"/>
          <w:szCs w:val="20"/>
        </w:rPr>
        <w:t xml:space="preserve"> </w:t>
      </w:r>
      <w:r w:rsidRPr="003764D6">
        <w:rPr>
          <w:color w:val="000000" w:themeColor="text1"/>
          <w:sz w:val="20"/>
          <w:szCs w:val="20"/>
        </w:rPr>
        <w:t>Persistent</w:t>
      </w:r>
      <w:r w:rsidR="003764D6">
        <w:rPr>
          <w:color w:val="000000" w:themeColor="text1"/>
          <w:sz w:val="20"/>
          <w:szCs w:val="20"/>
        </w:rPr>
        <w:t xml:space="preserve"> </w:t>
      </w:r>
      <w:r w:rsidRPr="003764D6">
        <w:rPr>
          <w:color w:val="000000" w:themeColor="text1"/>
          <w:sz w:val="20"/>
          <w:szCs w:val="20"/>
        </w:rPr>
        <w:t>organic</w:t>
      </w:r>
      <w:r w:rsidR="003764D6">
        <w:rPr>
          <w:color w:val="000000" w:themeColor="text1"/>
          <w:sz w:val="20"/>
          <w:szCs w:val="20"/>
        </w:rPr>
        <w:t xml:space="preserve"> </w:t>
      </w:r>
      <w:r w:rsidRPr="003764D6">
        <w:rPr>
          <w:color w:val="000000" w:themeColor="text1"/>
          <w:sz w:val="20"/>
          <w:szCs w:val="20"/>
        </w:rPr>
        <w:t>pollutants</w:t>
      </w:r>
      <w:r w:rsidR="003764D6">
        <w:rPr>
          <w:color w:val="000000" w:themeColor="text1"/>
          <w:sz w:val="20"/>
          <w:szCs w:val="20"/>
        </w:rPr>
        <w:t xml:space="preserve"> </w:t>
      </w:r>
      <w:r w:rsidRPr="003764D6">
        <w:rPr>
          <w:color w:val="000000" w:themeColor="text1"/>
          <w:sz w:val="20"/>
          <w:szCs w:val="20"/>
        </w:rPr>
        <w:t>(POPs)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killer</w:t>
      </w:r>
      <w:r w:rsidR="003764D6">
        <w:rPr>
          <w:color w:val="000000" w:themeColor="text1"/>
          <w:sz w:val="20"/>
          <w:szCs w:val="20"/>
        </w:rPr>
        <w:t xml:space="preserve"> </w:t>
      </w:r>
      <w:r w:rsidRPr="003764D6">
        <w:rPr>
          <w:color w:val="000000" w:themeColor="text1"/>
          <w:sz w:val="20"/>
          <w:szCs w:val="20"/>
        </w:rPr>
        <w:t>whales</w:t>
      </w:r>
      <w:r w:rsidR="003764D6">
        <w:rPr>
          <w:color w:val="000000" w:themeColor="text1"/>
          <w:sz w:val="20"/>
          <w:szCs w:val="20"/>
        </w:rPr>
        <w:t xml:space="preserve"> </w:t>
      </w:r>
      <w:r w:rsidRPr="003764D6">
        <w:rPr>
          <w:color w:val="000000" w:themeColor="text1"/>
          <w:sz w:val="20"/>
          <w:szCs w:val="20"/>
        </w:rPr>
        <w:t>(Orcinus</w:t>
      </w:r>
      <w:r w:rsidR="003764D6">
        <w:rPr>
          <w:color w:val="000000" w:themeColor="text1"/>
          <w:sz w:val="20"/>
          <w:szCs w:val="20"/>
        </w:rPr>
        <w:t xml:space="preserve"> </w:t>
      </w:r>
      <w:r w:rsidRPr="003764D6">
        <w:rPr>
          <w:color w:val="000000" w:themeColor="text1"/>
          <w:sz w:val="20"/>
          <w:szCs w:val="20"/>
        </w:rPr>
        <w:t>orca)</w:t>
      </w:r>
      <w:r w:rsidR="003764D6">
        <w:rPr>
          <w:color w:val="000000" w:themeColor="text1"/>
          <w:sz w:val="20"/>
          <w:szCs w:val="20"/>
        </w:rPr>
        <w:t xml:space="preserve"> </w:t>
      </w:r>
      <w:r w:rsidRPr="003764D6">
        <w:rPr>
          <w:color w:val="000000" w:themeColor="text1"/>
          <w:sz w:val="20"/>
          <w:szCs w:val="20"/>
        </w:rPr>
        <w:t>from</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Crozet</w:t>
      </w:r>
      <w:r w:rsidR="003764D6">
        <w:rPr>
          <w:color w:val="000000" w:themeColor="text1"/>
          <w:sz w:val="20"/>
          <w:szCs w:val="20"/>
        </w:rPr>
        <w:t xml:space="preserve"> </w:t>
      </w:r>
      <w:r w:rsidRPr="003764D6">
        <w:rPr>
          <w:color w:val="000000" w:themeColor="text1"/>
          <w:sz w:val="20"/>
          <w:szCs w:val="20"/>
        </w:rPr>
        <w:t>Archipelago,</w:t>
      </w:r>
      <w:r w:rsidR="003764D6">
        <w:rPr>
          <w:color w:val="000000" w:themeColor="text1"/>
          <w:sz w:val="20"/>
          <w:szCs w:val="20"/>
        </w:rPr>
        <w:t xml:space="preserve"> </w:t>
      </w:r>
      <w:r w:rsidRPr="003764D6">
        <w:rPr>
          <w:color w:val="000000" w:themeColor="text1"/>
          <w:sz w:val="20"/>
          <w:szCs w:val="20"/>
        </w:rPr>
        <w:t>southern</w:t>
      </w:r>
      <w:r w:rsidR="003764D6">
        <w:rPr>
          <w:color w:val="000000" w:themeColor="text1"/>
          <w:sz w:val="20"/>
          <w:szCs w:val="20"/>
        </w:rPr>
        <w:t xml:space="preserve"> </w:t>
      </w:r>
      <w:r w:rsidRPr="003764D6">
        <w:rPr>
          <w:color w:val="000000" w:themeColor="text1"/>
          <w:sz w:val="20"/>
          <w:szCs w:val="20"/>
        </w:rPr>
        <w:t>Indian</w:t>
      </w:r>
      <w:r w:rsidR="003764D6">
        <w:rPr>
          <w:color w:val="000000" w:themeColor="text1"/>
          <w:sz w:val="20"/>
          <w:szCs w:val="20"/>
        </w:rPr>
        <w:t xml:space="preserve"> </w:t>
      </w:r>
      <w:r w:rsidRPr="003764D6">
        <w:rPr>
          <w:color w:val="000000" w:themeColor="text1"/>
          <w:sz w:val="20"/>
          <w:szCs w:val="20"/>
        </w:rPr>
        <w:t>Ocean.</w:t>
      </w:r>
      <w:r w:rsidR="003764D6">
        <w:rPr>
          <w:color w:val="000000" w:themeColor="text1"/>
          <w:sz w:val="20"/>
          <w:szCs w:val="20"/>
        </w:rPr>
        <w:t xml:space="preserve"> </w:t>
      </w:r>
      <w:r w:rsidRPr="003764D6">
        <w:rPr>
          <w:color w:val="000000" w:themeColor="text1"/>
          <w:sz w:val="20"/>
          <w:szCs w:val="20"/>
        </w:rPr>
        <w:t>Mar.</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Res.</w:t>
      </w:r>
      <w:r w:rsidR="003764D6">
        <w:rPr>
          <w:color w:val="000000" w:themeColor="text1"/>
          <w:sz w:val="20"/>
          <w:szCs w:val="20"/>
        </w:rPr>
        <w:t xml:space="preserve"> </w:t>
      </w:r>
      <w:r w:rsidRPr="003764D6">
        <w:rPr>
          <w:color w:val="000000" w:themeColor="text1"/>
          <w:sz w:val="20"/>
          <w:szCs w:val="20"/>
        </w:rPr>
        <w:t>68</w:t>
      </w:r>
      <w:r w:rsidR="003764D6">
        <w:rPr>
          <w:color w:val="000000" w:themeColor="text1"/>
          <w:sz w:val="20"/>
          <w:szCs w:val="20"/>
        </w:rPr>
        <w:t xml:space="preserve"> </w:t>
      </w:r>
      <w:r w:rsidRPr="003764D6">
        <w:rPr>
          <w:color w:val="000000" w:themeColor="text1"/>
          <w:sz w:val="20"/>
          <w:szCs w:val="20"/>
        </w:rPr>
        <w:t>(4),</w:t>
      </w:r>
      <w:r w:rsidR="003764D6">
        <w:rPr>
          <w:color w:val="000000" w:themeColor="text1"/>
          <w:sz w:val="20"/>
          <w:szCs w:val="20"/>
        </w:rPr>
        <w:t xml:space="preserve"> </w:t>
      </w:r>
      <w:r w:rsidRPr="003764D6">
        <w:rPr>
          <w:color w:val="000000" w:themeColor="text1"/>
          <w:sz w:val="20"/>
          <w:szCs w:val="20"/>
        </w:rPr>
        <w:t>196–202.</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Papke,</w:t>
      </w:r>
      <w:r w:rsidR="003764D6">
        <w:rPr>
          <w:color w:val="000000" w:themeColor="text1"/>
          <w:sz w:val="20"/>
          <w:szCs w:val="20"/>
        </w:rPr>
        <w:t xml:space="preserve"> </w:t>
      </w:r>
      <w:r w:rsidRPr="003764D6">
        <w:rPr>
          <w:color w:val="000000" w:themeColor="text1"/>
          <w:sz w:val="20"/>
          <w:szCs w:val="20"/>
        </w:rPr>
        <w:t>O.,</w:t>
      </w:r>
      <w:r w:rsidR="003764D6">
        <w:rPr>
          <w:color w:val="000000" w:themeColor="text1"/>
          <w:sz w:val="20"/>
          <w:szCs w:val="20"/>
        </w:rPr>
        <w:t xml:space="preserve"> </w:t>
      </w:r>
      <w:r w:rsidRPr="003764D6">
        <w:rPr>
          <w:color w:val="000000" w:themeColor="text1"/>
          <w:sz w:val="20"/>
          <w:szCs w:val="20"/>
        </w:rPr>
        <w:t>Ball,</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Lis,</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1992.</w:t>
      </w:r>
      <w:r w:rsidR="003764D6">
        <w:rPr>
          <w:color w:val="000000" w:themeColor="text1"/>
          <w:sz w:val="20"/>
          <w:szCs w:val="20"/>
        </w:rPr>
        <w:t xml:space="preserve"> </w:t>
      </w:r>
      <w:r w:rsidRPr="003764D6">
        <w:rPr>
          <w:color w:val="000000" w:themeColor="text1"/>
          <w:sz w:val="20"/>
          <w:szCs w:val="20"/>
        </w:rPr>
        <w:t>Various</w:t>
      </w:r>
      <w:r w:rsidR="003764D6">
        <w:rPr>
          <w:color w:val="000000" w:themeColor="text1"/>
          <w:sz w:val="20"/>
          <w:szCs w:val="20"/>
        </w:rPr>
        <w:t xml:space="preserve"> </w:t>
      </w:r>
      <w:r w:rsidRPr="003764D6">
        <w:rPr>
          <w:color w:val="000000" w:themeColor="text1"/>
          <w:sz w:val="20"/>
          <w:szCs w:val="20"/>
        </w:rPr>
        <w:t>PCDD/PCDF</w:t>
      </w:r>
      <w:r w:rsidR="003764D6">
        <w:rPr>
          <w:color w:val="000000" w:themeColor="text1"/>
          <w:sz w:val="20"/>
          <w:szCs w:val="20"/>
        </w:rPr>
        <w:t xml:space="preserve"> </w:t>
      </w:r>
      <w:r w:rsidRPr="003764D6">
        <w:rPr>
          <w:color w:val="000000" w:themeColor="text1"/>
          <w:sz w:val="20"/>
          <w:szCs w:val="20"/>
        </w:rPr>
        <w:t>patterns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blood</w:t>
      </w:r>
      <w:r w:rsidR="003764D6">
        <w:rPr>
          <w:color w:val="000000" w:themeColor="text1"/>
          <w:sz w:val="20"/>
          <w:szCs w:val="20"/>
        </w:rPr>
        <w:t xml:space="preserve"> </w:t>
      </w:r>
      <w:r w:rsidRPr="003764D6">
        <w:rPr>
          <w:color w:val="000000" w:themeColor="text1"/>
          <w:sz w:val="20"/>
          <w:szCs w:val="20"/>
        </w:rPr>
        <w:t>resulting</w:t>
      </w:r>
      <w:r w:rsidR="003764D6">
        <w:rPr>
          <w:color w:val="000000" w:themeColor="text1"/>
          <w:sz w:val="20"/>
          <w:szCs w:val="20"/>
        </w:rPr>
        <w:t xml:space="preserve"> </w:t>
      </w:r>
      <w:r w:rsidRPr="003764D6">
        <w:rPr>
          <w:color w:val="000000" w:themeColor="text1"/>
          <w:sz w:val="20"/>
          <w:szCs w:val="20"/>
        </w:rPr>
        <w:t>from</w:t>
      </w:r>
      <w:r w:rsidR="003764D6">
        <w:rPr>
          <w:color w:val="000000" w:themeColor="text1"/>
          <w:sz w:val="20"/>
          <w:szCs w:val="20"/>
        </w:rPr>
        <w:t xml:space="preserve"> </w:t>
      </w:r>
      <w:r w:rsidRPr="003764D6">
        <w:rPr>
          <w:color w:val="000000" w:themeColor="text1"/>
          <w:sz w:val="20"/>
          <w:szCs w:val="20"/>
        </w:rPr>
        <w:t>different</w:t>
      </w:r>
      <w:r w:rsidR="003764D6">
        <w:rPr>
          <w:color w:val="000000" w:themeColor="text1"/>
          <w:sz w:val="20"/>
          <w:szCs w:val="20"/>
        </w:rPr>
        <w:t xml:space="preserve"> </w:t>
      </w:r>
      <w:r w:rsidRPr="003764D6">
        <w:rPr>
          <w:color w:val="000000" w:themeColor="text1"/>
          <w:sz w:val="20"/>
          <w:szCs w:val="20"/>
        </w:rPr>
        <w:t>occupational</w:t>
      </w:r>
      <w:r w:rsidR="003764D6">
        <w:rPr>
          <w:color w:val="000000" w:themeColor="text1"/>
          <w:sz w:val="20"/>
          <w:szCs w:val="20"/>
        </w:rPr>
        <w:t xml:space="preserve"> </w:t>
      </w:r>
      <w:r w:rsidRPr="003764D6">
        <w:rPr>
          <w:color w:val="000000" w:themeColor="text1"/>
          <w:sz w:val="20"/>
          <w:szCs w:val="20"/>
        </w:rPr>
        <w:t>exposures.</w:t>
      </w:r>
      <w:r w:rsidR="003764D6">
        <w:rPr>
          <w:color w:val="000000" w:themeColor="text1"/>
          <w:sz w:val="20"/>
          <w:szCs w:val="20"/>
        </w:rPr>
        <w:t xml:space="preserve"> </w:t>
      </w:r>
      <w:r w:rsidRPr="003764D6">
        <w:rPr>
          <w:color w:val="000000" w:themeColor="text1"/>
          <w:sz w:val="20"/>
          <w:szCs w:val="20"/>
        </w:rPr>
        <w:t>Chemosphere</w:t>
      </w:r>
      <w:r w:rsidR="003764D6">
        <w:rPr>
          <w:color w:val="000000" w:themeColor="text1"/>
          <w:sz w:val="20"/>
          <w:szCs w:val="20"/>
        </w:rPr>
        <w:t xml:space="preserve"> </w:t>
      </w:r>
      <w:r w:rsidRPr="003764D6">
        <w:rPr>
          <w:color w:val="000000" w:themeColor="text1"/>
          <w:sz w:val="20"/>
          <w:szCs w:val="20"/>
        </w:rPr>
        <w:t>25,</w:t>
      </w:r>
      <w:r w:rsidR="003764D6">
        <w:rPr>
          <w:color w:val="000000" w:themeColor="text1"/>
          <w:sz w:val="20"/>
          <w:szCs w:val="20"/>
        </w:rPr>
        <w:t xml:space="preserve"> </w:t>
      </w:r>
      <w:r w:rsidRPr="003764D6">
        <w:rPr>
          <w:color w:val="000000" w:themeColor="text1"/>
          <w:sz w:val="20"/>
          <w:szCs w:val="20"/>
        </w:rPr>
        <w:t>1101–1108.</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Park,</w:t>
      </w:r>
      <w:r w:rsidR="003764D6">
        <w:rPr>
          <w:color w:val="000000" w:themeColor="text1"/>
          <w:sz w:val="20"/>
          <w:szCs w:val="20"/>
        </w:rPr>
        <w:t xml:space="preserve"> </w:t>
      </w:r>
      <w:r w:rsidRPr="003764D6">
        <w:rPr>
          <w:color w:val="000000" w:themeColor="text1"/>
          <w:sz w:val="20"/>
          <w:szCs w:val="20"/>
        </w:rPr>
        <w:t>H.Y.,</w:t>
      </w:r>
      <w:r w:rsidR="003764D6">
        <w:rPr>
          <w:color w:val="000000" w:themeColor="text1"/>
          <w:sz w:val="20"/>
          <w:szCs w:val="20"/>
        </w:rPr>
        <w:t xml:space="preserve"> </w:t>
      </w:r>
      <w:r w:rsidRPr="003764D6">
        <w:rPr>
          <w:color w:val="000000" w:themeColor="text1"/>
          <w:sz w:val="20"/>
          <w:szCs w:val="20"/>
        </w:rPr>
        <w:t>Park,</w:t>
      </w:r>
      <w:r w:rsidR="003764D6">
        <w:rPr>
          <w:color w:val="000000" w:themeColor="text1"/>
          <w:sz w:val="20"/>
          <w:szCs w:val="20"/>
        </w:rPr>
        <w:t xml:space="preserve"> </w:t>
      </w:r>
      <w:r w:rsidRPr="003764D6">
        <w:rPr>
          <w:color w:val="000000" w:themeColor="text1"/>
          <w:sz w:val="20"/>
          <w:szCs w:val="20"/>
        </w:rPr>
        <w:t>J.S.,</w:t>
      </w:r>
      <w:r w:rsidR="003764D6">
        <w:rPr>
          <w:color w:val="000000" w:themeColor="text1"/>
          <w:sz w:val="20"/>
          <w:szCs w:val="20"/>
        </w:rPr>
        <w:t xml:space="preserve"> </w:t>
      </w:r>
      <w:r w:rsidRPr="003764D6">
        <w:rPr>
          <w:color w:val="000000" w:themeColor="text1"/>
          <w:sz w:val="20"/>
          <w:szCs w:val="20"/>
        </w:rPr>
        <w:t>Sovcikova,</w:t>
      </w:r>
      <w:r w:rsidR="003764D6">
        <w:rPr>
          <w:color w:val="000000" w:themeColor="text1"/>
          <w:sz w:val="20"/>
          <w:szCs w:val="20"/>
        </w:rPr>
        <w:t xml:space="preserve"> </w:t>
      </w:r>
      <w:r w:rsidRPr="003764D6">
        <w:rPr>
          <w:color w:val="000000" w:themeColor="text1"/>
          <w:sz w:val="20"/>
          <w:szCs w:val="20"/>
        </w:rPr>
        <w:t>E.J.,</w:t>
      </w:r>
      <w:r w:rsidR="003764D6">
        <w:rPr>
          <w:color w:val="000000" w:themeColor="text1"/>
          <w:sz w:val="20"/>
          <w:szCs w:val="20"/>
        </w:rPr>
        <w:t xml:space="preserve"> </w:t>
      </w:r>
      <w:r w:rsidRPr="003764D6">
        <w:rPr>
          <w:color w:val="000000" w:themeColor="text1"/>
          <w:sz w:val="20"/>
          <w:szCs w:val="20"/>
        </w:rPr>
        <w:t>Kocan,</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Linderholm,</w:t>
      </w:r>
      <w:r w:rsidR="003764D6">
        <w:rPr>
          <w:color w:val="000000" w:themeColor="text1"/>
          <w:sz w:val="20"/>
          <w:szCs w:val="20"/>
        </w:rPr>
        <w:t xml:space="preserve"> </w:t>
      </w:r>
      <w:r w:rsidRPr="003764D6">
        <w:rPr>
          <w:color w:val="000000" w:themeColor="text1"/>
          <w:sz w:val="20"/>
          <w:szCs w:val="20"/>
        </w:rPr>
        <w:t>I.,</w:t>
      </w:r>
      <w:r w:rsidR="003764D6">
        <w:rPr>
          <w:color w:val="000000" w:themeColor="text1"/>
          <w:sz w:val="20"/>
          <w:szCs w:val="20"/>
        </w:rPr>
        <w:t xml:space="preserve"> </w:t>
      </w:r>
      <w:r w:rsidRPr="003764D6">
        <w:rPr>
          <w:color w:val="000000" w:themeColor="text1"/>
          <w:sz w:val="20"/>
          <w:szCs w:val="20"/>
        </w:rPr>
        <w:t>Bergman,</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2009.</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hydroxylated</w:t>
      </w:r>
      <w:r w:rsidR="003764D6">
        <w:rPr>
          <w:color w:val="000000" w:themeColor="text1"/>
          <w:sz w:val="20"/>
          <w:szCs w:val="20"/>
        </w:rPr>
        <w:t xml:space="preserve"> </w:t>
      </w:r>
      <w:r w:rsidRPr="003764D6">
        <w:rPr>
          <w:color w:val="000000" w:themeColor="text1"/>
          <w:sz w:val="20"/>
          <w:szCs w:val="20"/>
        </w:rPr>
        <w:t>polychlorinated</w:t>
      </w:r>
      <w:r w:rsidR="003764D6">
        <w:rPr>
          <w:color w:val="000000" w:themeColor="text1"/>
          <w:sz w:val="20"/>
          <w:szCs w:val="20"/>
        </w:rPr>
        <w:t xml:space="preserve"> </w:t>
      </w:r>
      <w:r w:rsidRPr="003764D6">
        <w:rPr>
          <w:color w:val="000000" w:themeColor="text1"/>
          <w:sz w:val="20"/>
          <w:szCs w:val="20"/>
        </w:rPr>
        <w:t>biphenyls</w:t>
      </w:r>
      <w:r w:rsidR="003764D6">
        <w:rPr>
          <w:color w:val="000000" w:themeColor="text1"/>
          <w:sz w:val="20"/>
          <w:szCs w:val="20"/>
        </w:rPr>
        <w:t xml:space="preserve"> </w:t>
      </w:r>
      <w:r w:rsidRPr="003764D6">
        <w:rPr>
          <w:color w:val="000000" w:themeColor="text1"/>
          <w:sz w:val="20"/>
          <w:szCs w:val="20"/>
        </w:rPr>
        <w:t>(OH-PCBs)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prenatal</w:t>
      </w:r>
      <w:r w:rsidR="003764D6">
        <w:rPr>
          <w:color w:val="000000" w:themeColor="text1"/>
          <w:sz w:val="20"/>
          <w:szCs w:val="20"/>
        </w:rPr>
        <w:t xml:space="preserve"> </w:t>
      </w:r>
      <w:r w:rsidRPr="003764D6">
        <w:rPr>
          <w:color w:val="000000" w:themeColor="text1"/>
          <w:sz w:val="20"/>
          <w:szCs w:val="20"/>
        </w:rPr>
        <w:t>period</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subsequent</w:t>
      </w:r>
      <w:r w:rsidR="003764D6">
        <w:rPr>
          <w:color w:val="000000" w:themeColor="text1"/>
          <w:sz w:val="20"/>
          <w:szCs w:val="20"/>
        </w:rPr>
        <w:t xml:space="preserve"> </w:t>
      </w:r>
      <w:r w:rsidRPr="003764D6">
        <w:rPr>
          <w:color w:val="000000" w:themeColor="text1"/>
          <w:sz w:val="20"/>
          <w:szCs w:val="20"/>
        </w:rPr>
        <w:t>neurodevelopment</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eastern</w:t>
      </w:r>
      <w:r w:rsidR="003764D6">
        <w:rPr>
          <w:color w:val="000000" w:themeColor="text1"/>
          <w:sz w:val="20"/>
          <w:szCs w:val="20"/>
        </w:rPr>
        <w:t xml:space="preserve"> </w:t>
      </w:r>
      <w:r w:rsidRPr="003764D6">
        <w:rPr>
          <w:color w:val="000000" w:themeColor="text1"/>
          <w:sz w:val="20"/>
          <w:szCs w:val="20"/>
        </w:rPr>
        <w:lastRenderedPageBreak/>
        <w:t>Slovakia.</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Perspect.</w:t>
      </w:r>
      <w:r w:rsidR="003764D6">
        <w:rPr>
          <w:color w:val="000000" w:themeColor="text1"/>
          <w:sz w:val="20"/>
          <w:szCs w:val="20"/>
        </w:rPr>
        <w:t xml:space="preserve"> </w:t>
      </w:r>
      <w:r w:rsidRPr="003764D6">
        <w:rPr>
          <w:color w:val="000000" w:themeColor="text1"/>
          <w:sz w:val="20"/>
          <w:szCs w:val="20"/>
        </w:rPr>
        <w:t>117,</w:t>
      </w:r>
      <w:r w:rsidR="003764D6">
        <w:rPr>
          <w:color w:val="000000" w:themeColor="text1"/>
          <w:sz w:val="20"/>
          <w:szCs w:val="20"/>
        </w:rPr>
        <w:t xml:space="preserve"> </w:t>
      </w:r>
      <w:r w:rsidRPr="003764D6">
        <w:rPr>
          <w:color w:val="000000" w:themeColor="text1"/>
          <w:sz w:val="20"/>
          <w:szCs w:val="20"/>
        </w:rPr>
        <w:t>1600–1606.</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Prevedouros,</w:t>
      </w:r>
      <w:r w:rsidR="003764D6">
        <w:rPr>
          <w:color w:val="000000" w:themeColor="text1"/>
          <w:sz w:val="20"/>
          <w:szCs w:val="20"/>
        </w:rPr>
        <w:t xml:space="preserve"> </w:t>
      </w:r>
      <w:r w:rsidRPr="003764D6">
        <w:rPr>
          <w:color w:val="000000" w:themeColor="text1"/>
          <w:sz w:val="20"/>
          <w:szCs w:val="20"/>
        </w:rPr>
        <w:t>K.,</w:t>
      </w:r>
      <w:r w:rsidR="003764D6">
        <w:rPr>
          <w:color w:val="000000" w:themeColor="text1"/>
          <w:sz w:val="20"/>
          <w:szCs w:val="20"/>
        </w:rPr>
        <w:t xml:space="preserve"> </w:t>
      </w:r>
      <w:r w:rsidRPr="003764D6">
        <w:rPr>
          <w:color w:val="000000" w:themeColor="text1"/>
          <w:sz w:val="20"/>
          <w:szCs w:val="20"/>
        </w:rPr>
        <w:t>Cousins,</w:t>
      </w:r>
      <w:r w:rsidR="003764D6">
        <w:rPr>
          <w:color w:val="000000" w:themeColor="text1"/>
          <w:sz w:val="20"/>
          <w:szCs w:val="20"/>
        </w:rPr>
        <w:t xml:space="preserve"> </w:t>
      </w:r>
      <w:r w:rsidRPr="003764D6">
        <w:rPr>
          <w:color w:val="000000" w:themeColor="text1"/>
          <w:sz w:val="20"/>
          <w:szCs w:val="20"/>
        </w:rPr>
        <w:t>I.T.,</w:t>
      </w:r>
      <w:r w:rsidR="003764D6">
        <w:rPr>
          <w:color w:val="000000" w:themeColor="text1"/>
          <w:sz w:val="20"/>
          <w:szCs w:val="20"/>
        </w:rPr>
        <w:t xml:space="preserve"> </w:t>
      </w:r>
      <w:r w:rsidRPr="003764D6">
        <w:rPr>
          <w:color w:val="000000" w:themeColor="text1"/>
          <w:sz w:val="20"/>
          <w:szCs w:val="20"/>
        </w:rPr>
        <w:t>Buck,</w:t>
      </w:r>
      <w:r w:rsidR="003764D6">
        <w:rPr>
          <w:color w:val="000000" w:themeColor="text1"/>
          <w:sz w:val="20"/>
          <w:szCs w:val="20"/>
        </w:rPr>
        <w:t xml:space="preserve"> </w:t>
      </w:r>
      <w:r w:rsidRPr="003764D6">
        <w:rPr>
          <w:color w:val="000000" w:themeColor="text1"/>
          <w:sz w:val="20"/>
          <w:szCs w:val="20"/>
        </w:rPr>
        <w:t>R.C.,</w:t>
      </w:r>
      <w:r w:rsidR="003764D6">
        <w:rPr>
          <w:color w:val="000000" w:themeColor="text1"/>
          <w:sz w:val="20"/>
          <w:szCs w:val="20"/>
        </w:rPr>
        <w:t xml:space="preserve"> </w:t>
      </w:r>
      <w:r w:rsidRPr="003764D6">
        <w:rPr>
          <w:color w:val="000000" w:themeColor="text1"/>
          <w:sz w:val="20"/>
          <w:szCs w:val="20"/>
        </w:rPr>
        <w:t>2006.</w:t>
      </w:r>
      <w:r w:rsidR="003764D6">
        <w:rPr>
          <w:color w:val="000000" w:themeColor="text1"/>
          <w:sz w:val="20"/>
          <w:szCs w:val="20"/>
        </w:rPr>
        <w:t xml:space="preserve"> </w:t>
      </w:r>
      <w:r w:rsidRPr="003764D6">
        <w:rPr>
          <w:color w:val="000000" w:themeColor="text1"/>
          <w:sz w:val="20"/>
          <w:szCs w:val="20"/>
        </w:rPr>
        <w:t>Sources,</w:t>
      </w:r>
      <w:r w:rsidR="003764D6">
        <w:rPr>
          <w:color w:val="000000" w:themeColor="text1"/>
          <w:sz w:val="20"/>
          <w:szCs w:val="20"/>
        </w:rPr>
        <w:t xml:space="preserve"> </w:t>
      </w:r>
      <w:r w:rsidRPr="003764D6">
        <w:rPr>
          <w:color w:val="000000" w:themeColor="text1"/>
          <w:sz w:val="20"/>
          <w:szCs w:val="20"/>
        </w:rPr>
        <w:t>fate,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transport</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prostate</w:t>
      </w:r>
      <w:r w:rsidR="003764D6">
        <w:rPr>
          <w:color w:val="000000" w:themeColor="text1"/>
          <w:sz w:val="20"/>
          <w:szCs w:val="20"/>
        </w:rPr>
        <w:t xml:space="preserve"> </w:t>
      </w:r>
      <w:r w:rsidRPr="003764D6">
        <w:rPr>
          <w:color w:val="000000" w:themeColor="text1"/>
          <w:sz w:val="20"/>
          <w:szCs w:val="20"/>
        </w:rPr>
        <w:t>cancer</w:t>
      </w:r>
      <w:r w:rsidR="003764D6">
        <w:rPr>
          <w:color w:val="000000" w:themeColor="text1"/>
          <w:sz w:val="20"/>
          <w:szCs w:val="20"/>
        </w:rPr>
        <w:t xml:space="preserve"> </w:t>
      </w:r>
      <w:r w:rsidRPr="003764D6">
        <w:rPr>
          <w:color w:val="000000" w:themeColor="text1"/>
          <w:sz w:val="20"/>
          <w:szCs w:val="20"/>
        </w:rPr>
        <w:t>mortality</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electric</w:t>
      </w:r>
      <w:r w:rsidR="003764D6">
        <w:rPr>
          <w:color w:val="000000" w:themeColor="text1"/>
          <w:sz w:val="20"/>
          <w:szCs w:val="20"/>
        </w:rPr>
        <w:t xml:space="preserve"> </w:t>
      </w:r>
      <w:r w:rsidRPr="003764D6">
        <w:rPr>
          <w:color w:val="000000" w:themeColor="text1"/>
          <w:sz w:val="20"/>
          <w:szCs w:val="20"/>
        </w:rPr>
        <w:t>utility</w:t>
      </w:r>
      <w:r w:rsidR="003764D6">
        <w:rPr>
          <w:color w:val="000000" w:themeColor="text1"/>
          <w:sz w:val="20"/>
          <w:szCs w:val="20"/>
        </w:rPr>
        <w:t xml:space="preserve"> </w:t>
      </w:r>
      <w:r w:rsidRPr="003764D6">
        <w:rPr>
          <w:color w:val="000000" w:themeColor="text1"/>
          <w:sz w:val="20"/>
          <w:szCs w:val="20"/>
        </w:rPr>
        <w:t>workers.</w:t>
      </w:r>
      <w:r w:rsidR="003764D6">
        <w:rPr>
          <w:color w:val="000000" w:themeColor="text1"/>
          <w:sz w:val="20"/>
          <w:szCs w:val="20"/>
        </w:rPr>
        <w:t xml:space="preserve"> </w:t>
      </w:r>
      <w:r w:rsidRPr="003764D6">
        <w:rPr>
          <w:color w:val="000000" w:themeColor="text1"/>
          <w:sz w:val="20"/>
          <w:szCs w:val="20"/>
        </w:rPr>
        <w:t>Am.</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Epidemiol.</w:t>
      </w:r>
      <w:r w:rsidR="003764D6">
        <w:rPr>
          <w:color w:val="000000" w:themeColor="text1"/>
          <w:sz w:val="20"/>
          <w:szCs w:val="20"/>
        </w:rPr>
        <w:t xml:space="preserve"> </w:t>
      </w:r>
      <w:r w:rsidRPr="003764D6">
        <w:rPr>
          <w:color w:val="000000" w:themeColor="text1"/>
          <w:sz w:val="20"/>
          <w:szCs w:val="20"/>
        </w:rPr>
        <w:t>157,</w:t>
      </w:r>
      <w:r w:rsidR="003764D6">
        <w:rPr>
          <w:color w:val="000000" w:themeColor="text1"/>
          <w:sz w:val="20"/>
          <w:szCs w:val="20"/>
        </w:rPr>
        <w:t xml:space="preserve"> </w:t>
      </w:r>
      <w:r w:rsidRPr="003764D6">
        <w:rPr>
          <w:color w:val="000000" w:themeColor="text1"/>
          <w:sz w:val="20"/>
          <w:szCs w:val="20"/>
        </w:rPr>
        <w:t>683–691.</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Razia,</w:t>
      </w:r>
      <w:r w:rsidR="003764D6">
        <w:rPr>
          <w:color w:val="000000" w:themeColor="text1"/>
          <w:sz w:val="20"/>
          <w:szCs w:val="20"/>
        </w:rPr>
        <w:t xml:space="preserve"> </w:t>
      </w:r>
      <w:r w:rsidRPr="003764D6">
        <w:rPr>
          <w:color w:val="000000" w:themeColor="text1"/>
          <w:sz w:val="20"/>
          <w:szCs w:val="20"/>
        </w:rPr>
        <w:t>S.,</w:t>
      </w:r>
      <w:r w:rsidR="003764D6">
        <w:rPr>
          <w:color w:val="000000" w:themeColor="text1"/>
          <w:sz w:val="20"/>
          <w:szCs w:val="20"/>
        </w:rPr>
        <w:t xml:space="preserve"> </w:t>
      </w:r>
      <w:r w:rsidRPr="003764D6">
        <w:rPr>
          <w:color w:val="000000" w:themeColor="text1"/>
          <w:sz w:val="20"/>
          <w:szCs w:val="20"/>
        </w:rPr>
        <w:t>Maegawa,</w:t>
      </w:r>
      <w:r w:rsidR="003764D6">
        <w:rPr>
          <w:color w:val="000000" w:themeColor="text1"/>
          <w:sz w:val="20"/>
          <w:szCs w:val="20"/>
        </w:rPr>
        <w:t xml:space="preserve"> </w:t>
      </w:r>
      <w:r w:rsidRPr="003764D6">
        <w:rPr>
          <w:color w:val="000000" w:themeColor="text1"/>
          <w:sz w:val="20"/>
          <w:szCs w:val="20"/>
        </w:rPr>
        <w:t>Y.,</w:t>
      </w:r>
      <w:r w:rsidR="003764D6">
        <w:rPr>
          <w:color w:val="000000" w:themeColor="text1"/>
          <w:sz w:val="20"/>
          <w:szCs w:val="20"/>
        </w:rPr>
        <w:t xml:space="preserve"> </w:t>
      </w:r>
      <w:r w:rsidRPr="003764D6">
        <w:rPr>
          <w:color w:val="000000" w:themeColor="text1"/>
          <w:sz w:val="20"/>
          <w:szCs w:val="20"/>
        </w:rPr>
        <w:t>Tamotsu,</w:t>
      </w:r>
      <w:r w:rsidR="003764D6">
        <w:rPr>
          <w:color w:val="000000" w:themeColor="text1"/>
          <w:sz w:val="20"/>
          <w:szCs w:val="20"/>
        </w:rPr>
        <w:t xml:space="preserve"> </w:t>
      </w:r>
      <w:r w:rsidRPr="003764D6">
        <w:rPr>
          <w:color w:val="000000" w:themeColor="text1"/>
          <w:sz w:val="20"/>
          <w:szCs w:val="20"/>
        </w:rPr>
        <w:t>S.,</w:t>
      </w:r>
      <w:r w:rsidR="003764D6">
        <w:rPr>
          <w:color w:val="000000" w:themeColor="text1"/>
          <w:sz w:val="20"/>
          <w:szCs w:val="20"/>
        </w:rPr>
        <w:t xml:space="preserve"> </w:t>
      </w:r>
      <w:r w:rsidRPr="003764D6">
        <w:rPr>
          <w:color w:val="000000" w:themeColor="text1"/>
          <w:sz w:val="20"/>
          <w:szCs w:val="20"/>
        </w:rPr>
        <w:t>Oishi,</w:t>
      </w:r>
      <w:r w:rsidR="003764D6">
        <w:rPr>
          <w:color w:val="000000" w:themeColor="text1"/>
          <w:sz w:val="20"/>
          <w:szCs w:val="20"/>
        </w:rPr>
        <w:t xml:space="preserve"> </w:t>
      </w:r>
      <w:r w:rsidRPr="003764D6">
        <w:rPr>
          <w:color w:val="000000" w:themeColor="text1"/>
          <w:sz w:val="20"/>
          <w:szCs w:val="20"/>
        </w:rPr>
        <w:t>T.,</w:t>
      </w:r>
      <w:r w:rsidR="003764D6">
        <w:rPr>
          <w:color w:val="000000" w:themeColor="text1"/>
          <w:sz w:val="20"/>
          <w:szCs w:val="20"/>
        </w:rPr>
        <w:t xml:space="preserve"> </w:t>
      </w:r>
      <w:r w:rsidRPr="003764D6">
        <w:rPr>
          <w:color w:val="000000" w:themeColor="text1"/>
          <w:sz w:val="20"/>
          <w:szCs w:val="20"/>
        </w:rPr>
        <w:t>2006.</w:t>
      </w:r>
      <w:r w:rsidR="003764D6">
        <w:rPr>
          <w:color w:val="000000" w:themeColor="text1"/>
          <w:sz w:val="20"/>
          <w:szCs w:val="20"/>
        </w:rPr>
        <w:t xml:space="preserve"> </w:t>
      </w:r>
      <w:r w:rsidRPr="003764D6">
        <w:rPr>
          <w:color w:val="000000" w:themeColor="text1"/>
          <w:sz w:val="20"/>
          <w:szCs w:val="20"/>
        </w:rPr>
        <w:t>Histological</w:t>
      </w:r>
      <w:r w:rsidR="003764D6">
        <w:rPr>
          <w:color w:val="000000" w:themeColor="text1"/>
          <w:sz w:val="20"/>
          <w:szCs w:val="20"/>
        </w:rPr>
        <w:t xml:space="preserve"> </w:t>
      </w:r>
      <w:r w:rsidRPr="003764D6">
        <w:rPr>
          <w:color w:val="000000" w:themeColor="text1"/>
          <w:sz w:val="20"/>
          <w:szCs w:val="20"/>
        </w:rPr>
        <w:t>changes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immune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organs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quail</w:t>
      </w:r>
      <w:r w:rsidR="003764D6">
        <w:rPr>
          <w:color w:val="000000" w:themeColor="text1"/>
          <w:sz w:val="20"/>
          <w:szCs w:val="20"/>
        </w:rPr>
        <w:t xml:space="preserve"> </w:t>
      </w:r>
      <w:r w:rsidRPr="003764D6">
        <w:rPr>
          <w:color w:val="000000" w:themeColor="text1"/>
          <w:sz w:val="20"/>
          <w:szCs w:val="20"/>
        </w:rPr>
        <w:t>embryos:</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estrogen</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nonylphenol.</w:t>
      </w:r>
      <w:r w:rsidR="003764D6">
        <w:rPr>
          <w:color w:val="000000" w:themeColor="text1"/>
          <w:sz w:val="20"/>
          <w:szCs w:val="20"/>
        </w:rPr>
        <w:t xml:space="preserve"> </w:t>
      </w:r>
      <w:r w:rsidRPr="003764D6">
        <w:rPr>
          <w:color w:val="000000" w:themeColor="text1"/>
          <w:sz w:val="20"/>
          <w:szCs w:val="20"/>
        </w:rPr>
        <w:t>Ecotoxicol.</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Saf.</w:t>
      </w:r>
      <w:r w:rsidR="003764D6">
        <w:rPr>
          <w:color w:val="000000" w:themeColor="text1"/>
          <w:sz w:val="20"/>
          <w:szCs w:val="20"/>
        </w:rPr>
        <w:t xml:space="preserve"> </w:t>
      </w:r>
      <w:r w:rsidRPr="003764D6">
        <w:rPr>
          <w:color w:val="000000" w:themeColor="text1"/>
          <w:sz w:val="20"/>
          <w:szCs w:val="20"/>
        </w:rPr>
        <w:t>65,</w:t>
      </w:r>
      <w:r w:rsidR="003764D6">
        <w:rPr>
          <w:color w:val="000000" w:themeColor="text1"/>
          <w:sz w:val="20"/>
          <w:szCs w:val="20"/>
        </w:rPr>
        <w:t xml:space="preserve"> </w:t>
      </w:r>
      <w:r w:rsidRPr="003764D6">
        <w:rPr>
          <w:color w:val="000000" w:themeColor="text1"/>
          <w:sz w:val="20"/>
          <w:szCs w:val="20"/>
        </w:rPr>
        <w:t>364–371.</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Roze,</w:t>
      </w:r>
      <w:r w:rsidR="003764D6">
        <w:rPr>
          <w:color w:val="000000" w:themeColor="text1"/>
          <w:sz w:val="20"/>
          <w:szCs w:val="20"/>
        </w:rPr>
        <w:t xml:space="preserve"> </w:t>
      </w:r>
      <w:r w:rsidRPr="003764D6">
        <w:rPr>
          <w:color w:val="000000" w:themeColor="text1"/>
          <w:sz w:val="20"/>
          <w:szCs w:val="20"/>
        </w:rPr>
        <w:t>E.,</w:t>
      </w:r>
      <w:r w:rsidR="003764D6">
        <w:rPr>
          <w:color w:val="000000" w:themeColor="text1"/>
          <w:sz w:val="20"/>
          <w:szCs w:val="20"/>
        </w:rPr>
        <w:t xml:space="preserve"> </w:t>
      </w:r>
      <w:r w:rsidRPr="003764D6">
        <w:rPr>
          <w:color w:val="000000" w:themeColor="text1"/>
          <w:sz w:val="20"/>
          <w:szCs w:val="20"/>
        </w:rPr>
        <w:t>Meijer,</w:t>
      </w:r>
      <w:r w:rsidR="003764D6">
        <w:rPr>
          <w:color w:val="000000" w:themeColor="text1"/>
          <w:sz w:val="20"/>
          <w:szCs w:val="20"/>
        </w:rPr>
        <w:t xml:space="preserve"> </w:t>
      </w:r>
      <w:r w:rsidRPr="003764D6">
        <w:rPr>
          <w:color w:val="000000" w:themeColor="text1"/>
          <w:sz w:val="20"/>
          <w:szCs w:val="20"/>
        </w:rPr>
        <w:t>L.,</w:t>
      </w:r>
      <w:r w:rsidR="003764D6">
        <w:rPr>
          <w:color w:val="000000" w:themeColor="text1"/>
          <w:sz w:val="20"/>
          <w:szCs w:val="20"/>
        </w:rPr>
        <w:t xml:space="preserve"> </w:t>
      </w:r>
      <w:r w:rsidRPr="003764D6">
        <w:rPr>
          <w:color w:val="000000" w:themeColor="text1"/>
          <w:sz w:val="20"/>
          <w:szCs w:val="20"/>
        </w:rPr>
        <w:t>Bakker,</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Van</w:t>
      </w:r>
      <w:r w:rsidR="003764D6">
        <w:rPr>
          <w:color w:val="000000" w:themeColor="text1"/>
          <w:sz w:val="20"/>
          <w:szCs w:val="20"/>
        </w:rPr>
        <w:t xml:space="preserve"> </w:t>
      </w:r>
      <w:r w:rsidRPr="003764D6">
        <w:rPr>
          <w:color w:val="000000" w:themeColor="text1"/>
          <w:sz w:val="20"/>
          <w:szCs w:val="20"/>
        </w:rPr>
        <w:t>Braeckel,</w:t>
      </w:r>
      <w:r w:rsidR="003764D6">
        <w:rPr>
          <w:color w:val="000000" w:themeColor="text1"/>
          <w:sz w:val="20"/>
          <w:szCs w:val="20"/>
        </w:rPr>
        <w:t xml:space="preserve"> </w:t>
      </w:r>
      <w:r w:rsidRPr="003764D6">
        <w:rPr>
          <w:color w:val="000000" w:themeColor="text1"/>
          <w:sz w:val="20"/>
          <w:szCs w:val="20"/>
        </w:rPr>
        <w:t>K.,</w:t>
      </w:r>
      <w:r w:rsidR="003764D6">
        <w:rPr>
          <w:color w:val="000000" w:themeColor="text1"/>
          <w:sz w:val="20"/>
          <w:szCs w:val="20"/>
        </w:rPr>
        <w:t xml:space="preserve"> </w:t>
      </w:r>
      <w:r w:rsidRPr="003764D6">
        <w:rPr>
          <w:color w:val="000000" w:themeColor="text1"/>
          <w:sz w:val="20"/>
          <w:szCs w:val="20"/>
        </w:rPr>
        <w:t>Sauer,</w:t>
      </w:r>
      <w:r w:rsidR="003764D6">
        <w:rPr>
          <w:color w:val="000000" w:themeColor="text1"/>
          <w:sz w:val="20"/>
          <w:szCs w:val="20"/>
        </w:rPr>
        <w:t xml:space="preserve"> </w:t>
      </w:r>
      <w:r w:rsidRPr="003764D6">
        <w:rPr>
          <w:color w:val="000000" w:themeColor="text1"/>
          <w:sz w:val="20"/>
          <w:szCs w:val="20"/>
        </w:rPr>
        <w:t>P.J.J.,</w:t>
      </w:r>
      <w:r w:rsidR="003764D6">
        <w:rPr>
          <w:color w:val="000000" w:themeColor="text1"/>
          <w:sz w:val="20"/>
          <w:szCs w:val="20"/>
        </w:rPr>
        <w:t xml:space="preserve"> </w:t>
      </w:r>
      <w:r w:rsidRPr="003764D6">
        <w:rPr>
          <w:color w:val="000000" w:themeColor="text1"/>
          <w:sz w:val="20"/>
          <w:szCs w:val="20"/>
        </w:rPr>
        <w:t>Bos,</w:t>
      </w:r>
      <w:r w:rsidR="003764D6">
        <w:rPr>
          <w:color w:val="000000" w:themeColor="text1"/>
          <w:sz w:val="20"/>
          <w:szCs w:val="20"/>
        </w:rPr>
        <w:t xml:space="preserve"> </w:t>
      </w:r>
      <w:r w:rsidRPr="003764D6">
        <w:rPr>
          <w:color w:val="000000" w:themeColor="text1"/>
          <w:sz w:val="20"/>
          <w:szCs w:val="20"/>
        </w:rPr>
        <w:t>A.F.,</w:t>
      </w:r>
      <w:r w:rsidR="003764D6">
        <w:rPr>
          <w:color w:val="000000" w:themeColor="text1"/>
          <w:sz w:val="20"/>
          <w:szCs w:val="20"/>
        </w:rPr>
        <w:t xml:space="preserve"> </w:t>
      </w:r>
      <w:r w:rsidRPr="003764D6">
        <w:rPr>
          <w:color w:val="000000" w:themeColor="text1"/>
          <w:sz w:val="20"/>
          <w:szCs w:val="20"/>
        </w:rPr>
        <w:t>2009.</w:t>
      </w:r>
      <w:r w:rsidR="003764D6">
        <w:rPr>
          <w:color w:val="000000" w:themeColor="text1"/>
          <w:sz w:val="20"/>
          <w:szCs w:val="20"/>
        </w:rPr>
        <w:t xml:space="preserve"> </w:t>
      </w:r>
      <w:r w:rsidRPr="003764D6">
        <w:rPr>
          <w:color w:val="000000" w:themeColor="text1"/>
          <w:sz w:val="20"/>
          <w:szCs w:val="20"/>
        </w:rPr>
        <w:t>Prenatal</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organohalogens</w:t>
      </w:r>
      <w:r w:rsidR="003764D6">
        <w:rPr>
          <w:color w:val="000000" w:themeColor="text1"/>
          <w:sz w:val="20"/>
          <w:szCs w:val="20"/>
        </w:rPr>
        <w:t xml:space="preserve"> </w:t>
      </w:r>
      <w:r w:rsidRPr="003764D6">
        <w:rPr>
          <w:color w:val="000000" w:themeColor="text1"/>
          <w:sz w:val="20"/>
          <w:szCs w:val="20"/>
        </w:rPr>
        <w:t>including</w:t>
      </w:r>
      <w:r w:rsidR="003764D6">
        <w:rPr>
          <w:color w:val="000000" w:themeColor="text1"/>
          <w:sz w:val="20"/>
          <w:szCs w:val="20"/>
        </w:rPr>
        <w:t xml:space="preserve"> </w:t>
      </w:r>
      <w:r w:rsidRPr="003764D6">
        <w:rPr>
          <w:color w:val="000000" w:themeColor="text1"/>
          <w:sz w:val="20"/>
          <w:szCs w:val="20"/>
        </w:rPr>
        <w:t>brominated</w:t>
      </w:r>
      <w:r w:rsidR="003764D6">
        <w:rPr>
          <w:color w:val="000000" w:themeColor="text1"/>
          <w:sz w:val="20"/>
          <w:szCs w:val="20"/>
        </w:rPr>
        <w:t xml:space="preserve"> </w:t>
      </w:r>
      <w:r w:rsidRPr="003764D6">
        <w:rPr>
          <w:color w:val="000000" w:themeColor="text1"/>
          <w:sz w:val="20"/>
          <w:szCs w:val="20"/>
        </w:rPr>
        <w:t>flame</w:t>
      </w:r>
      <w:r w:rsidR="003764D6">
        <w:rPr>
          <w:color w:val="000000" w:themeColor="text1"/>
          <w:sz w:val="20"/>
          <w:szCs w:val="20"/>
        </w:rPr>
        <w:t xml:space="preserve"> </w:t>
      </w:r>
      <w:r w:rsidRPr="003764D6">
        <w:rPr>
          <w:color w:val="000000" w:themeColor="text1"/>
          <w:sz w:val="20"/>
          <w:szCs w:val="20"/>
        </w:rPr>
        <w:t>retardants,</w:t>
      </w:r>
      <w:r w:rsidR="003764D6">
        <w:rPr>
          <w:color w:val="000000" w:themeColor="text1"/>
          <w:sz w:val="20"/>
          <w:szCs w:val="20"/>
        </w:rPr>
        <w:t xml:space="preserve"> </w:t>
      </w:r>
      <w:r w:rsidRPr="003764D6">
        <w:rPr>
          <w:color w:val="000000" w:themeColor="text1"/>
          <w:sz w:val="20"/>
          <w:szCs w:val="20"/>
        </w:rPr>
        <w:t>influences</w:t>
      </w:r>
      <w:r w:rsidR="003764D6">
        <w:rPr>
          <w:color w:val="000000" w:themeColor="text1"/>
          <w:sz w:val="20"/>
          <w:szCs w:val="20"/>
        </w:rPr>
        <w:t xml:space="preserve"> </w:t>
      </w:r>
      <w:r w:rsidRPr="003764D6">
        <w:rPr>
          <w:color w:val="000000" w:themeColor="text1"/>
          <w:sz w:val="20"/>
          <w:szCs w:val="20"/>
        </w:rPr>
        <w:t>motor,</w:t>
      </w:r>
      <w:r w:rsidR="003764D6">
        <w:rPr>
          <w:color w:val="000000" w:themeColor="text1"/>
          <w:sz w:val="20"/>
          <w:szCs w:val="20"/>
        </w:rPr>
        <w:t xml:space="preserve"> </w:t>
      </w:r>
      <w:r w:rsidRPr="003764D6">
        <w:rPr>
          <w:color w:val="000000" w:themeColor="text1"/>
          <w:sz w:val="20"/>
          <w:szCs w:val="20"/>
        </w:rPr>
        <w:t>cognitive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behavior</w:t>
      </w:r>
      <w:r w:rsidR="003764D6">
        <w:rPr>
          <w:color w:val="000000" w:themeColor="text1"/>
          <w:sz w:val="20"/>
          <w:szCs w:val="20"/>
        </w:rPr>
        <w:t xml:space="preserve"> </w:t>
      </w:r>
      <w:r w:rsidRPr="003764D6">
        <w:rPr>
          <w:color w:val="000000" w:themeColor="text1"/>
          <w:sz w:val="20"/>
          <w:szCs w:val="20"/>
        </w:rPr>
        <w:t>performance</w:t>
      </w:r>
      <w:r w:rsidR="003764D6">
        <w:rPr>
          <w:color w:val="000000" w:themeColor="text1"/>
          <w:sz w:val="20"/>
          <w:szCs w:val="20"/>
        </w:rPr>
        <w:t xml:space="preserve"> </w:t>
      </w:r>
      <w:r w:rsidRPr="003764D6">
        <w:rPr>
          <w:color w:val="000000" w:themeColor="text1"/>
          <w:sz w:val="20"/>
          <w:szCs w:val="20"/>
        </w:rPr>
        <w:t>at</w:t>
      </w:r>
      <w:r w:rsidR="003764D6">
        <w:rPr>
          <w:color w:val="000000" w:themeColor="text1"/>
          <w:sz w:val="20"/>
          <w:szCs w:val="20"/>
        </w:rPr>
        <w:t xml:space="preserve"> </w:t>
      </w:r>
      <w:r w:rsidRPr="003764D6">
        <w:rPr>
          <w:color w:val="000000" w:themeColor="text1"/>
          <w:sz w:val="20"/>
          <w:szCs w:val="20"/>
        </w:rPr>
        <w:t>school</w:t>
      </w:r>
      <w:r w:rsidR="003764D6">
        <w:rPr>
          <w:color w:val="000000" w:themeColor="text1"/>
          <w:sz w:val="20"/>
          <w:szCs w:val="20"/>
        </w:rPr>
        <w:t xml:space="preserve"> </w:t>
      </w:r>
      <w:r w:rsidRPr="003764D6">
        <w:rPr>
          <w:color w:val="000000" w:themeColor="text1"/>
          <w:sz w:val="20"/>
          <w:szCs w:val="20"/>
        </w:rPr>
        <w:t>age.</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Perspect.</w:t>
      </w:r>
      <w:r w:rsidR="003764D6">
        <w:rPr>
          <w:color w:val="000000" w:themeColor="text1"/>
          <w:sz w:val="20"/>
          <w:szCs w:val="20"/>
        </w:rPr>
        <w:t xml:space="preserve"> </w:t>
      </w:r>
      <w:r w:rsidRPr="003764D6">
        <w:rPr>
          <w:color w:val="000000" w:themeColor="text1"/>
          <w:sz w:val="20"/>
          <w:szCs w:val="20"/>
        </w:rPr>
        <w:t>117,</w:t>
      </w:r>
      <w:r w:rsidR="003764D6">
        <w:rPr>
          <w:color w:val="000000" w:themeColor="text1"/>
          <w:sz w:val="20"/>
          <w:szCs w:val="20"/>
        </w:rPr>
        <w:t xml:space="preserve"> </w:t>
      </w:r>
      <w:r w:rsidRPr="003764D6">
        <w:rPr>
          <w:color w:val="000000" w:themeColor="text1"/>
          <w:sz w:val="20"/>
          <w:szCs w:val="20"/>
        </w:rPr>
        <w:t>1953–1958.</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Schantz,</w:t>
      </w:r>
      <w:r w:rsidR="003764D6">
        <w:rPr>
          <w:color w:val="000000" w:themeColor="text1"/>
          <w:sz w:val="20"/>
          <w:szCs w:val="20"/>
        </w:rPr>
        <w:t xml:space="preserve"> </w:t>
      </w:r>
      <w:r w:rsidRPr="003764D6">
        <w:rPr>
          <w:color w:val="000000" w:themeColor="text1"/>
          <w:sz w:val="20"/>
          <w:szCs w:val="20"/>
        </w:rPr>
        <w:t>S.L.</w:t>
      </w:r>
      <w:r w:rsidR="005B5B7F" w:rsidRPr="003764D6">
        <w:rPr>
          <w:color w:val="000000" w:themeColor="text1"/>
          <w:sz w:val="20"/>
          <w:szCs w:val="20"/>
        </w:rPr>
        <w:t>,</w:t>
      </w:r>
      <w:r w:rsidR="003764D6">
        <w:rPr>
          <w:color w:val="000000" w:themeColor="text1"/>
          <w:sz w:val="20"/>
          <w:szCs w:val="20"/>
        </w:rPr>
        <w:t xml:space="preserve"> </w:t>
      </w:r>
      <w:r w:rsidR="005B5B7F" w:rsidRPr="003764D6">
        <w:rPr>
          <w:color w:val="000000" w:themeColor="text1"/>
          <w:sz w:val="20"/>
          <w:szCs w:val="20"/>
        </w:rPr>
        <w:t>Ferguson,</w:t>
      </w:r>
      <w:r w:rsidR="003764D6">
        <w:rPr>
          <w:color w:val="000000" w:themeColor="text1"/>
          <w:sz w:val="20"/>
          <w:szCs w:val="20"/>
        </w:rPr>
        <w:t xml:space="preserve"> </w:t>
      </w:r>
      <w:r w:rsidR="005B5B7F" w:rsidRPr="003764D6">
        <w:rPr>
          <w:color w:val="000000" w:themeColor="text1"/>
          <w:sz w:val="20"/>
          <w:szCs w:val="20"/>
        </w:rPr>
        <w:t>S.A.,</w:t>
      </w:r>
      <w:r w:rsidR="003764D6">
        <w:rPr>
          <w:color w:val="000000" w:themeColor="text1"/>
          <w:sz w:val="20"/>
          <w:szCs w:val="20"/>
        </w:rPr>
        <w:t xml:space="preserve"> </w:t>
      </w:r>
      <w:r w:rsidR="005B5B7F" w:rsidRPr="003764D6">
        <w:rPr>
          <w:color w:val="000000" w:themeColor="text1"/>
          <w:sz w:val="20"/>
          <w:szCs w:val="20"/>
        </w:rPr>
        <w:t>Bowman,</w:t>
      </w:r>
      <w:r w:rsidR="003764D6">
        <w:rPr>
          <w:color w:val="000000" w:themeColor="text1"/>
          <w:sz w:val="20"/>
          <w:szCs w:val="20"/>
        </w:rPr>
        <w:t xml:space="preserve"> </w:t>
      </w:r>
      <w:r w:rsidR="005B5B7F" w:rsidRPr="003764D6">
        <w:rPr>
          <w:color w:val="000000" w:themeColor="text1"/>
          <w:sz w:val="20"/>
          <w:szCs w:val="20"/>
        </w:rPr>
        <w:t>R.E.,</w:t>
      </w:r>
      <w:r w:rsidR="003764D6">
        <w:rPr>
          <w:color w:val="000000" w:themeColor="text1"/>
          <w:sz w:val="20"/>
          <w:szCs w:val="20"/>
        </w:rPr>
        <w:t xml:space="preserve"> </w:t>
      </w:r>
      <w:r w:rsidRPr="003764D6">
        <w:rPr>
          <w:color w:val="000000" w:themeColor="text1"/>
          <w:sz w:val="20"/>
          <w:szCs w:val="20"/>
        </w:rPr>
        <w:t>1992.</w:t>
      </w:r>
      <w:r w:rsidR="003764D6">
        <w:rPr>
          <w:color w:val="000000" w:themeColor="text1"/>
          <w:sz w:val="20"/>
          <w:szCs w:val="20"/>
        </w:rPr>
        <w:t xml:space="preserve"> </w:t>
      </w:r>
      <w:r w:rsidRPr="003764D6">
        <w:rPr>
          <w:color w:val="000000" w:themeColor="text1"/>
          <w:sz w:val="20"/>
          <w:szCs w:val="20"/>
        </w:rPr>
        <w:t>Effects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2,3,7,8-tetrachlorodibenzo-pdioxin</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behavior</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monkey</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peer</w:t>
      </w:r>
      <w:r w:rsidR="003764D6">
        <w:rPr>
          <w:color w:val="000000" w:themeColor="text1"/>
          <w:sz w:val="20"/>
          <w:szCs w:val="20"/>
        </w:rPr>
        <w:t xml:space="preserve"> </w:t>
      </w:r>
      <w:r w:rsidRPr="003764D6">
        <w:rPr>
          <w:color w:val="000000" w:themeColor="text1"/>
          <w:sz w:val="20"/>
          <w:szCs w:val="20"/>
        </w:rPr>
        <w:t>groups.</w:t>
      </w:r>
      <w:r w:rsidR="003764D6">
        <w:rPr>
          <w:color w:val="000000" w:themeColor="text1"/>
          <w:sz w:val="20"/>
          <w:szCs w:val="20"/>
        </w:rPr>
        <w:t xml:space="preserve"> </w:t>
      </w:r>
      <w:r w:rsidRPr="003764D6">
        <w:rPr>
          <w:color w:val="000000" w:themeColor="text1"/>
          <w:sz w:val="20"/>
          <w:szCs w:val="20"/>
        </w:rPr>
        <w:t>Neurotoxicol.</w:t>
      </w:r>
      <w:r w:rsidR="003764D6">
        <w:rPr>
          <w:color w:val="000000" w:themeColor="text1"/>
          <w:sz w:val="20"/>
          <w:szCs w:val="20"/>
        </w:rPr>
        <w:t xml:space="preserve"> </w:t>
      </w:r>
      <w:r w:rsidRPr="003764D6">
        <w:rPr>
          <w:color w:val="000000" w:themeColor="text1"/>
          <w:sz w:val="20"/>
          <w:szCs w:val="20"/>
        </w:rPr>
        <w:t>Teratol.</w:t>
      </w:r>
      <w:r w:rsidR="003764D6">
        <w:rPr>
          <w:color w:val="000000" w:themeColor="text1"/>
          <w:sz w:val="20"/>
          <w:szCs w:val="20"/>
        </w:rPr>
        <w:t xml:space="preserve"> </w:t>
      </w:r>
      <w:r w:rsidRPr="003764D6">
        <w:rPr>
          <w:color w:val="000000" w:themeColor="text1"/>
          <w:sz w:val="20"/>
          <w:szCs w:val="20"/>
        </w:rPr>
        <w:t>14,</w:t>
      </w:r>
      <w:r w:rsidR="003764D6">
        <w:rPr>
          <w:color w:val="000000" w:themeColor="text1"/>
          <w:sz w:val="20"/>
          <w:szCs w:val="20"/>
        </w:rPr>
        <w:t xml:space="preserve"> </w:t>
      </w:r>
      <w:r w:rsidRPr="003764D6">
        <w:rPr>
          <w:color w:val="000000" w:themeColor="text1"/>
          <w:sz w:val="20"/>
          <w:szCs w:val="20"/>
        </w:rPr>
        <w:t>433–446.</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Schecter,</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Ryan,</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005B5B7F" w:rsidRPr="003764D6">
        <w:rPr>
          <w:color w:val="000000" w:themeColor="text1"/>
          <w:sz w:val="20"/>
          <w:szCs w:val="20"/>
        </w:rPr>
        <w:t>J.,</w:t>
      </w:r>
      <w:r w:rsidR="003764D6">
        <w:rPr>
          <w:color w:val="000000" w:themeColor="text1"/>
          <w:sz w:val="20"/>
          <w:szCs w:val="20"/>
        </w:rPr>
        <w:t xml:space="preserve"> </w:t>
      </w:r>
      <w:r w:rsidR="005B5B7F" w:rsidRPr="003764D6">
        <w:rPr>
          <w:color w:val="000000" w:themeColor="text1"/>
          <w:sz w:val="20"/>
          <w:szCs w:val="20"/>
        </w:rPr>
        <w:t>1988.</w:t>
      </w:r>
      <w:r w:rsidR="003764D6">
        <w:rPr>
          <w:color w:val="000000" w:themeColor="text1"/>
          <w:sz w:val="20"/>
          <w:szCs w:val="20"/>
        </w:rPr>
        <w:t xml:space="preserve"> </w:t>
      </w:r>
      <w:r w:rsidR="005B5B7F" w:rsidRPr="003764D6">
        <w:rPr>
          <w:color w:val="000000" w:themeColor="text1"/>
          <w:sz w:val="20"/>
          <w:szCs w:val="20"/>
        </w:rPr>
        <w:t>Polychlorinated</w:t>
      </w:r>
      <w:r w:rsidR="003764D6">
        <w:rPr>
          <w:color w:val="000000" w:themeColor="text1"/>
          <w:sz w:val="20"/>
          <w:szCs w:val="20"/>
        </w:rPr>
        <w:t xml:space="preserve"> </w:t>
      </w:r>
      <w:r w:rsidRPr="003764D6">
        <w:rPr>
          <w:color w:val="000000" w:themeColor="text1"/>
          <w:sz w:val="20"/>
          <w:szCs w:val="20"/>
        </w:rPr>
        <w:t>dibenzo-p-dioxin</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dibenzofuran</w:t>
      </w:r>
      <w:r w:rsidR="003764D6">
        <w:rPr>
          <w:color w:val="000000" w:themeColor="text1"/>
          <w:sz w:val="20"/>
          <w:szCs w:val="20"/>
        </w:rPr>
        <w:t xml:space="preserve"> </w:t>
      </w:r>
      <w:r w:rsidRPr="003764D6">
        <w:rPr>
          <w:color w:val="000000" w:themeColor="text1"/>
          <w:sz w:val="20"/>
          <w:szCs w:val="20"/>
        </w:rPr>
        <w:t>levels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adipose</w:t>
      </w:r>
      <w:r w:rsidR="003764D6">
        <w:rPr>
          <w:color w:val="000000" w:themeColor="text1"/>
          <w:sz w:val="20"/>
          <w:szCs w:val="20"/>
        </w:rPr>
        <w:t xml:space="preserve"> </w:t>
      </w:r>
      <w:r w:rsidRPr="003764D6">
        <w:rPr>
          <w:color w:val="000000" w:themeColor="text1"/>
          <w:sz w:val="20"/>
          <w:szCs w:val="20"/>
        </w:rPr>
        <w:t>tissues</w:t>
      </w:r>
      <w:r w:rsidR="003764D6">
        <w:rPr>
          <w:color w:val="000000" w:themeColor="text1"/>
          <w:sz w:val="20"/>
          <w:szCs w:val="20"/>
        </w:rPr>
        <w:t xml:space="preserve"> </w:t>
      </w:r>
      <w:r w:rsidRPr="003764D6">
        <w:rPr>
          <w:color w:val="000000" w:themeColor="text1"/>
          <w:sz w:val="20"/>
          <w:szCs w:val="20"/>
        </w:rPr>
        <w:t>from</w:t>
      </w:r>
      <w:r w:rsidR="003764D6">
        <w:rPr>
          <w:color w:val="000000" w:themeColor="text1"/>
          <w:sz w:val="20"/>
          <w:szCs w:val="20"/>
        </w:rPr>
        <w:t xml:space="preserve"> </w:t>
      </w:r>
      <w:r w:rsidRPr="003764D6">
        <w:rPr>
          <w:color w:val="000000" w:themeColor="text1"/>
          <w:sz w:val="20"/>
          <w:szCs w:val="20"/>
        </w:rPr>
        <w:t>workers</w:t>
      </w:r>
      <w:r w:rsidR="003764D6">
        <w:rPr>
          <w:color w:val="000000" w:themeColor="text1"/>
          <w:sz w:val="20"/>
          <w:szCs w:val="20"/>
        </w:rPr>
        <w:t xml:space="preserve"> </w:t>
      </w:r>
      <w:r w:rsidRPr="003764D6">
        <w:rPr>
          <w:color w:val="000000" w:themeColor="text1"/>
          <w:sz w:val="20"/>
          <w:szCs w:val="20"/>
        </w:rPr>
        <w:t>32</w:t>
      </w:r>
      <w:r w:rsidR="003764D6">
        <w:rPr>
          <w:color w:val="000000" w:themeColor="text1"/>
          <w:sz w:val="20"/>
          <w:szCs w:val="20"/>
        </w:rPr>
        <w:t xml:space="preserve"> </w:t>
      </w:r>
      <w:r w:rsidRPr="003764D6">
        <w:rPr>
          <w:color w:val="000000" w:themeColor="text1"/>
          <w:sz w:val="20"/>
          <w:szCs w:val="20"/>
        </w:rPr>
        <w:t>years</w:t>
      </w:r>
      <w:r w:rsidR="003764D6">
        <w:rPr>
          <w:color w:val="000000" w:themeColor="text1"/>
          <w:sz w:val="20"/>
          <w:szCs w:val="20"/>
        </w:rPr>
        <w:t xml:space="preserve"> </w:t>
      </w:r>
      <w:r w:rsidRPr="003764D6">
        <w:rPr>
          <w:color w:val="000000" w:themeColor="text1"/>
          <w:sz w:val="20"/>
          <w:szCs w:val="20"/>
        </w:rPr>
        <w:t>after</w:t>
      </w:r>
      <w:r w:rsidR="003764D6">
        <w:rPr>
          <w:color w:val="000000" w:themeColor="text1"/>
          <w:sz w:val="20"/>
          <w:szCs w:val="20"/>
        </w:rPr>
        <w:t xml:space="preserve"> </w:t>
      </w:r>
      <w:r w:rsidRPr="003764D6">
        <w:rPr>
          <w:color w:val="000000" w:themeColor="text1"/>
          <w:sz w:val="20"/>
          <w:szCs w:val="20"/>
        </w:rPr>
        <w:t>occupational</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2,3,7,8-</w:t>
      </w:r>
      <w:r w:rsidR="003764D6">
        <w:rPr>
          <w:color w:val="000000" w:themeColor="text1"/>
          <w:sz w:val="20"/>
          <w:szCs w:val="20"/>
        </w:rPr>
        <w:t xml:space="preserve"> </w:t>
      </w:r>
      <w:r w:rsidRPr="003764D6">
        <w:rPr>
          <w:color w:val="000000" w:themeColor="text1"/>
          <w:sz w:val="20"/>
          <w:szCs w:val="20"/>
        </w:rPr>
        <w:t>TCDD.</w:t>
      </w:r>
      <w:r w:rsidR="003764D6">
        <w:rPr>
          <w:color w:val="000000" w:themeColor="text1"/>
          <w:sz w:val="20"/>
          <w:szCs w:val="20"/>
        </w:rPr>
        <w:t xml:space="preserve"> </w:t>
      </w:r>
      <w:r w:rsidRPr="003764D6">
        <w:rPr>
          <w:color w:val="000000" w:themeColor="text1"/>
          <w:sz w:val="20"/>
          <w:szCs w:val="20"/>
        </w:rPr>
        <w:t>Chemosphere</w:t>
      </w:r>
      <w:r w:rsidR="003764D6">
        <w:rPr>
          <w:color w:val="000000" w:themeColor="text1"/>
          <w:sz w:val="20"/>
          <w:szCs w:val="20"/>
        </w:rPr>
        <w:t xml:space="preserve"> </w:t>
      </w:r>
      <w:r w:rsidRPr="003764D6">
        <w:rPr>
          <w:color w:val="000000" w:themeColor="text1"/>
          <w:sz w:val="20"/>
          <w:szCs w:val="20"/>
        </w:rPr>
        <w:t>17,</w:t>
      </w:r>
      <w:r w:rsidR="003764D6">
        <w:rPr>
          <w:color w:val="000000" w:themeColor="text1"/>
          <w:sz w:val="20"/>
          <w:szCs w:val="20"/>
        </w:rPr>
        <w:t xml:space="preserve"> </w:t>
      </w:r>
      <w:r w:rsidRPr="003764D6">
        <w:rPr>
          <w:color w:val="000000" w:themeColor="text1"/>
          <w:sz w:val="20"/>
          <w:szCs w:val="20"/>
        </w:rPr>
        <w:t>915–920.</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Silva,</w:t>
      </w:r>
      <w:r w:rsidR="003764D6">
        <w:rPr>
          <w:color w:val="000000" w:themeColor="text1"/>
          <w:sz w:val="20"/>
          <w:szCs w:val="20"/>
        </w:rPr>
        <w:t xml:space="preserve"> </w:t>
      </w:r>
      <w:r w:rsidRPr="003764D6">
        <w:rPr>
          <w:color w:val="000000" w:themeColor="text1"/>
          <w:sz w:val="20"/>
          <w:szCs w:val="20"/>
        </w:rPr>
        <w:t>E.,</w:t>
      </w:r>
      <w:r w:rsidR="003764D6">
        <w:rPr>
          <w:color w:val="000000" w:themeColor="text1"/>
          <w:sz w:val="20"/>
          <w:szCs w:val="20"/>
        </w:rPr>
        <w:t xml:space="preserve"> </w:t>
      </w:r>
      <w:r w:rsidRPr="003764D6">
        <w:rPr>
          <w:color w:val="000000" w:themeColor="text1"/>
          <w:sz w:val="20"/>
          <w:szCs w:val="20"/>
        </w:rPr>
        <w:t>Kabil,</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Kortenkamp,</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2010.</w:t>
      </w:r>
      <w:r w:rsidR="003764D6">
        <w:rPr>
          <w:color w:val="000000" w:themeColor="text1"/>
          <w:sz w:val="20"/>
          <w:szCs w:val="20"/>
        </w:rPr>
        <w:t xml:space="preserve"> </w:t>
      </w:r>
      <w:r w:rsidRPr="003764D6">
        <w:rPr>
          <w:color w:val="000000" w:themeColor="text1"/>
          <w:sz w:val="20"/>
          <w:szCs w:val="20"/>
        </w:rPr>
        <w:t>Cross-talk</w:t>
      </w:r>
      <w:r w:rsidR="003764D6">
        <w:rPr>
          <w:color w:val="000000" w:themeColor="text1"/>
          <w:sz w:val="20"/>
          <w:szCs w:val="20"/>
        </w:rPr>
        <w:t xml:space="preserve"> </w:t>
      </w:r>
      <w:r w:rsidRPr="003764D6">
        <w:rPr>
          <w:color w:val="000000" w:themeColor="text1"/>
          <w:sz w:val="20"/>
          <w:szCs w:val="20"/>
        </w:rPr>
        <w:t>between</w:t>
      </w:r>
      <w:r w:rsidR="003764D6">
        <w:rPr>
          <w:color w:val="000000" w:themeColor="text1"/>
          <w:sz w:val="20"/>
          <w:szCs w:val="20"/>
        </w:rPr>
        <w:t xml:space="preserve"> </w:t>
      </w:r>
      <w:r w:rsidRPr="003764D6">
        <w:rPr>
          <w:color w:val="000000" w:themeColor="text1"/>
          <w:sz w:val="20"/>
          <w:szCs w:val="20"/>
        </w:rPr>
        <w:t>non-genomic</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genomic</w:t>
      </w:r>
      <w:r w:rsidR="003764D6">
        <w:rPr>
          <w:color w:val="000000" w:themeColor="text1"/>
          <w:sz w:val="20"/>
          <w:szCs w:val="20"/>
        </w:rPr>
        <w:t xml:space="preserve"> </w:t>
      </w:r>
      <w:r w:rsidRPr="003764D6">
        <w:rPr>
          <w:color w:val="000000" w:themeColor="text1"/>
          <w:sz w:val="20"/>
          <w:szCs w:val="20"/>
        </w:rPr>
        <w:t>signalling</w:t>
      </w:r>
      <w:r w:rsidR="003764D6">
        <w:rPr>
          <w:color w:val="000000" w:themeColor="text1"/>
          <w:sz w:val="20"/>
          <w:szCs w:val="20"/>
        </w:rPr>
        <w:t xml:space="preserve"> </w:t>
      </w:r>
      <w:r w:rsidRPr="003764D6">
        <w:rPr>
          <w:color w:val="000000" w:themeColor="text1"/>
          <w:sz w:val="20"/>
          <w:szCs w:val="20"/>
        </w:rPr>
        <w:t>pathways</w:t>
      </w:r>
      <w:r w:rsidR="003764D6">
        <w:rPr>
          <w:color w:val="000000" w:themeColor="text1"/>
          <w:sz w:val="20"/>
          <w:szCs w:val="20"/>
        </w:rPr>
        <w:t xml:space="preserve"> </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distinct</w:t>
      </w:r>
      <w:r w:rsidR="003764D6">
        <w:rPr>
          <w:color w:val="000000" w:themeColor="text1"/>
          <w:sz w:val="20"/>
          <w:szCs w:val="20"/>
        </w:rPr>
        <w:t xml:space="preserve"> </w:t>
      </w:r>
      <w:r w:rsidRPr="003764D6">
        <w:rPr>
          <w:color w:val="000000" w:themeColor="text1"/>
          <w:sz w:val="20"/>
          <w:szCs w:val="20"/>
        </w:rPr>
        <w:t>effect</w:t>
      </w:r>
      <w:r w:rsidR="003764D6">
        <w:rPr>
          <w:color w:val="000000" w:themeColor="text1"/>
          <w:sz w:val="20"/>
          <w:szCs w:val="20"/>
        </w:rPr>
        <w:t xml:space="preserve"> </w:t>
      </w:r>
      <w:r w:rsidRPr="003764D6">
        <w:rPr>
          <w:color w:val="000000" w:themeColor="text1"/>
          <w:sz w:val="20"/>
          <w:szCs w:val="20"/>
        </w:rPr>
        <w:t>profiles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estrogens.</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Appl.</w:t>
      </w:r>
      <w:r w:rsidR="003764D6">
        <w:rPr>
          <w:color w:val="000000" w:themeColor="text1"/>
          <w:sz w:val="20"/>
          <w:szCs w:val="20"/>
        </w:rPr>
        <w:t xml:space="preserve"> </w:t>
      </w:r>
      <w:r w:rsidRPr="003764D6">
        <w:rPr>
          <w:color w:val="000000" w:themeColor="text1"/>
          <w:sz w:val="20"/>
          <w:szCs w:val="20"/>
        </w:rPr>
        <w:t>Pharmacol.</w:t>
      </w:r>
      <w:r w:rsidR="003764D6">
        <w:rPr>
          <w:color w:val="000000" w:themeColor="text1"/>
          <w:sz w:val="20"/>
          <w:szCs w:val="20"/>
        </w:rPr>
        <w:t xml:space="preserve"> </w:t>
      </w:r>
      <w:r w:rsidRPr="003764D6">
        <w:rPr>
          <w:color w:val="000000" w:themeColor="text1"/>
          <w:sz w:val="20"/>
          <w:szCs w:val="20"/>
        </w:rPr>
        <w:t>245</w:t>
      </w:r>
      <w:r w:rsidR="003764D6">
        <w:rPr>
          <w:color w:val="000000" w:themeColor="text1"/>
          <w:sz w:val="20"/>
          <w:szCs w:val="20"/>
        </w:rPr>
        <w:t xml:space="preserve"> </w:t>
      </w:r>
      <w:r w:rsidRPr="003764D6">
        <w:rPr>
          <w:color w:val="000000" w:themeColor="text1"/>
          <w:sz w:val="20"/>
          <w:szCs w:val="20"/>
        </w:rPr>
        <w:t>(2),</w:t>
      </w:r>
      <w:r w:rsidR="003764D6">
        <w:rPr>
          <w:color w:val="000000" w:themeColor="text1"/>
          <w:sz w:val="20"/>
          <w:szCs w:val="20"/>
        </w:rPr>
        <w:t xml:space="preserve"> </w:t>
      </w:r>
      <w:r w:rsidRPr="003764D6">
        <w:rPr>
          <w:color w:val="000000" w:themeColor="text1"/>
          <w:sz w:val="20"/>
          <w:szCs w:val="20"/>
        </w:rPr>
        <w:t>160–170.</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Stillerman,</w:t>
      </w:r>
      <w:r w:rsidR="003764D6">
        <w:rPr>
          <w:color w:val="000000" w:themeColor="text1"/>
          <w:sz w:val="20"/>
          <w:szCs w:val="20"/>
        </w:rPr>
        <w:t xml:space="preserve"> </w:t>
      </w:r>
      <w:r w:rsidRPr="003764D6">
        <w:rPr>
          <w:color w:val="000000" w:themeColor="text1"/>
          <w:sz w:val="20"/>
          <w:szCs w:val="20"/>
        </w:rPr>
        <w:t>K.P.,</w:t>
      </w:r>
      <w:r w:rsidR="003764D6">
        <w:rPr>
          <w:color w:val="000000" w:themeColor="text1"/>
          <w:sz w:val="20"/>
          <w:szCs w:val="20"/>
        </w:rPr>
        <w:t xml:space="preserve"> </w:t>
      </w:r>
      <w:r w:rsidRPr="003764D6">
        <w:rPr>
          <w:color w:val="000000" w:themeColor="text1"/>
          <w:sz w:val="20"/>
          <w:szCs w:val="20"/>
        </w:rPr>
        <w:t>Mattison,</w:t>
      </w:r>
      <w:r w:rsidR="003764D6">
        <w:rPr>
          <w:color w:val="000000" w:themeColor="text1"/>
          <w:sz w:val="20"/>
          <w:szCs w:val="20"/>
        </w:rPr>
        <w:t xml:space="preserve"> </w:t>
      </w:r>
      <w:r w:rsidRPr="003764D6">
        <w:rPr>
          <w:color w:val="000000" w:themeColor="text1"/>
          <w:sz w:val="20"/>
          <w:szCs w:val="20"/>
        </w:rPr>
        <w:t>D.R.,</w:t>
      </w:r>
      <w:r w:rsidR="003764D6">
        <w:rPr>
          <w:color w:val="000000" w:themeColor="text1"/>
          <w:sz w:val="20"/>
          <w:szCs w:val="20"/>
        </w:rPr>
        <w:t xml:space="preserve"> </w:t>
      </w:r>
      <w:r w:rsidRPr="003764D6">
        <w:rPr>
          <w:color w:val="000000" w:themeColor="text1"/>
          <w:sz w:val="20"/>
          <w:szCs w:val="20"/>
        </w:rPr>
        <w:t>Giudice,</w:t>
      </w:r>
      <w:r w:rsidR="003764D6">
        <w:rPr>
          <w:color w:val="000000" w:themeColor="text1"/>
          <w:sz w:val="20"/>
          <w:szCs w:val="20"/>
        </w:rPr>
        <w:t xml:space="preserve"> </w:t>
      </w:r>
      <w:r w:rsidRPr="003764D6">
        <w:rPr>
          <w:color w:val="000000" w:themeColor="text1"/>
          <w:sz w:val="20"/>
          <w:szCs w:val="20"/>
        </w:rPr>
        <w:t>L.C.,</w:t>
      </w:r>
      <w:r w:rsidR="003764D6">
        <w:rPr>
          <w:color w:val="000000" w:themeColor="text1"/>
          <w:sz w:val="20"/>
          <w:szCs w:val="20"/>
        </w:rPr>
        <w:t xml:space="preserve"> </w:t>
      </w:r>
      <w:r w:rsidRPr="003764D6">
        <w:rPr>
          <w:color w:val="000000" w:themeColor="text1"/>
          <w:sz w:val="20"/>
          <w:szCs w:val="20"/>
        </w:rPr>
        <w:t>Woodruff,</w:t>
      </w:r>
      <w:r w:rsidR="003764D6">
        <w:rPr>
          <w:color w:val="000000" w:themeColor="text1"/>
          <w:sz w:val="20"/>
          <w:szCs w:val="20"/>
        </w:rPr>
        <w:t xml:space="preserve"> </w:t>
      </w:r>
      <w:r w:rsidRPr="003764D6">
        <w:rPr>
          <w:color w:val="000000" w:themeColor="text1"/>
          <w:sz w:val="20"/>
          <w:szCs w:val="20"/>
        </w:rPr>
        <w:t>T.J.,</w:t>
      </w:r>
      <w:r w:rsidR="003764D6">
        <w:rPr>
          <w:color w:val="000000" w:themeColor="text1"/>
          <w:sz w:val="20"/>
          <w:szCs w:val="20"/>
        </w:rPr>
        <w:t xml:space="preserve"> </w:t>
      </w:r>
      <w:r w:rsidRPr="003764D6">
        <w:rPr>
          <w:color w:val="000000" w:themeColor="text1"/>
          <w:sz w:val="20"/>
          <w:szCs w:val="20"/>
        </w:rPr>
        <w:t>2008.</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exposures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adverse</w:t>
      </w:r>
      <w:r w:rsidR="003764D6">
        <w:rPr>
          <w:color w:val="000000" w:themeColor="text1"/>
          <w:sz w:val="20"/>
          <w:szCs w:val="20"/>
        </w:rPr>
        <w:t xml:space="preserve"> </w:t>
      </w:r>
      <w:r w:rsidRPr="003764D6">
        <w:rPr>
          <w:color w:val="000000" w:themeColor="text1"/>
          <w:sz w:val="20"/>
          <w:szCs w:val="20"/>
        </w:rPr>
        <w:t>pregnancy</w:t>
      </w:r>
      <w:r w:rsidR="003764D6">
        <w:rPr>
          <w:color w:val="000000" w:themeColor="text1"/>
          <w:sz w:val="20"/>
          <w:szCs w:val="20"/>
        </w:rPr>
        <w:t xml:space="preserve"> </w:t>
      </w:r>
      <w:r w:rsidRPr="003764D6">
        <w:rPr>
          <w:color w:val="000000" w:themeColor="text1"/>
          <w:sz w:val="20"/>
          <w:szCs w:val="20"/>
        </w:rPr>
        <w:t>outcomes:</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review</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science.</w:t>
      </w:r>
      <w:r w:rsidR="003764D6">
        <w:rPr>
          <w:color w:val="000000" w:themeColor="text1"/>
          <w:sz w:val="20"/>
          <w:szCs w:val="20"/>
        </w:rPr>
        <w:t xml:space="preserve"> </w:t>
      </w:r>
      <w:r w:rsidRPr="003764D6">
        <w:rPr>
          <w:color w:val="000000" w:themeColor="text1"/>
          <w:sz w:val="20"/>
          <w:szCs w:val="20"/>
        </w:rPr>
        <w:t>Reprod.</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15</w:t>
      </w:r>
      <w:r w:rsidR="003764D6">
        <w:rPr>
          <w:color w:val="000000" w:themeColor="text1"/>
          <w:sz w:val="20"/>
          <w:szCs w:val="20"/>
        </w:rPr>
        <w:t xml:space="preserve"> </w:t>
      </w:r>
      <w:r w:rsidRPr="003764D6">
        <w:rPr>
          <w:color w:val="000000" w:themeColor="text1"/>
          <w:sz w:val="20"/>
          <w:szCs w:val="20"/>
        </w:rPr>
        <w:t>(7),</w:t>
      </w:r>
      <w:r w:rsidR="003764D6">
        <w:rPr>
          <w:color w:val="000000" w:themeColor="text1"/>
          <w:sz w:val="20"/>
          <w:szCs w:val="20"/>
        </w:rPr>
        <w:t xml:space="preserve"> </w:t>
      </w:r>
      <w:r w:rsidRPr="003764D6">
        <w:rPr>
          <w:color w:val="000000" w:themeColor="text1"/>
          <w:sz w:val="20"/>
          <w:szCs w:val="20"/>
        </w:rPr>
        <w:t>631–650.</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Tickner,</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Hunt,</w:t>
      </w:r>
      <w:r w:rsidR="003764D6">
        <w:rPr>
          <w:color w:val="000000" w:themeColor="text1"/>
          <w:sz w:val="20"/>
          <w:szCs w:val="20"/>
        </w:rPr>
        <w:t xml:space="preserve"> </w:t>
      </w:r>
      <w:r w:rsidRPr="003764D6">
        <w:rPr>
          <w:color w:val="000000" w:themeColor="text1"/>
          <w:sz w:val="20"/>
          <w:szCs w:val="20"/>
        </w:rPr>
        <w:t>P.,</w:t>
      </w:r>
      <w:r w:rsidR="003764D6">
        <w:rPr>
          <w:color w:val="000000" w:themeColor="text1"/>
          <w:sz w:val="20"/>
          <w:szCs w:val="20"/>
        </w:rPr>
        <w:t xml:space="preserve"> </w:t>
      </w:r>
      <w:r w:rsidRPr="003764D6">
        <w:rPr>
          <w:color w:val="000000" w:themeColor="text1"/>
          <w:sz w:val="20"/>
          <w:szCs w:val="20"/>
        </w:rPr>
        <w:t>Rossi,</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1999.</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Use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Di-2-ethylhexyl</w:t>
      </w:r>
      <w:r w:rsidR="003764D6">
        <w:rPr>
          <w:color w:val="000000" w:themeColor="text1"/>
          <w:sz w:val="20"/>
          <w:szCs w:val="20"/>
        </w:rPr>
        <w:t xml:space="preserve"> </w:t>
      </w:r>
      <w:r w:rsidRPr="003764D6">
        <w:rPr>
          <w:color w:val="000000" w:themeColor="text1"/>
          <w:sz w:val="20"/>
          <w:szCs w:val="20"/>
        </w:rPr>
        <w:t>Phthalate</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PVC.</w:t>
      </w:r>
      <w:r w:rsidR="003764D6">
        <w:rPr>
          <w:color w:val="000000" w:themeColor="text1"/>
          <w:sz w:val="20"/>
          <w:szCs w:val="20"/>
        </w:rPr>
        <w:t xml:space="preserve"> </w:t>
      </w:r>
      <w:r w:rsidRPr="003764D6">
        <w:rPr>
          <w:color w:val="000000" w:themeColor="text1"/>
          <w:sz w:val="20"/>
          <w:szCs w:val="20"/>
        </w:rPr>
        <w:t>Medical</w:t>
      </w:r>
      <w:r w:rsidR="003764D6">
        <w:rPr>
          <w:color w:val="000000" w:themeColor="text1"/>
          <w:sz w:val="20"/>
          <w:szCs w:val="20"/>
        </w:rPr>
        <w:t xml:space="preserve"> </w:t>
      </w:r>
      <w:r w:rsidRPr="003764D6">
        <w:rPr>
          <w:color w:val="000000" w:themeColor="text1"/>
          <w:sz w:val="20"/>
          <w:szCs w:val="20"/>
        </w:rPr>
        <w:t>Devices:</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Toxicity,</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Alternatives.</w:t>
      </w:r>
      <w:r w:rsidR="003764D6">
        <w:rPr>
          <w:color w:val="000000" w:themeColor="text1"/>
          <w:sz w:val="20"/>
          <w:szCs w:val="20"/>
        </w:rPr>
        <w:t xml:space="preserve"> </w:t>
      </w:r>
      <w:r w:rsidRPr="003764D6">
        <w:rPr>
          <w:color w:val="000000" w:themeColor="text1"/>
          <w:sz w:val="20"/>
          <w:szCs w:val="20"/>
        </w:rPr>
        <w:t>University</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Massachusetts.</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Int.</w:t>
      </w:r>
      <w:r w:rsidR="003764D6">
        <w:rPr>
          <w:color w:val="000000" w:themeColor="text1"/>
          <w:sz w:val="20"/>
          <w:szCs w:val="20"/>
        </w:rPr>
        <w:t xml:space="preserve"> </w:t>
      </w:r>
      <w:r w:rsidRPr="003764D6">
        <w:rPr>
          <w:color w:val="000000" w:themeColor="text1"/>
          <w:sz w:val="20"/>
          <w:szCs w:val="20"/>
        </w:rPr>
        <w:t>35,</w:t>
      </w:r>
      <w:r w:rsidR="003764D6">
        <w:rPr>
          <w:color w:val="000000" w:themeColor="text1"/>
          <w:sz w:val="20"/>
          <w:szCs w:val="20"/>
        </w:rPr>
        <w:t xml:space="preserve"> </w:t>
      </w:r>
      <w:r w:rsidRPr="003764D6">
        <w:rPr>
          <w:color w:val="000000" w:themeColor="text1"/>
          <w:sz w:val="20"/>
          <w:szCs w:val="20"/>
        </w:rPr>
        <w:t>14–20.</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UNEP</w:t>
      </w:r>
      <w:r w:rsidR="003764D6">
        <w:rPr>
          <w:color w:val="000000" w:themeColor="text1"/>
          <w:sz w:val="20"/>
          <w:szCs w:val="20"/>
        </w:rPr>
        <w:t xml:space="preserve"> </w:t>
      </w:r>
      <w:r w:rsidRPr="003764D6">
        <w:rPr>
          <w:color w:val="000000" w:themeColor="text1"/>
          <w:sz w:val="20"/>
          <w:szCs w:val="20"/>
        </w:rPr>
        <w:t>(United</w:t>
      </w:r>
      <w:r w:rsidR="003764D6">
        <w:rPr>
          <w:color w:val="000000" w:themeColor="text1"/>
          <w:sz w:val="20"/>
          <w:szCs w:val="20"/>
        </w:rPr>
        <w:t xml:space="preserve"> </w:t>
      </w:r>
      <w:r w:rsidRPr="003764D6">
        <w:rPr>
          <w:color w:val="000000" w:themeColor="text1"/>
          <w:sz w:val="20"/>
          <w:szCs w:val="20"/>
        </w:rPr>
        <w:t>Nations</w:t>
      </w:r>
      <w:r w:rsidR="003764D6">
        <w:rPr>
          <w:color w:val="000000" w:themeColor="text1"/>
          <w:sz w:val="20"/>
          <w:szCs w:val="20"/>
        </w:rPr>
        <w:t xml:space="preserve"> </w:t>
      </w:r>
      <w:r w:rsidRPr="003764D6">
        <w:rPr>
          <w:color w:val="000000" w:themeColor="text1"/>
          <w:sz w:val="20"/>
          <w:szCs w:val="20"/>
        </w:rPr>
        <w:t>Environment</w:t>
      </w:r>
      <w:r w:rsidR="003764D6">
        <w:rPr>
          <w:color w:val="000000" w:themeColor="text1"/>
          <w:sz w:val="20"/>
          <w:szCs w:val="20"/>
        </w:rPr>
        <w:t xml:space="preserve"> </w:t>
      </w:r>
      <w:r w:rsidRPr="003764D6">
        <w:rPr>
          <w:color w:val="000000" w:themeColor="text1"/>
          <w:sz w:val="20"/>
          <w:szCs w:val="20"/>
        </w:rPr>
        <w:t>Programme),</w:t>
      </w:r>
      <w:r w:rsidR="003764D6">
        <w:rPr>
          <w:color w:val="000000" w:themeColor="text1"/>
          <w:sz w:val="20"/>
          <w:szCs w:val="20"/>
        </w:rPr>
        <w:t xml:space="preserve"> </w:t>
      </w:r>
      <w:r w:rsidRPr="003764D6">
        <w:rPr>
          <w:color w:val="000000" w:themeColor="text1"/>
          <w:sz w:val="20"/>
          <w:szCs w:val="20"/>
        </w:rPr>
        <w:t>2004.</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chemical</w:t>
      </w:r>
      <w:r w:rsidR="003764D6">
        <w:rPr>
          <w:color w:val="000000" w:themeColor="text1"/>
          <w:sz w:val="20"/>
          <w:szCs w:val="20"/>
        </w:rPr>
        <w:t xml:space="preserve"> </w:t>
      </w:r>
      <w:r w:rsidRPr="003764D6">
        <w:rPr>
          <w:color w:val="000000" w:themeColor="text1"/>
          <w:sz w:val="20"/>
          <w:szCs w:val="20"/>
        </w:rPr>
        <w:t>industry</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international</w:t>
      </w:r>
      <w:r w:rsidR="003764D6">
        <w:rPr>
          <w:color w:val="000000" w:themeColor="text1"/>
          <w:sz w:val="20"/>
          <w:szCs w:val="20"/>
        </w:rPr>
        <w:t xml:space="preserve"> </w:t>
      </w:r>
      <w:r w:rsidRPr="003764D6">
        <w:rPr>
          <w:color w:val="000000" w:themeColor="text1"/>
          <w:sz w:val="20"/>
          <w:szCs w:val="20"/>
        </w:rPr>
        <w:t>cooperation</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manage</w:t>
      </w:r>
      <w:r w:rsidR="003764D6">
        <w:rPr>
          <w:color w:val="000000" w:themeColor="text1"/>
          <w:sz w:val="20"/>
          <w:szCs w:val="20"/>
        </w:rPr>
        <w:t xml:space="preserve"> </w:t>
      </w:r>
      <w:r w:rsidRPr="003764D6">
        <w:rPr>
          <w:color w:val="000000" w:themeColor="text1"/>
          <w:sz w:val="20"/>
          <w:szCs w:val="20"/>
        </w:rPr>
        <w:t>chemical</w:t>
      </w:r>
      <w:r w:rsidR="003764D6">
        <w:rPr>
          <w:color w:val="000000" w:themeColor="text1"/>
          <w:sz w:val="20"/>
          <w:szCs w:val="20"/>
        </w:rPr>
        <w:t xml:space="preserve"> </w:t>
      </w:r>
      <w:r w:rsidRPr="003764D6">
        <w:rPr>
          <w:color w:val="000000" w:themeColor="text1"/>
          <w:sz w:val="20"/>
          <w:szCs w:val="20"/>
        </w:rPr>
        <w:t>risks:</w:t>
      </w:r>
      <w:r w:rsidR="003764D6">
        <w:rPr>
          <w:color w:val="000000" w:themeColor="text1"/>
          <w:sz w:val="20"/>
          <w:szCs w:val="20"/>
        </w:rPr>
        <w:t xml:space="preserve"> </w:t>
      </w:r>
      <w:r w:rsidRPr="003764D6">
        <w:rPr>
          <w:color w:val="000000" w:themeColor="text1"/>
          <w:sz w:val="20"/>
          <w:szCs w:val="20"/>
        </w:rPr>
        <w:t>facts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figures.</w:t>
      </w:r>
      <w:r w:rsidR="003764D6">
        <w:rPr>
          <w:color w:val="000000" w:themeColor="text1"/>
          <w:sz w:val="20"/>
          <w:szCs w:val="20"/>
        </w:rPr>
        <w:t xml:space="preserve"> </w:t>
      </w:r>
      <w:r w:rsidRPr="003764D6">
        <w:rPr>
          <w:color w:val="000000" w:themeColor="text1"/>
          <w:sz w:val="20"/>
          <w:szCs w:val="20"/>
        </w:rPr>
        <w:t>Ind.</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27</w:t>
      </w:r>
      <w:r w:rsidR="003764D6">
        <w:rPr>
          <w:color w:val="000000" w:themeColor="text1"/>
          <w:sz w:val="20"/>
          <w:szCs w:val="20"/>
        </w:rPr>
        <w:t xml:space="preserve"> </w:t>
      </w:r>
      <w:r w:rsidRPr="003764D6">
        <w:rPr>
          <w:color w:val="000000" w:themeColor="text1"/>
          <w:sz w:val="20"/>
          <w:szCs w:val="20"/>
        </w:rPr>
        <w:t>(2-</w:t>
      </w:r>
      <w:r w:rsidR="003764D6">
        <w:rPr>
          <w:color w:val="000000" w:themeColor="text1"/>
          <w:sz w:val="20"/>
          <w:szCs w:val="20"/>
        </w:rPr>
        <w:t xml:space="preserve"> </w:t>
      </w:r>
      <w:r w:rsidRPr="003764D6">
        <w:rPr>
          <w:color w:val="000000" w:themeColor="text1"/>
          <w:sz w:val="20"/>
          <w:szCs w:val="20"/>
        </w:rPr>
        <w:t>3),</w:t>
      </w:r>
      <w:r w:rsidR="003764D6">
        <w:rPr>
          <w:color w:val="000000" w:themeColor="text1"/>
          <w:sz w:val="20"/>
          <w:szCs w:val="20"/>
        </w:rPr>
        <w:t xml:space="preserve"> </w:t>
      </w:r>
      <w:r w:rsidRPr="003764D6">
        <w:rPr>
          <w:color w:val="000000" w:themeColor="text1"/>
          <w:sz w:val="20"/>
          <w:szCs w:val="20"/>
        </w:rPr>
        <w:t>4–6.</w:t>
      </w:r>
    </w:p>
    <w:p w:rsidR="00800627"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United</w:t>
      </w:r>
      <w:r w:rsidR="003764D6">
        <w:rPr>
          <w:color w:val="000000" w:themeColor="text1"/>
          <w:sz w:val="20"/>
          <w:szCs w:val="20"/>
        </w:rPr>
        <w:t xml:space="preserve"> </w:t>
      </w:r>
      <w:r w:rsidRPr="003764D6">
        <w:rPr>
          <w:color w:val="000000" w:themeColor="text1"/>
          <w:sz w:val="20"/>
          <w:szCs w:val="20"/>
        </w:rPr>
        <w:t>Nations</w:t>
      </w:r>
      <w:r w:rsidR="003764D6">
        <w:rPr>
          <w:color w:val="000000" w:themeColor="text1"/>
          <w:sz w:val="20"/>
          <w:szCs w:val="20"/>
        </w:rPr>
        <w:t xml:space="preserve"> </w:t>
      </w:r>
      <w:r w:rsidRPr="003764D6">
        <w:rPr>
          <w:color w:val="000000" w:themeColor="text1"/>
          <w:sz w:val="20"/>
          <w:szCs w:val="20"/>
        </w:rPr>
        <w:t>Environment</w:t>
      </w:r>
      <w:r w:rsidR="003764D6">
        <w:rPr>
          <w:color w:val="000000" w:themeColor="text1"/>
          <w:sz w:val="20"/>
          <w:szCs w:val="20"/>
        </w:rPr>
        <w:t xml:space="preserve"> </w:t>
      </w:r>
      <w:r w:rsidRPr="003764D6">
        <w:rPr>
          <w:color w:val="000000" w:themeColor="text1"/>
          <w:sz w:val="20"/>
          <w:szCs w:val="20"/>
        </w:rPr>
        <w:t>Programme,</w:t>
      </w:r>
      <w:r w:rsidR="003764D6">
        <w:rPr>
          <w:color w:val="000000" w:themeColor="text1"/>
          <w:sz w:val="20"/>
          <w:szCs w:val="20"/>
        </w:rPr>
        <w:t xml:space="preserve"> </w:t>
      </w:r>
      <w:r w:rsidRPr="003764D6">
        <w:rPr>
          <w:color w:val="000000" w:themeColor="text1"/>
          <w:sz w:val="20"/>
          <w:szCs w:val="20"/>
        </w:rPr>
        <w:t>World</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Organization</w:t>
      </w:r>
      <w:r w:rsidR="003764D6">
        <w:rPr>
          <w:color w:val="000000" w:themeColor="text1"/>
          <w:sz w:val="20"/>
          <w:szCs w:val="20"/>
        </w:rPr>
        <w:t xml:space="preserve"> </w:t>
      </w:r>
      <w:r w:rsidRPr="003764D6">
        <w:rPr>
          <w:color w:val="000000" w:themeColor="text1"/>
          <w:sz w:val="20"/>
          <w:szCs w:val="20"/>
        </w:rPr>
        <w:t>(UNEP/WHO),</w:t>
      </w:r>
      <w:r w:rsidR="003764D6">
        <w:rPr>
          <w:color w:val="000000" w:themeColor="text1"/>
          <w:sz w:val="20"/>
          <w:szCs w:val="20"/>
        </w:rPr>
        <w:t xml:space="preserve"> </w:t>
      </w:r>
      <w:r w:rsidRPr="003764D6">
        <w:rPr>
          <w:color w:val="000000" w:themeColor="text1"/>
          <w:sz w:val="20"/>
          <w:szCs w:val="20"/>
        </w:rPr>
        <w:t>2013.</w:t>
      </w:r>
      <w:r w:rsidR="003764D6">
        <w:rPr>
          <w:color w:val="000000" w:themeColor="text1"/>
          <w:sz w:val="20"/>
          <w:szCs w:val="20"/>
        </w:rPr>
        <w:t xml:space="preserve"> </w:t>
      </w:r>
      <w:r w:rsidRPr="003764D6">
        <w:rPr>
          <w:color w:val="000000" w:themeColor="text1"/>
          <w:sz w:val="20"/>
          <w:szCs w:val="20"/>
        </w:rPr>
        <w:t>State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Science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Disrupting</w:t>
      </w:r>
      <w:r w:rsidR="003764D6">
        <w:rPr>
          <w:color w:val="000000" w:themeColor="text1"/>
          <w:sz w:val="20"/>
          <w:szCs w:val="20"/>
        </w:rPr>
        <w:t xml:space="preserve"> </w:t>
      </w:r>
      <w:r w:rsidRPr="003764D6">
        <w:rPr>
          <w:color w:val="000000" w:themeColor="text1"/>
          <w:sz w:val="20"/>
          <w:szCs w:val="20"/>
        </w:rPr>
        <w:t>Chemicals</w:t>
      </w:r>
      <w:r w:rsidR="003764D6">
        <w:rPr>
          <w:color w:val="000000" w:themeColor="text1"/>
          <w:sz w:val="20"/>
          <w:szCs w:val="20"/>
        </w:rPr>
        <w:t xml:space="preserve"> </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2012:</w:t>
      </w:r>
      <w:r w:rsidR="003764D6">
        <w:rPr>
          <w:color w:val="000000" w:themeColor="text1"/>
          <w:sz w:val="20"/>
          <w:szCs w:val="20"/>
        </w:rPr>
        <w:t xml:space="preserve"> </w:t>
      </w:r>
      <w:r w:rsidRPr="003764D6">
        <w:rPr>
          <w:color w:val="000000" w:themeColor="text1"/>
          <w:sz w:val="20"/>
          <w:szCs w:val="20"/>
        </w:rPr>
        <w:t>Summary</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Decision</w:t>
      </w:r>
      <w:r w:rsidR="003764D6">
        <w:rPr>
          <w:color w:val="000000" w:themeColor="text1"/>
          <w:sz w:val="20"/>
          <w:szCs w:val="20"/>
        </w:rPr>
        <w:t xml:space="preserve"> </w:t>
      </w:r>
      <w:r w:rsidRPr="003764D6">
        <w:rPr>
          <w:color w:val="000000" w:themeColor="text1"/>
          <w:sz w:val="20"/>
          <w:szCs w:val="20"/>
        </w:rPr>
        <w:t>Makers.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Bergman,</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Heindel,</w:t>
      </w:r>
      <w:r w:rsidR="003764D6">
        <w:rPr>
          <w:color w:val="000000" w:themeColor="text1"/>
          <w:sz w:val="20"/>
          <w:szCs w:val="20"/>
        </w:rPr>
        <w:t xml:space="preserve"> </w:t>
      </w:r>
      <w:r w:rsidRPr="003764D6">
        <w:rPr>
          <w:color w:val="000000" w:themeColor="text1"/>
          <w:sz w:val="20"/>
          <w:szCs w:val="20"/>
        </w:rPr>
        <w:t>J.J.,</w:t>
      </w:r>
      <w:r w:rsidR="003764D6">
        <w:rPr>
          <w:color w:val="000000" w:themeColor="text1"/>
          <w:sz w:val="20"/>
          <w:szCs w:val="20"/>
        </w:rPr>
        <w:t xml:space="preserve"> </w:t>
      </w:r>
      <w:r w:rsidRPr="003764D6">
        <w:rPr>
          <w:color w:val="000000" w:themeColor="text1"/>
          <w:sz w:val="20"/>
          <w:szCs w:val="20"/>
        </w:rPr>
        <w:t>Jobling,</w:t>
      </w:r>
      <w:r w:rsidR="003764D6">
        <w:rPr>
          <w:color w:val="000000" w:themeColor="text1"/>
          <w:sz w:val="20"/>
          <w:szCs w:val="20"/>
        </w:rPr>
        <w:t xml:space="preserve"> </w:t>
      </w:r>
      <w:r w:rsidRPr="003764D6">
        <w:rPr>
          <w:color w:val="000000" w:themeColor="text1"/>
          <w:sz w:val="20"/>
          <w:szCs w:val="20"/>
        </w:rPr>
        <w:t>S.,</w:t>
      </w:r>
      <w:r w:rsidR="003764D6">
        <w:rPr>
          <w:color w:val="000000" w:themeColor="text1"/>
          <w:sz w:val="20"/>
          <w:szCs w:val="20"/>
        </w:rPr>
        <w:t xml:space="preserve"> </w:t>
      </w:r>
      <w:r w:rsidRPr="003764D6">
        <w:rPr>
          <w:color w:val="000000" w:themeColor="text1"/>
          <w:sz w:val="20"/>
          <w:szCs w:val="20"/>
        </w:rPr>
        <w:t>Kidd,</w:t>
      </w:r>
      <w:r w:rsidR="003764D6">
        <w:rPr>
          <w:color w:val="000000" w:themeColor="text1"/>
          <w:sz w:val="20"/>
          <w:szCs w:val="20"/>
        </w:rPr>
        <w:t xml:space="preserve"> </w:t>
      </w:r>
      <w:r w:rsidRPr="003764D6">
        <w:rPr>
          <w:color w:val="000000" w:themeColor="text1"/>
          <w:sz w:val="20"/>
          <w:szCs w:val="20"/>
        </w:rPr>
        <w:t>K.A.,</w:t>
      </w:r>
      <w:r w:rsidR="003764D6">
        <w:rPr>
          <w:color w:val="000000" w:themeColor="text1"/>
          <w:sz w:val="20"/>
          <w:szCs w:val="20"/>
        </w:rPr>
        <w:t xml:space="preserve"> </w:t>
      </w:r>
      <w:r w:rsidRPr="003764D6">
        <w:rPr>
          <w:color w:val="000000" w:themeColor="text1"/>
          <w:sz w:val="20"/>
          <w:szCs w:val="20"/>
        </w:rPr>
        <w:t>Zoeller,</w:t>
      </w:r>
      <w:r w:rsidR="003764D6">
        <w:rPr>
          <w:color w:val="000000" w:themeColor="text1"/>
          <w:sz w:val="20"/>
          <w:szCs w:val="20"/>
        </w:rPr>
        <w:t xml:space="preserve"> </w:t>
      </w:r>
      <w:r w:rsidRPr="003764D6">
        <w:rPr>
          <w:color w:val="000000" w:themeColor="text1"/>
          <w:sz w:val="20"/>
          <w:szCs w:val="20"/>
        </w:rPr>
        <w:t>R.T.</w:t>
      </w:r>
      <w:r w:rsidR="003764D6">
        <w:rPr>
          <w:color w:val="000000" w:themeColor="text1"/>
          <w:sz w:val="20"/>
          <w:szCs w:val="20"/>
        </w:rPr>
        <w:t xml:space="preserve"> </w:t>
      </w:r>
      <w:r w:rsidRPr="003764D6">
        <w:rPr>
          <w:color w:val="000000" w:themeColor="text1"/>
          <w:sz w:val="20"/>
          <w:szCs w:val="20"/>
        </w:rPr>
        <w:t>(Eds.).</w:t>
      </w:r>
      <w:r w:rsidR="003764D6">
        <w:rPr>
          <w:color w:val="000000" w:themeColor="text1"/>
          <w:sz w:val="20"/>
          <w:szCs w:val="20"/>
        </w:rPr>
        <w:t xml:space="preserve"> </w:t>
      </w:r>
      <w:r w:rsidRPr="003764D6">
        <w:rPr>
          <w:color w:val="000000" w:themeColor="text1"/>
          <w:sz w:val="20"/>
          <w:szCs w:val="20"/>
        </w:rPr>
        <w:t>pp.</w:t>
      </w:r>
      <w:r w:rsidR="003764D6">
        <w:rPr>
          <w:color w:val="000000" w:themeColor="text1"/>
          <w:sz w:val="20"/>
          <w:szCs w:val="20"/>
        </w:rPr>
        <w:t xml:space="preserve"> </w:t>
      </w:r>
      <w:r w:rsidRPr="003764D6">
        <w:rPr>
          <w:color w:val="000000" w:themeColor="text1"/>
          <w:sz w:val="20"/>
          <w:szCs w:val="20"/>
        </w:rPr>
        <w:t>1–30</w:t>
      </w:r>
      <w:r w:rsidR="003764D6">
        <w:rPr>
          <w:color w:val="000000" w:themeColor="text1"/>
          <w:sz w:val="20"/>
          <w:szCs w:val="20"/>
        </w:rPr>
        <w:t xml:space="preserve"> </w:t>
      </w:r>
      <w:r w:rsidRPr="003764D6">
        <w:rPr>
          <w:color w:val="000000" w:themeColor="text1"/>
          <w:sz w:val="20"/>
          <w:szCs w:val="20"/>
        </w:rPr>
        <w:t>(Geneva</w:t>
      </w:r>
      <w:r w:rsidR="00800627" w:rsidRPr="003764D6">
        <w:rPr>
          <w:color w:val="000000" w:themeColor="text1"/>
          <w:sz w:val="20"/>
          <w:szCs w:val="20"/>
        </w:rPr>
        <w:t>)</w:t>
      </w:r>
      <w:r w:rsidR="00800627">
        <w:rPr>
          <w:color w:val="000000" w:themeColor="text1"/>
          <w:sz w:val="20"/>
          <w:szCs w:val="20"/>
        </w:rPr>
        <w:t>.</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van</w:t>
      </w:r>
      <w:r w:rsidR="003764D6">
        <w:rPr>
          <w:color w:val="000000" w:themeColor="text1"/>
          <w:sz w:val="20"/>
          <w:szCs w:val="20"/>
        </w:rPr>
        <w:t xml:space="preserve"> </w:t>
      </w:r>
      <w:r w:rsidRPr="003764D6">
        <w:rPr>
          <w:color w:val="000000" w:themeColor="text1"/>
          <w:sz w:val="20"/>
          <w:szCs w:val="20"/>
        </w:rPr>
        <w:t>den</w:t>
      </w:r>
      <w:r w:rsidR="003764D6">
        <w:rPr>
          <w:color w:val="000000" w:themeColor="text1"/>
          <w:sz w:val="20"/>
          <w:szCs w:val="20"/>
        </w:rPr>
        <w:t xml:space="preserve"> </w:t>
      </w:r>
      <w:r w:rsidRPr="003764D6">
        <w:rPr>
          <w:color w:val="000000" w:themeColor="text1"/>
          <w:sz w:val="20"/>
          <w:szCs w:val="20"/>
        </w:rPr>
        <w:t>Berg,</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Birnbaum,</w:t>
      </w:r>
      <w:r w:rsidR="003764D6">
        <w:rPr>
          <w:color w:val="000000" w:themeColor="text1"/>
          <w:sz w:val="20"/>
          <w:szCs w:val="20"/>
        </w:rPr>
        <w:t xml:space="preserve"> </w:t>
      </w:r>
      <w:r w:rsidRPr="003764D6">
        <w:rPr>
          <w:color w:val="000000" w:themeColor="text1"/>
          <w:sz w:val="20"/>
          <w:szCs w:val="20"/>
        </w:rPr>
        <w:t>L.S.,</w:t>
      </w:r>
      <w:r w:rsidR="003764D6">
        <w:rPr>
          <w:color w:val="000000" w:themeColor="text1"/>
          <w:sz w:val="20"/>
          <w:szCs w:val="20"/>
        </w:rPr>
        <w:t xml:space="preserve"> </w:t>
      </w:r>
      <w:r w:rsidRPr="003764D6">
        <w:rPr>
          <w:color w:val="000000" w:themeColor="text1"/>
          <w:sz w:val="20"/>
          <w:szCs w:val="20"/>
        </w:rPr>
        <w:t>Denison,</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De</w:t>
      </w:r>
      <w:r w:rsidR="003764D6">
        <w:rPr>
          <w:color w:val="000000" w:themeColor="text1"/>
          <w:sz w:val="20"/>
          <w:szCs w:val="20"/>
        </w:rPr>
        <w:t xml:space="preserve"> </w:t>
      </w:r>
      <w:r w:rsidRPr="003764D6">
        <w:rPr>
          <w:color w:val="000000" w:themeColor="text1"/>
          <w:sz w:val="20"/>
          <w:szCs w:val="20"/>
        </w:rPr>
        <w:t>Vito,</w:t>
      </w:r>
      <w:r w:rsidR="003764D6">
        <w:rPr>
          <w:color w:val="000000" w:themeColor="text1"/>
          <w:sz w:val="20"/>
          <w:szCs w:val="20"/>
        </w:rPr>
        <w:t xml:space="preserve"> </w:t>
      </w:r>
      <w:r w:rsidRPr="003764D6">
        <w:rPr>
          <w:color w:val="000000" w:themeColor="text1"/>
          <w:sz w:val="20"/>
          <w:szCs w:val="20"/>
        </w:rPr>
        <w:t>Farlan</w:t>
      </w:r>
      <w:r w:rsidR="00800627" w:rsidRPr="003764D6">
        <w:rPr>
          <w:color w:val="000000" w:themeColor="text1"/>
          <w:sz w:val="20"/>
          <w:szCs w:val="20"/>
        </w:rPr>
        <w:t>d</w:t>
      </w:r>
      <w:r w:rsidR="00800627">
        <w:rPr>
          <w:color w:val="000000" w:themeColor="text1"/>
          <w:sz w:val="20"/>
          <w:szCs w:val="20"/>
        </w:rPr>
        <w:t xml:space="preserve"> </w:t>
      </w:r>
      <w:r w:rsidR="00800627" w:rsidRPr="003764D6">
        <w:rPr>
          <w:color w:val="000000" w:themeColor="text1"/>
          <w:sz w:val="20"/>
          <w:szCs w:val="20"/>
        </w:rPr>
        <w:t>W</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Feeley,</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2006.</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2005</w:t>
      </w:r>
      <w:r w:rsidR="003764D6">
        <w:rPr>
          <w:color w:val="000000" w:themeColor="text1"/>
          <w:sz w:val="20"/>
          <w:szCs w:val="20"/>
        </w:rPr>
        <w:t xml:space="preserve"> </w:t>
      </w:r>
      <w:r w:rsidRPr="003764D6">
        <w:rPr>
          <w:color w:val="000000" w:themeColor="text1"/>
          <w:sz w:val="20"/>
          <w:szCs w:val="20"/>
        </w:rPr>
        <w:t>World</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Organization</w:t>
      </w:r>
      <w:r w:rsidR="003764D6">
        <w:rPr>
          <w:color w:val="000000" w:themeColor="text1"/>
          <w:sz w:val="20"/>
          <w:szCs w:val="20"/>
        </w:rPr>
        <w:t xml:space="preserve"> </w:t>
      </w:r>
      <w:r w:rsidRPr="003764D6">
        <w:rPr>
          <w:color w:val="000000" w:themeColor="text1"/>
          <w:sz w:val="20"/>
          <w:szCs w:val="20"/>
        </w:rPr>
        <w:t>re-evaluation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mammalian</w:t>
      </w:r>
      <w:r w:rsidR="003764D6">
        <w:rPr>
          <w:color w:val="000000" w:themeColor="text1"/>
          <w:sz w:val="20"/>
          <w:szCs w:val="20"/>
        </w:rPr>
        <w:t xml:space="preserve"> </w:t>
      </w:r>
      <w:r w:rsidRPr="003764D6">
        <w:rPr>
          <w:color w:val="000000" w:themeColor="text1"/>
          <w:sz w:val="20"/>
          <w:szCs w:val="20"/>
        </w:rPr>
        <w:t>toxic</w:t>
      </w:r>
      <w:r w:rsidR="003764D6">
        <w:rPr>
          <w:color w:val="000000" w:themeColor="text1"/>
          <w:sz w:val="20"/>
          <w:szCs w:val="20"/>
        </w:rPr>
        <w:t xml:space="preserve"> </w:t>
      </w:r>
      <w:r w:rsidRPr="003764D6">
        <w:rPr>
          <w:color w:val="000000" w:themeColor="text1"/>
          <w:sz w:val="20"/>
          <w:szCs w:val="20"/>
        </w:rPr>
        <w:lastRenderedPageBreak/>
        <w:t>equivalency</w:t>
      </w:r>
      <w:r w:rsidR="003764D6">
        <w:rPr>
          <w:color w:val="000000" w:themeColor="text1"/>
          <w:sz w:val="20"/>
          <w:szCs w:val="20"/>
        </w:rPr>
        <w:t xml:space="preserve"> </w:t>
      </w:r>
      <w:r w:rsidRPr="003764D6">
        <w:rPr>
          <w:color w:val="000000" w:themeColor="text1"/>
          <w:sz w:val="20"/>
          <w:szCs w:val="20"/>
        </w:rPr>
        <w:t>factors</w:t>
      </w:r>
      <w:r w:rsidR="003764D6">
        <w:rPr>
          <w:color w:val="000000" w:themeColor="text1"/>
          <w:sz w:val="20"/>
          <w:szCs w:val="20"/>
        </w:rPr>
        <w:t xml:space="preserve"> </w:t>
      </w:r>
      <w:r w:rsidRPr="003764D6">
        <w:rPr>
          <w:color w:val="000000" w:themeColor="text1"/>
          <w:sz w:val="20"/>
          <w:szCs w:val="20"/>
        </w:rPr>
        <w:t>for</w:t>
      </w:r>
      <w:r w:rsidR="003764D6">
        <w:rPr>
          <w:color w:val="000000" w:themeColor="text1"/>
          <w:sz w:val="20"/>
          <w:szCs w:val="20"/>
        </w:rPr>
        <w:t xml:space="preserve"> </w:t>
      </w:r>
      <w:r w:rsidRPr="003764D6">
        <w:rPr>
          <w:color w:val="000000" w:themeColor="text1"/>
          <w:sz w:val="20"/>
          <w:szCs w:val="20"/>
        </w:rPr>
        <w:t>dioxins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dioxin-like</w:t>
      </w:r>
      <w:r w:rsidR="003764D6">
        <w:rPr>
          <w:color w:val="000000" w:themeColor="text1"/>
          <w:sz w:val="20"/>
          <w:szCs w:val="20"/>
        </w:rPr>
        <w:t xml:space="preserve"> </w:t>
      </w:r>
      <w:r w:rsidRPr="003764D6">
        <w:rPr>
          <w:color w:val="000000" w:themeColor="text1"/>
          <w:sz w:val="20"/>
          <w:szCs w:val="20"/>
        </w:rPr>
        <w:t>compounds.</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93</w:t>
      </w:r>
      <w:r w:rsidR="003764D6">
        <w:rPr>
          <w:color w:val="000000" w:themeColor="text1"/>
          <w:sz w:val="20"/>
          <w:szCs w:val="20"/>
        </w:rPr>
        <w:t xml:space="preserve"> </w:t>
      </w:r>
      <w:r w:rsidRPr="003764D6">
        <w:rPr>
          <w:color w:val="000000" w:themeColor="text1"/>
          <w:sz w:val="20"/>
          <w:szCs w:val="20"/>
        </w:rPr>
        <w:t>(2),</w:t>
      </w:r>
      <w:r w:rsidR="003764D6">
        <w:rPr>
          <w:color w:val="000000" w:themeColor="text1"/>
          <w:sz w:val="20"/>
          <w:szCs w:val="20"/>
        </w:rPr>
        <w:t xml:space="preserve"> </w:t>
      </w:r>
      <w:r w:rsidRPr="003764D6">
        <w:rPr>
          <w:color w:val="000000" w:themeColor="text1"/>
          <w:sz w:val="20"/>
          <w:szCs w:val="20"/>
        </w:rPr>
        <w:t>223–241.</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Vasudevan,</w:t>
      </w:r>
      <w:r w:rsidR="003764D6">
        <w:rPr>
          <w:color w:val="000000" w:themeColor="text1"/>
          <w:sz w:val="20"/>
          <w:szCs w:val="20"/>
        </w:rPr>
        <w:t xml:space="preserve"> </w:t>
      </w:r>
      <w:r w:rsidRPr="003764D6">
        <w:rPr>
          <w:color w:val="000000" w:themeColor="text1"/>
          <w:sz w:val="20"/>
          <w:szCs w:val="20"/>
        </w:rPr>
        <w:t>N.,</w:t>
      </w:r>
      <w:r w:rsidR="003764D6">
        <w:rPr>
          <w:color w:val="000000" w:themeColor="text1"/>
          <w:sz w:val="20"/>
          <w:szCs w:val="20"/>
        </w:rPr>
        <w:t xml:space="preserve"> </w:t>
      </w:r>
      <w:r w:rsidRPr="003764D6">
        <w:rPr>
          <w:color w:val="000000" w:themeColor="text1"/>
          <w:sz w:val="20"/>
          <w:szCs w:val="20"/>
        </w:rPr>
        <w:t>Bharathi,</w:t>
      </w:r>
      <w:r w:rsidR="003764D6">
        <w:rPr>
          <w:color w:val="000000" w:themeColor="text1"/>
          <w:sz w:val="20"/>
          <w:szCs w:val="20"/>
        </w:rPr>
        <w:t xml:space="preserve"> </w:t>
      </w:r>
      <w:r w:rsidRPr="003764D6">
        <w:rPr>
          <w:color w:val="000000" w:themeColor="text1"/>
          <w:sz w:val="20"/>
          <w:szCs w:val="20"/>
        </w:rPr>
        <w:t>S.,</w:t>
      </w:r>
      <w:r w:rsidR="003764D6">
        <w:rPr>
          <w:color w:val="000000" w:themeColor="text1"/>
          <w:sz w:val="20"/>
          <w:szCs w:val="20"/>
        </w:rPr>
        <w:t xml:space="preserve"> </w:t>
      </w:r>
      <w:r w:rsidRPr="003764D6">
        <w:rPr>
          <w:color w:val="000000" w:themeColor="text1"/>
          <w:sz w:val="20"/>
          <w:szCs w:val="20"/>
        </w:rPr>
        <w:t>Arulazhagan,</w:t>
      </w:r>
      <w:r w:rsidR="003764D6">
        <w:rPr>
          <w:color w:val="000000" w:themeColor="text1"/>
          <w:sz w:val="20"/>
          <w:szCs w:val="20"/>
        </w:rPr>
        <w:t xml:space="preserve"> </w:t>
      </w:r>
      <w:r w:rsidRPr="003764D6">
        <w:rPr>
          <w:color w:val="000000" w:themeColor="text1"/>
          <w:sz w:val="20"/>
          <w:szCs w:val="20"/>
        </w:rPr>
        <w:t>P.,</w:t>
      </w:r>
      <w:r w:rsidR="003764D6">
        <w:rPr>
          <w:color w:val="000000" w:themeColor="text1"/>
          <w:sz w:val="20"/>
          <w:szCs w:val="20"/>
        </w:rPr>
        <w:t xml:space="preserve"> </w:t>
      </w:r>
      <w:r w:rsidRPr="003764D6">
        <w:rPr>
          <w:color w:val="000000" w:themeColor="text1"/>
          <w:sz w:val="20"/>
          <w:szCs w:val="20"/>
        </w:rPr>
        <w:t>2007.</w:t>
      </w:r>
      <w:r w:rsidR="003764D6">
        <w:rPr>
          <w:color w:val="000000" w:themeColor="text1"/>
          <w:sz w:val="20"/>
          <w:szCs w:val="20"/>
        </w:rPr>
        <w:t xml:space="preserve"> </w:t>
      </w:r>
      <w:r w:rsidRPr="003764D6">
        <w:rPr>
          <w:color w:val="000000" w:themeColor="text1"/>
          <w:sz w:val="20"/>
          <w:szCs w:val="20"/>
        </w:rPr>
        <w:t>Role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plasmid</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degradation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petroleum</w:t>
      </w:r>
      <w:r w:rsidR="003764D6">
        <w:rPr>
          <w:color w:val="000000" w:themeColor="text1"/>
          <w:sz w:val="20"/>
          <w:szCs w:val="20"/>
        </w:rPr>
        <w:t xml:space="preserve"> </w:t>
      </w:r>
      <w:r w:rsidRPr="003764D6">
        <w:rPr>
          <w:color w:val="000000" w:themeColor="text1"/>
          <w:sz w:val="20"/>
          <w:szCs w:val="20"/>
        </w:rPr>
        <w:t>hydrocarbon</w:t>
      </w:r>
      <w:r w:rsidR="003764D6">
        <w:rPr>
          <w:color w:val="000000" w:themeColor="text1"/>
          <w:sz w:val="20"/>
          <w:szCs w:val="20"/>
        </w:rPr>
        <w:t xml:space="preserve"> </w:t>
      </w:r>
      <w:r w:rsidRPr="003764D6">
        <w:rPr>
          <w:color w:val="000000" w:themeColor="text1"/>
          <w:sz w:val="20"/>
          <w:szCs w:val="20"/>
        </w:rPr>
        <w:t>by</w:t>
      </w:r>
      <w:r w:rsidR="003764D6">
        <w:rPr>
          <w:color w:val="000000" w:themeColor="text1"/>
          <w:sz w:val="20"/>
          <w:szCs w:val="20"/>
        </w:rPr>
        <w:t xml:space="preserve"> </w:t>
      </w:r>
      <w:r w:rsidRPr="003764D6">
        <w:rPr>
          <w:color w:val="000000" w:themeColor="text1"/>
          <w:sz w:val="20"/>
          <w:szCs w:val="20"/>
        </w:rPr>
        <w:t>Pseudomonas</w:t>
      </w:r>
      <w:r w:rsidR="003764D6">
        <w:rPr>
          <w:color w:val="000000" w:themeColor="text1"/>
          <w:sz w:val="20"/>
          <w:szCs w:val="20"/>
        </w:rPr>
        <w:t xml:space="preserve"> </w:t>
      </w:r>
      <w:r w:rsidRPr="003764D6">
        <w:rPr>
          <w:color w:val="000000" w:themeColor="text1"/>
          <w:sz w:val="20"/>
          <w:szCs w:val="20"/>
        </w:rPr>
        <w:t>fluorescens</w:t>
      </w:r>
      <w:r w:rsidR="003764D6">
        <w:rPr>
          <w:color w:val="000000" w:themeColor="text1"/>
          <w:sz w:val="20"/>
          <w:szCs w:val="20"/>
        </w:rPr>
        <w:t xml:space="preserve"> </w:t>
      </w:r>
      <w:r w:rsidRPr="003764D6">
        <w:rPr>
          <w:color w:val="000000" w:themeColor="text1"/>
          <w:sz w:val="20"/>
          <w:szCs w:val="20"/>
        </w:rPr>
        <w:t>NS1.</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42,</w:t>
      </w:r>
      <w:r w:rsidR="003764D6">
        <w:rPr>
          <w:color w:val="000000" w:themeColor="text1"/>
          <w:sz w:val="20"/>
          <w:szCs w:val="20"/>
        </w:rPr>
        <w:t xml:space="preserve"> </w:t>
      </w:r>
      <w:r w:rsidRPr="003764D6">
        <w:rPr>
          <w:color w:val="000000" w:themeColor="text1"/>
          <w:sz w:val="20"/>
          <w:szCs w:val="20"/>
        </w:rPr>
        <w:t>1141–1146.</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Vested,</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Giwercman,</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Bonde,</w:t>
      </w:r>
      <w:r w:rsidR="003764D6">
        <w:rPr>
          <w:color w:val="000000" w:themeColor="text1"/>
          <w:sz w:val="20"/>
          <w:szCs w:val="20"/>
        </w:rPr>
        <w:t xml:space="preserve"> </w:t>
      </w:r>
      <w:r w:rsidRPr="003764D6">
        <w:rPr>
          <w:color w:val="000000" w:themeColor="text1"/>
          <w:sz w:val="20"/>
          <w:szCs w:val="20"/>
        </w:rPr>
        <w:t>J.P.,</w:t>
      </w:r>
      <w:r w:rsidR="003764D6">
        <w:rPr>
          <w:color w:val="000000" w:themeColor="text1"/>
          <w:sz w:val="20"/>
          <w:szCs w:val="20"/>
        </w:rPr>
        <w:t xml:space="preserve"> </w:t>
      </w:r>
      <w:r w:rsidRPr="003764D6">
        <w:rPr>
          <w:color w:val="000000" w:themeColor="text1"/>
          <w:sz w:val="20"/>
          <w:szCs w:val="20"/>
        </w:rPr>
        <w:t>Toft,</w:t>
      </w:r>
      <w:r w:rsidR="003764D6">
        <w:rPr>
          <w:color w:val="000000" w:themeColor="text1"/>
          <w:sz w:val="20"/>
          <w:szCs w:val="20"/>
        </w:rPr>
        <w:t xml:space="preserve"> </w:t>
      </w:r>
      <w:r w:rsidRPr="003764D6">
        <w:rPr>
          <w:color w:val="000000" w:themeColor="text1"/>
          <w:sz w:val="20"/>
          <w:szCs w:val="20"/>
        </w:rPr>
        <w:t>G.,</w:t>
      </w:r>
      <w:r w:rsidR="003764D6">
        <w:rPr>
          <w:color w:val="000000" w:themeColor="text1"/>
          <w:sz w:val="20"/>
          <w:szCs w:val="20"/>
        </w:rPr>
        <w:t xml:space="preserve"> </w:t>
      </w:r>
      <w:r w:rsidRPr="003764D6">
        <w:rPr>
          <w:color w:val="000000" w:themeColor="text1"/>
          <w:sz w:val="20"/>
          <w:szCs w:val="20"/>
        </w:rPr>
        <w:t>2014.</w:t>
      </w:r>
      <w:r w:rsidR="003764D6">
        <w:rPr>
          <w:color w:val="000000" w:themeColor="text1"/>
          <w:sz w:val="20"/>
          <w:szCs w:val="20"/>
        </w:rPr>
        <w:t xml:space="preserve"> </w:t>
      </w:r>
      <w:r w:rsidRPr="003764D6">
        <w:rPr>
          <w:color w:val="000000" w:themeColor="text1"/>
          <w:sz w:val="20"/>
          <w:szCs w:val="20"/>
        </w:rPr>
        <w:t>Persistent</w:t>
      </w:r>
      <w:r w:rsidR="003764D6">
        <w:rPr>
          <w:color w:val="000000" w:themeColor="text1"/>
          <w:sz w:val="20"/>
          <w:szCs w:val="20"/>
        </w:rPr>
        <w:t xml:space="preserve"> </w:t>
      </w:r>
      <w:r w:rsidRPr="003764D6">
        <w:rPr>
          <w:color w:val="000000" w:themeColor="text1"/>
          <w:sz w:val="20"/>
          <w:szCs w:val="20"/>
        </w:rPr>
        <w:t>organic</w:t>
      </w:r>
      <w:r w:rsidR="003764D6">
        <w:rPr>
          <w:color w:val="000000" w:themeColor="text1"/>
          <w:sz w:val="20"/>
          <w:szCs w:val="20"/>
        </w:rPr>
        <w:t xml:space="preserve"> </w:t>
      </w:r>
      <w:r w:rsidRPr="003764D6">
        <w:rPr>
          <w:color w:val="000000" w:themeColor="text1"/>
          <w:sz w:val="20"/>
          <w:szCs w:val="20"/>
        </w:rPr>
        <w:t>pollutants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male</w:t>
      </w:r>
      <w:r w:rsidR="003764D6">
        <w:rPr>
          <w:color w:val="000000" w:themeColor="text1"/>
          <w:sz w:val="20"/>
          <w:szCs w:val="20"/>
        </w:rPr>
        <w:t xml:space="preserve"> </w:t>
      </w:r>
      <w:r w:rsidRPr="003764D6">
        <w:rPr>
          <w:color w:val="000000" w:themeColor="text1"/>
          <w:sz w:val="20"/>
          <w:szCs w:val="20"/>
        </w:rPr>
        <w:t>reproductive</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Asian</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Androl.</w:t>
      </w:r>
      <w:r w:rsidR="003764D6">
        <w:rPr>
          <w:color w:val="000000" w:themeColor="text1"/>
          <w:sz w:val="20"/>
          <w:szCs w:val="20"/>
        </w:rPr>
        <w:t xml:space="preserve"> </w:t>
      </w:r>
      <w:r w:rsidRPr="003764D6">
        <w:rPr>
          <w:color w:val="000000" w:themeColor="text1"/>
          <w:sz w:val="20"/>
          <w:szCs w:val="20"/>
        </w:rPr>
        <w:t>16,</w:t>
      </w:r>
      <w:r w:rsidR="003764D6">
        <w:rPr>
          <w:color w:val="000000" w:themeColor="text1"/>
          <w:sz w:val="20"/>
          <w:szCs w:val="20"/>
        </w:rPr>
        <w:t xml:space="preserve"> </w:t>
      </w:r>
      <w:r w:rsidRPr="003764D6">
        <w:rPr>
          <w:color w:val="000000" w:themeColor="text1"/>
          <w:sz w:val="20"/>
          <w:szCs w:val="20"/>
        </w:rPr>
        <w:t>71–80.</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Vijayanathan,</w:t>
      </w:r>
      <w:r w:rsidR="003764D6">
        <w:rPr>
          <w:color w:val="000000" w:themeColor="text1"/>
          <w:sz w:val="20"/>
          <w:szCs w:val="20"/>
        </w:rPr>
        <w:t xml:space="preserve"> </w:t>
      </w:r>
      <w:r w:rsidRPr="003764D6">
        <w:rPr>
          <w:color w:val="000000" w:themeColor="text1"/>
          <w:sz w:val="20"/>
          <w:szCs w:val="20"/>
        </w:rPr>
        <w:t>V.,</w:t>
      </w:r>
      <w:r w:rsidR="003764D6">
        <w:rPr>
          <w:color w:val="000000" w:themeColor="text1"/>
          <w:sz w:val="20"/>
          <w:szCs w:val="20"/>
        </w:rPr>
        <w:t xml:space="preserve"> </w:t>
      </w:r>
      <w:r w:rsidRPr="003764D6">
        <w:rPr>
          <w:color w:val="000000" w:themeColor="text1"/>
          <w:sz w:val="20"/>
          <w:szCs w:val="20"/>
        </w:rPr>
        <w:t>Greenfield,</w:t>
      </w:r>
      <w:r w:rsidR="003764D6">
        <w:rPr>
          <w:color w:val="000000" w:themeColor="text1"/>
          <w:sz w:val="20"/>
          <w:szCs w:val="20"/>
        </w:rPr>
        <w:t xml:space="preserve"> </w:t>
      </w:r>
      <w:r w:rsidRPr="003764D6">
        <w:rPr>
          <w:color w:val="000000" w:themeColor="text1"/>
          <w:sz w:val="20"/>
          <w:szCs w:val="20"/>
        </w:rPr>
        <w:t>N.J.,</w:t>
      </w:r>
      <w:r w:rsidR="003764D6">
        <w:rPr>
          <w:color w:val="000000" w:themeColor="text1"/>
          <w:sz w:val="20"/>
          <w:szCs w:val="20"/>
        </w:rPr>
        <w:t xml:space="preserve"> </w:t>
      </w:r>
      <w:r w:rsidRPr="003764D6">
        <w:rPr>
          <w:color w:val="000000" w:themeColor="text1"/>
          <w:sz w:val="20"/>
          <w:szCs w:val="20"/>
        </w:rPr>
        <w:t>Thomas,</w:t>
      </w:r>
      <w:r w:rsidR="003764D6">
        <w:rPr>
          <w:color w:val="000000" w:themeColor="text1"/>
          <w:sz w:val="20"/>
          <w:szCs w:val="20"/>
        </w:rPr>
        <w:t xml:space="preserve"> </w:t>
      </w:r>
      <w:r w:rsidRPr="003764D6">
        <w:rPr>
          <w:color w:val="000000" w:themeColor="text1"/>
          <w:sz w:val="20"/>
          <w:szCs w:val="20"/>
        </w:rPr>
        <w:t>T.J.,</w:t>
      </w:r>
      <w:r w:rsidR="003764D6">
        <w:rPr>
          <w:color w:val="000000" w:themeColor="text1"/>
          <w:sz w:val="20"/>
          <w:szCs w:val="20"/>
        </w:rPr>
        <w:t xml:space="preserve"> </w:t>
      </w:r>
      <w:r w:rsidRPr="003764D6">
        <w:rPr>
          <w:color w:val="000000" w:themeColor="text1"/>
          <w:sz w:val="20"/>
          <w:szCs w:val="20"/>
        </w:rPr>
        <w:t>Ivanova,</w:t>
      </w:r>
      <w:r w:rsidR="003764D6">
        <w:rPr>
          <w:color w:val="000000" w:themeColor="text1"/>
          <w:sz w:val="20"/>
          <w:szCs w:val="20"/>
        </w:rPr>
        <w:t xml:space="preserve"> </w:t>
      </w:r>
      <w:r w:rsidRPr="003764D6">
        <w:rPr>
          <w:color w:val="000000" w:themeColor="text1"/>
          <w:sz w:val="20"/>
          <w:szCs w:val="20"/>
        </w:rPr>
        <w:t>M.M.,</w:t>
      </w:r>
      <w:r w:rsidR="003764D6">
        <w:rPr>
          <w:color w:val="000000" w:themeColor="text1"/>
          <w:sz w:val="20"/>
          <w:szCs w:val="20"/>
        </w:rPr>
        <w:t xml:space="preserve"> </w:t>
      </w:r>
      <w:r w:rsidRPr="003764D6">
        <w:rPr>
          <w:color w:val="000000" w:themeColor="text1"/>
          <w:sz w:val="20"/>
          <w:szCs w:val="20"/>
        </w:rPr>
        <w:t>Tyulmenkov,</w:t>
      </w:r>
      <w:r w:rsidR="003764D6">
        <w:rPr>
          <w:color w:val="000000" w:themeColor="text1"/>
          <w:sz w:val="20"/>
          <w:szCs w:val="20"/>
        </w:rPr>
        <w:t xml:space="preserve"> </w:t>
      </w:r>
      <w:r w:rsidRPr="003764D6">
        <w:rPr>
          <w:color w:val="000000" w:themeColor="text1"/>
          <w:sz w:val="20"/>
          <w:szCs w:val="20"/>
        </w:rPr>
        <w:t>V.V.,</w:t>
      </w:r>
      <w:r w:rsidR="003764D6">
        <w:rPr>
          <w:color w:val="000000" w:themeColor="text1"/>
          <w:sz w:val="20"/>
          <w:szCs w:val="20"/>
        </w:rPr>
        <w:t xml:space="preserve"> </w:t>
      </w:r>
      <w:r w:rsidRPr="003764D6">
        <w:rPr>
          <w:color w:val="000000" w:themeColor="text1"/>
          <w:sz w:val="20"/>
          <w:szCs w:val="20"/>
        </w:rPr>
        <w:t>Klinge,</w:t>
      </w:r>
      <w:r w:rsidR="003764D6">
        <w:rPr>
          <w:color w:val="000000" w:themeColor="text1"/>
          <w:sz w:val="20"/>
          <w:szCs w:val="20"/>
        </w:rPr>
        <w:t xml:space="preserve"> </w:t>
      </w:r>
      <w:r w:rsidRPr="003764D6">
        <w:rPr>
          <w:color w:val="000000" w:themeColor="text1"/>
          <w:sz w:val="20"/>
          <w:szCs w:val="20"/>
        </w:rPr>
        <w:t>C.M.,</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2007.</w:t>
      </w:r>
      <w:r w:rsidR="003764D6">
        <w:rPr>
          <w:color w:val="000000" w:themeColor="text1"/>
          <w:sz w:val="20"/>
          <w:szCs w:val="20"/>
        </w:rPr>
        <w:t xml:space="preserve"> </w:t>
      </w:r>
      <w:r w:rsidRPr="003764D6">
        <w:rPr>
          <w:color w:val="000000" w:themeColor="text1"/>
          <w:sz w:val="20"/>
          <w:szCs w:val="20"/>
        </w:rPr>
        <w:t>Effects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estradiol</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4-hydroxytamoxifen</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conformation</w:t>
      </w:r>
      <w:r w:rsidR="003764D6">
        <w:rPr>
          <w:color w:val="000000" w:themeColor="text1"/>
          <w:sz w:val="20"/>
          <w:szCs w:val="20"/>
        </w:rPr>
        <w:t xml:space="preserve"> </w:t>
      </w:r>
      <w:r w:rsidRPr="003764D6">
        <w:rPr>
          <w:color w:val="000000" w:themeColor="text1"/>
          <w:sz w:val="20"/>
          <w:szCs w:val="20"/>
        </w:rPr>
        <w:t>thermal</w:t>
      </w:r>
      <w:r w:rsidR="003764D6">
        <w:rPr>
          <w:color w:val="000000" w:themeColor="text1"/>
          <w:sz w:val="20"/>
          <w:szCs w:val="20"/>
        </w:rPr>
        <w:t xml:space="preserve"> </w:t>
      </w:r>
      <w:r w:rsidRPr="003764D6">
        <w:rPr>
          <w:color w:val="000000" w:themeColor="text1"/>
          <w:sz w:val="20"/>
          <w:szCs w:val="20"/>
        </w:rPr>
        <w:t>stability</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DNA</w:t>
      </w:r>
      <w:r w:rsidR="003764D6">
        <w:rPr>
          <w:color w:val="000000" w:themeColor="text1"/>
          <w:sz w:val="20"/>
          <w:szCs w:val="20"/>
        </w:rPr>
        <w:t xml:space="preserve"> </w:t>
      </w:r>
      <w:r w:rsidRPr="003764D6">
        <w:rPr>
          <w:color w:val="000000" w:themeColor="text1"/>
          <w:sz w:val="20"/>
          <w:szCs w:val="20"/>
        </w:rPr>
        <w:t>recognition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estrogen</w:t>
      </w:r>
      <w:r w:rsidR="003764D6">
        <w:rPr>
          <w:color w:val="000000" w:themeColor="text1"/>
          <w:sz w:val="20"/>
          <w:szCs w:val="20"/>
        </w:rPr>
        <w:t xml:space="preserve"> </w:t>
      </w:r>
      <w:r w:rsidRPr="003764D6">
        <w:rPr>
          <w:color w:val="000000" w:themeColor="text1"/>
          <w:sz w:val="20"/>
          <w:szCs w:val="20"/>
        </w:rPr>
        <w:t>receptor</w:t>
      </w:r>
      <w:r w:rsidR="003764D6">
        <w:rPr>
          <w:color w:val="000000" w:themeColor="text1"/>
          <w:sz w:val="20"/>
          <w:szCs w:val="20"/>
        </w:rPr>
        <w:t xml:space="preserve"> </w:t>
      </w:r>
      <w:r w:rsidRPr="003764D6">
        <w:rPr>
          <w:color w:val="000000" w:themeColor="text1"/>
          <w:sz w:val="20"/>
          <w:szCs w:val="20"/>
        </w:rPr>
        <w:t>β.</w:t>
      </w:r>
      <w:r w:rsidR="003764D6">
        <w:rPr>
          <w:color w:val="000000" w:themeColor="text1"/>
          <w:sz w:val="20"/>
          <w:szCs w:val="20"/>
        </w:rPr>
        <w:t xml:space="preserve"> </w:t>
      </w:r>
      <w:r w:rsidRPr="003764D6">
        <w:rPr>
          <w:color w:val="000000" w:themeColor="text1"/>
          <w:sz w:val="20"/>
          <w:szCs w:val="20"/>
        </w:rPr>
        <w:t>Biochem.</w:t>
      </w:r>
      <w:r w:rsidR="003764D6">
        <w:rPr>
          <w:color w:val="000000" w:themeColor="text1"/>
          <w:sz w:val="20"/>
          <w:szCs w:val="20"/>
        </w:rPr>
        <w:t xml:space="preserve"> </w:t>
      </w:r>
      <w:r w:rsidRPr="003764D6">
        <w:rPr>
          <w:color w:val="000000" w:themeColor="text1"/>
          <w:sz w:val="20"/>
          <w:szCs w:val="20"/>
        </w:rPr>
        <w:t>Cell</w:t>
      </w:r>
      <w:r w:rsidR="003764D6">
        <w:rPr>
          <w:color w:val="000000" w:themeColor="text1"/>
          <w:sz w:val="20"/>
          <w:szCs w:val="20"/>
        </w:rPr>
        <w:t xml:space="preserve"> </w:t>
      </w:r>
      <w:r w:rsidRPr="003764D6">
        <w:rPr>
          <w:color w:val="000000" w:themeColor="text1"/>
          <w:sz w:val="20"/>
          <w:szCs w:val="20"/>
        </w:rPr>
        <w:t>Biol.</w:t>
      </w:r>
      <w:r w:rsidR="003764D6">
        <w:rPr>
          <w:color w:val="000000" w:themeColor="text1"/>
          <w:sz w:val="20"/>
          <w:szCs w:val="20"/>
        </w:rPr>
        <w:t xml:space="preserve"> </w:t>
      </w:r>
      <w:r w:rsidRPr="003764D6">
        <w:rPr>
          <w:color w:val="000000" w:themeColor="text1"/>
          <w:sz w:val="20"/>
          <w:szCs w:val="20"/>
        </w:rPr>
        <w:t>85</w:t>
      </w:r>
      <w:r w:rsidR="003764D6">
        <w:rPr>
          <w:color w:val="000000" w:themeColor="text1"/>
          <w:sz w:val="20"/>
          <w:szCs w:val="20"/>
        </w:rPr>
        <w:t xml:space="preserve"> </w:t>
      </w:r>
      <w:r w:rsidRPr="003764D6">
        <w:rPr>
          <w:color w:val="000000" w:themeColor="text1"/>
          <w:sz w:val="20"/>
          <w:szCs w:val="20"/>
        </w:rPr>
        <w:t>(1),</w:t>
      </w:r>
      <w:r w:rsidR="003764D6">
        <w:rPr>
          <w:color w:val="000000" w:themeColor="text1"/>
          <w:sz w:val="20"/>
          <w:szCs w:val="20"/>
        </w:rPr>
        <w:t xml:space="preserve"> </w:t>
      </w:r>
      <w:r w:rsidRPr="003764D6">
        <w:rPr>
          <w:color w:val="000000" w:themeColor="text1"/>
          <w:sz w:val="20"/>
          <w:szCs w:val="20"/>
        </w:rPr>
        <w:t>1–10.</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rFonts w:eastAsia="BSGulliver"/>
          <w:color w:val="000000" w:themeColor="text1"/>
          <w:sz w:val="20"/>
          <w:szCs w:val="20"/>
        </w:rPr>
        <w:t>Viviana,</w:t>
      </w:r>
      <w:r w:rsidR="003764D6">
        <w:rPr>
          <w:rFonts w:eastAsia="BSGulliver"/>
          <w:color w:val="000000" w:themeColor="text1"/>
          <w:sz w:val="20"/>
          <w:szCs w:val="20"/>
        </w:rPr>
        <w:t xml:space="preserve"> </w:t>
      </w:r>
      <w:r w:rsidRPr="003764D6">
        <w:rPr>
          <w:rFonts w:eastAsia="BSGulliver"/>
          <w:color w:val="000000" w:themeColor="text1"/>
          <w:sz w:val="20"/>
          <w:szCs w:val="20"/>
        </w:rPr>
        <w:t>S.,</w:t>
      </w:r>
      <w:r w:rsidR="003764D6">
        <w:rPr>
          <w:rFonts w:eastAsia="BSGulliver"/>
          <w:color w:val="000000" w:themeColor="text1"/>
          <w:sz w:val="20"/>
          <w:szCs w:val="20"/>
        </w:rPr>
        <w:t xml:space="preserve"> </w:t>
      </w:r>
      <w:r w:rsidRPr="003764D6">
        <w:rPr>
          <w:rFonts w:eastAsia="BSGulliver"/>
          <w:color w:val="000000" w:themeColor="text1"/>
          <w:sz w:val="20"/>
          <w:szCs w:val="20"/>
        </w:rPr>
        <w:t>Amina.</w:t>
      </w:r>
      <w:r w:rsidR="003764D6">
        <w:rPr>
          <w:rFonts w:eastAsia="BSGulliver"/>
          <w:color w:val="000000" w:themeColor="text1"/>
          <w:sz w:val="20"/>
          <w:szCs w:val="20"/>
        </w:rPr>
        <w:t xml:space="preserve"> </w:t>
      </w:r>
      <w:r w:rsidRPr="003764D6">
        <w:rPr>
          <w:rFonts w:eastAsia="BSGulliver"/>
          <w:color w:val="000000" w:themeColor="text1"/>
          <w:sz w:val="20"/>
          <w:szCs w:val="20"/>
        </w:rPr>
        <w:t>A.,</w:t>
      </w:r>
      <w:r w:rsidR="003764D6">
        <w:rPr>
          <w:rFonts w:eastAsia="BSGulliver"/>
          <w:color w:val="000000" w:themeColor="text1"/>
          <w:sz w:val="20"/>
          <w:szCs w:val="20"/>
        </w:rPr>
        <w:t xml:space="preserve"> </w:t>
      </w:r>
      <w:r w:rsidRPr="003764D6">
        <w:rPr>
          <w:rFonts w:eastAsia="BSGulliver"/>
          <w:color w:val="000000" w:themeColor="text1"/>
          <w:sz w:val="20"/>
          <w:szCs w:val="20"/>
        </w:rPr>
        <w:t>Luisa,</w:t>
      </w:r>
      <w:r w:rsidR="003764D6">
        <w:rPr>
          <w:rFonts w:eastAsia="BSGulliver"/>
          <w:color w:val="000000" w:themeColor="text1"/>
          <w:sz w:val="20"/>
          <w:szCs w:val="20"/>
        </w:rPr>
        <w:t xml:space="preserve"> </w:t>
      </w:r>
      <w:r w:rsidRPr="003764D6">
        <w:rPr>
          <w:rFonts w:eastAsia="BSGulliver"/>
          <w:color w:val="000000" w:themeColor="text1"/>
          <w:sz w:val="20"/>
          <w:szCs w:val="20"/>
        </w:rPr>
        <w:t>P.,</w:t>
      </w:r>
      <w:r w:rsidR="003764D6">
        <w:rPr>
          <w:rFonts w:eastAsia="BSGulliver"/>
          <w:color w:val="000000" w:themeColor="text1"/>
          <w:sz w:val="20"/>
          <w:szCs w:val="20"/>
        </w:rPr>
        <w:t xml:space="preserve"> </w:t>
      </w:r>
      <w:r w:rsidRPr="003764D6">
        <w:rPr>
          <w:rFonts w:eastAsia="BSGulliver"/>
          <w:color w:val="000000" w:themeColor="text1"/>
          <w:sz w:val="20"/>
          <w:szCs w:val="20"/>
        </w:rPr>
        <w:t>Maya,</w:t>
      </w:r>
      <w:r w:rsidR="003764D6">
        <w:rPr>
          <w:rFonts w:eastAsia="BSGulliver"/>
          <w:color w:val="000000" w:themeColor="text1"/>
          <w:sz w:val="20"/>
          <w:szCs w:val="20"/>
        </w:rPr>
        <w:t xml:space="preserve"> </w:t>
      </w:r>
      <w:r w:rsidRPr="003764D6">
        <w:rPr>
          <w:rFonts w:eastAsia="BSGulliver"/>
          <w:color w:val="000000" w:themeColor="text1"/>
          <w:sz w:val="20"/>
          <w:szCs w:val="20"/>
        </w:rPr>
        <w:t>D.</w:t>
      </w:r>
      <w:r w:rsidR="003764D6">
        <w:rPr>
          <w:rFonts w:eastAsia="BSGulliver"/>
          <w:color w:val="000000" w:themeColor="text1"/>
          <w:sz w:val="20"/>
          <w:szCs w:val="20"/>
        </w:rPr>
        <w:t xml:space="preserve"> </w:t>
      </w:r>
      <w:r w:rsidRPr="003764D6">
        <w:rPr>
          <w:rFonts w:eastAsia="BSGulliver"/>
          <w:color w:val="000000" w:themeColor="text1"/>
          <w:sz w:val="20"/>
          <w:szCs w:val="20"/>
        </w:rPr>
        <w:t>L.,</w:t>
      </w:r>
      <w:r w:rsidR="003764D6">
        <w:rPr>
          <w:rFonts w:eastAsia="BSGulliver"/>
          <w:color w:val="000000" w:themeColor="text1"/>
          <w:sz w:val="20"/>
          <w:szCs w:val="20"/>
        </w:rPr>
        <w:t xml:space="preserve"> </w:t>
      </w:r>
      <w:r w:rsidRPr="003764D6">
        <w:rPr>
          <w:rFonts w:eastAsia="BSGulliver"/>
          <w:color w:val="000000" w:themeColor="text1"/>
          <w:sz w:val="20"/>
          <w:szCs w:val="20"/>
        </w:rPr>
        <w:t>Simona</w:t>
      </w:r>
      <w:r w:rsidR="003764D6">
        <w:rPr>
          <w:rFonts w:eastAsia="BSGulliver"/>
          <w:color w:val="000000" w:themeColor="text1"/>
          <w:sz w:val="20"/>
          <w:szCs w:val="20"/>
        </w:rPr>
        <w:t xml:space="preserve"> </w:t>
      </w:r>
      <w:r w:rsidRPr="003764D6">
        <w:rPr>
          <w:rFonts w:eastAsia="BSGulliver"/>
          <w:color w:val="000000" w:themeColor="text1"/>
          <w:sz w:val="20"/>
          <w:szCs w:val="20"/>
        </w:rPr>
        <w:t>C.</w:t>
      </w:r>
      <w:r w:rsidR="003764D6">
        <w:rPr>
          <w:rFonts w:eastAsia="BSGulliver"/>
          <w:color w:val="000000" w:themeColor="text1"/>
          <w:sz w:val="20"/>
          <w:szCs w:val="20"/>
        </w:rPr>
        <w:t xml:space="preserve"> </w:t>
      </w:r>
      <w:r w:rsidRPr="003764D6">
        <w:rPr>
          <w:rFonts w:eastAsia="BSGulliver"/>
          <w:color w:val="000000" w:themeColor="text1"/>
          <w:sz w:val="20"/>
          <w:szCs w:val="20"/>
        </w:rPr>
        <w:t>Litescu,</w:t>
      </w:r>
      <w:r w:rsidR="003764D6">
        <w:rPr>
          <w:rFonts w:eastAsia="BSGulliver"/>
          <w:color w:val="000000" w:themeColor="text1"/>
          <w:sz w:val="20"/>
          <w:szCs w:val="20"/>
        </w:rPr>
        <w:t xml:space="preserve"> </w:t>
      </w:r>
      <w:r w:rsidRPr="003764D6">
        <w:rPr>
          <w:rFonts w:eastAsia="BSGulliver"/>
          <w:color w:val="000000" w:themeColor="text1"/>
          <w:sz w:val="20"/>
          <w:szCs w:val="20"/>
        </w:rPr>
        <w:t>C.,</w:t>
      </w:r>
      <w:r w:rsidR="003764D6">
        <w:rPr>
          <w:rFonts w:eastAsia="BSGulliver"/>
          <w:color w:val="000000" w:themeColor="text1"/>
          <w:sz w:val="20"/>
          <w:szCs w:val="20"/>
        </w:rPr>
        <w:t xml:space="preserve"> </w:t>
      </w:r>
      <w:r w:rsidRPr="003764D6">
        <w:rPr>
          <w:rFonts w:eastAsia="BSGulliver"/>
          <w:color w:val="000000" w:themeColor="text1"/>
          <w:sz w:val="20"/>
          <w:szCs w:val="20"/>
        </w:rPr>
        <w:t>Sandip,</w:t>
      </w:r>
      <w:r w:rsidR="003764D6">
        <w:rPr>
          <w:rFonts w:eastAsia="BSGulliver"/>
          <w:color w:val="000000" w:themeColor="text1"/>
          <w:sz w:val="20"/>
          <w:szCs w:val="20"/>
        </w:rPr>
        <w:t xml:space="preserve"> </w:t>
      </w:r>
      <w:r w:rsidRPr="003764D6">
        <w:rPr>
          <w:rFonts w:eastAsia="BSGulliver"/>
          <w:color w:val="000000" w:themeColor="text1"/>
          <w:sz w:val="20"/>
          <w:szCs w:val="20"/>
        </w:rPr>
        <w:t>A.,</w:t>
      </w:r>
      <w:r w:rsidR="003764D6">
        <w:rPr>
          <w:rFonts w:eastAsia="BSGulliver"/>
          <w:color w:val="000000" w:themeColor="text1"/>
          <w:sz w:val="20"/>
          <w:szCs w:val="20"/>
        </w:rPr>
        <w:t xml:space="preserve"> </w:t>
      </w:r>
      <w:r w:rsidRPr="003764D6">
        <w:rPr>
          <w:rFonts w:eastAsia="BSGulliver"/>
          <w:color w:val="000000" w:themeColor="text1"/>
          <w:sz w:val="20"/>
          <w:szCs w:val="20"/>
        </w:rPr>
        <w:t>Ghuge</w:t>
      </w:r>
      <w:r w:rsidR="003764D6">
        <w:rPr>
          <w:rFonts w:eastAsia="BSGulliver"/>
          <w:color w:val="000000" w:themeColor="text1"/>
          <w:sz w:val="20"/>
          <w:szCs w:val="20"/>
        </w:rPr>
        <w:t xml:space="preserve"> </w:t>
      </w:r>
      <w:r w:rsidRPr="003764D6">
        <w:rPr>
          <w:rFonts w:eastAsia="BSGulliver"/>
          <w:color w:val="000000" w:themeColor="text1"/>
          <w:sz w:val="20"/>
          <w:szCs w:val="20"/>
        </w:rPr>
        <w:t>A.,</w:t>
      </w:r>
      <w:r w:rsidR="003764D6">
        <w:rPr>
          <w:rFonts w:eastAsia="BSGulliver"/>
          <w:color w:val="000000" w:themeColor="text1"/>
          <w:sz w:val="20"/>
          <w:szCs w:val="20"/>
        </w:rPr>
        <w:t xml:space="preserve"> </w:t>
      </w:r>
      <w:r w:rsidRPr="003764D6">
        <w:rPr>
          <w:rFonts w:eastAsia="BSGulliver"/>
          <w:color w:val="000000" w:themeColor="text1"/>
          <w:sz w:val="20"/>
          <w:szCs w:val="20"/>
        </w:rPr>
        <w:t>Giuseppina</w:t>
      </w:r>
      <w:r w:rsidR="003764D6">
        <w:rPr>
          <w:rFonts w:eastAsia="BSGulliver"/>
          <w:color w:val="000000" w:themeColor="text1"/>
          <w:sz w:val="20"/>
          <w:szCs w:val="20"/>
        </w:rPr>
        <w:t xml:space="preserve"> </w:t>
      </w:r>
      <w:r w:rsidRPr="003764D6">
        <w:rPr>
          <w:rFonts w:eastAsia="BSGulliver"/>
          <w:color w:val="000000" w:themeColor="text1"/>
          <w:sz w:val="20"/>
          <w:szCs w:val="20"/>
        </w:rPr>
        <w:t>R.,</w:t>
      </w:r>
      <w:r w:rsidR="003764D6">
        <w:rPr>
          <w:rFonts w:eastAsia="BSGulliver"/>
          <w:color w:val="000000" w:themeColor="text1"/>
          <w:sz w:val="20"/>
          <w:szCs w:val="20"/>
        </w:rPr>
        <w:t xml:space="preserve"> </w:t>
      </w:r>
      <w:r w:rsidRPr="003764D6">
        <w:rPr>
          <w:rFonts w:eastAsia="BSGulliver"/>
          <w:color w:val="000000" w:themeColor="text1"/>
          <w:sz w:val="20"/>
          <w:szCs w:val="20"/>
        </w:rPr>
        <w:t>(2016).</w:t>
      </w:r>
      <w:r w:rsidR="003764D6">
        <w:rPr>
          <w:rFonts w:eastAsia="BSGulliver"/>
          <w:color w:val="000000" w:themeColor="text1"/>
          <w:sz w:val="20"/>
          <w:szCs w:val="20"/>
        </w:rPr>
        <w:t xml:space="preserve"> </w:t>
      </w:r>
      <w:r w:rsidRPr="003764D6">
        <w:rPr>
          <w:rFonts w:eastAsia="BSGulliver"/>
          <w:color w:val="000000" w:themeColor="text1"/>
          <w:sz w:val="20"/>
          <w:szCs w:val="20"/>
        </w:rPr>
        <w:t>Analytical</w:t>
      </w:r>
      <w:r w:rsidR="003764D6">
        <w:rPr>
          <w:rFonts w:eastAsia="BSGulliver"/>
          <w:color w:val="000000" w:themeColor="text1"/>
          <w:sz w:val="20"/>
          <w:szCs w:val="20"/>
        </w:rPr>
        <w:t xml:space="preserve"> </w:t>
      </w:r>
      <w:r w:rsidRPr="003764D6">
        <w:rPr>
          <w:rFonts w:eastAsia="BSGulliver"/>
          <w:color w:val="000000" w:themeColor="text1"/>
          <w:sz w:val="20"/>
          <w:szCs w:val="20"/>
        </w:rPr>
        <w:t>tools</w:t>
      </w:r>
      <w:r w:rsidR="003764D6">
        <w:rPr>
          <w:rFonts w:eastAsia="BSGulliver"/>
          <w:color w:val="000000" w:themeColor="text1"/>
          <w:sz w:val="20"/>
          <w:szCs w:val="20"/>
        </w:rPr>
        <w:t xml:space="preserve"> </w:t>
      </w:r>
      <w:r w:rsidRPr="003764D6">
        <w:rPr>
          <w:rFonts w:eastAsia="BSGulliver"/>
          <w:color w:val="000000" w:themeColor="text1"/>
          <w:sz w:val="20"/>
          <w:szCs w:val="20"/>
        </w:rPr>
        <w:t>monitoring</w:t>
      </w:r>
      <w:r w:rsidR="003764D6">
        <w:rPr>
          <w:rFonts w:eastAsia="BSGulliver"/>
          <w:color w:val="000000" w:themeColor="text1"/>
          <w:sz w:val="20"/>
          <w:szCs w:val="20"/>
        </w:rPr>
        <w:t xml:space="preserve"> </w:t>
      </w:r>
      <w:r w:rsidRPr="003764D6">
        <w:rPr>
          <w:rFonts w:eastAsia="BSGulliver"/>
          <w:color w:val="000000" w:themeColor="text1"/>
          <w:sz w:val="20"/>
          <w:szCs w:val="20"/>
        </w:rPr>
        <w:t>endocrine</w:t>
      </w:r>
      <w:r w:rsidR="003764D6">
        <w:rPr>
          <w:rFonts w:eastAsia="BSGulliver"/>
          <w:color w:val="000000" w:themeColor="text1"/>
          <w:sz w:val="20"/>
          <w:szCs w:val="20"/>
        </w:rPr>
        <w:t xml:space="preserve"> </w:t>
      </w:r>
      <w:r w:rsidRPr="003764D6">
        <w:rPr>
          <w:rFonts w:eastAsia="BSGulliver"/>
          <w:color w:val="000000" w:themeColor="text1"/>
          <w:sz w:val="20"/>
          <w:szCs w:val="20"/>
        </w:rPr>
        <w:t>disrupting</w:t>
      </w:r>
      <w:r w:rsidR="003764D6">
        <w:rPr>
          <w:rFonts w:eastAsia="BSGulliver"/>
          <w:color w:val="000000" w:themeColor="text1"/>
          <w:sz w:val="20"/>
          <w:szCs w:val="20"/>
        </w:rPr>
        <w:t xml:space="preserve"> </w:t>
      </w:r>
      <w:r w:rsidRPr="003764D6">
        <w:rPr>
          <w:rFonts w:eastAsia="BSGulliver"/>
          <w:color w:val="000000" w:themeColor="text1"/>
          <w:sz w:val="20"/>
          <w:szCs w:val="20"/>
        </w:rPr>
        <w:t>chemicals.</w:t>
      </w:r>
      <w:r w:rsidR="003764D6">
        <w:rPr>
          <w:rFonts w:eastAsia="BSGulliver"/>
          <w:color w:val="000000" w:themeColor="text1"/>
          <w:sz w:val="20"/>
          <w:szCs w:val="20"/>
        </w:rPr>
        <w:t xml:space="preserve"> </w:t>
      </w:r>
      <w:r w:rsidRPr="003764D6">
        <w:rPr>
          <w:rFonts w:eastAsia="BSGulliver"/>
          <w:i/>
          <w:color w:val="000000" w:themeColor="text1"/>
          <w:sz w:val="20"/>
          <w:szCs w:val="20"/>
        </w:rPr>
        <w:t>Trends</w:t>
      </w:r>
      <w:r w:rsidR="003764D6">
        <w:rPr>
          <w:rFonts w:eastAsia="BSGulliver"/>
          <w:i/>
          <w:color w:val="000000" w:themeColor="text1"/>
          <w:sz w:val="20"/>
          <w:szCs w:val="20"/>
        </w:rPr>
        <w:t xml:space="preserve"> </w:t>
      </w:r>
      <w:r w:rsidRPr="003764D6">
        <w:rPr>
          <w:rFonts w:eastAsia="BSGulliver"/>
          <w:i/>
          <w:color w:val="000000" w:themeColor="text1"/>
          <w:sz w:val="20"/>
          <w:szCs w:val="20"/>
        </w:rPr>
        <w:t>in</w:t>
      </w:r>
      <w:r w:rsidR="003764D6">
        <w:rPr>
          <w:rFonts w:eastAsia="BSGulliver"/>
          <w:i/>
          <w:color w:val="000000" w:themeColor="text1"/>
          <w:sz w:val="20"/>
          <w:szCs w:val="20"/>
        </w:rPr>
        <w:t xml:space="preserve"> </w:t>
      </w:r>
      <w:r w:rsidRPr="003764D6">
        <w:rPr>
          <w:rFonts w:eastAsia="BSGulliver"/>
          <w:i/>
          <w:color w:val="000000" w:themeColor="text1"/>
          <w:sz w:val="20"/>
          <w:szCs w:val="20"/>
        </w:rPr>
        <w:t>Analytical</w:t>
      </w:r>
      <w:r w:rsidR="003764D6">
        <w:rPr>
          <w:rFonts w:eastAsia="BSGulliver"/>
          <w:i/>
          <w:color w:val="000000" w:themeColor="text1"/>
          <w:sz w:val="20"/>
          <w:szCs w:val="20"/>
        </w:rPr>
        <w:t xml:space="preserve"> </w:t>
      </w:r>
      <w:r w:rsidRPr="003764D6">
        <w:rPr>
          <w:rFonts w:eastAsia="BSGulliver"/>
          <w:i/>
          <w:color w:val="000000" w:themeColor="text1"/>
          <w:sz w:val="20"/>
          <w:szCs w:val="20"/>
        </w:rPr>
        <w:t>Chemistry</w:t>
      </w:r>
      <w:r w:rsidR="003764D6">
        <w:rPr>
          <w:rFonts w:eastAsia="BSGulliver"/>
          <w:i/>
          <w:color w:val="000000" w:themeColor="text1"/>
          <w:sz w:val="20"/>
          <w:szCs w:val="20"/>
        </w:rPr>
        <w:t xml:space="preserve"> </w:t>
      </w:r>
      <w:r w:rsidRPr="003764D6">
        <w:rPr>
          <w:rFonts w:eastAsia="BSGulliver"/>
          <w:color w:val="000000" w:themeColor="text1"/>
          <w:sz w:val="20"/>
          <w:szCs w:val="20"/>
        </w:rPr>
        <w:t>80.</w:t>
      </w:r>
      <w:r w:rsidR="003764D6">
        <w:rPr>
          <w:rFonts w:eastAsia="BSGulliver"/>
          <w:color w:val="000000" w:themeColor="text1"/>
          <w:sz w:val="20"/>
          <w:szCs w:val="20"/>
        </w:rPr>
        <w:t xml:space="preserve"> </w:t>
      </w:r>
      <w:r w:rsidRPr="003764D6">
        <w:rPr>
          <w:rFonts w:eastAsia="BSGulliver"/>
          <w:color w:val="000000" w:themeColor="text1"/>
          <w:sz w:val="20"/>
          <w:szCs w:val="20"/>
        </w:rPr>
        <w:t>555–567</w:t>
      </w:r>
      <w:r w:rsidRPr="003764D6">
        <w:rPr>
          <w:color w:val="000000" w:themeColor="text1"/>
          <w:sz w:val="20"/>
          <w:szCs w:val="20"/>
        </w:rPr>
        <w:t>.</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Wang,</w:t>
      </w:r>
      <w:r w:rsidR="003764D6">
        <w:rPr>
          <w:color w:val="000000" w:themeColor="text1"/>
          <w:sz w:val="20"/>
          <w:szCs w:val="20"/>
        </w:rPr>
        <w:t xml:space="preserve"> </w:t>
      </w:r>
      <w:r w:rsidRPr="003764D6">
        <w:rPr>
          <w:color w:val="000000" w:themeColor="text1"/>
          <w:sz w:val="20"/>
          <w:szCs w:val="20"/>
        </w:rPr>
        <w:t>G.,</w:t>
      </w:r>
      <w:r w:rsidR="003764D6">
        <w:rPr>
          <w:color w:val="000000" w:themeColor="text1"/>
          <w:sz w:val="20"/>
          <w:szCs w:val="20"/>
        </w:rPr>
        <w:t xml:space="preserve"> </w:t>
      </w:r>
      <w:r w:rsidRPr="003764D6">
        <w:rPr>
          <w:color w:val="000000" w:themeColor="text1"/>
          <w:sz w:val="20"/>
          <w:szCs w:val="20"/>
        </w:rPr>
        <w:t>Ma,</w:t>
      </w:r>
      <w:r w:rsidR="003764D6">
        <w:rPr>
          <w:color w:val="000000" w:themeColor="text1"/>
          <w:sz w:val="20"/>
          <w:szCs w:val="20"/>
        </w:rPr>
        <w:t xml:space="preserve"> </w:t>
      </w:r>
      <w:r w:rsidRPr="003764D6">
        <w:rPr>
          <w:color w:val="000000" w:themeColor="text1"/>
          <w:sz w:val="20"/>
          <w:szCs w:val="20"/>
        </w:rPr>
        <w:t>P.,</w:t>
      </w:r>
      <w:r w:rsidR="003764D6">
        <w:rPr>
          <w:color w:val="000000" w:themeColor="text1"/>
          <w:sz w:val="20"/>
          <w:szCs w:val="20"/>
        </w:rPr>
        <w:t xml:space="preserve"> </w:t>
      </w:r>
      <w:r w:rsidRPr="003764D6">
        <w:rPr>
          <w:color w:val="000000" w:themeColor="text1"/>
          <w:sz w:val="20"/>
          <w:szCs w:val="20"/>
        </w:rPr>
        <w:t>Zhang,</w:t>
      </w:r>
      <w:r w:rsidR="003764D6">
        <w:rPr>
          <w:color w:val="000000" w:themeColor="text1"/>
          <w:sz w:val="20"/>
          <w:szCs w:val="20"/>
        </w:rPr>
        <w:t xml:space="preserve"> </w:t>
      </w:r>
      <w:r w:rsidRPr="003764D6">
        <w:rPr>
          <w:color w:val="000000" w:themeColor="text1"/>
          <w:sz w:val="20"/>
          <w:szCs w:val="20"/>
        </w:rPr>
        <w:t>Q.,</w:t>
      </w:r>
      <w:r w:rsidR="003764D6">
        <w:rPr>
          <w:color w:val="000000" w:themeColor="text1"/>
          <w:sz w:val="20"/>
          <w:szCs w:val="20"/>
        </w:rPr>
        <w:t xml:space="preserve"> </w:t>
      </w:r>
      <w:r w:rsidRPr="003764D6">
        <w:rPr>
          <w:color w:val="000000" w:themeColor="text1"/>
          <w:sz w:val="20"/>
          <w:szCs w:val="20"/>
        </w:rPr>
        <w:t>Lewis,</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Lacey,</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Furukawa,</w:t>
      </w:r>
      <w:r w:rsidR="003764D6">
        <w:rPr>
          <w:color w:val="000000" w:themeColor="text1"/>
          <w:sz w:val="20"/>
          <w:szCs w:val="20"/>
        </w:rPr>
        <w:t xml:space="preserve"> </w:t>
      </w:r>
      <w:r w:rsidRPr="003764D6">
        <w:rPr>
          <w:color w:val="000000" w:themeColor="text1"/>
          <w:sz w:val="20"/>
          <w:szCs w:val="20"/>
        </w:rPr>
        <w:t>Y.,</w:t>
      </w:r>
      <w:r w:rsidR="003764D6">
        <w:rPr>
          <w:color w:val="000000" w:themeColor="text1"/>
          <w:sz w:val="20"/>
          <w:szCs w:val="20"/>
        </w:rPr>
        <w:t xml:space="preserve"> </w:t>
      </w:r>
      <w:r w:rsidRPr="003764D6">
        <w:rPr>
          <w:i/>
          <w:color w:val="000000" w:themeColor="text1"/>
          <w:sz w:val="20"/>
          <w:szCs w:val="20"/>
        </w:rPr>
        <w:t>et</w:t>
      </w:r>
      <w:r w:rsidR="003764D6">
        <w:rPr>
          <w:i/>
          <w:color w:val="000000" w:themeColor="text1"/>
          <w:sz w:val="20"/>
          <w:szCs w:val="20"/>
        </w:rPr>
        <w:t xml:space="preserve"> </w:t>
      </w:r>
      <w:r w:rsidRPr="003764D6">
        <w:rPr>
          <w:i/>
          <w:color w:val="000000" w:themeColor="text1"/>
          <w:sz w:val="20"/>
          <w:szCs w:val="20"/>
        </w:rPr>
        <w:t>al</w:t>
      </w:r>
      <w:r w:rsidRPr="003764D6">
        <w:rPr>
          <w:color w:val="000000" w:themeColor="text1"/>
          <w:sz w:val="20"/>
          <w:szCs w:val="20"/>
        </w:rPr>
        <w:t>.,</w:t>
      </w:r>
      <w:r w:rsidR="003764D6">
        <w:rPr>
          <w:color w:val="000000" w:themeColor="text1"/>
          <w:sz w:val="20"/>
          <w:szCs w:val="20"/>
        </w:rPr>
        <w:t xml:space="preserve"> </w:t>
      </w:r>
      <w:r w:rsidRPr="003764D6">
        <w:rPr>
          <w:color w:val="000000" w:themeColor="text1"/>
          <w:sz w:val="20"/>
          <w:szCs w:val="20"/>
        </w:rPr>
        <w:t>2012.</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disrupting</w:t>
      </w:r>
      <w:r w:rsidR="003764D6">
        <w:rPr>
          <w:color w:val="000000" w:themeColor="text1"/>
          <w:sz w:val="20"/>
          <w:szCs w:val="20"/>
        </w:rPr>
        <w:t xml:space="preserve"> </w:t>
      </w:r>
      <w:r w:rsidRPr="003764D6">
        <w:rPr>
          <w:color w:val="000000" w:themeColor="text1"/>
          <w:sz w:val="20"/>
          <w:szCs w:val="20"/>
        </w:rPr>
        <w:t>chemicals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New</w:t>
      </w:r>
      <w:r w:rsidR="003764D6">
        <w:rPr>
          <w:color w:val="000000" w:themeColor="text1"/>
          <w:sz w:val="20"/>
          <w:szCs w:val="20"/>
        </w:rPr>
        <w:t xml:space="preserve"> </w:t>
      </w:r>
      <w:r w:rsidRPr="003764D6">
        <w:rPr>
          <w:color w:val="000000" w:themeColor="text1"/>
          <w:sz w:val="20"/>
          <w:szCs w:val="20"/>
        </w:rPr>
        <w:t>Orleans</w:t>
      </w:r>
      <w:r w:rsidR="003764D6">
        <w:rPr>
          <w:color w:val="000000" w:themeColor="text1"/>
          <w:sz w:val="20"/>
          <w:szCs w:val="20"/>
        </w:rPr>
        <w:t xml:space="preserve"> </w:t>
      </w:r>
      <w:r w:rsidRPr="003764D6">
        <w:rPr>
          <w:color w:val="000000" w:themeColor="text1"/>
          <w:sz w:val="20"/>
          <w:szCs w:val="20"/>
        </w:rPr>
        <w:t>surface</w:t>
      </w:r>
      <w:r w:rsidR="003764D6">
        <w:rPr>
          <w:color w:val="000000" w:themeColor="text1"/>
          <w:sz w:val="20"/>
          <w:szCs w:val="20"/>
        </w:rPr>
        <w:t xml:space="preserve"> </w:t>
      </w:r>
      <w:r w:rsidRPr="003764D6">
        <w:rPr>
          <w:color w:val="000000" w:themeColor="text1"/>
          <w:sz w:val="20"/>
          <w:szCs w:val="20"/>
        </w:rPr>
        <w:t>waters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Mississippi</w:t>
      </w:r>
      <w:r w:rsidR="003764D6">
        <w:rPr>
          <w:color w:val="000000" w:themeColor="text1"/>
          <w:sz w:val="20"/>
          <w:szCs w:val="20"/>
        </w:rPr>
        <w:t xml:space="preserve"> </w:t>
      </w:r>
      <w:r w:rsidRPr="003764D6">
        <w:rPr>
          <w:color w:val="000000" w:themeColor="text1"/>
          <w:sz w:val="20"/>
          <w:szCs w:val="20"/>
        </w:rPr>
        <w:t>Sound</w:t>
      </w:r>
      <w:r w:rsidR="003764D6">
        <w:rPr>
          <w:color w:val="000000" w:themeColor="text1"/>
          <w:sz w:val="20"/>
          <w:szCs w:val="20"/>
        </w:rPr>
        <w:t xml:space="preserve"> </w:t>
      </w:r>
      <w:r w:rsidRPr="003764D6">
        <w:rPr>
          <w:color w:val="000000" w:themeColor="text1"/>
          <w:sz w:val="20"/>
          <w:szCs w:val="20"/>
        </w:rPr>
        <w:t>sediments.</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Monitor.</w:t>
      </w:r>
      <w:r w:rsidR="003764D6">
        <w:rPr>
          <w:color w:val="000000" w:themeColor="text1"/>
          <w:sz w:val="20"/>
          <w:szCs w:val="20"/>
        </w:rPr>
        <w:t xml:space="preserve"> </w:t>
      </w:r>
      <w:r w:rsidRPr="003764D6">
        <w:rPr>
          <w:color w:val="000000" w:themeColor="text1"/>
          <w:sz w:val="20"/>
          <w:szCs w:val="20"/>
        </w:rPr>
        <w:t>14</w:t>
      </w:r>
      <w:r w:rsidR="003764D6">
        <w:rPr>
          <w:color w:val="000000" w:themeColor="text1"/>
          <w:sz w:val="20"/>
          <w:szCs w:val="20"/>
        </w:rPr>
        <w:t xml:space="preserve"> </w:t>
      </w:r>
      <w:r w:rsidRPr="003764D6">
        <w:rPr>
          <w:color w:val="000000" w:themeColor="text1"/>
          <w:sz w:val="20"/>
          <w:szCs w:val="20"/>
        </w:rPr>
        <w:t>(5),</w:t>
      </w:r>
      <w:r w:rsidR="003764D6">
        <w:rPr>
          <w:color w:val="000000" w:themeColor="text1"/>
          <w:sz w:val="20"/>
          <w:szCs w:val="20"/>
        </w:rPr>
        <w:t xml:space="preserve"> </w:t>
      </w:r>
      <w:r w:rsidRPr="003764D6">
        <w:rPr>
          <w:color w:val="000000" w:themeColor="text1"/>
          <w:sz w:val="20"/>
          <w:szCs w:val="20"/>
        </w:rPr>
        <w:t>1353–1364.</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Watson,</w:t>
      </w:r>
      <w:r w:rsidR="003764D6">
        <w:rPr>
          <w:color w:val="000000" w:themeColor="text1"/>
          <w:sz w:val="20"/>
          <w:szCs w:val="20"/>
        </w:rPr>
        <w:t xml:space="preserve"> </w:t>
      </w:r>
      <w:r w:rsidRPr="003764D6">
        <w:rPr>
          <w:color w:val="000000" w:themeColor="text1"/>
          <w:sz w:val="20"/>
          <w:szCs w:val="20"/>
        </w:rPr>
        <w:t>C.S.,</w:t>
      </w:r>
      <w:r w:rsidR="003764D6">
        <w:rPr>
          <w:color w:val="000000" w:themeColor="text1"/>
          <w:sz w:val="20"/>
          <w:szCs w:val="20"/>
        </w:rPr>
        <w:t xml:space="preserve"> </w:t>
      </w:r>
      <w:r w:rsidRPr="003764D6">
        <w:rPr>
          <w:color w:val="000000" w:themeColor="text1"/>
          <w:sz w:val="20"/>
          <w:szCs w:val="20"/>
        </w:rPr>
        <w:t>Alyea,</w:t>
      </w:r>
      <w:r w:rsidR="003764D6">
        <w:rPr>
          <w:color w:val="000000" w:themeColor="text1"/>
          <w:sz w:val="20"/>
          <w:szCs w:val="20"/>
        </w:rPr>
        <w:t xml:space="preserve"> </w:t>
      </w:r>
      <w:r w:rsidRPr="003764D6">
        <w:rPr>
          <w:color w:val="000000" w:themeColor="text1"/>
          <w:sz w:val="20"/>
          <w:szCs w:val="20"/>
        </w:rPr>
        <w:t>R.A.,</w:t>
      </w:r>
      <w:r w:rsidR="003764D6">
        <w:rPr>
          <w:color w:val="000000" w:themeColor="text1"/>
          <w:sz w:val="20"/>
          <w:szCs w:val="20"/>
        </w:rPr>
        <w:t xml:space="preserve"> </w:t>
      </w:r>
      <w:r w:rsidRPr="003764D6">
        <w:rPr>
          <w:color w:val="000000" w:themeColor="text1"/>
          <w:sz w:val="20"/>
          <w:szCs w:val="20"/>
        </w:rPr>
        <w:t>Jeng,</w:t>
      </w:r>
      <w:r w:rsidR="003764D6">
        <w:rPr>
          <w:color w:val="000000" w:themeColor="text1"/>
          <w:sz w:val="20"/>
          <w:szCs w:val="20"/>
        </w:rPr>
        <w:t xml:space="preserve"> </w:t>
      </w:r>
      <w:r w:rsidRPr="003764D6">
        <w:rPr>
          <w:color w:val="000000" w:themeColor="text1"/>
          <w:sz w:val="20"/>
          <w:szCs w:val="20"/>
        </w:rPr>
        <w:t>Y.J.,</w:t>
      </w:r>
      <w:r w:rsidR="003764D6">
        <w:rPr>
          <w:color w:val="000000" w:themeColor="text1"/>
          <w:sz w:val="20"/>
          <w:szCs w:val="20"/>
        </w:rPr>
        <w:t xml:space="preserve"> </w:t>
      </w:r>
      <w:r w:rsidRPr="003764D6">
        <w:rPr>
          <w:color w:val="000000" w:themeColor="text1"/>
          <w:sz w:val="20"/>
          <w:szCs w:val="20"/>
        </w:rPr>
        <w:t>2007.</w:t>
      </w:r>
      <w:r w:rsidR="003764D6">
        <w:rPr>
          <w:color w:val="000000" w:themeColor="text1"/>
          <w:sz w:val="20"/>
          <w:szCs w:val="20"/>
        </w:rPr>
        <w:t xml:space="preserve"> </w:t>
      </w:r>
      <w:r w:rsidRPr="003764D6">
        <w:rPr>
          <w:color w:val="000000" w:themeColor="text1"/>
          <w:sz w:val="20"/>
          <w:szCs w:val="20"/>
        </w:rPr>
        <w:t>Nongenomic</w:t>
      </w:r>
      <w:r w:rsidR="003764D6">
        <w:rPr>
          <w:color w:val="000000" w:themeColor="text1"/>
          <w:sz w:val="20"/>
          <w:szCs w:val="20"/>
        </w:rPr>
        <w:t xml:space="preserve"> </w:t>
      </w:r>
      <w:r w:rsidRPr="003764D6">
        <w:rPr>
          <w:color w:val="000000" w:themeColor="text1"/>
          <w:sz w:val="20"/>
          <w:szCs w:val="20"/>
        </w:rPr>
        <w:t>actions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low</w:t>
      </w:r>
      <w:r w:rsidR="003764D6">
        <w:rPr>
          <w:color w:val="000000" w:themeColor="text1"/>
          <w:sz w:val="20"/>
          <w:szCs w:val="20"/>
        </w:rPr>
        <w:t xml:space="preserve"> </w:t>
      </w:r>
      <w:r w:rsidRPr="003764D6">
        <w:rPr>
          <w:color w:val="000000" w:themeColor="text1"/>
          <w:sz w:val="20"/>
          <w:szCs w:val="20"/>
        </w:rPr>
        <w:t>concentration</w:t>
      </w:r>
      <w:r w:rsidR="003764D6">
        <w:rPr>
          <w:color w:val="000000" w:themeColor="text1"/>
          <w:sz w:val="20"/>
          <w:szCs w:val="20"/>
        </w:rPr>
        <w:t xml:space="preserve"> </w:t>
      </w:r>
      <w:r w:rsidRPr="003764D6">
        <w:rPr>
          <w:color w:val="000000" w:themeColor="text1"/>
          <w:sz w:val="20"/>
          <w:szCs w:val="20"/>
        </w:rPr>
        <w:t>estrogens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xenoestrogens</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multiple</w:t>
      </w:r>
      <w:r w:rsidR="003764D6">
        <w:rPr>
          <w:color w:val="000000" w:themeColor="text1"/>
          <w:sz w:val="20"/>
          <w:szCs w:val="20"/>
        </w:rPr>
        <w:t xml:space="preserve"> </w:t>
      </w:r>
      <w:r w:rsidRPr="003764D6">
        <w:rPr>
          <w:color w:val="000000" w:themeColor="text1"/>
          <w:sz w:val="20"/>
          <w:szCs w:val="20"/>
        </w:rPr>
        <w:t>tissues.</w:t>
      </w:r>
      <w:r w:rsidR="003764D6">
        <w:rPr>
          <w:color w:val="000000" w:themeColor="text1"/>
          <w:sz w:val="20"/>
          <w:szCs w:val="20"/>
        </w:rPr>
        <w:t xml:space="preserve"> </w:t>
      </w:r>
      <w:r w:rsidRPr="003764D6">
        <w:rPr>
          <w:color w:val="000000" w:themeColor="text1"/>
          <w:sz w:val="20"/>
          <w:szCs w:val="20"/>
        </w:rPr>
        <w:t>Mol.</w:t>
      </w:r>
      <w:r w:rsidR="003764D6">
        <w:rPr>
          <w:color w:val="000000" w:themeColor="text1"/>
          <w:sz w:val="20"/>
          <w:szCs w:val="20"/>
        </w:rPr>
        <w:t xml:space="preserve"> </w:t>
      </w:r>
      <w:r w:rsidRPr="003764D6">
        <w:rPr>
          <w:color w:val="000000" w:themeColor="text1"/>
          <w:sz w:val="20"/>
          <w:szCs w:val="20"/>
        </w:rPr>
        <w:t>Cell.</w:t>
      </w:r>
      <w:r w:rsidR="003764D6">
        <w:rPr>
          <w:color w:val="000000" w:themeColor="text1"/>
          <w:sz w:val="20"/>
          <w:szCs w:val="20"/>
        </w:rPr>
        <w:t xml:space="preserve"> </w:t>
      </w:r>
      <w:r w:rsidRPr="003764D6">
        <w:rPr>
          <w:color w:val="000000" w:themeColor="text1"/>
          <w:sz w:val="20"/>
          <w:szCs w:val="20"/>
        </w:rPr>
        <w:t>Endocrinol.</w:t>
      </w:r>
      <w:r w:rsidR="003764D6">
        <w:rPr>
          <w:color w:val="000000" w:themeColor="text1"/>
          <w:sz w:val="20"/>
          <w:szCs w:val="20"/>
        </w:rPr>
        <w:t xml:space="preserve"> </w:t>
      </w:r>
      <w:r w:rsidRPr="003764D6">
        <w:rPr>
          <w:color w:val="000000" w:themeColor="text1"/>
          <w:sz w:val="20"/>
          <w:szCs w:val="20"/>
        </w:rPr>
        <w:t>274,</w:t>
      </w:r>
      <w:r w:rsidR="003764D6">
        <w:rPr>
          <w:color w:val="000000" w:themeColor="text1"/>
          <w:sz w:val="20"/>
          <w:szCs w:val="20"/>
        </w:rPr>
        <w:t xml:space="preserve"> </w:t>
      </w:r>
      <w:r w:rsidRPr="003764D6">
        <w:rPr>
          <w:color w:val="000000" w:themeColor="text1"/>
          <w:sz w:val="20"/>
          <w:szCs w:val="20"/>
        </w:rPr>
        <w:t>1–7.</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Webster,</w:t>
      </w:r>
      <w:r w:rsidR="003764D6">
        <w:rPr>
          <w:color w:val="000000" w:themeColor="text1"/>
          <w:sz w:val="20"/>
          <w:szCs w:val="20"/>
        </w:rPr>
        <w:t xml:space="preserve"> </w:t>
      </w:r>
      <w:r w:rsidRPr="003764D6">
        <w:rPr>
          <w:color w:val="000000" w:themeColor="text1"/>
          <w:sz w:val="20"/>
          <w:szCs w:val="20"/>
        </w:rPr>
        <w:t>E.</w:t>
      </w:r>
      <w:r w:rsidR="00800627" w:rsidRPr="003764D6">
        <w:rPr>
          <w:color w:val="000000" w:themeColor="text1"/>
          <w:sz w:val="20"/>
          <w:szCs w:val="20"/>
        </w:rPr>
        <w:t>,</w:t>
      </w:r>
      <w:r w:rsidR="00800627">
        <w:rPr>
          <w:color w:val="000000" w:themeColor="text1"/>
          <w:sz w:val="20"/>
          <w:szCs w:val="20"/>
        </w:rPr>
        <w:t xml:space="preserve"> </w:t>
      </w:r>
      <w:r w:rsidR="00800627" w:rsidRPr="003764D6">
        <w:rPr>
          <w:color w:val="000000" w:themeColor="text1"/>
          <w:sz w:val="20"/>
          <w:szCs w:val="20"/>
        </w:rPr>
        <w:t>M</w:t>
      </w:r>
      <w:r w:rsidRPr="003764D6">
        <w:rPr>
          <w:color w:val="000000" w:themeColor="text1"/>
          <w:sz w:val="20"/>
          <w:szCs w:val="20"/>
        </w:rPr>
        <w:t>ackay,</w:t>
      </w:r>
      <w:r w:rsidR="003764D6">
        <w:rPr>
          <w:color w:val="000000" w:themeColor="text1"/>
          <w:sz w:val="20"/>
          <w:szCs w:val="20"/>
        </w:rPr>
        <w:t xml:space="preserve"> </w:t>
      </w:r>
      <w:r w:rsidRPr="003764D6">
        <w:rPr>
          <w:color w:val="000000" w:themeColor="text1"/>
          <w:sz w:val="20"/>
          <w:szCs w:val="20"/>
        </w:rPr>
        <w:t>D.,</w:t>
      </w:r>
      <w:r w:rsidR="003764D6">
        <w:rPr>
          <w:color w:val="000000" w:themeColor="text1"/>
          <w:sz w:val="20"/>
          <w:szCs w:val="20"/>
        </w:rPr>
        <w:t xml:space="preserve"> </w:t>
      </w:r>
      <w:r w:rsidRPr="003764D6">
        <w:rPr>
          <w:color w:val="000000" w:themeColor="text1"/>
          <w:sz w:val="20"/>
          <w:szCs w:val="20"/>
        </w:rPr>
        <w:t>2007</w:t>
      </w:r>
      <w:r w:rsidR="00800627" w:rsidRPr="003764D6">
        <w:rPr>
          <w:color w:val="000000" w:themeColor="text1"/>
          <w:sz w:val="20"/>
          <w:szCs w:val="20"/>
        </w:rPr>
        <w:t>.</w:t>
      </w:r>
      <w:r w:rsidR="00800627">
        <w:rPr>
          <w:color w:val="000000" w:themeColor="text1"/>
          <w:sz w:val="20"/>
          <w:szCs w:val="20"/>
        </w:rPr>
        <w:t xml:space="preserve"> </w:t>
      </w:r>
      <w:r w:rsidR="00800627" w:rsidRPr="003764D6">
        <w:rPr>
          <w:color w:val="000000" w:themeColor="text1"/>
          <w:sz w:val="20"/>
          <w:szCs w:val="20"/>
        </w:rPr>
        <w:t>M</w:t>
      </w:r>
      <w:r w:rsidRPr="003764D6">
        <w:rPr>
          <w:color w:val="000000" w:themeColor="text1"/>
          <w:sz w:val="20"/>
          <w:szCs w:val="20"/>
        </w:rPr>
        <w:t>odelling</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fate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dioxins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furans:</w:t>
      </w:r>
      <w:r w:rsidR="003764D6">
        <w:rPr>
          <w:color w:val="000000" w:themeColor="text1"/>
          <w:sz w:val="20"/>
          <w:szCs w:val="20"/>
        </w:rPr>
        <w:t xml:space="preserve"> </w:t>
      </w:r>
      <w:r w:rsidRPr="003764D6">
        <w:rPr>
          <w:color w:val="000000" w:themeColor="text1"/>
          <w:sz w:val="20"/>
          <w:szCs w:val="20"/>
        </w:rPr>
        <w:t>released</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atmosphere</w:t>
      </w:r>
      <w:r w:rsidR="003764D6">
        <w:rPr>
          <w:color w:val="000000" w:themeColor="text1"/>
          <w:sz w:val="20"/>
          <w:szCs w:val="20"/>
        </w:rPr>
        <w:t xml:space="preserve"> </w:t>
      </w:r>
      <w:r w:rsidRPr="003764D6">
        <w:rPr>
          <w:color w:val="000000" w:themeColor="text1"/>
          <w:sz w:val="20"/>
          <w:szCs w:val="20"/>
        </w:rPr>
        <w:t>during</w:t>
      </w:r>
      <w:r w:rsidR="003764D6">
        <w:rPr>
          <w:color w:val="000000" w:themeColor="text1"/>
          <w:sz w:val="20"/>
          <w:szCs w:val="20"/>
        </w:rPr>
        <w:t xml:space="preserve"> </w:t>
      </w:r>
      <w:r w:rsidRPr="003764D6">
        <w:rPr>
          <w:color w:val="000000" w:themeColor="text1"/>
          <w:sz w:val="20"/>
          <w:szCs w:val="20"/>
        </w:rPr>
        <w:t>incineration:</w:t>
      </w:r>
      <w:r w:rsidR="003764D6">
        <w:rPr>
          <w:color w:val="000000" w:themeColor="text1"/>
          <w:sz w:val="20"/>
          <w:szCs w:val="20"/>
        </w:rPr>
        <w:t xml:space="preserve"> </w:t>
      </w:r>
      <w:r w:rsidRPr="003764D6">
        <w:rPr>
          <w:color w:val="000000" w:themeColor="text1"/>
          <w:sz w:val="20"/>
          <w:szCs w:val="20"/>
        </w:rPr>
        <w:t>Canadian</w:t>
      </w:r>
      <w:r w:rsidR="003764D6">
        <w:rPr>
          <w:color w:val="000000" w:themeColor="text1"/>
          <w:sz w:val="20"/>
          <w:szCs w:val="20"/>
        </w:rPr>
        <w:t xml:space="preserve"> </w:t>
      </w:r>
      <w:r w:rsidRPr="003764D6">
        <w:rPr>
          <w:color w:val="000000" w:themeColor="text1"/>
          <w:sz w:val="20"/>
          <w:szCs w:val="20"/>
        </w:rPr>
        <w:t>Environmental</w:t>
      </w:r>
      <w:r w:rsidR="003764D6">
        <w:rPr>
          <w:color w:val="000000" w:themeColor="text1"/>
          <w:sz w:val="20"/>
          <w:szCs w:val="20"/>
        </w:rPr>
        <w:t xml:space="preserve"> </w:t>
      </w:r>
      <w:r w:rsidRPr="003764D6">
        <w:rPr>
          <w:color w:val="000000" w:themeColor="text1"/>
          <w:sz w:val="20"/>
          <w:szCs w:val="20"/>
        </w:rPr>
        <w:t>Modelling</w:t>
      </w:r>
      <w:r w:rsidR="003764D6">
        <w:rPr>
          <w:color w:val="000000" w:themeColor="text1"/>
          <w:sz w:val="20"/>
          <w:szCs w:val="20"/>
        </w:rPr>
        <w:t xml:space="preserve"> </w:t>
      </w:r>
      <w:r w:rsidRPr="003764D6">
        <w:rPr>
          <w:color w:val="000000" w:themeColor="text1"/>
          <w:sz w:val="20"/>
          <w:szCs w:val="20"/>
        </w:rPr>
        <w:t>Centre.</w:t>
      </w:r>
      <w:r w:rsidR="003764D6">
        <w:rPr>
          <w:color w:val="000000" w:themeColor="text1"/>
          <w:sz w:val="20"/>
          <w:szCs w:val="20"/>
        </w:rPr>
        <w:t xml:space="preserve"> </w:t>
      </w:r>
      <w:r w:rsidRPr="003764D6">
        <w:rPr>
          <w:color w:val="000000" w:themeColor="text1"/>
          <w:sz w:val="20"/>
          <w:szCs w:val="20"/>
        </w:rPr>
        <w:t>CEMC</w:t>
      </w:r>
      <w:r w:rsidR="003764D6">
        <w:rPr>
          <w:color w:val="000000" w:themeColor="text1"/>
          <w:sz w:val="20"/>
          <w:szCs w:val="20"/>
        </w:rPr>
        <w:t xml:space="preserve"> </w:t>
      </w:r>
      <w:r w:rsidRPr="003764D6">
        <w:rPr>
          <w:color w:val="000000" w:themeColor="text1"/>
          <w:sz w:val="20"/>
          <w:szCs w:val="20"/>
        </w:rPr>
        <w:t>Report</w:t>
      </w:r>
      <w:r w:rsidR="003764D6">
        <w:rPr>
          <w:color w:val="000000" w:themeColor="text1"/>
          <w:sz w:val="20"/>
          <w:szCs w:val="20"/>
        </w:rPr>
        <w:t xml:space="preserve"> </w:t>
      </w:r>
      <w:r w:rsidRPr="003764D6">
        <w:rPr>
          <w:color w:val="000000" w:themeColor="text1"/>
          <w:sz w:val="20"/>
          <w:szCs w:val="20"/>
        </w:rPr>
        <w:t>No.</w:t>
      </w:r>
      <w:r w:rsidR="003764D6">
        <w:rPr>
          <w:color w:val="000000" w:themeColor="text1"/>
          <w:sz w:val="20"/>
          <w:szCs w:val="20"/>
        </w:rPr>
        <w:t xml:space="preserve"> </w:t>
      </w:r>
      <w:r w:rsidRPr="003764D6">
        <w:rPr>
          <w:color w:val="000000" w:themeColor="text1"/>
          <w:sz w:val="20"/>
          <w:szCs w:val="20"/>
        </w:rPr>
        <w:t>200701</w:t>
      </w:r>
      <w:r w:rsidR="003764D6">
        <w:rPr>
          <w:color w:val="000000" w:themeColor="text1"/>
          <w:sz w:val="20"/>
          <w:szCs w:val="20"/>
        </w:rPr>
        <w:t xml:space="preserve"> </w:t>
      </w:r>
      <w:r w:rsidRPr="003764D6">
        <w:rPr>
          <w:color w:val="000000" w:themeColor="text1"/>
          <w:sz w:val="20"/>
          <w:szCs w:val="20"/>
        </w:rPr>
        <w:t>(March).</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WHO</w:t>
      </w:r>
      <w:r w:rsidR="003764D6">
        <w:rPr>
          <w:color w:val="000000" w:themeColor="text1"/>
          <w:sz w:val="20"/>
          <w:szCs w:val="20"/>
        </w:rPr>
        <w:t xml:space="preserve"> </w:t>
      </w:r>
      <w:r w:rsidRPr="003764D6">
        <w:rPr>
          <w:color w:val="000000" w:themeColor="text1"/>
          <w:sz w:val="20"/>
          <w:szCs w:val="20"/>
        </w:rPr>
        <w:t>(World</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Organization),</w:t>
      </w:r>
      <w:r w:rsidR="003764D6">
        <w:rPr>
          <w:color w:val="000000" w:themeColor="text1"/>
          <w:sz w:val="20"/>
          <w:szCs w:val="20"/>
        </w:rPr>
        <w:t xml:space="preserve"> </w:t>
      </w:r>
      <w:r w:rsidRPr="003764D6">
        <w:rPr>
          <w:color w:val="000000" w:themeColor="text1"/>
          <w:sz w:val="20"/>
          <w:szCs w:val="20"/>
        </w:rPr>
        <w:t>2000.</w:t>
      </w:r>
      <w:r w:rsidR="003764D6">
        <w:rPr>
          <w:color w:val="000000" w:themeColor="text1"/>
          <w:sz w:val="20"/>
          <w:szCs w:val="20"/>
        </w:rPr>
        <w:t xml:space="preserve"> </w:t>
      </w:r>
      <w:r w:rsidRPr="003764D6">
        <w:rPr>
          <w:color w:val="000000" w:themeColor="text1"/>
          <w:sz w:val="20"/>
          <w:szCs w:val="20"/>
        </w:rPr>
        <w:t>Consultation</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assessment</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risks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dioxins;</w:t>
      </w:r>
      <w:r w:rsidR="003764D6">
        <w:rPr>
          <w:color w:val="000000" w:themeColor="text1"/>
          <w:sz w:val="20"/>
          <w:szCs w:val="20"/>
        </w:rPr>
        <w:t xml:space="preserve"> </w:t>
      </w:r>
      <w:r w:rsidRPr="003764D6">
        <w:rPr>
          <w:color w:val="000000" w:themeColor="text1"/>
          <w:sz w:val="20"/>
          <w:szCs w:val="20"/>
        </w:rPr>
        <w:t>re-evaluation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tolerable</w:t>
      </w:r>
      <w:r w:rsidR="003764D6">
        <w:rPr>
          <w:color w:val="000000" w:themeColor="text1"/>
          <w:sz w:val="20"/>
          <w:szCs w:val="20"/>
        </w:rPr>
        <w:t xml:space="preserve"> </w:t>
      </w:r>
      <w:r w:rsidRPr="003764D6">
        <w:rPr>
          <w:color w:val="000000" w:themeColor="text1"/>
          <w:sz w:val="20"/>
          <w:szCs w:val="20"/>
        </w:rPr>
        <w:t>daily</w:t>
      </w:r>
      <w:r w:rsidR="003764D6">
        <w:rPr>
          <w:color w:val="000000" w:themeColor="text1"/>
          <w:sz w:val="20"/>
          <w:szCs w:val="20"/>
        </w:rPr>
        <w:t xml:space="preserve"> </w:t>
      </w:r>
      <w:r w:rsidRPr="003764D6">
        <w:rPr>
          <w:color w:val="000000" w:themeColor="text1"/>
          <w:sz w:val="20"/>
          <w:szCs w:val="20"/>
        </w:rPr>
        <w:t>intake</w:t>
      </w:r>
      <w:r w:rsidR="003764D6">
        <w:rPr>
          <w:color w:val="000000" w:themeColor="text1"/>
          <w:sz w:val="20"/>
          <w:szCs w:val="20"/>
        </w:rPr>
        <w:t xml:space="preserve"> </w:t>
      </w:r>
      <w:r w:rsidRPr="003764D6">
        <w:rPr>
          <w:color w:val="000000" w:themeColor="text1"/>
          <w:sz w:val="20"/>
          <w:szCs w:val="20"/>
        </w:rPr>
        <w:t>(TDI):</w:t>
      </w:r>
      <w:r w:rsidR="003764D6">
        <w:rPr>
          <w:color w:val="000000" w:themeColor="text1"/>
          <w:sz w:val="20"/>
          <w:szCs w:val="20"/>
        </w:rPr>
        <w:t xml:space="preserve"> </w:t>
      </w:r>
      <w:r w:rsidRPr="003764D6">
        <w:rPr>
          <w:color w:val="000000" w:themeColor="text1"/>
          <w:sz w:val="20"/>
          <w:szCs w:val="20"/>
        </w:rPr>
        <w:t>executive</w:t>
      </w:r>
      <w:r w:rsidR="003764D6">
        <w:rPr>
          <w:color w:val="000000" w:themeColor="text1"/>
          <w:sz w:val="20"/>
          <w:szCs w:val="20"/>
        </w:rPr>
        <w:t xml:space="preserve"> </w:t>
      </w:r>
      <w:r w:rsidRPr="003764D6">
        <w:rPr>
          <w:color w:val="000000" w:themeColor="text1"/>
          <w:sz w:val="20"/>
          <w:szCs w:val="20"/>
        </w:rPr>
        <w:t>summary.</w:t>
      </w:r>
      <w:r w:rsidR="003764D6">
        <w:rPr>
          <w:color w:val="000000" w:themeColor="text1"/>
          <w:sz w:val="20"/>
          <w:szCs w:val="20"/>
        </w:rPr>
        <w:t xml:space="preserve"> </w:t>
      </w:r>
      <w:r w:rsidRPr="003764D6">
        <w:rPr>
          <w:color w:val="000000" w:themeColor="text1"/>
          <w:sz w:val="20"/>
          <w:szCs w:val="20"/>
        </w:rPr>
        <w:t>Food</w:t>
      </w:r>
      <w:r w:rsidR="003764D6">
        <w:rPr>
          <w:color w:val="000000" w:themeColor="text1"/>
          <w:sz w:val="20"/>
          <w:szCs w:val="20"/>
        </w:rPr>
        <w:t xml:space="preserve"> </w:t>
      </w:r>
      <w:r w:rsidRPr="003764D6">
        <w:rPr>
          <w:color w:val="000000" w:themeColor="text1"/>
          <w:sz w:val="20"/>
          <w:szCs w:val="20"/>
        </w:rPr>
        <w:t>Addit.</w:t>
      </w:r>
      <w:r w:rsidR="003764D6">
        <w:rPr>
          <w:color w:val="000000" w:themeColor="text1"/>
          <w:sz w:val="20"/>
          <w:szCs w:val="20"/>
        </w:rPr>
        <w:t xml:space="preserve"> </w:t>
      </w:r>
      <w:r w:rsidRPr="003764D6">
        <w:rPr>
          <w:color w:val="000000" w:themeColor="text1"/>
          <w:sz w:val="20"/>
          <w:szCs w:val="20"/>
        </w:rPr>
        <w:t>Contam.</w:t>
      </w:r>
      <w:r w:rsidR="003764D6">
        <w:rPr>
          <w:color w:val="000000" w:themeColor="text1"/>
          <w:sz w:val="20"/>
          <w:szCs w:val="20"/>
        </w:rPr>
        <w:t xml:space="preserve"> </w:t>
      </w:r>
      <w:r w:rsidRPr="003764D6">
        <w:rPr>
          <w:color w:val="000000" w:themeColor="text1"/>
          <w:sz w:val="20"/>
          <w:szCs w:val="20"/>
        </w:rPr>
        <w:t>17,</w:t>
      </w:r>
      <w:r w:rsidR="003764D6">
        <w:rPr>
          <w:color w:val="000000" w:themeColor="text1"/>
          <w:sz w:val="20"/>
          <w:szCs w:val="20"/>
        </w:rPr>
        <w:t xml:space="preserve"> </w:t>
      </w:r>
      <w:r w:rsidRPr="003764D6">
        <w:rPr>
          <w:color w:val="000000" w:themeColor="text1"/>
          <w:sz w:val="20"/>
          <w:szCs w:val="20"/>
        </w:rPr>
        <w:t>223–240.</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WHO</w:t>
      </w:r>
      <w:r w:rsidR="003764D6">
        <w:rPr>
          <w:color w:val="000000" w:themeColor="text1"/>
          <w:sz w:val="20"/>
          <w:szCs w:val="20"/>
        </w:rPr>
        <w:t xml:space="preserve"> </w:t>
      </w:r>
      <w:r w:rsidRPr="003764D6">
        <w:rPr>
          <w:color w:val="000000" w:themeColor="text1"/>
          <w:sz w:val="20"/>
          <w:szCs w:val="20"/>
        </w:rPr>
        <w:t>(World</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Organization),</w:t>
      </w:r>
      <w:r w:rsidR="003764D6">
        <w:rPr>
          <w:color w:val="000000" w:themeColor="text1"/>
          <w:sz w:val="20"/>
          <w:szCs w:val="20"/>
        </w:rPr>
        <w:t xml:space="preserve"> </w:t>
      </w:r>
      <w:r w:rsidRPr="003764D6">
        <w:rPr>
          <w:color w:val="000000" w:themeColor="text1"/>
          <w:sz w:val="20"/>
          <w:szCs w:val="20"/>
        </w:rPr>
        <w:t>2003.</w:t>
      </w:r>
      <w:r w:rsidR="003764D6">
        <w:rPr>
          <w:color w:val="000000" w:themeColor="text1"/>
          <w:sz w:val="20"/>
          <w:szCs w:val="20"/>
        </w:rPr>
        <w:t xml:space="preserve"> </w:t>
      </w:r>
      <w:r w:rsidRPr="003764D6">
        <w:rPr>
          <w:color w:val="000000" w:themeColor="text1"/>
          <w:sz w:val="20"/>
          <w:szCs w:val="20"/>
        </w:rPr>
        <w:t>Diethyl</w:t>
      </w:r>
      <w:r w:rsidR="003764D6">
        <w:rPr>
          <w:color w:val="000000" w:themeColor="text1"/>
          <w:sz w:val="20"/>
          <w:szCs w:val="20"/>
        </w:rPr>
        <w:t xml:space="preserve"> </w:t>
      </w:r>
      <w:r w:rsidRPr="003764D6">
        <w:rPr>
          <w:color w:val="000000" w:themeColor="text1"/>
          <w:sz w:val="20"/>
          <w:szCs w:val="20"/>
        </w:rPr>
        <w:t>phthalate.</w:t>
      </w:r>
      <w:r w:rsidR="003764D6">
        <w:rPr>
          <w:color w:val="000000" w:themeColor="text1"/>
          <w:sz w:val="20"/>
          <w:szCs w:val="20"/>
        </w:rPr>
        <w:t xml:space="preserve"> </w:t>
      </w:r>
      <w:r w:rsidRPr="003764D6">
        <w:rPr>
          <w:color w:val="000000" w:themeColor="text1"/>
          <w:sz w:val="20"/>
          <w:szCs w:val="20"/>
        </w:rPr>
        <w:t>Concise</w:t>
      </w:r>
      <w:r w:rsidR="003764D6">
        <w:rPr>
          <w:color w:val="000000" w:themeColor="text1"/>
          <w:sz w:val="20"/>
          <w:szCs w:val="20"/>
        </w:rPr>
        <w:t xml:space="preserve"> </w:t>
      </w:r>
      <w:r w:rsidRPr="003764D6">
        <w:rPr>
          <w:color w:val="000000" w:themeColor="text1"/>
          <w:sz w:val="20"/>
          <w:szCs w:val="20"/>
        </w:rPr>
        <w:t>International</w:t>
      </w:r>
      <w:r w:rsidR="003764D6">
        <w:rPr>
          <w:color w:val="000000" w:themeColor="text1"/>
          <w:sz w:val="20"/>
          <w:szCs w:val="20"/>
        </w:rPr>
        <w:t xml:space="preserve"> </w:t>
      </w:r>
      <w:r w:rsidRPr="003764D6">
        <w:rPr>
          <w:color w:val="000000" w:themeColor="text1"/>
          <w:sz w:val="20"/>
          <w:szCs w:val="20"/>
        </w:rPr>
        <w:t>Chemical</w:t>
      </w:r>
      <w:r w:rsidR="003764D6">
        <w:rPr>
          <w:color w:val="000000" w:themeColor="text1"/>
          <w:sz w:val="20"/>
          <w:szCs w:val="20"/>
        </w:rPr>
        <w:t xml:space="preserve"> </w:t>
      </w:r>
      <w:r w:rsidRPr="003764D6">
        <w:rPr>
          <w:color w:val="000000" w:themeColor="text1"/>
          <w:sz w:val="20"/>
          <w:szCs w:val="20"/>
        </w:rPr>
        <w:t>Assessment</w:t>
      </w:r>
      <w:r w:rsidR="003764D6">
        <w:rPr>
          <w:color w:val="000000" w:themeColor="text1"/>
          <w:sz w:val="20"/>
          <w:szCs w:val="20"/>
        </w:rPr>
        <w:t xml:space="preserve"> </w:t>
      </w:r>
      <w:r w:rsidRPr="003764D6">
        <w:rPr>
          <w:color w:val="000000" w:themeColor="text1"/>
          <w:sz w:val="20"/>
          <w:szCs w:val="20"/>
        </w:rPr>
        <w:t>Document</w:t>
      </w:r>
      <w:r w:rsidR="003764D6">
        <w:rPr>
          <w:color w:val="000000" w:themeColor="text1"/>
          <w:sz w:val="20"/>
          <w:szCs w:val="20"/>
        </w:rPr>
        <w:t xml:space="preserve"> </w:t>
      </w:r>
      <w:r w:rsidRPr="003764D6">
        <w:rPr>
          <w:color w:val="000000" w:themeColor="text1"/>
          <w:sz w:val="20"/>
          <w:szCs w:val="20"/>
        </w:rPr>
        <w:t>52.</w:t>
      </w:r>
      <w:r w:rsidR="003764D6">
        <w:rPr>
          <w:color w:val="000000" w:themeColor="text1"/>
          <w:sz w:val="20"/>
          <w:szCs w:val="20"/>
        </w:rPr>
        <w:t xml:space="preserve"> </w:t>
      </w:r>
      <w:r w:rsidRPr="003764D6">
        <w:rPr>
          <w:color w:val="000000" w:themeColor="text1"/>
          <w:sz w:val="20"/>
          <w:szCs w:val="20"/>
        </w:rPr>
        <w:t>1020-6167</w:t>
      </w:r>
      <w:r w:rsidR="003764D6">
        <w:rPr>
          <w:color w:val="000000" w:themeColor="text1"/>
          <w:sz w:val="20"/>
          <w:szCs w:val="20"/>
        </w:rPr>
        <w:t xml:space="preserve"> </w:t>
      </w:r>
      <w:r w:rsidRPr="003764D6">
        <w:rPr>
          <w:color w:val="000000" w:themeColor="text1"/>
          <w:sz w:val="20"/>
          <w:szCs w:val="20"/>
        </w:rPr>
        <w:t>92-4-153052-9</w:t>
      </w:r>
      <w:r w:rsidR="003764D6">
        <w:rPr>
          <w:color w:val="000000" w:themeColor="text1"/>
          <w:sz w:val="20"/>
          <w:szCs w:val="20"/>
        </w:rPr>
        <w:t xml:space="preserve"> </w:t>
      </w:r>
      <w:r w:rsidRPr="003764D6">
        <w:rPr>
          <w:color w:val="000000" w:themeColor="text1"/>
          <w:sz w:val="20"/>
          <w:szCs w:val="20"/>
        </w:rPr>
        <w:t>(LC/NLMClassification:</w:t>
      </w:r>
      <w:r w:rsidR="003764D6">
        <w:rPr>
          <w:color w:val="000000" w:themeColor="text1"/>
          <w:sz w:val="20"/>
          <w:szCs w:val="20"/>
        </w:rPr>
        <w:t xml:space="preserve"> </w:t>
      </w:r>
      <w:r w:rsidRPr="003764D6">
        <w:rPr>
          <w:color w:val="000000" w:themeColor="text1"/>
          <w:sz w:val="20"/>
          <w:szCs w:val="20"/>
        </w:rPr>
        <w:t>QV</w:t>
      </w:r>
      <w:r w:rsidR="003764D6">
        <w:rPr>
          <w:color w:val="000000" w:themeColor="text1"/>
          <w:sz w:val="20"/>
          <w:szCs w:val="20"/>
        </w:rPr>
        <w:t xml:space="preserve"> </w:t>
      </w:r>
      <w:r w:rsidRPr="003764D6">
        <w:rPr>
          <w:color w:val="000000" w:themeColor="text1"/>
          <w:sz w:val="20"/>
          <w:szCs w:val="20"/>
        </w:rPr>
        <w:t>612,</w:t>
      </w:r>
      <w:r w:rsidR="003764D6">
        <w:rPr>
          <w:color w:val="000000" w:themeColor="text1"/>
          <w:sz w:val="20"/>
          <w:szCs w:val="20"/>
        </w:rPr>
        <w:t xml:space="preserve"> </w:t>
      </w:r>
      <w:r w:rsidRPr="003764D6">
        <w:rPr>
          <w:color w:val="000000" w:themeColor="text1"/>
          <w:sz w:val="20"/>
          <w:szCs w:val="20"/>
        </w:rPr>
        <w:t>Geneva).</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lastRenderedPageBreak/>
        <w:t>WHO</w:t>
      </w:r>
      <w:r w:rsidR="003764D6">
        <w:rPr>
          <w:color w:val="000000" w:themeColor="text1"/>
          <w:sz w:val="20"/>
          <w:szCs w:val="20"/>
        </w:rPr>
        <w:t xml:space="preserve"> </w:t>
      </w:r>
      <w:r w:rsidRPr="003764D6">
        <w:rPr>
          <w:color w:val="000000" w:themeColor="text1"/>
          <w:sz w:val="20"/>
          <w:szCs w:val="20"/>
        </w:rPr>
        <w:t>(World</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Organization),</w:t>
      </w:r>
      <w:r w:rsidR="003764D6">
        <w:rPr>
          <w:color w:val="000000" w:themeColor="text1"/>
          <w:sz w:val="20"/>
          <w:szCs w:val="20"/>
        </w:rPr>
        <w:t xml:space="preserve"> </w:t>
      </w:r>
      <w:r w:rsidRPr="003764D6">
        <w:rPr>
          <w:color w:val="000000" w:themeColor="text1"/>
          <w:sz w:val="20"/>
          <w:szCs w:val="20"/>
        </w:rPr>
        <w:t>2012.</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disrupters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child</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Possible</w:t>
      </w:r>
      <w:r w:rsidR="003764D6">
        <w:rPr>
          <w:color w:val="000000" w:themeColor="text1"/>
          <w:sz w:val="20"/>
          <w:szCs w:val="20"/>
        </w:rPr>
        <w:t xml:space="preserve"> </w:t>
      </w:r>
      <w:r w:rsidRPr="003764D6">
        <w:rPr>
          <w:color w:val="000000" w:themeColor="text1"/>
          <w:sz w:val="20"/>
          <w:szCs w:val="20"/>
        </w:rPr>
        <w:t>developmental</w:t>
      </w:r>
      <w:r w:rsidR="003764D6">
        <w:rPr>
          <w:color w:val="000000" w:themeColor="text1"/>
          <w:sz w:val="20"/>
          <w:szCs w:val="20"/>
        </w:rPr>
        <w:t xml:space="preserve"> </w:t>
      </w:r>
      <w:r w:rsidRPr="003764D6">
        <w:rPr>
          <w:color w:val="000000" w:themeColor="text1"/>
          <w:sz w:val="20"/>
          <w:szCs w:val="20"/>
        </w:rPr>
        <w:t>early</w:t>
      </w:r>
      <w:r w:rsidR="003764D6">
        <w:rPr>
          <w:color w:val="000000" w:themeColor="text1"/>
          <w:sz w:val="20"/>
          <w:szCs w:val="20"/>
        </w:rPr>
        <w:t xml:space="preserve"> </w:t>
      </w:r>
      <w:r w:rsidRPr="003764D6">
        <w:rPr>
          <w:color w:val="000000" w:themeColor="text1"/>
          <w:sz w:val="20"/>
          <w:szCs w:val="20"/>
        </w:rPr>
        <w:t>effects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w:t>
      </w:r>
      <w:r w:rsidR="005B5B7F" w:rsidRPr="003764D6">
        <w:rPr>
          <w:color w:val="000000" w:themeColor="text1"/>
          <w:sz w:val="20"/>
          <w:szCs w:val="20"/>
        </w:rPr>
        <w:t>ers</w:t>
      </w:r>
      <w:r w:rsidR="003764D6">
        <w:rPr>
          <w:color w:val="000000" w:themeColor="text1"/>
          <w:sz w:val="20"/>
          <w:szCs w:val="20"/>
        </w:rPr>
        <w:t xml:space="preserve"> </w:t>
      </w:r>
      <w:r w:rsidR="005B5B7F" w:rsidRPr="003764D6">
        <w:rPr>
          <w:color w:val="000000" w:themeColor="text1"/>
          <w:sz w:val="20"/>
          <w:szCs w:val="20"/>
        </w:rPr>
        <w:t>on</w:t>
      </w:r>
      <w:r w:rsidR="003764D6">
        <w:rPr>
          <w:color w:val="000000" w:themeColor="text1"/>
          <w:sz w:val="20"/>
          <w:szCs w:val="20"/>
        </w:rPr>
        <w:t xml:space="preserve"> </w:t>
      </w:r>
      <w:r w:rsidR="005B5B7F" w:rsidRPr="003764D6">
        <w:rPr>
          <w:color w:val="000000" w:themeColor="text1"/>
          <w:sz w:val="20"/>
          <w:szCs w:val="20"/>
        </w:rPr>
        <w:t>child</w:t>
      </w:r>
      <w:r w:rsidR="003764D6">
        <w:rPr>
          <w:color w:val="000000" w:themeColor="text1"/>
          <w:sz w:val="20"/>
          <w:szCs w:val="20"/>
        </w:rPr>
        <w:t xml:space="preserve"> </w:t>
      </w:r>
      <w:r w:rsidR="005B5B7F" w:rsidRPr="003764D6">
        <w:rPr>
          <w:color w:val="000000" w:themeColor="text1"/>
          <w:sz w:val="20"/>
          <w:szCs w:val="20"/>
        </w:rPr>
        <w:t>health.</w:t>
      </w:r>
      <w:r w:rsidR="003764D6">
        <w:rPr>
          <w:color w:val="000000" w:themeColor="text1"/>
          <w:sz w:val="20"/>
          <w:szCs w:val="20"/>
        </w:rPr>
        <w:t xml:space="preserve"> </w:t>
      </w:r>
      <w:r w:rsidR="005B5B7F" w:rsidRPr="003764D6">
        <w:rPr>
          <w:color w:val="000000" w:themeColor="text1"/>
          <w:sz w:val="20"/>
          <w:szCs w:val="20"/>
        </w:rPr>
        <w:t>WHO</w:t>
      </w:r>
      <w:r w:rsidR="003764D6">
        <w:rPr>
          <w:color w:val="000000" w:themeColor="text1"/>
          <w:sz w:val="20"/>
          <w:szCs w:val="20"/>
        </w:rPr>
        <w:t xml:space="preserve"> </w:t>
      </w:r>
      <w:r w:rsidR="005B5B7F" w:rsidRPr="003764D6">
        <w:rPr>
          <w:color w:val="000000" w:themeColor="text1"/>
          <w:sz w:val="20"/>
          <w:szCs w:val="20"/>
        </w:rPr>
        <w:t>press,</w:t>
      </w:r>
      <w:r w:rsidR="003764D6">
        <w:rPr>
          <w:color w:val="000000" w:themeColor="text1"/>
          <w:sz w:val="20"/>
          <w:szCs w:val="20"/>
        </w:rPr>
        <w:t xml:space="preserve"> </w:t>
      </w:r>
      <w:r w:rsidRPr="003764D6">
        <w:rPr>
          <w:color w:val="000000" w:themeColor="text1"/>
          <w:sz w:val="20"/>
          <w:szCs w:val="20"/>
        </w:rPr>
        <w:t>Geneva</w:t>
      </w:r>
      <w:r w:rsidR="003764D6">
        <w:rPr>
          <w:color w:val="000000" w:themeColor="text1"/>
          <w:sz w:val="20"/>
          <w:szCs w:val="20"/>
        </w:rPr>
        <w:t xml:space="preserve"> </w:t>
      </w:r>
      <w:r w:rsidRPr="003764D6">
        <w:rPr>
          <w:color w:val="000000" w:themeColor="text1"/>
          <w:sz w:val="20"/>
          <w:szCs w:val="20"/>
        </w:rPr>
        <w:t>http:/www.who.</w:t>
      </w:r>
      <w:r w:rsidR="003764D6">
        <w:rPr>
          <w:color w:val="000000" w:themeColor="text1"/>
          <w:sz w:val="20"/>
          <w:szCs w:val="20"/>
        </w:rPr>
        <w:t xml:space="preserve"> </w:t>
      </w:r>
      <w:r w:rsidRPr="003764D6">
        <w:rPr>
          <w:color w:val="000000" w:themeColor="text1"/>
          <w:sz w:val="20"/>
          <w:szCs w:val="20"/>
        </w:rPr>
        <w:t>int/iris/</w:t>
      </w:r>
      <w:r w:rsidR="003764D6">
        <w:rPr>
          <w:color w:val="000000" w:themeColor="text1"/>
          <w:sz w:val="20"/>
          <w:szCs w:val="20"/>
        </w:rPr>
        <w:t xml:space="preserve"> </w:t>
      </w:r>
      <w:r w:rsidRPr="003764D6">
        <w:rPr>
          <w:color w:val="000000" w:themeColor="text1"/>
          <w:sz w:val="20"/>
          <w:szCs w:val="20"/>
        </w:rPr>
        <w:t>bitstream</w:t>
      </w:r>
      <w:r w:rsidR="003764D6">
        <w:rPr>
          <w:color w:val="000000" w:themeColor="text1"/>
          <w:sz w:val="20"/>
          <w:szCs w:val="20"/>
        </w:rPr>
        <w:t xml:space="preserve"> </w:t>
      </w:r>
      <w:r w:rsidRPr="003764D6">
        <w:rPr>
          <w:color w:val="000000" w:themeColor="text1"/>
          <w:sz w:val="20"/>
          <w:szCs w:val="20"/>
        </w:rPr>
        <w:t>/10665/</w:t>
      </w:r>
      <w:r w:rsidR="003764D6">
        <w:rPr>
          <w:color w:val="000000" w:themeColor="text1"/>
          <w:sz w:val="20"/>
          <w:szCs w:val="20"/>
        </w:rPr>
        <w:t xml:space="preserve"> </w:t>
      </w:r>
      <w:r w:rsidRPr="003764D6">
        <w:rPr>
          <w:color w:val="000000" w:themeColor="text1"/>
          <w:sz w:val="20"/>
          <w:szCs w:val="20"/>
        </w:rPr>
        <w:t>75342/1/9789241503761</w:t>
      </w:r>
      <w:r w:rsidR="003764D6">
        <w:rPr>
          <w:color w:val="000000" w:themeColor="text1"/>
          <w:sz w:val="20"/>
          <w:szCs w:val="20"/>
        </w:rPr>
        <w:t xml:space="preserve"> </w:t>
      </w:r>
      <w:r w:rsidRPr="003764D6">
        <w:rPr>
          <w:color w:val="000000" w:themeColor="text1"/>
          <w:sz w:val="20"/>
          <w:szCs w:val="20"/>
        </w:rPr>
        <w:t>_eng.</w:t>
      </w:r>
      <w:r w:rsidR="003764D6">
        <w:rPr>
          <w:color w:val="000000" w:themeColor="text1"/>
          <w:sz w:val="20"/>
          <w:szCs w:val="20"/>
        </w:rPr>
        <w:t xml:space="preserve"> </w:t>
      </w:r>
      <w:r w:rsidRPr="003764D6">
        <w:rPr>
          <w:color w:val="000000" w:themeColor="text1"/>
          <w:sz w:val="20"/>
          <w:szCs w:val="20"/>
        </w:rPr>
        <w:t>pdf.</w:t>
      </w:r>
    </w:p>
    <w:p w:rsidR="005B5B7F"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Wissem,</w:t>
      </w:r>
      <w:r w:rsidR="003764D6">
        <w:rPr>
          <w:color w:val="000000" w:themeColor="text1"/>
          <w:sz w:val="20"/>
          <w:szCs w:val="20"/>
        </w:rPr>
        <w:t xml:space="preserve"> </w:t>
      </w:r>
      <w:r w:rsidRPr="003764D6">
        <w:rPr>
          <w:color w:val="000000" w:themeColor="text1"/>
          <w:sz w:val="20"/>
          <w:szCs w:val="20"/>
        </w:rPr>
        <w:t>M.,</w:t>
      </w:r>
      <w:r w:rsidR="003764D6">
        <w:rPr>
          <w:color w:val="000000" w:themeColor="text1"/>
          <w:sz w:val="20"/>
          <w:szCs w:val="20"/>
        </w:rPr>
        <w:t xml:space="preserve"> </w:t>
      </w:r>
      <w:r w:rsidRPr="003764D6">
        <w:rPr>
          <w:color w:val="000000" w:themeColor="text1"/>
          <w:sz w:val="20"/>
          <w:szCs w:val="20"/>
        </w:rPr>
        <w:t>Aziza,</w:t>
      </w:r>
      <w:r w:rsidR="003764D6">
        <w:rPr>
          <w:color w:val="000000" w:themeColor="text1"/>
          <w:sz w:val="20"/>
          <w:szCs w:val="20"/>
        </w:rPr>
        <w:t xml:space="preserve"> </w:t>
      </w:r>
      <w:r w:rsidRPr="003764D6">
        <w:rPr>
          <w:color w:val="000000" w:themeColor="text1"/>
          <w:sz w:val="20"/>
          <w:szCs w:val="20"/>
        </w:rPr>
        <w:t>I.H.H.,</w:t>
      </w:r>
      <w:r w:rsidR="003764D6">
        <w:rPr>
          <w:color w:val="000000" w:themeColor="text1"/>
          <w:sz w:val="20"/>
          <w:szCs w:val="20"/>
        </w:rPr>
        <w:t xml:space="preserve"> </w:t>
      </w:r>
      <w:r w:rsidRPr="003764D6">
        <w:rPr>
          <w:color w:val="000000" w:themeColor="text1"/>
          <w:sz w:val="20"/>
          <w:szCs w:val="20"/>
        </w:rPr>
        <w:t>Aicha,</w:t>
      </w:r>
      <w:r w:rsidR="003764D6">
        <w:rPr>
          <w:color w:val="000000" w:themeColor="text1"/>
          <w:sz w:val="20"/>
          <w:szCs w:val="20"/>
        </w:rPr>
        <w:t xml:space="preserve"> </w:t>
      </w:r>
      <w:r w:rsidRPr="003764D6">
        <w:rPr>
          <w:color w:val="000000" w:themeColor="text1"/>
          <w:sz w:val="20"/>
          <w:szCs w:val="20"/>
        </w:rPr>
        <w:t>B.,</w:t>
      </w:r>
      <w:r w:rsidR="003764D6">
        <w:rPr>
          <w:color w:val="000000" w:themeColor="text1"/>
          <w:sz w:val="20"/>
          <w:szCs w:val="20"/>
        </w:rPr>
        <w:t xml:space="preserve"> </w:t>
      </w:r>
      <w:r w:rsidRPr="003764D6">
        <w:rPr>
          <w:color w:val="000000" w:themeColor="text1"/>
          <w:sz w:val="20"/>
          <w:szCs w:val="20"/>
        </w:rPr>
        <w:t>Aghleb,</w:t>
      </w:r>
      <w:r w:rsidR="003764D6">
        <w:rPr>
          <w:color w:val="000000" w:themeColor="text1"/>
          <w:sz w:val="20"/>
          <w:szCs w:val="20"/>
        </w:rPr>
        <w:t xml:space="preserve"> </w:t>
      </w:r>
      <w:r w:rsidRPr="003764D6">
        <w:rPr>
          <w:color w:val="000000" w:themeColor="text1"/>
          <w:sz w:val="20"/>
          <w:szCs w:val="20"/>
        </w:rPr>
        <w:t>B.,</w:t>
      </w:r>
      <w:r w:rsidR="003764D6">
        <w:rPr>
          <w:color w:val="000000" w:themeColor="text1"/>
          <w:sz w:val="20"/>
          <w:szCs w:val="20"/>
        </w:rPr>
        <w:t xml:space="preserve"> </w:t>
      </w:r>
      <w:r w:rsidRPr="003764D6">
        <w:rPr>
          <w:color w:val="000000" w:themeColor="text1"/>
          <w:sz w:val="20"/>
          <w:szCs w:val="20"/>
        </w:rPr>
        <w:t>Olivier,</w:t>
      </w:r>
      <w:r w:rsidR="003764D6">
        <w:rPr>
          <w:color w:val="000000" w:themeColor="text1"/>
          <w:sz w:val="20"/>
          <w:szCs w:val="20"/>
        </w:rPr>
        <w:t xml:space="preserve"> </w:t>
      </w:r>
      <w:r w:rsidRPr="003764D6">
        <w:rPr>
          <w:color w:val="000000" w:themeColor="text1"/>
          <w:sz w:val="20"/>
          <w:szCs w:val="20"/>
        </w:rPr>
        <w:t>T.,</w:t>
      </w:r>
      <w:r w:rsidR="003764D6">
        <w:rPr>
          <w:color w:val="000000" w:themeColor="text1"/>
          <w:sz w:val="20"/>
          <w:szCs w:val="20"/>
        </w:rPr>
        <w:t xml:space="preserve"> </w:t>
      </w:r>
      <w:r w:rsidRPr="003764D6">
        <w:rPr>
          <w:color w:val="000000" w:themeColor="text1"/>
          <w:sz w:val="20"/>
          <w:szCs w:val="20"/>
        </w:rPr>
        <w:t>Benoit,</w:t>
      </w:r>
      <w:r w:rsidR="003764D6">
        <w:rPr>
          <w:color w:val="000000" w:themeColor="text1"/>
          <w:sz w:val="20"/>
          <w:szCs w:val="20"/>
        </w:rPr>
        <w:t xml:space="preserve"> </w:t>
      </w:r>
      <w:r w:rsidRPr="003764D6">
        <w:rPr>
          <w:color w:val="000000" w:themeColor="text1"/>
          <w:sz w:val="20"/>
          <w:szCs w:val="20"/>
        </w:rPr>
        <w:t>R.,</w:t>
      </w:r>
      <w:r w:rsidR="003764D6">
        <w:rPr>
          <w:color w:val="000000" w:themeColor="text1"/>
          <w:sz w:val="20"/>
          <w:szCs w:val="20"/>
        </w:rPr>
        <w:t xml:space="preserve"> </w:t>
      </w:r>
      <w:r w:rsidRPr="003764D6">
        <w:rPr>
          <w:color w:val="000000" w:themeColor="text1"/>
          <w:sz w:val="20"/>
          <w:szCs w:val="20"/>
        </w:rPr>
        <w:t>2011.</w:t>
      </w:r>
      <w:r w:rsidR="003764D6">
        <w:rPr>
          <w:color w:val="000000" w:themeColor="text1"/>
          <w:sz w:val="20"/>
          <w:szCs w:val="20"/>
        </w:rPr>
        <w:t xml:space="preserve"> </w:t>
      </w:r>
      <w:r w:rsidRPr="003764D6">
        <w:rPr>
          <w:color w:val="000000" w:themeColor="text1"/>
          <w:sz w:val="20"/>
          <w:szCs w:val="20"/>
        </w:rPr>
        <w:t>Effect</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endocrine</w:t>
      </w:r>
      <w:r w:rsidR="003764D6">
        <w:rPr>
          <w:color w:val="000000" w:themeColor="text1"/>
          <w:sz w:val="20"/>
          <w:szCs w:val="20"/>
        </w:rPr>
        <w:t xml:space="preserve"> </w:t>
      </w:r>
      <w:r w:rsidRPr="003764D6">
        <w:rPr>
          <w:color w:val="000000" w:themeColor="text1"/>
          <w:sz w:val="20"/>
          <w:szCs w:val="20"/>
        </w:rPr>
        <w:t>disruptor</w:t>
      </w:r>
      <w:r w:rsidR="003764D6">
        <w:rPr>
          <w:color w:val="000000" w:themeColor="text1"/>
          <w:sz w:val="20"/>
          <w:szCs w:val="20"/>
        </w:rPr>
        <w:t xml:space="preserve"> </w:t>
      </w:r>
      <w:r w:rsidRPr="003764D6">
        <w:rPr>
          <w:color w:val="000000" w:themeColor="text1"/>
          <w:sz w:val="20"/>
          <w:szCs w:val="20"/>
        </w:rPr>
        <w:t>pesticides:</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review.</w:t>
      </w:r>
      <w:r w:rsidR="003764D6">
        <w:rPr>
          <w:color w:val="000000" w:themeColor="text1"/>
          <w:sz w:val="20"/>
          <w:szCs w:val="20"/>
        </w:rPr>
        <w:t xml:space="preserve"> </w:t>
      </w:r>
      <w:r w:rsidRPr="003764D6">
        <w:rPr>
          <w:color w:val="000000" w:themeColor="text1"/>
          <w:sz w:val="20"/>
          <w:szCs w:val="20"/>
        </w:rPr>
        <w:t>Int.</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Res.</w:t>
      </w:r>
      <w:r w:rsidR="003764D6">
        <w:rPr>
          <w:color w:val="000000" w:themeColor="text1"/>
          <w:sz w:val="20"/>
          <w:szCs w:val="20"/>
        </w:rPr>
        <w:t xml:space="preserve"> </w:t>
      </w:r>
      <w:r w:rsidRPr="003764D6">
        <w:rPr>
          <w:color w:val="000000" w:themeColor="text1"/>
          <w:sz w:val="20"/>
          <w:szCs w:val="20"/>
        </w:rPr>
        <w:t>Public</w:t>
      </w:r>
      <w:r w:rsidR="003764D6">
        <w:rPr>
          <w:color w:val="000000" w:themeColor="text1"/>
          <w:sz w:val="20"/>
          <w:szCs w:val="20"/>
        </w:rPr>
        <w:t xml:space="preserve"> </w:t>
      </w:r>
      <w:r w:rsidRPr="003764D6">
        <w:rPr>
          <w:color w:val="000000" w:themeColor="text1"/>
          <w:sz w:val="20"/>
          <w:szCs w:val="20"/>
        </w:rPr>
        <w:t>Health</w:t>
      </w:r>
      <w:r w:rsidR="003764D6">
        <w:rPr>
          <w:color w:val="000000" w:themeColor="text1"/>
          <w:sz w:val="20"/>
          <w:szCs w:val="20"/>
        </w:rPr>
        <w:t xml:space="preserve"> </w:t>
      </w:r>
      <w:r w:rsidRPr="003764D6">
        <w:rPr>
          <w:color w:val="000000" w:themeColor="text1"/>
          <w:sz w:val="20"/>
          <w:szCs w:val="20"/>
        </w:rPr>
        <w:t>8,</w:t>
      </w:r>
      <w:r w:rsidR="003764D6">
        <w:rPr>
          <w:color w:val="000000" w:themeColor="text1"/>
          <w:sz w:val="20"/>
          <w:szCs w:val="20"/>
        </w:rPr>
        <w:t xml:space="preserve"> </w:t>
      </w:r>
      <w:r w:rsidRPr="003764D6">
        <w:rPr>
          <w:color w:val="000000" w:themeColor="text1"/>
          <w:sz w:val="20"/>
          <w:szCs w:val="20"/>
        </w:rPr>
        <w:t>2265–2303.</w:t>
      </w:r>
    </w:p>
    <w:p w:rsidR="005607B4"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Wozniak,</w:t>
      </w:r>
      <w:r w:rsidR="003764D6">
        <w:rPr>
          <w:color w:val="000000" w:themeColor="text1"/>
          <w:sz w:val="20"/>
          <w:szCs w:val="20"/>
        </w:rPr>
        <w:t xml:space="preserve"> </w:t>
      </w:r>
      <w:r w:rsidRPr="003764D6">
        <w:rPr>
          <w:color w:val="000000" w:themeColor="text1"/>
          <w:sz w:val="20"/>
          <w:szCs w:val="20"/>
        </w:rPr>
        <w:t>A.L.,</w:t>
      </w:r>
      <w:r w:rsidR="003764D6">
        <w:rPr>
          <w:color w:val="000000" w:themeColor="text1"/>
          <w:sz w:val="20"/>
          <w:szCs w:val="20"/>
        </w:rPr>
        <w:t xml:space="preserve"> </w:t>
      </w:r>
      <w:r w:rsidRPr="003764D6">
        <w:rPr>
          <w:color w:val="000000" w:themeColor="text1"/>
          <w:sz w:val="20"/>
          <w:szCs w:val="20"/>
        </w:rPr>
        <w:t>Bulayeva,</w:t>
      </w:r>
      <w:r w:rsidR="003764D6">
        <w:rPr>
          <w:color w:val="000000" w:themeColor="text1"/>
          <w:sz w:val="20"/>
          <w:szCs w:val="20"/>
        </w:rPr>
        <w:t xml:space="preserve"> </w:t>
      </w:r>
      <w:r w:rsidRPr="003764D6">
        <w:rPr>
          <w:color w:val="000000" w:themeColor="text1"/>
          <w:sz w:val="20"/>
          <w:szCs w:val="20"/>
        </w:rPr>
        <w:t>N.N.,</w:t>
      </w:r>
      <w:r w:rsidR="003764D6">
        <w:rPr>
          <w:color w:val="000000" w:themeColor="text1"/>
          <w:sz w:val="20"/>
          <w:szCs w:val="20"/>
        </w:rPr>
        <w:t xml:space="preserve"> </w:t>
      </w:r>
      <w:r w:rsidRPr="003764D6">
        <w:rPr>
          <w:color w:val="000000" w:themeColor="text1"/>
          <w:sz w:val="20"/>
          <w:szCs w:val="20"/>
        </w:rPr>
        <w:t>Watson,</w:t>
      </w:r>
      <w:r w:rsidR="003764D6">
        <w:rPr>
          <w:color w:val="000000" w:themeColor="text1"/>
          <w:sz w:val="20"/>
          <w:szCs w:val="20"/>
        </w:rPr>
        <w:t xml:space="preserve"> </w:t>
      </w:r>
      <w:r w:rsidRPr="003764D6">
        <w:rPr>
          <w:color w:val="000000" w:themeColor="text1"/>
          <w:sz w:val="20"/>
          <w:szCs w:val="20"/>
        </w:rPr>
        <w:t>C.S.,</w:t>
      </w:r>
      <w:r w:rsidR="003764D6">
        <w:rPr>
          <w:color w:val="000000" w:themeColor="text1"/>
          <w:sz w:val="20"/>
          <w:szCs w:val="20"/>
        </w:rPr>
        <w:t xml:space="preserve"> </w:t>
      </w:r>
      <w:r w:rsidRPr="003764D6">
        <w:rPr>
          <w:color w:val="000000" w:themeColor="text1"/>
          <w:sz w:val="20"/>
          <w:szCs w:val="20"/>
        </w:rPr>
        <w:t>2005.</w:t>
      </w:r>
      <w:r w:rsidR="003764D6">
        <w:rPr>
          <w:color w:val="000000" w:themeColor="text1"/>
          <w:sz w:val="20"/>
          <w:szCs w:val="20"/>
        </w:rPr>
        <w:t xml:space="preserve"> </w:t>
      </w:r>
      <w:r w:rsidRPr="003764D6">
        <w:rPr>
          <w:color w:val="000000" w:themeColor="text1"/>
          <w:sz w:val="20"/>
          <w:szCs w:val="20"/>
        </w:rPr>
        <w:t>Xenoestrogens</w:t>
      </w:r>
      <w:r w:rsidR="003764D6">
        <w:rPr>
          <w:color w:val="000000" w:themeColor="text1"/>
          <w:sz w:val="20"/>
          <w:szCs w:val="20"/>
        </w:rPr>
        <w:t xml:space="preserve"> </w:t>
      </w:r>
      <w:r w:rsidRPr="003764D6">
        <w:rPr>
          <w:color w:val="000000" w:themeColor="text1"/>
          <w:sz w:val="20"/>
          <w:szCs w:val="20"/>
        </w:rPr>
        <w:t>at</w:t>
      </w:r>
      <w:r w:rsidR="003764D6">
        <w:rPr>
          <w:color w:val="000000" w:themeColor="text1"/>
          <w:sz w:val="20"/>
          <w:szCs w:val="20"/>
        </w:rPr>
        <w:t xml:space="preserve"> </w:t>
      </w:r>
      <w:r w:rsidRPr="003764D6">
        <w:rPr>
          <w:color w:val="000000" w:themeColor="text1"/>
          <w:sz w:val="20"/>
          <w:szCs w:val="20"/>
        </w:rPr>
        <w:t>picomolar</w:t>
      </w:r>
      <w:r w:rsidR="003764D6">
        <w:rPr>
          <w:color w:val="000000" w:themeColor="text1"/>
          <w:sz w:val="20"/>
          <w:szCs w:val="20"/>
        </w:rPr>
        <w:t xml:space="preserve"> </w:t>
      </w:r>
      <w:r w:rsidRPr="003764D6">
        <w:rPr>
          <w:color w:val="000000" w:themeColor="text1"/>
          <w:sz w:val="20"/>
          <w:szCs w:val="20"/>
        </w:rPr>
        <w:t>to</w:t>
      </w:r>
      <w:r w:rsidR="003764D6">
        <w:rPr>
          <w:color w:val="000000" w:themeColor="text1"/>
          <w:sz w:val="20"/>
          <w:szCs w:val="20"/>
        </w:rPr>
        <w:t xml:space="preserve"> </w:t>
      </w:r>
      <w:r w:rsidRPr="003764D6">
        <w:rPr>
          <w:color w:val="000000" w:themeColor="text1"/>
          <w:sz w:val="20"/>
          <w:szCs w:val="20"/>
        </w:rPr>
        <w:t>nanomolar</w:t>
      </w:r>
      <w:r w:rsidR="003764D6">
        <w:rPr>
          <w:color w:val="000000" w:themeColor="text1"/>
          <w:sz w:val="20"/>
          <w:szCs w:val="20"/>
        </w:rPr>
        <w:t xml:space="preserve"> </w:t>
      </w:r>
      <w:r w:rsidRPr="003764D6">
        <w:rPr>
          <w:color w:val="000000" w:themeColor="text1"/>
          <w:sz w:val="20"/>
          <w:szCs w:val="20"/>
        </w:rPr>
        <w:t>concentrations</w:t>
      </w:r>
      <w:r w:rsidR="003764D6">
        <w:rPr>
          <w:color w:val="000000" w:themeColor="text1"/>
          <w:sz w:val="20"/>
          <w:szCs w:val="20"/>
        </w:rPr>
        <w:t xml:space="preserve"> </w:t>
      </w:r>
      <w:r w:rsidRPr="003764D6">
        <w:rPr>
          <w:color w:val="000000" w:themeColor="text1"/>
          <w:sz w:val="20"/>
          <w:szCs w:val="20"/>
        </w:rPr>
        <w:t>trigger</w:t>
      </w:r>
      <w:r w:rsidR="003764D6">
        <w:rPr>
          <w:color w:val="000000" w:themeColor="text1"/>
          <w:sz w:val="20"/>
          <w:szCs w:val="20"/>
        </w:rPr>
        <w:t xml:space="preserve"> </w:t>
      </w:r>
      <w:r w:rsidRPr="003764D6">
        <w:rPr>
          <w:color w:val="000000" w:themeColor="text1"/>
          <w:sz w:val="20"/>
          <w:szCs w:val="20"/>
        </w:rPr>
        <w:t>membrane</w:t>
      </w:r>
      <w:r w:rsidR="003764D6">
        <w:rPr>
          <w:color w:val="000000" w:themeColor="text1"/>
          <w:sz w:val="20"/>
          <w:szCs w:val="20"/>
        </w:rPr>
        <w:t xml:space="preserve"> </w:t>
      </w:r>
      <w:r w:rsidRPr="003764D6">
        <w:rPr>
          <w:color w:val="000000" w:themeColor="text1"/>
          <w:sz w:val="20"/>
          <w:szCs w:val="20"/>
        </w:rPr>
        <w:t>estrogen</w:t>
      </w:r>
      <w:r w:rsidR="003764D6">
        <w:rPr>
          <w:color w:val="000000" w:themeColor="text1"/>
          <w:sz w:val="20"/>
          <w:szCs w:val="20"/>
        </w:rPr>
        <w:t xml:space="preserve"> </w:t>
      </w:r>
      <w:r w:rsidRPr="003764D6">
        <w:rPr>
          <w:color w:val="000000" w:themeColor="text1"/>
          <w:sz w:val="20"/>
          <w:szCs w:val="20"/>
        </w:rPr>
        <w:t>receptor-α-mediated</w:t>
      </w:r>
      <w:r w:rsidR="003764D6">
        <w:rPr>
          <w:color w:val="000000" w:themeColor="text1"/>
          <w:sz w:val="20"/>
          <w:szCs w:val="20"/>
        </w:rPr>
        <w:t xml:space="preserve"> </w:t>
      </w:r>
      <w:r w:rsidRPr="003764D6">
        <w:rPr>
          <w:color w:val="000000" w:themeColor="text1"/>
          <w:sz w:val="20"/>
          <w:szCs w:val="20"/>
        </w:rPr>
        <w:t>Ca2+</w:t>
      </w:r>
      <w:r w:rsidR="005607B4" w:rsidRPr="003764D6">
        <w:rPr>
          <w:color w:val="000000" w:themeColor="text1"/>
          <w:sz w:val="20"/>
          <w:szCs w:val="20"/>
        </w:rPr>
        <w:t>.</w:t>
      </w:r>
    </w:p>
    <w:p w:rsidR="005607B4"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Wu,</w:t>
      </w:r>
      <w:r w:rsidR="003764D6">
        <w:rPr>
          <w:color w:val="000000" w:themeColor="text1"/>
          <w:sz w:val="20"/>
          <w:szCs w:val="20"/>
        </w:rPr>
        <w:t xml:space="preserve"> </w:t>
      </w:r>
      <w:r w:rsidRPr="003764D6">
        <w:rPr>
          <w:color w:val="000000" w:themeColor="text1"/>
          <w:sz w:val="20"/>
          <w:szCs w:val="20"/>
        </w:rPr>
        <w:t>F.,</w:t>
      </w:r>
      <w:r w:rsidR="003764D6">
        <w:rPr>
          <w:color w:val="000000" w:themeColor="text1"/>
          <w:sz w:val="20"/>
          <w:szCs w:val="20"/>
        </w:rPr>
        <w:t xml:space="preserve"> </w:t>
      </w:r>
      <w:r w:rsidRPr="003764D6">
        <w:rPr>
          <w:color w:val="000000" w:themeColor="text1"/>
          <w:sz w:val="20"/>
          <w:szCs w:val="20"/>
        </w:rPr>
        <w:t>Khan,</w:t>
      </w:r>
      <w:r w:rsidR="003764D6">
        <w:rPr>
          <w:color w:val="000000" w:themeColor="text1"/>
          <w:sz w:val="20"/>
          <w:szCs w:val="20"/>
        </w:rPr>
        <w:t xml:space="preserve"> </w:t>
      </w:r>
      <w:r w:rsidRPr="003764D6">
        <w:rPr>
          <w:color w:val="000000" w:themeColor="text1"/>
          <w:sz w:val="20"/>
          <w:szCs w:val="20"/>
        </w:rPr>
        <w:t>S.,</w:t>
      </w:r>
      <w:r w:rsidR="003764D6">
        <w:rPr>
          <w:color w:val="000000" w:themeColor="text1"/>
          <w:sz w:val="20"/>
          <w:szCs w:val="20"/>
        </w:rPr>
        <w:t xml:space="preserve"> </w:t>
      </w:r>
      <w:r w:rsidRPr="003764D6">
        <w:rPr>
          <w:color w:val="000000" w:themeColor="text1"/>
          <w:sz w:val="20"/>
          <w:szCs w:val="20"/>
        </w:rPr>
        <w:t>Wu,</w:t>
      </w:r>
      <w:r w:rsidR="003764D6">
        <w:rPr>
          <w:color w:val="000000" w:themeColor="text1"/>
          <w:sz w:val="20"/>
          <w:szCs w:val="20"/>
        </w:rPr>
        <w:t xml:space="preserve"> </w:t>
      </w:r>
      <w:r w:rsidRPr="003764D6">
        <w:rPr>
          <w:color w:val="000000" w:themeColor="text1"/>
          <w:sz w:val="20"/>
          <w:szCs w:val="20"/>
        </w:rPr>
        <w:t>Q.,</w:t>
      </w:r>
      <w:r w:rsidR="003764D6">
        <w:rPr>
          <w:color w:val="000000" w:themeColor="text1"/>
          <w:sz w:val="20"/>
          <w:szCs w:val="20"/>
        </w:rPr>
        <w:t xml:space="preserve"> </w:t>
      </w:r>
      <w:r w:rsidRPr="003764D6">
        <w:rPr>
          <w:color w:val="000000" w:themeColor="text1"/>
          <w:sz w:val="20"/>
          <w:szCs w:val="20"/>
        </w:rPr>
        <w:t>Barhoumi,</w:t>
      </w:r>
      <w:r w:rsidR="003764D6">
        <w:rPr>
          <w:color w:val="000000" w:themeColor="text1"/>
          <w:sz w:val="20"/>
          <w:szCs w:val="20"/>
        </w:rPr>
        <w:t xml:space="preserve"> </w:t>
      </w:r>
      <w:r w:rsidRPr="003764D6">
        <w:rPr>
          <w:color w:val="000000" w:themeColor="text1"/>
          <w:sz w:val="20"/>
          <w:szCs w:val="20"/>
        </w:rPr>
        <w:t>R.,</w:t>
      </w:r>
      <w:r w:rsidR="003764D6">
        <w:rPr>
          <w:color w:val="000000" w:themeColor="text1"/>
          <w:sz w:val="20"/>
          <w:szCs w:val="20"/>
        </w:rPr>
        <w:t xml:space="preserve"> </w:t>
      </w:r>
      <w:r w:rsidRPr="003764D6">
        <w:rPr>
          <w:color w:val="000000" w:themeColor="text1"/>
          <w:sz w:val="20"/>
          <w:szCs w:val="20"/>
        </w:rPr>
        <w:t>Burghardt,</w:t>
      </w:r>
      <w:r w:rsidR="003764D6">
        <w:rPr>
          <w:color w:val="000000" w:themeColor="text1"/>
          <w:sz w:val="20"/>
          <w:szCs w:val="20"/>
        </w:rPr>
        <w:t xml:space="preserve"> </w:t>
      </w:r>
      <w:r w:rsidRPr="003764D6">
        <w:rPr>
          <w:color w:val="000000" w:themeColor="text1"/>
          <w:sz w:val="20"/>
          <w:szCs w:val="20"/>
        </w:rPr>
        <w:t>R.,</w:t>
      </w:r>
      <w:r w:rsidR="003764D6">
        <w:rPr>
          <w:color w:val="000000" w:themeColor="text1"/>
          <w:sz w:val="20"/>
          <w:szCs w:val="20"/>
        </w:rPr>
        <w:t xml:space="preserve"> </w:t>
      </w:r>
      <w:r w:rsidRPr="003764D6">
        <w:rPr>
          <w:color w:val="000000" w:themeColor="text1"/>
          <w:sz w:val="20"/>
          <w:szCs w:val="20"/>
        </w:rPr>
        <w:t>Safe,</w:t>
      </w:r>
      <w:r w:rsidR="003764D6">
        <w:rPr>
          <w:color w:val="000000" w:themeColor="text1"/>
          <w:sz w:val="20"/>
          <w:szCs w:val="20"/>
        </w:rPr>
        <w:t xml:space="preserve"> </w:t>
      </w:r>
      <w:r w:rsidRPr="003764D6">
        <w:rPr>
          <w:color w:val="000000" w:themeColor="text1"/>
          <w:sz w:val="20"/>
          <w:szCs w:val="20"/>
        </w:rPr>
        <w:t>S.,</w:t>
      </w:r>
      <w:r w:rsidR="003764D6">
        <w:rPr>
          <w:color w:val="000000" w:themeColor="text1"/>
          <w:sz w:val="20"/>
          <w:szCs w:val="20"/>
        </w:rPr>
        <w:t xml:space="preserve"> </w:t>
      </w:r>
      <w:r w:rsidRPr="003764D6">
        <w:rPr>
          <w:color w:val="000000" w:themeColor="text1"/>
          <w:sz w:val="20"/>
          <w:szCs w:val="20"/>
        </w:rPr>
        <w:t>2008.</w:t>
      </w:r>
      <w:r w:rsidR="003764D6">
        <w:rPr>
          <w:color w:val="000000" w:themeColor="text1"/>
          <w:sz w:val="20"/>
          <w:szCs w:val="20"/>
        </w:rPr>
        <w:t xml:space="preserve"> </w:t>
      </w:r>
      <w:r w:rsidRPr="003764D6">
        <w:rPr>
          <w:color w:val="000000" w:themeColor="text1"/>
          <w:sz w:val="20"/>
          <w:szCs w:val="20"/>
        </w:rPr>
        <w:t>Ligand</w:t>
      </w:r>
      <w:r w:rsidR="003764D6">
        <w:rPr>
          <w:color w:val="000000" w:themeColor="text1"/>
          <w:sz w:val="20"/>
          <w:szCs w:val="20"/>
        </w:rPr>
        <w:t xml:space="preserve"> </w:t>
      </w:r>
      <w:r w:rsidRPr="003764D6">
        <w:rPr>
          <w:color w:val="000000" w:themeColor="text1"/>
          <w:sz w:val="20"/>
          <w:szCs w:val="20"/>
        </w:rPr>
        <w:t>structuredependent</w:t>
      </w:r>
      <w:r w:rsidR="003764D6">
        <w:rPr>
          <w:color w:val="000000" w:themeColor="text1"/>
          <w:sz w:val="20"/>
          <w:szCs w:val="20"/>
        </w:rPr>
        <w:t xml:space="preserve"> </w:t>
      </w:r>
      <w:r w:rsidRPr="003764D6">
        <w:rPr>
          <w:color w:val="000000" w:themeColor="text1"/>
          <w:sz w:val="20"/>
          <w:szCs w:val="20"/>
        </w:rPr>
        <w:t>activation</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estrogen</w:t>
      </w:r>
      <w:r w:rsidR="003764D6">
        <w:rPr>
          <w:color w:val="000000" w:themeColor="text1"/>
          <w:sz w:val="20"/>
          <w:szCs w:val="20"/>
        </w:rPr>
        <w:t xml:space="preserve"> </w:t>
      </w:r>
      <w:r w:rsidRPr="003764D6">
        <w:rPr>
          <w:color w:val="000000" w:themeColor="text1"/>
          <w:sz w:val="20"/>
          <w:szCs w:val="20"/>
        </w:rPr>
        <w:t>receptor</w:t>
      </w:r>
      <w:r w:rsidR="003764D6">
        <w:rPr>
          <w:color w:val="000000" w:themeColor="text1"/>
          <w:sz w:val="20"/>
          <w:szCs w:val="20"/>
        </w:rPr>
        <w:t xml:space="preserve"> </w:t>
      </w:r>
      <w:r w:rsidRPr="003764D6">
        <w:rPr>
          <w:color w:val="000000" w:themeColor="text1"/>
          <w:sz w:val="20"/>
          <w:szCs w:val="20"/>
        </w:rPr>
        <w:t>α/Sp</w:t>
      </w:r>
      <w:r w:rsidR="003764D6">
        <w:rPr>
          <w:color w:val="000000" w:themeColor="text1"/>
          <w:sz w:val="20"/>
          <w:szCs w:val="20"/>
        </w:rPr>
        <w:t xml:space="preserve"> </w:t>
      </w:r>
      <w:r w:rsidRPr="003764D6">
        <w:rPr>
          <w:color w:val="000000" w:themeColor="text1"/>
          <w:sz w:val="20"/>
          <w:szCs w:val="20"/>
        </w:rPr>
        <w:t>by</w:t>
      </w:r>
      <w:r w:rsidR="003764D6">
        <w:rPr>
          <w:color w:val="000000" w:themeColor="text1"/>
          <w:sz w:val="20"/>
          <w:szCs w:val="20"/>
        </w:rPr>
        <w:t xml:space="preserve"> </w:t>
      </w:r>
      <w:r w:rsidRPr="003764D6">
        <w:rPr>
          <w:color w:val="000000" w:themeColor="text1"/>
          <w:sz w:val="20"/>
          <w:szCs w:val="20"/>
        </w:rPr>
        <w:t>estrogens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xenoestrogens.</w:t>
      </w:r>
      <w:r w:rsidR="003764D6">
        <w:rPr>
          <w:color w:val="000000" w:themeColor="text1"/>
          <w:sz w:val="20"/>
          <w:szCs w:val="20"/>
        </w:rPr>
        <w:t xml:space="preserve"> </w:t>
      </w:r>
      <w:r w:rsidRPr="003764D6">
        <w:rPr>
          <w:color w:val="000000" w:themeColor="text1"/>
          <w:sz w:val="20"/>
          <w:szCs w:val="20"/>
        </w:rPr>
        <w:t>J.</w:t>
      </w:r>
      <w:r w:rsidR="003764D6">
        <w:rPr>
          <w:color w:val="000000" w:themeColor="text1"/>
          <w:sz w:val="20"/>
          <w:szCs w:val="20"/>
        </w:rPr>
        <w:t xml:space="preserve"> </w:t>
      </w:r>
      <w:r w:rsidRPr="003764D6">
        <w:rPr>
          <w:color w:val="000000" w:themeColor="text1"/>
          <w:sz w:val="20"/>
          <w:szCs w:val="20"/>
        </w:rPr>
        <w:t>Steroid</w:t>
      </w:r>
      <w:r w:rsidR="003764D6">
        <w:rPr>
          <w:color w:val="000000" w:themeColor="text1"/>
          <w:sz w:val="20"/>
          <w:szCs w:val="20"/>
        </w:rPr>
        <w:t xml:space="preserve"> </w:t>
      </w:r>
      <w:r w:rsidRPr="003764D6">
        <w:rPr>
          <w:color w:val="000000" w:themeColor="text1"/>
          <w:sz w:val="20"/>
          <w:szCs w:val="20"/>
        </w:rPr>
        <w:t>Biochem.</w:t>
      </w:r>
      <w:r w:rsidR="003764D6">
        <w:rPr>
          <w:color w:val="000000" w:themeColor="text1"/>
          <w:sz w:val="20"/>
          <w:szCs w:val="20"/>
        </w:rPr>
        <w:t xml:space="preserve"> </w:t>
      </w:r>
      <w:r w:rsidRPr="003764D6">
        <w:rPr>
          <w:color w:val="000000" w:themeColor="text1"/>
          <w:sz w:val="20"/>
          <w:szCs w:val="20"/>
        </w:rPr>
        <w:t>110,</w:t>
      </w:r>
      <w:r w:rsidR="003764D6">
        <w:rPr>
          <w:color w:val="000000" w:themeColor="text1"/>
          <w:sz w:val="20"/>
          <w:szCs w:val="20"/>
        </w:rPr>
        <w:t xml:space="preserve"> </w:t>
      </w:r>
      <w:r w:rsidRPr="003764D6">
        <w:rPr>
          <w:color w:val="000000" w:themeColor="text1"/>
          <w:sz w:val="20"/>
          <w:szCs w:val="20"/>
        </w:rPr>
        <w:t>104–115.</w:t>
      </w:r>
    </w:p>
    <w:p w:rsidR="005607B4"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Xie,</w:t>
      </w:r>
      <w:r w:rsidR="003764D6">
        <w:rPr>
          <w:color w:val="000000" w:themeColor="text1"/>
          <w:sz w:val="20"/>
          <w:szCs w:val="20"/>
        </w:rPr>
        <w:t xml:space="preserve"> </w:t>
      </w:r>
      <w:r w:rsidRPr="003764D6">
        <w:rPr>
          <w:color w:val="000000" w:themeColor="text1"/>
          <w:sz w:val="20"/>
          <w:szCs w:val="20"/>
        </w:rPr>
        <w:t>Z.,</w:t>
      </w:r>
      <w:r w:rsidR="003764D6">
        <w:rPr>
          <w:color w:val="000000" w:themeColor="text1"/>
          <w:sz w:val="20"/>
          <w:szCs w:val="20"/>
        </w:rPr>
        <w:t xml:space="preserve"> </w:t>
      </w:r>
      <w:r w:rsidRPr="003764D6">
        <w:rPr>
          <w:color w:val="000000" w:themeColor="text1"/>
          <w:sz w:val="20"/>
          <w:szCs w:val="20"/>
        </w:rPr>
        <w:t>Ebinghaus,</w:t>
      </w:r>
      <w:r w:rsidR="003764D6">
        <w:rPr>
          <w:color w:val="000000" w:themeColor="text1"/>
          <w:sz w:val="20"/>
          <w:szCs w:val="20"/>
        </w:rPr>
        <w:t xml:space="preserve"> </w:t>
      </w:r>
      <w:r w:rsidRPr="003764D6">
        <w:rPr>
          <w:color w:val="000000" w:themeColor="text1"/>
          <w:sz w:val="20"/>
          <w:szCs w:val="20"/>
        </w:rPr>
        <w:t>R.,</w:t>
      </w:r>
      <w:r w:rsidR="003764D6">
        <w:rPr>
          <w:color w:val="000000" w:themeColor="text1"/>
          <w:sz w:val="20"/>
          <w:szCs w:val="20"/>
        </w:rPr>
        <w:t xml:space="preserve"> </w:t>
      </w:r>
      <w:r w:rsidRPr="003764D6">
        <w:rPr>
          <w:color w:val="000000" w:themeColor="text1"/>
          <w:sz w:val="20"/>
          <w:szCs w:val="20"/>
        </w:rPr>
        <w:t>Temme,</w:t>
      </w:r>
      <w:r w:rsidR="003764D6">
        <w:rPr>
          <w:color w:val="000000" w:themeColor="text1"/>
          <w:sz w:val="20"/>
          <w:szCs w:val="20"/>
        </w:rPr>
        <w:t xml:space="preserve"> </w:t>
      </w:r>
      <w:r w:rsidRPr="003764D6">
        <w:rPr>
          <w:color w:val="000000" w:themeColor="text1"/>
          <w:sz w:val="20"/>
          <w:szCs w:val="20"/>
        </w:rPr>
        <w:t>C.,</w:t>
      </w:r>
      <w:r w:rsidR="003764D6">
        <w:rPr>
          <w:color w:val="000000" w:themeColor="text1"/>
          <w:sz w:val="20"/>
          <w:szCs w:val="20"/>
        </w:rPr>
        <w:t xml:space="preserve"> </w:t>
      </w:r>
      <w:r w:rsidRPr="003764D6">
        <w:rPr>
          <w:color w:val="000000" w:themeColor="text1"/>
          <w:sz w:val="20"/>
          <w:szCs w:val="20"/>
        </w:rPr>
        <w:t>Caba,</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Ruck,</w:t>
      </w:r>
      <w:r w:rsidR="003764D6">
        <w:rPr>
          <w:color w:val="000000" w:themeColor="text1"/>
          <w:sz w:val="20"/>
          <w:szCs w:val="20"/>
        </w:rPr>
        <w:t xml:space="preserve"> </w:t>
      </w:r>
      <w:r w:rsidRPr="003764D6">
        <w:rPr>
          <w:color w:val="000000" w:themeColor="text1"/>
          <w:sz w:val="20"/>
          <w:szCs w:val="20"/>
        </w:rPr>
        <w:t>W.,</w:t>
      </w:r>
      <w:r w:rsidR="003764D6">
        <w:rPr>
          <w:color w:val="000000" w:themeColor="text1"/>
          <w:sz w:val="20"/>
          <w:szCs w:val="20"/>
        </w:rPr>
        <w:t xml:space="preserve"> </w:t>
      </w:r>
      <w:r w:rsidRPr="003764D6">
        <w:rPr>
          <w:color w:val="000000" w:themeColor="text1"/>
          <w:sz w:val="20"/>
          <w:szCs w:val="20"/>
        </w:rPr>
        <w:t>2005.</w:t>
      </w:r>
      <w:r w:rsidR="003764D6">
        <w:rPr>
          <w:color w:val="000000" w:themeColor="text1"/>
          <w:sz w:val="20"/>
          <w:szCs w:val="20"/>
        </w:rPr>
        <w:t xml:space="preserve"> </w:t>
      </w:r>
      <w:r w:rsidRPr="003764D6">
        <w:rPr>
          <w:color w:val="000000" w:themeColor="text1"/>
          <w:sz w:val="20"/>
          <w:szCs w:val="20"/>
        </w:rPr>
        <w:t>Atmospheric</w:t>
      </w:r>
      <w:r w:rsidR="003764D6">
        <w:rPr>
          <w:color w:val="000000" w:themeColor="text1"/>
          <w:sz w:val="20"/>
          <w:szCs w:val="20"/>
        </w:rPr>
        <w:t xml:space="preserve"> </w:t>
      </w:r>
      <w:r w:rsidRPr="003764D6">
        <w:rPr>
          <w:color w:val="000000" w:themeColor="text1"/>
          <w:sz w:val="20"/>
          <w:szCs w:val="20"/>
        </w:rPr>
        <w:t>concentrations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air–sea</w:t>
      </w:r>
      <w:r w:rsidR="003764D6">
        <w:rPr>
          <w:color w:val="000000" w:themeColor="text1"/>
          <w:sz w:val="20"/>
          <w:szCs w:val="20"/>
        </w:rPr>
        <w:t xml:space="preserve"> </w:t>
      </w:r>
      <w:r w:rsidRPr="003764D6">
        <w:rPr>
          <w:color w:val="000000" w:themeColor="text1"/>
          <w:sz w:val="20"/>
          <w:szCs w:val="20"/>
        </w:rPr>
        <w:t>exchanges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phthalates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North</w:t>
      </w:r>
      <w:r w:rsidR="003764D6">
        <w:rPr>
          <w:color w:val="000000" w:themeColor="text1"/>
          <w:sz w:val="20"/>
          <w:szCs w:val="20"/>
        </w:rPr>
        <w:t xml:space="preserve"> </w:t>
      </w:r>
      <w:r w:rsidRPr="003764D6">
        <w:rPr>
          <w:color w:val="000000" w:themeColor="text1"/>
          <w:sz w:val="20"/>
          <w:szCs w:val="20"/>
        </w:rPr>
        <w:t>Sea</w:t>
      </w:r>
      <w:r w:rsidR="003764D6">
        <w:rPr>
          <w:color w:val="000000" w:themeColor="text1"/>
          <w:sz w:val="20"/>
          <w:szCs w:val="20"/>
        </w:rPr>
        <w:t xml:space="preserve"> </w:t>
      </w:r>
      <w:r w:rsidRPr="003764D6">
        <w:rPr>
          <w:color w:val="000000" w:themeColor="text1"/>
          <w:sz w:val="20"/>
          <w:szCs w:val="20"/>
        </w:rPr>
        <w:t>(German</w:t>
      </w:r>
      <w:r w:rsidR="003764D6">
        <w:rPr>
          <w:color w:val="000000" w:themeColor="text1"/>
          <w:sz w:val="20"/>
          <w:szCs w:val="20"/>
        </w:rPr>
        <w:t xml:space="preserve"> </w:t>
      </w:r>
      <w:r w:rsidRPr="003764D6">
        <w:rPr>
          <w:color w:val="000000" w:themeColor="text1"/>
          <w:sz w:val="20"/>
          <w:szCs w:val="20"/>
        </w:rPr>
        <w:t>Bight).</w:t>
      </w:r>
      <w:r w:rsidR="003764D6">
        <w:rPr>
          <w:color w:val="000000" w:themeColor="text1"/>
          <w:sz w:val="20"/>
          <w:szCs w:val="20"/>
        </w:rPr>
        <w:t xml:space="preserve"> </w:t>
      </w:r>
      <w:r w:rsidRPr="003764D6">
        <w:rPr>
          <w:color w:val="000000" w:themeColor="text1"/>
          <w:sz w:val="20"/>
          <w:szCs w:val="20"/>
        </w:rPr>
        <w:t>Atmos.</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39</w:t>
      </w:r>
      <w:r w:rsidR="003764D6">
        <w:rPr>
          <w:color w:val="000000" w:themeColor="text1"/>
          <w:sz w:val="20"/>
          <w:szCs w:val="20"/>
        </w:rPr>
        <w:t xml:space="preserve"> </w:t>
      </w:r>
      <w:r w:rsidRPr="003764D6">
        <w:rPr>
          <w:color w:val="000000" w:themeColor="text1"/>
          <w:sz w:val="20"/>
          <w:szCs w:val="20"/>
        </w:rPr>
        <w:t>(18),</w:t>
      </w:r>
      <w:r w:rsidR="003764D6">
        <w:rPr>
          <w:color w:val="000000" w:themeColor="text1"/>
          <w:sz w:val="20"/>
          <w:szCs w:val="20"/>
        </w:rPr>
        <w:t xml:space="preserve"> </w:t>
      </w:r>
      <w:r w:rsidRPr="003764D6">
        <w:rPr>
          <w:color w:val="000000" w:themeColor="text1"/>
          <w:sz w:val="20"/>
          <w:szCs w:val="20"/>
        </w:rPr>
        <w:t>3209–3219.</w:t>
      </w:r>
    </w:p>
    <w:p w:rsidR="005607B4"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Xie,</w:t>
      </w:r>
      <w:r w:rsidR="003764D6">
        <w:rPr>
          <w:color w:val="000000" w:themeColor="text1"/>
          <w:sz w:val="20"/>
          <w:szCs w:val="20"/>
        </w:rPr>
        <w:t xml:space="preserve"> </w:t>
      </w:r>
      <w:r w:rsidRPr="003764D6">
        <w:rPr>
          <w:color w:val="000000" w:themeColor="text1"/>
          <w:sz w:val="20"/>
          <w:szCs w:val="20"/>
        </w:rPr>
        <w:t>Z.,</w:t>
      </w:r>
      <w:r w:rsidR="003764D6">
        <w:rPr>
          <w:color w:val="000000" w:themeColor="text1"/>
          <w:sz w:val="20"/>
          <w:szCs w:val="20"/>
        </w:rPr>
        <w:t xml:space="preserve"> </w:t>
      </w:r>
      <w:r w:rsidRPr="003764D6">
        <w:rPr>
          <w:color w:val="000000" w:themeColor="text1"/>
          <w:sz w:val="20"/>
          <w:szCs w:val="20"/>
        </w:rPr>
        <w:t>Ebinghaus,</w:t>
      </w:r>
      <w:r w:rsidR="003764D6">
        <w:rPr>
          <w:color w:val="000000" w:themeColor="text1"/>
          <w:sz w:val="20"/>
          <w:szCs w:val="20"/>
        </w:rPr>
        <w:t xml:space="preserve"> </w:t>
      </w:r>
      <w:r w:rsidRPr="003764D6">
        <w:rPr>
          <w:color w:val="000000" w:themeColor="text1"/>
          <w:sz w:val="20"/>
          <w:szCs w:val="20"/>
        </w:rPr>
        <w:t>R.,</w:t>
      </w:r>
      <w:r w:rsidR="003764D6">
        <w:rPr>
          <w:color w:val="000000" w:themeColor="text1"/>
          <w:sz w:val="20"/>
          <w:szCs w:val="20"/>
        </w:rPr>
        <w:t xml:space="preserve"> </w:t>
      </w:r>
      <w:r w:rsidRPr="003764D6">
        <w:rPr>
          <w:color w:val="000000" w:themeColor="text1"/>
          <w:sz w:val="20"/>
          <w:szCs w:val="20"/>
        </w:rPr>
        <w:t>Temme,</w:t>
      </w:r>
      <w:r w:rsidR="003764D6">
        <w:rPr>
          <w:color w:val="000000" w:themeColor="text1"/>
          <w:sz w:val="20"/>
          <w:szCs w:val="20"/>
        </w:rPr>
        <w:t xml:space="preserve"> </w:t>
      </w:r>
      <w:r w:rsidRPr="003764D6">
        <w:rPr>
          <w:color w:val="000000" w:themeColor="text1"/>
          <w:sz w:val="20"/>
          <w:szCs w:val="20"/>
        </w:rPr>
        <w:t>C.,</w:t>
      </w:r>
      <w:r w:rsidR="003764D6">
        <w:rPr>
          <w:color w:val="000000" w:themeColor="text1"/>
          <w:sz w:val="20"/>
          <w:szCs w:val="20"/>
        </w:rPr>
        <w:t xml:space="preserve"> </w:t>
      </w:r>
      <w:r w:rsidRPr="003764D6">
        <w:rPr>
          <w:color w:val="000000" w:themeColor="text1"/>
          <w:sz w:val="20"/>
          <w:szCs w:val="20"/>
        </w:rPr>
        <w:t>Lohmann,</w:t>
      </w:r>
      <w:r w:rsidR="003764D6">
        <w:rPr>
          <w:color w:val="000000" w:themeColor="text1"/>
          <w:sz w:val="20"/>
          <w:szCs w:val="20"/>
        </w:rPr>
        <w:t xml:space="preserve"> </w:t>
      </w:r>
      <w:r w:rsidRPr="003764D6">
        <w:rPr>
          <w:color w:val="000000" w:themeColor="text1"/>
          <w:sz w:val="20"/>
          <w:szCs w:val="20"/>
        </w:rPr>
        <w:t>R.,</w:t>
      </w:r>
      <w:r w:rsidR="003764D6">
        <w:rPr>
          <w:color w:val="000000" w:themeColor="text1"/>
          <w:sz w:val="20"/>
          <w:szCs w:val="20"/>
        </w:rPr>
        <w:t xml:space="preserve"> </w:t>
      </w:r>
      <w:r w:rsidRPr="003764D6">
        <w:rPr>
          <w:color w:val="000000" w:themeColor="text1"/>
          <w:sz w:val="20"/>
          <w:szCs w:val="20"/>
        </w:rPr>
        <w:t>Caba,</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Ruck,</w:t>
      </w:r>
      <w:r w:rsidR="003764D6">
        <w:rPr>
          <w:color w:val="000000" w:themeColor="text1"/>
          <w:sz w:val="20"/>
          <w:szCs w:val="20"/>
        </w:rPr>
        <w:t xml:space="preserve"> </w:t>
      </w:r>
      <w:r w:rsidRPr="003764D6">
        <w:rPr>
          <w:color w:val="000000" w:themeColor="text1"/>
          <w:sz w:val="20"/>
          <w:szCs w:val="20"/>
        </w:rPr>
        <w:t>W.,</w:t>
      </w:r>
      <w:r w:rsidR="003764D6">
        <w:rPr>
          <w:color w:val="000000" w:themeColor="text1"/>
          <w:sz w:val="20"/>
          <w:szCs w:val="20"/>
        </w:rPr>
        <w:t xml:space="preserve"> </w:t>
      </w:r>
      <w:r w:rsidRPr="003764D6">
        <w:rPr>
          <w:color w:val="000000" w:themeColor="text1"/>
          <w:sz w:val="20"/>
          <w:szCs w:val="20"/>
        </w:rPr>
        <w:t>2007.</w:t>
      </w:r>
      <w:r w:rsidR="003764D6">
        <w:rPr>
          <w:color w:val="000000" w:themeColor="text1"/>
          <w:sz w:val="20"/>
          <w:szCs w:val="20"/>
        </w:rPr>
        <w:t xml:space="preserve"> </w:t>
      </w:r>
      <w:r w:rsidRPr="003764D6">
        <w:rPr>
          <w:color w:val="000000" w:themeColor="text1"/>
          <w:sz w:val="20"/>
          <w:szCs w:val="20"/>
        </w:rPr>
        <w:t>Occurrence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air–sea</w:t>
      </w:r>
      <w:r w:rsidR="003764D6">
        <w:rPr>
          <w:color w:val="000000" w:themeColor="text1"/>
          <w:sz w:val="20"/>
          <w:szCs w:val="20"/>
        </w:rPr>
        <w:t xml:space="preserve"> </w:t>
      </w:r>
      <w:r w:rsidRPr="003764D6">
        <w:rPr>
          <w:color w:val="000000" w:themeColor="text1"/>
          <w:sz w:val="20"/>
          <w:szCs w:val="20"/>
        </w:rPr>
        <w:t>exchange</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phthalates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the</w:t>
      </w:r>
      <w:r w:rsidR="003764D6">
        <w:rPr>
          <w:color w:val="000000" w:themeColor="text1"/>
          <w:sz w:val="20"/>
          <w:szCs w:val="20"/>
        </w:rPr>
        <w:t xml:space="preserve"> </w:t>
      </w:r>
      <w:r w:rsidRPr="003764D6">
        <w:rPr>
          <w:color w:val="000000" w:themeColor="text1"/>
          <w:sz w:val="20"/>
          <w:szCs w:val="20"/>
        </w:rPr>
        <w:t>Arctic.</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Technol.</w:t>
      </w:r>
      <w:r w:rsidR="003764D6">
        <w:rPr>
          <w:color w:val="000000" w:themeColor="text1"/>
          <w:sz w:val="20"/>
          <w:szCs w:val="20"/>
        </w:rPr>
        <w:t xml:space="preserve"> </w:t>
      </w:r>
      <w:r w:rsidRPr="003764D6">
        <w:rPr>
          <w:color w:val="000000" w:themeColor="text1"/>
          <w:sz w:val="20"/>
          <w:szCs w:val="20"/>
        </w:rPr>
        <w:t>41,</w:t>
      </w:r>
      <w:r w:rsidR="003764D6">
        <w:rPr>
          <w:color w:val="000000" w:themeColor="text1"/>
          <w:sz w:val="20"/>
          <w:szCs w:val="20"/>
        </w:rPr>
        <w:t xml:space="preserve"> </w:t>
      </w:r>
      <w:r w:rsidRPr="003764D6">
        <w:rPr>
          <w:color w:val="000000" w:themeColor="text1"/>
          <w:sz w:val="20"/>
          <w:szCs w:val="20"/>
        </w:rPr>
        <w:t>4555–4560.</w:t>
      </w:r>
    </w:p>
    <w:p w:rsidR="005607B4"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Yamashita,</w:t>
      </w:r>
      <w:r w:rsidR="003764D6">
        <w:rPr>
          <w:color w:val="000000" w:themeColor="text1"/>
          <w:sz w:val="20"/>
          <w:szCs w:val="20"/>
        </w:rPr>
        <w:t xml:space="preserve"> </w:t>
      </w:r>
      <w:r w:rsidRPr="003764D6">
        <w:rPr>
          <w:color w:val="000000" w:themeColor="text1"/>
          <w:sz w:val="20"/>
          <w:szCs w:val="20"/>
        </w:rPr>
        <w:t>N.,</w:t>
      </w:r>
      <w:r w:rsidR="003764D6">
        <w:rPr>
          <w:color w:val="000000" w:themeColor="text1"/>
          <w:sz w:val="20"/>
          <w:szCs w:val="20"/>
        </w:rPr>
        <w:t xml:space="preserve"> </w:t>
      </w:r>
      <w:r w:rsidRPr="003764D6">
        <w:rPr>
          <w:color w:val="000000" w:themeColor="text1"/>
          <w:sz w:val="20"/>
          <w:szCs w:val="20"/>
        </w:rPr>
        <w:t>Kannan,</w:t>
      </w:r>
      <w:r w:rsidR="003764D6">
        <w:rPr>
          <w:color w:val="000000" w:themeColor="text1"/>
          <w:sz w:val="20"/>
          <w:szCs w:val="20"/>
        </w:rPr>
        <w:t xml:space="preserve"> </w:t>
      </w:r>
      <w:r w:rsidRPr="003764D6">
        <w:rPr>
          <w:color w:val="000000" w:themeColor="text1"/>
          <w:sz w:val="20"/>
          <w:szCs w:val="20"/>
        </w:rPr>
        <w:t>K.,</w:t>
      </w:r>
      <w:r w:rsidR="003764D6">
        <w:rPr>
          <w:color w:val="000000" w:themeColor="text1"/>
          <w:sz w:val="20"/>
          <w:szCs w:val="20"/>
        </w:rPr>
        <w:t xml:space="preserve"> </w:t>
      </w:r>
      <w:r w:rsidRPr="003764D6">
        <w:rPr>
          <w:color w:val="000000" w:themeColor="text1"/>
          <w:sz w:val="20"/>
          <w:szCs w:val="20"/>
        </w:rPr>
        <w:t>Taniyasu,</w:t>
      </w:r>
      <w:r w:rsidR="003764D6">
        <w:rPr>
          <w:color w:val="000000" w:themeColor="text1"/>
          <w:sz w:val="20"/>
          <w:szCs w:val="20"/>
        </w:rPr>
        <w:t xml:space="preserve"> </w:t>
      </w:r>
      <w:r w:rsidRPr="003764D6">
        <w:rPr>
          <w:color w:val="000000" w:themeColor="text1"/>
          <w:sz w:val="20"/>
          <w:szCs w:val="20"/>
        </w:rPr>
        <w:t>S.,</w:t>
      </w:r>
      <w:r w:rsidR="003764D6">
        <w:rPr>
          <w:color w:val="000000" w:themeColor="text1"/>
          <w:sz w:val="20"/>
          <w:szCs w:val="20"/>
        </w:rPr>
        <w:t xml:space="preserve"> </w:t>
      </w:r>
      <w:r w:rsidRPr="003764D6">
        <w:rPr>
          <w:color w:val="000000" w:themeColor="text1"/>
          <w:sz w:val="20"/>
          <w:szCs w:val="20"/>
        </w:rPr>
        <w:t>Horii,</w:t>
      </w:r>
      <w:r w:rsidR="003764D6">
        <w:rPr>
          <w:color w:val="000000" w:themeColor="text1"/>
          <w:sz w:val="20"/>
          <w:szCs w:val="20"/>
        </w:rPr>
        <w:t xml:space="preserve"> </w:t>
      </w:r>
      <w:r w:rsidRPr="003764D6">
        <w:rPr>
          <w:color w:val="000000" w:themeColor="text1"/>
          <w:sz w:val="20"/>
          <w:szCs w:val="20"/>
        </w:rPr>
        <w:t>Y.,</w:t>
      </w:r>
      <w:r w:rsidR="003764D6">
        <w:rPr>
          <w:color w:val="000000" w:themeColor="text1"/>
          <w:sz w:val="20"/>
          <w:szCs w:val="20"/>
        </w:rPr>
        <w:t xml:space="preserve"> </w:t>
      </w:r>
      <w:r w:rsidRPr="003764D6">
        <w:rPr>
          <w:color w:val="000000" w:themeColor="text1"/>
          <w:sz w:val="20"/>
          <w:szCs w:val="20"/>
        </w:rPr>
        <w:t>Petrick,</w:t>
      </w:r>
      <w:r w:rsidR="003764D6">
        <w:rPr>
          <w:color w:val="000000" w:themeColor="text1"/>
          <w:sz w:val="20"/>
          <w:szCs w:val="20"/>
        </w:rPr>
        <w:t xml:space="preserve"> </w:t>
      </w:r>
      <w:r w:rsidRPr="003764D6">
        <w:rPr>
          <w:color w:val="000000" w:themeColor="text1"/>
          <w:sz w:val="20"/>
          <w:szCs w:val="20"/>
        </w:rPr>
        <w:t>G.,</w:t>
      </w:r>
      <w:r w:rsidR="003764D6">
        <w:rPr>
          <w:color w:val="000000" w:themeColor="text1"/>
          <w:sz w:val="20"/>
          <w:szCs w:val="20"/>
        </w:rPr>
        <w:t xml:space="preserve"> </w:t>
      </w:r>
      <w:r w:rsidRPr="003764D6">
        <w:rPr>
          <w:color w:val="000000" w:themeColor="text1"/>
          <w:sz w:val="20"/>
          <w:szCs w:val="20"/>
        </w:rPr>
        <w:t>Gamo,</w:t>
      </w:r>
      <w:r w:rsidR="003764D6">
        <w:rPr>
          <w:color w:val="000000" w:themeColor="text1"/>
          <w:sz w:val="20"/>
          <w:szCs w:val="20"/>
        </w:rPr>
        <w:t xml:space="preserve"> </w:t>
      </w:r>
      <w:r w:rsidRPr="003764D6">
        <w:rPr>
          <w:color w:val="000000" w:themeColor="text1"/>
          <w:sz w:val="20"/>
          <w:szCs w:val="20"/>
        </w:rPr>
        <w:t>T.,</w:t>
      </w:r>
      <w:r w:rsidR="003764D6">
        <w:rPr>
          <w:color w:val="000000" w:themeColor="text1"/>
          <w:sz w:val="20"/>
          <w:szCs w:val="20"/>
        </w:rPr>
        <w:t xml:space="preserve"> </w:t>
      </w:r>
      <w:r w:rsidRPr="003764D6">
        <w:rPr>
          <w:color w:val="000000" w:themeColor="text1"/>
          <w:sz w:val="20"/>
          <w:szCs w:val="20"/>
        </w:rPr>
        <w:t>2005.</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global</w:t>
      </w:r>
      <w:r w:rsidR="003764D6">
        <w:rPr>
          <w:color w:val="000000" w:themeColor="text1"/>
          <w:sz w:val="20"/>
          <w:szCs w:val="20"/>
        </w:rPr>
        <w:t xml:space="preserve"> </w:t>
      </w:r>
      <w:r w:rsidRPr="003764D6">
        <w:rPr>
          <w:color w:val="000000" w:themeColor="text1"/>
          <w:sz w:val="20"/>
          <w:szCs w:val="20"/>
        </w:rPr>
        <w:t>survey</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perfluorinated</w:t>
      </w:r>
      <w:r w:rsidR="003764D6">
        <w:rPr>
          <w:color w:val="000000" w:themeColor="text1"/>
          <w:sz w:val="20"/>
          <w:szCs w:val="20"/>
        </w:rPr>
        <w:t xml:space="preserve"> </w:t>
      </w:r>
      <w:r w:rsidRPr="003764D6">
        <w:rPr>
          <w:color w:val="000000" w:themeColor="text1"/>
          <w:sz w:val="20"/>
          <w:szCs w:val="20"/>
        </w:rPr>
        <w:t>acids</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oceans.</w:t>
      </w:r>
      <w:r w:rsidR="003764D6">
        <w:rPr>
          <w:color w:val="000000" w:themeColor="text1"/>
          <w:sz w:val="20"/>
          <w:szCs w:val="20"/>
        </w:rPr>
        <w:t xml:space="preserve"> </w:t>
      </w:r>
      <w:r w:rsidRPr="003764D6">
        <w:rPr>
          <w:color w:val="000000" w:themeColor="text1"/>
          <w:sz w:val="20"/>
          <w:szCs w:val="20"/>
        </w:rPr>
        <w:t>Mar.</w:t>
      </w:r>
      <w:r w:rsidR="003764D6">
        <w:rPr>
          <w:color w:val="000000" w:themeColor="text1"/>
          <w:sz w:val="20"/>
          <w:szCs w:val="20"/>
        </w:rPr>
        <w:t xml:space="preserve"> </w:t>
      </w:r>
      <w:r w:rsidRPr="003764D6">
        <w:rPr>
          <w:color w:val="000000" w:themeColor="text1"/>
          <w:sz w:val="20"/>
          <w:szCs w:val="20"/>
        </w:rPr>
        <w:t>Pollut.</w:t>
      </w:r>
      <w:r w:rsidR="003764D6">
        <w:rPr>
          <w:color w:val="000000" w:themeColor="text1"/>
          <w:sz w:val="20"/>
          <w:szCs w:val="20"/>
        </w:rPr>
        <w:t xml:space="preserve"> </w:t>
      </w:r>
      <w:r w:rsidRPr="003764D6">
        <w:rPr>
          <w:color w:val="000000" w:themeColor="text1"/>
          <w:sz w:val="20"/>
          <w:szCs w:val="20"/>
        </w:rPr>
        <w:t>Bull.</w:t>
      </w:r>
      <w:r w:rsidR="003764D6">
        <w:rPr>
          <w:color w:val="000000" w:themeColor="text1"/>
          <w:sz w:val="20"/>
          <w:szCs w:val="20"/>
        </w:rPr>
        <w:t xml:space="preserve"> </w:t>
      </w:r>
      <w:r w:rsidRPr="003764D6">
        <w:rPr>
          <w:color w:val="000000" w:themeColor="text1"/>
          <w:sz w:val="20"/>
          <w:szCs w:val="20"/>
        </w:rPr>
        <w:t>51</w:t>
      </w:r>
      <w:r w:rsidR="003764D6">
        <w:rPr>
          <w:color w:val="000000" w:themeColor="text1"/>
          <w:sz w:val="20"/>
          <w:szCs w:val="20"/>
        </w:rPr>
        <w:t xml:space="preserve"> </w:t>
      </w:r>
      <w:r w:rsidRPr="003764D6">
        <w:rPr>
          <w:color w:val="000000" w:themeColor="text1"/>
          <w:sz w:val="20"/>
          <w:szCs w:val="20"/>
        </w:rPr>
        <w:t>(8/12),</w:t>
      </w:r>
      <w:r w:rsidR="003764D6">
        <w:rPr>
          <w:color w:val="000000" w:themeColor="text1"/>
          <w:sz w:val="20"/>
          <w:szCs w:val="20"/>
        </w:rPr>
        <w:t xml:space="preserve"> </w:t>
      </w:r>
      <w:r w:rsidRPr="003764D6">
        <w:rPr>
          <w:color w:val="000000" w:themeColor="text1"/>
          <w:sz w:val="20"/>
          <w:szCs w:val="20"/>
        </w:rPr>
        <w:t>658–668.</w:t>
      </w:r>
    </w:p>
    <w:p w:rsidR="005607B4"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Yu,</w:t>
      </w:r>
      <w:r w:rsidR="003764D6">
        <w:rPr>
          <w:color w:val="000000" w:themeColor="text1"/>
          <w:sz w:val="20"/>
          <w:szCs w:val="20"/>
        </w:rPr>
        <w:t xml:space="preserve"> </w:t>
      </w:r>
      <w:r w:rsidRPr="003764D6">
        <w:rPr>
          <w:color w:val="000000" w:themeColor="text1"/>
          <w:sz w:val="20"/>
          <w:szCs w:val="20"/>
        </w:rPr>
        <w:t>W.G.,</w:t>
      </w:r>
      <w:r w:rsidR="003764D6">
        <w:rPr>
          <w:color w:val="000000" w:themeColor="text1"/>
          <w:sz w:val="20"/>
          <w:szCs w:val="20"/>
        </w:rPr>
        <w:t xml:space="preserve"> </w:t>
      </w:r>
      <w:r w:rsidRPr="003764D6">
        <w:rPr>
          <w:color w:val="000000" w:themeColor="text1"/>
          <w:sz w:val="20"/>
          <w:szCs w:val="20"/>
        </w:rPr>
        <w:t>Liu,</w:t>
      </w:r>
      <w:r w:rsidR="003764D6">
        <w:rPr>
          <w:color w:val="000000" w:themeColor="text1"/>
          <w:sz w:val="20"/>
          <w:szCs w:val="20"/>
        </w:rPr>
        <w:t xml:space="preserve"> </w:t>
      </w:r>
      <w:r w:rsidRPr="003764D6">
        <w:rPr>
          <w:color w:val="000000" w:themeColor="text1"/>
          <w:sz w:val="20"/>
          <w:szCs w:val="20"/>
        </w:rPr>
        <w:t>W.,</w:t>
      </w:r>
      <w:r w:rsidR="003764D6">
        <w:rPr>
          <w:color w:val="000000" w:themeColor="text1"/>
          <w:sz w:val="20"/>
          <w:szCs w:val="20"/>
        </w:rPr>
        <w:t xml:space="preserve"> </w:t>
      </w:r>
      <w:r w:rsidRPr="003764D6">
        <w:rPr>
          <w:color w:val="000000" w:themeColor="text1"/>
          <w:sz w:val="20"/>
          <w:szCs w:val="20"/>
        </w:rPr>
        <w:t>Jin,</w:t>
      </w:r>
      <w:r w:rsidR="003764D6">
        <w:rPr>
          <w:color w:val="000000" w:themeColor="text1"/>
          <w:sz w:val="20"/>
          <w:szCs w:val="20"/>
        </w:rPr>
        <w:t xml:space="preserve"> </w:t>
      </w:r>
      <w:r w:rsidRPr="003764D6">
        <w:rPr>
          <w:color w:val="000000" w:themeColor="text1"/>
          <w:sz w:val="20"/>
          <w:szCs w:val="20"/>
        </w:rPr>
        <w:t>Y.H.,</w:t>
      </w:r>
      <w:r w:rsidR="003764D6">
        <w:rPr>
          <w:color w:val="000000" w:themeColor="text1"/>
          <w:sz w:val="20"/>
          <w:szCs w:val="20"/>
        </w:rPr>
        <w:t xml:space="preserve"> </w:t>
      </w:r>
      <w:r w:rsidRPr="003764D6">
        <w:rPr>
          <w:color w:val="000000" w:themeColor="text1"/>
          <w:sz w:val="20"/>
          <w:szCs w:val="20"/>
        </w:rPr>
        <w:t>2009.</w:t>
      </w:r>
      <w:r w:rsidR="003764D6">
        <w:rPr>
          <w:color w:val="000000" w:themeColor="text1"/>
          <w:sz w:val="20"/>
          <w:szCs w:val="20"/>
        </w:rPr>
        <w:t xml:space="preserve"> </w:t>
      </w:r>
      <w:r w:rsidRPr="003764D6">
        <w:rPr>
          <w:color w:val="000000" w:themeColor="text1"/>
          <w:sz w:val="20"/>
          <w:szCs w:val="20"/>
        </w:rPr>
        <w:t>Effects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perfluorooctane</w:t>
      </w:r>
      <w:r w:rsidR="003764D6">
        <w:rPr>
          <w:color w:val="000000" w:themeColor="text1"/>
          <w:sz w:val="20"/>
          <w:szCs w:val="20"/>
        </w:rPr>
        <w:t xml:space="preserve"> </w:t>
      </w:r>
      <w:r w:rsidRPr="003764D6">
        <w:rPr>
          <w:color w:val="000000" w:themeColor="text1"/>
          <w:sz w:val="20"/>
          <w:szCs w:val="20"/>
        </w:rPr>
        <w:t>sulfonate</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rat</w:t>
      </w:r>
      <w:r w:rsidR="003764D6">
        <w:rPr>
          <w:color w:val="000000" w:themeColor="text1"/>
          <w:sz w:val="20"/>
          <w:szCs w:val="20"/>
        </w:rPr>
        <w:t xml:space="preserve"> </w:t>
      </w:r>
      <w:r w:rsidRPr="003764D6">
        <w:rPr>
          <w:color w:val="000000" w:themeColor="text1"/>
          <w:sz w:val="20"/>
          <w:szCs w:val="20"/>
        </w:rPr>
        <w:t>thyroid</w:t>
      </w:r>
      <w:r w:rsidR="003764D6">
        <w:rPr>
          <w:color w:val="000000" w:themeColor="text1"/>
          <w:sz w:val="20"/>
          <w:szCs w:val="20"/>
        </w:rPr>
        <w:t xml:space="preserve"> </w:t>
      </w:r>
      <w:r w:rsidRPr="003764D6">
        <w:rPr>
          <w:color w:val="000000" w:themeColor="text1"/>
          <w:sz w:val="20"/>
          <w:szCs w:val="20"/>
        </w:rPr>
        <w:t>hormone</w:t>
      </w:r>
      <w:r w:rsidR="003764D6">
        <w:rPr>
          <w:color w:val="000000" w:themeColor="text1"/>
          <w:sz w:val="20"/>
          <w:szCs w:val="20"/>
        </w:rPr>
        <w:t xml:space="preserve"> </w:t>
      </w:r>
      <w:r w:rsidRPr="003764D6">
        <w:rPr>
          <w:color w:val="000000" w:themeColor="text1"/>
          <w:sz w:val="20"/>
          <w:szCs w:val="20"/>
        </w:rPr>
        <w:t>biosynthesis</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metabolism.</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Toxicol.</w:t>
      </w:r>
      <w:r w:rsidR="003764D6">
        <w:rPr>
          <w:color w:val="000000" w:themeColor="text1"/>
          <w:sz w:val="20"/>
          <w:szCs w:val="20"/>
        </w:rPr>
        <w:t xml:space="preserve"> </w:t>
      </w:r>
      <w:r w:rsidRPr="003764D6">
        <w:rPr>
          <w:color w:val="000000" w:themeColor="text1"/>
          <w:sz w:val="20"/>
          <w:szCs w:val="20"/>
        </w:rPr>
        <w:t>Chem.</w:t>
      </w:r>
      <w:r w:rsidR="003764D6">
        <w:rPr>
          <w:color w:val="000000" w:themeColor="text1"/>
          <w:sz w:val="20"/>
          <w:szCs w:val="20"/>
        </w:rPr>
        <w:t xml:space="preserve"> </w:t>
      </w:r>
      <w:r w:rsidRPr="003764D6">
        <w:rPr>
          <w:color w:val="000000" w:themeColor="text1"/>
          <w:sz w:val="20"/>
          <w:szCs w:val="20"/>
        </w:rPr>
        <w:t>28</w:t>
      </w:r>
      <w:r w:rsidR="003764D6">
        <w:rPr>
          <w:color w:val="000000" w:themeColor="text1"/>
          <w:sz w:val="20"/>
          <w:szCs w:val="20"/>
        </w:rPr>
        <w:t xml:space="preserve"> </w:t>
      </w:r>
      <w:r w:rsidRPr="003764D6">
        <w:rPr>
          <w:color w:val="000000" w:themeColor="text1"/>
          <w:sz w:val="20"/>
          <w:szCs w:val="20"/>
        </w:rPr>
        <w:t>(5),</w:t>
      </w:r>
      <w:r w:rsidR="003764D6">
        <w:rPr>
          <w:color w:val="000000" w:themeColor="text1"/>
          <w:sz w:val="20"/>
          <w:szCs w:val="20"/>
        </w:rPr>
        <w:t xml:space="preserve"> </w:t>
      </w:r>
      <w:r w:rsidRPr="003764D6">
        <w:rPr>
          <w:color w:val="000000" w:themeColor="text1"/>
          <w:sz w:val="20"/>
          <w:szCs w:val="20"/>
        </w:rPr>
        <w:t>990–996.</w:t>
      </w:r>
    </w:p>
    <w:p w:rsidR="005607B4"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Yuyin,</w:t>
      </w:r>
      <w:r w:rsidR="003764D6">
        <w:rPr>
          <w:color w:val="000000" w:themeColor="text1"/>
          <w:sz w:val="20"/>
          <w:szCs w:val="20"/>
        </w:rPr>
        <w:t xml:space="preserve"> </w:t>
      </w:r>
      <w:r w:rsidRPr="003764D6">
        <w:rPr>
          <w:color w:val="000000" w:themeColor="text1"/>
          <w:sz w:val="20"/>
          <w:szCs w:val="20"/>
        </w:rPr>
        <w:t>L.,</w:t>
      </w:r>
      <w:r w:rsidR="003764D6">
        <w:rPr>
          <w:color w:val="000000" w:themeColor="text1"/>
          <w:sz w:val="20"/>
          <w:szCs w:val="20"/>
        </w:rPr>
        <w:t xml:space="preserve"> </w:t>
      </w:r>
      <w:r w:rsidRPr="003764D6">
        <w:rPr>
          <w:color w:val="000000" w:themeColor="text1"/>
          <w:sz w:val="20"/>
          <w:szCs w:val="20"/>
        </w:rPr>
        <w:t>Chunsheng,</w:t>
      </w:r>
      <w:r w:rsidR="003764D6">
        <w:rPr>
          <w:color w:val="000000" w:themeColor="text1"/>
          <w:sz w:val="20"/>
          <w:szCs w:val="20"/>
        </w:rPr>
        <w:t xml:space="preserve"> </w:t>
      </w:r>
      <w:r w:rsidRPr="003764D6">
        <w:rPr>
          <w:color w:val="000000" w:themeColor="text1"/>
          <w:sz w:val="20"/>
          <w:szCs w:val="20"/>
        </w:rPr>
        <w:t>Y.,</w:t>
      </w:r>
      <w:r w:rsidR="003764D6">
        <w:rPr>
          <w:color w:val="000000" w:themeColor="text1"/>
          <w:sz w:val="20"/>
          <w:szCs w:val="20"/>
        </w:rPr>
        <w:t xml:space="preserve"> </w:t>
      </w:r>
      <w:r w:rsidRPr="003764D6">
        <w:rPr>
          <w:color w:val="000000" w:themeColor="text1"/>
          <w:sz w:val="20"/>
          <w:szCs w:val="20"/>
        </w:rPr>
        <w:t>Hongyan,</w:t>
      </w:r>
      <w:r w:rsidR="003764D6">
        <w:rPr>
          <w:color w:val="000000" w:themeColor="text1"/>
          <w:sz w:val="20"/>
          <w:szCs w:val="20"/>
        </w:rPr>
        <w:t xml:space="preserve"> </w:t>
      </w:r>
      <w:r w:rsidRPr="003764D6">
        <w:rPr>
          <w:color w:val="000000" w:themeColor="text1"/>
          <w:sz w:val="20"/>
          <w:szCs w:val="20"/>
        </w:rPr>
        <w:t>L.,</w:t>
      </w:r>
      <w:r w:rsidR="003764D6">
        <w:rPr>
          <w:color w:val="000000" w:themeColor="text1"/>
          <w:sz w:val="20"/>
          <w:szCs w:val="20"/>
        </w:rPr>
        <w:t xml:space="preserve"> </w:t>
      </w:r>
      <w:r w:rsidRPr="003764D6">
        <w:rPr>
          <w:color w:val="000000" w:themeColor="text1"/>
          <w:sz w:val="20"/>
          <w:szCs w:val="20"/>
        </w:rPr>
        <w:t>Zhongsheng,</w:t>
      </w:r>
      <w:r w:rsidR="003764D6">
        <w:rPr>
          <w:color w:val="000000" w:themeColor="text1"/>
          <w:sz w:val="20"/>
          <w:szCs w:val="20"/>
        </w:rPr>
        <w:t xml:space="preserve"> </w:t>
      </w:r>
      <w:r w:rsidRPr="003764D6">
        <w:rPr>
          <w:color w:val="000000" w:themeColor="text1"/>
          <w:sz w:val="20"/>
          <w:szCs w:val="20"/>
        </w:rPr>
        <w:t>Y.,</w:t>
      </w:r>
      <w:r w:rsidR="003764D6">
        <w:rPr>
          <w:color w:val="000000" w:themeColor="text1"/>
          <w:sz w:val="20"/>
          <w:szCs w:val="20"/>
        </w:rPr>
        <w:t xml:space="preserve"> </w:t>
      </w:r>
      <w:r w:rsidRPr="003764D6">
        <w:rPr>
          <w:color w:val="000000" w:themeColor="text1"/>
          <w:sz w:val="20"/>
          <w:szCs w:val="20"/>
        </w:rPr>
        <w:t>Yang,</w:t>
      </w:r>
      <w:r w:rsidR="003764D6">
        <w:rPr>
          <w:color w:val="000000" w:themeColor="text1"/>
          <w:sz w:val="20"/>
          <w:szCs w:val="20"/>
        </w:rPr>
        <w:t xml:space="preserve"> </w:t>
      </w:r>
      <w:r w:rsidRPr="003764D6">
        <w:rPr>
          <w:color w:val="000000" w:themeColor="text1"/>
          <w:sz w:val="20"/>
          <w:szCs w:val="20"/>
        </w:rPr>
        <w:t>W.,</w:t>
      </w:r>
      <w:r w:rsidR="003764D6">
        <w:rPr>
          <w:color w:val="000000" w:themeColor="text1"/>
          <w:sz w:val="20"/>
          <w:szCs w:val="20"/>
        </w:rPr>
        <w:t xml:space="preserve"> </w:t>
      </w:r>
      <w:r w:rsidRPr="003764D6">
        <w:rPr>
          <w:color w:val="000000" w:themeColor="text1"/>
          <w:sz w:val="20"/>
          <w:szCs w:val="20"/>
        </w:rPr>
        <w:t>2008.</w:t>
      </w:r>
      <w:r w:rsidR="003764D6">
        <w:rPr>
          <w:color w:val="000000" w:themeColor="text1"/>
          <w:sz w:val="20"/>
          <w:szCs w:val="20"/>
        </w:rPr>
        <w:t xml:space="preserve"> </w:t>
      </w:r>
      <w:r w:rsidRPr="003764D6">
        <w:rPr>
          <w:color w:val="000000" w:themeColor="text1"/>
          <w:sz w:val="20"/>
          <w:szCs w:val="20"/>
        </w:rPr>
        <w:t>3D-QSAr</w:t>
      </w:r>
      <w:r w:rsidR="003764D6">
        <w:rPr>
          <w:color w:val="000000" w:themeColor="text1"/>
          <w:sz w:val="20"/>
          <w:szCs w:val="20"/>
        </w:rPr>
        <w:t xml:space="preserve"> </w:t>
      </w:r>
      <w:r w:rsidRPr="003764D6">
        <w:rPr>
          <w:color w:val="000000" w:themeColor="text1"/>
          <w:sz w:val="20"/>
          <w:szCs w:val="20"/>
        </w:rPr>
        <w:t>study</w:t>
      </w:r>
      <w:r w:rsidR="003764D6">
        <w:rPr>
          <w:color w:val="000000" w:themeColor="text1"/>
          <w:sz w:val="20"/>
          <w:szCs w:val="20"/>
        </w:rPr>
        <w:t xml:space="preserve"> </w:t>
      </w:r>
      <w:r w:rsidRPr="003764D6">
        <w:rPr>
          <w:color w:val="000000" w:themeColor="text1"/>
          <w:sz w:val="20"/>
          <w:szCs w:val="20"/>
        </w:rPr>
        <w:t>on</w:t>
      </w:r>
      <w:r w:rsidR="003764D6">
        <w:rPr>
          <w:color w:val="000000" w:themeColor="text1"/>
          <w:sz w:val="20"/>
          <w:szCs w:val="20"/>
        </w:rPr>
        <w:t xml:space="preserve"> </w:t>
      </w:r>
      <w:r w:rsidRPr="003764D6">
        <w:rPr>
          <w:color w:val="000000" w:themeColor="text1"/>
          <w:sz w:val="20"/>
          <w:szCs w:val="20"/>
        </w:rPr>
        <w:t>half-lives</w:t>
      </w:r>
      <w:r w:rsidR="003764D6">
        <w:rPr>
          <w:color w:val="000000" w:themeColor="text1"/>
          <w:sz w:val="20"/>
          <w:szCs w:val="20"/>
        </w:rPr>
        <w:t xml:space="preserve"> </w:t>
      </w:r>
      <w:r w:rsidRPr="003764D6">
        <w:rPr>
          <w:color w:val="000000" w:themeColor="text1"/>
          <w:sz w:val="20"/>
          <w:szCs w:val="20"/>
        </w:rPr>
        <w:t>of</w:t>
      </w:r>
      <w:r w:rsidR="003764D6">
        <w:rPr>
          <w:color w:val="000000" w:themeColor="text1"/>
          <w:sz w:val="20"/>
          <w:szCs w:val="20"/>
        </w:rPr>
        <w:t xml:space="preserve"> </w:t>
      </w:r>
      <w:r w:rsidRPr="003764D6">
        <w:rPr>
          <w:color w:val="000000" w:themeColor="text1"/>
          <w:sz w:val="20"/>
          <w:szCs w:val="20"/>
        </w:rPr>
        <w:t>POPs</w:t>
      </w:r>
      <w:r w:rsidR="003764D6">
        <w:rPr>
          <w:color w:val="000000" w:themeColor="text1"/>
          <w:sz w:val="20"/>
          <w:szCs w:val="20"/>
        </w:rPr>
        <w:t xml:space="preserve"> </w:t>
      </w:r>
      <w:r w:rsidRPr="003764D6">
        <w:rPr>
          <w:color w:val="000000" w:themeColor="text1"/>
          <w:sz w:val="20"/>
          <w:szCs w:val="20"/>
        </w:rPr>
        <w:t>using</w:t>
      </w:r>
      <w:r w:rsidR="003764D6">
        <w:rPr>
          <w:color w:val="000000" w:themeColor="text1"/>
          <w:sz w:val="20"/>
          <w:szCs w:val="20"/>
        </w:rPr>
        <w:t xml:space="preserve"> </w:t>
      </w:r>
      <w:r w:rsidRPr="003764D6">
        <w:rPr>
          <w:color w:val="000000" w:themeColor="text1"/>
          <w:sz w:val="20"/>
          <w:szCs w:val="20"/>
        </w:rPr>
        <w:t>CoMFA</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CoMSIA.</w:t>
      </w:r>
      <w:r w:rsidR="003764D6">
        <w:rPr>
          <w:color w:val="000000" w:themeColor="text1"/>
          <w:sz w:val="20"/>
          <w:szCs w:val="20"/>
        </w:rPr>
        <w:t xml:space="preserve"> </w:t>
      </w:r>
      <w:r w:rsidRPr="003764D6">
        <w:rPr>
          <w:color w:val="000000" w:themeColor="text1"/>
          <w:sz w:val="20"/>
          <w:szCs w:val="20"/>
        </w:rPr>
        <w:t>JES</w:t>
      </w:r>
      <w:r w:rsidR="003764D6">
        <w:rPr>
          <w:color w:val="000000" w:themeColor="text1"/>
          <w:sz w:val="20"/>
          <w:szCs w:val="20"/>
        </w:rPr>
        <w:t xml:space="preserve"> </w:t>
      </w:r>
      <w:r w:rsidRPr="003764D6">
        <w:rPr>
          <w:color w:val="000000" w:themeColor="text1"/>
          <w:sz w:val="20"/>
          <w:szCs w:val="20"/>
        </w:rPr>
        <w:t>20</w:t>
      </w:r>
      <w:r w:rsidR="003764D6">
        <w:rPr>
          <w:color w:val="000000" w:themeColor="text1"/>
          <w:sz w:val="20"/>
          <w:szCs w:val="20"/>
        </w:rPr>
        <w:t xml:space="preserve"> </w:t>
      </w:r>
      <w:r w:rsidRPr="003764D6">
        <w:rPr>
          <w:color w:val="000000" w:themeColor="text1"/>
          <w:sz w:val="20"/>
          <w:szCs w:val="20"/>
        </w:rPr>
        <w:t>(12),</w:t>
      </w:r>
      <w:r w:rsidR="003764D6">
        <w:rPr>
          <w:color w:val="000000" w:themeColor="text1"/>
          <w:sz w:val="20"/>
          <w:szCs w:val="20"/>
        </w:rPr>
        <w:t xml:space="preserve"> </w:t>
      </w:r>
      <w:r w:rsidRPr="003764D6">
        <w:rPr>
          <w:color w:val="000000" w:themeColor="text1"/>
          <w:sz w:val="20"/>
          <w:szCs w:val="20"/>
        </w:rPr>
        <w:t>1433–1438.</w:t>
      </w:r>
    </w:p>
    <w:p w:rsidR="007741B7" w:rsidRPr="003764D6" w:rsidRDefault="007741B7" w:rsidP="00B20897">
      <w:pPr>
        <w:pStyle w:val="ad"/>
        <w:numPr>
          <w:ilvl w:val="0"/>
          <w:numId w:val="5"/>
        </w:numPr>
        <w:suppressAutoHyphens w:val="0"/>
        <w:snapToGrid w:val="0"/>
        <w:ind w:left="425" w:hanging="425"/>
        <w:jc w:val="both"/>
        <w:rPr>
          <w:color w:val="000000" w:themeColor="text1"/>
          <w:sz w:val="20"/>
          <w:szCs w:val="20"/>
        </w:rPr>
      </w:pPr>
      <w:r w:rsidRPr="003764D6">
        <w:rPr>
          <w:color w:val="000000" w:themeColor="text1"/>
          <w:sz w:val="20"/>
          <w:szCs w:val="20"/>
        </w:rPr>
        <w:t>Zhang,</w:t>
      </w:r>
      <w:r w:rsidR="003764D6">
        <w:rPr>
          <w:color w:val="000000" w:themeColor="text1"/>
          <w:sz w:val="20"/>
          <w:szCs w:val="20"/>
        </w:rPr>
        <w:t xml:space="preserve"> </w:t>
      </w:r>
      <w:r w:rsidRPr="003764D6">
        <w:rPr>
          <w:color w:val="000000" w:themeColor="text1"/>
          <w:sz w:val="20"/>
          <w:szCs w:val="20"/>
        </w:rPr>
        <w:t>Y.H.,</w:t>
      </w:r>
      <w:r w:rsidR="003764D6">
        <w:rPr>
          <w:color w:val="000000" w:themeColor="text1"/>
          <w:sz w:val="20"/>
          <w:szCs w:val="20"/>
        </w:rPr>
        <w:t xml:space="preserve"> </w:t>
      </w:r>
      <w:r w:rsidRPr="003764D6">
        <w:rPr>
          <w:color w:val="000000" w:themeColor="text1"/>
          <w:sz w:val="20"/>
          <w:szCs w:val="20"/>
        </w:rPr>
        <w:t>Zheng,</w:t>
      </w:r>
      <w:r w:rsidR="003764D6">
        <w:rPr>
          <w:color w:val="000000" w:themeColor="text1"/>
          <w:sz w:val="20"/>
          <w:szCs w:val="20"/>
        </w:rPr>
        <w:t xml:space="preserve"> </w:t>
      </w:r>
      <w:r w:rsidRPr="003764D6">
        <w:rPr>
          <w:color w:val="000000" w:themeColor="text1"/>
          <w:sz w:val="20"/>
          <w:szCs w:val="20"/>
        </w:rPr>
        <w:t>L.X.,</w:t>
      </w:r>
      <w:r w:rsidR="003764D6">
        <w:rPr>
          <w:color w:val="000000" w:themeColor="text1"/>
          <w:sz w:val="20"/>
          <w:szCs w:val="20"/>
        </w:rPr>
        <w:t xml:space="preserve"> </w:t>
      </w:r>
      <w:r w:rsidRPr="003764D6">
        <w:rPr>
          <w:color w:val="000000" w:themeColor="text1"/>
          <w:sz w:val="20"/>
          <w:szCs w:val="20"/>
        </w:rPr>
        <w:t>Chen,</w:t>
      </w:r>
      <w:r w:rsidR="003764D6">
        <w:rPr>
          <w:color w:val="000000" w:themeColor="text1"/>
          <w:sz w:val="20"/>
          <w:szCs w:val="20"/>
        </w:rPr>
        <w:t xml:space="preserve"> </w:t>
      </w:r>
      <w:r w:rsidRPr="003764D6">
        <w:rPr>
          <w:color w:val="000000" w:themeColor="text1"/>
          <w:sz w:val="20"/>
          <w:szCs w:val="20"/>
        </w:rPr>
        <w:t>B.H.,</w:t>
      </w:r>
      <w:r w:rsidR="003764D6">
        <w:rPr>
          <w:color w:val="000000" w:themeColor="text1"/>
          <w:sz w:val="20"/>
          <w:szCs w:val="20"/>
        </w:rPr>
        <w:t xml:space="preserve"> </w:t>
      </w:r>
      <w:r w:rsidRPr="003764D6">
        <w:rPr>
          <w:color w:val="000000" w:themeColor="text1"/>
          <w:sz w:val="20"/>
          <w:szCs w:val="20"/>
        </w:rPr>
        <w:t>2006.</w:t>
      </w:r>
      <w:r w:rsidR="003764D6">
        <w:rPr>
          <w:color w:val="000000" w:themeColor="text1"/>
          <w:sz w:val="20"/>
          <w:szCs w:val="20"/>
        </w:rPr>
        <w:t xml:space="preserve"> </w:t>
      </w:r>
      <w:r w:rsidRPr="003764D6">
        <w:rPr>
          <w:color w:val="000000" w:themeColor="text1"/>
          <w:sz w:val="20"/>
          <w:szCs w:val="20"/>
        </w:rPr>
        <w:t>Phthalate</w:t>
      </w:r>
      <w:r w:rsidR="003764D6">
        <w:rPr>
          <w:color w:val="000000" w:themeColor="text1"/>
          <w:sz w:val="20"/>
          <w:szCs w:val="20"/>
        </w:rPr>
        <w:t xml:space="preserve"> </w:t>
      </w:r>
      <w:r w:rsidRPr="003764D6">
        <w:rPr>
          <w:color w:val="000000" w:themeColor="text1"/>
          <w:sz w:val="20"/>
          <w:szCs w:val="20"/>
        </w:rPr>
        <w:t>exposure</w:t>
      </w:r>
      <w:r w:rsidR="003764D6">
        <w:rPr>
          <w:color w:val="000000" w:themeColor="text1"/>
          <w:sz w:val="20"/>
          <w:szCs w:val="20"/>
        </w:rPr>
        <w:t xml:space="preserve"> </w:t>
      </w:r>
      <w:r w:rsidRPr="003764D6">
        <w:rPr>
          <w:color w:val="000000" w:themeColor="text1"/>
          <w:sz w:val="20"/>
          <w:szCs w:val="20"/>
        </w:rPr>
        <w:t>and</w:t>
      </w:r>
      <w:r w:rsidR="003764D6">
        <w:rPr>
          <w:color w:val="000000" w:themeColor="text1"/>
          <w:sz w:val="20"/>
          <w:szCs w:val="20"/>
        </w:rPr>
        <w:t xml:space="preserve"> </w:t>
      </w:r>
      <w:r w:rsidRPr="003764D6">
        <w:rPr>
          <w:color w:val="000000" w:themeColor="text1"/>
          <w:sz w:val="20"/>
          <w:szCs w:val="20"/>
        </w:rPr>
        <w:t>human</w:t>
      </w:r>
      <w:r w:rsidR="003764D6">
        <w:rPr>
          <w:color w:val="000000" w:themeColor="text1"/>
          <w:sz w:val="20"/>
          <w:szCs w:val="20"/>
        </w:rPr>
        <w:t xml:space="preserve"> </w:t>
      </w:r>
      <w:r w:rsidRPr="003764D6">
        <w:rPr>
          <w:color w:val="000000" w:themeColor="text1"/>
          <w:sz w:val="20"/>
          <w:szCs w:val="20"/>
        </w:rPr>
        <w:t>semen</w:t>
      </w:r>
      <w:r w:rsidR="003764D6">
        <w:rPr>
          <w:color w:val="000000" w:themeColor="text1"/>
          <w:sz w:val="20"/>
          <w:szCs w:val="20"/>
        </w:rPr>
        <w:t xml:space="preserve"> </w:t>
      </w:r>
      <w:r w:rsidRPr="003764D6">
        <w:rPr>
          <w:color w:val="000000" w:themeColor="text1"/>
          <w:sz w:val="20"/>
          <w:szCs w:val="20"/>
        </w:rPr>
        <w:t>quality</w:t>
      </w:r>
      <w:r w:rsidR="003764D6">
        <w:rPr>
          <w:color w:val="000000" w:themeColor="text1"/>
          <w:sz w:val="20"/>
          <w:szCs w:val="20"/>
        </w:rPr>
        <w:t xml:space="preserve"> </w:t>
      </w:r>
      <w:r w:rsidRPr="003764D6">
        <w:rPr>
          <w:color w:val="000000" w:themeColor="text1"/>
          <w:sz w:val="20"/>
          <w:szCs w:val="20"/>
        </w:rPr>
        <w:t>in</w:t>
      </w:r>
      <w:r w:rsidR="003764D6">
        <w:rPr>
          <w:color w:val="000000" w:themeColor="text1"/>
          <w:sz w:val="20"/>
          <w:szCs w:val="20"/>
        </w:rPr>
        <w:t xml:space="preserve"> </w:t>
      </w:r>
      <w:r w:rsidRPr="003764D6">
        <w:rPr>
          <w:color w:val="000000" w:themeColor="text1"/>
          <w:sz w:val="20"/>
          <w:szCs w:val="20"/>
        </w:rPr>
        <w:t>Shanghai:</w:t>
      </w:r>
      <w:r w:rsidR="003764D6">
        <w:rPr>
          <w:color w:val="000000" w:themeColor="text1"/>
          <w:sz w:val="20"/>
          <w:szCs w:val="20"/>
        </w:rPr>
        <w:t xml:space="preserve"> </w:t>
      </w:r>
      <w:r w:rsidRPr="003764D6">
        <w:rPr>
          <w:color w:val="000000" w:themeColor="text1"/>
          <w:sz w:val="20"/>
          <w:szCs w:val="20"/>
        </w:rPr>
        <w:t>a</w:t>
      </w:r>
      <w:r w:rsidR="003764D6">
        <w:rPr>
          <w:color w:val="000000" w:themeColor="text1"/>
          <w:sz w:val="20"/>
          <w:szCs w:val="20"/>
        </w:rPr>
        <w:t xml:space="preserve"> </w:t>
      </w:r>
      <w:r w:rsidRPr="003764D6">
        <w:rPr>
          <w:color w:val="000000" w:themeColor="text1"/>
          <w:sz w:val="20"/>
          <w:szCs w:val="20"/>
        </w:rPr>
        <w:t>cross-sectional</w:t>
      </w:r>
      <w:r w:rsidR="003764D6">
        <w:rPr>
          <w:color w:val="000000" w:themeColor="text1"/>
          <w:sz w:val="20"/>
          <w:szCs w:val="20"/>
        </w:rPr>
        <w:t xml:space="preserve"> </w:t>
      </w:r>
      <w:r w:rsidRPr="003764D6">
        <w:rPr>
          <w:color w:val="000000" w:themeColor="text1"/>
          <w:sz w:val="20"/>
          <w:szCs w:val="20"/>
        </w:rPr>
        <w:t>study.</w:t>
      </w:r>
      <w:r w:rsidR="003764D6">
        <w:rPr>
          <w:color w:val="000000" w:themeColor="text1"/>
          <w:sz w:val="20"/>
          <w:szCs w:val="20"/>
        </w:rPr>
        <w:t xml:space="preserve"> </w:t>
      </w:r>
      <w:r w:rsidRPr="003764D6">
        <w:rPr>
          <w:color w:val="000000" w:themeColor="text1"/>
          <w:sz w:val="20"/>
          <w:szCs w:val="20"/>
        </w:rPr>
        <w:t>Biomed.</w:t>
      </w:r>
      <w:r w:rsidR="003764D6">
        <w:rPr>
          <w:color w:val="000000" w:themeColor="text1"/>
          <w:sz w:val="20"/>
          <w:szCs w:val="20"/>
        </w:rPr>
        <w:t xml:space="preserve"> </w:t>
      </w:r>
      <w:r w:rsidRPr="003764D6">
        <w:rPr>
          <w:color w:val="000000" w:themeColor="text1"/>
          <w:sz w:val="20"/>
          <w:szCs w:val="20"/>
        </w:rPr>
        <w:t>Environ.</w:t>
      </w:r>
      <w:r w:rsidR="003764D6">
        <w:rPr>
          <w:color w:val="000000" w:themeColor="text1"/>
          <w:sz w:val="20"/>
          <w:szCs w:val="20"/>
        </w:rPr>
        <w:t xml:space="preserve"> </w:t>
      </w:r>
      <w:r w:rsidRPr="003764D6">
        <w:rPr>
          <w:color w:val="000000" w:themeColor="text1"/>
          <w:sz w:val="20"/>
          <w:szCs w:val="20"/>
        </w:rPr>
        <w:t>Sci.</w:t>
      </w:r>
      <w:r w:rsidR="003764D6">
        <w:rPr>
          <w:color w:val="000000" w:themeColor="text1"/>
          <w:sz w:val="20"/>
          <w:szCs w:val="20"/>
        </w:rPr>
        <w:t xml:space="preserve"> </w:t>
      </w:r>
      <w:r w:rsidRPr="003764D6">
        <w:rPr>
          <w:color w:val="000000" w:themeColor="text1"/>
          <w:sz w:val="20"/>
          <w:szCs w:val="20"/>
        </w:rPr>
        <w:t>19,</w:t>
      </w:r>
      <w:r w:rsidR="003764D6">
        <w:rPr>
          <w:color w:val="000000" w:themeColor="text1"/>
          <w:sz w:val="20"/>
          <w:szCs w:val="20"/>
        </w:rPr>
        <w:t xml:space="preserve"> </w:t>
      </w:r>
      <w:r w:rsidRPr="003764D6">
        <w:rPr>
          <w:color w:val="000000" w:themeColor="text1"/>
          <w:sz w:val="20"/>
          <w:szCs w:val="20"/>
        </w:rPr>
        <w:t>205–209.</w:t>
      </w:r>
    </w:p>
    <w:p w:rsidR="003764D6" w:rsidRPr="003764D6" w:rsidRDefault="003764D6" w:rsidP="00B20897">
      <w:pPr>
        <w:suppressAutoHyphens w:val="0"/>
        <w:snapToGrid w:val="0"/>
        <w:ind w:left="425" w:hanging="425"/>
        <w:jc w:val="both"/>
        <w:rPr>
          <w:sz w:val="20"/>
          <w:szCs w:val="20"/>
        </w:rPr>
        <w:sectPr w:rsidR="003764D6" w:rsidRPr="003764D6" w:rsidSect="00800627">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3764D6" w:rsidRDefault="003764D6" w:rsidP="00B20897">
      <w:pPr>
        <w:suppressAutoHyphens w:val="0"/>
        <w:snapToGrid w:val="0"/>
        <w:ind w:left="425" w:hanging="425"/>
        <w:jc w:val="both"/>
        <w:rPr>
          <w:sz w:val="20"/>
          <w:szCs w:val="20"/>
          <w:lang w:eastAsia="zh-CN"/>
        </w:rPr>
      </w:pPr>
    </w:p>
    <w:p w:rsidR="00800627" w:rsidRDefault="00800627" w:rsidP="00B20897">
      <w:pPr>
        <w:suppressAutoHyphens w:val="0"/>
        <w:snapToGrid w:val="0"/>
        <w:ind w:left="425" w:hanging="425"/>
        <w:jc w:val="both"/>
        <w:rPr>
          <w:sz w:val="20"/>
          <w:szCs w:val="20"/>
          <w:lang w:eastAsia="zh-CN"/>
        </w:rPr>
      </w:pPr>
    </w:p>
    <w:p w:rsidR="00800627" w:rsidRPr="003764D6" w:rsidRDefault="00800627" w:rsidP="00B20897">
      <w:pPr>
        <w:suppressAutoHyphens w:val="0"/>
        <w:snapToGrid w:val="0"/>
        <w:ind w:left="425" w:hanging="425"/>
        <w:jc w:val="both"/>
        <w:rPr>
          <w:sz w:val="20"/>
          <w:szCs w:val="20"/>
          <w:lang w:eastAsia="zh-CN"/>
        </w:rPr>
      </w:pPr>
    </w:p>
    <w:p w:rsidR="00EB51F4" w:rsidRPr="003764D6" w:rsidRDefault="003764D6" w:rsidP="00B20897">
      <w:pPr>
        <w:suppressAutoHyphens w:val="0"/>
        <w:snapToGrid w:val="0"/>
        <w:ind w:left="425" w:hanging="425"/>
        <w:jc w:val="both"/>
        <w:rPr>
          <w:sz w:val="20"/>
          <w:szCs w:val="20"/>
        </w:rPr>
      </w:pPr>
      <w:r w:rsidRPr="003764D6">
        <w:rPr>
          <w:sz w:val="20"/>
          <w:szCs w:val="20"/>
        </w:rPr>
        <w:t>11/4/2017</w:t>
      </w:r>
    </w:p>
    <w:sectPr w:rsidR="00EB51F4" w:rsidRPr="003764D6" w:rsidSect="003764D6">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CD7" w:rsidRDefault="009D2CD7">
      <w:r>
        <w:separator/>
      </w:r>
    </w:p>
  </w:endnote>
  <w:endnote w:type="continuationSeparator" w:id="1">
    <w:p w:rsidR="009D2CD7" w:rsidRDefault="009D2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SGullive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97" w:rsidRDefault="00DC1EEA" w:rsidP="00B3167C">
    <w:pPr>
      <w:pStyle w:val="ab"/>
      <w:framePr w:wrap="around" w:vAnchor="text" w:hAnchor="margin" w:xAlign="center" w:y="1"/>
      <w:rPr>
        <w:rStyle w:val="a3"/>
      </w:rPr>
    </w:pPr>
    <w:r>
      <w:rPr>
        <w:rStyle w:val="a3"/>
      </w:rPr>
      <w:fldChar w:fldCharType="begin"/>
    </w:r>
    <w:r w:rsidR="00B20897">
      <w:rPr>
        <w:rStyle w:val="a3"/>
      </w:rPr>
      <w:instrText xml:space="preserve">PAGE  </w:instrText>
    </w:r>
    <w:r>
      <w:rPr>
        <w:rStyle w:val="a3"/>
      </w:rPr>
      <w:fldChar w:fldCharType="end"/>
    </w:r>
  </w:p>
  <w:p w:rsidR="00B20897" w:rsidRDefault="00B208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97" w:rsidRPr="008E1558" w:rsidRDefault="00DC1EEA" w:rsidP="008E1558">
    <w:pPr>
      <w:jc w:val="center"/>
      <w:rPr>
        <w:sz w:val="20"/>
      </w:rPr>
    </w:pPr>
    <w:r w:rsidRPr="008E1558">
      <w:rPr>
        <w:sz w:val="20"/>
      </w:rPr>
      <w:fldChar w:fldCharType="begin"/>
    </w:r>
    <w:r w:rsidR="008E1558" w:rsidRPr="008E1558">
      <w:rPr>
        <w:sz w:val="20"/>
      </w:rPr>
      <w:instrText xml:space="preserve"> page </w:instrText>
    </w:r>
    <w:r w:rsidRPr="008E1558">
      <w:rPr>
        <w:sz w:val="20"/>
      </w:rPr>
      <w:fldChar w:fldCharType="separate"/>
    </w:r>
    <w:r w:rsidR="00092F42">
      <w:rPr>
        <w:noProof/>
        <w:sz w:val="20"/>
      </w:rPr>
      <w:t>58</w:t>
    </w:r>
    <w:r w:rsidRPr="008E155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97" w:rsidRDefault="00DC1EEA" w:rsidP="00B3167C">
    <w:pPr>
      <w:pStyle w:val="ab"/>
      <w:framePr w:wrap="around" w:vAnchor="text" w:hAnchor="margin" w:xAlign="center" w:y="1"/>
      <w:rPr>
        <w:rStyle w:val="a3"/>
      </w:rPr>
    </w:pPr>
    <w:r>
      <w:rPr>
        <w:rStyle w:val="a3"/>
      </w:rPr>
      <w:fldChar w:fldCharType="begin"/>
    </w:r>
    <w:r w:rsidR="00B20897">
      <w:rPr>
        <w:rStyle w:val="a3"/>
      </w:rPr>
      <w:instrText xml:space="preserve">PAGE  </w:instrText>
    </w:r>
    <w:r>
      <w:rPr>
        <w:rStyle w:val="a3"/>
      </w:rPr>
      <w:fldChar w:fldCharType="end"/>
    </w:r>
  </w:p>
  <w:p w:rsidR="00B20897" w:rsidRDefault="00B2089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97" w:rsidRPr="008E1558" w:rsidRDefault="00DC1EEA" w:rsidP="008E1558">
    <w:pPr>
      <w:jc w:val="center"/>
      <w:rPr>
        <w:sz w:val="20"/>
      </w:rPr>
    </w:pPr>
    <w:r w:rsidRPr="008E1558">
      <w:rPr>
        <w:sz w:val="20"/>
      </w:rPr>
      <w:fldChar w:fldCharType="begin"/>
    </w:r>
    <w:r w:rsidR="008E1558" w:rsidRPr="008E1558">
      <w:rPr>
        <w:sz w:val="20"/>
      </w:rPr>
      <w:instrText xml:space="preserve"> page </w:instrText>
    </w:r>
    <w:r w:rsidRPr="008E1558">
      <w:rPr>
        <w:sz w:val="20"/>
      </w:rPr>
      <w:fldChar w:fldCharType="separate"/>
    </w:r>
    <w:r w:rsidR="00092F42">
      <w:rPr>
        <w:noProof/>
        <w:sz w:val="20"/>
      </w:rPr>
      <w:t>69</w:t>
    </w:r>
    <w:r w:rsidRPr="008E155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97" w:rsidRDefault="00DC1EEA" w:rsidP="00B3167C">
    <w:pPr>
      <w:pStyle w:val="ab"/>
      <w:framePr w:wrap="around" w:vAnchor="text" w:hAnchor="margin" w:xAlign="center" w:y="1"/>
      <w:rPr>
        <w:rStyle w:val="a3"/>
      </w:rPr>
    </w:pPr>
    <w:r>
      <w:rPr>
        <w:rStyle w:val="a3"/>
      </w:rPr>
      <w:fldChar w:fldCharType="begin"/>
    </w:r>
    <w:r w:rsidR="00B20897">
      <w:rPr>
        <w:rStyle w:val="a3"/>
      </w:rPr>
      <w:instrText xml:space="preserve">PAGE  </w:instrText>
    </w:r>
    <w:r>
      <w:rPr>
        <w:rStyle w:val="a3"/>
      </w:rPr>
      <w:fldChar w:fldCharType="end"/>
    </w:r>
  </w:p>
  <w:p w:rsidR="00B20897" w:rsidRDefault="00B2089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97" w:rsidRPr="00B3167C" w:rsidRDefault="00DC1EEA" w:rsidP="00090A06">
    <w:pPr>
      <w:pStyle w:val="ab"/>
      <w:framePr w:wrap="around" w:vAnchor="text" w:hAnchor="margin" w:xAlign="center" w:y="1"/>
      <w:rPr>
        <w:rStyle w:val="a3"/>
        <w:sz w:val="20"/>
        <w:szCs w:val="20"/>
      </w:rPr>
    </w:pPr>
    <w:r w:rsidRPr="00B3167C">
      <w:rPr>
        <w:rStyle w:val="a3"/>
        <w:sz w:val="20"/>
        <w:szCs w:val="20"/>
      </w:rPr>
      <w:fldChar w:fldCharType="begin"/>
    </w:r>
    <w:r w:rsidR="00B20897" w:rsidRPr="00B3167C">
      <w:rPr>
        <w:rStyle w:val="a3"/>
        <w:sz w:val="20"/>
        <w:szCs w:val="20"/>
      </w:rPr>
      <w:instrText xml:space="preserve">PAGE  </w:instrText>
    </w:r>
    <w:r w:rsidRPr="00B3167C">
      <w:rPr>
        <w:rStyle w:val="a3"/>
        <w:sz w:val="20"/>
        <w:szCs w:val="20"/>
      </w:rPr>
      <w:fldChar w:fldCharType="separate"/>
    </w:r>
    <w:r w:rsidR="00B20897">
      <w:rPr>
        <w:rStyle w:val="a3"/>
        <w:noProof/>
        <w:sz w:val="20"/>
        <w:szCs w:val="20"/>
      </w:rPr>
      <w:t>13</w:t>
    </w:r>
    <w:r w:rsidRPr="00B3167C">
      <w:rPr>
        <w:rStyle w:val="a3"/>
        <w:sz w:val="20"/>
        <w:szCs w:val="20"/>
      </w:rPr>
      <w:fldChar w:fldCharType="end"/>
    </w:r>
  </w:p>
  <w:p w:rsidR="00B20897" w:rsidRDefault="00DC1EEA" w:rsidP="006E6ACB">
    <w:pPr>
      <w:jc w:val="center"/>
      <w:rPr>
        <w:lang w:eastAsia="zh-CN"/>
      </w:rPr>
    </w:pPr>
    <w:hyperlink r:id="rId1" w:history="1">
      <w:r w:rsidR="00B20897">
        <w:rPr>
          <w:rStyle w:val="a4"/>
          <w:rFonts w:cs="Calibri"/>
          <w:sz w:val="20"/>
          <w:szCs w:val="20"/>
        </w:rPr>
        <w:t>http://www.sciencepub.net</w:t>
      </w:r>
      <w:r w:rsidR="00B20897">
        <w:rPr>
          <w:rStyle w:val="a4"/>
          <w:sz w:val="20"/>
          <w:szCs w:val="20"/>
        </w:rPr>
        <w:t>/newyork</w:t>
      </w:r>
    </w:hyperlink>
    <w:r w:rsidR="00B20897">
      <w:rPr>
        <w:bCs/>
        <w:sz w:val="20"/>
      </w:rPr>
      <w:t xml:space="preserve">                        </w:t>
    </w:r>
    <w:r w:rsidR="00B20897">
      <w:rPr>
        <w:bCs/>
        <w:sz w:val="20"/>
      </w:rPr>
      <w:tab/>
    </w:r>
    <w:r w:rsidR="00B20897">
      <w:rPr>
        <w:bCs/>
        <w:sz w:val="20"/>
      </w:rPr>
      <w:tab/>
    </w:r>
    <w:r w:rsidR="00B20897">
      <w:rPr>
        <w:bCs/>
        <w:sz w:val="20"/>
      </w:rPr>
      <w:tab/>
      <w:t xml:space="preserve">                   </w:t>
    </w:r>
    <w:bookmarkStart w:id="14" w:name="OLE_LINK13"/>
    <w:bookmarkStart w:id="15" w:name="OLE_LINK12"/>
    <w:r>
      <w:rPr>
        <w:bCs/>
        <w:sz w:val="20"/>
      </w:rPr>
      <w:fldChar w:fldCharType="begin"/>
    </w:r>
    <w:r w:rsidR="00B20897">
      <w:rPr>
        <w:bCs/>
        <w:sz w:val="20"/>
      </w:rPr>
      <w:instrText xml:space="preserve"> HYPERLINK "mailto:newyorksci@gmail.com" </w:instrText>
    </w:r>
    <w:r>
      <w:rPr>
        <w:bCs/>
        <w:sz w:val="20"/>
      </w:rPr>
      <w:fldChar w:fldCharType="separate"/>
    </w:r>
    <w:r w:rsidR="00B20897">
      <w:rPr>
        <w:rStyle w:val="a4"/>
        <w:bCs/>
        <w:sz w:val="20"/>
      </w:rPr>
      <w:t>newyorksci@gmail.com</w:t>
    </w:r>
    <w:bookmarkEnd w:id="14"/>
    <w:bookmarkEnd w:id="15"/>
    <w:r>
      <w:rPr>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CD7" w:rsidRDefault="009D2CD7">
      <w:r>
        <w:separator/>
      </w:r>
    </w:p>
  </w:footnote>
  <w:footnote w:type="continuationSeparator" w:id="1">
    <w:p w:rsidR="009D2CD7" w:rsidRDefault="009D2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58" w:rsidRPr="008E1558" w:rsidRDefault="008E1558" w:rsidP="008E1558">
    <w:pPr>
      <w:pBdr>
        <w:bottom w:val="thinThickMediumGap" w:sz="12" w:space="1" w:color="auto"/>
      </w:pBdr>
      <w:tabs>
        <w:tab w:val="left" w:pos="851"/>
        <w:tab w:val="right" w:pos="8364"/>
      </w:tabs>
      <w:adjustRightInd w:val="0"/>
      <w:snapToGrid w:val="0"/>
      <w:jc w:val="both"/>
      <w:rPr>
        <w:iCs/>
        <w:sz w:val="20"/>
        <w:szCs w:val="20"/>
      </w:rPr>
    </w:pPr>
    <w:r w:rsidRPr="008E1558">
      <w:rPr>
        <w:rFonts w:hint="eastAsia"/>
        <w:sz w:val="20"/>
        <w:szCs w:val="20"/>
      </w:rPr>
      <w:tab/>
    </w:r>
    <w:r w:rsidRPr="008E1558">
      <w:rPr>
        <w:sz w:val="20"/>
        <w:szCs w:val="20"/>
      </w:rPr>
      <w:t>New York Science Journal 201</w:t>
    </w:r>
    <w:r w:rsidRPr="008E1558">
      <w:rPr>
        <w:rFonts w:hint="eastAsia"/>
        <w:sz w:val="20"/>
        <w:szCs w:val="20"/>
      </w:rPr>
      <w:t>7</w:t>
    </w:r>
    <w:r w:rsidRPr="008E1558">
      <w:rPr>
        <w:sz w:val="20"/>
        <w:szCs w:val="20"/>
      </w:rPr>
      <w:t>;</w:t>
    </w:r>
    <w:r w:rsidRPr="008E1558">
      <w:rPr>
        <w:rFonts w:hint="eastAsia"/>
        <w:sz w:val="20"/>
        <w:szCs w:val="20"/>
      </w:rPr>
      <w:t>10</w:t>
    </w:r>
    <w:r w:rsidRPr="008E1558">
      <w:rPr>
        <w:sz w:val="20"/>
        <w:szCs w:val="20"/>
      </w:rPr>
      <w:t>(</w:t>
    </w:r>
    <w:r w:rsidRPr="008E1558">
      <w:rPr>
        <w:rFonts w:hint="eastAsia"/>
        <w:sz w:val="20"/>
        <w:szCs w:val="20"/>
      </w:rPr>
      <w:t>11</w:t>
    </w:r>
    <w:r w:rsidRPr="008E1558">
      <w:rPr>
        <w:sz w:val="20"/>
        <w:szCs w:val="20"/>
      </w:rPr>
      <w:t>)</w:t>
    </w:r>
    <w:r w:rsidRPr="008E1558">
      <w:rPr>
        <w:iCs/>
        <w:sz w:val="20"/>
        <w:szCs w:val="20"/>
      </w:rPr>
      <w:t xml:space="preserve">     </w:t>
    </w:r>
    <w:r w:rsidRPr="008E1558">
      <w:rPr>
        <w:rFonts w:hint="eastAsia"/>
        <w:iCs/>
        <w:sz w:val="20"/>
        <w:szCs w:val="20"/>
      </w:rPr>
      <w:tab/>
    </w:r>
    <w:r w:rsidRPr="008E1558">
      <w:rPr>
        <w:iCs/>
        <w:sz w:val="20"/>
        <w:szCs w:val="20"/>
      </w:rPr>
      <w:t xml:space="preserve"> </w:t>
    </w:r>
    <w:r w:rsidRPr="008E1558">
      <w:rPr>
        <w:rFonts w:hint="eastAsia"/>
        <w:iCs/>
        <w:sz w:val="20"/>
        <w:szCs w:val="20"/>
      </w:rPr>
      <w:t xml:space="preserve"> </w:t>
    </w:r>
    <w:r w:rsidRPr="008E1558">
      <w:rPr>
        <w:iCs/>
        <w:sz w:val="20"/>
        <w:szCs w:val="20"/>
      </w:rPr>
      <w:t xml:space="preserve">   </w:t>
    </w:r>
    <w:hyperlink r:id="rId1" w:history="1">
      <w:r w:rsidRPr="008E1558">
        <w:rPr>
          <w:rStyle w:val="a4"/>
          <w:sz w:val="20"/>
          <w:szCs w:val="20"/>
        </w:rPr>
        <w:t>http://www.sciencepub.net/newyork</w:t>
      </w:r>
    </w:hyperlink>
  </w:p>
  <w:p w:rsidR="008E1558" w:rsidRPr="008E1558" w:rsidRDefault="008E1558" w:rsidP="008E1558">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58" w:rsidRPr="008E1558" w:rsidRDefault="008E1558" w:rsidP="008E1558">
    <w:pPr>
      <w:pBdr>
        <w:bottom w:val="thinThickMediumGap" w:sz="12" w:space="1" w:color="auto"/>
      </w:pBdr>
      <w:tabs>
        <w:tab w:val="left" w:pos="851"/>
        <w:tab w:val="right" w:pos="8364"/>
      </w:tabs>
      <w:adjustRightInd w:val="0"/>
      <w:snapToGrid w:val="0"/>
      <w:jc w:val="both"/>
      <w:rPr>
        <w:iCs/>
        <w:sz w:val="20"/>
        <w:szCs w:val="20"/>
      </w:rPr>
    </w:pPr>
    <w:r w:rsidRPr="008E1558">
      <w:rPr>
        <w:rFonts w:hint="eastAsia"/>
        <w:sz w:val="20"/>
        <w:szCs w:val="20"/>
      </w:rPr>
      <w:tab/>
    </w:r>
    <w:r w:rsidRPr="008E1558">
      <w:rPr>
        <w:sz w:val="20"/>
        <w:szCs w:val="20"/>
      </w:rPr>
      <w:t>New York Science Journal 201</w:t>
    </w:r>
    <w:r w:rsidRPr="008E1558">
      <w:rPr>
        <w:rFonts w:hint="eastAsia"/>
        <w:sz w:val="20"/>
        <w:szCs w:val="20"/>
      </w:rPr>
      <w:t>7</w:t>
    </w:r>
    <w:r w:rsidRPr="008E1558">
      <w:rPr>
        <w:sz w:val="20"/>
        <w:szCs w:val="20"/>
      </w:rPr>
      <w:t>;</w:t>
    </w:r>
    <w:r w:rsidRPr="008E1558">
      <w:rPr>
        <w:rFonts w:hint="eastAsia"/>
        <w:sz w:val="20"/>
        <w:szCs w:val="20"/>
      </w:rPr>
      <w:t>10</w:t>
    </w:r>
    <w:r w:rsidRPr="008E1558">
      <w:rPr>
        <w:sz w:val="20"/>
        <w:szCs w:val="20"/>
      </w:rPr>
      <w:t>(</w:t>
    </w:r>
    <w:r w:rsidRPr="008E1558">
      <w:rPr>
        <w:rFonts w:hint="eastAsia"/>
        <w:sz w:val="20"/>
        <w:szCs w:val="20"/>
      </w:rPr>
      <w:t>11</w:t>
    </w:r>
    <w:r w:rsidRPr="008E1558">
      <w:rPr>
        <w:sz w:val="20"/>
        <w:szCs w:val="20"/>
      </w:rPr>
      <w:t>)</w:t>
    </w:r>
    <w:r w:rsidRPr="008E1558">
      <w:rPr>
        <w:iCs/>
        <w:sz w:val="20"/>
        <w:szCs w:val="20"/>
      </w:rPr>
      <w:t xml:space="preserve">     </w:t>
    </w:r>
    <w:r w:rsidRPr="008E1558">
      <w:rPr>
        <w:rFonts w:hint="eastAsia"/>
        <w:iCs/>
        <w:sz w:val="20"/>
        <w:szCs w:val="20"/>
      </w:rPr>
      <w:tab/>
    </w:r>
    <w:r w:rsidRPr="008E1558">
      <w:rPr>
        <w:iCs/>
        <w:sz w:val="20"/>
        <w:szCs w:val="20"/>
      </w:rPr>
      <w:t xml:space="preserve"> </w:t>
    </w:r>
    <w:r w:rsidRPr="008E1558">
      <w:rPr>
        <w:rFonts w:hint="eastAsia"/>
        <w:iCs/>
        <w:sz w:val="20"/>
        <w:szCs w:val="20"/>
      </w:rPr>
      <w:t xml:space="preserve"> </w:t>
    </w:r>
    <w:r w:rsidRPr="008E1558">
      <w:rPr>
        <w:iCs/>
        <w:sz w:val="20"/>
        <w:szCs w:val="20"/>
      </w:rPr>
      <w:t xml:space="preserve">   </w:t>
    </w:r>
    <w:hyperlink r:id="rId1" w:history="1">
      <w:r w:rsidRPr="008E1558">
        <w:rPr>
          <w:rStyle w:val="a4"/>
          <w:sz w:val="20"/>
          <w:szCs w:val="20"/>
        </w:rPr>
        <w:t>http://www.sciencepub.net/newyork</w:t>
      </w:r>
    </w:hyperlink>
  </w:p>
  <w:p w:rsidR="008E1558" w:rsidRPr="008E1558" w:rsidRDefault="008E1558" w:rsidP="008E1558">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97" w:rsidRPr="004101AC" w:rsidRDefault="00B20897" w:rsidP="003246A8">
    <w:pPr>
      <w:pBdr>
        <w:bottom w:val="thinThickMediumGap" w:sz="12" w:space="1" w:color="auto"/>
      </w:pBdr>
      <w:jc w:val="center"/>
      <w:rPr>
        <w:iCs/>
        <w:sz w:val="20"/>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a4"/>
          <w:sz w:val="20"/>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p w:rsidR="00B20897" w:rsidRPr="00606CD7" w:rsidRDefault="00B20897" w:rsidP="003246A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7C50B4"/>
    <w:multiLevelType w:val="hybridMultilevel"/>
    <w:tmpl w:val="85B63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1"/>
  </w:hdrShapeDefaults>
  <w:footnotePr>
    <w:pos w:val="beneathText"/>
    <w:footnote w:id="0"/>
    <w:footnote w:id="1"/>
  </w:footnotePr>
  <w:endnotePr>
    <w:endnote w:id="0"/>
    <w:endnote w:id="1"/>
  </w:endnotePr>
  <w:compat>
    <w:useFELayout/>
  </w:compat>
  <w:rsids>
    <w:rsidRoot w:val="009459B3"/>
    <w:rsid w:val="00000358"/>
    <w:rsid w:val="00005C8E"/>
    <w:rsid w:val="000075A2"/>
    <w:rsid w:val="00012408"/>
    <w:rsid w:val="0006091F"/>
    <w:rsid w:val="00080CE9"/>
    <w:rsid w:val="000827B7"/>
    <w:rsid w:val="000844D7"/>
    <w:rsid w:val="00086790"/>
    <w:rsid w:val="00090A06"/>
    <w:rsid w:val="00092F42"/>
    <w:rsid w:val="000A0250"/>
    <w:rsid w:val="000A3F90"/>
    <w:rsid w:val="000C34F0"/>
    <w:rsid w:val="000D6E13"/>
    <w:rsid w:val="001817C7"/>
    <w:rsid w:val="00183764"/>
    <w:rsid w:val="001964D0"/>
    <w:rsid w:val="001B41B8"/>
    <w:rsid w:val="001B650D"/>
    <w:rsid w:val="001C3D42"/>
    <w:rsid w:val="001E3EF7"/>
    <w:rsid w:val="001F1C2F"/>
    <w:rsid w:val="00205E97"/>
    <w:rsid w:val="00245C21"/>
    <w:rsid w:val="002721F1"/>
    <w:rsid w:val="00282FA1"/>
    <w:rsid w:val="002B5613"/>
    <w:rsid w:val="002D3558"/>
    <w:rsid w:val="002D589A"/>
    <w:rsid w:val="002F20CD"/>
    <w:rsid w:val="002F45E9"/>
    <w:rsid w:val="002F49EF"/>
    <w:rsid w:val="00301F95"/>
    <w:rsid w:val="00314F95"/>
    <w:rsid w:val="00322FAB"/>
    <w:rsid w:val="003246A8"/>
    <w:rsid w:val="00345581"/>
    <w:rsid w:val="0034702D"/>
    <w:rsid w:val="003622C1"/>
    <w:rsid w:val="003679A0"/>
    <w:rsid w:val="003764D6"/>
    <w:rsid w:val="00394B65"/>
    <w:rsid w:val="003A1E43"/>
    <w:rsid w:val="003A785E"/>
    <w:rsid w:val="003B55FF"/>
    <w:rsid w:val="003B651F"/>
    <w:rsid w:val="003C0116"/>
    <w:rsid w:val="003C4C28"/>
    <w:rsid w:val="004078A1"/>
    <w:rsid w:val="0043645D"/>
    <w:rsid w:val="00454A59"/>
    <w:rsid w:val="00456753"/>
    <w:rsid w:val="00460430"/>
    <w:rsid w:val="00471E57"/>
    <w:rsid w:val="00480715"/>
    <w:rsid w:val="0049143E"/>
    <w:rsid w:val="004C4837"/>
    <w:rsid w:val="004C7E2A"/>
    <w:rsid w:val="004D01D3"/>
    <w:rsid w:val="004D0467"/>
    <w:rsid w:val="004D2767"/>
    <w:rsid w:val="004F4AFB"/>
    <w:rsid w:val="00520D1A"/>
    <w:rsid w:val="0052512B"/>
    <w:rsid w:val="00553F9B"/>
    <w:rsid w:val="005607B4"/>
    <w:rsid w:val="00593132"/>
    <w:rsid w:val="005A21B0"/>
    <w:rsid w:val="005A261C"/>
    <w:rsid w:val="005A5E42"/>
    <w:rsid w:val="005B5B7F"/>
    <w:rsid w:val="005C2F35"/>
    <w:rsid w:val="005D1DA6"/>
    <w:rsid w:val="005F5E04"/>
    <w:rsid w:val="0065209A"/>
    <w:rsid w:val="00657995"/>
    <w:rsid w:val="006B5399"/>
    <w:rsid w:val="006D5C2E"/>
    <w:rsid w:val="006E6ACB"/>
    <w:rsid w:val="006E7156"/>
    <w:rsid w:val="006F1706"/>
    <w:rsid w:val="00721CE0"/>
    <w:rsid w:val="00744442"/>
    <w:rsid w:val="00751F2A"/>
    <w:rsid w:val="00766178"/>
    <w:rsid w:val="007725E7"/>
    <w:rsid w:val="007741B7"/>
    <w:rsid w:val="0078507E"/>
    <w:rsid w:val="007D3D09"/>
    <w:rsid w:val="007D746F"/>
    <w:rsid w:val="007E50A0"/>
    <w:rsid w:val="007F763B"/>
    <w:rsid w:val="00800627"/>
    <w:rsid w:val="00807F63"/>
    <w:rsid w:val="008131CF"/>
    <w:rsid w:val="00814FA7"/>
    <w:rsid w:val="008233D0"/>
    <w:rsid w:val="0082375D"/>
    <w:rsid w:val="0085007D"/>
    <w:rsid w:val="008518E4"/>
    <w:rsid w:val="00875C08"/>
    <w:rsid w:val="008A20AC"/>
    <w:rsid w:val="008A67B6"/>
    <w:rsid w:val="008E1558"/>
    <w:rsid w:val="0091208A"/>
    <w:rsid w:val="00914558"/>
    <w:rsid w:val="00935CF7"/>
    <w:rsid w:val="0094140D"/>
    <w:rsid w:val="009459B3"/>
    <w:rsid w:val="00952EB8"/>
    <w:rsid w:val="00997A8E"/>
    <w:rsid w:val="009A3681"/>
    <w:rsid w:val="009D2CD7"/>
    <w:rsid w:val="00A1557F"/>
    <w:rsid w:val="00A3476D"/>
    <w:rsid w:val="00B20897"/>
    <w:rsid w:val="00B3167C"/>
    <w:rsid w:val="00B3373D"/>
    <w:rsid w:val="00B36B45"/>
    <w:rsid w:val="00B60543"/>
    <w:rsid w:val="00B60E8D"/>
    <w:rsid w:val="00B80C0E"/>
    <w:rsid w:val="00B918AE"/>
    <w:rsid w:val="00B94E19"/>
    <w:rsid w:val="00BD2A8D"/>
    <w:rsid w:val="00BD4FCC"/>
    <w:rsid w:val="00BE3430"/>
    <w:rsid w:val="00BF2D06"/>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56002"/>
    <w:rsid w:val="00D778C9"/>
    <w:rsid w:val="00DC1EEA"/>
    <w:rsid w:val="00DF0C17"/>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81"/>
    <w:pPr>
      <w:suppressAutoHyphens/>
    </w:pPr>
    <w:rPr>
      <w:sz w:val="24"/>
      <w:szCs w:val="24"/>
      <w:lang w:eastAsia="ar-SA"/>
    </w:rPr>
  </w:style>
  <w:style w:type="paragraph" w:styleId="1">
    <w:name w:val="heading 1"/>
    <w:basedOn w:val="a"/>
    <w:next w:val="a"/>
    <w:qFormat/>
    <w:rsid w:val="00BE3430"/>
    <w:pPr>
      <w:keepNext/>
      <w:numPr>
        <w:numId w:val="1"/>
      </w:numPr>
      <w:outlineLvl w:val="0"/>
    </w:pPr>
    <w:rPr>
      <w:b/>
      <w:bCs/>
      <w:sz w:val="32"/>
    </w:rPr>
  </w:style>
  <w:style w:type="paragraph" w:styleId="2">
    <w:name w:val="heading 2"/>
    <w:basedOn w:val="a"/>
    <w:next w:val="a"/>
    <w:qFormat/>
    <w:rsid w:val="00BE3430"/>
    <w:pPr>
      <w:keepNext/>
      <w:numPr>
        <w:ilvl w:val="1"/>
        <w:numId w:val="1"/>
      </w:numPr>
      <w:jc w:val="both"/>
      <w:outlineLvl w:val="1"/>
    </w:pPr>
    <w:rPr>
      <w:b/>
      <w:sz w:val="28"/>
    </w:rPr>
  </w:style>
  <w:style w:type="paragraph" w:styleId="3">
    <w:name w:val="heading 3"/>
    <w:basedOn w:val="a"/>
    <w:next w:val="a"/>
    <w:qFormat/>
    <w:rsid w:val="00BE3430"/>
    <w:pPr>
      <w:keepNext/>
      <w:numPr>
        <w:ilvl w:val="2"/>
        <w:numId w:val="1"/>
      </w:numPr>
      <w:spacing w:line="360" w:lineRule="auto"/>
      <w:jc w:val="both"/>
      <w:outlineLvl w:val="2"/>
    </w:pPr>
    <w:rPr>
      <w:b/>
      <w:bCs/>
    </w:rPr>
  </w:style>
  <w:style w:type="paragraph" w:styleId="6">
    <w:name w:val="heading 6"/>
    <w:basedOn w:val="a"/>
    <w:next w:val="a"/>
    <w:qFormat/>
    <w:rsid w:val="00BE3430"/>
    <w:pPr>
      <w:keepNext/>
      <w:numPr>
        <w:ilvl w:val="5"/>
        <w:numId w:val="1"/>
      </w:numPr>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E3430"/>
  </w:style>
  <w:style w:type="character" w:customStyle="1" w:styleId="WW-Absatz-Standardschriftart">
    <w:name w:val="WW-Absatz-Standardschriftart"/>
    <w:rsid w:val="00BE3430"/>
  </w:style>
  <w:style w:type="character" w:customStyle="1" w:styleId="WW-Absatz-Standardschriftart1">
    <w:name w:val="WW-Absatz-Standardschriftart1"/>
    <w:rsid w:val="00BE3430"/>
  </w:style>
  <w:style w:type="character" w:customStyle="1" w:styleId="WW-Absatz-Standardschriftart11">
    <w:name w:val="WW-Absatz-Standardschriftart11"/>
    <w:rsid w:val="00BE3430"/>
  </w:style>
  <w:style w:type="character" w:customStyle="1" w:styleId="WW-Absatz-Standardschriftart111">
    <w:name w:val="WW-Absatz-Standardschriftart111"/>
    <w:rsid w:val="00BE3430"/>
  </w:style>
  <w:style w:type="character" w:customStyle="1" w:styleId="WW-Absatz-Standardschriftart1111">
    <w:name w:val="WW-Absatz-Standardschriftart1111"/>
    <w:rsid w:val="00BE3430"/>
  </w:style>
  <w:style w:type="character" w:customStyle="1" w:styleId="WW-Absatz-Standardschriftart11111">
    <w:name w:val="WW-Absatz-Standardschriftart11111"/>
    <w:rsid w:val="00BE3430"/>
  </w:style>
  <w:style w:type="character" w:customStyle="1" w:styleId="WW-Absatz-Standardschriftart111111">
    <w:name w:val="WW-Absatz-Standardschriftart111111"/>
    <w:rsid w:val="00BE3430"/>
  </w:style>
  <w:style w:type="character" w:customStyle="1" w:styleId="WW-Absatz-Standardschriftart1111111">
    <w:name w:val="WW-Absatz-Standardschriftart1111111"/>
    <w:rsid w:val="00BE3430"/>
  </w:style>
  <w:style w:type="character" w:customStyle="1" w:styleId="WW-Absatz-Standardschriftart11111111">
    <w:name w:val="WW-Absatz-Standardschriftart11111111"/>
    <w:rsid w:val="00BE3430"/>
  </w:style>
  <w:style w:type="character" w:customStyle="1" w:styleId="WW-Absatz-Standardschriftart111111111">
    <w:name w:val="WW-Absatz-Standardschriftart111111111"/>
    <w:rsid w:val="00BE3430"/>
  </w:style>
  <w:style w:type="character" w:customStyle="1" w:styleId="WW-Absatz-Standardschriftart1111111111">
    <w:name w:val="WW-Absatz-Standardschriftart1111111111"/>
    <w:rsid w:val="00BE3430"/>
  </w:style>
  <w:style w:type="character" w:customStyle="1" w:styleId="WW-Absatz-Standardschriftart11111111111">
    <w:name w:val="WW-Absatz-Standardschriftart11111111111"/>
    <w:rsid w:val="00BE3430"/>
  </w:style>
  <w:style w:type="character" w:customStyle="1" w:styleId="WW-Absatz-Standardschriftart111111111111">
    <w:name w:val="WW-Absatz-Standardschriftart111111111111"/>
    <w:rsid w:val="00BE3430"/>
  </w:style>
  <w:style w:type="character" w:customStyle="1" w:styleId="WW-Absatz-Standardschriftart1111111111111">
    <w:name w:val="WW-Absatz-Standardschriftart1111111111111"/>
    <w:rsid w:val="00BE3430"/>
  </w:style>
  <w:style w:type="character" w:customStyle="1" w:styleId="WW-Absatz-Standardschriftart11111111111111">
    <w:name w:val="WW-Absatz-Standardschriftart11111111111111"/>
    <w:rsid w:val="00BE3430"/>
  </w:style>
  <w:style w:type="character" w:customStyle="1" w:styleId="WW-Absatz-Standardschriftart111111111111111">
    <w:name w:val="WW-Absatz-Standardschriftart111111111111111"/>
    <w:rsid w:val="00BE3430"/>
  </w:style>
  <w:style w:type="character" w:customStyle="1" w:styleId="WW-Absatz-Standardschriftart1111111111111111">
    <w:name w:val="WW-Absatz-Standardschriftart1111111111111111"/>
    <w:rsid w:val="00BE3430"/>
  </w:style>
  <w:style w:type="character" w:customStyle="1" w:styleId="WW8Num1z0">
    <w:name w:val="WW8Num1z0"/>
    <w:rsid w:val="00BE3430"/>
    <w:rPr>
      <w:rFonts w:ascii="Symbol" w:eastAsia="Times New Roman" w:hAnsi="Symbol" w:cs="Times New Roman"/>
    </w:rPr>
  </w:style>
  <w:style w:type="character" w:customStyle="1" w:styleId="WW8Num1z1">
    <w:name w:val="WW8Num1z1"/>
    <w:rsid w:val="00BE3430"/>
    <w:rPr>
      <w:rFonts w:ascii="Courier New" w:hAnsi="Courier New" w:cs="Courier New"/>
    </w:rPr>
  </w:style>
  <w:style w:type="character" w:customStyle="1" w:styleId="WW8Num1z2">
    <w:name w:val="WW8Num1z2"/>
    <w:rsid w:val="00BE3430"/>
    <w:rPr>
      <w:rFonts w:ascii="Wingdings" w:hAnsi="Wingdings"/>
    </w:rPr>
  </w:style>
  <w:style w:type="character" w:customStyle="1" w:styleId="WW8Num1z3">
    <w:name w:val="WW8Num1z3"/>
    <w:rsid w:val="00BE3430"/>
    <w:rPr>
      <w:rFonts w:ascii="Symbol" w:hAnsi="Symbol"/>
    </w:rPr>
  </w:style>
  <w:style w:type="character" w:styleId="a3">
    <w:name w:val="page number"/>
    <w:basedOn w:val="a0"/>
    <w:rsid w:val="00BE3430"/>
  </w:style>
  <w:style w:type="character" w:styleId="a4">
    <w:name w:val="Hyperlink"/>
    <w:basedOn w:val="a0"/>
    <w:uiPriority w:val="99"/>
    <w:rsid w:val="00BE3430"/>
    <w:rPr>
      <w:color w:val="0000FF"/>
      <w:u w:val="single"/>
    </w:rPr>
  </w:style>
  <w:style w:type="character" w:styleId="a5">
    <w:name w:val="FollowedHyperlink"/>
    <w:basedOn w:val="a0"/>
    <w:rsid w:val="00BE3430"/>
    <w:rPr>
      <w:color w:val="800080"/>
      <w:u w:val="single"/>
    </w:rPr>
  </w:style>
  <w:style w:type="character" w:customStyle="1" w:styleId="NumberingSymbols">
    <w:name w:val="Numbering Symbols"/>
    <w:rsid w:val="00BE3430"/>
  </w:style>
  <w:style w:type="paragraph" w:customStyle="1" w:styleId="Heading">
    <w:name w:val="Heading"/>
    <w:basedOn w:val="a"/>
    <w:next w:val="a6"/>
    <w:rsid w:val="00BE3430"/>
    <w:pPr>
      <w:keepNext/>
      <w:spacing w:before="240" w:after="120"/>
    </w:pPr>
    <w:rPr>
      <w:rFonts w:ascii="Nimbus Sans L" w:eastAsia="DejaVu Sans" w:hAnsi="Nimbus Sans L" w:cs="DejaVu Sans"/>
      <w:sz w:val="28"/>
      <w:szCs w:val="28"/>
    </w:rPr>
  </w:style>
  <w:style w:type="paragraph" w:styleId="a6">
    <w:name w:val="Body Text"/>
    <w:basedOn w:val="a"/>
    <w:rsid w:val="00BE3430"/>
    <w:pPr>
      <w:spacing w:line="360" w:lineRule="auto"/>
    </w:pPr>
  </w:style>
  <w:style w:type="paragraph" w:styleId="a7">
    <w:name w:val="List"/>
    <w:basedOn w:val="a6"/>
    <w:rsid w:val="00BE3430"/>
  </w:style>
  <w:style w:type="paragraph" w:styleId="a8">
    <w:name w:val="caption"/>
    <w:basedOn w:val="a"/>
    <w:qFormat/>
    <w:rsid w:val="00BE3430"/>
    <w:pPr>
      <w:suppressLineNumbers/>
      <w:spacing w:before="120" w:after="120"/>
    </w:pPr>
    <w:rPr>
      <w:i/>
      <w:iCs/>
    </w:rPr>
  </w:style>
  <w:style w:type="paragraph" w:customStyle="1" w:styleId="Index">
    <w:name w:val="Index"/>
    <w:basedOn w:val="a"/>
    <w:rsid w:val="00BE3430"/>
    <w:pPr>
      <w:suppressLineNumbers/>
    </w:pPr>
  </w:style>
  <w:style w:type="paragraph" w:styleId="a9">
    <w:name w:val="header"/>
    <w:basedOn w:val="a"/>
    <w:next w:val="1"/>
    <w:link w:val="Char"/>
    <w:uiPriority w:val="99"/>
    <w:rsid w:val="00BE3430"/>
    <w:pPr>
      <w:tabs>
        <w:tab w:val="center" w:pos="4320"/>
        <w:tab w:val="right" w:pos="8640"/>
      </w:tabs>
    </w:pPr>
  </w:style>
  <w:style w:type="paragraph" w:styleId="30">
    <w:name w:val="Body Text Indent 3"/>
    <w:basedOn w:val="a"/>
    <w:rsid w:val="00BE3430"/>
    <w:pPr>
      <w:spacing w:line="360" w:lineRule="auto"/>
      <w:ind w:firstLine="720"/>
      <w:jc w:val="both"/>
    </w:pPr>
    <w:rPr>
      <w:b/>
      <w:bCs/>
    </w:rPr>
  </w:style>
  <w:style w:type="paragraph" w:styleId="aa">
    <w:name w:val="Body Text Indent"/>
    <w:basedOn w:val="a"/>
    <w:rsid w:val="00BE3430"/>
    <w:pPr>
      <w:ind w:left="540" w:hanging="720"/>
      <w:jc w:val="both"/>
    </w:pPr>
  </w:style>
  <w:style w:type="paragraph" w:styleId="20">
    <w:name w:val="Body Text Indent 2"/>
    <w:basedOn w:val="a"/>
    <w:rsid w:val="00BE3430"/>
    <w:pPr>
      <w:spacing w:line="360" w:lineRule="auto"/>
      <w:ind w:firstLine="720"/>
      <w:jc w:val="both"/>
    </w:pPr>
  </w:style>
  <w:style w:type="paragraph" w:styleId="21">
    <w:name w:val="Body Text 2"/>
    <w:basedOn w:val="a"/>
    <w:rsid w:val="00BE3430"/>
    <w:pPr>
      <w:spacing w:line="360" w:lineRule="auto"/>
      <w:jc w:val="both"/>
    </w:pPr>
  </w:style>
  <w:style w:type="paragraph" w:styleId="ab">
    <w:name w:val="footer"/>
    <w:basedOn w:val="a"/>
    <w:link w:val="Char0"/>
    <w:uiPriority w:val="99"/>
    <w:rsid w:val="00BE3430"/>
    <w:pPr>
      <w:tabs>
        <w:tab w:val="center" w:pos="4320"/>
        <w:tab w:val="right" w:pos="8640"/>
      </w:tabs>
    </w:pPr>
    <w:rPr>
      <w:sz w:val="32"/>
    </w:rPr>
  </w:style>
  <w:style w:type="paragraph" w:customStyle="1" w:styleId="TableContents">
    <w:name w:val="Table Contents"/>
    <w:basedOn w:val="a"/>
    <w:rsid w:val="00BE3430"/>
    <w:pPr>
      <w:suppressLineNumbers/>
    </w:pPr>
  </w:style>
  <w:style w:type="paragraph" w:customStyle="1" w:styleId="TableHeading">
    <w:name w:val="Table Heading"/>
    <w:basedOn w:val="TableContents"/>
    <w:rsid w:val="00BE3430"/>
    <w:pPr>
      <w:jc w:val="center"/>
    </w:pPr>
    <w:rPr>
      <w:b/>
      <w:bCs/>
    </w:rPr>
  </w:style>
  <w:style w:type="paragraph" w:customStyle="1" w:styleId="Framecontents">
    <w:name w:val="Frame contents"/>
    <w:basedOn w:val="a6"/>
    <w:rsid w:val="00BE3430"/>
  </w:style>
  <w:style w:type="paragraph" w:customStyle="1" w:styleId="Text">
    <w:name w:val="Text"/>
    <w:basedOn w:val="a"/>
    <w:rsid w:val="00BE3430"/>
    <w:pPr>
      <w:autoSpaceDE w:val="0"/>
      <w:spacing w:line="252" w:lineRule="auto"/>
      <w:ind w:firstLine="202"/>
    </w:pPr>
    <w:rPr>
      <w:rFonts w:eastAsia="PMingLiU"/>
      <w:kern w:val="1"/>
      <w:sz w:val="20"/>
      <w:szCs w:val="20"/>
    </w:rPr>
  </w:style>
  <w:style w:type="character" w:customStyle="1" w:styleId="Char">
    <w:name w:val="页眉 Char"/>
    <w:basedOn w:val="a0"/>
    <w:link w:val="a9"/>
    <w:uiPriority w:val="99"/>
    <w:rsid w:val="00D778C9"/>
    <w:rPr>
      <w:sz w:val="24"/>
      <w:szCs w:val="24"/>
      <w:lang w:eastAsia="ar-SA"/>
    </w:rPr>
  </w:style>
  <w:style w:type="paragraph" w:styleId="ac">
    <w:name w:val="Normal (Web)"/>
    <w:basedOn w:val="a"/>
    <w:uiPriority w:val="99"/>
    <w:unhideWhenUsed/>
    <w:rsid w:val="007741B7"/>
    <w:pPr>
      <w:suppressAutoHyphens w:val="0"/>
      <w:spacing w:before="100" w:beforeAutospacing="1" w:after="100" w:afterAutospacing="1"/>
    </w:pPr>
    <w:rPr>
      <w:rFonts w:eastAsia="Times New Roman"/>
      <w:lang w:eastAsia="en-US"/>
    </w:rPr>
  </w:style>
  <w:style w:type="paragraph" w:styleId="ad">
    <w:name w:val="List Paragraph"/>
    <w:basedOn w:val="a"/>
    <w:uiPriority w:val="34"/>
    <w:qFormat/>
    <w:rsid w:val="007741B7"/>
    <w:pPr>
      <w:ind w:left="720"/>
      <w:contextualSpacing/>
    </w:pPr>
  </w:style>
  <w:style w:type="paragraph" w:styleId="ae">
    <w:name w:val="Balloon Text"/>
    <w:basedOn w:val="a"/>
    <w:link w:val="Char1"/>
    <w:uiPriority w:val="99"/>
    <w:semiHidden/>
    <w:unhideWhenUsed/>
    <w:rsid w:val="007741B7"/>
    <w:pPr>
      <w:suppressAutoHyphens w:val="0"/>
    </w:pPr>
    <w:rPr>
      <w:rFonts w:ascii="Tahoma" w:eastAsiaTheme="minorHAnsi" w:hAnsi="Tahoma" w:cs="Tahoma"/>
      <w:sz w:val="16"/>
      <w:szCs w:val="16"/>
      <w:lang w:eastAsia="en-US"/>
    </w:rPr>
  </w:style>
  <w:style w:type="character" w:customStyle="1" w:styleId="Char1">
    <w:name w:val="批注框文本 Char"/>
    <w:basedOn w:val="a0"/>
    <w:link w:val="ae"/>
    <w:uiPriority w:val="99"/>
    <w:semiHidden/>
    <w:rsid w:val="007741B7"/>
    <w:rPr>
      <w:rFonts w:ascii="Tahoma" w:eastAsiaTheme="minorHAnsi" w:hAnsi="Tahoma" w:cs="Tahoma"/>
      <w:sz w:val="16"/>
      <w:szCs w:val="16"/>
      <w:lang w:eastAsia="en-US"/>
    </w:rPr>
  </w:style>
  <w:style w:type="character" w:customStyle="1" w:styleId="Char0">
    <w:name w:val="页脚 Char"/>
    <w:basedOn w:val="a0"/>
    <w:link w:val="ab"/>
    <w:uiPriority w:val="99"/>
    <w:rsid w:val="007741B7"/>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akefeisaac@yahoo.com"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101117.08" TargetMode="External"/><Relationship Id="rId14" Type="http://schemas.openxmlformats.org/officeDocument/2006/relationships/footer" Target="footer3.xml"/></Relationships>
</file>

<file path=word/_rels/foot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9468</Words>
  <Characters>50279</Characters>
  <Application>Microsoft Office Word</Application>
  <DocSecurity>0</DocSecurity>
  <Lines>1523</Lines>
  <Paragraphs>609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59138</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N</cp:lastModifiedBy>
  <cp:revision>2</cp:revision>
  <cp:lastPrinted>2008-06-25T09:46:00Z</cp:lastPrinted>
  <dcterms:created xsi:type="dcterms:W3CDTF">2017-11-06T09:35:00Z</dcterms:created>
  <dcterms:modified xsi:type="dcterms:W3CDTF">2017-11-06T09:35:00Z</dcterms:modified>
</cp:coreProperties>
</file>