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42" w:rsidRPr="007D17D6" w:rsidRDefault="00AB6874" w:rsidP="00560AA7">
      <w:pPr>
        <w:snapToGrid w:val="0"/>
        <w:spacing w:after="0" w:line="240" w:lineRule="auto"/>
        <w:jc w:val="center"/>
        <w:rPr>
          <w:rFonts w:ascii="Times New Roman" w:hAnsi="Times New Roman" w:cs="Times New Roman"/>
          <w:b/>
          <w:bCs/>
          <w:sz w:val="20"/>
          <w:szCs w:val="20"/>
          <w:lang w:val="en-GB"/>
        </w:rPr>
      </w:pPr>
      <w:r w:rsidRPr="007D17D6">
        <w:rPr>
          <w:rFonts w:ascii="Times New Roman" w:hAnsi="Times New Roman" w:cs="Times New Roman"/>
          <w:b/>
          <w:bCs/>
          <w:sz w:val="20"/>
          <w:szCs w:val="20"/>
          <w:lang w:val="en-GB"/>
        </w:rPr>
        <w:t xml:space="preserve">Investigation </w:t>
      </w:r>
      <w:r w:rsidR="001E63B4" w:rsidRPr="007D17D6">
        <w:rPr>
          <w:rFonts w:ascii="Times New Roman" w:hAnsi="Times New Roman" w:cs="Times New Roman"/>
          <w:b/>
          <w:bCs/>
          <w:sz w:val="20"/>
          <w:szCs w:val="20"/>
          <w:lang w:val="en-GB"/>
        </w:rPr>
        <w:t xml:space="preserve">on </w:t>
      </w:r>
      <w:r w:rsidR="008E6724" w:rsidRPr="007D17D6">
        <w:rPr>
          <w:rFonts w:ascii="Times New Roman" w:hAnsi="Times New Roman" w:cs="Times New Roman"/>
          <w:b/>
          <w:bCs/>
          <w:sz w:val="20"/>
          <w:szCs w:val="20"/>
        </w:rPr>
        <w:t>bottleneck</w:t>
      </w:r>
      <w:r w:rsidR="00643D9E" w:rsidRPr="007D17D6">
        <w:rPr>
          <w:rFonts w:ascii="Times New Roman" w:hAnsi="Times New Roman" w:cs="Times New Roman"/>
          <w:b/>
          <w:bCs/>
          <w:sz w:val="20"/>
          <w:szCs w:val="20"/>
        </w:rPr>
        <w:t xml:space="preserve">s </w:t>
      </w:r>
      <w:r w:rsidRPr="007D17D6">
        <w:rPr>
          <w:rFonts w:ascii="Times New Roman" w:hAnsi="Times New Roman" w:cs="Times New Roman"/>
          <w:b/>
          <w:bCs/>
          <w:sz w:val="20"/>
          <w:szCs w:val="20"/>
        </w:rPr>
        <w:t>to</w:t>
      </w:r>
      <w:r w:rsidR="00643D9E" w:rsidRPr="007D17D6">
        <w:rPr>
          <w:rFonts w:ascii="Times New Roman" w:hAnsi="Times New Roman" w:cs="Times New Roman"/>
          <w:b/>
          <w:bCs/>
          <w:sz w:val="20"/>
          <w:szCs w:val="20"/>
        </w:rPr>
        <w:t xml:space="preserve"> </w:t>
      </w:r>
      <w:r w:rsidR="00BC6904" w:rsidRPr="007D17D6">
        <w:rPr>
          <w:rFonts w:ascii="Times New Roman" w:hAnsi="Times New Roman" w:cs="Times New Roman"/>
          <w:b/>
          <w:bCs/>
          <w:sz w:val="20"/>
          <w:szCs w:val="20"/>
        </w:rPr>
        <w:t>Obtain Optimum Model</w:t>
      </w:r>
      <w:r w:rsidR="002D347B" w:rsidRPr="007D17D6">
        <w:rPr>
          <w:rFonts w:ascii="Times New Roman" w:hAnsi="Times New Roman" w:cs="Times New Roman"/>
          <w:b/>
          <w:bCs/>
          <w:sz w:val="20"/>
          <w:szCs w:val="20"/>
          <w:lang w:val="en-GB"/>
        </w:rPr>
        <w:t xml:space="preserve"> </w:t>
      </w:r>
      <w:r w:rsidR="001E63B4" w:rsidRPr="007D17D6">
        <w:rPr>
          <w:rFonts w:ascii="Times New Roman" w:hAnsi="Times New Roman" w:cs="Times New Roman"/>
          <w:b/>
          <w:bCs/>
          <w:sz w:val="20"/>
          <w:szCs w:val="20"/>
          <w:lang w:val="en-GB"/>
        </w:rPr>
        <w:t>By minimization of</w:t>
      </w:r>
      <w:r w:rsidR="00BC6904" w:rsidRPr="007D17D6">
        <w:rPr>
          <w:rFonts w:ascii="Times New Roman" w:hAnsi="Times New Roman" w:cs="Times New Roman"/>
          <w:b/>
          <w:bCs/>
          <w:sz w:val="20"/>
          <w:szCs w:val="20"/>
          <w:lang w:val="en-GB"/>
        </w:rPr>
        <w:t xml:space="preserve"> </w:t>
      </w:r>
      <w:r w:rsidR="00BE419C" w:rsidRPr="007D17D6">
        <w:rPr>
          <w:rFonts w:ascii="Times New Roman" w:hAnsi="Times New Roman" w:cs="Times New Roman"/>
          <w:b/>
          <w:bCs/>
          <w:sz w:val="20"/>
          <w:szCs w:val="20"/>
          <w:lang w:val="en-GB"/>
        </w:rPr>
        <w:t>integrated</w:t>
      </w:r>
      <w:r w:rsidR="005C2056" w:rsidRPr="007D17D6">
        <w:rPr>
          <w:rFonts w:ascii="Times New Roman" w:hAnsi="Times New Roman" w:cs="Times New Roman"/>
          <w:b/>
          <w:bCs/>
          <w:sz w:val="20"/>
          <w:szCs w:val="20"/>
          <w:lang w:val="en-GB"/>
        </w:rPr>
        <w:t xml:space="preserve"> </w:t>
      </w:r>
      <w:r w:rsidR="00394C79" w:rsidRPr="007D17D6">
        <w:rPr>
          <w:rFonts w:ascii="Times New Roman" w:hAnsi="Times New Roman" w:cs="Times New Roman"/>
          <w:b/>
          <w:bCs/>
          <w:sz w:val="20"/>
          <w:szCs w:val="20"/>
          <w:lang w:val="en-GB"/>
        </w:rPr>
        <w:t>rising</w:t>
      </w:r>
      <w:r w:rsidR="00AB696C" w:rsidRPr="007D17D6">
        <w:rPr>
          <w:rFonts w:ascii="Times New Roman" w:hAnsi="Times New Roman" w:cs="Times New Roman"/>
          <w:b/>
          <w:bCs/>
          <w:sz w:val="20"/>
          <w:szCs w:val="20"/>
          <w:lang w:val="en-GB"/>
        </w:rPr>
        <w:t xml:space="preserve"> </w:t>
      </w:r>
      <w:r w:rsidR="001E63B4" w:rsidRPr="007D17D6">
        <w:rPr>
          <w:rFonts w:ascii="Times New Roman" w:hAnsi="Times New Roman" w:cs="Times New Roman"/>
          <w:b/>
          <w:bCs/>
          <w:sz w:val="20"/>
          <w:szCs w:val="20"/>
          <w:lang w:val="en-GB"/>
        </w:rPr>
        <w:t xml:space="preserve">Costs </w:t>
      </w:r>
      <w:r w:rsidR="002D347B" w:rsidRPr="007D17D6">
        <w:rPr>
          <w:rFonts w:ascii="Times New Roman" w:hAnsi="Times New Roman" w:cs="Times New Roman"/>
          <w:b/>
          <w:bCs/>
          <w:sz w:val="20"/>
          <w:szCs w:val="20"/>
          <w:lang w:val="en-GB"/>
        </w:rPr>
        <w:t>in L</w:t>
      </w:r>
      <w:r w:rsidR="000D3B15" w:rsidRPr="007D17D6">
        <w:rPr>
          <w:rFonts w:ascii="Times New Roman" w:hAnsi="Times New Roman" w:cs="Times New Roman"/>
          <w:b/>
          <w:bCs/>
          <w:sz w:val="20"/>
          <w:szCs w:val="20"/>
          <w:lang w:val="en-GB"/>
        </w:rPr>
        <w:t xml:space="preserve">ogistics </w:t>
      </w:r>
    </w:p>
    <w:p w:rsidR="00222E42" w:rsidRPr="007D17D6" w:rsidRDefault="00222E42" w:rsidP="00560AA7">
      <w:pPr>
        <w:snapToGrid w:val="0"/>
        <w:spacing w:after="0" w:line="240" w:lineRule="auto"/>
        <w:jc w:val="center"/>
        <w:rPr>
          <w:rFonts w:ascii="Times New Roman" w:hAnsi="Times New Roman" w:cs="Times New Roman"/>
          <w:b/>
          <w:bCs/>
          <w:sz w:val="20"/>
          <w:szCs w:val="20"/>
          <w:lang w:val="en-GB"/>
        </w:rPr>
      </w:pPr>
    </w:p>
    <w:p w:rsidR="00222E42" w:rsidRPr="007D17D6" w:rsidRDefault="00186DF0" w:rsidP="00560AA7">
      <w:pPr>
        <w:snapToGrid w:val="0"/>
        <w:spacing w:after="0" w:line="240" w:lineRule="auto"/>
        <w:jc w:val="center"/>
        <w:rPr>
          <w:rFonts w:ascii="Times New Roman" w:hAnsi="Times New Roman" w:cs="Times New Roman"/>
          <w:bCs/>
          <w:sz w:val="20"/>
          <w:szCs w:val="20"/>
          <w:vertAlign w:val="superscript"/>
          <w:lang w:val="en-GB"/>
        </w:rPr>
      </w:pPr>
      <w:r w:rsidRPr="007D17D6">
        <w:rPr>
          <w:rFonts w:ascii="Times New Roman" w:hAnsi="Times New Roman" w:cs="Times New Roman"/>
          <w:bCs/>
          <w:sz w:val="20"/>
          <w:szCs w:val="20"/>
          <w:lang w:val="en-GB"/>
        </w:rPr>
        <w:t>M.H.Tabrizi</w:t>
      </w:r>
      <w:r w:rsidRPr="007D17D6">
        <w:rPr>
          <w:rFonts w:ascii="Times New Roman" w:hAnsi="Times New Roman" w:cs="Times New Roman"/>
          <w:bCs/>
          <w:sz w:val="20"/>
          <w:szCs w:val="20"/>
          <w:vertAlign w:val="superscript"/>
          <w:lang w:val="en-GB"/>
        </w:rPr>
        <w:t>1</w:t>
      </w:r>
      <w:r w:rsidRPr="007D17D6">
        <w:rPr>
          <w:rFonts w:ascii="Times New Roman" w:hAnsi="Times New Roman" w:cs="Times New Roman"/>
          <w:bCs/>
          <w:sz w:val="20"/>
          <w:szCs w:val="20"/>
          <w:lang w:val="en-GB"/>
        </w:rPr>
        <w:t xml:space="preserve">, </w:t>
      </w:r>
      <w:proofErr w:type="spellStart"/>
      <w:r w:rsidRPr="007D17D6">
        <w:rPr>
          <w:rFonts w:ascii="Times New Roman" w:hAnsi="Times New Roman" w:cs="Times New Roman"/>
          <w:bCs/>
          <w:sz w:val="20"/>
          <w:szCs w:val="20"/>
          <w:lang w:val="en-GB"/>
        </w:rPr>
        <w:t>Hua-ming</w:t>
      </w:r>
      <w:proofErr w:type="spellEnd"/>
      <w:r w:rsidRPr="007D17D6">
        <w:rPr>
          <w:rFonts w:ascii="Times New Roman" w:hAnsi="Times New Roman" w:cs="Times New Roman"/>
          <w:bCs/>
          <w:sz w:val="20"/>
          <w:szCs w:val="20"/>
          <w:lang w:val="en-GB"/>
        </w:rPr>
        <w:t xml:space="preserve"> Song</w:t>
      </w:r>
      <w:r w:rsidRPr="007D17D6">
        <w:rPr>
          <w:rFonts w:ascii="Times New Roman" w:hAnsi="Times New Roman" w:cs="Times New Roman"/>
          <w:bCs/>
          <w:sz w:val="20"/>
          <w:szCs w:val="20"/>
          <w:vertAlign w:val="superscript"/>
          <w:lang w:val="en-GB"/>
        </w:rPr>
        <w:t>2</w:t>
      </w:r>
    </w:p>
    <w:p w:rsidR="00222E42" w:rsidRPr="007D17D6" w:rsidRDefault="00222E42" w:rsidP="00560AA7">
      <w:pPr>
        <w:snapToGrid w:val="0"/>
        <w:spacing w:after="0" w:line="240" w:lineRule="auto"/>
        <w:jc w:val="center"/>
        <w:rPr>
          <w:rFonts w:ascii="Times New Roman" w:hAnsi="Times New Roman" w:cs="Times New Roman"/>
          <w:bCs/>
          <w:sz w:val="20"/>
          <w:szCs w:val="20"/>
          <w:vertAlign w:val="superscript"/>
          <w:lang w:val="en-GB"/>
        </w:rPr>
      </w:pPr>
    </w:p>
    <w:p w:rsidR="00186DF0" w:rsidRPr="007D17D6" w:rsidRDefault="00186DF0" w:rsidP="00560AA7">
      <w:pPr>
        <w:snapToGrid w:val="0"/>
        <w:spacing w:after="0" w:line="240" w:lineRule="auto"/>
        <w:jc w:val="center"/>
        <w:rPr>
          <w:rFonts w:ascii="Times New Roman" w:hAnsi="Times New Roman" w:cs="Times New Roman"/>
          <w:iCs/>
          <w:color w:val="333333"/>
          <w:sz w:val="20"/>
          <w:szCs w:val="20"/>
          <w:shd w:val="clear" w:color="auto" w:fill="FFFFFF"/>
        </w:rPr>
      </w:pPr>
      <w:bookmarkStart w:id="0" w:name="_GoBack"/>
      <w:bookmarkEnd w:id="0"/>
      <w:r w:rsidRPr="007D17D6">
        <w:rPr>
          <w:rFonts w:ascii="Times New Roman" w:hAnsi="Times New Roman" w:cs="Times New Roman"/>
          <w:b/>
          <w:bCs/>
          <w:iCs/>
          <w:sz w:val="20"/>
          <w:szCs w:val="20"/>
          <w:vertAlign w:val="superscript"/>
          <w:lang w:val="en-GB"/>
        </w:rPr>
        <w:t xml:space="preserve">1 </w:t>
      </w:r>
      <w:r w:rsidRPr="007D17D6">
        <w:rPr>
          <w:rFonts w:ascii="Times New Roman" w:hAnsi="Times New Roman" w:cs="Times New Roman"/>
          <w:iCs/>
          <w:sz w:val="20"/>
          <w:szCs w:val="20"/>
          <w:lang w:val="en-GB"/>
        </w:rPr>
        <w:t>Department of</w:t>
      </w:r>
      <w:r w:rsidRPr="007D17D6">
        <w:rPr>
          <w:rFonts w:ascii="Times New Roman" w:hAnsi="Times New Roman" w:cs="Times New Roman"/>
          <w:iCs/>
          <w:color w:val="333333"/>
          <w:sz w:val="20"/>
          <w:szCs w:val="20"/>
          <w:shd w:val="clear" w:color="auto" w:fill="FFFFFF"/>
        </w:rPr>
        <w:t xml:space="preserve"> Economics, Management, Nanjing University of Science and Technology, Nanjing, 210094, P.R. China. E-mail: </w:t>
      </w:r>
      <w:hyperlink r:id="rId8" w:history="1">
        <w:r w:rsidR="00927AB8" w:rsidRPr="007D17D6">
          <w:rPr>
            <w:rStyle w:val="Hyperlink"/>
            <w:rFonts w:ascii="Times New Roman" w:hAnsi="Times New Roman" w:cs="Times New Roman"/>
            <w:iCs/>
            <w:sz w:val="20"/>
            <w:szCs w:val="20"/>
            <w:shd w:val="clear" w:color="auto" w:fill="FFFFFF"/>
          </w:rPr>
          <w:t>m.mirfattah1@outlook.com</w:t>
        </w:r>
      </w:hyperlink>
      <w:r w:rsidR="00927AB8" w:rsidRPr="007D17D6">
        <w:rPr>
          <w:rFonts w:ascii="Times New Roman" w:hAnsi="Times New Roman" w:cs="Times New Roman"/>
          <w:iCs/>
          <w:color w:val="333333"/>
          <w:sz w:val="20"/>
          <w:szCs w:val="20"/>
          <w:shd w:val="clear" w:color="auto" w:fill="FFFFFF"/>
        </w:rPr>
        <w:t xml:space="preserve"> </w:t>
      </w:r>
      <w:hyperlink r:id="rId9" w:history="1"/>
    </w:p>
    <w:p w:rsidR="00222E42" w:rsidRPr="007D17D6" w:rsidRDefault="00186DF0" w:rsidP="00560AA7">
      <w:pPr>
        <w:snapToGrid w:val="0"/>
        <w:spacing w:after="0" w:line="240" w:lineRule="auto"/>
        <w:jc w:val="center"/>
        <w:rPr>
          <w:rFonts w:ascii="Times New Roman" w:hAnsi="Times New Roman" w:cs="Times New Roman"/>
          <w:i/>
          <w:iCs/>
          <w:color w:val="0563C1" w:themeColor="hyperlink"/>
          <w:sz w:val="20"/>
          <w:szCs w:val="20"/>
          <w:u w:val="single"/>
          <w:shd w:val="clear" w:color="auto" w:fill="FFFFFF"/>
        </w:rPr>
      </w:pPr>
      <w:r w:rsidRPr="007D17D6">
        <w:rPr>
          <w:rFonts w:ascii="Times New Roman" w:hAnsi="Times New Roman" w:cs="Times New Roman"/>
          <w:iCs/>
          <w:color w:val="333333"/>
          <w:sz w:val="20"/>
          <w:szCs w:val="20"/>
          <w:shd w:val="clear" w:color="auto" w:fill="FFFFFF"/>
          <w:vertAlign w:val="superscript"/>
        </w:rPr>
        <w:t>2</w:t>
      </w:r>
      <w:r w:rsidRPr="007D17D6">
        <w:rPr>
          <w:rFonts w:ascii="Times New Roman" w:hAnsi="Times New Roman" w:cs="Times New Roman"/>
          <w:iCs/>
          <w:color w:val="333333"/>
          <w:sz w:val="20"/>
          <w:szCs w:val="20"/>
          <w:shd w:val="clear" w:color="auto" w:fill="FFFFFF"/>
        </w:rPr>
        <w:t xml:space="preserve"> Department of Economics, Management, Nanjing University of Science and Technology, Nanjing, 210094, P.R. China. E-mail</w:t>
      </w:r>
      <w:r w:rsidRPr="007D17D6">
        <w:rPr>
          <w:rFonts w:ascii="Times New Roman" w:hAnsi="Times New Roman" w:cs="Times New Roman"/>
          <w:i/>
          <w:iCs/>
          <w:color w:val="333333"/>
          <w:sz w:val="20"/>
          <w:szCs w:val="20"/>
          <w:shd w:val="clear" w:color="auto" w:fill="FFFFFF"/>
        </w:rPr>
        <w:t xml:space="preserve">: </w:t>
      </w:r>
      <w:hyperlink r:id="rId10" w:history="1">
        <w:r w:rsidR="00927AB8" w:rsidRPr="007D17D6">
          <w:rPr>
            <w:rStyle w:val="Hyperlink"/>
            <w:rFonts w:ascii="Times New Roman" w:hAnsi="Times New Roman" w:cs="Times New Roman"/>
            <w:sz w:val="20"/>
            <w:szCs w:val="20"/>
            <w:shd w:val="clear" w:color="auto" w:fill="FFFFFF"/>
          </w:rPr>
          <w:t>huaming@njust.edu.cn</w:t>
        </w:r>
      </w:hyperlink>
      <w:r w:rsidR="00927AB8" w:rsidRPr="007D17D6">
        <w:rPr>
          <w:rFonts w:ascii="Times New Roman" w:hAnsi="Times New Roman" w:cs="Times New Roman"/>
          <w:color w:val="000000"/>
          <w:sz w:val="20"/>
          <w:szCs w:val="20"/>
          <w:shd w:val="clear" w:color="auto" w:fill="FFFFFF"/>
        </w:rPr>
        <w:t xml:space="preserve"> </w:t>
      </w:r>
    </w:p>
    <w:p w:rsidR="00222E42" w:rsidRPr="007D17D6" w:rsidRDefault="00222E42" w:rsidP="00560AA7">
      <w:pPr>
        <w:snapToGrid w:val="0"/>
        <w:spacing w:after="0" w:line="240" w:lineRule="auto"/>
        <w:jc w:val="center"/>
        <w:rPr>
          <w:rFonts w:ascii="Times New Roman" w:hAnsi="Times New Roman" w:cs="Times New Roman"/>
          <w:i/>
          <w:iCs/>
          <w:color w:val="0563C1" w:themeColor="hyperlink"/>
          <w:sz w:val="20"/>
          <w:szCs w:val="20"/>
          <w:u w:val="single"/>
          <w:shd w:val="clear" w:color="auto" w:fill="FFFFFF"/>
        </w:rPr>
      </w:pPr>
    </w:p>
    <w:p w:rsidR="00D203A6" w:rsidRPr="007D17D6" w:rsidRDefault="00706A42" w:rsidP="00560AA7">
      <w:pPr>
        <w:snapToGrid w:val="0"/>
        <w:spacing w:after="0" w:line="240" w:lineRule="auto"/>
        <w:jc w:val="both"/>
        <w:rPr>
          <w:rFonts w:ascii="Times New Roman" w:hAnsi="Times New Roman" w:cs="Times New Roman"/>
          <w:sz w:val="20"/>
          <w:szCs w:val="20"/>
          <w:lang w:val="en-GB"/>
        </w:rPr>
      </w:pPr>
      <w:r w:rsidRPr="007D17D6">
        <w:rPr>
          <w:rFonts w:ascii="Times New Roman" w:hAnsi="Times New Roman" w:cs="Times New Roman"/>
          <w:b/>
          <w:bCs/>
          <w:sz w:val="20"/>
          <w:szCs w:val="20"/>
          <w:lang w:val="en-GB"/>
        </w:rPr>
        <w:t>Abstract</w:t>
      </w:r>
      <w:r w:rsidR="003C07B4" w:rsidRPr="007D17D6">
        <w:rPr>
          <w:rFonts w:ascii="Times New Roman" w:hAnsi="Times New Roman" w:cs="Times New Roman"/>
          <w:b/>
          <w:bCs/>
          <w:sz w:val="20"/>
          <w:szCs w:val="20"/>
          <w:lang w:val="en-GB"/>
        </w:rPr>
        <w:t xml:space="preserve">: </w:t>
      </w:r>
      <w:r w:rsidR="001E63B4" w:rsidRPr="007D17D6">
        <w:rPr>
          <w:rFonts w:ascii="Times New Roman" w:hAnsi="Times New Roman" w:cs="Times New Roman"/>
          <w:sz w:val="20"/>
          <w:szCs w:val="20"/>
          <w:lang w:val="en-GB"/>
        </w:rPr>
        <w:t xml:space="preserve">In this paper the numerical investigation on </w:t>
      </w:r>
      <w:r w:rsidR="008E6724" w:rsidRPr="007D17D6">
        <w:rPr>
          <w:rFonts w:ascii="Times New Roman" w:hAnsi="Times New Roman" w:cs="Times New Roman"/>
          <w:sz w:val="20"/>
          <w:szCs w:val="20"/>
          <w:lang w:val="en-GB"/>
        </w:rPr>
        <w:t>bottleneck</w:t>
      </w:r>
      <w:r w:rsidR="00643D9E" w:rsidRPr="007D17D6">
        <w:rPr>
          <w:rFonts w:ascii="Times New Roman" w:hAnsi="Times New Roman" w:cs="Times New Roman"/>
          <w:sz w:val="20"/>
          <w:szCs w:val="20"/>
          <w:lang w:val="en-GB"/>
        </w:rPr>
        <w:t xml:space="preserve">s </w:t>
      </w:r>
      <w:r w:rsidR="00A2271E" w:rsidRPr="007D17D6">
        <w:rPr>
          <w:rFonts w:ascii="Times New Roman" w:hAnsi="Times New Roman" w:cs="Times New Roman"/>
          <w:sz w:val="20"/>
          <w:szCs w:val="20"/>
          <w:lang w:val="en-GB"/>
        </w:rPr>
        <w:t xml:space="preserve">of logistic system </w:t>
      </w:r>
      <w:r w:rsidR="009774A1" w:rsidRPr="007D17D6">
        <w:rPr>
          <w:rFonts w:ascii="Times New Roman" w:hAnsi="Times New Roman" w:cs="Times New Roman"/>
          <w:sz w:val="20"/>
          <w:szCs w:val="20"/>
        </w:rPr>
        <w:t>with the goal of</w:t>
      </w:r>
      <w:r w:rsidR="00643D9E" w:rsidRPr="007D17D6">
        <w:rPr>
          <w:rFonts w:ascii="Times New Roman" w:hAnsi="Times New Roman" w:cs="Times New Roman"/>
          <w:sz w:val="20"/>
          <w:szCs w:val="20"/>
          <w:lang w:val="en-GB"/>
        </w:rPr>
        <w:t xml:space="preserve"> </w:t>
      </w:r>
      <w:r w:rsidR="00A2271E" w:rsidRPr="007D17D6">
        <w:rPr>
          <w:rFonts w:ascii="Times New Roman" w:hAnsi="Times New Roman" w:cs="Times New Roman"/>
          <w:sz w:val="20"/>
          <w:szCs w:val="20"/>
          <w:lang w:val="en-GB"/>
        </w:rPr>
        <w:t xml:space="preserve">integration and minimization </w:t>
      </w:r>
      <w:r w:rsidR="000F1269" w:rsidRPr="007D17D6">
        <w:rPr>
          <w:rFonts w:ascii="Times New Roman" w:hAnsi="Times New Roman" w:cs="Times New Roman"/>
          <w:sz w:val="20"/>
          <w:szCs w:val="20"/>
          <w:lang w:val="en-GB"/>
        </w:rPr>
        <w:t>total cost</w:t>
      </w:r>
      <w:r w:rsidR="000D3B15" w:rsidRPr="007D17D6">
        <w:rPr>
          <w:rFonts w:ascii="Times New Roman" w:hAnsi="Times New Roman" w:cs="Times New Roman"/>
          <w:sz w:val="20"/>
          <w:szCs w:val="20"/>
          <w:lang w:val="en-GB"/>
        </w:rPr>
        <w:t xml:space="preserve"> </w:t>
      </w:r>
      <w:r w:rsidR="00A2271E" w:rsidRPr="007D17D6">
        <w:rPr>
          <w:rFonts w:ascii="Times New Roman" w:hAnsi="Times New Roman" w:cs="Times New Roman"/>
          <w:sz w:val="20"/>
          <w:szCs w:val="20"/>
          <w:lang w:val="en-GB"/>
        </w:rPr>
        <w:t>has been conducted</w:t>
      </w:r>
      <w:r w:rsidR="000D3B15" w:rsidRPr="007D17D6">
        <w:rPr>
          <w:rFonts w:ascii="Times New Roman" w:hAnsi="Times New Roman" w:cs="Times New Roman"/>
          <w:sz w:val="20"/>
          <w:szCs w:val="20"/>
          <w:lang w:val="en-GB"/>
        </w:rPr>
        <w:t xml:space="preserve">. </w:t>
      </w:r>
      <w:r w:rsidR="00A2271E" w:rsidRPr="007D17D6">
        <w:rPr>
          <w:rFonts w:ascii="Times New Roman" w:hAnsi="Times New Roman" w:cs="Times New Roman"/>
          <w:sz w:val="20"/>
          <w:szCs w:val="20"/>
          <w:lang w:val="en-GB"/>
        </w:rPr>
        <w:t xml:space="preserve">An integrated model has been developed in order to solve the difficulties </w:t>
      </w:r>
      <w:r w:rsidR="009D1980" w:rsidRPr="007D17D6">
        <w:rPr>
          <w:rFonts w:ascii="Times New Roman" w:hAnsi="Times New Roman" w:cs="Times New Roman"/>
          <w:sz w:val="20"/>
          <w:szCs w:val="20"/>
          <w:lang w:val="en-GB"/>
        </w:rPr>
        <w:t>and turbulent factors that causes the losses</w:t>
      </w:r>
      <w:r w:rsidR="00A2271E" w:rsidRPr="007D17D6">
        <w:rPr>
          <w:rFonts w:ascii="Times New Roman" w:hAnsi="Times New Roman" w:cs="Times New Roman"/>
          <w:sz w:val="20"/>
          <w:szCs w:val="20"/>
          <w:lang w:val="en-GB"/>
        </w:rPr>
        <w:t xml:space="preserve"> in</w:t>
      </w:r>
      <w:r w:rsidR="000F1269" w:rsidRPr="007D17D6">
        <w:rPr>
          <w:rFonts w:ascii="Times New Roman" w:hAnsi="Times New Roman" w:cs="Times New Roman"/>
          <w:sz w:val="20"/>
          <w:szCs w:val="20"/>
          <w:lang w:val="en-GB"/>
        </w:rPr>
        <w:t xml:space="preserve"> the manufacturing </w:t>
      </w:r>
      <w:r w:rsidR="00A2271E" w:rsidRPr="007D17D6">
        <w:rPr>
          <w:rFonts w:ascii="Times New Roman" w:hAnsi="Times New Roman" w:cs="Times New Roman"/>
          <w:sz w:val="20"/>
          <w:szCs w:val="20"/>
          <w:lang w:val="en-GB"/>
        </w:rPr>
        <w:t xml:space="preserve">process of supply, production and distribution. </w:t>
      </w:r>
      <w:r w:rsidR="000D3B15" w:rsidRPr="007D17D6">
        <w:rPr>
          <w:rFonts w:ascii="Times New Roman" w:hAnsi="Times New Roman" w:cs="Times New Roman"/>
          <w:sz w:val="20"/>
          <w:szCs w:val="20"/>
          <w:lang w:val="en-GB"/>
        </w:rPr>
        <w:t>In recen</w:t>
      </w:r>
      <w:r w:rsidR="009774A1" w:rsidRPr="007D17D6">
        <w:rPr>
          <w:rFonts w:ascii="Times New Roman" w:hAnsi="Times New Roman" w:cs="Times New Roman"/>
          <w:sz w:val="20"/>
          <w:szCs w:val="20"/>
          <w:lang w:val="en-GB"/>
        </w:rPr>
        <w:t xml:space="preserve">t researches, we studied the focus </w:t>
      </w:r>
      <w:r w:rsidR="006C3357" w:rsidRPr="007D17D6">
        <w:rPr>
          <w:rFonts w:ascii="Times New Roman" w:hAnsi="Times New Roman" w:cs="Times New Roman"/>
          <w:sz w:val="20"/>
          <w:szCs w:val="20"/>
          <w:lang w:val="en-GB"/>
        </w:rPr>
        <w:t xml:space="preserve">on the </w:t>
      </w:r>
      <w:r w:rsidR="009774A1" w:rsidRPr="007D17D6">
        <w:rPr>
          <w:rFonts w:ascii="Times New Roman" w:hAnsi="Times New Roman" w:cs="Times New Roman"/>
          <w:sz w:val="20"/>
          <w:szCs w:val="20"/>
          <w:lang w:val="en-GB"/>
        </w:rPr>
        <w:t xml:space="preserve">minimization </w:t>
      </w:r>
      <w:r w:rsidR="006C3357" w:rsidRPr="007D17D6">
        <w:rPr>
          <w:rFonts w:ascii="Times New Roman" w:hAnsi="Times New Roman" w:cs="Times New Roman"/>
          <w:sz w:val="20"/>
          <w:szCs w:val="20"/>
          <w:lang w:val="en-GB"/>
        </w:rPr>
        <w:t>models of supplement supply chain including of supply, production, distribution and an integrating model of a pair of these functions</w:t>
      </w:r>
      <w:r w:rsidR="009774A1" w:rsidRPr="007D17D6">
        <w:rPr>
          <w:rFonts w:ascii="Times New Roman" w:hAnsi="Times New Roman" w:cs="Times New Roman"/>
          <w:sz w:val="20"/>
          <w:szCs w:val="20"/>
          <w:lang w:val="en-GB"/>
        </w:rPr>
        <w:t xml:space="preserve"> (supply-production), (production-distribution) and (supply-distribution). But there has been</w:t>
      </w:r>
      <w:r w:rsidR="00643D9E" w:rsidRPr="007D17D6">
        <w:rPr>
          <w:rFonts w:ascii="Times New Roman" w:hAnsi="Times New Roman" w:cs="Times New Roman"/>
          <w:sz w:val="20"/>
          <w:szCs w:val="20"/>
          <w:lang w:val="en-GB"/>
        </w:rPr>
        <w:t xml:space="preserve"> </w:t>
      </w:r>
      <w:r w:rsidR="009774A1" w:rsidRPr="007D17D6">
        <w:rPr>
          <w:rFonts w:ascii="Times New Roman" w:hAnsi="Times New Roman" w:cs="Times New Roman"/>
          <w:sz w:val="20"/>
          <w:szCs w:val="20"/>
          <w:lang w:val="en-GB"/>
        </w:rPr>
        <w:t xml:space="preserve">no </w:t>
      </w:r>
      <w:r w:rsidR="00643D9E" w:rsidRPr="007D17D6">
        <w:rPr>
          <w:rFonts w:ascii="Times New Roman" w:hAnsi="Times New Roman" w:cs="Times New Roman"/>
          <w:sz w:val="20"/>
          <w:szCs w:val="20"/>
          <w:lang w:val="en-GB"/>
        </w:rPr>
        <w:t xml:space="preserve">research work on the </w:t>
      </w:r>
      <w:r w:rsidR="009774A1" w:rsidRPr="007D17D6">
        <w:rPr>
          <w:rFonts w:ascii="Times New Roman" w:hAnsi="Times New Roman" w:cs="Times New Roman"/>
          <w:sz w:val="20"/>
          <w:szCs w:val="20"/>
          <w:lang w:val="en-GB"/>
        </w:rPr>
        <w:t>relevant elements</w:t>
      </w:r>
      <w:r w:rsidR="00643D9E" w:rsidRPr="007D17D6">
        <w:rPr>
          <w:rFonts w:ascii="Times New Roman" w:hAnsi="Times New Roman" w:cs="Times New Roman"/>
          <w:sz w:val="20"/>
          <w:szCs w:val="20"/>
          <w:lang w:val="en-GB"/>
        </w:rPr>
        <w:t xml:space="preserve"> of the models in</w:t>
      </w:r>
      <w:r w:rsidR="009774A1" w:rsidRPr="007D17D6">
        <w:rPr>
          <w:rFonts w:ascii="Times New Roman" w:hAnsi="Times New Roman" w:cs="Times New Roman"/>
          <w:sz w:val="20"/>
          <w:szCs w:val="20"/>
          <w:lang w:val="en-GB"/>
        </w:rPr>
        <w:t xml:space="preserve"> function. </w:t>
      </w:r>
      <w:r w:rsidR="00AD6434" w:rsidRPr="007D17D6">
        <w:rPr>
          <w:rFonts w:ascii="Times New Roman" w:hAnsi="Times New Roman" w:cs="Times New Roman"/>
          <w:sz w:val="20"/>
          <w:szCs w:val="20"/>
          <w:lang w:val="en-GB"/>
        </w:rPr>
        <w:t xml:space="preserve">In </w:t>
      </w:r>
      <w:r w:rsidR="002D347B" w:rsidRPr="007D17D6">
        <w:rPr>
          <w:rFonts w:ascii="Times New Roman" w:hAnsi="Times New Roman" w:cs="Times New Roman"/>
          <w:sz w:val="20"/>
          <w:szCs w:val="20"/>
          <w:lang w:val="en-GB"/>
        </w:rPr>
        <w:t>general, this paper is consisting</w:t>
      </w:r>
      <w:r w:rsidR="00AD6434" w:rsidRPr="007D17D6">
        <w:rPr>
          <w:rFonts w:ascii="Times New Roman" w:hAnsi="Times New Roman" w:cs="Times New Roman"/>
          <w:sz w:val="20"/>
          <w:szCs w:val="20"/>
          <w:lang w:val="en-GB"/>
        </w:rPr>
        <w:t xml:space="preserve"> the</w:t>
      </w:r>
      <w:r w:rsidR="009774A1" w:rsidRPr="007D17D6">
        <w:rPr>
          <w:rFonts w:ascii="Times New Roman" w:hAnsi="Times New Roman" w:cs="Times New Roman"/>
          <w:sz w:val="20"/>
          <w:szCs w:val="20"/>
          <w:lang w:val="en-GB"/>
        </w:rPr>
        <w:t xml:space="preserve"> three functions into </w:t>
      </w:r>
      <w:r w:rsidR="00AD6434" w:rsidRPr="007D17D6">
        <w:rPr>
          <w:rFonts w:ascii="Times New Roman" w:hAnsi="Times New Roman" w:cs="Times New Roman"/>
          <w:sz w:val="20"/>
          <w:szCs w:val="20"/>
          <w:lang w:val="en-GB"/>
        </w:rPr>
        <w:t xml:space="preserve">process of supply chain system in details and </w:t>
      </w:r>
      <w:r w:rsidR="009774A1" w:rsidRPr="007D17D6">
        <w:rPr>
          <w:rFonts w:ascii="Times New Roman" w:hAnsi="Times New Roman" w:cs="Times New Roman"/>
          <w:sz w:val="20"/>
          <w:szCs w:val="20"/>
          <w:lang w:val="en-GB"/>
        </w:rPr>
        <w:t>existing</w:t>
      </w:r>
      <w:r w:rsidR="009B61C6" w:rsidRPr="007D17D6">
        <w:rPr>
          <w:rFonts w:ascii="Times New Roman" w:hAnsi="Times New Roman" w:cs="Times New Roman"/>
          <w:sz w:val="20"/>
          <w:szCs w:val="20"/>
          <w:lang w:val="en-GB"/>
        </w:rPr>
        <w:t xml:space="preserve"> </w:t>
      </w:r>
      <w:r w:rsidR="009774A1" w:rsidRPr="007D17D6">
        <w:rPr>
          <w:rFonts w:ascii="Times New Roman" w:hAnsi="Times New Roman" w:cs="Times New Roman"/>
          <w:sz w:val="20"/>
          <w:szCs w:val="20"/>
          <w:lang w:val="en-GB"/>
        </w:rPr>
        <w:t xml:space="preserve">a </w:t>
      </w:r>
      <w:r w:rsidR="009B61C6" w:rsidRPr="007D17D6">
        <w:rPr>
          <w:rFonts w:ascii="Times New Roman" w:hAnsi="Times New Roman" w:cs="Times New Roman"/>
          <w:sz w:val="20"/>
          <w:szCs w:val="20"/>
          <w:lang w:val="en-GB"/>
        </w:rPr>
        <w:t xml:space="preserve">new </w:t>
      </w:r>
      <w:r w:rsidR="006850A7" w:rsidRPr="007D17D6">
        <w:rPr>
          <w:rFonts w:ascii="Times New Roman" w:hAnsi="Times New Roman" w:cs="Times New Roman"/>
          <w:sz w:val="20"/>
          <w:szCs w:val="20"/>
          <w:lang w:val="en-GB"/>
        </w:rPr>
        <w:t>conformed</w:t>
      </w:r>
      <w:r w:rsidR="00AD6434" w:rsidRPr="007D17D6">
        <w:rPr>
          <w:rFonts w:ascii="Times New Roman" w:hAnsi="Times New Roman" w:cs="Times New Roman"/>
          <w:sz w:val="20"/>
          <w:szCs w:val="20"/>
          <w:lang w:val="en-GB"/>
        </w:rPr>
        <w:t xml:space="preserve"> model of</w:t>
      </w:r>
      <w:r w:rsidR="006850A7" w:rsidRPr="007D17D6">
        <w:rPr>
          <w:rFonts w:ascii="Times New Roman" w:hAnsi="Times New Roman" w:cs="Times New Roman"/>
          <w:sz w:val="20"/>
          <w:szCs w:val="20"/>
          <w:lang w:val="en-GB"/>
        </w:rPr>
        <w:t xml:space="preserve"> integrating</w:t>
      </w:r>
      <w:r w:rsidR="00AD6434" w:rsidRPr="007D17D6">
        <w:rPr>
          <w:rFonts w:ascii="Times New Roman" w:hAnsi="Times New Roman" w:cs="Times New Roman"/>
          <w:sz w:val="20"/>
          <w:szCs w:val="20"/>
          <w:lang w:val="en-GB"/>
        </w:rPr>
        <w:t xml:space="preserve"> </w:t>
      </w:r>
      <w:r w:rsidR="006850A7" w:rsidRPr="007D17D6">
        <w:rPr>
          <w:rFonts w:ascii="Times New Roman" w:hAnsi="Times New Roman" w:cs="Times New Roman"/>
          <w:sz w:val="20"/>
          <w:szCs w:val="20"/>
        </w:rPr>
        <w:t>three models</w:t>
      </w:r>
      <w:r w:rsidR="00AD6434" w:rsidRPr="007D17D6">
        <w:rPr>
          <w:rFonts w:ascii="Times New Roman" w:hAnsi="Times New Roman" w:cs="Times New Roman"/>
          <w:sz w:val="20"/>
          <w:szCs w:val="20"/>
          <w:lang w:val="en-GB"/>
        </w:rPr>
        <w:t>.</w:t>
      </w:r>
      <w:r w:rsidR="005B5FD2" w:rsidRPr="007D17D6">
        <w:rPr>
          <w:rFonts w:ascii="Times New Roman" w:hAnsi="Times New Roman" w:cs="Times New Roman"/>
          <w:sz w:val="20"/>
          <w:szCs w:val="20"/>
          <w:lang w:val="en-GB"/>
        </w:rPr>
        <w:t xml:space="preserve"> </w:t>
      </w:r>
      <w:r w:rsidR="003F231B" w:rsidRPr="007D17D6">
        <w:rPr>
          <w:rFonts w:ascii="Times New Roman" w:hAnsi="Times New Roman" w:cs="Times New Roman"/>
          <w:sz w:val="20"/>
          <w:szCs w:val="20"/>
          <w:lang w:val="en-GB"/>
        </w:rPr>
        <w:t xml:space="preserve">To explore the viability of the proposed model, computational experiments are performed on a real-world case. </w:t>
      </w:r>
      <w:r w:rsidR="005B5FD2" w:rsidRPr="007D17D6">
        <w:rPr>
          <w:rFonts w:ascii="Times New Roman" w:hAnsi="Times New Roman" w:cs="Times New Roman"/>
          <w:sz w:val="20"/>
          <w:szCs w:val="20"/>
          <w:lang w:val="en-GB"/>
        </w:rPr>
        <w:t xml:space="preserve">We </w:t>
      </w:r>
      <w:r w:rsidR="009B61C6" w:rsidRPr="007D17D6">
        <w:rPr>
          <w:rFonts w:ascii="Times New Roman" w:hAnsi="Times New Roman" w:cs="Times New Roman"/>
          <w:sz w:val="20"/>
          <w:szCs w:val="20"/>
          <w:lang w:val="en-GB"/>
        </w:rPr>
        <w:t>investigate and study our plan o</w:t>
      </w:r>
      <w:r w:rsidR="005B5FD2" w:rsidRPr="007D17D6">
        <w:rPr>
          <w:rFonts w:ascii="Times New Roman" w:hAnsi="Times New Roman" w:cs="Times New Roman"/>
          <w:sz w:val="20"/>
          <w:szCs w:val="20"/>
          <w:lang w:val="en-GB"/>
        </w:rPr>
        <w:t xml:space="preserve">n </w:t>
      </w:r>
      <w:r w:rsidR="00497E4B" w:rsidRPr="007D17D6">
        <w:rPr>
          <w:rFonts w:ascii="Times New Roman" w:hAnsi="Times New Roman" w:cs="Times New Roman"/>
          <w:sz w:val="20"/>
          <w:szCs w:val="20"/>
          <w:lang w:val="en-GB"/>
        </w:rPr>
        <w:t xml:space="preserve">local </w:t>
      </w:r>
      <w:r w:rsidR="006850A7" w:rsidRPr="007D17D6">
        <w:rPr>
          <w:rFonts w:ascii="Times New Roman" w:hAnsi="Times New Roman" w:cs="Times New Roman"/>
          <w:sz w:val="20"/>
          <w:szCs w:val="20"/>
          <w:lang w:val="en-GB"/>
        </w:rPr>
        <w:t>sections</w:t>
      </w:r>
      <w:r w:rsidR="009B61C6" w:rsidRPr="007D17D6">
        <w:rPr>
          <w:rFonts w:ascii="Times New Roman" w:hAnsi="Times New Roman" w:cs="Times New Roman"/>
          <w:sz w:val="20"/>
          <w:szCs w:val="20"/>
          <w:lang w:val="en-GB"/>
        </w:rPr>
        <w:t xml:space="preserve"> in </w:t>
      </w:r>
      <w:r w:rsidR="005B5FD2" w:rsidRPr="007D17D6">
        <w:rPr>
          <w:rFonts w:ascii="Times New Roman" w:hAnsi="Times New Roman" w:cs="Times New Roman"/>
          <w:sz w:val="20"/>
          <w:szCs w:val="20"/>
          <w:lang w:val="en-GB"/>
        </w:rPr>
        <w:t>AAC</w:t>
      </w:r>
      <w:r w:rsidR="00560AA7" w:rsidRPr="007D17D6">
        <w:rPr>
          <w:rFonts w:ascii="Times New Roman" w:hAnsi="Times New Roman" w:cs="Times New Roman"/>
          <w:sz w:val="20"/>
          <w:szCs w:val="20"/>
          <w:lang w:val="en-GB"/>
        </w:rPr>
        <w:t>(</w:t>
      </w:r>
      <w:r w:rsidR="00560AA7" w:rsidRPr="007D17D6">
        <w:rPr>
          <w:rFonts w:ascii="Times New Roman" w:hAnsi="Times New Roman" w:cs="Times New Roman"/>
          <w:sz w:val="20"/>
          <w:szCs w:val="20"/>
        </w:rPr>
        <w:t>Autoclaved Aerated Concrete light weighted Blocks</w:t>
      </w:r>
      <w:r w:rsidR="00560AA7" w:rsidRPr="007D17D6">
        <w:rPr>
          <w:rFonts w:ascii="Times New Roman" w:hAnsi="Times New Roman" w:cs="Times New Roman"/>
          <w:sz w:val="20"/>
          <w:szCs w:val="20"/>
          <w:lang w:val="en-GB"/>
        </w:rPr>
        <w:t>)</w:t>
      </w:r>
      <w:r w:rsidR="009B61C6" w:rsidRPr="007D17D6">
        <w:rPr>
          <w:rFonts w:ascii="Times New Roman" w:hAnsi="Times New Roman" w:cs="Times New Roman"/>
          <w:sz w:val="20"/>
          <w:szCs w:val="20"/>
          <w:lang w:val="en-GB"/>
        </w:rPr>
        <w:t xml:space="preserve"> plant</w:t>
      </w:r>
      <w:r w:rsidR="005B5FD2" w:rsidRPr="007D17D6">
        <w:rPr>
          <w:rFonts w:ascii="Times New Roman" w:hAnsi="Times New Roman" w:cs="Times New Roman"/>
          <w:sz w:val="20"/>
          <w:szCs w:val="20"/>
          <w:lang w:val="en-GB"/>
        </w:rPr>
        <w:t xml:space="preserve"> as </w:t>
      </w:r>
      <w:r w:rsidR="009B61C6" w:rsidRPr="007D17D6">
        <w:rPr>
          <w:rFonts w:ascii="Times New Roman" w:hAnsi="Times New Roman" w:cs="Times New Roman"/>
          <w:sz w:val="20"/>
          <w:szCs w:val="20"/>
          <w:lang w:val="en-GB"/>
        </w:rPr>
        <w:t>a case study while</w:t>
      </w:r>
      <w:r w:rsidR="005B5FD2" w:rsidRPr="007D17D6">
        <w:rPr>
          <w:rFonts w:ascii="Times New Roman" w:hAnsi="Times New Roman" w:cs="Times New Roman"/>
          <w:sz w:val="20"/>
          <w:szCs w:val="20"/>
          <w:lang w:val="en-GB"/>
        </w:rPr>
        <w:t xml:space="preserve"> obtained data refers to the expert’s</w:t>
      </w:r>
      <w:r w:rsidR="009B61C6" w:rsidRPr="007D17D6">
        <w:rPr>
          <w:rFonts w:ascii="Times New Roman" w:hAnsi="Times New Roman" w:cs="Times New Roman"/>
          <w:sz w:val="20"/>
          <w:szCs w:val="20"/>
          <w:lang w:val="en-GB"/>
        </w:rPr>
        <w:t xml:space="preserve"> reports</w:t>
      </w:r>
      <w:r w:rsidR="006850A7" w:rsidRPr="007D17D6">
        <w:rPr>
          <w:rFonts w:ascii="Times New Roman" w:hAnsi="Times New Roman" w:cs="Times New Roman"/>
          <w:sz w:val="20"/>
          <w:szCs w:val="20"/>
          <w:lang w:val="en-GB"/>
        </w:rPr>
        <w:t xml:space="preserve"> and experimental data</w:t>
      </w:r>
      <w:r w:rsidR="009B61C6" w:rsidRPr="007D17D6">
        <w:rPr>
          <w:rFonts w:ascii="Times New Roman" w:hAnsi="Times New Roman" w:cs="Times New Roman"/>
          <w:sz w:val="20"/>
          <w:szCs w:val="20"/>
          <w:lang w:val="en-GB"/>
        </w:rPr>
        <w:t xml:space="preserve"> by </w:t>
      </w:r>
      <w:r w:rsidR="00E952F7" w:rsidRPr="007D17D6">
        <w:rPr>
          <w:rFonts w:ascii="Times New Roman" w:hAnsi="Times New Roman" w:cs="Times New Roman"/>
          <w:sz w:val="20"/>
          <w:szCs w:val="20"/>
          <w:lang w:val="en-GB"/>
        </w:rPr>
        <w:t>sales</w:t>
      </w:r>
      <w:r w:rsidR="009B61C6" w:rsidRPr="007D17D6">
        <w:rPr>
          <w:rFonts w:ascii="Times New Roman" w:hAnsi="Times New Roman" w:cs="Times New Roman"/>
          <w:sz w:val="20"/>
          <w:szCs w:val="20"/>
          <w:lang w:val="en-GB"/>
        </w:rPr>
        <w:t xml:space="preserve"> part</w:t>
      </w:r>
      <w:r w:rsidR="00E952F7" w:rsidRPr="007D17D6">
        <w:rPr>
          <w:rFonts w:ascii="Times New Roman" w:hAnsi="Times New Roman" w:cs="Times New Roman"/>
          <w:sz w:val="20"/>
          <w:szCs w:val="20"/>
          <w:lang w:val="en-GB"/>
        </w:rPr>
        <w:t xml:space="preserve">, inventory </w:t>
      </w:r>
      <w:r w:rsidR="005B5FD2" w:rsidRPr="007D17D6">
        <w:rPr>
          <w:rFonts w:ascii="Times New Roman" w:hAnsi="Times New Roman" w:cs="Times New Roman"/>
          <w:sz w:val="20"/>
          <w:szCs w:val="20"/>
          <w:lang w:val="en-GB"/>
        </w:rPr>
        <w:t xml:space="preserve">and manufacturing managers’ </w:t>
      </w:r>
      <w:r w:rsidR="00E952F7" w:rsidRPr="007D17D6">
        <w:rPr>
          <w:rFonts w:ascii="Times New Roman" w:hAnsi="Times New Roman" w:cs="Times New Roman"/>
          <w:sz w:val="20"/>
          <w:szCs w:val="20"/>
          <w:lang w:val="en-GB"/>
        </w:rPr>
        <w:t xml:space="preserve">reports </w:t>
      </w:r>
      <w:r w:rsidR="00AB6874" w:rsidRPr="007D17D6">
        <w:rPr>
          <w:rFonts w:ascii="Times New Roman" w:hAnsi="Times New Roman" w:cs="Times New Roman"/>
          <w:sz w:val="20"/>
          <w:szCs w:val="20"/>
          <w:lang w:val="en-GB"/>
        </w:rPr>
        <w:t>while</w:t>
      </w:r>
      <w:r w:rsidR="006D40DD" w:rsidRPr="007D17D6">
        <w:rPr>
          <w:rFonts w:ascii="Times New Roman" w:hAnsi="Times New Roman" w:cs="Times New Roman"/>
          <w:sz w:val="20"/>
          <w:szCs w:val="20"/>
          <w:lang w:val="en-GB"/>
        </w:rPr>
        <w:t xml:space="preserve"> </w:t>
      </w:r>
      <w:r w:rsidR="00E952F7" w:rsidRPr="007D17D6">
        <w:rPr>
          <w:rFonts w:ascii="Times New Roman" w:hAnsi="Times New Roman" w:cs="Times New Roman"/>
          <w:sz w:val="20"/>
          <w:szCs w:val="20"/>
          <w:lang w:val="en-GB"/>
        </w:rPr>
        <w:t>assess</w:t>
      </w:r>
      <w:r w:rsidR="00AB6874" w:rsidRPr="007D17D6">
        <w:rPr>
          <w:rFonts w:ascii="Times New Roman" w:hAnsi="Times New Roman" w:cs="Times New Roman"/>
          <w:sz w:val="20"/>
          <w:szCs w:val="20"/>
          <w:lang w:val="en-GB"/>
        </w:rPr>
        <w:t>es</w:t>
      </w:r>
      <w:r w:rsidR="00E952F7" w:rsidRPr="007D17D6">
        <w:rPr>
          <w:rFonts w:ascii="Times New Roman" w:hAnsi="Times New Roman" w:cs="Times New Roman"/>
          <w:sz w:val="20"/>
          <w:szCs w:val="20"/>
          <w:lang w:val="en-GB"/>
        </w:rPr>
        <w:t xml:space="preserve"> to the </w:t>
      </w:r>
      <w:r w:rsidR="00987138" w:rsidRPr="007D17D6">
        <w:rPr>
          <w:rFonts w:ascii="Times New Roman" w:hAnsi="Times New Roman" w:cs="Times New Roman"/>
          <w:sz w:val="20"/>
          <w:szCs w:val="20"/>
          <w:lang w:val="en-GB"/>
        </w:rPr>
        <w:t>operation</w:t>
      </w:r>
      <w:r w:rsidR="00AB6874" w:rsidRPr="007D17D6">
        <w:rPr>
          <w:rFonts w:ascii="Times New Roman" w:hAnsi="Times New Roman" w:cs="Times New Roman"/>
          <w:sz w:val="20"/>
          <w:szCs w:val="20"/>
          <w:lang w:val="en-GB"/>
        </w:rPr>
        <w:t>s</w:t>
      </w:r>
      <w:r w:rsidR="00537C1A" w:rsidRPr="007D17D6">
        <w:rPr>
          <w:rFonts w:ascii="Times New Roman" w:hAnsi="Times New Roman" w:cs="Times New Roman"/>
          <w:sz w:val="20"/>
          <w:szCs w:val="20"/>
          <w:lang w:val="en-GB"/>
        </w:rPr>
        <w:t xml:space="preserve"> at industrial community of Sharif in </w:t>
      </w:r>
      <w:proofErr w:type="spellStart"/>
      <w:r w:rsidR="00537C1A" w:rsidRPr="007D17D6">
        <w:rPr>
          <w:rFonts w:ascii="Times New Roman" w:hAnsi="Times New Roman" w:cs="Times New Roman"/>
          <w:sz w:val="20"/>
          <w:szCs w:val="20"/>
          <w:lang w:val="en-GB"/>
        </w:rPr>
        <w:t>Pakdasht</w:t>
      </w:r>
      <w:proofErr w:type="spellEnd"/>
      <w:r w:rsidR="00537C1A" w:rsidRPr="007D17D6">
        <w:rPr>
          <w:rFonts w:ascii="Times New Roman" w:hAnsi="Times New Roman" w:cs="Times New Roman"/>
          <w:sz w:val="20"/>
          <w:szCs w:val="20"/>
          <w:lang w:val="en-GB"/>
        </w:rPr>
        <w:t>, Iran</w:t>
      </w:r>
      <w:r w:rsidR="00AB6874" w:rsidRPr="007D17D6">
        <w:rPr>
          <w:rFonts w:ascii="Times New Roman" w:hAnsi="Times New Roman" w:cs="Times New Roman"/>
          <w:sz w:val="20"/>
          <w:szCs w:val="20"/>
          <w:lang w:val="en-GB"/>
        </w:rPr>
        <w:t>.</w:t>
      </w:r>
      <w:r w:rsidR="00E952F7" w:rsidRPr="007D17D6">
        <w:rPr>
          <w:rFonts w:ascii="Times New Roman" w:hAnsi="Times New Roman" w:cs="Times New Roman"/>
          <w:sz w:val="20"/>
          <w:szCs w:val="20"/>
          <w:lang w:val="en-GB"/>
        </w:rPr>
        <w:t xml:space="preserve"> </w:t>
      </w:r>
      <w:r w:rsidR="00AB6874" w:rsidRPr="007D17D6">
        <w:rPr>
          <w:rFonts w:ascii="Times New Roman" w:hAnsi="Times New Roman" w:cs="Times New Roman"/>
          <w:sz w:val="20"/>
          <w:szCs w:val="20"/>
          <w:lang w:val="en-GB"/>
        </w:rPr>
        <w:t>W</w:t>
      </w:r>
      <w:r w:rsidR="00E952F7" w:rsidRPr="007D17D6">
        <w:rPr>
          <w:rFonts w:ascii="Times New Roman" w:hAnsi="Times New Roman" w:cs="Times New Roman"/>
          <w:sz w:val="20"/>
          <w:szCs w:val="20"/>
          <w:lang w:val="en-GB"/>
        </w:rPr>
        <w:t>e</w:t>
      </w:r>
      <w:r w:rsidR="00AB6874" w:rsidRPr="007D17D6">
        <w:rPr>
          <w:rFonts w:ascii="Times New Roman" w:hAnsi="Times New Roman" w:cs="Times New Roman"/>
          <w:sz w:val="20"/>
          <w:szCs w:val="20"/>
          <w:lang w:val="en-GB"/>
        </w:rPr>
        <w:t xml:space="preserve"> </w:t>
      </w:r>
      <w:r w:rsidR="00E952F7" w:rsidRPr="007D17D6">
        <w:rPr>
          <w:rFonts w:ascii="Times New Roman" w:hAnsi="Times New Roman" w:cs="Times New Roman"/>
          <w:sz w:val="20"/>
          <w:szCs w:val="20"/>
          <w:lang w:val="en-GB"/>
        </w:rPr>
        <w:t xml:space="preserve">will </w:t>
      </w:r>
      <w:r w:rsidR="009B61C6" w:rsidRPr="007D17D6">
        <w:rPr>
          <w:rFonts w:ascii="Times New Roman" w:hAnsi="Times New Roman" w:cs="Times New Roman"/>
          <w:sz w:val="20"/>
          <w:szCs w:val="20"/>
          <w:lang w:val="en-GB"/>
        </w:rPr>
        <w:t xml:space="preserve">finally </w:t>
      </w:r>
      <w:r w:rsidR="008E6724" w:rsidRPr="007D17D6">
        <w:rPr>
          <w:rFonts w:ascii="Times New Roman" w:hAnsi="Times New Roman" w:cs="Times New Roman"/>
          <w:sz w:val="20"/>
          <w:szCs w:val="20"/>
          <w:lang w:val="en-GB"/>
        </w:rPr>
        <w:t>give the</w:t>
      </w:r>
      <w:r w:rsidR="009B61C6" w:rsidRPr="007D17D6">
        <w:rPr>
          <w:rFonts w:ascii="Times New Roman" w:hAnsi="Times New Roman" w:cs="Times New Roman"/>
          <w:sz w:val="20"/>
          <w:szCs w:val="20"/>
          <w:lang w:val="en-GB"/>
        </w:rPr>
        <w:t xml:space="preserve"> outcome</w:t>
      </w:r>
      <w:r w:rsidR="00AB6874" w:rsidRPr="007D17D6">
        <w:rPr>
          <w:rFonts w:ascii="Times New Roman" w:hAnsi="Times New Roman" w:cs="Times New Roman"/>
          <w:sz w:val="20"/>
          <w:szCs w:val="20"/>
          <w:lang w:val="en-GB"/>
        </w:rPr>
        <w:t xml:space="preserve"> </w:t>
      </w:r>
      <w:r w:rsidR="006850A7" w:rsidRPr="007D17D6">
        <w:rPr>
          <w:rFonts w:ascii="Times New Roman" w:hAnsi="Times New Roman" w:cs="Times New Roman"/>
          <w:sz w:val="20"/>
          <w:szCs w:val="20"/>
          <w:lang w:val="en-GB"/>
        </w:rPr>
        <w:t>to</w:t>
      </w:r>
      <w:r w:rsidR="00AB6874" w:rsidRPr="007D17D6">
        <w:rPr>
          <w:rFonts w:ascii="Times New Roman" w:hAnsi="Times New Roman" w:cs="Times New Roman"/>
          <w:sz w:val="20"/>
          <w:szCs w:val="20"/>
          <w:lang w:val="en-GB"/>
        </w:rPr>
        <w:t xml:space="preserve"> decision makers</w:t>
      </w:r>
      <w:r w:rsidR="00E952F7" w:rsidRPr="007D17D6">
        <w:rPr>
          <w:rFonts w:ascii="Times New Roman" w:hAnsi="Times New Roman" w:cs="Times New Roman"/>
          <w:sz w:val="20"/>
          <w:szCs w:val="20"/>
          <w:lang w:val="en-GB"/>
        </w:rPr>
        <w:t xml:space="preserve"> for </w:t>
      </w:r>
      <w:r w:rsidR="00E740F4" w:rsidRPr="007D17D6">
        <w:rPr>
          <w:rFonts w:ascii="Times New Roman" w:hAnsi="Times New Roman" w:cs="Times New Roman"/>
          <w:sz w:val="20"/>
          <w:szCs w:val="20"/>
          <w:lang w:val="en-GB"/>
        </w:rPr>
        <w:t>conservation of the time,</w:t>
      </w:r>
      <w:r w:rsidR="00E952F7" w:rsidRPr="007D17D6">
        <w:rPr>
          <w:rFonts w:ascii="Times New Roman" w:hAnsi="Times New Roman" w:cs="Times New Roman"/>
          <w:sz w:val="20"/>
          <w:szCs w:val="20"/>
          <w:lang w:val="en-GB"/>
        </w:rPr>
        <w:t xml:space="preserve"> costs</w:t>
      </w:r>
      <w:r w:rsidR="00E740F4" w:rsidRPr="007D17D6">
        <w:rPr>
          <w:rFonts w:ascii="Times New Roman" w:hAnsi="Times New Roman" w:cs="Times New Roman"/>
          <w:sz w:val="20"/>
          <w:szCs w:val="20"/>
          <w:lang w:val="en-GB"/>
        </w:rPr>
        <w:t xml:space="preserve"> and energy</w:t>
      </w:r>
      <w:r w:rsidR="008E6724" w:rsidRPr="007D17D6">
        <w:rPr>
          <w:rFonts w:ascii="Times New Roman" w:hAnsi="Times New Roman" w:cs="Times New Roman"/>
          <w:sz w:val="20"/>
          <w:szCs w:val="20"/>
          <w:lang w:val="en-GB"/>
        </w:rPr>
        <w:t xml:space="preserve"> as they would effect on the production planning</w:t>
      </w:r>
      <w:r w:rsidR="000D25D0" w:rsidRPr="007D17D6">
        <w:rPr>
          <w:rFonts w:ascii="Times New Roman" w:hAnsi="Times New Roman" w:cs="Times New Roman"/>
          <w:sz w:val="20"/>
          <w:szCs w:val="20"/>
          <w:lang w:val="en-GB"/>
        </w:rPr>
        <w:t>, process mapping</w:t>
      </w:r>
      <w:r w:rsidR="008E6724" w:rsidRPr="007D17D6">
        <w:rPr>
          <w:rFonts w:ascii="Times New Roman" w:hAnsi="Times New Roman" w:cs="Times New Roman"/>
          <w:sz w:val="20"/>
          <w:szCs w:val="20"/>
          <w:lang w:val="en-GB"/>
        </w:rPr>
        <w:t xml:space="preserve"> and control</w:t>
      </w:r>
      <w:r w:rsidR="00AB6874" w:rsidRPr="007D17D6">
        <w:rPr>
          <w:rFonts w:ascii="Times New Roman" w:hAnsi="Times New Roman" w:cs="Times New Roman"/>
          <w:sz w:val="20"/>
          <w:szCs w:val="20"/>
          <w:lang w:val="en-GB"/>
        </w:rPr>
        <w:t xml:space="preserve"> </w:t>
      </w:r>
      <w:r w:rsidR="001E63B4" w:rsidRPr="007D17D6">
        <w:rPr>
          <w:rFonts w:ascii="Times New Roman" w:hAnsi="Times New Roman" w:cs="Times New Roman"/>
          <w:sz w:val="20"/>
          <w:szCs w:val="20"/>
          <w:lang w:val="en-GB"/>
        </w:rPr>
        <w:t>to</w:t>
      </w:r>
      <w:r w:rsidR="00AB6874" w:rsidRPr="007D17D6">
        <w:rPr>
          <w:rFonts w:ascii="Times New Roman" w:hAnsi="Times New Roman" w:cs="Times New Roman"/>
          <w:sz w:val="20"/>
          <w:szCs w:val="20"/>
          <w:lang w:val="en-GB"/>
        </w:rPr>
        <w:t xml:space="preserve"> </w:t>
      </w:r>
      <w:r w:rsidR="001E63B4" w:rsidRPr="007D17D6">
        <w:rPr>
          <w:rFonts w:ascii="Times New Roman" w:hAnsi="Times New Roman" w:cs="Times New Roman"/>
          <w:sz w:val="20"/>
          <w:szCs w:val="20"/>
          <w:lang w:val="en-GB"/>
        </w:rPr>
        <w:t>omit or decrease</w:t>
      </w:r>
      <w:r w:rsidR="00AB6874" w:rsidRPr="007D17D6">
        <w:rPr>
          <w:rFonts w:ascii="Times New Roman" w:hAnsi="Times New Roman" w:cs="Times New Roman"/>
          <w:sz w:val="20"/>
          <w:szCs w:val="20"/>
          <w:lang w:val="en-GB"/>
        </w:rPr>
        <w:t xml:space="preserve"> the bottlenecks that causes the lo</w:t>
      </w:r>
      <w:r w:rsidR="006850A7" w:rsidRPr="007D17D6">
        <w:rPr>
          <w:rFonts w:ascii="Times New Roman" w:hAnsi="Times New Roman" w:cs="Times New Roman"/>
          <w:sz w:val="20"/>
          <w:szCs w:val="20"/>
          <w:lang w:val="en-GB"/>
        </w:rPr>
        <w:t>s</w:t>
      </w:r>
      <w:r w:rsidR="00AB6874" w:rsidRPr="007D17D6">
        <w:rPr>
          <w:rFonts w:ascii="Times New Roman" w:hAnsi="Times New Roman" w:cs="Times New Roman"/>
          <w:sz w:val="20"/>
          <w:szCs w:val="20"/>
          <w:lang w:val="en-GB"/>
        </w:rPr>
        <w:t>ses</w:t>
      </w:r>
      <w:r w:rsidR="00E952F7" w:rsidRPr="007D17D6">
        <w:rPr>
          <w:rFonts w:ascii="Times New Roman" w:hAnsi="Times New Roman" w:cs="Times New Roman"/>
          <w:sz w:val="20"/>
          <w:szCs w:val="20"/>
          <w:lang w:val="en-GB"/>
        </w:rPr>
        <w:t>. In this paper</w:t>
      </w:r>
      <w:r w:rsidR="001E63B4" w:rsidRPr="007D17D6">
        <w:rPr>
          <w:rFonts w:ascii="Times New Roman" w:hAnsi="Times New Roman" w:cs="Times New Roman"/>
          <w:sz w:val="20"/>
          <w:szCs w:val="20"/>
          <w:lang w:val="en-GB"/>
        </w:rPr>
        <w:t>, in conclusion we point to the significant role of this</w:t>
      </w:r>
      <w:r w:rsidR="00E952F7" w:rsidRPr="007D17D6">
        <w:rPr>
          <w:rFonts w:ascii="Times New Roman" w:hAnsi="Times New Roman" w:cs="Times New Roman"/>
          <w:sz w:val="20"/>
          <w:szCs w:val="20"/>
          <w:lang w:val="en-GB"/>
        </w:rPr>
        <w:t xml:space="preserve"> integrated model</w:t>
      </w:r>
      <w:r w:rsidR="006850A7" w:rsidRPr="007D17D6">
        <w:rPr>
          <w:rFonts w:ascii="Times New Roman" w:hAnsi="Times New Roman" w:cs="Times New Roman"/>
          <w:sz w:val="20"/>
          <w:szCs w:val="20"/>
          <w:lang w:val="en-GB"/>
        </w:rPr>
        <w:t xml:space="preserve"> through this supply chain system that can be used in any other systems</w:t>
      </w:r>
      <w:r w:rsidR="00E952F7" w:rsidRPr="007D17D6">
        <w:rPr>
          <w:rFonts w:ascii="Times New Roman" w:hAnsi="Times New Roman" w:cs="Times New Roman"/>
          <w:sz w:val="20"/>
          <w:szCs w:val="20"/>
          <w:lang w:val="en-GB"/>
        </w:rPr>
        <w:t xml:space="preserve">. </w:t>
      </w:r>
    </w:p>
    <w:p w:rsidR="003C07B4" w:rsidRPr="007D17D6" w:rsidRDefault="003C07B4" w:rsidP="00560AA7">
      <w:pPr>
        <w:snapToGrid w:val="0"/>
        <w:spacing w:after="0" w:line="240" w:lineRule="auto"/>
        <w:jc w:val="both"/>
        <w:rPr>
          <w:rFonts w:ascii="Times New Roman" w:hAnsi="Times New Roman" w:cs="Times New Roman"/>
          <w:b/>
          <w:bCs/>
          <w:sz w:val="20"/>
          <w:szCs w:val="20"/>
          <w:lang w:val="en-GB"/>
        </w:rPr>
      </w:pPr>
      <w:r w:rsidRPr="007D17D6">
        <w:rPr>
          <w:rFonts w:ascii="Times New Roman" w:hAnsi="Times New Roman" w:cs="Times New Roman"/>
          <w:bCs/>
          <w:sz w:val="20"/>
          <w:szCs w:val="20"/>
        </w:rPr>
        <w:t>[</w:t>
      </w:r>
      <w:proofErr w:type="spellStart"/>
      <w:r w:rsidRPr="007D17D6">
        <w:rPr>
          <w:rFonts w:ascii="Times New Roman" w:hAnsi="Times New Roman" w:cs="Times New Roman"/>
          <w:bCs/>
          <w:sz w:val="20"/>
          <w:szCs w:val="20"/>
          <w:lang w:val="en-GB"/>
        </w:rPr>
        <w:t>M.H.Tabrizi</w:t>
      </w:r>
      <w:proofErr w:type="spellEnd"/>
      <w:r w:rsidRPr="007D17D6">
        <w:rPr>
          <w:rFonts w:ascii="Times New Roman" w:hAnsi="Times New Roman" w:cs="Times New Roman"/>
          <w:bCs/>
          <w:sz w:val="20"/>
          <w:szCs w:val="20"/>
          <w:lang w:val="en-GB"/>
        </w:rPr>
        <w:t xml:space="preserve">, </w:t>
      </w:r>
      <w:proofErr w:type="spellStart"/>
      <w:r w:rsidRPr="007D17D6">
        <w:rPr>
          <w:rFonts w:ascii="Times New Roman" w:hAnsi="Times New Roman" w:cs="Times New Roman"/>
          <w:bCs/>
          <w:sz w:val="20"/>
          <w:szCs w:val="20"/>
          <w:lang w:val="en-GB"/>
        </w:rPr>
        <w:t>Hua-ming</w:t>
      </w:r>
      <w:proofErr w:type="spellEnd"/>
      <w:r w:rsidRPr="007D17D6">
        <w:rPr>
          <w:rFonts w:ascii="Times New Roman" w:hAnsi="Times New Roman" w:cs="Times New Roman"/>
          <w:bCs/>
          <w:sz w:val="20"/>
          <w:szCs w:val="20"/>
          <w:lang w:val="en-GB"/>
        </w:rPr>
        <w:t xml:space="preserve"> Song</w:t>
      </w:r>
      <w:r w:rsidRPr="007D17D6">
        <w:rPr>
          <w:rFonts w:ascii="Times New Roman" w:hAnsi="Times New Roman" w:cs="Times New Roman"/>
          <w:sz w:val="20"/>
          <w:szCs w:val="20"/>
        </w:rPr>
        <w:t>.</w:t>
      </w:r>
      <w:r w:rsidRPr="007D17D6">
        <w:rPr>
          <w:rFonts w:ascii="Times New Roman" w:hAnsi="Times New Roman" w:cs="Times New Roman"/>
          <w:b/>
          <w:bCs/>
          <w:sz w:val="20"/>
          <w:szCs w:val="20"/>
          <w:lang w:bidi="fa-IR"/>
        </w:rPr>
        <w:t xml:space="preserve"> </w:t>
      </w:r>
      <w:r w:rsidRPr="007D17D6">
        <w:rPr>
          <w:rFonts w:ascii="Times New Roman" w:hAnsi="Times New Roman" w:cs="Times New Roman"/>
          <w:b/>
          <w:bCs/>
          <w:sz w:val="20"/>
          <w:szCs w:val="20"/>
          <w:lang w:val="en-GB"/>
        </w:rPr>
        <w:t xml:space="preserve">Investigation on </w:t>
      </w:r>
      <w:r w:rsidRPr="007D17D6">
        <w:rPr>
          <w:rFonts w:ascii="Times New Roman" w:hAnsi="Times New Roman" w:cs="Times New Roman"/>
          <w:b/>
          <w:bCs/>
          <w:sz w:val="20"/>
          <w:szCs w:val="20"/>
        </w:rPr>
        <w:t>bottlenecks to Obtain Optimum Model</w:t>
      </w:r>
      <w:r w:rsidRPr="007D17D6">
        <w:rPr>
          <w:rFonts w:ascii="Times New Roman" w:hAnsi="Times New Roman" w:cs="Times New Roman"/>
          <w:b/>
          <w:bCs/>
          <w:sz w:val="20"/>
          <w:szCs w:val="20"/>
          <w:lang w:val="en-GB"/>
        </w:rPr>
        <w:t xml:space="preserve"> By minimization of integrated rising Costs in Logistics </w:t>
      </w:r>
      <w:r w:rsidRPr="007D17D6">
        <w:rPr>
          <w:rFonts w:ascii="Times New Roman" w:eastAsia="Times New Roman" w:hAnsi="Times New Roman" w:cs="Times New Roman"/>
          <w:b/>
          <w:bCs/>
          <w:sz w:val="20"/>
          <w:szCs w:val="20"/>
          <w:lang w:bidi="fa-IR"/>
        </w:rPr>
        <w:t>.</w:t>
      </w:r>
      <w:r w:rsidRPr="007D17D6">
        <w:rPr>
          <w:rFonts w:ascii="Times New Roman" w:hAnsi="Times New Roman" w:cs="Times New Roman"/>
          <w:bCs/>
          <w:i/>
          <w:sz w:val="20"/>
          <w:szCs w:val="20"/>
        </w:rPr>
        <w:t xml:space="preserve"> N Y </w:t>
      </w:r>
      <w:proofErr w:type="spellStart"/>
      <w:r w:rsidRPr="007D17D6">
        <w:rPr>
          <w:rFonts w:ascii="Times New Roman" w:hAnsi="Times New Roman" w:cs="Times New Roman"/>
          <w:bCs/>
          <w:i/>
          <w:sz w:val="20"/>
          <w:szCs w:val="20"/>
        </w:rPr>
        <w:t>Sci</w:t>
      </w:r>
      <w:proofErr w:type="spellEnd"/>
      <w:r w:rsidRPr="007D17D6">
        <w:rPr>
          <w:rFonts w:ascii="Times New Roman" w:hAnsi="Times New Roman" w:cs="Times New Roman"/>
          <w:bCs/>
          <w:i/>
          <w:sz w:val="20"/>
          <w:szCs w:val="20"/>
        </w:rPr>
        <w:t xml:space="preserve"> J</w:t>
      </w:r>
      <w:r w:rsidRPr="007D17D6">
        <w:rPr>
          <w:rFonts w:ascii="Times New Roman" w:hAnsi="Times New Roman" w:cs="Times New Roman"/>
          <w:bCs/>
          <w:sz w:val="20"/>
          <w:szCs w:val="20"/>
        </w:rPr>
        <w:t xml:space="preserve"> </w:t>
      </w:r>
      <w:r w:rsidRPr="007D17D6">
        <w:rPr>
          <w:rFonts w:ascii="Times New Roman" w:hAnsi="Times New Roman" w:cs="Times New Roman"/>
          <w:sz w:val="20"/>
          <w:szCs w:val="20"/>
        </w:rPr>
        <w:t>2017;10(11):</w:t>
      </w:r>
      <w:r w:rsidR="006D5001" w:rsidRPr="007D17D6">
        <w:rPr>
          <w:rFonts w:ascii="Times New Roman" w:hAnsi="Times New Roman" w:cs="Times New Roman"/>
          <w:noProof/>
          <w:color w:val="000000"/>
          <w:sz w:val="20"/>
          <w:szCs w:val="20"/>
        </w:rPr>
        <w:t>70-78</w:t>
      </w:r>
      <w:r w:rsidRPr="007D17D6">
        <w:rPr>
          <w:rFonts w:ascii="Times New Roman" w:hAnsi="Times New Roman" w:cs="Times New Roman"/>
          <w:sz w:val="20"/>
          <w:szCs w:val="20"/>
        </w:rPr>
        <w:t xml:space="preserve">]. </w:t>
      </w:r>
      <w:r w:rsidRPr="007D17D6">
        <w:rPr>
          <w:rFonts w:ascii="Times New Roman" w:hAnsi="Times New Roman" w:cs="Times New Roman"/>
          <w:iCs/>
          <w:color w:val="000000"/>
          <w:sz w:val="20"/>
          <w:szCs w:val="20"/>
        </w:rPr>
        <w:t>ISSN 1554-0200 (print); ISSN 2375-723X (online)</w:t>
      </w:r>
      <w:r w:rsidRPr="007D17D6">
        <w:rPr>
          <w:rFonts w:ascii="Times New Roman" w:hAnsi="Times New Roman" w:cs="Times New Roman"/>
          <w:sz w:val="20"/>
          <w:szCs w:val="20"/>
        </w:rPr>
        <w:t xml:space="preserve">. </w:t>
      </w:r>
      <w:hyperlink r:id="rId11" w:history="1">
        <w:r w:rsidRPr="007D17D6">
          <w:rPr>
            <w:rStyle w:val="Hyperlink"/>
            <w:rFonts w:ascii="Times New Roman" w:hAnsi="Times New Roman" w:cs="Times New Roman"/>
            <w:color w:val="0000FF"/>
            <w:sz w:val="20"/>
            <w:szCs w:val="20"/>
          </w:rPr>
          <w:t>http://www.sciencepub.net/newyork</w:t>
        </w:r>
      </w:hyperlink>
      <w:r w:rsidRPr="007D17D6">
        <w:rPr>
          <w:rFonts w:ascii="Times New Roman" w:hAnsi="Times New Roman" w:cs="Times New Roman"/>
          <w:sz w:val="20"/>
          <w:szCs w:val="20"/>
        </w:rPr>
        <w:t xml:space="preserve">. 9. </w:t>
      </w:r>
      <w:r w:rsidRPr="007D17D6">
        <w:rPr>
          <w:rFonts w:ascii="Times New Roman" w:hAnsi="Times New Roman" w:cs="Times New Roman"/>
          <w:color w:val="000000"/>
          <w:sz w:val="20"/>
          <w:szCs w:val="20"/>
          <w:shd w:val="clear" w:color="auto" w:fill="FFFFFF"/>
        </w:rPr>
        <w:t>doi:</w:t>
      </w:r>
      <w:hyperlink r:id="rId12" w:history="1">
        <w:r w:rsidRPr="007D17D6">
          <w:rPr>
            <w:rStyle w:val="Hyperlink"/>
            <w:rFonts w:ascii="Times New Roman" w:hAnsi="Times New Roman" w:cs="Times New Roman"/>
            <w:color w:val="0000FF"/>
            <w:sz w:val="20"/>
            <w:szCs w:val="20"/>
            <w:shd w:val="clear" w:color="auto" w:fill="FFFFFF"/>
          </w:rPr>
          <w:t>10.7537/marsnys101117.09</w:t>
        </w:r>
      </w:hyperlink>
      <w:r w:rsidRPr="007D17D6">
        <w:rPr>
          <w:rFonts w:ascii="Times New Roman" w:hAnsi="Times New Roman" w:cs="Times New Roman"/>
          <w:color w:val="000000"/>
          <w:sz w:val="20"/>
          <w:szCs w:val="20"/>
          <w:shd w:val="clear" w:color="auto" w:fill="FFFFFF"/>
        </w:rPr>
        <w:t>.</w:t>
      </w:r>
    </w:p>
    <w:p w:rsidR="00D203A6" w:rsidRPr="007D17D6" w:rsidRDefault="00D203A6" w:rsidP="00560AA7">
      <w:pPr>
        <w:snapToGrid w:val="0"/>
        <w:spacing w:after="0" w:line="240" w:lineRule="auto"/>
        <w:jc w:val="both"/>
        <w:rPr>
          <w:rFonts w:ascii="Times New Roman" w:hAnsi="Times New Roman" w:cs="Times New Roman"/>
          <w:sz w:val="20"/>
          <w:szCs w:val="20"/>
          <w:lang w:val="en-GB"/>
        </w:rPr>
      </w:pPr>
    </w:p>
    <w:p w:rsidR="000D3B15" w:rsidRPr="007D17D6" w:rsidRDefault="00D203A6" w:rsidP="00560AA7">
      <w:pPr>
        <w:snapToGrid w:val="0"/>
        <w:spacing w:after="0" w:line="240" w:lineRule="auto"/>
        <w:jc w:val="both"/>
        <w:rPr>
          <w:rFonts w:ascii="Times New Roman" w:hAnsi="Times New Roman" w:cs="Times New Roman"/>
          <w:b/>
          <w:bCs/>
          <w:sz w:val="20"/>
          <w:szCs w:val="20"/>
          <w:lang w:val="en-GB" w:bidi="fa-IR"/>
        </w:rPr>
      </w:pPr>
      <w:r w:rsidRPr="007D17D6">
        <w:rPr>
          <w:rFonts w:ascii="Times New Roman" w:hAnsi="Times New Roman" w:cs="Times New Roman"/>
          <w:b/>
          <w:bCs/>
          <w:iCs/>
          <w:sz w:val="20"/>
          <w:szCs w:val="20"/>
          <w:lang w:val="en-GB"/>
        </w:rPr>
        <w:t>Keywords</w:t>
      </w:r>
      <w:r w:rsidRPr="007D17D6">
        <w:rPr>
          <w:rFonts w:ascii="Times New Roman" w:hAnsi="Times New Roman" w:cs="Times New Roman"/>
          <w:b/>
          <w:bCs/>
          <w:sz w:val="20"/>
          <w:szCs w:val="20"/>
          <w:lang w:val="en-GB"/>
        </w:rPr>
        <w:t xml:space="preserve">: </w:t>
      </w:r>
      <w:r w:rsidR="008E6724" w:rsidRPr="007D17D6">
        <w:rPr>
          <w:rFonts w:ascii="Times New Roman" w:hAnsi="Times New Roman" w:cs="Times New Roman"/>
          <w:iCs/>
          <w:sz w:val="20"/>
          <w:szCs w:val="20"/>
          <w:lang w:val="en-GB"/>
        </w:rPr>
        <w:t>bottleneck</w:t>
      </w:r>
      <w:r w:rsidR="00636C83" w:rsidRPr="007D17D6">
        <w:rPr>
          <w:rFonts w:ascii="Times New Roman" w:hAnsi="Times New Roman" w:cs="Times New Roman"/>
          <w:iCs/>
          <w:sz w:val="20"/>
          <w:szCs w:val="20"/>
          <w:lang w:val="en-GB"/>
        </w:rPr>
        <w:t xml:space="preserve">s, </w:t>
      </w:r>
      <w:r w:rsidRPr="007D17D6">
        <w:rPr>
          <w:rFonts w:ascii="Times New Roman" w:hAnsi="Times New Roman" w:cs="Times New Roman"/>
          <w:iCs/>
          <w:sz w:val="20"/>
          <w:szCs w:val="20"/>
          <w:lang w:val="en-GB"/>
        </w:rPr>
        <w:t xml:space="preserve">Integration, Logistics, </w:t>
      </w:r>
      <w:r w:rsidR="00636C83" w:rsidRPr="007D17D6">
        <w:rPr>
          <w:rFonts w:ascii="Times New Roman" w:hAnsi="Times New Roman" w:cs="Times New Roman"/>
          <w:iCs/>
          <w:sz w:val="20"/>
          <w:szCs w:val="20"/>
          <w:lang w:val="en-GB"/>
        </w:rPr>
        <w:t>Supply chain, total costs.</w:t>
      </w:r>
      <w:r w:rsidR="00222E42" w:rsidRPr="007D17D6">
        <w:rPr>
          <w:rFonts w:ascii="Times New Roman" w:hAnsi="Times New Roman" w:cs="Times New Roman"/>
          <w:b/>
          <w:bCs/>
          <w:sz w:val="20"/>
          <w:szCs w:val="20"/>
          <w:lang w:val="en-GB"/>
        </w:rPr>
        <w:t xml:space="preserve"> </w:t>
      </w:r>
    </w:p>
    <w:p w:rsidR="00DB0D0E" w:rsidRPr="007D17D6" w:rsidRDefault="00DB0D0E" w:rsidP="00560AA7">
      <w:pPr>
        <w:snapToGrid w:val="0"/>
        <w:spacing w:after="0" w:line="240" w:lineRule="auto"/>
        <w:jc w:val="both"/>
        <w:rPr>
          <w:rFonts w:ascii="Times New Roman" w:hAnsi="Times New Roman" w:cs="Times New Roman"/>
          <w:b/>
          <w:bCs/>
          <w:sz w:val="20"/>
          <w:szCs w:val="20"/>
          <w:lang w:val="en-GB" w:bidi="fa-IR"/>
        </w:rPr>
      </w:pPr>
    </w:p>
    <w:p w:rsidR="003C07B4" w:rsidRPr="007D17D6" w:rsidRDefault="003C07B4" w:rsidP="00560AA7">
      <w:pPr>
        <w:snapToGrid w:val="0"/>
        <w:spacing w:after="0" w:line="240" w:lineRule="auto"/>
        <w:jc w:val="both"/>
        <w:rPr>
          <w:rFonts w:ascii="Times New Roman" w:hAnsi="Times New Roman" w:cs="Times New Roman"/>
          <w:b/>
          <w:bCs/>
          <w:sz w:val="20"/>
          <w:szCs w:val="20"/>
          <w:lang w:bidi="fa-IR"/>
        </w:rPr>
        <w:sectPr w:rsidR="003C07B4" w:rsidRPr="007D17D6" w:rsidSect="006D5001">
          <w:headerReference w:type="default" r:id="rId13"/>
          <w:footerReference w:type="default" r:id="rId14"/>
          <w:type w:val="continuous"/>
          <w:pgSz w:w="12240" w:h="15840" w:code="1"/>
          <w:pgMar w:top="1440" w:right="1440" w:bottom="1440" w:left="1440" w:header="720" w:footer="720" w:gutter="0"/>
          <w:pgNumType w:start="70"/>
          <w:cols w:space="720"/>
          <w:docGrid w:linePitch="360"/>
        </w:sectPr>
      </w:pPr>
    </w:p>
    <w:p w:rsidR="00DB0D0E" w:rsidRPr="007D17D6" w:rsidRDefault="00DB0D0E" w:rsidP="00560AA7">
      <w:pPr>
        <w:snapToGrid w:val="0"/>
        <w:spacing w:after="0" w:line="240" w:lineRule="auto"/>
        <w:jc w:val="both"/>
        <w:rPr>
          <w:rFonts w:ascii="Times New Roman" w:hAnsi="Times New Roman" w:cs="Times New Roman"/>
          <w:sz w:val="20"/>
          <w:szCs w:val="20"/>
          <w:lang w:bidi="fa-IR"/>
        </w:rPr>
      </w:pPr>
      <w:r w:rsidRPr="007D17D6">
        <w:rPr>
          <w:rFonts w:ascii="Times New Roman" w:hAnsi="Times New Roman" w:cs="Times New Roman"/>
          <w:b/>
          <w:bCs/>
          <w:sz w:val="20"/>
          <w:szCs w:val="20"/>
          <w:lang w:bidi="fa-IR"/>
        </w:rPr>
        <w:lastRenderedPageBreak/>
        <w:t>Introduction</w:t>
      </w:r>
    </w:p>
    <w:p w:rsidR="005C31E3" w:rsidRPr="007D17D6" w:rsidRDefault="00475075"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A supply chain is defined as a complex network involved of facilities costs which is designed for procuring, producing and distributing the final products to end users (customers) at requested and right quantities, to the right destinations and the right time. Meanwhile it can be determined for all operational, manufacturing financial systems or expenses for structural varieties associated with internal or external costs by the information and/or material flows by experts and reports through the supply chain that are predicted. </w:t>
      </w:r>
      <w:r w:rsidR="00955BE8" w:rsidRPr="007D17D6">
        <w:rPr>
          <w:rFonts w:ascii="Times New Roman" w:hAnsi="Times New Roman" w:cs="Times New Roman"/>
          <w:sz w:val="20"/>
          <w:szCs w:val="20"/>
          <w:lang w:bidi="fa-IR"/>
        </w:rPr>
        <w:t xml:space="preserve">In researches, he </w:t>
      </w:r>
      <w:r w:rsidR="005C31E3" w:rsidRPr="007D17D6">
        <w:rPr>
          <w:rFonts w:ascii="Times New Roman" w:hAnsi="Times New Roman" w:cs="Times New Roman"/>
          <w:sz w:val="20"/>
          <w:szCs w:val="20"/>
          <w:lang w:bidi="fa-IR"/>
        </w:rPr>
        <w:t xml:space="preserve">has modified the supply chain management as a system that included of all activities related to </w:t>
      </w:r>
      <w:r w:rsidR="00FD4074" w:rsidRPr="007D17D6">
        <w:rPr>
          <w:rFonts w:ascii="Times New Roman" w:hAnsi="Times New Roman" w:cs="Times New Roman"/>
          <w:sz w:val="20"/>
          <w:szCs w:val="20"/>
          <w:lang w:bidi="fa-IR"/>
        </w:rPr>
        <w:t>materials</w:t>
      </w:r>
      <w:r w:rsidR="005C31E3" w:rsidRPr="007D17D6">
        <w:rPr>
          <w:rFonts w:ascii="Times New Roman" w:hAnsi="Times New Roman" w:cs="Times New Roman"/>
          <w:sz w:val="20"/>
          <w:szCs w:val="20"/>
          <w:lang w:bidi="fa-IR"/>
        </w:rPr>
        <w:t xml:space="preserve"> recruitment and transforming the stuff from the initial </w:t>
      </w:r>
      <w:r w:rsidR="00FD4074" w:rsidRPr="007D17D6">
        <w:rPr>
          <w:rFonts w:ascii="Times New Roman" w:hAnsi="Times New Roman" w:cs="Times New Roman"/>
          <w:sz w:val="20"/>
          <w:szCs w:val="20"/>
          <w:lang w:bidi="fa-IR"/>
        </w:rPr>
        <w:t>materials</w:t>
      </w:r>
      <w:r w:rsidR="005C31E3" w:rsidRPr="007D17D6">
        <w:rPr>
          <w:rFonts w:ascii="Times New Roman" w:hAnsi="Times New Roman" w:cs="Times New Roman"/>
          <w:sz w:val="20"/>
          <w:szCs w:val="20"/>
          <w:lang w:bidi="fa-IR"/>
        </w:rPr>
        <w:t xml:space="preserve"> (de</w:t>
      </w:r>
      <w:r w:rsidR="007A1C03" w:rsidRPr="007D17D6">
        <w:rPr>
          <w:rFonts w:ascii="Times New Roman" w:hAnsi="Times New Roman" w:cs="Times New Roman"/>
          <w:sz w:val="20"/>
          <w:szCs w:val="20"/>
          <w:lang w:bidi="fa-IR"/>
        </w:rPr>
        <w:t>rivation) into the final</w:t>
      </w:r>
      <w:r w:rsidR="005C31E3" w:rsidRPr="007D17D6">
        <w:rPr>
          <w:rFonts w:ascii="Times New Roman" w:hAnsi="Times New Roman" w:cs="Times New Roman"/>
          <w:sz w:val="20"/>
          <w:szCs w:val="20"/>
          <w:lang w:bidi="fa-IR"/>
        </w:rPr>
        <w:t xml:space="preserve"> product (for consumption) and also the relevant informational subject</w:t>
      </w:r>
      <w:r w:rsidR="00222E42" w:rsidRPr="007D17D6">
        <w:rPr>
          <w:rFonts w:ascii="Times New Roman" w:hAnsi="Times New Roman" w:cs="Times New Roman"/>
          <w:sz w:val="20"/>
          <w:szCs w:val="20"/>
          <w:lang w:bidi="fa-IR"/>
        </w:rPr>
        <w:t>s (</w:t>
      </w:r>
      <w:proofErr w:type="spellStart"/>
      <w:r w:rsidR="00667EA7" w:rsidRPr="007D17D6">
        <w:rPr>
          <w:rFonts w:ascii="Times New Roman" w:hAnsi="Times New Roman" w:cs="Times New Roman"/>
          <w:sz w:val="20"/>
          <w:szCs w:val="20"/>
          <w:lang w:bidi="fa-IR"/>
        </w:rPr>
        <w:t>Handfild’s</w:t>
      </w:r>
      <w:proofErr w:type="spellEnd"/>
      <w:r w:rsidR="00667EA7" w:rsidRPr="007D17D6">
        <w:rPr>
          <w:rFonts w:ascii="Times New Roman" w:hAnsi="Times New Roman" w:cs="Times New Roman"/>
          <w:sz w:val="20"/>
          <w:szCs w:val="20"/>
          <w:lang w:bidi="fa-IR"/>
        </w:rPr>
        <w:t>, 1999)</w:t>
      </w:r>
      <w:r w:rsidR="005C31E3" w:rsidRPr="007D17D6">
        <w:rPr>
          <w:rFonts w:ascii="Times New Roman" w:hAnsi="Times New Roman" w:cs="Times New Roman"/>
          <w:sz w:val="20"/>
          <w:szCs w:val="20"/>
          <w:lang w:bidi="fa-IR"/>
        </w:rPr>
        <w:t xml:space="preserve">. Supply chain management (SCM) is involved in the elements of the information management, inventory management and </w:t>
      </w:r>
      <w:r w:rsidR="00FD4074" w:rsidRPr="007D17D6">
        <w:rPr>
          <w:rFonts w:ascii="Times New Roman" w:hAnsi="Times New Roman" w:cs="Times New Roman"/>
          <w:sz w:val="20"/>
          <w:szCs w:val="20"/>
          <w:lang w:bidi="fa-IR"/>
        </w:rPr>
        <w:t>materials</w:t>
      </w:r>
      <w:r w:rsidR="005C31E3" w:rsidRPr="007D17D6">
        <w:rPr>
          <w:rFonts w:ascii="Times New Roman" w:hAnsi="Times New Roman" w:cs="Times New Roman"/>
          <w:sz w:val="20"/>
          <w:szCs w:val="20"/>
          <w:lang w:bidi="fa-IR"/>
        </w:rPr>
        <w:t xml:space="preserve"> recruitment (logistics) and the relations management among the organs of the supply chain system. </w:t>
      </w:r>
    </w:p>
    <w:p w:rsidR="00E27265" w:rsidRPr="007D17D6" w:rsidRDefault="005C31E3"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Logistic is determined </w:t>
      </w:r>
      <w:r w:rsidR="00C84405" w:rsidRPr="007D17D6">
        <w:rPr>
          <w:rFonts w:ascii="Times New Roman" w:hAnsi="Times New Roman" w:cs="Times New Roman"/>
          <w:sz w:val="20"/>
          <w:szCs w:val="20"/>
          <w:lang w:bidi="fa-IR"/>
        </w:rPr>
        <w:t xml:space="preserve">by Council Logistic Management as the activities of planning, </w:t>
      </w:r>
      <w:r w:rsidR="00987138" w:rsidRPr="007D17D6">
        <w:rPr>
          <w:rFonts w:ascii="Times New Roman" w:hAnsi="Times New Roman" w:cs="Times New Roman"/>
          <w:sz w:val="20"/>
          <w:szCs w:val="20"/>
          <w:lang w:bidi="fa-IR"/>
        </w:rPr>
        <w:t>operation</w:t>
      </w:r>
      <w:r w:rsidR="00C84405" w:rsidRPr="007D17D6">
        <w:rPr>
          <w:rFonts w:ascii="Times New Roman" w:hAnsi="Times New Roman" w:cs="Times New Roman"/>
          <w:sz w:val="20"/>
          <w:szCs w:val="20"/>
          <w:lang w:bidi="fa-IR"/>
        </w:rPr>
        <w:t xml:space="preserve">, </w:t>
      </w:r>
      <w:r w:rsidR="00C84405" w:rsidRPr="007D17D6">
        <w:rPr>
          <w:rFonts w:ascii="Times New Roman" w:hAnsi="Times New Roman" w:cs="Times New Roman"/>
          <w:sz w:val="20"/>
          <w:szCs w:val="20"/>
          <w:lang w:bidi="fa-IR"/>
        </w:rPr>
        <w:lastRenderedPageBreak/>
        <w:t>control, warehouse, services and the dependent data to that system from beginning point to the consumption point in achieving the customer’s demand. The logistic activities are included of all the orders, purchase, inventory control, planning to the facilities and transportation in supply chain network in three</w:t>
      </w:r>
      <w:r w:rsidR="00E27265" w:rsidRPr="007D17D6">
        <w:rPr>
          <w:rFonts w:ascii="Times New Roman" w:hAnsi="Times New Roman" w:cs="Times New Roman"/>
          <w:sz w:val="20"/>
          <w:szCs w:val="20"/>
          <w:lang w:bidi="fa-IR"/>
        </w:rPr>
        <w:t xml:space="preserve"> stages of supply, production and distribution.</w:t>
      </w:r>
    </w:p>
    <w:p w:rsidR="007F7AB1" w:rsidRPr="007D17D6" w:rsidRDefault="00E27265"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Suppliers, manufacturers and distributers pay more attention toward logistic</w:t>
      </w:r>
      <w:r w:rsidR="001A2632" w:rsidRPr="007D17D6">
        <w:rPr>
          <w:rFonts w:ascii="Times New Roman" w:hAnsi="Times New Roman" w:cs="Times New Roman"/>
          <w:sz w:val="20"/>
          <w:szCs w:val="20"/>
          <w:lang w:bidi="fa-IR"/>
        </w:rPr>
        <w:t xml:space="preserve">s systems in order to find a procedure </w:t>
      </w:r>
      <w:r w:rsidRPr="007D17D6">
        <w:rPr>
          <w:rFonts w:ascii="Times New Roman" w:hAnsi="Times New Roman" w:cs="Times New Roman"/>
          <w:sz w:val="20"/>
          <w:szCs w:val="20"/>
          <w:lang w:bidi="fa-IR"/>
        </w:rPr>
        <w:t xml:space="preserve">for reducing the costs and customer services (providing the product in customer’s favorite time and place), it leads to have an integrating function for the total amount of costs in logistics network as a key </w:t>
      </w:r>
      <w:r w:rsidR="00987138" w:rsidRPr="007D17D6">
        <w:rPr>
          <w:rFonts w:ascii="Times New Roman" w:hAnsi="Times New Roman" w:cs="Times New Roman"/>
          <w:sz w:val="20"/>
          <w:szCs w:val="20"/>
          <w:lang w:bidi="fa-IR"/>
        </w:rPr>
        <w:t>parameter</w:t>
      </w:r>
      <w:r w:rsidRPr="007D17D6">
        <w:rPr>
          <w:rFonts w:ascii="Times New Roman" w:hAnsi="Times New Roman" w:cs="Times New Roman"/>
          <w:sz w:val="20"/>
          <w:szCs w:val="20"/>
          <w:lang w:bidi="fa-IR"/>
        </w:rPr>
        <w:t xml:space="preserve"> for </w:t>
      </w:r>
      <w:r w:rsidR="00987138" w:rsidRPr="007D17D6">
        <w:rPr>
          <w:rFonts w:ascii="Times New Roman" w:hAnsi="Times New Roman" w:cs="Times New Roman"/>
          <w:sz w:val="20"/>
          <w:szCs w:val="20"/>
          <w:lang w:bidi="fa-IR"/>
        </w:rPr>
        <w:t>operation</w:t>
      </w:r>
      <w:r w:rsidRPr="007D17D6">
        <w:rPr>
          <w:rFonts w:ascii="Times New Roman" w:hAnsi="Times New Roman" w:cs="Times New Roman"/>
          <w:sz w:val="20"/>
          <w:szCs w:val="20"/>
          <w:lang w:bidi="fa-IR"/>
        </w:rPr>
        <w:t>s of logistics organizing management, the integrated effective logistic management is applied just</w:t>
      </w:r>
      <w:r w:rsidR="007F7AB1" w:rsidRPr="007D17D6">
        <w:rPr>
          <w:rFonts w:ascii="Times New Roman" w:hAnsi="Times New Roman" w:cs="Times New Roman"/>
          <w:sz w:val="20"/>
          <w:szCs w:val="20"/>
          <w:lang w:bidi="fa-IR"/>
        </w:rPr>
        <w:t xml:space="preserve"> by organizing the logistics as a system and reducing the total costs in customer services.</w:t>
      </w:r>
      <w:r w:rsidR="003F231B" w:rsidRPr="007D17D6">
        <w:rPr>
          <w:rFonts w:ascii="Times New Roman" w:hAnsi="Times New Roman" w:cs="Times New Roman"/>
          <w:sz w:val="20"/>
          <w:szCs w:val="20"/>
          <w:lang w:bidi="fa-IR"/>
        </w:rPr>
        <w:t xml:space="preserve"> It is also important </w:t>
      </w:r>
      <w:r w:rsidR="00C442A9" w:rsidRPr="007D17D6">
        <w:rPr>
          <w:rFonts w:ascii="Times New Roman" w:hAnsi="Times New Roman" w:cs="Times New Roman"/>
          <w:sz w:val="20"/>
          <w:szCs w:val="20"/>
          <w:lang w:bidi="fa-IR"/>
        </w:rPr>
        <w:t>to use decision making trial</w:t>
      </w:r>
      <w:r w:rsidR="003F231B" w:rsidRPr="007D17D6">
        <w:rPr>
          <w:rFonts w:ascii="Times New Roman" w:hAnsi="Times New Roman" w:cs="Times New Roman"/>
          <w:sz w:val="20"/>
          <w:szCs w:val="20"/>
          <w:lang w:bidi="fa-IR"/>
        </w:rPr>
        <w:t>s recognizing the linkages between the strategic, tactical and operational decision levels for creating and maintaining competitive advantage.</w:t>
      </w:r>
    </w:p>
    <w:p w:rsidR="007F7AB1" w:rsidRPr="007D17D6" w:rsidRDefault="007F7AB1"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Despite of it, </w:t>
      </w:r>
      <w:r w:rsidR="00E67672" w:rsidRPr="007D17D6">
        <w:rPr>
          <w:rFonts w:ascii="Times New Roman" w:hAnsi="Times New Roman" w:cs="Times New Roman"/>
          <w:sz w:val="20"/>
          <w:szCs w:val="20"/>
          <w:lang w:bidi="fa-IR"/>
        </w:rPr>
        <w:t>by considering these facts, this study aims to develop a comprehensive integer</w:t>
      </w:r>
      <w:r w:rsidR="00B9112E" w:rsidRPr="007D17D6">
        <w:rPr>
          <w:rFonts w:ascii="Times New Roman" w:hAnsi="Times New Roman" w:cs="Times New Roman"/>
          <w:b/>
          <w:bCs/>
          <w:sz w:val="20"/>
          <w:szCs w:val="20"/>
          <w:lang w:bidi="fa-IR"/>
        </w:rPr>
        <w:t xml:space="preserve"> </w:t>
      </w:r>
      <w:r w:rsidR="00E67672" w:rsidRPr="007D17D6">
        <w:rPr>
          <w:rFonts w:ascii="Times New Roman" w:hAnsi="Times New Roman" w:cs="Times New Roman"/>
          <w:sz w:val="20"/>
          <w:szCs w:val="20"/>
          <w:lang w:bidi="fa-IR"/>
        </w:rPr>
        <w:t>linear programming</w:t>
      </w:r>
      <w:r w:rsidR="00B9112E" w:rsidRPr="007D17D6">
        <w:rPr>
          <w:rFonts w:ascii="Times New Roman" w:hAnsi="Times New Roman" w:cs="Times New Roman"/>
          <w:sz w:val="20"/>
          <w:szCs w:val="20"/>
          <w:lang w:bidi="fa-IR"/>
        </w:rPr>
        <w:t xml:space="preserve"> (ILP) for design of integrated model of </w:t>
      </w:r>
      <w:r w:rsidRPr="007D17D6">
        <w:rPr>
          <w:rFonts w:ascii="Times New Roman" w:hAnsi="Times New Roman" w:cs="Times New Roman"/>
          <w:sz w:val="20"/>
          <w:szCs w:val="20"/>
          <w:lang w:bidi="fa-IR"/>
        </w:rPr>
        <w:lastRenderedPageBreak/>
        <w:t xml:space="preserve">total logistics cost </w:t>
      </w:r>
      <w:r w:rsidR="00B9112E" w:rsidRPr="007D17D6">
        <w:rPr>
          <w:rFonts w:ascii="Times New Roman" w:hAnsi="Times New Roman" w:cs="Times New Roman"/>
          <w:sz w:val="20"/>
          <w:szCs w:val="20"/>
          <w:lang w:bidi="fa-IR"/>
        </w:rPr>
        <w:t xml:space="preserve">which </w:t>
      </w:r>
      <w:r w:rsidRPr="007D17D6">
        <w:rPr>
          <w:rFonts w:ascii="Times New Roman" w:hAnsi="Times New Roman" w:cs="Times New Roman"/>
          <w:sz w:val="20"/>
          <w:szCs w:val="20"/>
          <w:lang w:bidi="fa-IR"/>
        </w:rPr>
        <w:t xml:space="preserve">would be </w:t>
      </w:r>
      <w:r w:rsidR="00E67672" w:rsidRPr="007D17D6">
        <w:rPr>
          <w:rFonts w:ascii="Times New Roman" w:hAnsi="Times New Roman" w:cs="Times New Roman"/>
          <w:sz w:val="20"/>
          <w:szCs w:val="20"/>
          <w:lang w:bidi="fa-IR"/>
        </w:rPr>
        <w:t>obtained</w:t>
      </w:r>
      <w:r w:rsidRPr="007D17D6">
        <w:rPr>
          <w:rFonts w:ascii="Times New Roman" w:hAnsi="Times New Roman" w:cs="Times New Roman"/>
          <w:sz w:val="20"/>
          <w:szCs w:val="20"/>
          <w:lang w:bidi="fa-IR"/>
        </w:rPr>
        <w:t>.</w:t>
      </w:r>
      <w:r w:rsidR="00222E42" w:rsidRPr="007D17D6">
        <w:rPr>
          <w:rFonts w:ascii="Times New Roman" w:hAnsi="Times New Roman" w:cs="Times New Roman"/>
          <w:sz w:val="20"/>
          <w:szCs w:val="20"/>
          <w:lang w:bidi="fa-IR"/>
        </w:rPr>
        <w:t xml:space="preserve"> </w:t>
      </w:r>
      <w:r w:rsidR="00B9112E" w:rsidRPr="007D17D6">
        <w:rPr>
          <w:rFonts w:ascii="Times New Roman" w:hAnsi="Times New Roman" w:cs="Times New Roman"/>
          <w:sz w:val="20"/>
          <w:szCs w:val="20"/>
          <w:lang w:bidi="fa-IR"/>
        </w:rPr>
        <w:t xml:space="preserve">The proposed model focuses on supply chain manufacturing, planning and integrates the integrated linear programming (ILP) approaches to include the cost and service level objectives and deal with production processing flow effectively. More specifically, to treat the </w:t>
      </w:r>
      <w:r w:rsidR="001B0ACB" w:rsidRPr="007D17D6">
        <w:rPr>
          <w:rFonts w:ascii="Times New Roman" w:hAnsi="Times New Roman" w:cs="Times New Roman"/>
          <w:sz w:val="20"/>
          <w:szCs w:val="20"/>
          <w:lang w:bidi="fa-IR"/>
        </w:rPr>
        <w:t xml:space="preserve">bottlenecks as </w:t>
      </w:r>
      <w:r w:rsidR="00B9112E" w:rsidRPr="007D17D6">
        <w:rPr>
          <w:rFonts w:ascii="Times New Roman" w:hAnsi="Times New Roman" w:cs="Times New Roman"/>
          <w:sz w:val="20"/>
          <w:szCs w:val="20"/>
          <w:lang w:bidi="fa-IR"/>
        </w:rPr>
        <w:t>surplus costs in levels of supply, production and distribution for the goals and obtain the preferred</w:t>
      </w:r>
      <w:r w:rsidR="001B0ACB" w:rsidRPr="007D17D6">
        <w:rPr>
          <w:rFonts w:ascii="Times New Roman" w:hAnsi="Times New Roman" w:cs="Times New Roman"/>
          <w:sz w:val="20"/>
          <w:szCs w:val="20"/>
          <w:lang w:bidi="fa-IR"/>
        </w:rPr>
        <w:t xml:space="preserve"> compromise solution,</w:t>
      </w:r>
      <w:r w:rsidR="00B9112E" w:rsidRPr="007D17D6">
        <w:rPr>
          <w:rFonts w:ascii="Times New Roman" w:hAnsi="Times New Roman" w:cs="Times New Roman"/>
          <w:sz w:val="20"/>
          <w:szCs w:val="20"/>
          <w:lang w:bidi="fa-IR"/>
        </w:rPr>
        <w:t xml:space="preserve"> </w:t>
      </w:r>
      <w:r w:rsidR="001B0ACB" w:rsidRPr="007D17D6">
        <w:rPr>
          <w:rFonts w:ascii="Times New Roman" w:hAnsi="Times New Roman" w:cs="Times New Roman"/>
          <w:sz w:val="20"/>
          <w:szCs w:val="20"/>
          <w:lang w:bidi="fa-IR"/>
        </w:rPr>
        <w:t>minimization costs model based on integrated approach is employed. To prove the viability of the proposed approach, computational experiments are performed on a real-world problem.</w:t>
      </w:r>
    </w:p>
    <w:p w:rsidR="006C09B2" w:rsidRPr="007D17D6" w:rsidRDefault="006C09B2"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Literature</w:t>
      </w:r>
      <w:r w:rsidR="00E67672" w:rsidRPr="007D17D6">
        <w:rPr>
          <w:rFonts w:ascii="Times New Roman" w:hAnsi="Times New Roman" w:cs="Times New Roman"/>
          <w:b/>
          <w:bCs/>
          <w:sz w:val="20"/>
          <w:szCs w:val="20"/>
          <w:lang w:bidi="fa-IR"/>
        </w:rPr>
        <w:t xml:space="preserve"> review</w:t>
      </w:r>
    </w:p>
    <w:p w:rsidR="001B0ACB" w:rsidRPr="007D17D6" w:rsidRDefault="001B0ACB"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This section is provided to investigate the conveyed researches by an updated overview of the published papers related to integrated models of supply, production and distribution to estimate a perspective on the these topics that leads to reduce the total cost.</w:t>
      </w:r>
    </w:p>
    <w:p w:rsidR="005C43F1" w:rsidRPr="007D17D6" w:rsidRDefault="006C09B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In recent researches as studied and found in </w:t>
      </w:r>
      <w:r w:rsidR="001A2632" w:rsidRPr="007D17D6">
        <w:rPr>
          <w:rFonts w:ascii="Times New Roman" w:hAnsi="Times New Roman" w:cs="Times New Roman"/>
          <w:sz w:val="20"/>
          <w:szCs w:val="20"/>
          <w:lang w:bidi="fa-IR"/>
        </w:rPr>
        <w:t>research</w:t>
      </w:r>
      <w:r w:rsidRPr="007D17D6">
        <w:rPr>
          <w:rFonts w:ascii="Times New Roman" w:hAnsi="Times New Roman" w:cs="Times New Roman"/>
          <w:sz w:val="20"/>
          <w:szCs w:val="20"/>
          <w:lang w:bidi="fa-IR"/>
        </w:rPr>
        <w:t xml:space="preserve"> that had combined the economic order</w:t>
      </w:r>
      <w:r w:rsidR="00354739" w:rsidRPr="007D17D6">
        <w:rPr>
          <w:rFonts w:ascii="Times New Roman" w:hAnsi="Times New Roman" w:cs="Times New Roman"/>
          <w:sz w:val="20"/>
          <w:szCs w:val="20"/>
          <w:lang w:bidi="fa-IR"/>
        </w:rPr>
        <w:t xml:space="preserve"> quantity (E.O.Q)</w:t>
      </w:r>
      <w:r w:rsidRPr="007D17D6">
        <w:rPr>
          <w:rFonts w:ascii="Times New Roman" w:hAnsi="Times New Roman" w:cs="Times New Roman"/>
          <w:sz w:val="20"/>
          <w:szCs w:val="20"/>
          <w:lang w:bidi="fa-IR"/>
        </w:rPr>
        <w:t xml:space="preserve"> with economic production</w:t>
      </w:r>
      <w:r w:rsidR="00354739" w:rsidRPr="007D17D6">
        <w:rPr>
          <w:rFonts w:ascii="Times New Roman" w:hAnsi="Times New Roman" w:cs="Times New Roman"/>
          <w:sz w:val="20"/>
          <w:szCs w:val="20"/>
          <w:lang w:bidi="fa-IR"/>
        </w:rPr>
        <w:t xml:space="preserve"> quantity (E.P.Q), in his research we finally observe a common decision making on (E.O.Q) and (E.P.Q) in different situations that is called as a combined model of Supply- Productio</w:t>
      </w:r>
      <w:r w:rsidR="00222E42" w:rsidRPr="007D17D6">
        <w:rPr>
          <w:rFonts w:ascii="Times New Roman" w:hAnsi="Times New Roman" w:cs="Times New Roman"/>
          <w:sz w:val="20"/>
          <w:szCs w:val="20"/>
          <w:lang w:bidi="fa-IR"/>
        </w:rPr>
        <w:t>n (</w:t>
      </w:r>
      <w:r w:rsidR="00667EA7" w:rsidRPr="007D17D6">
        <w:rPr>
          <w:rFonts w:ascii="Times New Roman" w:hAnsi="Times New Roman" w:cs="Times New Roman"/>
          <w:sz w:val="20"/>
          <w:szCs w:val="20"/>
          <w:lang w:bidi="fa-IR"/>
        </w:rPr>
        <w:t>Randolph’s 1996)</w:t>
      </w:r>
      <w:r w:rsidR="00354739" w:rsidRPr="007D17D6">
        <w:rPr>
          <w:rFonts w:ascii="Times New Roman" w:hAnsi="Times New Roman" w:cs="Times New Roman"/>
          <w:sz w:val="20"/>
          <w:szCs w:val="20"/>
          <w:lang w:bidi="fa-IR"/>
        </w:rPr>
        <w:t xml:space="preserve">. </w:t>
      </w:r>
    </w:p>
    <w:p w:rsidR="004E17DB" w:rsidRPr="007D17D6" w:rsidRDefault="00667EA7" w:rsidP="00560AA7">
      <w:pPr>
        <w:snapToGrid w:val="0"/>
        <w:spacing w:after="0" w:line="240" w:lineRule="auto"/>
        <w:ind w:firstLine="425"/>
        <w:jc w:val="both"/>
        <w:rPr>
          <w:rFonts w:ascii="Times New Roman" w:hAnsi="Times New Roman" w:cs="Times New Roman"/>
          <w:sz w:val="20"/>
          <w:szCs w:val="20"/>
          <w:lang w:bidi="fa-IR"/>
        </w:rPr>
      </w:pPr>
      <w:proofErr w:type="spellStart"/>
      <w:r w:rsidRPr="007D17D6">
        <w:rPr>
          <w:rFonts w:ascii="Times New Roman" w:hAnsi="Times New Roman" w:cs="Times New Roman"/>
          <w:sz w:val="20"/>
          <w:szCs w:val="20"/>
          <w:lang w:bidi="fa-IR"/>
        </w:rPr>
        <w:t>Govindan</w:t>
      </w:r>
      <w:proofErr w:type="spellEnd"/>
      <w:r w:rsidRPr="007D17D6">
        <w:rPr>
          <w:rFonts w:ascii="Times New Roman" w:hAnsi="Times New Roman" w:cs="Times New Roman"/>
          <w:sz w:val="20"/>
          <w:szCs w:val="20"/>
          <w:lang w:bidi="fa-IR"/>
        </w:rPr>
        <w:t xml:space="preserve"> </w:t>
      </w:r>
      <w:r w:rsidR="004E17DB" w:rsidRPr="007D17D6">
        <w:rPr>
          <w:rFonts w:ascii="Times New Roman" w:hAnsi="Times New Roman" w:cs="Times New Roman"/>
          <w:sz w:val="20"/>
          <w:szCs w:val="20"/>
          <w:lang w:bidi="fa-IR"/>
        </w:rPr>
        <w:t>integrated the decision-making approach and evaluation laboratory method to handle the important relationships between green supply chain management (GSCM) practices and find the main practices to improve both economic performances and environmental one</w:t>
      </w:r>
      <w:r w:rsidR="00222E42" w:rsidRPr="007D17D6">
        <w:rPr>
          <w:rFonts w:ascii="Times New Roman" w:hAnsi="Times New Roman" w:cs="Times New Roman"/>
          <w:sz w:val="20"/>
          <w:szCs w:val="20"/>
          <w:lang w:bidi="fa-IR"/>
        </w:rPr>
        <w:t>s (</w:t>
      </w:r>
      <w:proofErr w:type="spellStart"/>
      <w:r w:rsidRPr="007D17D6">
        <w:rPr>
          <w:rFonts w:ascii="Times New Roman" w:hAnsi="Times New Roman" w:cs="Times New Roman"/>
          <w:sz w:val="20"/>
          <w:szCs w:val="20"/>
          <w:lang w:bidi="fa-IR"/>
        </w:rPr>
        <w:t>Govindan</w:t>
      </w:r>
      <w:proofErr w:type="spellEnd"/>
      <w:r w:rsidRPr="007D17D6">
        <w:rPr>
          <w:rFonts w:ascii="Times New Roman" w:hAnsi="Times New Roman" w:cs="Times New Roman"/>
          <w:sz w:val="20"/>
          <w:szCs w:val="20"/>
          <w:lang w:bidi="fa-IR"/>
        </w:rPr>
        <w:t xml:space="preserve"> et al. 2015)</w:t>
      </w:r>
      <w:r w:rsidR="004E17DB" w:rsidRPr="007D17D6">
        <w:rPr>
          <w:rFonts w:ascii="Times New Roman" w:hAnsi="Times New Roman" w:cs="Times New Roman"/>
          <w:sz w:val="20"/>
          <w:szCs w:val="20"/>
          <w:lang w:bidi="fa-IR"/>
        </w:rPr>
        <w:t>.</w:t>
      </w:r>
    </w:p>
    <w:p w:rsidR="00222E42" w:rsidRPr="007D17D6" w:rsidRDefault="00E703B1"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investigation on the combined model of Production-Distribution is launched from time of studies</w:t>
      </w:r>
      <w:r w:rsidR="00667EA7" w:rsidRPr="007D17D6">
        <w:rPr>
          <w:rFonts w:ascii="Times New Roman" w:hAnsi="Times New Roman" w:cs="Times New Roman"/>
          <w:sz w:val="20"/>
          <w:szCs w:val="20"/>
          <w:lang w:bidi="fa-IR"/>
        </w:rPr>
        <w:t xml:space="preserve"> (Silver, Peterson, 1985) and (Wagner, 1980)</w:t>
      </w:r>
      <w:r w:rsidRPr="007D17D6">
        <w:rPr>
          <w:rFonts w:ascii="Times New Roman" w:hAnsi="Times New Roman" w:cs="Times New Roman"/>
          <w:sz w:val="20"/>
          <w:szCs w:val="20"/>
          <w:lang w:bidi="fa-IR"/>
        </w:rPr>
        <w:t xml:space="preserve">. Some papers focused on the combination of </w:t>
      </w:r>
      <w:r w:rsidR="000B4105" w:rsidRPr="007D17D6">
        <w:rPr>
          <w:rFonts w:ascii="Times New Roman" w:hAnsi="Times New Roman" w:cs="Times New Roman"/>
          <w:sz w:val="20"/>
          <w:szCs w:val="20"/>
          <w:lang w:bidi="fa-IR"/>
        </w:rPr>
        <w:t xml:space="preserve">production and distribution that included of the researches by </w:t>
      </w:r>
      <w:proofErr w:type="spellStart"/>
      <w:r w:rsidR="000B4105" w:rsidRPr="007D17D6">
        <w:rPr>
          <w:rFonts w:ascii="Times New Roman" w:hAnsi="Times New Roman" w:cs="Times New Roman"/>
          <w:sz w:val="20"/>
          <w:szCs w:val="20"/>
          <w:lang w:bidi="fa-IR"/>
        </w:rPr>
        <w:t>Bluman</w:t>
      </w:r>
      <w:proofErr w:type="spellEnd"/>
      <w:r w:rsidR="000B4105" w:rsidRPr="007D17D6">
        <w:rPr>
          <w:rFonts w:ascii="Times New Roman" w:hAnsi="Times New Roman" w:cs="Times New Roman"/>
          <w:sz w:val="20"/>
          <w:szCs w:val="20"/>
          <w:lang w:bidi="fa-IR"/>
        </w:rPr>
        <w:t xml:space="preserve"> </w:t>
      </w:r>
      <w:proofErr w:type="spellStart"/>
      <w:r w:rsidR="000B4105" w:rsidRPr="007D17D6">
        <w:rPr>
          <w:rFonts w:ascii="Times New Roman" w:hAnsi="Times New Roman" w:cs="Times New Roman"/>
          <w:sz w:val="20"/>
          <w:szCs w:val="20"/>
          <w:lang w:bidi="fa-IR"/>
        </w:rPr>
        <w:t>feld</w:t>
      </w:r>
      <w:proofErr w:type="spellEnd"/>
      <w:r w:rsidR="00222E42" w:rsidRPr="007D17D6">
        <w:rPr>
          <w:rFonts w:ascii="Times New Roman" w:hAnsi="Times New Roman" w:cs="Times New Roman"/>
          <w:sz w:val="20"/>
          <w:szCs w:val="20"/>
          <w:lang w:bidi="fa-IR"/>
        </w:rPr>
        <w:t xml:space="preserve"> &amp; </w:t>
      </w:r>
      <w:r w:rsidR="000B4105" w:rsidRPr="007D17D6">
        <w:rPr>
          <w:rFonts w:ascii="Times New Roman" w:hAnsi="Times New Roman" w:cs="Times New Roman"/>
          <w:sz w:val="20"/>
          <w:szCs w:val="20"/>
          <w:lang w:bidi="fa-IR"/>
        </w:rPr>
        <w:t xml:space="preserve">burns and </w:t>
      </w:r>
      <w:proofErr w:type="spellStart"/>
      <w:r w:rsidR="000B4105" w:rsidRPr="007D17D6">
        <w:rPr>
          <w:rFonts w:ascii="Times New Roman" w:hAnsi="Times New Roman" w:cs="Times New Roman"/>
          <w:sz w:val="20"/>
          <w:szCs w:val="20"/>
          <w:lang w:bidi="fa-IR"/>
        </w:rPr>
        <w:t>Hahm</w:t>
      </w:r>
      <w:proofErr w:type="spellEnd"/>
      <w:r w:rsidR="000B4105" w:rsidRPr="007D17D6">
        <w:rPr>
          <w:rFonts w:ascii="Times New Roman" w:hAnsi="Times New Roman" w:cs="Times New Roman"/>
          <w:sz w:val="20"/>
          <w:szCs w:val="20"/>
          <w:lang w:bidi="fa-IR"/>
        </w:rPr>
        <w:t>, in their researches we find that the inventory quantity would be conveyed based on E.O.Q and also its combination with the production planning</w:t>
      </w:r>
      <w:r w:rsidR="007A658D" w:rsidRPr="007D17D6">
        <w:rPr>
          <w:rFonts w:ascii="Times New Roman" w:hAnsi="Times New Roman" w:cs="Times New Roman"/>
          <w:sz w:val="20"/>
          <w:szCs w:val="20"/>
          <w:lang w:bidi="fa-IR"/>
        </w:rPr>
        <w:t xml:space="preserve"> as discrete and indiscret</w:t>
      </w:r>
      <w:r w:rsidR="00222E42" w:rsidRPr="007D17D6">
        <w:rPr>
          <w:rFonts w:ascii="Times New Roman" w:hAnsi="Times New Roman" w:cs="Times New Roman"/>
          <w:sz w:val="20"/>
          <w:szCs w:val="20"/>
          <w:lang w:bidi="fa-IR"/>
        </w:rPr>
        <w:t>e (</w:t>
      </w:r>
      <w:proofErr w:type="spellStart"/>
      <w:r w:rsidR="00667EA7" w:rsidRPr="007D17D6">
        <w:rPr>
          <w:rFonts w:ascii="Times New Roman" w:hAnsi="Times New Roman" w:cs="Times New Roman"/>
          <w:sz w:val="20"/>
          <w:szCs w:val="20"/>
          <w:lang w:bidi="fa-IR"/>
        </w:rPr>
        <w:t>Bluman</w:t>
      </w:r>
      <w:proofErr w:type="spellEnd"/>
      <w:r w:rsidR="00667EA7" w:rsidRPr="007D17D6">
        <w:rPr>
          <w:rFonts w:ascii="Times New Roman" w:hAnsi="Times New Roman" w:cs="Times New Roman"/>
          <w:sz w:val="20"/>
          <w:szCs w:val="20"/>
          <w:lang w:bidi="fa-IR"/>
        </w:rPr>
        <w:t xml:space="preserve"> </w:t>
      </w:r>
      <w:proofErr w:type="spellStart"/>
      <w:r w:rsidR="00667EA7" w:rsidRPr="007D17D6">
        <w:rPr>
          <w:rFonts w:ascii="Times New Roman" w:hAnsi="Times New Roman" w:cs="Times New Roman"/>
          <w:sz w:val="20"/>
          <w:szCs w:val="20"/>
          <w:lang w:bidi="fa-IR"/>
        </w:rPr>
        <w:t>feld</w:t>
      </w:r>
      <w:proofErr w:type="spellEnd"/>
      <w:r w:rsidR="00222E42" w:rsidRPr="007D17D6">
        <w:rPr>
          <w:rFonts w:ascii="Times New Roman" w:hAnsi="Times New Roman" w:cs="Times New Roman"/>
          <w:sz w:val="20"/>
          <w:szCs w:val="20"/>
          <w:lang w:bidi="fa-IR"/>
        </w:rPr>
        <w:t xml:space="preserve"> &amp; </w:t>
      </w:r>
      <w:r w:rsidR="00667EA7" w:rsidRPr="007D17D6">
        <w:rPr>
          <w:rFonts w:ascii="Times New Roman" w:hAnsi="Times New Roman" w:cs="Times New Roman"/>
          <w:sz w:val="20"/>
          <w:szCs w:val="20"/>
          <w:lang w:bidi="fa-IR"/>
        </w:rPr>
        <w:t xml:space="preserve">burns, 1985) and </w:t>
      </w:r>
      <w:proofErr w:type="spellStart"/>
      <w:r w:rsidR="00667EA7" w:rsidRPr="007D17D6">
        <w:rPr>
          <w:rFonts w:ascii="Times New Roman" w:hAnsi="Times New Roman" w:cs="Times New Roman"/>
          <w:sz w:val="20"/>
          <w:szCs w:val="20"/>
          <w:lang w:bidi="fa-IR"/>
        </w:rPr>
        <w:t>Hahm</w:t>
      </w:r>
      <w:proofErr w:type="spellEnd"/>
      <w:r w:rsidR="00667EA7" w:rsidRPr="007D17D6">
        <w:rPr>
          <w:rFonts w:ascii="Times New Roman" w:hAnsi="Times New Roman" w:cs="Times New Roman"/>
          <w:sz w:val="20"/>
          <w:szCs w:val="20"/>
          <w:lang w:bidi="fa-IR"/>
        </w:rPr>
        <w:t>, 1992)</w:t>
      </w:r>
      <w:r w:rsidR="007A658D" w:rsidRPr="007D17D6">
        <w:rPr>
          <w:rFonts w:ascii="Times New Roman" w:hAnsi="Times New Roman" w:cs="Times New Roman"/>
          <w:sz w:val="20"/>
          <w:szCs w:val="20"/>
          <w:lang w:bidi="fa-IR"/>
        </w:rPr>
        <w:t>.</w:t>
      </w:r>
      <w:r w:rsidR="005C43F1" w:rsidRPr="007D17D6">
        <w:rPr>
          <w:rFonts w:ascii="Times New Roman" w:hAnsi="Times New Roman" w:cs="Times New Roman"/>
          <w:sz w:val="20"/>
          <w:szCs w:val="20"/>
          <w:lang w:bidi="fa-IR"/>
        </w:rPr>
        <w:t xml:space="preserve"> </w:t>
      </w:r>
      <w:proofErr w:type="spellStart"/>
      <w:r w:rsidR="00E5355B" w:rsidRPr="007D17D6">
        <w:rPr>
          <w:rFonts w:ascii="Times New Roman" w:hAnsi="Times New Roman" w:cs="Times New Roman"/>
          <w:sz w:val="20"/>
          <w:szCs w:val="20"/>
          <w:lang w:bidi="fa-IR"/>
        </w:rPr>
        <w:t>F</w:t>
      </w:r>
      <w:r w:rsidR="007A658D" w:rsidRPr="007D17D6">
        <w:rPr>
          <w:rFonts w:ascii="Times New Roman" w:hAnsi="Times New Roman" w:cs="Times New Roman"/>
          <w:sz w:val="20"/>
          <w:szCs w:val="20"/>
          <w:lang w:bidi="fa-IR"/>
        </w:rPr>
        <w:t>rengs</w:t>
      </w:r>
      <w:proofErr w:type="spellEnd"/>
      <w:r w:rsidR="00667EA7" w:rsidRPr="007D17D6">
        <w:rPr>
          <w:rFonts w:ascii="Times New Roman" w:hAnsi="Times New Roman" w:cs="Times New Roman"/>
          <w:sz w:val="20"/>
          <w:szCs w:val="20"/>
          <w:lang w:bidi="fa-IR"/>
        </w:rPr>
        <w:t xml:space="preserve"> </w:t>
      </w:r>
      <w:r w:rsidR="007A658D" w:rsidRPr="007D17D6">
        <w:rPr>
          <w:rFonts w:ascii="Times New Roman" w:hAnsi="Times New Roman" w:cs="Times New Roman"/>
          <w:sz w:val="20"/>
          <w:szCs w:val="20"/>
          <w:lang w:bidi="fa-IR"/>
        </w:rPr>
        <w:t xml:space="preserve">and his cooperators had determined the supply chain network as a strategic </w:t>
      </w:r>
      <w:r w:rsidR="00150E62" w:rsidRPr="007D17D6">
        <w:rPr>
          <w:rFonts w:ascii="Times New Roman" w:hAnsi="Times New Roman" w:cs="Times New Roman"/>
          <w:sz w:val="20"/>
          <w:szCs w:val="20"/>
          <w:lang w:bidi="fa-IR"/>
        </w:rPr>
        <w:t>decision making</w:t>
      </w:r>
      <w:r w:rsidR="007A658D" w:rsidRPr="007D17D6">
        <w:rPr>
          <w:rFonts w:ascii="Times New Roman" w:hAnsi="Times New Roman" w:cs="Times New Roman"/>
          <w:sz w:val="20"/>
          <w:szCs w:val="20"/>
          <w:lang w:bidi="fa-IR"/>
        </w:rPr>
        <w:t xml:space="preserve"> problem for Production- Distribution models and i</w:t>
      </w:r>
      <w:r w:rsidR="009051CE" w:rsidRPr="007D17D6">
        <w:rPr>
          <w:rFonts w:ascii="Times New Roman" w:hAnsi="Times New Roman" w:cs="Times New Roman"/>
          <w:sz w:val="20"/>
          <w:szCs w:val="20"/>
          <w:lang w:bidi="fa-IR"/>
        </w:rPr>
        <w:t xml:space="preserve">n </w:t>
      </w:r>
      <w:r w:rsidR="00150E62" w:rsidRPr="007D17D6">
        <w:rPr>
          <w:rFonts w:ascii="Times New Roman" w:hAnsi="Times New Roman" w:cs="Times New Roman"/>
          <w:sz w:val="20"/>
          <w:szCs w:val="20"/>
          <w:lang w:bidi="fa-IR"/>
        </w:rPr>
        <w:t>decision making</w:t>
      </w:r>
      <w:r w:rsidR="001966ED" w:rsidRPr="007D17D6">
        <w:rPr>
          <w:rFonts w:ascii="Times New Roman" w:hAnsi="Times New Roman" w:cs="Times New Roman"/>
          <w:sz w:val="20"/>
          <w:szCs w:val="20"/>
          <w:lang w:bidi="fa-IR"/>
        </w:rPr>
        <w:t>,</w:t>
      </w:r>
      <w:r w:rsidR="009051CE" w:rsidRPr="007D17D6">
        <w:rPr>
          <w:rFonts w:ascii="Times New Roman" w:hAnsi="Times New Roman" w:cs="Times New Roman"/>
          <w:sz w:val="20"/>
          <w:szCs w:val="20"/>
          <w:lang w:bidi="fa-IR"/>
        </w:rPr>
        <w:t xml:space="preserve"> </w:t>
      </w:r>
      <w:r w:rsidR="001966ED" w:rsidRPr="007D17D6">
        <w:rPr>
          <w:rFonts w:ascii="Times New Roman" w:hAnsi="Times New Roman" w:cs="Times New Roman"/>
          <w:sz w:val="20"/>
          <w:szCs w:val="20"/>
          <w:lang w:bidi="fa-IR"/>
        </w:rPr>
        <w:t>they</w:t>
      </w:r>
      <w:r w:rsidR="009051CE" w:rsidRPr="007D17D6">
        <w:rPr>
          <w:rFonts w:ascii="Times New Roman" w:hAnsi="Times New Roman" w:cs="Times New Roman"/>
          <w:sz w:val="20"/>
          <w:szCs w:val="20"/>
          <w:lang w:bidi="fa-IR"/>
        </w:rPr>
        <w:t xml:space="preserve"> </w:t>
      </w:r>
      <w:r w:rsidR="001966ED" w:rsidRPr="007D17D6">
        <w:rPr>
          <w:rFonts w:ascii="Times New Roman" w:hAnsi="Times New Roman" w:cs="Times New Roman"/>
          <w:sz w:val="20"/>
          <w:szCs w:val="20"/>
          <w:lang w:bidi="fa-IR"/>
        </w:rPr>
        <w:t>assigned</w:t>
      </w:r>
      <w:r w:rsidR="007A658D" w:rsidRPr="007D17D6">
        <w:rPr>
          <w:rFonts w:ascii="Times New Roman" w:hAnsi="Times New Roman" w:cs="Times New Roman"/>
          <w:sz w:val="20"/>
          <w:szCs w:val="20"/>
          <w:lang w:bidi="fa-IR"/>
        </w:rPr>
        <w:t xml:space="preserve"> the</w:t>
      </w:r>
      <w:r w:rsidR="009051CE" w:rsidRPr="007D17D6">
        <w:rPr>
          <w:rFonts w:ascii="Times New Roman" w:hAnsi="Times New Roman" w:cs="Times New Roman"/>
          <w:sz w:val="20"/>
          <w:szCs w:val="20"/>
          <w:lang w:bidi="fa-IR"/>
        </w:rPr>
        <w:t xml:space="preserve"> number of locations for initial </w:t>
      </w:r>
      <w:r w:rsidR="00FD4074" w:rsidRPr="007D17D6">
        <w:rPr>
          <w:rFonts w:ascii="Times New Roman" w:hAnsi="Times New Roman" w:cs="Times New Roman"/>
          <w:sz w:val="20"/>
          <w:szCs w:val="20"/>
          <w:lang w:bidi="fa-IR"/>
        </w:rPr>
        <w:t>materials</w:t>
      </w:r>
      <w:r w:rsidR="009051CE" w:rsidRPr="007D17D6">
        <w:rPr>
          <w:rFonts w:ascii="Times New Roman" w:hAnsi="Times New Roman" w:cs="Times New Roman"/>
          <w:sz w:val="20"/>
          <w:szCs w:val="20"/>
          <w:lang w:bidi="fa-IR"/>
        </w:rPr>
        <w:t xml:space="preserve"> suppliers, productions, inventory between the </w:t>
      </w:r>
      <w:r w:rsidR="008F2CF8" w:rsidRPr="007D17D6">
        <w:rPr>
          <w:rFonts w:ascii="Times New Roman" w:hAnsi="Times New Roman" w:cs="Times New Roman"/>
          <w:sz w:val="20"/>
          <w:szCs w:val="20"/>
          <w:lang w:bidi="fa-IR"/>
        </w:rPr>
        <w:t xml:space="preserve">distribution </w:t>
      </w:r>
      <w:r w:rsidR="009051CE" w:rsidRPr="007D17D6">
        <w:rPr>
          <w:rFonts w:ascii="Times New Roman" w:hAnsi="Times New Roman" w:cs="Times New Roman"/>
          <w:sz w:val="20"/>
          <w:szCs w:val="20"/>
          <w:lang w:bidi="fa-IR"/>
        </w:rPr>
        <w:t>process and e</w:t>
      </w:r>
      <w:r w:rsidR="008F2CF8" w:rsidRPr="007D17D6">
        <w:rPr>
          <w:rFonts w:ascii="Times New Roman" w:hAnsi="Times New Roman" w:cs="Times New Roman"/>
          <w:sz w:val="20"/>
          <w:szCs w:val="20"/>
          <w:lang w:bidi="fa-IR"/>
        </w:rPr>
        <w:t>quipment</w:t>
      </w:r>
      <w:r w:rsidR="009051CE" w:rsidRPr="007D17D6">
        <w:rPr>
          <w:rFonts w:ascii="Times New Roman" w:hAnsi="Times New Roman" w:cs="Times New Roman"/>
          <w:sz w:val="20"/>
          <w:szCs w:val="20"/>
          <w:lang w:bidi="fa-IR"/>
        </w:rPr>
        <w:t xml:space="preserve"> </w:t>
      </w:r>
      <w:r w:rsidR="008F2CF8" w:rsidRPr="007D17D6">
        <w:rPr>
          <w:rFonts w:ascii="Times New Roman" w:hAnsi="Times New Roman" w:cs="Times New Roman"/>
          <w:sz w:val="20"/>
          <w:szCs w:val="20"/>
          <w:lang w:bidi="fa-IR"/>
        </w:rPr>
        <w:t>in a limited tim</w:t>
      </w:r>
      <w:r w:rsidR="00222E42" w:rsidRPr="007D17D6">
        <w:rPr>
          <w:rFonts w:ascii="Times New Roman" w:hAnsi="Times New Roman" w:cs="Times New Roman"/>
          <w:sz w:val="20"/>
          <w:szCs w:val="20"/>
          <w:lang w:bidi="fa-IR"/>
        </w:rPr>
        <w:t>e (</w:t>
      </w:r>
      <w:proofErr w:type="spellStart"/>
      <w:r w:rsidR="00667EA7" w:rsidRPr="007D17D6">
        <w:rPr>
          <w:rFonts w:ascii="Times New Roman" w:hAnsi="Times New Roman" w:cs="Times New Roman"/>
          <w:sz w:val="20"/>
          <w:szCs w:val="20"/>
          <w:lang w:bidi="fa-IR"/>
        </w:rPr>
        <w:t>Frengs</w:t>
      </w:r>
      <w:proofErr w:type="spellEnd"/>
      <w:r w:rsidR="00667EA7" w:rsidRPr="007D17D6">
        <w:rPr>
          <w:rFonts w:ascii="Times New Roman" w:hAnsi="Times New Roman" w:cs="Times New Roman"/>
          <w:sz w:val="20"/>
          <w:szCs w:val="20"/>
          <w:lang w:bidi="fa-IR"/>
        </w:rPr>
        <w:t>, 1999)</w:t>
      </w:r>
      <w:r w:rsidR="008F2CF8" w:rsidRPr="007D17D6">
        <w:rPr>
          <w:rFonts w:ascii="Times New Roman" w:hAnsi="Times New Roman" w:cs="Times New Roman"/>
          <w:sz w:val="20"/>
          <w:szCs w:val="20"/>
          <w:lang w:bidi="fa-IR"/>
        </w:rPr>
        <w:t>.</w:t>
      </w:r>
      <w:r w:rsidR="005C43F1" w:rsidRPr="007D17D6">
        <w:rPr>
          <w:rFonts w:ascii="Times New Roman" w:hAnsi="Times New Roman" w:cs="Times New Roman"/>
          <w:sz w:val="20"/>
          <w:szCs w:val="20"/>
          <w:lang w:bidi="fa-IR"/>
        </w:rPr>
        <w:t xml:space="preserve"> </w:t>
      </w:r>
      <w:r w:rsidR="00FE7F92" w:rsidRPr="007D17D6">
        <w:rPr>
          <w:rFonts w:ascii="Times New Roman" w:hAnsi="Times New Roman" w:cs="Times New Roman"/>
          <w:sz w:val="20"/>
          <w:szCs w:val="20"/>
          <w:lang w:bidi="fa-IR"/>
        </w:rPr>
        <w:t>Vidal</w:t>
      </w:r>
      <w:r w:rsidR="00E5355B" w:rsidRPr="007D17D6">
        <w:rPr>
          <w:rFonts w:ascii="Times New Roman" w:hAnsi="Times New Roman" w:cs="Times New Roman"/>
          <w:sz w:val="20"/>
          <w:szCs w:val="20"/>
          <w:lang w:bidi="fa-IR"/>
        </w:rPr>
        <w:t xml:space="preserve"> (1997)</w:t>
      </w:r>
      <w:r w:rsidR="00FE7F92" w:rsidRPr="007D17D6">
        <w:rPr>
          <w:rFonts w:ascii="Times New Roman" w:hAnsi="Times New Roman" w:cs="Times New Roman"/>
          <w:sz w:val="20"/>
          <w:szCs w:val="20"/>
          <w:lang w:bidi="fa-IR"/>
        </w:rPr>
        <w:t xml:space="preserve"> and his cooperators have investigated the strategic Production-Distribution models and the base is</w:t>
      </w:r>
      <w:r w:rsidR="005C43F1" w:rsidRPr="007D17D6">
        <w:rPr>
          <w:rFonts w:ascii="Times New Roman" w:hAnsi="Times New Roman" w:cs="Times New Roman"/>
          <w:sz w:val="20"/>
          <w:szCs w:val="20"/>
          <w:lang w:bidi="fa-IR"/>
        </w:rPr>
        <w:t xml:space="preserve"> a mixed integer programming models. Martin</w:t>
      </w:r>
      <w:r w:rsidR="00E35A72"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(1993)</w:t>
      </w:r>
      <w:r w:rsidR="005C43F1" w:rsidRPr="007D17D6">
        <w:rPr>
          <w:rFonts w:ascii="Times New Roman" w:hAnsi="Times New Roman" w:cs="Times New Roman"/>
          <w:sz w:val="20"/>
          <w:szCs w:val="20"/>
          <w:lang w:bidi="fa-IR"/>
        </w:rPr>
        <w:t xml:space="preserve"> works on the arithmetical model</w:t>
      </w:r>
      <w:r w:rsidR="001908CA" w:rsidRPr="007D17D6">
        <w:rPr>
          <w:rFonts w:ascii="Times New Roman" w:hAnsi="Times New Roman" w:cs="Times New Roman"/>
          <w:sz w:val="20"/>
          <w:szCs w:val="20"/>
          <w:lang w:bidi="fa-IR"/>
        </w:rPr>
        <w:t xml:space="preserve"> for </w:t>
      </w:r>
      <w:r w:rsidR="00E67672" w:rsidRPr="007D17D6">
        <w:rPr>
          <w:rFonts w:ascii="Times New Roman" w:hAnsi="Times New Roman" w:cs="Times New Roman"/>
          <w:sz w:val="20"/>
          <w:szCs w:val="20"/>
          <w:lang w:bidi="fa-IR"/>
        </w:rPr>
        <w:t>combined</w:t>
      </w:r>
      <w:r w:rsidR="001908CA" w:rsidRPr="007D17D6">
        <w:rPr>
          <w:rFonts w:ascii="Times New Roman" w:hAnsi="Times New Roman" w:cs="Times New Roman"/>
          <w:sz w:val="20"/>
          <w:szCs w:val="20"/>
          <w:lang w:bidi="fa-IR"/>
        </w:rPr>
        <w:t xml:space="preserve"> the production</w:t>
      </w:r>
      <w:r w:rsidR="002D347B" w:rsidRPr="007D17D6">
        <w:rPr>
          <w:rFonts w:ascii="Times New Roman" w:hAnsi="Times New Roman" w:cs="Times New Roman"/>
          <w:sz w:val="20"/>
          <w:szCs w:val="20"/>
          <w:lang w:bidi="fa-IR"/>
        </w:rPr>
        <w:t xml:space="preserve"> and distribution systems consisting</w:t>
      </w:r>
      <w:r w:rsidR="001908CA" w:rsidRPr="007D17D6">
        <w:rPr>
          <w:rFonts w:ascii="Times New Roman" w:hAnsi="Times New Roman" w:cs="Times New Roman"/>
          <w:sz w:val="20"/>
          <w:szCs w:val="20"/>
          <w:lang w:bidi="fa-IR"/>
        </w:rPr>
        <w:t xml:space="preserve"> four </w:t>
      </w:r>
      <w:r w:rsidR="005C2056" w:rsidRPr="007D17D6">
        <w:rPr>
          <w:rFonts w:ascii="Times New Roman" w:hAnsi="Times New Roman" w:cs="Times New Roman"/>
          <w:sz w:val="20"/>
          <w:szCs w:val="20"/>
          <w:lang w:bidi="fa-IR"/>
        </w:rPr>
        <w:t>facto</w:t>
      </w:r>
      <w:r w:rsidR="00987138" w:rsidRPr="007D17D6">
        <w:rPr>
          <w:rFonts w:ascii="Times New Roman" w:hAnsi="Times New Roman" w:cs="Times New Roman"/>
          <w:sz w:val="20"/>
          <w:szCs w:val="20"/>
          <w:lang w:bidi="fa-IR"/>
        </w:rPr>
        <w:t>r</w:t>
      </w:r>
      <w:r w:rsidR="001908CA" w:rsidRPr="007D17D6">
        <w:rPr>
          <w:rFonts w:ascii="Times New Roman" w:hAnsi="Times New Roman" w:cs="Times New Roman"/>
          <w:sz w:val="20"/>
          <w:szCs w:val="20"/>
          <w:lang w:bidi="fa-IR"/>
        </w:rPr>
        <w:t xml:space="preserve">ies, forty </w:t>
      </w:r>
      <w:r w:rsidR="001908CA" w:rsidRPr="007D17D6">
        <w:rPr>
          <w:rFonts w:ascii="Times New Roman" w:hAnsi="Times New Roman" w:cs="Times New Roman"/>
          <w:sz w:val="20"/>
          <w:szCs w:val="20"/>
          <w:lang w:bidi="fa-IR"/>
        </w:rPr>
        <w:lastRenderedPageBreak/>
        <w:t xml:space="preserve">inquiry center and two-hundred products. </w:t>
      </w:r>
      <w:proofErr w:type="spellStart"/>
      <w:r w:rsidR="001908CA" w:rsidRPr="007D17D6">
        <w:rPr>
          <w:rFonts w:ascii="Times New Roman" w:hAnsi="Times New Roman" w:cs="Times New Roman"/>
          <w:sz w:val="20"/>
          <w:szCs w:val="20"/>
          <w:lang w:bidi="fa-IR"/>
        </w:rPr>
        <w:t>Dasci</w:t>
      </w:r>
      <w:proofErr w:type="spellEnd"/>
      <w:r w:rsidR="001908CA" w:rsidRPr="007D17D6">
        <w:rPr>
          <w:rFonts w:ascii="Times New Roman" w:hAnsi="Times New Roman" w:cs="Times New Roman"/>
          <w:sz w:val="20"/>
          <w:szCs w:val="20"/>
          <w:lang w:bidi="fa-IR"/>
        </w:rPr>
        <w:t xml:space="preserve"> and </w:t>
      </w:r>
      <w:r w:rsidR="00E35A72" w:rsidRPr="007D17D6">
        <w:rPr>
          <w:rFonts w:ascii="Times New Roman" w:hAnsi="Times New Roman" w:cs="Times New Roman"/>
          <w:sz w:val="20"/>
          <w:szCs w:val="20"/>
          <w:lang w:bidi="fa-IR"/>
        </w:rPr>
        <w:t>C</w:t>
      </w:r>
      <w:r w:rsidR="001908CA" w:rsidRPr="007D17D6">
        <w:rPr>
          <w:rFonts w:ascii="Times New Roman" w:hAnsi="Times New Roman" w:cs="Times New Roman"/>
          <w:sz w:val="20"/>
          <w:szCs w:val="20"/>
          <w:lang w:bidi="fa-IR"/>
        </w:rPr>
        <w:t>ater</w:t>
      </w:r>
      <w:r w:rsidR="00E35A72"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(2001)</w:t>
      </w:r>
      <w:r w:rsidR="001908CA" w:rsidRPr="007D17D6">
        <w:rPr>
          <w:rFonts w:ascii="Times New Roman" w:hAnsi="Times New Roman" w:cs="Times New Roman"/>
          <w:sz w:val="20"/>
          <w:szCs w:val="20"/>
          <w:lang w:bidi="fa-IR"/>
        </w:rPr>
        <w:t xml:space="preserve"> had made a model for supply-distribution system based on indiscrete functions in order to determine the distribution expenses and customer’s demands.</w:t>
      </w:r>
      <w:r w:rsidR="00BD26E5" w:rsidRPr="007D17D6">
        <w:rPr>
          <w:rFonts w:ascii="Times New Roman" w:hAnsi="Times New Roman" w:cs="Times New Roman"/>
          <w:sz w:val="20"/>
          <w:szCs w:val="20"/>
          <w:lang w:bidi="fa-IR"/>
        </w:rPr>
        <w:t xml:space="preserve"> In research work by </w:t>
      </w:r>
      <w:r w:rsidR="00E5355B" w:rsidRPr="007D17D6">
        <w:rPr>
          <w:rFonts w:ascii="Times New Roman" w:hAnsi="Times New Roman" w:cs="Times New Roman"/>
          <w:sz w:val="20"/>
          <w:szCs w:val="20"/>
          <w:lang w:bidi="fa-IR"/>
        </w:rPr>
        <w:t>B</w:t>
      </w:r>
      <w:r w:rsidR="00BD26E5" w:rsidRPr="007D17D6">
        <w:rPr>
          <w:rFonts w:ascii="Times New Roman" w:hAnsi="Times New Roman" w:cs="Times New Roman"/>
          <w:sz w:val="20"/>
          <w:szCs w:val="20"/>
          <w:lang w:bidi="fa-IR"/>
        </w:rPr>
        <w:t xml:space="preserve">ook </w:t>
      </w:r>
      <w:r w:rsidR="007B6A03" w:rsidRPr="007D17D6">
        <w:rPr>
          <w:rFonts w:ascii="Times New Roman" w:hAnsi="Times New Roman" w:cs="Times New Roman"/>
          <w:sz w:val="20"/>
          <w:szCs w:val="20"/>
          <w:lang w:bidi="fa-IR"/>
        </w:rPr>
        <w:t>B</w:t>
      </w:r>
      <w:r w:rsidR="00BD26E5" w:rsidRPr="007D17D6">
        <w:rPr>
          <w:rFonts w:ascii="Times New Roman" w:hAnsi="Times New Roman" w:cs="Times New Roman"/>
          <w:sz w:val="20"/>
          <w:szCs w:val="20"/>
          <w:lang w:bidi="fa-IR"/>
        </w:rPr>
        <w:t>inder</w:t>
      </w:r>
      <w:r w:rsidR="00E5355B" w:rsidRPr="007D17D6">
        <w:rPr>
          <w:rFonts w:ascii="Times New Roman" w:hAnsi="Times New Roman" w:cs="Times New Roman"/>
          <w:sz w:val="20"/>
          <w:szCs w:val="20"/>
          <w:lang w:bidi="fa-IR"/>
        </w:rPr>
        <w:t xml:space="preserve"> (1989)</w:t>
      </w:r>
      <w:r w:rsidR="007B6A03" w:rsidRPr="007D17D6">
        <w:rPr>
          <w:rFonts w:ascii="Times New Roman" w:hAnsi="Times New Roman" w:cs="Times New Roman"/>
          <w:sz w:val="20"/>
          <w:szCs w:val="20"/>
          <w:lang w:bidi="fa-IR"/>
        </w:rPr>
        <w:t xml:space="preserve"> </w:t>
      </w:r>
      <w:r w:rsidR="00BD26E5" w:rsidRPr="007D17D6">
        <w:rPr>
          <w:rFonts w:ascii="Times New Roman" w:hAnsi="Times New Roman" w:cs="Times New Roman"/>
          <w:sz w:val="20"/>
          <w:szCs w:val="20"/>
          <w:lang w:bidi="fa-IR"/>
        </w:rPr>
        <w:t xml:space="preserve">and his cooperators, we can observe the combination of the inventory and transportation (production - distribution) that </w:t>
      </w:r>
      <w:r w:rsidR="00E74F1C" w:rsidRPr="007D17D6">
        <w:rPr>
          <w:rFonts w:ascii="Times New Roman" w:hAnsi="Times New Roman" w:cs="Times New Roman"/>
          <w:sz w:val="20"/>
          <w:szCs w:val="20"/>
          <w:lang w:bidi="fa-IR"/>
        </w:rPr>
        <w:t>investigated the problems for distributing of the paper with the discrete inventory. In Linda’s</w:t>
      </w:r>
      <w:r w:rsidR="00E35A72"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(2001)</w:t>
      </w:r>
      <w:r w:rsidR="00E74F1C" w:rsidRPr="007D17D6">
        <w:rPr>
          <w:rFonts w:ascii="Times New Roman" w:hAnsi="Times New Roman" w:cs="Times New Roman"/>
          <w:sz w:val="20"/>
          <w:szCs w:val="20"/>
          <w:lang w:bidi="fa-IR"/>
        </w:rPr>
        <w:t xml:space="preserve"> research work, it’s noted a case st</w:t>
      </w:r>
      <w:r w:rsidR="00E5355B" w:rsidRPr="007D17D6">
        <w:rPr>
          <w:rFonts w:ascii="Times New Roman" w:hAnsi="Times New Roman" w:cs="Times New Roman"/>
          <w:sz w:val="20"/>
          <w:szCs w:val="20"/>
          <w:lang w:bidi="fa-IR"/>
        </w:rPr>
        <w:t>udy in transferring the loc</w:t>
      </w:r>
      <w:r w:rsidR="007B6A03" w:rsidRPr="007D17D6">
        <w:rPr>
          <w:rFonts w:ascii="Times New Roman" w:hAnsi="Times New Roman" w:cs="Times New Roman"/>
          <w:sz w:val="20"/>
          <w:szCs w:val="20"/>
          <w:lang w:bidi="fa-IR"/>
        </w:rPr>
        <w:t>al</w:t>
      </w:r>
      <w:r w:rsidR="00E74F1C" w:rsidRPr="007D17D6">
        <w:rPr>
          <w:rFonts w:ascii="Times New Roman" w:hAnsi="Times New Roman" w:cs="Times New Roman"/>
          <w:sz w:val="20"/>
          <w:szCs w:val="20"/>
          <w:lang w:bidi="fa-IR"/>
        </w:rPr>
        <w:t xml:space="preserve"> costs and transportation’s costs (production-distribution). In the model, </w:t>
      </w:r>
      <w:r w:rsidR="00BD26E5" w:rsidRPr="007D17D6">
        <w:rPr>
          <w:rFonts w:ascii="Times New Roman" w:hAnsi="Times New Roman" w:cs="Times New Roman"/>
          <w:sz w:val="20"/>
          <w:szCs w:val="20"/>
          <w:lang w:bidi="fa-IR"/>
        </w:rPr>
        <w:t xml:space="preserve">the discrete needs of inventory had estimated and based on the past real information investigated, decision making would not be independent of decisions on location-allocations in discrete inventory and </w:t>
      </w:r>
      <w:r w:rsidR="00E74F1C" w:rsidRPr="007D17D6">
        <w:rPr>
          <w:rFonts w:ascii="Times New Roman" w:hAnsi="Times New Roman" w:cs="Times New Roman"/>
          <w:sz w:val="20"/>
          <w:szCs w:val="20"/>
          <w:lang w:bidi="fa-IR"/>
        </w:rPr>
        <w:t xml:space="preserve">the discrete inventory would be obtained as the allocated demands of </w:t>
      </w:r>
      <w:r w:rsidR="006109D0" w:rsidRPr="007D17D6">
        <w:rPr>
          <w:rFonts w:ascii="Times New Roman" w:hAnsi="Times New Roman" w:cs="Times New Roman"/>
          <w:sz w:val="20"/>
          <w:szCs w:val="20"/>
          <w:lang w:bidi="fa-IR"/>
        </w:rPr>
        <w:t>any single</w:t>
      </w:r>
      <w:r w:rsidR="00E74F1C" w:rsidRPr="007D17D6">
        <w:rPr>
          <w:rFonts w:ascii="Times New Roman" w:hAnsi="Times New Roman" w:cs="Times New Roman"/>
          <w:sz w:val="20"/>
          <w:szCs w:val="20"/>
          <w:lang w:bidi="fa-IR"/>
        </w:rPr>
        <w:t xml:space="preserve"> distribution center.</w:t>
      </w:r>
      <w:r w:rsidR="00AE383D" w:rsidRPr="007D17D6">
        <w:rPr>
          <w:rFonts w:ascii="Times New Roman" w:hAnsi="Times New Roman" w:cs="Times New Roman"/>
          <w:sz w:val="20"/>
          <w:szCs w:val="20"/>
          <w:lang w:bidi="fa-IR"/>
        </w:rPr>
        <w:t xml:space="preserve"> In other example, </w:t>
      </w:r>
      <w:r w:rsidR="00506E88" w:rsidRPr="007D17D6">
        <w:rPr>
          <w:rFonts w:ascii="Times New Roman" w:hAnsi="Times New Roman" w:cs="Times New Roman"/>
          <w:sz w:val="20"/>
          <w:szCs w:val="20"/>
          <w:lang w:bidi="fa-IR"/>
        </w:rPr>
        <w:t>Altay and Gree</w:t>
      </w:r>
      <w:r w:rsidR="00222E42" w:rsidRPr="007D17D6">
        <w:rPr>
          <w:rFonts w:ascii="Times New Roman" w:hAnsi="Times New Roman" w:cs="Times New Roman"/>
          <w:sz w:val="20"/>
          <w:szCs w:val="20"/>
          <w:lang w:bidi="fa-IR"/>
        </w:rPr>
        <w:t>n (</w:t>
      </w:r>
      <w:r w:rsidR="00506E88" w:rsidRPr="007D17D6">
        <w:rPr>
          <w:rFonts w:ascii="Times New Roman" w:hAnsi="Times New Roman" w:cs="Times New Roman"/>
          <w:sz w:val="20"/>
          <w:szCs w:val="20"/>
          <w:lang w:bidi="fa-IR"/>
        </w:rPr>
        <w:t xml:space="preserve">2006) </w:t>
      </w:r>
      <w:r w:rsidR="00AE383D" w:rsidRPr="007D17D6">
        <w:rPr>
          <w:rFonts w:ascii="Times New Roman" w:hAnsi="Times New Roman" w:cs="Times New Roman"/>
          <w:sz w:val="20"/>
          <w:szCs w:val="20"/>
          <w:lang w:bidi="fa-IR"/>
        </w:rPr>
        <w:t xml:space="preserve">applied stochastic programming methodology but in different </w:t>
      </w:r>
      <w:r w:rsidR="00506E88" w:rsidRPr="007D17D6">
        <w:rPr>
          <w:rFonts w:ascii="Times New Roman" w:hAnsi="Times New Roman" w:cs="Times New Roman"/>
          <w:sz w:val="20"/>
          <w:szCs w:val="20"/>
          <w:lang w:bidi="fa-IR"/>
        </w:rPr>
        <w:t>and have a bit more complexity and integrated model of demand and supply that never tried before by any researchers. Most papers try to test the expected criterion in value to find the optimal solution.</w:t>
      </w:r>
    </w:p>
    <w:p w:rsidR="00E76734" w:rsidRPr="007D17D6" w:rsidRDefault="00222E4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I</w:t>
      </w:r>
      <w:r w:rsidR="000B08BB" w:rsidRPr="007D17D6">
        <w:rPr>
          <w:rFonts w:ascii="Times New Roman" w:hAnsi="Times New Roman" w:cs="Times New Roman"/>
          <w:sz w:val="20"/>
          <w:szCs w:val="20"/>
          <w:lang w:bidi="fa-IR"/>
        </w:rPr>
        <w:t>n Yang</w:t>
      </w:r>
      <w:r w:rsidR="007B6A03"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(2002)</w:t>
      </w:r>
      <w:r w:rsidR="000B08BB" w:rsidRPr="007D17D6">
        <w:rPr>
          <w:rFonts w:ascii="Times New Roman" w:hAnsi="Times New Roman" w:cs="Times New Roman"/>
          <w:sz w:val="20"/>
          <w:szCs w:val="20"/>
          <w:lang w:bidi="fa-IR"/>
        </w:rPr>
        <w:t xml:space="preserve"> and his cooperators’ research, </w:t>
      </w:r>
      <w:r w:rsidR="00FF4AD8" w:rsidRPr="007D17D6">
        <w:rPr>
          <w:rFonts w:ascii="Times New Roman" w:hAnsi="Times New Roman" w:cs="Times New Roman"/>
          <w:sz w:val="20"/>
          <w:szCs w:val="20"/>
          <w:lang w:bidi="fa-IR"/>
        </w:rPr>
        <w:t>they made a mixed model by considering to the different layers for production-distribution, they had investigated a series of producers, distributers and customers as a series and with hypothesis of accomplishment of a product in some steps of production in any plant</w:t>
      </w:r>
      <w:r w:rsidR="007B481F" w:rsidRPr="007D17D6">
        <w:rPr>
          <w:rFonts w:ascii="Times New Roman" w:hAnsi="Times New Roman" w:cs="Times New Roman"/>
          <w:sz w:val="20"/>
          <w:szCs w:val="20"/>
          <w:lang w:bidi="fa-IR"/>
        </w:rPr>
        <w:t xml:space="preserve"> and then the model of their distribution is developed</w:t>
      </w:r>
      <w:r w:rsidRPr="007D17D6">
        <w:rPr>
          <w:rFonts w:ascii="Times New Roman" w:hAnsi="Times New Roman" w:cs="Times New Roman"/>
          <w:sz w:val="20"/>
          <w:szCs w:val="20"/>
          <w:lang w:bidi="fa-IR"/>
        </w:rPr>
        <w:t xml:space="preserve"> </w:t>
      </w:r>
      <w:r w:rsidR="007B481F" w:rsidRPr="007D17D6">
        <w:rPr>
          <w:rFonts w:ascii="Times New Roman" w:hAnsi="Times New Roman" w:cs="Times New Roman"/>
          <w:sz w:val="20"/>
          <w:szCs w:val="20"/>
          <w:lang w:bidi="fa-IR"/>
        </w:rPr>
        <w:t>to deliver the customers in a distribution network and also it is reminded that is possible the ability to making an integrated model for supply-production and distribution</w:t>
      </w:r>
      <w:r w:rsidR="00A11A56" w:rsidRPr="007D17D6">
        <w:rPr>
          <w:rFonts w:ascii="Times New Roman" w:hAnsi="Times New Roman" w:cs="Times New Roman"/>
          <w:sz w:val="20"/>
          <w:szCs w:val="20"/>
          <w:lang w:bidi="fa-IR"/>
        </w:rPr>
        <w:t>. Scott</w:t>
      </w:r>
      <w:r w:rsidR="00C57FFA"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(2003)</w:t>
      </w:r>
      <w:r w:rsidR="00A11A56" w:rsidRPr="007D17D6">
        <w:rPr>
          <w:rFonts w:ascii="Times New Roman" w:hAnsi="Times New Roman" w:cs="Times New Roman"/>
          <w:sz w:val="20"/>
          <w:szCs w:val="20"/>
          <w:lang w:bidi="fa-IR"/>
        </w:rPr>
        <w:t xml:space="preserve"> and his cooperators work</w:t>
      </w:r>
      <w:r w:rsidR="00FF4AD8" w:rsidRPr="007D17D6">
        <w:rPr>
          <w:rFonts w:ascii="Times New Roman" w:hAnsi="Times New Roman" w:cs="Times New Roman"/>
          <w:sz w:val="20"/>
          <w:szCs w:val="20"/>
          <w:lang w:bidi="fa-IR"/>
        </w:rPr>
        <w:t xml:space="preserve"> </w:t>
      </w:r>
      <w:r w:rsidR="00CB2AAB" w:rsidRPr="007D17D6">
        <w:rPr>
          <w:rFonts w:ascii="Times New Roman" w:hAnsi="Times New Roman" w:cs="Times New Roman"/>
          <w:sz w:val="20"/>
          <w:szCs w:val="20"/>
          <w:lang w:bidi="fa-IR"/>
        </w:rPr>
        <w:t xml:space="preserve">have developed </w:t>
      </w:r>
      <w:r w:rsidR="00E76734" w:rsidRPr="007D17D6">
        <w:rPr>
          <w:rFonts w:ascii="Times New Roman" w:hAnsi="Times New Roman" w:cs="Times New Roman"/>
          <w:sz w:val="20"/>
          <w:szCs w:val="20"/>
          <w:lang w:bidi="fa-IR"/>
        </w:rPr>
        <w:t>the mixed functions of transportation and warehousing (production-distribution) in supply chain based on simulation model.</w:t>
      </w:r>
    </w:p>
    <w:p w:rsidR="00E76734" w:rsidRPr="007D17D6" w:rsidRDefault="00E76734"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existed research discoveries in this paper is that, making an integrated model of supply-production and distribution would not be produced and developed as all the steps from beginning of input the row </w:t>
      </w:r>
      <w:r w:rsidR="00FD4074" w:rsidRPr="007D17D6">
        <w:rPr>
          <w:rFonts w:ascii="Times New Roman" w:hAnsi="Times New Roman" w:cs="Times New Roman"/>
          <w:sz w:val="20"/>
          <w:szCs w:val="20"/>
          <w:lang w:bidi="fa-IR"/>
        </w:rPr>
        <w:t>materials</w:t>
      </w:r>
      <w:r w:rsidR="00F23CD8" w:rsidRPr="007D17D6">
        <w:rPr>
          <w:rFonts w:ascii="Times New Roman" w:hAnsi="Times New Roman" w:cs="Times New Roman"/>
          <w:sz w:val="20"/>
          <w:szCs w:val="20"/>
          <w:lang w:bidi="fa-IR"/>
        </w:rPr>
        <w:t xml:space="preserve"> (Cement, Lime, Silica, Aluminum powder, Plaster)</w:t>
      </w:r>
      <w:r w:rsidRPr="007D17D6">
        <w:rPr>
          <w:rFonts w:ascii="Times New Roman" w:hAnsi="Times New Roman" w:cs="Times New Roman"/>
          <w:sz w:val="20"/>
          <w:szCs w:val="20"/>
          <w:lang w:bidi="fa-IR"/>
        </w:rPr>
        <w:t xml:space="preserve"> in supply chain to the step of delivering the product to customer. </w:t>
      </w:r>
    </w:p>
    <w:p w:rsidR="006F6197" w:rsidRPr="007D17D6" w:rsidRDefault="00E76734"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In this paper, despite of considering the conditions and initial hypothesizes and their vast will be searching for making an integrated model for logistics</w:t>
      </w:r>
      <w:r w:rsidR="006F6197" w:rsidRPr="007D17D6">
        <w:rPr>
          <w:rFonts w:ascii="Times New Roman" w:hAnsi="Times New Roman" w:cs="Times New Roman"/>
          <w:sz w:val="20"/>
          <w:szCs w:val="20"/>
          <w:lang w:bidi="fa-IR"/>
        </w:rPr>
        <w:t>. The researches and studies on each one of matters and subjects would assist</w:t>
      </w:r>
      <w:r w:rsidR="00F23CD8" w:rsidRPr="007D17D6">
        <w:rPr>
          <w:rFonts w:ascii="Times New Roman" w:hAnsi="Times New Roman" w:cs="Times New Roman"/>
          <w:sz w:val="20"/>
          <w:szCs w:val="20"/>
          <w:lang w:bidi="fa-IR"/>
        </w:rPr>
        <w:t xml:space="preserve"> to solve a limitation or bottlenecks </w:t>
      </w:r>
      <w:r w:rsidR="006F6197" w:rsidRPr="007D17D6">
        <w:rPr>
          <w:rFonts w:ascii="Times New Roman" w:hAnsi="Times New Roman" w:cs="Times New Roman"/>
          <w:sz w:val="20"/>
          <w:szCs w:val="20"/>
          <w:lang w:bidi="fa-IR"/>
        </w:rPr>
        <w:t>in the determined integrated model.</w:t>
      </w:r>
    </w:p>
    <w:p w:rsidR="00C95D42" w:rsidRPr="007D17D6" w:rsidRDefault="006F6197"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To </w:t>
      </w:r>
      <w:r w:rsidR="00D71889" w:rsidRPr="007D17D6">
        <w:rPr>
          <w:rFonts w:ascii="Times New Roman" w:hAnsi="Times New Roman" w:cs="Times New Roman"/>
          <w:sz w:val="20"/>
          <w:szCs w:val="20"/>
          <w:lang w:bidi="fa-IR"/>
        </w:rPr>
        <w:t>advance</w:t>
      </w:r>
      <w:r w:rsidRPr="007D17D6">
        <w:rPr>
          <w:rFonts w:ascii="Times New Roman" w:hAnsi="Times New Roman" w:cs="Times New Roman"/>
          <w:sz w:val="20"/>
          <w:szCs w:val="20"/>
          <w:lang w:bidi="fa-IR"/>
        </w:rPr>
        <w:t xml:space="preserve"> the customers’ demand</w:t>
      </w:r>
      <w:r w:rsidR="00C95D42" w:rsidRPr="007D17D6">
        <w:rPr>
          <w:rFonts w:ascii="Times New Roman" w:hAnsi="Times New Roman" w:cs="Times New Roman"/>
          <w:sz w:val="20"/>
          <w:szCs w:val="20"/>
          <w:lang w:bidi="fa-IR"/>
        </w:rPr>
        <w:t>s.</w:t>
      </w:r>
    </w:p>
    <w:p w:rsidR="00C95D42" w:rsidRPr="007D17D6" w:rsidRDefault="006F6197"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To consider the producing capacity for each production line or plan</w:t>
      </w:r>
      <w:r w:rsidR="00C95D42" w:rsidRPr="007D17D6">
        <w:rPr>
          <w:rFonts w:ascii="Times New Roman" w:hAnsi="Times New Roman" w:cs="Times New Roman"/>
          <w:sz w:val="20"/>
          <w:szCs w:val="20"/>
          <w:lang w:bidi="fa-IR"/>
        </w:rPr>
        <w:t>t.</w:t>
      </w:r>
    </w:p>
    <w:p w:rsidR="006F6197" w:rsidRPr="007D17D6" w:rsidRDefault="006F6197"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lastRenderedPageBreak/>
        <w:t>To generate the warehouse based on the warehouse capacity for supply, production and distribution centers.</w:t>
      </w:r>
    </w:p>
    <w:p w:rsidR="00C95D42" w:rsidRPr="007D17D6" w:rsidRDefault="006F6197"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To make balance among inventory, supply, production and distributio</w:t>
      </w:r>
      <w:r w:rsidR="00C95D42" w:rsidRPr="007D17D6">
        <w:rPr>
          <w:rFonts w:ascii="Times New Roman" w:hAnsi="Times New Roman" w:cs="Times New Roman"/>
          <w:sz w:val="20"/>
          <w:szCs w:val="20"/>
          <w:lang w:bidi="fa-IR"/>
        </w:rPr>
        <w:t>n.</w:t>
      </w:r>
    </w:p>
    <w:p w:rsidR="00C95D42" w:rsidRPr="007D17D6" w:rsidRDefault="00D01F1D"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To allocate the transportation path in paths based on costs of each path and to consider the vehicle volum</w:t>
      </w:r>
      <w:r w:rsidR="00C95D42" w:rsidRPr="007D17D6">
        <w:rPr>
          <w:rFonts w:ascii="Times New Roman" w:hAnsi="Times New Roman" w:cs="Times New Roman"/>
          <w:sz w:val="20"/>
          <w:szCs w:val="20"/>
          <w:lang w:bidi="fa-IR"/>
        </w:rPr>
        <w:t>e.</w:t>
      </w:r>
    </w:p>
    <w:p w:rsidR="00C95D42" w:rsidRPr="007D17D6" w:rsidRDefault="00D01F1D" w:rsidP="00560AA7">
      <w:pPr>
        <w:pStyle w:val="ListParagraph"/>
        <w:numPr>
          <w:ilvl w:val="0"/>
          <w:numId w:val="1"/>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To consider the products quality, supply, production and distributio</w:t>
      </w:r>
      <w:r w:rsidR="00C95D42" w:rsidRPr="007D17D6">
        <w:rPr>
          <w:rFonts w:ascii="Times New Roman" w:hAnsi="Times New Roman" w:cs="Times New Roman"/>
          <w:sz w:val="20"/>
          <w:szCs w:val="20"/>
          <w:lang w:bidi="fa-IR"/>
        </w:rPr>
        <w:t>n.</w:t>
      </w:r>
    </w:p>
    <w:p w:rsidR="00425BF8" w:rsidRPr="007D17D6" w:rsidRDefault="00D01F1D"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With the purpose of existing an integrated model for the costs of supply, production and distribution, </w:t>
      </w:r>
      <w:r w:rsidRPr="007D17D6">
        <w:rPr>
          <w:rFonts w:ascii="Times New Roman" w:hAnsi="Times New Roman" w:cs="Times New Roman"/>
          <w:sz w:val="20"/>
          <w:szCs w:val="20"/>
          <w:lang w:bidi="fa-IR"/>
        </w:rPr>
        <w:lastRenderedPageBreak/>
        <w:t xml:space="preserve">firstly is necessary to generate the initial model according to the essential hypothesizes for each step of supply, production and distribution and then by </w:t>
      </w:r>
      <w:r w:rsidR="00D71889" w:rsidRPr="007D17D6">
        <w:rPr>
          <w:rFonts w:ascii="Times New Roman" w:hAnsi="Times New Roman" w:cs="Times New Roman"/>
          <w:sz w:val="20"/>
          <w:szCs w:val="20"/>
          <w:lang w:bidi="fa-IR"/>
        </w:rPr>
        <w:t>considering how much advancement</w:t>
      </w:r>
      <w:r w:rsidRPr="007D17D6">
        <w:rPr>
          <w:rFonts w:ascii="Times New Roman" w:hAnsi="Times New Roman" w:cs="Times New Roman"/>
          <w:sz w:val="20"/>
          <w:szCs w:val="20"/>
          <w:lang w:bidi="fa-IR"/>
        </w:rPr>
        <w:t xml:space="preserve"> that is possible on the models, there would be made an integrated model of supply-production-distribution based on the initial hypothesizes.</w:t>
      </w:r>
    </w:p>
    <w:p w:rsidR="00425BF8" w:rsidRPr="007D17D6" w:rsidRDefault="00425BF8"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Integrated model for the total cost of logistics with the initial hypothesizes</w:t>
      </w:r>
    </w:p>
    <w:p w:rsidR="00425BF8" w:rsidRPr="007D17D6" w:rsidRDefault="00425BF8"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In the </w:t>
      </w:r>
      <w:r w:rsidR="00EA28E7" w:rsidRPr="007D17D6">
        <w:rPr>
          <w:rFonts w:ascii="Times New Roman" w:hAnsi="Times New Roman" w:cs="Times New Roman"/>
          <w:sz w:val="20"/>
          <w:szCs w:val="20"/>
          <w:lang w:bidi="fa-IR"/>
        </w:rPr>
        <w:t>simplest</w:t>
      </w:r>
      <w:r w:rsidRPr="007D17D6">
        <w:rPr>
          <w:rFonts w:ascii="Times New Roman" w:hAnsi="Times New Roman" w:cs="Times New Roman"/>
          <w:sz w:val="20"/>
          <w:szCs w:val="20"/>
          <w:lang w:bidi="fa-IR"/>
        </w:rPr>
        <w:t xml:space="preserve"> style of plant based on figure 1, consider that it is </w:t>
      </w:r>
      <w:r w:rsidR="002D347B" w:rsidRPr="007D17D6">
        <w:rPr>
          <w:rFonts w:ascii="Times New Roman" w:hAnsi="Times New Roman" w:cs="Times New Roman"/>
          <w:sz w:val="20"/>
          <w:szCs w:val="20"/>
          <w:lang w:bidi="fa-IR"/>
        </w:rPr>
        <w:t>consisting</w:t>
      </w:r>
      <w:r w:rsidRPr="007D17D6">
        <w:rPr>
          <w:rFonts w:ascii="Times New Roman" w:hAnsi="Times New Roman" w:cs="Times New Roman"/>
          <w:sz w:val="20"/>
          <w:szCs w:val="20"/>
          <w:lang w:bidi="fa-IR"/>
        </w:rPr>
        <w:t xml:space="preserve"> each </w:t>
      </w:r>
      <w:r w:rsidR="00EA28E7" w:rsidRPr="007D17D6">
        <w:rPr>
          <w:rFonts w:ascii="Times New Roman" w:hAnsi="Times New Roman" w:cs="Times New Roman"/>
          <w:sz w:val="20"/>
          <w:szCs w:val="20"/>
          <w:lang w:bidi="fa-IR"/>
        </w:rPr>
        <w:t>parameters as below;</w:t>
      </w:r>
      <w:r w:rsidR="00222E42" w:rsidRPr="007D17D6">
        <w:rPr>
          <w:rFonts w:ascii="Times New Roman" w:hAnsi="Times New Roman" w:cs="Times New Roman"/>
          <w:sz w:val="20"/>
          <w:szCs w:val="20"/>
          <w:lang w:bidi="fa-IR"/>
        </w:rPr>
        <w:t xml:space="preserve"> </w:t>
      </w:r>
    </w:p>
    <w:p w:rsidR="003C07B4" w:rsidRPr="007D17D6" w:rsidRDefault="003C07B4" w:rsidP="00560AA7">
      <w:pPr>
        <w:snapToGrid w:val="0"/>
        <w:spacing w:after="0" w:line="240" w:lineRule="auto"/>
        <w:ind w:firstLine="425"/>
        <w:jc w:val="both"/>
        <w:rPr>
          <w:rFonts w:ascii="Times New Roman" w:hAnsi="Times New Roman" w:cs="Times New Roman"/>
          <w:sz w:val="20"/>
          <w:szCs w:val="20"/>
          <w:lang w:bidi="fa-IR"/>
        </w:rPr>
        <w:sectPr w:rsidR="003C07B4" w:rsidRPr="007D17D6" w:rsidSect="0016361D">
          <w:type w:val="continuous"/>
          <w:pgSz w:w="12240" w:h="15840" w:code="1"/>
          <w:pgMar w:top="1440" w:right="1440" w:bottom="1440" w:left="1440" w:header="720" w:footer="720" w:gutter="0"/>
          <w:cols w:num="2" w:space="550"/>
          <w:docGrid w:linePitch="360"/>
        </w:sectPr>
      </w:pPr>
    </w:p>
    <w:p w:rsidR="00222E42" w:rsidRPr="007D17D6" w:rsidRDefault="00222E42" w:rsidP="00560AA7">
      <w:pPr>
        <w:snapToGrid w:val="0"/>
        <w:spacing w:after="0" w:line="240" w:lineRule="auto"/>
        <w:jc w:val="both"/>
        <w:rPr>
          <w:rFonts w:ascii="Times New Roman" w:hAnsi="Times New Roman" w:cs="Times New Roman"/>
          <w:b/>
          <w:bCs/>
          <w:i/>
          <w:iCs/>
          <w:sz w:val="20"/>
          <w:szCs w:val="20"/>
          <w:lang w:bidi="fa-IR"/>
        </w:rPr>
      </w:pPr>
    </w:p>
    <w:p w:rsidR="00222E42" w:rsidRPr="007D17D6" w:rsidRDefault="00222E42" w:rsidP="00560AA7">
      <w:pPr>
        <w:snapToGrid w:val="0"/>
        <w:spacing w:after="0" w:line="240" w:lineRule="auto"/>
        <w:jc w:val="center"/>
        <w:rPr>
          <w:rFonts w:ascii="Times New Roman" w:hAnsi="Times New Roman" w:cs="Times New Roman"/>
          <w:b/>
          <w:bCs/>
          <w:iCs/>
          <w:sz w:val="20"/>
          <w:szCs w:val="20"/>
          <w:lang w:bidi="fa-IR"/>
        </w:rPr>
      </w:pPr>
      <w:r w:rsidRPr="007D17D6">
        <w:rPr>
          <w:rFonts w:ascii="Times New Roman" w:hAnsi="Times New Roman" w:cs="Times New Roman"/>
          <w:b/>
          <w:bCs/>
          <w:iCs/>
          <w:noProof/>
          <w:sz w:val="20"/>
          <w:szCs w:val="20"/>
        </w:rPr>
        <w:drawing>
          <wp:inline distT="0" distB="0" distL="0" distR="0">
            <wp:extent cx="5634327" cy="1143616"/>
            <wp:effectExtent l="19050" t="0" r="4473"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633541" cy="1143457"/>
                    </a:xfrm>
                    <a:prstGeom prst="rect">
                      <a:avLst/>
                    </a:prstGeom>
                    <a:noFill/>
                    <a:ln w="9525">
                      <a:noFill/>
                      <a:miter lim="800000"/>
                      <a:headEnd/>
                      <a:tailEnd/>
                    </a:ln>
                  </pic:spPr>
                </pic:pic>
              </a:graphicData>
            </a:graphic>
          </wp:inline>
        </w:drawing>
      </w:r>
    </w:p>
    <w:p w:rsidR="0040076A" w:rsidRPr="007D17D6" w:rsidRDefault="00B77C29" w:rsidP="00560AA7">
      <w:pPr>
        <w:snapToGrid w:val="0"/>
        <w:spacing w:after="0" w:line="240" w:lineRule="auto"/>
        <w:jc w:val="center"/>
        <w:rPr>
          <w:rFonts w:ascii="Times New Roman" w:hAnsi="Times New Roman" w:cs="Times New Roman"/>
          <w:b/>
          <w:bCs/>
          <w:iCs/>
          <w:sz w:val="20"/>
          <w:szCs w:val="20"/>
          <w:lang w:bidi="fa-IR"/>
        </w:rPr>
      </w:pPr>
      <w:r w:rsidRPr="007D17D6">
        <w:rPr>
          <w:rFonts w:ascii="Times New Roman" w:hAnsi="Times New Roman" w:cs="Times New Roman"/>
          <w:b/>
          <w:bCs/>
          <w:iCs/>
          <w:sz w:val="20"/>
          <w:szCs w:val="20"/>
          <w:lang w:bidi="fa-IR"/>
        </w:rPr>
        <w:t>Fig.</w:t>
      </w:r>
      <w:r w:rsidR="0040076A" w:rsidRPr="007D17D6">
        <w:rPr>
          <w:rFonts w:ascii="Times New Roman" w:hAnsi="Times New Roman" w:cs="Times New Roman"/>
          <w:b/>
          <w:bCs/>
          <w:iCs/>
          <w:sz w:val="20"/>
          <w:szCs w:val="20"/>
          <w:lang w:bidi="fa-IR"/>
        </w:rPr>
        <w:t xml:space="preserve"> 1- The plant with the input X</w:t>
      </w:r>
      <w:r w:rsidR="00222E42" w:rsidRPr="007D17D6">
        <w:rPr>
          <w:rFonts w:ascii="Times New Roman" w:hAnsi="Times New Roman" w:cs="Times New Roman"/>
          <w:b/>
          <w:bCs/>
          <w:iCs/>
          <w:sz w:val="20"/>
          <w:szCs w:val="20"/>
          <w:lang w:bidi="fa-IR"/>
        </w:rPr>
        <w:t>Q (</w:t>
      </w:r>
      <w:r w:rsidR="0040076A" w:rsidRPr="007D17D6">
        <w:rPr>
          <w:rFonts w:ascii="Times New Roman" w:hAnsi="Times New Roman" w:cs="Times New Roman"/>
          <w:b/>
          <w:bCs/>
          <w:iCs/>
          <w:sz w:val="20"/>
          <w:szCs w:val="20"/>
          <w:lang w:bidi="fa-IR"/>
        </w:rPr>
        <w:t>t), Production X</w:t>
      </w:r>
      <w:r w:rsidR="00222E42" w:rsidRPr="007D17D6">
        <w:rPr>
          <w:rFonts w:ascii="Times New Roman" w:hAnsi="Times New Roman" w:cs="Times New Roman"/>
          <w:b/>
          <w:bCs/>
          <w:iCs/>
          <w:sz w:val="20"/>
          <w:szCs w:val="20"/>
          <w:lang w:bidi="fa-IR"/>
        </w:rPr>
        <w:t>P (</w:t>
      </w:r>
      <w:r w:rsidR="0040076A" w:rsidRPr="007D17D6">
        <w:rPr>
          <w:rFonts w:ascii="Times New Roman" w:hAnsi="Times New Roman" w:cs="Times New Roman"/>
          <w:b/>
          <w:bCs/>
          <w:iCs/>
          <w:sz w:val="20"/>
          <w:szCs w:val="20"/>
          <w:lang w:bidi="fa-IR"/>
        </w:rPr>
        <w:t>t) and Distribution X</w:t>
      </w:r>
      <w:r w:rsidR="00222E42" w:rsidRPr="007D17D6">
        <w:rPr>
          <w:rFonts w:ascii="Times New Roman" w:hAnsi="Times New Roman" w:cs="Times New Roman"/>
          <w:b/>
          <w:bCs/>
          <w:iCs/>
          <w:sz w:val="20"/>
          <w:szCs w:val="20"/>
          <w:lang w:bidi="fa-IR"/>
        </w:rPr>
        <w:t>D (</w:t>
      </w:r>
      <w:r w:rsidR="0040076A" w:rsidRPr="007D17D6">
        <w:rPr>
          <w:rFonts w:ascii="Times New Roman" w:hAnsi="Times New Roman" w:cs="Times New Roman"/>
          <w:b/>
          <w:bCs/>
          <w:iCs/>
          <w:sz w:val="20"/>
          <w:szCs w:val="20"/>
          <w:lang w:bidi="fa-IR"/>
        </w:rPr>
        <w:t>t)</w:t>
      </w:r>
    </w:p>
    <w:p w:rsidR="00560AA7" w:rsidRPr="007D17D6" w:rsidRDefault="00560AA7" w:rsidP="00560AA7">
      <w:pPr>
        <w:snapToGrid w:val="0"/>
        <w:spacing w:after="0" w:line="240" w:lineRule="auto"/>
        <w:jc w:val="center"/>
        <w:rPr>
          <w:rFonts w:ascii="Times New Roman" w:hAnsi="Times New Roman" w:cs="Times New Roman"/>
          <w:b/>
          <w:bCs/>
          <w:iCs/>
          <w:sz w:val="20"/>
          <w:szCs w:val="20"/>
          <w:lang w:bidi="fa-IR"/>
        </w:rPr>
      </w:pPr>
    </w:p>
    <w:p w:rsidR="00560AA7" w:rsidRPr="007D17D6" w:rsidRDefault="00391981" w:rsidP="00560AA7">
      <w:pPr>
        <w:snapToGrid w:val="0"/>
        <w:spacing w:after="0" w:line="240" w:lineRule="auto"/>
        <w:jc w:val="center"/>
        <w:rPr>
          <w:rFonts w:ascii="Times New Roman" w:hAnsi="Times New Roman" w:cs="Times New Roman"/>
          <w:sz w:val="20"/>
          <w:szCs w:val="20"/>
          <w:lang w:bidi="fa-IR"/>
        </w:rPr>
      </w:pPr>
      <w:r w:rsidRPr="007D17D6">
        <w:rPr>
          <w:rFonts w:ascii="Times New Roman" w:hAnsi="Times New Roman" w:cs="Times New Roman"/>
          <w:noProof/>
          <w:sz w:val="20"/>
          <w:szCs w:val="20"/>
        </w:rPr>
        <w:pict>
          <v:group id="_x0000_s1031" style="position:absolute;left:0;text-align:left;margin-left:93.75pt;margin-top:337.9pt;width:56.95pt;height:18.4pt;z-index:251658240" coordorigin="3582,11066" coordsize="1139,368">
            <v:shapetype id="_x0000_t32" coordsize="21600,21600" o:spt="32" o:oned="t" path="m,l21600,21600e" filled="f">
              <v:path arrowok="t" fillok="f" o:connecttype="none"/>
              <o:lock v:ext="edit" shapetype="t"/>
            </v:shapetype>
            <v:shape id="Straight Arrow Connector 7" o:spid="_x0000_s1032" type="#_x0000_t32" style="position:absolute;left:3985;top:11352;width:469;height:17;flip:x 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8wEAAEoEAAAOAAAAZHJzL2Uyb0RvYy54bWysVE2P0zAQvSPxHyzfadIibSFqukJdFg4I&#10;Kha4e51xY8lfGpum/feMnTTlS0ggLtbYnjdv3vMkm9uTNewIGLV3LV8uas7ASd9pd2j550/3z15w&#10;FpNwnTDeQcvPEPnt9umTzRAaWPnemw6QUREXmyG0vE8pNFUVZQ9WxIUP4OhSebQi0RYPVYdioOrW&#10;VKu6vqkGj11ALyFGOr0bL/m21FcKZPqgVITETMupt1RWLOtjXqvtRjQHFKHXcmpD/EMXVmhHpHOp&#10;O5EE+4r6l1JWS/TRq7SQ3lZeKS2haCA1y/onNQ+9CFC0kDkxzDbF/1dWvj/ukemu5WvOnLD0RA8J&#10;hT70ib1C9APbeefIRo9snd0aQmwItHN7nHYx7DFLPym0TBkd3tIg8BJ9yVG+I6HsVFw/z67DKTFJ&#10;h6uX6/WSAJKulvXN81WmqcZ6GRswpjfgLctBy+PU3tzXyCCO72IagRdABhuX1+iN7u61MWWTZwt2&#10;BtlR0FSk03Ii/CErCW1eu46lcyBPEmrhDgamzFy1yk6M2kuUzgZGxo+gyFFSNnZWZvnKJ6QEly6c&#10;xlF2hinqbgbWxbQ/Aqf8DIUy538DnhGF2bs0g612Hn/HfrVJjfkXB0bd2YJH353LVBRraGDLM04f&#10;V/4ivt8X+PUXsP0GAAD//wMAUEsDBBQABgAIAAAAIQBK2Ueh4QAAAAsBAAAPAAAAZHJzL2Rvd25y&#10;ZXYueG1sTI/BboJAEIbvTXyHzTTprS4iUqQsxpj0Vg8iie1tZUcgZWcJuwp9+66nepyZL/98f7aZ&#10;dMduONjWkIDFPACGVBnVUi2gPH68JsCsk6RkZwgF/KKFTT57ymSqzEgHvBWuZj6EbCoFNM71Kee2&#10;alBLOzc9kr9dzKCl8+NQczXI0YfrjodBEHMtW/IfGtnjrsHqp7hqAXu3TNangqbPMdl/X/qv8rAd&#10;SyFenqftOzCHk/uH4a7v1SH3TmdzJWVZJyBcRSuPCoijOATmiWWwiICd75u3NfA8448d8j8AAAD/&#10;/wMAUEsBAi0AFAAGAAgAAAAhALaDOJL+AAAA4QEAABMAAAAAAAAAAAAAAAAAAAAAAFtDb250ZW50&#10;X1R5cGVzXS54bWxQSwECLQAUAAYACAAAACEAOP0h/9YAAACUAQAACwAAAAAAAAAAAAAAAAAvAQAA&#10;X3JlbHMvLnJlbHNQSwECLQAUAAYACAAAACEAof/nxvMBAABKBAAADgAAAAAAAAAAAAAAAAAuAgAA&#10;ZHJzL2Uyb0RvYy54bWxQSwECLQAUAAYACAAAACEAStlHoeEAAAALAQAADwAAAAAAAAAAAAAAAABN&#10;BAAAZHJzL2Rvd25yZXYueG1sUEsFBgAAAAAEAAQA8wAAAFsFAAAAAA==&#10;" strokecolor="black [3213]" strokeweight=".5pt">
              <v:stroke endarrow="block" joinstyle="miter"/>
            </v:shape>
            <v:shapetype id="_x0000_t202" coordsize="21600,21600" o:spt="202" path="m,l,21600r21600,l21600,xe">
              <v:stroke joinstyle="miter"/>
              <v:path gradientshapeok="t" o:connecttype="rect"/>
            </v:shapetype>
            <v:shape id="Text Box 9" o:spid="_x0000_s1033" type="#_x0000_t202" style="position:absolute;left:3582;top:11066;width:1139;height: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w2fgIAAGgFAAAOAAAAZHJzL2Uyb0RvYy54bWysVEtPGzEQvlfqf7B8L5sXtInYoBREVQkB&#10;KlScHa9NVrU9rj3JbvrrO/buhoj2QtXL7njm8+d5n1+01rCdCrEGV/LxyYgz5SRUtXsu+ffH6w+f&#10;OIsoXCUMOFXyvYr8Yvn+3XnjF2oCGzCVCoxIXFw0vuQbRL8oiig3yop4Al45MmoIViAdw3NRBdEQ&#10;uzXFZDQ6KxoIlQ8gVYykveqMfJn5tVYS77SOCpkpOfmG+Rvyd52+xfJcLJ6D8Jta9m6If/DCitrR&#10;oweqK4GCbUP9B5WtZYAIGk8k2AK0rqXKMVA049GraB42wqscCyUn+kOa4v+jlbe7+8DqquRzzpyw&#10;VKJH1SL7DC2bp+w0Pi4I9OAJhi2pqcqDPpIyBd3qYNOfwmFkpzzvD7lNZJKUHyfT0XjGmSTTZDqd&#10;j88SS/Fy2YeIXxRYloSSBypdzqjY3UTsoAMkveXgujYml8841pT8bHo6yhcOFiI3LmFVboSeJgXU&#10;OZ4l3BuVMMZ9U5oSkf1PityC6tIEthPUPEJK5TCHnnkJnVCanHjLxR7/4tVbLndxDC+Dw8NlWzsI&#10;OfpXblc/Bpd1h6ecH8WdRGzXbe6AQ13XUO2p3AG6cYleXtdUlBsR8V4Emg+qMM083tFHG6DkQy9x&#10;toHw62/6hKe2JStnDc1byePPrQiKM/PVUUPPx7NZGtB8mJ1+nNAhHFvWxxa3tZdAVRnTdvEyiwmP&#10;ZhB1APtEq2GVXiWTcJLeLjkO4iV2W4BWi1SrVQbRSHqBN+7By0SdipRa7rF9EsH3fYnU0LcwTKZY&#10;vGrPDptuOlhtEXSdezfluctqn38a59z9/epJ++L4nFEvC3L5GwAA//8DAFBLAwQUAAYACAAAACEA&#10;fwp7P+IAAAALAQAADwAAAGRycy9kb3ducmV2LnhtbEyPTU+DQBCG7yb+h82YeLMLK0VCWZqGpDEx&#10;emjtpbcFpkDcD2S3LfrrHU96nJkn7zxvsZ6NZhec/OCshHgRAUPbuHawnYTD+/YhA+aDsq3SzqKE&#10;L/SwLm9vCpW37mp3eNmHjlGI9bmS0Icw5pz7pkej/MKNaOl2cpNRgcap4+2krhRuNBdRlHKjBksf&#10;ejVi1WPzsT8bCS/V9k3tamGyb109v5424+fhuJTy/m7erIAFnMMfDL/6pA4lOdXubFvPtAQRJ4JQ&#10;CWn8lAIj4lFkMbCaNsskAV4W/H+H8gcAAP//AwBQSwECLQAUAAYACAAAACEAtoM4kv4AAADhAQAA&#10;EwAAAAAAAAAAAAAAAAAAAAAAW0NvbnRlbnRfVHlwZXNdLnhtbFBLAQItABQABgAIAAAAIQA4/SH/&#10;1gAAAJQBAAALAAAAAAAAAAAAAAAAAC8BAABfcmVscy8ucmVsc1BLAQItABQABgAIAAAAIQCNsuw2&#10;fgIAAGgFAAAOAAAAAAAAAAAAAAAAAC4CAABkcnMvZTJvRG9jLnhtbFBLAQItABQABgAIAAAAIQB/&#10;Cns/4gAAAAsBAAAPAAAAAAAAAAAAAAAAANgEAABkcnMvZG93bnJldi54bWxQSwUGAAAAAAQABADz&#10;AAAA5wUAAAAA&#10;" filled="f" stroked="f" strokeweight=".5pt">
              <v:textbox style="mso-next-textbox:#Text Box 9">
                <w:txbxContent>
                  <w:p w:rsidR="00C95D42" w:rsidRPr="00962F9C" w:rsidRDefault="00C95D42" w:rsidP="00C95D42">
                    <w:pPr>
                      <w:rPr>
                        <w:rFonts w:cstheme="majorBidi"/>
                        <w:b/>
                        <w:bCs/>
                        <w:i/>
                        <w:iCs/>
                        <w:sz w:val="18"/>
                        <w:szCs w:val="18"/>
                      </w:rPr>
                    </w:pPr>
                    <w:r w:rsidRPr="00962F9C">
                      <w:rPr>
                        <w:rFonts w:cstheme="majorBidi"/>
                        <w:b/>
                        <w:bCs/>
                        <w:i/>
                        <w:iCs/>
                        <w:sz w:val="18"/>
                        <w:szCs w:val="18"/>
                      </w:rPr>
                      <w:t xml:space="preserve">Reusable </w:t>
                    </w:r>
                  </w:p>
                </w:txbxContent>
              </v:textbox>
            </v:shape>
          </v:group>
        </w:pict>
      </w:r>
      <w:r w:rsidR="00560AA7" w:rsidRPr="007D17D6">
        <w:rPr>
          <w:rFonts w:ascii="Times New Roman" w:hAnsi="Times New Roman" w:cs="Times New Roman"/>
          <w:noProof/>
          <w:sz w:val="20"/>
          <w:szCs w:val="20"/>
          <w:bdr w:val="single" w:sz="4" w:space="0" w:color="auto"/>
        </w:rPr>
        <w:drawing>
          <wp:inline distT="0" distB="0" distL="0" distR="0">
            <wp:extent cx="4280096" cy="4548146"/>
            <wp:effectExtent l="19050" t="0" r="6154"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9044" cy="4568281"/>
                    </a:xfrm>
                    <a:prstGeom prst="rect">
                      <a:avLst/>
                    </a:prstGeom>
                    <a:noFill/>
                    <a:ln>
                      <a:noFill/>
                    </a:ln>
                  </pic:spPr>
                </pic:pic>
              </a:graphicData>
            </a:graphic>
          </wp:inline>
        </w:drawing>
      </w:r>
    </w:p>
    <w:p w:rsidR="00222E42" w:rsidRPr="007D17D6" w:rsidRDefault="00560AA7" w:rsidP="00560AA7">
      <w:pPr>
        <w:snapToGrid w:val="0"/>
        <w:spacing w:after="0" w:line="240" w:lineRule="auto"/>
        <w:jc w:val="center"/>
        <w:rPr>
          <w:rFonts w:ascii="Times New Roman" w:hAnsi="Times New Roman" w:cs="Times New Roman"/>
          <w:b/>
          <w:bCs/>
          <w:i/>
          <w:iCs/>
          <w:sz w:val="20"/>
          <w:szCs w:val="20"/>
          <w:lang w:bidi="fa-IR"/>
        </w:rPr>
      </w:pPr>
      <w:r w:rsidRPr="007D17D6">
        <w:rPr>
          <w:rFonts w:ascii="Times New Roman" w:hAnsi="Times New Roman" w:cs="Times New Roman"/>
          <w:b/>
          <w:bCs/>
          <w:iCs/>
          <w:sz w:val="20"/>
          <w:szCs w:val="20"/>
          <w:lang w:bidi="fa-IR"/>
        </w:rPr>
        <w:t xml:space="preserve">Fig.2 – the conceptual model and Flow process chart of the logistic system </w:t>
      </w:r>
    </w:p>
    <w:p w:rsidR="003C07B4" w:rsidRPr="007D17D6" w:rsidRDefault="003C07B4" w:rsidP="00560AA7">
      <w:pPr>
        <w:snapToGrid w:val="0"/>
        <w:spacing w:after="0" w:line="240" w:lineRule="auto"/>
        <w:ind w:firstLine="425"/>
        <w:jc w:val="both"/>
        <w:rPr>
          <w:rFonts w:ascii="Times New Roman" w:hAnsi="Times New Roman" w:cs="Times New Roman" w:hint="eastAsia"/>
          <w:sz w:val="20"/>
          <w:szCs w:val="20"/>
          <w:lang w:bidi="fa-IR"/>
        </w:rPr>
      </w:pPr>
    </w:p>
    <w:p w:rsidR="007D17D6" w:rsidRPr="007D17D6" w:rsidRDefault="007D17D6" w:rsidP="00560AA7">
      <w:pPr>
        <w:snapToGrid w:val="0"/>
        <w:spacing w:after="0" w:line="240" w:lineRule="auto"/>
        <w:ind w:firstLine="425"/>
        <w:jc w:val="both"/>
        <w:rPr>
          <w:rFonts w:ascii="Times New Roman" w:hAnsi="Times New Roman" w:cs="Times New Roman"/>
          <w:sz w:val="20"/>
          <w:szCs w:val="20"/>
          <w:lang w:bidi="fa-IR"/>
        </w:rPr>
        <w:sectPr w:rsidR="007D17D6" w:rsidRPr="007D17D6" w:rsidSect="0016361D">
          <w:type w:val="continuous"/>
          <w:pgSz w:w="12240" w:h="15840" w:code="1"/>
          <w:pgMar w:top="1440" w:right="1440" w:bottom="1440" w:left="1440" w:header="720" w:footer="720" w:gutter="0"/>
          <w:cols w:space="720"/>
          <w:docGrid w:linePitch="360"/>
        </w:sectPr>
      </w:pPr>
    </w:p>
    <w:p w:rsidR="0040076A" w:rsidRPr="007D17D6" w:rsidRDefault="001966ED"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lastRenderedPageBreak/>
        <w:t>In the Fig.</w:t>
      </w:r>
      <w:r w:rsidR="0040076A" w:rsidRPr="007D17D6">
        <w:rPr>
          <w:rFonts w:ascii="Times New Roman" w:hAnsi="Times New Roman" w:cs="Times New Roman"/>
          <w:sz w:val="20"/>
          <w:szCs w:val="20"/>
          <w:lang w:bidi="fa-IR"/>
        </w:rPr>
        <w:t>1,</w:t>
      </w:r>
      <w:r w:rsidR="00C822FF" w:rsidRPr="007D17D6">
        <w:rPr>
          <w:rFonts w:ascii="Times New Roman" w:hAnsi="Times New Roman" w:cs="Times New Roman"/>
          <w:sz w:val="20"/>
          <w:szCs w:val="20"/>
          <w:lang w:bidi="fa-IR"/>
        </w:rPr>
        <w:t xml:space="preserve"> </w:t>
      </w:r>
      <w:r w:rsidR="0040076A"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Q (</w:t>
      </w:r>
      <w:r w:rsidR="0040076A" w:rsidRPr="007D17D6">
        <w:rPr>
          <w:rFonts w:ascii="Times New Roman" w:hAnsi="Times New Roman" w:cs="Times New Roman"/>
          <w:i/>
          <w:iCs/>
          <w:sz w:val="20"/>
          <w:szCs w:val="20"/>
          <w:lang w:bidi="fa-IR"/>
        </w:rPr>
        <w:t>t)</w:t>
      </w:r>
      <w:r w:rsidR="0040076A" w:rsidRPr="007D17D6">
        <w:rPr>
          <w:rFonts w:ascii="Times New Roman" w:hAnsi="Times New Roman" w:cs="Times New Roman"/>
          <w:sz w:val="20"/>
          <w:szCs w:val="20"/>
          <w:lang w:bidi="fa-IR"/>
        </w:rPr>
        <w:t xml:space="preserve"> which is the </w:t>
      </w:r>
      <w:r w:rsidR="00C822FF" w:rsidRPr="007D17D6">
        <w:rPr>
          <w:rFonts w:ascii="Times New Roman" w:hAnsi="Times New Roman" w:cs="Times New Roman"/>
          <w:sz w:val="20"/>
          <w:szCs w:val="20"/>
          <w:lang w:bidi="fa-IR"/>
        </w:rPr>
        <w:t xml:space="preserve">amount of </w:t>
      </w:r>
      <w:r w:rsidR="009F1D51" w:rsidRPr="007D17D6">
        <w:rPr>
          <w:rFonts w:ascii="Times New Roman" w:hAnsi="Times New Roman" w:cs="Times New Roman"/>
          <w:sz w:val="20"/>
          <w:szCs w:val="20"/>
          <w:lang w:bidi="fa-IR"/>
        </w:rPr>
        <w:t>purchased</w:t>
      </w:r>
      <w:r w:rsidR="0040076A" w:rsidRPr="007D17D6">
        <w:rPr>
          <w:rFonts w:ascii="Times New Roman" w:hAnsi="Times New Roman" w:cs="Times New Roman"/>
          <w:sz w:val="20"/>
          <w:szCs w:val="20"/>
          <w:lang w:bidi="fa-IR"/>
        </w:rPr>
        <w:t xml:space="preserve"> </w:t>
      </w:r>
      <w:r w:rsidR="00FD4074" w:rsidRPr="007D17D6">
        <w:rPr>
          <w:rFonts w:ascii="Times New Roman" w:hAnsi="Times New Roman" w:cs="Times New Roman"/>
          <w:sz w:val="20"/>
          <w:szCs w:val="20"/>
          <w:lang w:bidi="fa-IR"/>
        </w:rPr>
        <w:t>materials</w:t>
      </w:r>
      <w:r w:rsidR="0040076A" w:rsidRPr="007D17D6">
        <w:rPr>
          <w:rFonts w:ascii="Times New Roman" w:hAnsi="Times New Roman" w:cs="Times New Roman"/>
          <w:sz w:val="20"/>
          <w:szCs w:val="20"/>
          <w:lang w:bidi="fa-IR"/>
        </w:rPr>
        <w:t xml:space="preserve"> (supply), </w:t>
      </w:r>
      <w:r w:rsidR="0040076A"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P (</w:t>
      </w:r>
      <w:r w:rsidR="0040076A" w:rsidRPr="007D17D6">
        <w:rPr>
          <w:rFonts w:ascii="Times New Roman" w:hAnsi="Times New Roman" w:cs="Times New Roman"/>
          <w:i/>
          <w:iCs/>
          <w:sz w:val="20"/>
          <w:szCs w:val="20"/>
          <w:lang w:bidi="fa-IR"/>
        </w:rPr>
        <w:t>t)</w:t>
      </w:r>
      <w:r w:rsidR="0040076A" w:rsidRPr="007D17D6">
        <w:rPr>
          <w:rFonts w:ascii="Times New Roman" w:hAnsi="Times New Roman" w:cs="Times New Roman"/>
          <w:sz w:val="20"/>
          <w:szCs w:val="20"/>
          <w:lang w:bidi="fa-IR"/>
        </w:rPr>
        <w:t xml:space="preserve"> is the </w:t>
      </w:r>
      <w:r w:rsidR="00C822FF" w:rsidRPr="007D17D6">
        <w:rPr>
          <w:rFonts w:ascii="Times New Roman" w:hAnsi="Times New Roman" w:cs="Times New Roman"/>
          <w:sz w:val="20"/>
          <w:szCs w:val="20"/>
          <w:lang w:bidi="fa-IR"/>
        </w:rPr>
        <w:t xml:space="preserve">amount of </w:t>
      </w:r>
      <w:r w:rsidR="0040076A" w:rsidRPr="007D17D6">
        <w:rPr>
          <w:rFonts w:ascii="Times New Roman" w:hAnsi="Times New Roman" w:cs="Times New Roman"/>
          <w:sz w:val="20"/>
          <w:szCs w:val="20"/>
          <w:lang w:bidi="fa-IR"/>
        </w:rPr>
        <w:t xml:space="preserve">produced </w:t>
      </w:r>
      <w:r w:rsidR="00FD4074" w:rsidRPr="007D17D6">
        <w:rPr>
          <w:rFonts w:ascii="Times New Roman" w:hAnsi="Times New Roman" w:cs="Times New Roman"/>
          <w:sz w:val="20"/>
          <w:szCs w:val="20"/>
          <w:lang w:bidi="fa-IR"/>
        </w:rPr>
        <w:t>materials</w:t>
      </w:r>
      <w:r w:rsidR="0040076A" w:rsidRPr="007D17D6">
        <w:rPr>
          <w:rFonts w:ascii="Times New Roman" w:hAnsi="Times New Roman" w:cs="Times New Roman"/>
          <w:sz w:val="20"/>
          <w:szCs w:val="20"/>
          <w:lang w:bidi="fa-IR"/>
        </w:rPr>
        <w:t xml:space="preserve"> and </w:t>
      </w:r>
      <w:r w:rsidR="0040076A"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D (</w:t>
      </w:r>
      <w:r w:rsidR="0040076A" w:rsidRPr="007D17D6">
        <w:rPr>
          <w:rFonts w:ascii="Times New Roman" w:hAnsi="Times New Roman" w:cs="Times New Roman"/>
          <w:i/>
          <w:iCs/>
          <w:sz w:val="20"/>
          <w:szCs w:val="20"/>
          <w:lang w:bidi="fa-IR"/>
        </w:rPr>
        <w:t>t)</w:t>
      </w:r>
      <w:r w:rsidR="0040076A" w:rsidRPr="007D17D6">
        <w:rPr>
          <w:rFonts w:ascii="Times New Roman" w:hAnsi="Times New Roman" w:cs="Times New Roman"/>
          <w:sz w:val="20"/>
          <w:szCs w:val="20"/>
          <w:lang w:bidi="fa-IR"/>
        </w:rPr>
        <w:t xml:space="preserve"> is the distributed products amount in tim</w:t>
      </w:r>
      <w:r w:rsidR="00222E42" w:rsidRPr="007D17D6">
        <w:rPr>
          <w:rFonts w:ascii="Times New Roman" w:hAnsi="Times New Roman" w:cs="Times New Roman"/>
          <w:sz w:val="20"/>
          <w:szCs w:val="20"/>
          <w:lang w:bidi="fa-IR"/>
        </w:rPr>
        <w:t>e (</w:t>
      </w:r>
      <w:r w:rsidR="0040076A" w:rsidRPr="007D17D6">
        <w:rPr>
          <w:rFonts w:ascii="Times New Roman" w:hAnsi="Times New Roman" w:cs="Times New Roman"/>
          <w:sz w:val="20"/>
          <w:szCs w:val="20"/>
          <w:lang w:bidi="fa-IR"/>
        </w:rPr>
        <w:t>t). At this situatio</w:t>
      </w:r>
      <w:r w:rsidR="00063E23" w:rsidRPr="007D17D6">
        <w:rPr>
          <w:rFonts w:ascii="Times New Roman" w:hAnsi="Times New Roman" w:cs="Times New Roman"/>
          <w:sz w:val="20"/>
          <w:szCs w:val="20"/>
          <w:lang w:bidi="fa-IR"/>
        </w:rPr>
        <w:t>n, the questions must be answered</w:t>
      </w:r>
      <w:r w:rsidR="0040076A" w:rsidRPr="007D17D6">
        <w:rPr>
          <w:rFonts w:ascii="Times New Roman" w:hAnsi="Times New Roman" w:cs="Times New Roman"/>
          <w:sz w:val="20"/>
          <w:szCs w:val="20"/>
          <w:lang w:bidi="fa-IR"/>
        </w:rPr>
        <w:t xml:space="preserve"> such as </w:t>
      </w:r>
      <w:r w:rsidR="00063E23" w:rsidRPr="007D17D6">
        <w:rPr>
          <w:rFonts w:ascii="Times New Roman" w:hAnsi="Times New Roman" w:cs="Times New Roman"/>
          <w:sz w:val="20"/>
          <w:szCs w:val="20"/>
          <w:lang w:bidi="fa-IR"/>
        </w:rPr>
        <w:t xml:space="preserve">how </w:t>
      </w:r>
      <w:r w:rsidR="00D71889" w:rsidRPr="007D17D6">
        <w:rPr>
          <w:rFonts w:ascii="Times New Roman" w:hAnsi="Times New Roman" w:cs="Times New Roman"/>
          <w:sz w:val="20"/>
          <w:szCs w:val="20"/>
          <w:lang w:bidi="fa-IR"/>
        </w:rPr>
        <w:t xml:space="preserve">much should be bought, how many </w:t>
      </w:r>
      <w:r w:rsidR="00063E23" w:rsidRPr="007D17D6">
        <w:rPr>
          <w:rFonts w:ascii="Times New Roman" w:hAnsi="Times New Roman" w:cs="Times New Roman"/>
          <w:sz w:val="20"/>
          <w:szCs w:val="20"/>
          <w:lang w:bidi="fa-IR"/>
        </w:rPr>
        <w:t xml:space="preserve">must be produced and distributed. Meanwhile these solutions should have relation to each other, because of the effect of their costs on each other that is completely observed. Having inventory in each part </w:t>
      </w:r>
      <w:r w:rsidR="00AB696C" w:rsidRPr="007D17D6">
        <w:rPr>
          <w:rFonts w:ascii="Times New Roman" w:hAnsi="Times New Roman" w:cs="Times New Roman"/>
          <w:sz w:val="20"/>
          <w:szCs w:val="20"/>
          <w:lang w:bidi="fa-IR"/>
        </w:rPr>
        <w:t xml:space="preserve">of these steps leads to be </w:t>
      </w:r>
      <w:r w:rsidR="00394C79" w:rsidRPr="007D17D6">
        <w:rPr>
          <w:rFonts w:ascii="Times New Roman" w:hAnsi="Times New Roman" w:cs="Times New Roman"/>
          <w:sz w:val="20"/>
          <w:szCs w:val="20"/>
          <w:lang w:bidi="fa-IR"/>
        </w:rPr>
        <w:t>rising</w:t>
      </w:r>
      <w:r w:rsidR="00AB696C" w:rsidRPr="007D17D6">
        <w:rPr>
          <w:rFonts w:ascii="Times New Roman" w:hAnsi="Times New Roman" w:cs="Times New Roman"/>
          <w:sz w:val="20"/>
          <w:szCs w:val="20"/>
          <w:lang w:bidi="fa-IR"/>
        </w:rPr>
        <w:t xml:space="preserve"> </w:t>
      </w:r>
      <w:r w:rsidR="00063E23" w:rsidRPr="007D17D6">
        <w:rPr>
          <w:rFonts w:ascii="Times New Roman" w:hAnsi="Times New Roman" w:cs="Times New Roman"/>
          <w:sz w:val="20"/>
          <w:szCs w:val="20"/>
          <w:lang w:bidi="fa-IR"/>
        </w:rPr>
        <w:t>the total costs. In this conditions, logistics would be integrated model in three series of supply, production and distribution and for this purpose, all the above series must be indi</w:t>
      </w:r>
      <w:r w:rsidR="00D71889" w:rsidRPr="007D17D6">
        <w:rPr>
          <w:rFonts w:ascii="Times New Roman" w:hAnsi="Times New Roman" w:cs="Times New Roman"/>
          <w:sz w:val="20"/>
          <w:szCs w:val="20"/>
          <w:lang w:bidi="fa-IR"/>
        </w:rPr>
        <w:t xml:space="preserve">cated based on the hypothesis </w:t>
      </w:r>
      <w:r w:rsidR="00063E23" w:rsidRPr="007D17D6">
        <w:rPr>
          <w:rFonts w:ascii="Times New Roman" w:hAnsi="Times New Roman" w:cs="Times New Roman"/>
          <w:sz w:val="20"/>
          <w:szCs w:val="20"/>
          <w:lang w:bidi="fa-IR"/>
        </w:rPr>
        <w:t xml:space="preserve">and the relevant conditions. </w:t>
      </w:r>
    </w:p>
    <w:p w:rsidR="00497E4B" w:rsidRPr="007D17D6" w:rsidRDefault="00497E4B"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Supply, Production and Distribution Models</w:t>
      </w:r>
    </w:p>
    <w:p w:rsidR="00497E4B" w:rsidRPr="007D17D6" w:rsidRDefault="00497E4B"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purpose of thes</w:t>
      </w:r>
      <w:r w:rsidR="00774CF2" w:rsidRPr="007D17D6">
        <w:rPr>
          <w:rFonts w:ascii="Times New Roman" w:hAnsi="Times New Roman" w:cs="Times New Roman"/>
          <w:sz w:val="20"/>
          <w:szCs w:val="20"/>
          <w:lang w:bidi="fa-IR"/>
        </w:rPr>
        <w:t>e models are formulating to minimize</w:t>
      </w:r>
      <w:r w:rsidR="00E777F9" w:rsidRPr="007D17D6">
        <w:rPr>
          <w:rFonts w:ascii="Times New Roman" w:hAnsi="Times New Roman" w:cs="Times New Roman"/>
          <w:sz w:val="20"/>
          <w:szCs w:val="20"/>
          <w:lang w:bidi="fa-IR"/>
        </w:rPr>
        <w:t xml:space="preserve"> the total costs and expenses based on the fixed and </w:t>
      </w:r>
      <w:r w:rsidR="00FB1D92" w:rsidRPr="007D17D6">
        <w:rPr>
          <w:rFonts w:ascii="Times New Roman" w:hAnsi="Times New Roman" w:cs="Times New Roman"/>
          <w:sz w:val="20"/>
          <w:szCs w:val="20"/>
          <w:lang w:bidi="fa-IR"/>
        </w:rPr>
        <w:t xml:space="preserve">variable costs in the fields of purchase, maintenance the </w:t>
      </w:r>
      <w:r w:rsidR="00FD4074" w:rsidRPr="007D17D6">
        <w:rPr>
          <w:rFonts w:ascii="Times New Roman" w:hAnsi="Times New Roman" w:cs="Times New Roman"/>
          <w:sz w:val="20"/>
          <w:szCs w:val="20"/>
          <w:lang w:bidi="fa-IR"/>
        </w:rPr>
        <w:t>materials</w:t>
      </w:r>
      <w:r w:rsidR="00FB1D92" w:rsidRPr="007D17D6">
        <w:rPr>
          <w:rFonts w:ascii="Times New Roman" w:hAnsi="Times New Roman" w:cs="Times New Roman"/>
          <w:sz w:val="20"/>
          <w:szCs w:val="20"/>
          <w:lang w:bidi="fa-IR"/>
        </w:rPr>
        <w:t>, production and distribution the products.</w:t>
      </w:r>
      <w:r w:rsidR="009E4F5B" w:rsidRPr="007D17D6">
        <w:rPr>
          <w:rFonts w:ascii="Times New Roman" w:hAnsi="Times New Roman" w:cs="Times New Roman"/>
          <w:sz w:val="20"/>
          <w:szCs w:val="20"/>
          <w:lang w:bidi="fa-IR"/>
        </w:rPr>
        <w:t xml:space="preserve"> </w:t>
      </w:r>
      <w:r w:rsidR="00D46ECC" w:rsidRPr="007D17D6">
        <w:rPr>
          <w:rFonts w:ascii="Times New Roman" w:hAnsi="Times New Roman" w:cs="Times New Roman"/>
          <w:sz w:val="20"/>
          <w:szCs w:val="20"/>
          <w:lang w:bidi="fa-IR"/>
        </w:rPr>
        <w:t xml:space="preserve">However </w:t>
      </w:r>
      <w:r w:rsidR="001B70F4" w:rsidRPr="007D17D6">
        <w:rPr>
          <w:rFonts w:ascii="Times New Roman" w:hAnsi="Times New Roman" w:cs="Times New Roman"/>
          <w:sz w:val="20"/>
          <w:szCs w:val="20"/>
          <w:lang w:bidi="fa-IR"/>
        </w:rPr>
        <w:t xml:space="preserve">the </w:t>
      </w:r>
      <w:r w:rsidR="00D46ECC" w:rsidRPr="007D17D6">
        <w:rPr>
          <w:rFonts w:ascii="Times New Roman" w:hAnsi="Times New Roman" w:cs="Times New Roman"/>
          <w:sz w:val="20"/>
          <w:szCs w:val="20"/>
          <w:lang w:bidi="fa-IR"/>
        </w:rPr>
        <w:t xml:space="preserve">following </w:t>
      </w:r>
      <w:r w:rsidR="001B70F4" w:rsidRPr="007D17D6">
        <w:rPr>
          <w:rFonts w:ascii="Times New Roman" w:hAnsi="Times New Roman" w:cs="Times New Roman"/>
          <w:sz w:val="20"/>
          <w:szCs w:val="20"/>
          <w:lang w:bidi="fa-IR"/>
        </w:rPr>
        <w:t xml:space="preserve">hypotheses </w:t>
      </w:r>
      <w:r w:rsidR="00D46ECC" w:rsidRPr="007D17D6">
        <w:rPr>
          <w:rFonts w:ascii="Times New Roman" w:hAnsi="Times New Roman" w:cs="Times New Roman"/>
          <w:sz w:val="20"/>
          <w:szCs w:val="20"/>
          <w:lang w:bidi="fa-IR"/>
        </w:rPr>
        <w:t>would be designed;</w:t>
      </w:r>
    </w:p>
    <w:p w:rsidR="00D46ECC" w:rsidRPr="007D17D6" w:rsidRDefault="00D46ECC" w:rsidP="00560AA7">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demand </w:t>
      </w:r>
      <w:r w:rsidR="003C0F1A" w:rsidRPr="007D17D6">
        <w:rPr>
          <w:rFonts w:ascii="Times New Roman" w:hAnsi="Times New Roman" w:cs="Times New Roman"/>
          <w:sz w:val="20"/>
          <w:szCs w:val="20"/>
          <w:lang w:bidi="fa-IR"/>
        </w:rPr>
        <w:t>is</w:t>
      </w:r>
      <w:r w:rsidR="00725163" w:rsidRPr="007D17D6">
        <w:rPr>
          <w:rFonts w:ascii="Times New Roman" w:hAnsi="Times New Roman" w:cs="Times New Roman"/>
          <w:sz w:val="20"/>
          <w:szCs w:val="20"/>
          <w:lang w:bidi="fa-IR"/>
        </w:rPr>
        <w:t xml:space="preserve"> fixed and has</w:t>
      </w:r>
      <w:r w:rsidR="003C0F1A" w:rsidRPr="007D17D6">
        <w:rPr>
          <w:rFonts w:ascii="Times New Roman" w:hAnsi="Times New Roman" w:cs="Times New Roman"/>
          <w:sz w:val="20"/>
          <w:szCs w:val="20"/>
          <w:lang w:bidi="fa-IR"/>
        </w:rPr>
        <w:t xml:space="preserve"> definite quantity</w:t>
      </w:r>
      <w:r w:rsidR="00725163" w:rsidRPr="007D17D6">
        <w:rPr>
          <w:rFonts w:ascii="Times New Roman" w:hAnsi="Times New Roman" w:cs="Times New Roman"/>
          <w:sz w:val="20"/>
          <w:szCs w:val="20"/>
          <w:lang w:bidi="fa-IR"/>
        </w:rPr>
        <w:t>. O</w:t>
      </w:r>
      <w:r w:rsidRPr="007D17D6">
        <w:rPr>
          <w:rFonts w:ascii="Times New Roman" w:hAnsi="Times New Roman" w:cs="Times New Roman"/>
          <w:sz w:val="20"/>
          <w:szCs w:val="20"/>
          <w:lang w:bidi="fa-IR"/>
        </w:rPr>
        <w:t>bvious</w:t>
      </w:r>
      <w:r w:rsidR="00AB696C" w:rsidRPr="007D17D6">
        <w:rPr>
          <w:rFonts w:ascii="Times New Roman" w:hAnsi="Times New Roman" w:cs="Times New Roman"/>
          <w:sz w:val="20"/>
          <w:szCs w:val="20"/>
          <w:lang w:bidi="fa-IR"/>
        </w:rPr>
        <w:t xml:space="preserve">ly, it would be </w:t>
      </w:r>
      <w:proofErr w:type="spellStart"/>
      <w:r w:rsidR="00AB696C" w:rsidRPr="007D17D6">
        <w:rPr>
          <w:rFonts w:ascii="Times New Roman" w:hAnsi="Times New Roman" w:cs="Times New Roman"/>
          <w:sz w:val="20"/>
          <w:szCs w:val="20"/>
          <w:lang w:bidi="fa-IR"/>
        </w:rPr>
        <w:t>aris</w:t>
      </w:r>
      <w:r w:rsidR="00725163" w:rsidRPr="007D17D6">
        <w:rPr>
          <w:rFonts w:ascii="Times New Roman" w:hAnsi="Times New Roman" w:cs="Times New Roman"/>
          <w:sz w:val="20"/>
          <w:szCs w:val="20"/>
          <w:lang w:bidi="fa-IR"/>
        </w:rPr>
        <w:t>ed</w:t>
      </w:r>
      <w:proofErr w:type="spellEnd"/>
      <w:r w:rsidR="00725163" w:rsidRPr="007D17D6">
        <w:rPr>
          <w:rFonts w:ascii="Times New Roman" w:hAnsi="Times New Roman" w:cs="Times New Roman"/>
          <w:sz w:val="20"/>
          <w:szCs w:val="20"/>
          <w:lang w:bidi="fa-IR"/>
        </w:rPr>
        <w:t xml:space="preserve"> with respect to </w:t>
      </w:r>
      <w:r w:rsidRPr="007D17D6">
        <w:rPr>
          <w:rFonts w:ascii="Times New Roman" w:hAnsi="Times New Roman" w:cs="Times New Roman"/>
          <w:sz w:val="20"/>
          <w:szCs w:val="20"/>
          <w:lang w:bidi="fa-IR"/>
        </w:rPr>
        <w:t xml:space="preserve">other inventory </w:t>
      </w:r>
      <w:r w:rsidR="00725163" w:rsidRPr="007D17D6">
        <w:rPr>
          <w:rFonts w:ascii="Times New Roman" w:hAnsi="Times New Roman" w:cs="Times New Roman"/>
          <w:sz w:val="20"/>
          <w:szCs w:val="20"/>
          <w:lang w:bidi="fa-IR"/>
        </w:rPr>
        <w:t xml:space="preserve">control </w:t>
      </w:r>
      <w:r w:rsidRPr="007D17D6">
        <w:rPr>
          <w:rFonts w:ascii="Times New Roman" w:hAnsi="Times New Roman" w:cs="Times New Roman"/>
          <w:sz w:val="20"/>
          <w:szCs w:val="20"/>
          <w:lang w:bidi="fa-IR"/>
        </w:rPr>
        <w:t>policies.</w:t>
      </w:r>
    </w:p>
    <w:p w:rsidR="00D46ECC" w:rsidRPr="007D17D6" w:rsidRDefault="00D46ECC" w:rsidP="00560AA7">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w:t>
      </w:r>
      <w:r w:rsidR="00725163" w:rsidRPr="007D17D6">
        <w:rPr>
          <w:rFonts w:ascii="Times New Roman" w:hAnsi="Times New Roman" w:cs="Times New Roman"/>
          <w:sz w:val="20"/>
          <w:szCs w:val="20"/>
          <w:lang w:bidi="fa-IR"/>
        </w:rPr>
        <w:t>unit cost</w:t>
      </w:r>
      <w:r w:rsidRPr="007D17D6">
        <w:rPr>
          <w:rFonts w:ascii="Times New Roman" w:hAnsi="Times New Roman" w:cs="Times New Roman"/>
          <w:sz w:val="20"/>
          <w:szCs w:val="20"/>
          <w:lang w:bidi="fa-IR"/>
        </w:rPr>
        <w:t xml:space="preserve"> of supply,</w:t>
      </w:r>
      <w:r w:rsidR="00725163" w:rsidRPr="007D17D6">
        <w:rPr>
          <w:rFonts w:ascii="Times New Roman" w:hAnsi="Times New Roman" w:cs="Times New Roman"/>
          <w:sz w:val="20"/>
          <w:szCs w:val="20"/>
          <w:lang w:bidi="fa-IR"/>
        </w:rPr>
        <w:t xml:space="preserve"> production and distribution is</w:t>
      </w:r>
      <w:r w:rsidRPr="007D17D6">
        <w:rPr>
          <w:rFonts w:ascii="Times New Roman" w:hAnsi="Times New Roman" w:cs="Times New Roman"/>
          <w:sz w:val="20"/>
          <w:szCs w:val="20"/>
          <w:lang w:bidi="fa-IR"/>
        </w:rPr>
        <w:t xml:space="preserve"> </w:t>
      </w:r>
      <w:r w:rsidR="002D347B" w:rsidRPr="007D17D6">
        <w:rPr>
          <w:rFonts w:ascii="Times New Roman" w:hAnsi="Times New Roman" w:cs="Times New Roman"/>
          <w:sz w:val="20"/>
          <w:szCs w:val="20"/>
          <w:lang w:bidi="fa-IR"/>
        </w:rPr>
        <w:t>consisting</w:t>
      </w:r>
      <w:r w:rsidRPr="007D17D6">
        <w:rPr>
          <w:rFonts w:ascii="Times New Roman" w:hAnsi="Times New Roman" w:cs="Times New Roman"/>
          <w:sz w:val="20"/>
          <w:szCs w:val="20"/>
          <w:lang w:bidi="fa-IR"/>
        </w:rPr>
        <w:t xml:space="preserve"> </w:t>
      </w:r>
      <w:r w:rsidR="006109D0" w:rsidRPr="007D17D6">
        <w:rPr>
          <w:rFonts w:ascii="Times New Roman" w:hAnsi="Times New Roman" w:cs="Times New Roman"/>
          <w:sz w:val="20"/>
          <w:szCs w:val="20"/>
          <w:lang w:bidi="fa-IR"/>
        </w:rPr>
        <w:t>of t</w:t>
      </w:r>
      <w:r w:rsidRPr="007D17D6">
        <w:rPr>
          <w:rFonts w:ascii="Times New Roman" w:hAnsi="Times New Roman" w:cs="Times New Roman"/>
          <w:sz w:val="20"/>
          <w:szCs w:val="20"/>
          <w:lang w:bidi="fa-IR"/>
        </w:rPr>
        <w:t>he fixed and variable costs.</w:t>
      </w:r>
    </w:p>
    <w:p w:rsidR="00D46ECC" w:rsidRPr="007D17D6" w:rsidRDefault="00D46ECC" w:rsidP="00560AA7">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lastRenderedPageBreak/>
        <w:t xml:space="preserve">The suppliers, producers </w:t>
      </w:r>
      <w:r w:rsidR="006109D0" w:rsidRPr="007D17D6">
        <w:rPr>
          <w:rFonts w:ascii="Times New Roman" w:hAnsi="Times New Roman" w:cs="Times New Roman"/>
          <w:sz w:val="20"/>
          <w:szCs w:val="20"/>
          <w:lang w:bidi="fa-IR"/>
        </w:rPr>
        <w:t xml:space="preserve">or manufacturers </w:t>
      </w:r>
      <w:r w:rsidRPr="007D17D6">
        <w:rPr>
          <w:rFonts w:ascii="Times New Roman" w:hAnsi="Times New Roman" w:cs="Times New Roman"/>
          <w:sz w:val="20"/>
          <w:szCs w:val="20"/>
          <w:lang w:bidi="fa-IR"/>
        </w:rPr>
        <w:t xml:space="preserve">and distributors have the </w:t>
      </w:r>
      <w:r w:rsidR="00670709" w:rsidRPr="007D17D6">
        <w:rPr>
          <w:rFonts w:ascii="Times New Roman" w:hAnsi="Times New Roman" w:cs="Times New Roman"/>
          <w:sz w:val="20"/>
          <w:szCs w:val="20"/>
          <w:lang w:bidi="fa-IR"/>
        </w:rPr>
        <w:t>obvious</w:t>
      </w:r>
      <w:r w:rsidR="006109D0" w:rsidRPr="007D17D6">
        <w:rPr>
          <w:rFonts w:ascii="Times New Roman" w:hAnsi="Times New Roman" w:cs="Times New Roman"/>
          <w:sz w:val="20"/>
          <w:szCs w:val="20"/>
          <w:lang w:bidi="fa-IR"/>
        </w:rPr>
        <w:t xml:space="preserve"> properties and attitudes, quality and strategies</w:t>
      </w:r>
      <w:r w:rsidR="00670709" w:rsidRPr="007D17D6">
        <w:rPr>
          <w:rFonts w:ascii="Times New Roman" w:hAnsi="Times New Roman" w:cs="Times New Roman"/>
          <w:sz w:val="20"/>
          <w:szCs w:val="20"/>
          <w:lang w:bidi="fa-IR"/>
        </w:rPr>
        <w:t>.</w:t>
      </w:r>
    </w:p>
    <w:p w:rsidR="00670709" w:rsidRPr="007D17D6" w:rsidRDefault="006109D0" w:rsidP="00560AA7">
      <w:pPr>
        <w:pStyle w:val="ListParagraph"/>
        <w:numPr>
          <w:ilvl w:val="0"/>
          <w:numId w:val="2"/>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number</w:t>
      </w:r>
      <w:r w:rsidR="00670709" w:rsidRPr="007D17D6">
        <w:rPr>
          <w:rFonts w:ascii="Times New Roman" w:hAnsi="Times New Roman" w:cs="Times New Roman"/>
          <w:sz w:val="20"/>
          <w:szCs w:val="20"/>
          <w:lang w:bidi="fa-IR"/>
        </w:rPr>
        <w:t xml:space="preserve"> of sources, supply, production and distribution is u</w:t>
      </w:r>
      <w:r w:rsidRPr="007D17D6">
        <w:rPr>
          <w:rFonts w:ascii="Times New Roman" w:hAnsi="Times New Roman" w:cs="Times New Roman"/>
          <w:sz w:val="20"/>
          <w:szCs w:val="20"/>
          <w:lang w:bidi="fa-IR"/>
        </w:rPr>
        <w:t>nique and their growing is proba</w:t>
      </w:r>
      <w:r w:rsidR="00670709" w:rsidRPr="007D17D6">
        <w:rPr>
          <w:rFonts w:ascii="Times New Roman" w:hAnsi="Times New Roman" w:cs="Times New Roman"/>
          <w:sz w:val="20"/>
          <w:szCs w:val="20"/>
          <w:lang w:bidi="fa-IR"/>
        </w:rPr>
        <w:t>ble.</w:t>
      </w:r>
    </w:p>
    <w:p w:rsidR="00670709" w:rsidRPr="007D17D6" w:rsidRDefault="003C0F1A"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The estimated Parameters used in</w:t>
      </w:r>
      <w:r w:rsidR="00670709" w:rsidRPr="007D17D6">
        <w:rPr>
          <w:rFonts w:ascii="Times New Roman" w:hAnsi="Times New Roman" w:cs="Times New Roman"/>
          <w:b/>
          <w:bCs/>
          <w:sz w:val="20"/>
          <w:szCs w:val="20"/>
          <w:lang w:bidi="fa-IR"/>
        </w:rPr>
        <w:t xml:space="preserve"> Models</w:t>
      </w:r>
    </w:p>
    <w:p w:rsidR="00670709" w:rsidRPr="007D17D6" w:rsidRDefault="00670709" w:rsidP="00560AA7">
      <w:pPr>
        <w:snapToGrid w:val="0"/>
        <w:spacing w:after="0" w:line="240" w:lineRule="auto"/>
        <w:ind w:firstLine="425"/>
        <w:jc w:val="both"/>
        <w:rPr>
          <w:rFonts w:ascii="Times New Roman" w:hAnsi="Times New Roman" w:cs="Times New Roman"/>
          <w:b/>
          <w:bCs/>
          <w:sz w:val="20"/>
          <w:szCs w:val="20"/>
          <w:lang w:bidi="fa-IR"/>
        </w:rPr>
      </w:pPr>
      <w:r w:rsidRPr="007D17D6">
        <w:rPr>
          <w:rFonts w:ascii="Times New Roman" w:hAnsi="Times New Roman" w:cs="Times New Roman"/>
          <w:sz w:val="20"/>
          <w:szCs w:val="20"/>
          <w:lang w:bidi="fa-IR"/>
        </w:rPr>
        <w:t xml:space="preserve">Time periods </w:t>
      </w:r>
      <w:r w:rsidRPr="007D17D6">
        <w:rPr>
          <w:rFonts w:ascii="Times New Roman" w:hAnsi="Times New Roman" w:cs="Times New Roman"/>
          <w:b/>
          <w:bCs/>
          <w:sz w:val="20"/>
          <w:szCs w:val="20"/>
          <w:lang w:bidi="fa-IR"/>
        </w:rPr>
        <w:t>t</w:t>
      </w:r>
      <w:r w:rsidRPr="007D17D6">
        <w:rPr>
          <w:rFonts w:ascii="Times New Roman" w:hAnsi="Times New Roman" w:cs="Times New Roman"/>
          <w:sz w:val="20"/>
          <w:szCs w:val="20"/>
          <w:lang w:bidi="fa-IR"/>
        </w:rPr>
        <w:t>,</w:t>
      </w:r>
      <w:r w:rsidR="00222E42" w:rsidRPr="007D17D6">
        <w:rPr>
          <w:rFonts w:ascii="Times New Roman" w:hAnsi="Times New Roman" w:cs="Times New Roman"/>
          <w:sz w:val="20"/>
          <w:szCs w:val="20"/>
          <w:lang w:bidi="fa-IR"/>
        </w:rPr>
        <w:t xml:space="preserve"> </w:t>
      </w:r>
      <w:r w:rsidRPr="007D17D6">
        <w:rPr>
          <w:rFonts w:ascii="Times New Roman" w:hAnsi="Times New Roman" w:cs="Times New Roman"/>
          <w:b/>
          <w:bCs/>
          <w:sz w:val="20"/>
          <w:szCs w:val="20"/>
          <w:lang w:bidi="fa-IR"/>
        </w:rPr>
        <w:t xml:space="preserve">j </w:t>
      </w:r>
      <w:r w:rsidRPr="007D17D6">
        <w:rPr>
          <w:rFonts w:ascii="Times New Roman" w:hAnsi="Times New Roman" w:cs="Times New Roman"/>
          <w:b/>
          <w:bCs/>
          <w:sz w:val="20"/>
          <w:szCs w:val="20"/>
          <w:lang w:bidi="fa-IR"/>
        </w:rPr>
        <w:sym w:font="Symbol" w:char="F0A3"/>
      </w:r>
      <w:r w:rsidRPr="007D17D6">
        <w:rPr>
          <w:rFonts w:ascii="Times New Roman" w:hAnsi="Times New Roman" w:cs="Times New Roman"/>
          <w:b/>
          <w:bCs/>
          <w:sz w:val="20"/>
          <w:szCs w:val="20"/>
          <w:lang w:bidi="fa-IR"/>
        </w:rPr>
        <w:t xml:space="preserve"> t</w:t>
      </w:r>
      <w:r w:rsidR="00222E42" w:rsidRPr="007D17D6">
        <w:rPr>
          <w:rFonts w:ascii="Times New Roman" w:hAnsi="Times New Roman" w:cs="Times New Roman"/>
          <w:b/>
          <w:bCs/>
          <w:sz w:val="20"/>
          <w:szCs w:val="20"/>
          <w:lang w:bidi="fa-IR"/>
        </w:rPr>
        <w:t xml:space="preserve"> </w:t>
      </w:r>
      <w:r w:rsidRPr="007D17D6">
        <w:rPr>
          <w:rFonts w:ascii="Times New Roman" w:hAnsi="Times New Roman" w:cs="Times New Roman"/>
          <w:b/>
          <w:bCs/>
          <w:sz w:val="20"/>
          <w:szCs w:val="20"/>
          <w:lang w:bidi="fa-IR"/>
        </w:rPr>
        <w:t>(t=1,2,3,…</w:t>
      </w:r>
      <w:r w:rsidR="00C95D42" w:rsidRPr="007D17D6">
        <w:rPr>
          <w:rFonts w:ascii="Times New Roman" w:hAnsi="Times New Roman" w:cs="Times New Roman"/>
          <w:b/>
          <w:bCs/>
          <w:sz w:val="20"/>
          <w:szCs w:val="20"/>
          <w:lang w:bidi="fa-IR"/>
        </w:rPr>
        <w:t>, T</w:t>
      </w:r>
      <w:r w:rsidRPr="007D17D6">
        <w:rPr>
          <w:rFonts w:ascii="Times New Roman" w:hAnsi="Times New Roman" w:cs="Times New Roman"/>
          <w:b/>
          <w:bCs/>
          <w:sz w:val="20"/>
          <w:szCs w:val="20"/>
          <w:lang w:bidi="fa-IR"/>
        </w:rPr>
        <w:t>)</w:t>
      </w:r>
    </w:p>
    <w:p w:rsidR="00C95D42" w:rsidRPr="007D17D6" w:rsidRDefault="00670709"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Q</w:t>
      </w:r>
      <w:r w:rsidR="00C95D42" w:rsidRPr="007D17D6">
        <w:rPr>
          <w:rFonts w:ascii="Times New Roman" w:hAnsi="Times New Roman" w:cs="Times New Roman"/>
          <w:i/>
          <w:iCs/>
          <w:sz w:val="20"/>
          <w:szCs w:val="20"/>
          <w:lang w:bidi="fa-IR"/>
        </w:rPr>
        <w:t>, P, D</w:t>
      </w:r>
      <w:r w:rsidR="00222E42" w:rsidRPr="007D17D6">
        <w:rPr>
          <w:rFonts w:ascii="Times New Roman" w:hAnsi="Times New Roman" w:cs="Times New Roman"/>
          <w:i/>
          <w:iCs/>
          <w:sz w:val="20"/>
          <w:szCs w:val="20"/>
          <w:lang w:bidi="fa-IR"/>
        </w:rPr>
        <w:t>:</w:t>
      </w:r>
      <w:r w:rsidRPr="007D17D6">
        <w:rPr>
          <w:rFonts w:ascii="Times New Roman" w:hAnsi="Times New Roman" w:cs="Times New Roman"/>
          <w:sz w:val="20"/>
          <w:szCs w:val="20"/>
          <w:lang w:bidi="fa-IR"/>
        </w:rPr>
        <w:t xml:space="preserve"> Parameters for supply, production and distributio</w:t>
      </w:r>
      <w:r w:rsidR="00C95D42" w:rsidRPr="007D17D6">
        <w:rPr>
          <w:rFonts w:ascii="Times New Roman" w:hAnsi="Times New Roman" w:cs="Times New Roman"/>
          <w:sz w:val="20"/>
          <w:szCs w:val="20"/>
          <w:lang w:bidi="fa-IR"/>
        </w:rPr>
        <w:t>n.</w:t>
      </w:r>
    </w:p>
    <w:p w:rsidR="00670709" w:rsidRPr="007D17D6" w:rsidRDefault="009D44F8"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Z</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Z</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Z</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w:t>
      </w:r>
      <w:r w:rsidR="003C0F1A" w:rsidRPr="007D17D6">
        <w:rPr>
          <w:rFonts w:ascii="Times New Roman" w:hAnsi="Times New Roman" w:cs="Times New Roman"/>
          <w:sz w:val="20"/>
          <w:szCs w:val="20"/>
          <w:lang w:bidi="fa-IR"/>
        </w:rPr>
        <w:t xml:space="preserve">The </w:t>
      </w:r>
      <w:r w:rsidR="005009D4" w:rsidRPr="007D17D6">
        <w:rPr>
          <w:rFonts w:ascii="Times New Roman" w:hAnsi="Times New Roman" w:cs="Times New Roman"/>
          <w:sz w:val="20"/>
          <w:szCs w:val="20"/>
          <w:lang w:bidi="fa-IR"/>
        </w:rPr>
        <w:t>decision</w:t>
      </w:r>
      <w:r w:rsidR="003C0F1A" w:rsidRPr="007D17D6">
        <w:rPr>
          <w:rFonts w:ascii="Times New Roman" w:hAnsi="Times New Roman" w:cs="Times New Roman"/>
          <w:sz w:val="20"/>
          <w:szCs w:val="20"/>
          <w:lang w:bidi="fa-IR"/>
        </w:rPr>
        <w:t xml:space="preserve"> variables in terms of </w:t>
      </w:r>
      <w:r w:rsidRPr="007D17D6">
        <w:rPr>
          <w:rFonts w:ascii="Times New Roman" w:hAnsi="Times New Roman" w:cs="Times New Roman"/>
          <w:sz w:val="20"/>
          <w:szCs w:val="20"/>
          <w:lang w:bidi="fa-IR"/>
        </w:rPr>
        <w:t xml:space="preserve">supply, production and distribution </w:t>
      </w:r>
      <w:r w:rsidR="006109D0" w:rsidRPr="007D17D6">
        <w:rPr>
          <w:rFonts w:ascii="Times New Roman" w:hAnsi="Times New Roman" w:cs="Times New Roman"/>
          <w:sz w:val="20"/>
          <w:szCs w:val="20"/>
          <w:lang w:bidi="fa-IR"/>
        </w:rPr>
        <w:t>at time (</w:t>
      </w:r>
      <w:r w:rsidRPr="007D17D6">
        <w:rPr>
          <w:rFonts w:ascii="Times New Roman" w:hAnsi="Times New Roman" w:cs="Times New Roman"/>
          <w:b/>
          <w:bCs/>
          <w:sz w:val="20"/>
          <w:szCs w:val="20"/>
          <w:lang w:bidi="fa-IR"/>
        </w:rPr>
        <w:t>t</w:t>
      </w:r>
      <w:r w:rsidR="006109D0" w:rsidRPr="007D17D6">
        <w:rPr>
          <w:rFonts w:ascii="Times New Roman" w:hAnsi="Times New Roman" w:cs="Times New Roman"/>
          <w:b/>
          <w:bCs/>
          <w:sz w:val="20"/>
          <w:szCs w:val="20"/>
          <w:lang w:bidi="fa-IR"/>
        </w:rPr>
        <w:t>)</w:t>
      </w:r>
      <w:r w:rsidRPr="007D17D6">
        <w:rPr>
          <w:rFonts w:ascii="Times New Roman" w:hAnsi="Times New Roman" w:cs="Times New Roman"/>
          <w:sz w:val="20"/>
          <w:szCs w:val="20"/>
          <w:lang w:bidi="fa-IR"/>
        </w:rPr>
        <w:t>.</w:t>
      </w:r>
    </w:p>
    <w:p w:rsidR="009D44F8" w:rsidRPr="007D17D6" w:rsidRDefault="009D44F8" w:rsidP="00560AA7">
      <w:pPr>
        <w:snapToGrid w:val="0"/>
        <w:spacing w:after="0" w:line="240" w:lineRule="auto"/>
        <w:ind w:firstLine="425"/>
        <w:jc w:val="both"/>
        <w:rPr>
          <w:rFonts w:ascii="Times New Roman" w:hAnsi="Times New Roman" w:cs="Times New Roman"/>
          <w:b/>
          <w:bCs/>
          <w:sz w:val="20"/>
          <w:szCs w:val="20"/>
          <w:lang w:bidi="fa-IR"/>
        </w:rPr>
      </w:pPr>
      <w:r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The </w:t>
      </w:r>
      <w:r w:rsidR="003C0F1A" w:rsidRPr="007D17D6">
        <w:rPr>
          <w:rFonts w:ascii="Times New Roman" w:hAnsi="Times New Roman" w:cs="Times New Roman"/>
          <w:sz w:val="20"/>
          <w:szCs w:val="20"/>
          <w:lang w:bidi="fa-IR"/>
        </w:rPr>
        <w:t>unit cost in terms of</w:t>
      </w:r>
      <w:r w:rsidRPr="007D17D6">
        <w:rPr>
          <w:rFonts w:ascii="Times New Roman" w:hAnsi="Times New Roman" w:cs="Times New Roman"/>
          <w:sz w:val="20"/>
          <w:szCs w:val="20"/>
          <w:lang w:bidi="fa-IR"/>
        </w:rPr>
        <w:t xml:space="preserve"> supplying </w:t>
      </w:r>
      <w:r w:rsidR="00FD4074" w:rsidRPr="007D17D6">
        <w:rPr>
          <w:rFonts w:ascii="Times New Roman" w:hAnsi="Times New Roman" w:cs="Times New Roman"/>
          <w:sz w:val="20"/>
          <w:szCs w:val="20"/>
          <w:lang w:bidi="fa-IR"/>
        </w:rPr>
        <w:t>materials</w:t>
      </w:r>
      <w:r w:rsidRPr="007D17D6">
        <w:rPr>
          <w:rFonts w:ascii="Times New Roman" w:hAnsi="Times New Roman" w:cs="Times New Roman"/>
          <w:sz w:val="20"/>
          <w:szCs w:val="20"/>
          <w:lang w:bidi="fa-IR"/>
        </w:rPr>
        <w:t xml:space="preserve">, production and distribution the product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 xml:space="preserve">. </w:t>
      </w:r>
    </w:p>
    <w:p w:rsidR="009D44F8" w:rsidRPr="007D17D6" w:rsidRDefault="009D44F8"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S</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S</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S</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The fixed cost </w:t>
      </w:r>
      <w:r w:rsidR="006109D0" w:rsidRPr="007D17D6">
        <w:rPr>
          <w:rFonts w:ascii="Times New Roman" w:hAnsi="Times New Roman" w:cs="Times New Roman"/>
          <w:sz w:val="20"/>
          <w:szCs w:val="20"/>
          <w:lang w:bidi="fa-IR"/>
        </w:rPr>
        <w:t xml:space="preserve">in terms of </w:t>
      </w:r>
      <w:r w:rsidRPr="007D17D6">
        <w:rPr>
          <w:rFonts w:ascii="Times New Roman" w:hAnsi="Times New Roman" w:cs="Times New Roman"/>
          <w:sz w:val="20"/>
          <w:szCs w:val="20"/>
          <w:lang w:bidi="fa-IR"/>
        </w:rPr>
        <w:t xml:space="preserve">supply, production and distribution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w:t>
      </w:r>
    </w:p>
    <w:p w:rsidR="009D44F8" w:rsidRPr="007D17D6" w:rsidRDefault="009D44F8"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C</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C</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C</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The variable cost </w:t>
      </w:r>
      <w:r w:rsidR="006109D0" w:rsidRPr="007D17D6">
        <w:rPr>
          <w:rFonts w:ascii="Times New Roman" w:hAnsi="Times New Roman" w:cs="Times New Roman"/>
          <w:sz w:val="20"/>
          <w:szCs w:val="20"/>
          <w:lang w:bidi="fa-IR"/>
        </w:rPr>
        <w:t>in terms of</w:t>
      </w:r>
      <w:r w:rsidRPr="007D17D6">
        <w:rPr>
          <w:rFonts w:ascii="Times New Roman" w:hAnsi="Times New Roman" w:cs="Times New Roman"/>
          <w:sz w:val="20"/>
          <w:szCs w:val="20"/>
          <w:lang w:bidi="fa-IR"/>
        </w:rPr>
        <w:t xml:space="preserve"> supply, production and distribution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w:t>
      </w:r>
    </w:p>
    <w:p w:rsidR="009D44F8" w:rsidRPr="007D17D6" w:rsidRDefault="009D44F8" w:rsidP="00560AA7">
      <w:pPr>
        <w:snapToGrid w:val="0"/>
        <w:spacing w:after="0" w:line="240" w:lineRule="auto"/>
        <w:ind w:firstLine="425"/>
        <w:jc w:val="both"/>
        <w:rPr>
          <w:rFonts w:ascii="Times New Roman" w:hAnsi="Times New Roman" w:cs="Times New Roman"/>
          <w:sz w:val="20"/>
          <w:szCs w:val="20"/>
          <w:lang w:bidi="fa-IR"/>
        </w:rPr>
      </w:pPr>
      <w:proofErr w:type="spellStart"/>
      <w:r w:rsidRPr="007D17D6">
        <w:rPr>
          <w:rFonts w:ascii="Times New Roman" w:hAnsi="Times New Roman" w:cs="Times New Roman"/>
          <w:i/>
          <w:iCs/>
          <w:sz w:val="20"/>
          <w:szCs w:val="20"/>
          <w:lang w:bidi="fa-IR"/>
        </w:rPr>
        <w:t>h</w:t>
      </w:r>
      <w:r w:rsidR="00222E42" w:rsidRPr="007D17D6">
        <w:rPr>
          <w:rFonts w:ascii="Times New Roman" w:hAnsi="Times New Roman" w:cs="Times New Roman"/>
          <w:i/>
          <w:iCs/>
          <w:sz w:val="20"/>
          <w:szCs w:val="20"/>
          <w:lang w:bidi="fa-IR"/>
        </w:rPr>
        <w:t>Q</w:t>
      </w:r>
      <w:proofErr w:type="spellEnd"/>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t)</w:t>
      </w:r>
      <w:r w:rsidR="00C95D42" w:rsidRPr="007D17D6">
        <w:rPr>
          <w:rFonts w:ascii="Times New Roman" w:hAnsi="Times New Roman" w:cs="Times New Roman"/>
          <w:i/>
          <w:iCs/>
          <w:sz w:val="20"/>
          <w:szCs w:val="20"/>
          <w:lang w:bidi="fa-IR"/>
        </w:rPr>
        <w:t xml:space="preserve">, </w:t>
      </w:r>
      <w:proofErr w:type="spellStart"/>
      <w:r w:rsidR="00C95D42" w:rsidRPr="007D17D6">
        <w:rPr>
          <w:rFonts w:ascii="Times New Roman" w:hAnsi="Times New Roman" w:cs="Times New Roman"/>
          <w:i/>
          <w:iCs/>
          <w:sz w:val="20"/>
          <w:szCs w:val="20"/>
          <w:lang w:bidi="fa-IR"/>
        </w:rPr>
        <w:t>h</w:t>
      </w:r>
      <w:r w:rsidR="00222E42" w:rsidRPr="007D17D6">
        <w:rPr>
          <w:rFonts w:ascii="Times New Roman" w:hAnsi="Times New Roman" w:cs="Times New Roman"/>
          <w:i/>
          <w:iCs/>
          <w:sz w:val="20"/>
          <w:szCs w:val="20"/>
          <w:lang w:bidi="fa-IR"/>
        </w:rPr>
        <w:t>P</w:t>
      </w:r>
      <w:proofErr w:type="spellEnd"/>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t)</w:t>
      </w:r>
      <w:r w:rsidR="00C95D42" w:rsidRPr="007D17D6">
        <w:rPr>
          <w:rFonts w:ascii="Times New Roman" w:hAnsi="Times New Roman" w:cs="Times New Roman"/>
          <w:i/>
          <w:iCs/>
          <w:sz w:val="20"/>
          <w:szCs w:val="20"/>
          <w:lang w:bidi="fa-IR"/>
        </w:rPr>
        <w:t xml:space="preserve">, </w:t>
      </w:r>
      <w:proofErr w:type="spellStart"/>
      <w:r w:rsidR="00C95D42" w:rsidRPr="007D17D6">
        <w:rPr>
          <w:rFonts w:ascii="Times New Roman" w:hAnsi="Times New Roman" w:cs="Times New Roman"/>
          <w:i/>
          <w:iCs/>
          <w:sz w:val="20"/>
          <w:szCs w:val="20"/>
          <w:lang w:bidi="fa-IR"/>
        </w:rPr>
        <w:t>h</w:t>
      </w:r>
      <w:r w:rsidR="00222E42" w:rsidRPr="007D17D6">
        <w:rPr>
          <w:rFonts w:ascii="Times New Roman" w:hAnsi="Times New Roman" w:cs="Times New Roman"/>
          <w:i/>
          <w:iCs/>
          <w:sz w:val="20"/>
          <w:szCs w:val="20"/>
          <w:lang w:bidi="fa-IR"/>
        </w:rPr>
        <w:t>D</w:t>
      </w:r>
      <w:proofErr w:type="spellEnd"/>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The holding cost of </w:t>
      </w:r>
      <w:r w:rsidR="00FD4074" w:rsidRPr="007D17D6">
        <w:rPr>
          <w:rFonts w:ascii="Times New Roman" w:hAnsi="Times New Roman" w:cs="Times New Roman"/>
          <w:sz w:val="20"/>
          <w:szCs w:val="20"/>
          <w:lang w:bidi="fa-IR"/>
        </w:rPr>
        <w:t>materials</w:t>
      </w:r>
      <w:r w:rsidRPr="007D17D6">
        <w:rPr>
          <w:rFonts w:ascii="Times New Roman" w:hAnsi="Times New Roman" w:cs="Times New Roman"/>
          <w:sz w:val="20"/>
          <w:szCs w:val="20"/>
          <w:lang w:bidi="fa-IR"/>
        </w:rPr>
        <w:t xml:space="preserve"> </w:t>
      </w:r>
      <w:r w:rsidR="006109D0" w:rsidRPr="007D17D6">
        <w:rPr>
          <w:rFonts w:ascii="Times New Roman" w:hAnsi="Times New Roman" w:cs="Times New Roman"/>
          <w:sz w:val="20"/>
          <w:szCs w:val="20"/>
          <w:lang w:bidi="fa-IR"/>
        </w:rPr>
        <w:t>in terms of</w:t>
      </w:r>
      <w:r w:rsidRPr="007D17D6">
        <w:rPr>
          <w:rFonts w:ascii="Times New Roman" w:hAnsi="Times New Roman" w:cs="Times New Roman"/>
          <w:sz w:val="20"/>
          <w:szCs w:val="20"/>
          <w:lang w:bidi="fa-IR"/>
        </w:rPr>
        <w:t xml:space="preserve"> supply, production and distribution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w:t>
      </w:r>
    </w:p>
    <w:p w:rsidR="009D44F8" w:rsidRPr="007D17D6" w:rsidRDefault="00CB71DB"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I</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I</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I</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Pr="007D17D6">
        <w:rPr>
          <w:rFonts w:ascii="Times New Roman" w:hAnsi="Times New Roman" w:cs="Times New Roman"/>
          <w:sz w:val="20"/>
          <w:szCs w:val="20"/>
          <w:lang w:bidi="fa-IR"/>
        </w:rPr>
        <w:t xml:space="preserve"> The </w:t>
      </w:r>
      <w:r w:rsidR="00072F71" w:rsidRPr="007D17D6">
        <w:rPr>
          <w:rFonts w:ascii="Times New Roman" w:hAnsi="Times New Roman" w:cs="Times New Roman"/>
          <w:sz w:val="20"/>
          <w:szCs w:val="20"/>
          <w:lang w:bidi="fa-IR"/>
        </w:rPr>
        <w:t>unit cost</w:t>
      </w:r>
      <w:r w:rsidRPr="007D17D6">
        <w:rPr>
          <w:rFonts w:ascii="Times New Roman" w:hAnsi="Times New Roman" w:cs="Times New Roman"/>
          <w:sz w:val="20"/>
          <w:szCs w:val="20"/>
          <w:lang w:bidi="fa-IR"/>
        </w:rPr>
        <w:t xml:space="preserve"> of inventory </w:t>
      </w:r>
      <w:r w:rsidR="00072F71" w:rsidRPr="007D17D6">
        <w:rPr>
          <w:rFonts w:ascii="Times New Roman" w:hAnsi="Times New Roman" w:cs="Times New Roman"/>
          <w:sz w:val="20"/>
          <w:szCs w:val="20"/>
          <w:lang w:bidi="fa-IR"/>
        </w:rPr>
        <w:t>in terms of</w:t>
      </w:r>
      <w:r w:rsidRPr="007D17D6">
        <w:rPr>
          <w:rFonts w:ascii="Times New Roman" w:hAnsi="Times New Roman" w:cs="Times New Roman"/>
          <w:sz w:val="20"/>
          <w:szCs w:val="20"/>
          <w:lang w:bidi="fa-IR"/>
        </w:rPr>
        <w:t xml:space="preserve"> supply, production and distribution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w:t>
      </w:r>
    </w:p>
    <w:p w:rsidR="00CB71DB" w:rsidRPr="007D17D6" w:rsidRDefault="00CB71DB"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bidi="fa-IR"/>
        </w:rPr>
        <w:t>A</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A</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A</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r w:rsidR="00072F71" w:rsidRPr="007D17D6">
        <w:rPr>
          <w:rFonts w:ascii="Times New Roman" w:hAnsi="Times New Roman" w:cs="Times New Roman"/>
          <w:sz w:val="20"/>
          <w:szCs w:val="20"/>
          <w:lang w:bidi="fa-IR"/>
        </w:rPr>
        <w:t xml:space="preserve"> The unit cost in terms of</w:t>
      </w:r>
      <w:r w:rsidRPr="007D17D6">
        <w:rPr>
          <w:rFonts w:ascii="Times New Roman" w:hAnsi="Times New Roman" w:cs="Times New Roman"/>
          <w:sz w:val="20"/>
          <w:szCs w:val="20"/>
          <w:lang w:bidi="fa-IR"/>
        </w:rPr>
        <w:t xml:space="preserve"> supply, production and distribution </w:t>
      </w:r>
      <w:r w:rsidR="006109D0" w:rsidRPr="007D17D6">
        <w:rPr>
          <w:rFonts w:ascii="Times New Roman" w:hAnsi="Times New Roman" w:cs="Times New Roman"/>
          <w:sz w:val="20"/>
          <w:szCs w:val="20"/>
          <w:lang w:bidi="fa-IR"/>
        </w:rPr>
        <w:t>at time</w:t>
      </w:r>
      <w:r w:rsidRPr="007D17D6">
        <w:rPr>
          <w:rFonts w:ascii="Times New Roman" w:hAnsi="Times New Roman" w:cs="Times New Roman"/>
          <w:sz w:val="20"/>
          <w:szCs w:val="20"/>
          <w:lang w:bidi="fa-IR"/>
        </w:rPr>
        <w:t>.</w:t>
      </w:r>
    </w:p>
    <w:p w:rsidR="00C95D42" w:rsidRPr="007D17D6" w:rsidRDefault="00CB71DB"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b/>
          <w:bCs/>
          <w:i/>
          <w:iCs/>
          <w:sz w:val="20"/>
          <w:szCs w:val="20"/>
          <w:lang w:bidi="fa-IR"/>
        </w:rPr>
        <w:t>M</w:t>
      </w:r>
      <w:r w:rsidR="00222E42" w:rsidRPr="007D17D6">
        <w:rPr>
          <w:rFonts w:ascii="Times New Roman" w:hAnsi="Times New Roman" w:cs="Times New Roman"/>
          <w:b/>
          <w:bCs/>
          <w:i/>
          <w:iCs/>
          <w:sz w:val="20"/>
          <w:szCs w:val="20"/>
          <w:lang w:bidi="fa-IR"/>
        </w:rPr>
        <w:t>:</w:t>
      </w:r>
      <w:r w:rsidRPr="007D17D6">
        <w:rPr>
          <w:rFonts w:ascii="Times New Roman" w:hAnsi="Times New Roman" w:cs="Times New Roman"/>
          <w:sz w:val="20"/>
          <w:szCs w:val="20"/>
          <w:lang w:bidi="fa-IR"/>
        </w:rPr>
        <w:t xml:space="preserve"> A large number</w:t>
      </w:r>
      <w:r w:rsidR="00072F71" w:rsidRPr="007D17D6">
        <w:rPr>
          <w:rFonts w:ascii="Times New Roman" w:hAnsi="Times New Roman" w:cs="Times New Roman"/>
          <w:sz w:val="20"/>
          <w:szCs w:val="20"/>
          <w:lang w:bidi="fa-IR"/>
        </w:rPr>
        <w:t xml:space="preserve"> (Countless</w:t>
      </w:r>
      <w:r w:rsidR="00C95D42" w:rsidRPr="007D17D6">
        <w:rPr>
          <w:rFonts w:ascii="Times New Roman" w:hAnsi="Times New Roman" w:cs="Times New Roman"/>
          <w:sz w:val="20"/>
          <w:szCs w:val="20"/>
          <w:lang w:bidi="fa-IR"/>
        </w:rPr>
        <w:t>).</w:t>
      </w:r>
    </w:p>
    <w:p w:rsidR="00CB71DB" w:rsidRPr="007D17D6" w:rsidRDefault="00BC6904"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optimum model for </w:t>
      </w:r>
      <w:r w:rsidR="00072F71" w:rsidRPr="007D17D6">
        <w:rPr>
          <w:rFonts w:ascii="Times New Roman" w:hAnsi="Times New Roman" w:cs="Times New Roman"/>
          <w:sz w:val="20"/>
          <w:szCs w:val="20"/>
          <w:lang w:bidi="fa-IR"/>
        </w:rPr>
        <w:t xml:space="preserve">estimating </w:t>
      </w:r>
      <w:r w:rsidRPr="007D17D6">
        <w:rPr>
          <w:rFonts w:ascii="Times New Roman" w:hAnsi="Times New Roman" w:cs="Times New Roman"/>
          <w:sz w:val="20"/>
          <w:szCs w:val="20"/>
          <w:lang w:bidi="fa-IR"/>
        </w:rPr>
        <w:t>the</w:t>
      </w:r>
      <w:r w:rsidR="00CB71DB" w:rsidRPr="007D17D6">
        <w:rPr>
          <w:rFonts w:ascii="Times New Roman" w:hAnsi="Times New Roman" w:cs="Times New Roman"/>
          <w:sz w:val="20"/>
          <w:szCs w:val="20"/>
          <w:lang w:bidi="fa-IR"/>
        </w:rPr>
        <w:t xml:space="preserve"> total cost of the suppliers is as follow;</w:t>
      </w:r>
    </w:p>
    <w:p w:rsidR="00C95D42" w:rsidRPr="007D17D6" w:rsidRDefault="00C95D42" w:rsidP="00560AA7">
      <w:pPr>
        <w:snapToGrid w:val="0"/>
        <w:spacing w:after="0" w:line="240" w:lineRule="auto"/>
        <w:ind w:firstLine="425"/>
        <w:jc w:val="both"/>
        <w:rPr>
          <w:rFonts w:ascii="Times New Roman" w:hAnsi="Times New Roman" w:cs="Times New Roman"/>
          <w:b/>
          <w:bCs/>
          <w:i/>
          <w:iCs/>
          <w:sz w:val="20"/>
          <w:szCs w:val="20"/>
          <w:lang w:bidi="fa-IR"/>
        </w:rPr>
        <w:sectPr w:rsidR="00C95D42" w:rsidRPr="007D17D6" w:rsidSect="0016361D">
          <w:type w:val="continuous"/>
          <w:pgSz w:w="12240" w:h="15840" w:code="1"/>
          <w:pgMar w:top="1440" w:right="1440" w:bottom="1440" w:left="1440" w:header="720" w:footer="720" w:gutter="0"/>
          <w:cols w:num="2" w:space="550"/>
          <w:docGrid w:linePitch="360"/>
        </w:sectPr>
      </w:pPr>
    </w:p>
    <w:p w:rsidR="00C95D42" w:rsidRPr="007D17D6" w:rsidRDefault="00C95D42" w:rsidP="00560AA7">
      <w:pPr>
        <w:snapToGrid w:val="0"/>
        <w:spacing w:after="0" w:line="240" w:lineRule="auto"/>
        <w:ind w:firstLine="425"/>
        <w:jc w:val="both"/>
        <w:rPr>
          <w:rFonts w:ascii="Times New Roman" w:hAnsi="Times New Roman" w:cs="Times New Roman"/>
          <w:b/>
          <w:bCs/>
          <w:i/>
          <w:iCs/>
          <w:sz w:val="20"/>
          <w:szCs w:val="20"/>
          <w:lang w:bidi="fa-IR"/>
        </w:rPr>
      </w:pPr>
    </w:p>
    <w:p w:rsidR="00CB71DB" w:rsidRPr="007D17D6" w:rsidRDefault="00CB71DB"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b/>
          <w:bCs/>
          <w:i/>
          <w:iCs/>
          <w:sz w:val="20"/>
          <w:szCs w:val="20"/>
          <w:lang w:bidi="fa-IR"/>
        </w:rPr>
        <w:t>T</w:t>
      </w:r>
      <w:r w:rsidR="00222E42" w:rsidRPr="007D17D6">
        <w:rPr>
          <w:rFonts w:ascii="Times New Roman" w:hAnsi="Times New Roman" w:cs="Times New Roman"/>
          <w:b/>
          <w:bCs/>
          <w:i/>
          <w:iCs/>
          <w:sz w:val="20"/>
          <w:szCs w:val="20"/>
          <w:lang w:bidi="fa-IR"/>
        </w:rPr>
        <w:t>C (</w:t>
      </w:r>
      <w:r w:rsidRPr="007D17D6">
        <w:rPr>
          <w:rFonts w:ascii="Times New Roman" w:hAnsi="Times New Roman" w:cs="Times New Roman"/>
          <w:b/>
          <w:bCs/>
          <w:i/>
          <w:iCs/>
          <w:sz w:val="20"/>
          <w:szCs w:val="20"/>
          <w:lang w:bidi="fa-IR"/>
        </w:rPr>
        <w:t>Q) =</w:t>
      </w:r>
      <w:r w:rsidRPr="007D17D6">
        <w:rPr>
          <w:rFonts w:ascii="Times New Roman" w:hAnsi="Times New Roman" w:cs="Times New Roman"/>
          <w:i/>
          <w:iCs/>
          <w:sz w:val="20"/>
          <w:szCs w:val="20"/>
          <w:lang w:bidi="fa-IR"/>
        </w:rPr>
        <w:t xml:space="preserve"> Fixed cost for purchasing the </w:t>
      </w:r>
      <w:r w:rsidR="00FD4074" w:rsidRPr="007D17D6">
        <w:rPr>
          <w:rFonts w:ascii="Times New Roman" w:hAnsi="Times New Roman" w:cs="Times New Roman"/>
          <w:i/>
          <w:iCs/>
          <w:sz w:val="20"/>
          <w:szCs w:val="20"/>
          <w:lang w:bidi="fa-IR"/>
        </w:rPr>
        <w:t>materials</w:t>
      </w:r>
      <w:r w:rsidRPr="007D17D6">
        <w:rPr>
          <w:rFonts w:ascii="Times New Roman" w:hAnsi="Times New Roman" w:cs="Times New Roman"/>
          <w:i/>
          <w:iCs/>
          <w:sz w:val="20"/>
          <w:szCs w:val="20"/>
          <w:lang w:bidi="fa-IR"/>
        </w:rPr>
        <w:t xml:space="preserve"> </w:t>
      </w:r>
      <w:r w:rsidRPr="007D17D6">
        <w:rPr>
          <w:rFonts w:ascii="Times New Roman" w:hAnsi="Times New Roman" w:cs="Times New Roman"/>
          <w:b/>
          <w:bCs/>
          <w:i/>
          <w:iCs/>
          <w:sz w:val="20"/>
          <w:szCs w:val="20"/>
          <w:lang w:bidi="fa-IR"/>
        </w:rPr>
        <w:t>+</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Variable cost</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b/>
          <w:bCs/>
          <w:i/>
          <w:iCs/>
          <w:sz w:val="20"/>
          <w:szCs w:val="20"/>
          <w:lang w:bidi="fa-IR"/>
        </w:rPr>
        <w:t>+</w:t>
      </w:r>
      <w:r w:rsidRPr="007D17D6">
        <w:rPr>
          <w:rFonts w:ascii="Times New Roman" w:hAnsi="Times New Roman" w:cs="Times New Roman"/>
          <w:i/>
          <w:iCs/>
          <w:sz w:val="20"/>
          <w:szCs w:val="20"/>
          <w:lang w:bidi="fa-IR"/>
        </w:rPr>
        <w:t xml:space="preserve"> Holding </w:t>
      </w:r>
      <w:r w:rsidR="00155E31" w:rsidRPr="007D17D6">
        <w:rPr>
          <w:rFonts w:ascii="Times New Roman" w:hAnsi="Times New Roman" w:cs="Times New Roman"/>
          <w:i/>
          <w:iCs/>
          <w:sz w:val="20"/>
          <w:szCs w:val="20"/>
          <w:lang w:bidi="fa-IR"/>
        </w:rPr>
        <w:t>cost</w:t>
      </w:r>
      <w:r w:rsidR="00222E42" w:rsidRPr="007D17D6">
        <w:rPr>
          <w:rFonts w:ascii="Times New Roman" w:hAnsi="Times New Roman" w:cs="Times New Roman"/>
          <w:i/>
          <w:iCs/>
          <w:sz w:val="20"/>
          <w:szCs w:val="20"/>
          <w:lang w:bidi="fa-IR"/>
        </w:rPr>
        <w:t xml:space="preserve"> </w:t>
      </w:r>
      <w:r w:rsidR="00155E31" w:rsidRPr="007D17D6">
        <w:rPr>
          <w:rFonts w:ascii="Times New Roman" w:hAnsi="Times New Roman" w:cs="Times New Roman"/>
          <w:i/>
          <w:iCs/>
          <w:sz w:val="20"/>
          <w:szCs w:val="20"/>
          <w:lang w:bidi="fa-IR"/>
        </w:rPr>
        <w:t>of</w:t>
      </w:r>
      <w:r w:rsidRPr="007D17D6">
        <w:rPr>
          <w:rFonts w:ascii="Times New Roman" w:hAnsi="Times New Roman" w:cs="Times New Roman"/>
          <w:i/>
          <w:iCs/>
          <w:sz w:val="20"/>
          <w:szCs w:val="20"/>
          <w:lang w:bidi="fa-IR"/>
        </w:rPr>
        <w:t xml:space="preserve"> inventory</w:t>
      </w:r>
      <w:r w:rsidR="00EA11C9" w:rsidRPr="007D17D6">
        <w:rPr>
          <w:rFonts w:ascii="Times New Roman" w:hAnsi="Times New Roman" w:cs="Times New Roman"/>
          <w:i/>
          <w:iCs/>
          <w:sz w:val="20"/>
          <w:szCs w:val="20"/>
          <w:lang w:bidi="fa-IR"/>
        </w:rPr>
        <w:t>.</w:t>
      </w:r>
    </w:p>
    <w:p w:rsidR="00EA11C9" w:rsidRPr="007D17D6" w:rsidRDefault="00EA11C9"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Min </w:t>
      </w:r>
      <m:oMath>
        <m:r>
          <w:rPr>
            <w:rFonts w:ascii="Cambria Math" w:hAnsi="Times New Roman" w:cs="Times New Roman"/>
            <w:sz w:val="20"/>
            <w:szCs w:val="20"/>
            <w:lang w:bidi="fa-IR"/>
          </w:rPr>
          <m:t>=</m:t>
        </m:r>
        <m:nary>
          <m:naryPr>
            <m:chr m:val="∑"/>
            <m:grow m:val="on"/>
            <m:ctrlPr>
              <w:rPr>
                <w:rFonts w:ascii="Cambria Math" w:hAnsi="Times New Roman" w:cs="Times New Roman"/>
                <w:iCs/>
                <w:sz w:val="20"/>
                <w:szCs w:val="20"/>
                <w:lang w:bidi="fa-IR"/>
              </w:rPr>
            </m:ctrlPr>
          </m:naryPr>
          <m:sub>
            <m:r>
              <w:rPr>
                <w:rFonts w:ascii="Cambria Math" w:eastAsia="Cambria Math" w:hAnsi="Cambria Math" w:cs="Times New Roman"/>
                <w:sz w:val="20"/>
                <w:szCs w:val="20"/>
                <w:lang w:bidi="fa-IR"/>
              </w:rPr>
              <m:t>t</m:t>
            </m:r>
            <m:r>
              <w:rPr>
                <w:rFonts w:ascii="Cambria Math" w:eastAsia="Cambria Math" w:hAnsi="Times New Roman" w:cs="Times New Roman"/>
                <w:sz w:val="20"/>
                <w:szCs w:val="20"/>
                <w:lang w:bidi="fa-IR"/>
              </w:rPr>
              <m:t>=1</m:t>
            </m:r>
          </m:sub>
          <m:sup>
            <m:r>
              <w:rPr>
                <w:rFonts w:ascii="Cambria Math" w:eastAsia="Cambria Math" w:hAnsi="Cambria Math" w:cs="Times New Roman"/>
                <w:sz w:val="20"/>
                <w:szCs w:val="20"/>
                <w:lang w:bidi="fa-IR"/>
              </w:rPr>
              <m:t>T</m:t>
            </m:r>
          </m:sup>
          <m:e>
            <m:eqArr>
              <m:eqArrPr>
                <m:ctrlPr>
                  <w:rPr>
                    <w:rFonts w:ascii="Cambria Math" w:hAnsi="Times New Roman" w:cs="Times New Roman"/>
                    <w:i/>
                    <w:iCs/>
                    <w:sz w:val="20"/>
                    <w:szCs w:val="20"/>
                    <w:lang w:bidi="fa-IR"/>
                  </w:rPr>
                </m:ctrlPr>
              </m:eqArrPr>
              <m:e>
                <m:r>
                  <w:rPr>
                    <w:rFonts w:ascii="Cambria Math" w:hAnsi="Cambria Math" w:cs="Times New Roman"/>
                    <w:sz w:val="20"/>
                    <w:szCs w:val="20"/>
                    <w:lang w:bidi="fa-IR"/>
                  </w:rPr>
                  <m:t>SQ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CQ</m:t>
                </m:r>
                <m:r>
                  <w:rPr>
                    <w:rFonts w:ascii="Cambria Math" w:hAnsi="Times New Roman" w:cs="Times New Roman"/>
                    <w:sz w:val="20"/>
                    <w:szCs w:val="20"/>
                    <w:lang w:bidi="fa-IR"/>
                  </w:rPr>
                  <m:t xml:space="preserve"> </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XQ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IQ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e>
              <m:e/>
            </m:eqArr>
          </m:e>
        </m:nary>
      </m:oMath>
    </w:p>
    <w:p w:rsidR="00EA11C9" w:rsidRPr="007D17D6" w:rsidRDefault="00EA11C9" w:rsidP="00560AA7">
      <w:pPr>
        <w:snapToGrid w:val="0"/>
        <w:spacing w:after="0" w:line="240" w:lineRule="auto"/>
        <w:ind w:firstLine="425"/>
        <w:jc w:val="both"/>
        <w:rPr>
          <w:rFonts w:ascii="Times New Roman" w:hAnsi="Times New Roman" w:cs="Times New Roman"/>
          <w:i/>
          <w:iCs/>
          <w:sz w:val="20"/>
          <w:szCs w:val="20"/>
          <w:lang w:bidi="fa-IR"/>
        </w:rPr>
      </w:pPr>
      <w:proofErr w:type="spellStart"/>
      <w:r w:rsidRPr="007D17D6">
        <w:rPr>
          <w:rFonts w:ascii="Times New Roman" w:hAnsi="Times New Roman" w:cs="Times New Roman"/>
          <w:i/>
          <w:iCs/>
          <w:sz w:val="20"/>
          <w:szCs w:val="20"/>
          <w:lang w:bidi="fa-IR"/>
        </w:rPr>
        <w:t>S.</w:t>
      </w:r>
      <w:r w:rsidR="0060321C" w:rsidRPr="007D17D6">
        <w:rPr>
          <w:rFonts w:ascii="Times New Roman" w:hAnsi="Times New Roman" w:cs="Times New Roman"/>
          <w:i/>
          <w:iCs/>
          <w:sz w:val="20"/>
          <w:szCs w:val="20"/>
          <w:lang w:bidi="fa-IR"/>
        </w:rPr>
        <w:t>t</w:t>
      </w:r>
      <w:proofErr w:type="spellEnd"/>
    </w:p>
    <w:p w:rsidR="00EA11C9" w:rsidRPr="007D17D6" w:rsidRDefault="00EA11C9"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XQ</w:t>
      </w:r>
      <w:r w:rsidR="008478CF"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Pr="007D17D6">
        <w:rPr>
          <w:rFonts w:ascii="Times New Roman" w:hAnsi="Times New Roman" w:cs="Times New Roman"/>
          <w:i/>
          <w:iCs/>
          <w:sz w:val="20"/>
          <w:szCs w:val="20"/>
          <w:lang w:bidi="fa-IR"/>
        </w:rPr>
        <w:t xml:space="preserve"> AQ (t)</w:t>
      </w:r>
    </w:p>
    <w:p w:rsidR="00EA11C9" w:rsidRPr="007D17D6" w:rsidRDefault="00EA11C9"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2) </w:t>
      </w:r>
      <m:oMath>
        <m:nary>
          <m:naryPr>
            <m:chr m:val="∑"/>
            <m:grow m:val="on"/>
            <m:ctrlPr>
              <w:rPr>
                <w:rFonts w:ascii="Cambria Math" w:hAnsi="Times New Roman" w:cs="Times New Roman"/>
                <w:iCs/>
                <w:sz w:val="20"/>
                <w:szCs w:val="20"/>
                <w:lang w:bidi="fa-IR"/>
              </w:rPr>
            </m:ctrlPr>
          </m:naryPr>
          <m:sub>
            <m:r>
              <w:rPr>
                <w:rFonts w:ascii="Cambria Math" w:eastAsia="Cambria Math" w:hAnsi="Cambria Math" w:cs="Times New Roman"/>
                <w:sz w:val="20"/>
                <w:szCs w:val="20"/>
                <w:lang w:bidi="fa-IR"/>
              </w:rPr>
              <m:t>t</m:t>
            </m:r>
            <m:r>
              <w:rPr>
                <w:rFonts w:ascii="Cambria Math" w:eastAsia="Cambria Math" w:hAnsi="Times New Roman" w:cs="Times New Roman"/>
                <w:sz w:val="20"/>
                <w:szCs w:val="20"/>
                <w:lang w:bidi="fa-IR"/>
              </w:rPr>
              <m:t>=1</m:t>
            </m:r>
          </m:sub>
          <m:sup>
            <m:r>
              <w:rPr>
                <w:rFonts w:ascii="Cambria Math" w:eastAsia="Cambria Math" w:hAnsi="Cambria Math" w:cs="Times New Roman"/>
                <w:sz w:val="20"/>
                <w:szCs w:val="20"/>
                <w:lang w:bidi="fa-IR"/>
              </w:rPr>
              <m:t>J</m:t>
            </m:r>
          </m:sup>
          <m:e>
            <m:r>
              <w:rPr>
                <w:rFonts w:ascii="Cambria Math" w:hAnsi="Cambria Math" w:cs="Times New Roman"/>
                <w:sz w:val="20"/>
                <w:szCs w:val="20"/>
                <w:lang w:bidi="fa-IR"/>
              </w:rPr>
              <m:t>XQ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Times New Roman" w:cs="Times New Roman"/>
                <w:sz w:val="20"/>
                <w:szCs w:val="20"/>
                <w:lang w:bidi="fa-IR"/>
              </w:rPr>
              <m:t xml:space="preserve"> </m:t>
            </m:r>
            <m:nary>
              <m:naryPr>
                <m:chr m:val="∑"/>
                <m:grow m:val="on"/>
                <m:ctrlPr>
                  <w:rPr>
                    <w:rFonts w:ascii="Cambria Math" w:hAnsi="Times New Roman" w:cs="Times New Roman"/>
                    <w:iCs/>
                    <w:sz w:val="20"/>
                    <w:szCs w:val="20"/>
                    <w:lang w:bidi="fa-IR"/>
                  </w:rPr>
                </m:ctrlPr>
              </m:naryPr>
              <m:sub>
                <m:r>
                  <w:rPr>
                    <w:rFonts w:ascii="Cambria Math" w:eastAsia="Cambria Math" w:hAnsi="Cambria Math" w:cs="Times New Roman"/>
                    <w:sz w:val="20"/>
                    <w:szCs w:val="20"/>
                    <w:lang w:bidi="fa-IR"/>
                  </w:rPr>
                  <m:t>t</m:t>
                </m:r>
                <m:r>
                  <w:rPr>
                    <w:rFonts w:ascii="Cambria Math" w:eastAsia="Cambria Math" w:hAnsi="Times New Roman" w:cs="Times New Roman"/>
                    <w:sz w:val="20"/>
                    <w:szCs w:val="20"/>
                    <w:lang w:bidi="fa-IR"/>
                  </w:rPr>
                  <m:t>=1</m:t>
                </m:r>
              </m:sub>
              <m:sup>
                <m:r>
                  <w:rPr>
                    <w:rFonts w:ascii="Cambria Math" w:eastAsia="Cambria Math" w:hAnsi="Cambria Math" w:cs="Times New Roman"/>
                    <w:sz w:val="20"/>
                    <w:szCs w:val="20"/>
                    <w:lang w:bidi="fa-IR"/>
                  </w:rPr>
                  <m:t>J</m:t>
                </m:r>
              </m:sup>
              <m:e>
                <m:r>
                  <w:rPr>
                    <w:rFonts w:ascii="Cambria Math" w:hAnsi="Times New Roman" w:cs="Times New Roman"/>
                    <w:sz w:val="20"/>
                    <w:szCs w:val="20"/>
                    <w:lang w:bidi="fa-IR"/>
                  </w:rPr>
                  <m:t xml:space="preserve"> </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 xml:space="preserve"> </m:t>
                </m:r>
                <m:r>
                  <w:rPr>
                    <w:rFonts w:ascii="Cambria Math" w:hAnsi="Cambria Math" w:cs="Times New Roman"/>
                    <w:sz w:val="20"/>
                    <w:szCs w:val="20"/>
                    <w:lang w:bidi="fa-IR"/>
                  </w:rPr>
                  <m:t>j</m:t>
                </m:r>
                <m:r>
                  <w:rPr>
                    <w:rFonts w:ascii="Cambria Math" w:hAnsi="Times New Roman" w:cs="Times New Roman"/>
                    <w:sz w:val="20"/>
                    <w:szCs w:val="20"/>
                    <w:lang w:bidi="fa-IR"/>
                  </w:rPr>
                  <m:t xml:space="preserve">=1,2,..., </m:t>
                </m:r>
                <m:r>
                  <w:rPr>
                    <w:rFonts w:ascii="Cambria Math" w:hAnsi="Cambria Math" w:cs="Times New Roman"/>
                    <w:sz w:val="20"/>
                    <w:szCs w:val="20"/>
                    <w:lang w:bidi="fa-IR"/>
                  </w:rPr>
                  <m:t>T</m:t>
                </m:r>
                <m:r>
                  <w:rPr>
                    <w:rFonts w:ascii="Cambria Math" w:hAnsi="Times New Roman" w:cs="Times New Roman"/>
                    <w:sz w:val="20"/>
                    <w:szCs w:val="20"/>
                    <w:lang w:bidi="fa-IR"/>
                  </w:rPr>
                  <m:t xml:space="preserve"> </m:t>
                </m:r>
              </m:e>
            </m:nary>
          </m:e>
        </m:nary>
      </m:oMath>
    </w:p>
    <w:p w:rsidR="008478CF" w:rsidRPr="007D17D6" w:rsidRDefault="008478CF"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3) IQ (t) = XQ (t) – </w:t>
      </w:r>
      <w:proofErr w:type="spellStart"/>
      <w:r w:rsidRPr="007D17D6">
        <w:rPr>
          <w:rFonts w:ascii="Times New Roman" w:hAnsi="Times New Roman" w:cs="Times New Roman"/>
          <w:i/>
          <w:iCs/>
          <w:sz w:val="20"/>
          <w:szCs w:val="20"/>
          <w:lang w:bidi="fa-IR"/>
        </w:rPr>
        <w:t>dQ</w:t>
      </w:r>
      <w:proofErr w:type="spellEnd"/>
      <w:r w:rsidRPr="007D17D6">
        <w:rPr>
          <w:rFonts w:ascii="Times New Roman" w:hAnsi="Times New Roman" w:cs="Times New Roman"/>
          <w:i/>
          <w:iCs/>
          <w:sz w:val="20"/>
          <w:szCs w:val="20"/>
          <w:lang w:bidi="fa-IR"/>
        </w:rPr>
        <w:t xml:space="preserve"> (t) + IQ (t - 1)</w:t>
      </w:r>
      <w:r w:rsidR="00222E42" w:rsidRPr="007D17D6">
        <w:rPr>
          <w:rFonts w:ascii="Times New Roman" w:hAnsi="Times New Roman" w:cs="Times New Roman"/>
          <w:i/>
          <w:iCs/>
          <w:sz w:val="20"/>
          <w:szCs w:val="20"/>
          <w:lang w:bidi="fa-IR"/>
        </w:rPr>
        <w:t xml:space="preserve"> </w:t>
      </w:r>
      <w:r w:rsidR="00222E42" w:rsidRPr="007D17D6">
        <w:rPr>
          <w:rFonts w:ascii="Times New Roman" w:hAnsi="Times New Roman" w:cs="Times New Roman"/>
          <w:i/>
          <w:iCs/>
          <w:sz w:val="20"/>
          <w:szCs w:val="20"/>
          <w:lang w:bidi="fa-IR"/>
        </w:rPr>
        <w:tab/>
        <w:t xml:space="preserve"> </w:t>
      </w:r>
      <w:r w:rsidRPr="007D17D6">
        <w:rPr>
          <w:rFonts w:ascii="Times New Roman" w:hAnsi="Times New Roman" w:cs="Times New Roman"/>
          <w:i/>
          <w:iCs/>
          <w:sz w:val="20"/>
          <w:szCs w:val="20"/>
          <w:lang w:bidi="fa-IR"/>
        </w:rPr>
        <w:t>t= 1,2,.</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T</w:t>
      </w:r>
    </w:p>
    <w:p w:rsidR="008478CF" w:rsidRPr="007D17D6" w:rsidRDefault="008478CF"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4) XQ (t)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b/>
          <w:bCs/>
          <w:i/>
          <w:iCs/>
          <w:sz w:val="20"/>
          <w:szCs w:val="20"/>
          <w:lang w:bidi="fa-IR"/>
        </w:rPr>
        <w:t>M</w:t>
      </w:r>
      <w:r w:rsidRPr="007D17D6">
        <w:rPr>
          <w:rFonts w:ascii="Times New Roman" w:hAnsi="Times New Roman" w:cs="Times New Roman"/>
          <w:i/>
          <w:iCs/>
          <w:sz w:val="20"/>
          <w:szCs w:val="20"/>
          <w:lang w:bidi="fa-IR"/>
        </w:rPr>
        <w:t>Z (t)</w:t>
      </w:r>
    </w:p>
    <w:p w:rsidR="00222E42" w:rsidRPr="007D17D6" w:rsidRDefault="008478CF"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5) XQ (t) </w:t>
      </w:r>
      <w:r w:rsidRPr="007D17D6">
        <w:rPr>
          <w:rFonts w:ascii="Times New Roman" w:hAnsi="Times New Roman" w:cs="Times New Roman"/>
          <w:i/>
          <w:iCs/>
          <w:sz w:val="20"/>
          <w:szCs w:val="20"/>
          <w:lang w:bidi="fa-IR"/>
        </w:rPr>
        <w:sym w:font="Symbol" w:char="F0B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 xml:space="preserve">0, </w:t>
      </w:r>
      <w:r w:rsidR="00222E42" w:rsidRPr="007D17D6">
        <w:rPr>
          <w:rFonts w:ascii="Times New Roman" w:hAnsi="Times New Roman" w:cs="Times New Roman"/>
          <w:i/>
          <w:iCs/>
          <w:sz w:val="20"/>
          <w:szCs w:val="20"/>
          <w:lang w:bidi="fa-IR"/>
        </w:rPr>
        <w:tab/>
      </w:r>
      <w:r w:rsidRPr="007D17D6">
        <w:rPr>
          <w:rFonts w:ascii="Times New Roman" w:hAnsi="Times New Roman" w:cs="Times New Roman"/>
          <w:i/>
          <w:iCs/>
          <w:sz w:val="20"/>
          <w:szCs w:val="20"/>
          <w:lang w:bidi="fa-IR"/>
        </w:rPr>
        <w:t xml:space="preserve"> ZQ (t)= 0</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or</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1</w:t>
      </w:r>
    </w:p>
    <w:p w:rsidR="00D46ECC" w:rsidRPr="007D17D6" w:rsidRDefault="00396D21"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Here is the model of Total Cost for logistic producers as follow;</w:t>
      </w:r>
    </w:p>
    <w:p w:rsidR="00396D21" w:rsidRPr="007D17D6" w:rsidRDefault="00396D21"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b/>
          <w:bCs/>
          <w:i/>
          <w:iCs/>
          <w:sz w:val="20"/>
          <w:szCs w:val="20"/>
          <w:lang w:bidi="fa-IR"/>
        </w:rPr>
        <w:t>T</w:t>
      </w:r>
      <w:r w:rsidR="00222E42" w:rsidRPr="007D17D6">
        <w:rPr>
          <w:rFonts w:ascii="Times New Roman" w:hAnsi="Times New Roman" w:cs="Times New Roman"/>
          <w:b/>
          <w:bCs/>
          <w:i/>
          <w:iCs/>
          <w:sz w:val="20"/>
          <w:szCs w:val="20"/>
          <w:lang w:bidi="fa-IR"/>
        </w:rPr>
        <w:t>C (</w:t>
      </w:r>
      <w:r w:rsidRPr="007D17D6">
        <w:rPr>
          <w:rFonts w:ascii="Times New Roman" w:hAnsi="Times New Roman" w:cs="Times New Roman"/>
          <w:b/>
          <w:bCs/>
          <w:i/>
          <w:iCs/>
          <w:sz w:val="20"/>
          <w:szCs w:val="20"/>
          <w:lang w:bidi="fa-IR"/>
        </w:rPr>
        <w:t>P) =</w:t>
      </w:r>
      <w:r w:rsidRPr="007D17D6">
        <w:rPr>
          <w:rFonts w:ascii="Times New Roman" w:hAnsi="Times New Roman" w:cs="Times New Roman"/>
          <w:i/>
          <w:iCs/>
          <w:sz w:val="20"/>
          <w:szCs w:val="20"/>
          <w:lang w:bidi="fa-IR"/>
        </w:rPr>
        <w:t xml:space="preserve"> Fixed cost of production </w:t>
      </w:r>
      <w:r w:rsidRPr="007D17D6">
        <w:rPr>
          <w:rFonts w:ascii="Times New Roman" w:hAnsi="Times New Roman" w:cs="Times New Roman"/>
          <w:b/>
          <w:bCs/>
          <w:i/>
          <w:iCs/>
          <w:sz w:val="20"/>
          <w:szCs w:val="20"/>
          <w:lang w:bidi="fa-IR"/>
        </w:rPr>
        <w:t>+</w:t>
      </w:r>
      <w:r w:rsidRPr="007D17D6">
        <w:rPr>
          <w:rFonts w:ascii="Times New Roman" w:hAnsi="Times New Roman" w:cs="Times New Roman"/>
          <w:i/>
          <w:iCs/>
          <w:sz w:val="20"/>
          <w:szCs w:val="20"/>
          <w:lang w:bidi="fa-IR"/>
        </w:rPr>
        <w:t xml:space="preserve"> Variable cost of production</w:t>
      </w:r>
      <w:r w:rsidRPr="007D17D6">
        <w:rPr>
          <w:rFonts w:ascii="Times New Roman" w:hAnsi="Times New Roman" w:cs="Times New Roman"/>
          <w:b/>
          <w:bCs/>
          <w:i/>
          <w:iCs/>
          <w:sz w:val="20"/>
          <w:szCs w:val="20"/>
          <w:lang w:bidi="fa-IR"/>
        </w:rPr>
        <w:t>+</w:t>
      </w:r>
      <w:r w:rsidRPr="007D17D6">
        <w:rPr>
          <w:rFonts w:ascii="Times New Roman" w:hAnsi="Times New Roman" w:cs="Times New Roman"/>
          <w:i/>
          <w:iCs/>
          <w:sz w:val="20"/>
          <w:szCs w:val="20"/>
          <w:lang w:bidi="fa-IR"/>
        </w:rPr>
        <w:t xml:space="preserve"> Holding cost of inventory</w:t>
      </w:r>
    </w:p>
    <w:p w:rsidR="008478CF" w:rsidRPr="007D17D6" w:rsidRDefault="008478CF"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Min </w:t>
      </w:r>
      <w:r w:rsidR="009E4858" w:rsidRPr="007D17D6">
        <w:rPr>
          <w:rFonts w:ascii="Times New Roman" w:hAnsi="Times New Roman" w:cs="Times New Roman"/>
          <w:i/>
          <w:iCs/>
          <w:sz w:val="20"/>
          <w:szCs w:val="20"/>
          <w:lang w:bidi="fa-IR"/>
        </w:rPr>
        <w:t xml:space="preserve">= </w:t>
      </w:r>
      <m:oMath>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T</m:t>
            </m:r>
          </m:sup>
          <m:e>
            <m:r>
              <w:rPr>
                <w:rFonts w:ascii="Cambria Math" w:hAnsi="Cambria Math" w:cs="Times New Roman"/>
                <w:sz w:val="20"/>
                <w:szCs w:val="20"/>
                <w:lang w:bidi="fa-IR"/>
              </w:rPr>
              <m:t>sp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Cp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hp</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r>
              <w:rPr>
                <w:rFonts w:ascii="Cambria Math" w:hAnsi="Times New Roman" w:cs="Times New Roman"/>
                <w:sz w:val="20"/>
                <w:szCs w:val="20"/>
                <w:lang w:bidi="fa-IR"/>
              </w:rPr>
              <m:t>×</m:t>
            </m:r>
            <m:r>
              <w:rPr>
                <w:rFonts w:ascii="Cambria Math" w:hAnsi="Cambria Math" w:cs="Times New Roman"/>
                <w:sz w:val="20"/>
                <w:szCs w:val="20"/>
                <w:lang w:bidi="fa-IR"/>
              </w:rPr>
              <m:t>Ip</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e>
        </m:nary>
      </m:oMath>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proofErr w:type="spellStart"/>
      <w:r w:rsidRPr="007D17D6">
        <w:rPr>
          <w:rFonts w:ascii="Times New Roman" w:hAnsi="Times New Roman" w:cs="Times New Roman"/>
          <w:i/>
          <w:iCs/>
          <w:sz w:val="20"/>
          <w:szCs w:val="20"/>
          <w:lang w:bidi="fa-IR"/>
        </w:rPr>
        <w:t>s.t</w:t>
      </w:r>
      <w:proofErr w:type="spellEnd"/>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1) XP (t) </w:t>
      </w:r>
      <w:r w:rsidRPr="007D17D6">
        <w:rPr>
          <w:rFonts w:ascii="Times New Roman" w:hAnsi="Times New Roman" w:cs="Times New Roman"/>
          <w:i/>
          <w:iCs/>
          <w:sz w:val="20"/>
          <w:szCs w:val="20"/>
          <w:lang w:bidi="fa-IR"/>
        </w:rPr>
        <w:sym w:font="Symbol" w:char="F0A3"/>
      </w:r>
      <w:r w:rsidRPr="007D17D6">
        <w:rPr>
          <w:rFonts w:ascii="Times New Roman" w:hAnsi="Times New Roman" w:cs="Times New Roman"/>
          <w:i/>
          <w:iCs/>
          <w:sz w:val="20"/>
          <w:szCs w:val="20"/>
          <w:lang w:bidi="fa-IR"/>
        </w:rPr>
        <w:t xml:space="preserve"> AP (t)</w:t>
      </w:r>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2) </w:t>
      </w:r>
      <m:oMath>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Times New Roman" w:cs="Times New Roman"/>
                <w:sz w:val="20"/>
                <w:szCs w:val="20"/>
                <w:lang w:bidi="fa-IR"/>
              </w:rPr>
              <m:t xml:space="preserve"> </m:t>
            </m:r>
            <m:nary>
              <m:naryPr>
                <m:chr m:val="∑"/>
                <m:limLoc m:val="subSup"/>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 xml:space="preserve"> </m:t>
                </m:r>
                <m:r>
                  <w:rPr>
                    <w:rFonts w:ascii="Cambria Math" w:hAnsi="Cambria Math" w:cs="Times New Roman"/>
                    <w:sz w:val="20"/>
                    <w:szCs w:val="20"/>
                    <w:lang w:bidi="fa-IR"/>
                  </w:rPr>
                  <m:t>J</m:t>
                </m:r>
                <m:r>
                  <w:rPr>
                    <w:rFonts w:ascii="Cambria Math" w:hAnsi="Times New Roman" w:cs="Times New Roman"/>
                    <w:sz w:val="20"/>
                    <w:szCs w:val="20"/>
                    <w:lang w:bidi="fa-IR"/>
                  </w:rPr>
                  <m:t xml:space="preserve">=1,2,..., </m:t>
                </m:r>
                <m:r>
                  <w:rPr>
                    <w:rFonts w:ascii="Cambria Math" w:hAnsi="Cambria Math" w:cs="Times New Roman"/>
                    <w:sz w:val="20"/>
                    <w:szCs w:val="20"/>
                    <w:lang w:bidi="fa-IR"/>
                  </w:rPr>
                  <m:t>T</m:t>
                </m:r>
              </m:e>
            </m:nary>
          </m:e>
        </m:nary>
      </m:oMath>
      <w:r w:rsidR="00222E42" w:rsidRPr="007D17D6">
        <w:rPr>
          <w:rFonts w:ascii="Times New Roman" w:hAnsi="Times New Roman" w:cs="Times New Roman"/>
          <w:i/>
          <w:iCs/>
          <w:sz w:val="20"/>
          <w:szCs w:val="20"/>
          <w:lang w:bidi="fa-IR"/>
        </w:rPr>
        <w:t xml:space="preserve"> , </w:t>
      </w:r>
      <w:r w:rsidRPr="007D17D6">
        <w:rPr>
          <w:rFonts w:ascii="Times New Roman" w:hAnsi="Times New Roman" w:cs="Times New Roman"/>
          <w:i/>
          <w:iCs/>
          <w:sz w:val="20"/>
          <w:szCs w:val="20"/>
          <w:lang w:bidi="fa-IR"/>
        </w:rPr>
        <w:t>t = 1,2,.</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T</w:t>
      </w:r>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3) I</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 xml:space="preserve">t) – </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IP (t - 1)</w:t>
      </w:r>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4)</w:t>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b/>
          <w:bCs/>
          <w:i/>
          <w:iCs/>
          <w:sz w:val="20"/>
          <w:szCs w:val="20"/>
          <w:lang w:bidi="fa-IR"/>
        </w:rPr>
        <w:t>M</w:t>
      </w:r>
      <w:r w:rsidRPr="007D17D6">
        <w:rPr>
          <w:rFonts w:ascii="Times New Roman" w:hAnsi="Times New Roman" w:cs="Times New Roman"/>
          <w:i/>
          <w:iCs/>
          <w:sz w:val="20"/>
          <w:szCs w:val="20"/>
          <w:lang w:bidi="fa-IR"/>
        </w:rPr>
        <w:t>Z</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p>
    <w:p w:rsidR="009C2C78" w:rsidRPr="007D17D6" w:rsidRDefault="009C2C7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B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0</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ZP (t)= 0 or 1</w:t>
      </w:r>
    </w:p>
    <w:p w:rsidR="00396D21" w:rsidRPr="007D17D6" w:rsidRDefault="00222E4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A</w:t>
      </w:r>
      <w:r w:rsidR="00396D21" w:rsidRPr="007D17D6">
        <w:rPr>
          <w:rFonts w:ascii="Times New Roman" w:hAnsi="Times New Roman" w:cs="Times New Roman"/>
          <w:sz w:val="20"/>
          <w:szCs w:val="20"/>
          <w:lang w:bidi="fa-IR"/>
        </w:rPr>
        <w:t>nd the model of Total Cost for logistic distributors as follow;</w:t>
      </w:r>
    </w:p>
    <w:p w:rsidR="00396D21" w:rsidRPr="007D17D6" w:rsidRDefault="00396D21"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T</w:t>
      </w:r>
      <w:r w:rsidR="00222E42" w:rsidRPr="007D17D6">
        <w:rPr>
          <w:rFonts w:ascii="Times New Roman" w:hAnsi="Times New Roman" w:cs="Times New Roman"/>
          <w:i/>
          <w:iCs/>
          <w:sz w:val="20"/>
          <w:szCs w:val="20"/>
          <w:lang w:bidi="fa-IR"/>
        </w:rPr>
        <w:t>C (</w:t>
      </w:r>
      <w:r w:rsidRPr="007D17D6">
        <w:rPr>
          <w:rFonts w:ascii="Times New Roman" w:hAnsi="Times New Roman" w:cs="Times New Roman"/>
          <w:i/>
          <w:iCs/>
          <w:sz w:val="20"/>
          <w:szCs w:val="20"/>
          <w:lang w:bidi="fa-IR"/>
        </w:rPr>
        <w:t xml:space="preserve">D) = Fixed cost of distributing </w:t>
      </w:r>
      <w:r w:rsidR="00FD4074" w:rsidRPr="007D17D6">
        <w:rPr>
          <w:rFonts w:ascii="Times New Roman" w:hAnsi="Times New Roman" w:cs="Times New Roman"/>
          <w:i/>
          <w:iCs/>
          <w:sz w:val="20"/>
          <w:szCs w:val="20"/>
          <w:lang w:bidi="fa-IR"/>
        </w:rPr>
        <w:t>materials</w:t>
      </w:r>
      <w:r w:rsidRPr="007D17D6">
        <w:rPr>
          <w:rFonts w:ascii="Times New Roman" w:hAnsi="Times New Roman" w:cs="Times New Roman"/>
          <w:i/>
          <w:iCs/>
          <w:sz w:val="20"/>
          <w:szCs w:val="20"/>
          <w:lang w:bidi="fa-IR"/>
        </w:rPr>
        <w:t xml:space="preserve"> </w:t>
      </w:r>
      <w:r w:rsidRPr="007D17D6">
        <w:rPr>
          <w:rFonts w:ascii="Times New Roman" w:hAnsi="Times New Roman" w:cs="Times New Roman"/>
          <w:b/>
          <w:bCs/>
          <w:i/>
          <w:iCs/>
          <w:sz w:val="20"/>
          <w:szCs w:val="20"/>
          <w:lang w:bidi="fa-IR"/>
        </w:rPr>
        <w:t xml:space="preserve">+ </w:t>
      </w:r>
      <w:r w:rsidRPr="007D17D6">
        <w:rPr>
          <w:rFonts w:ascii="Times New Roman" w:hAnsi="Times New Roman" w:cs="Times New Roman"/>
          <w:i/>
          <w:iCs/>
          <w:sz w:val="20"/>
          <w:szCs w:val="20"/>
          <w:lang w:bidi="fa-IR"/>
        </w:rPr>
        <w:t>Variable cost of distribution + Holding cost of inventory</w:t>
      </w:r>
      <w:r w:rsidR="00673484" w:rsidRPr="007D17D6">
        <w:rPr>
          <w:rFonts w:ascii="Times New Roman" w:hAnsi="Times New Roman" w:cs="Times New Roman"/>
          <w:i/>
          <w:iCs/>
          <w:sz w:val="20"/>
          <w:szCs w:val="20"/>
          <w:lang w:bidi="fa-IR"/>
        </w:rPr>
        <w:t>.</w:t>
      </w:r>
    </w:p>
    <w:p w:rsidR="00673484" w:rsidRPr="007D17D6" w:rsidRDefault="00673484"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Min </w:t>
      </w:r>
      <m:oMath>
        <m:r>
          <w:rPr>
            <w:rFonts w:ascii="Cambria Math" w:hAnsi="Times New Roman" w:cs="Times New Roman"/>
            <w:sz w:val="20"/>
            <w:szCs w:val="20"/>
            <w:lang w:bidi="fa-IR"/>
          </w:rPr>
          <m:t>=</m:t>
        </m:r>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T</m:t>
            </m:r>
          </m:sup>
          <m:e>
            <m:r>
              <w:rPr>
                <w:rFonts w:ascii="Cambria Math" w:hAnsi="Cambria Math" w:cs="Times New Roman"/>
                <w:sz w:val="20"/>
                <w:szCs w:val="20"/>
                <w:lang w:bidi="fa-IR"/>
              </w:rPr>
              <m:t>SD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CD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hD</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r>
              <w:rPr>
                <w:rFonts w:ascii="Cambria Math" w:hAnsi="Cambria Math" w:cs="Times New Roman"/>
                <w:sz w:val="20"/>
                <w:szCs w:val="20"/>
                <w:lang w:bidi="fa-IR"/>
              </w:rPr>
              <m:t>ID</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e>
        </m:nary>
      </m:oMath>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proofErr w:type="spellStart"/>
      <w:r w:rsidRPr="007D17D6">
        <w:rPr>
          <w:rFonts w:ascii="Times New Roman" w:hAnsi="Times New Roman" w:cs="Times New Roman"/>
          <w:i/>
          <w:iCs/>
          <w:sz w:val="20"/>
          <w:szCs w:val="20"/>
          <w:lang w:bidi="fa-IR"/>
        </w:rPr>
        <w:t>s.t</w:t>
      </w:r>
      <w:proofErr w:type="spellEnd"/>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Pr="007D17D6">
        <w:rPr>
          <w:rFonts w:ascii="Times New Roman" w:hAnsi="Times New Roman" w:cs="Times New Roman"/>
          <w:i/>
          <w:iCs/>
          <w:sz w:val="20"/>
          <w:szCs w:val="20"/>
          <w:lang w:bidi="fa-IR"/>
        </w:rPr>
        <w:t xml:space="preserve"> A</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2)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B3"/>
      </w:r>
      <w:r w:rsidR="00222E42" w:rsidRPr="007D17D6">
        <w:rPr>
          <w:rFonts w:ascii="Times New Roman" w:hAnsi="Times New Roman" w:cs="Times New Roman"/>
          <w:i/>
          <w:iCs/>
          <w:sz w:val="20"/>
          <w:szCs w:val="20"/>
          <w:lang w:bidi="fa-IR"/>
        </w:rPr>
        <w:t xml:space="preserve"> d (</w:t>
      </w:r>
      <w:r w:rsidRPr="007D17D6">
        <w:rPr>
          <w:rFonts w:ascii="Times New Roman" w:hAnsi="Times New Roman" w:cs="Times New Roman"/>
          <w:i/>
          <w:iCs/>
          <w:sz w:val="20"/>
          <w:szCs w:val="20"/>
          <w:lang w:bidi="fa-IR"/>
        </w:rPr>
        <w:t>t)</w:t>
      </w:r>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lastRenderedPageBreak/>
        <w:t>3) I</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 </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I</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- 1)</w:t>
      </w:r>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4)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MZ</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p>
    <w:p w:rsidR="00FB242C" w:rsidRPr="007D17D6" w:rsidRDefault="00FB242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5)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B3"/>
      </w:r>
      <w:r w:rsidRPr="007D17D6">
        <w:rPr>
          <w:rFonts w:ascii="Times New Roman" w:hAnsi="Times New Roman" w:cs="Times New Roman"/>
          <w:i/>
          <w:iCs/>
          <w:sz w:val="20"/>
          <w:szCs w:val="20"/>
          <w:lang w:bidi="fa-IR"/>
        </w:rPr>
        <w:t xml:space="preserve"> 0</w:t>
      </w:r>
      <w:r w:rsidR="00222E42" w:rsidRPr="007D17D6">
        <w:rPr>
          <w:rFonts w:ascii="Times New Roman" w:hAnsi="Times New Roman" w:cs="Times New Roman"/>
          <w:i/>
          <w:iCs/>
          <w:sz w:val="20"/>
          <w:szCs w:val="20"/>
          <w:lang w:bidi="fa-IR"/>
        </w:rPr>
        <w:t>,</w:t>
      </w:r>
      <w:r w:rsidRPr="007D17D6">
        <w:rPr>
          <w:rFonts w:ascii="Times New Roman" w:hAnsi="Times New Roman" w:cs="Times New Roman"/>
          <w:i/>
          <w:iCs/>
          <w:sz w:val="20"/>
          <w:szCs w:val="20"/>
          <w:lang w:bidi="fa-IR"/>
        </w:rPr>
        <w:t xml:space="preserve"> Z</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t)=0 or 1</w:t>
      </w:r>
    </w:p>
    <w:p w:rsidR="00C95D42" w:rsidRPr="007D17D6" w:rsidRDefault="00C95D42" w:rsidP="00560AA7">
      <w:pPr>
        <w:snapToGrid w:val="0"/>
        <w:spacing w:after="0" w:line="240" w:lineRule="auto"/>
        <w:ind w:firstLine="425"/>
        <w:jc w:val="both"/>
        <w:rPr>
          <w:rFonts w:ascii="Times New Roman" w:hAnsi="Times New Roman" w:cs="Times New Roman"/>
          <w:sz w:val="20"/>
          <w:szCs w:val="20"/>
          <w:lang w:bidi="fa-IR"/>
        </w:rPr>
      </w:pPr>
    </w:p>
    <w:p w:rsidR="00C95D42" w:rsidRPr="007D17D6" w:rsidRDefault="00C95D42" w:rsidP="00560AA7">
      <w:pPr>
        <w:snapToGrid w:val="0"/>
        <w:spacing w:after="0" w:line="240" w:lineRule="auto"/>
        <w:ind w:firstLine="425"/>
        <w:jc w:val="both"/>
        <w:rPr>
          <w:rFonts w:ascii="Times New Roman" w:hAnsi="Times New Roman" w:cs="Times New Roman"/>
          <w:sz w:val="20"/>
          <w:szCs w:val="20"/>
          <w:lang w:bidi="fa-IR"/>
        </w:rPr>
        <w:sectPr w:rsidR="00C95D42" w:rsidRPr="007D17D6" w:rsidSect="0016361D">
          <w:type w:val="continuous"/>
          <w:pgSz w:w="12240" w:h="15840" w:code="1"/>
          <w:pgMar w:top="1440" w:right="1440" w:bottom="1440" w:left="1440" w:header="720" w:footer="720" w:gutter="0"/>
          <w:cols w:space="550"/>
          <w:docGrid w:linePitch="360"/>
        </w:sectPr>
      </w:pPr>
    </w:p>
    <w:p w:rsidR="00817E9F" w:rsidRPr="007D17D6" w:rsidRDefault="00396D21"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lastRenderedPageBreak/>
        <w:t xml:space="preserve">The </w:t>
      </w:r>
      <w:r w:rsidR="00A449DF" w:rsidRPr="007D17D6">
        <w:rPr>
          <w:rFonts w:ascii="Times New Roman" w:hAnsi="Times New Roman" w:cs="Times New Roman"/>
          <w:sz w:val="20"/>
          <w:szCs w:val="20"/>
          <w:lang w:bidi="fa-IR"/>
        </w:rPr>
        <w:t>objective function of each of</w:t>
      </w:r>
      <w:r w:rsidR="00E52F6E" w:rsidRPr="007D17D6">
        <w:rPr>
          <w:rFonts w:ascii="Times New Roman" w:hAnsi="Times New Roman" w:cs="Times New Roman"/>
          <w:sz w:val="20"/>
          <w:szCs w:val="20"/>
          <w:lang w:bidi="fa-IR"/>
        </w:rPr>
        <w:t xml:space="preserve"> three above</w:t>
      </w:r>
      <w:r w:rsidRPr="007D17D6">
        <w:rPr>
          <w:rFonts w:ascii="Times New Roman" w:hAnsi="Times New Roman" w:cs="Times New Roman"/>
          <w:sz w:val="20"/>
          <w:szCs w:val="20"/>
          <w:lang w:bidi="fa-IR"/>
        </w:rPr>
        <w:t xml:space="preserve"> models</w:t>
      </w:r>
      <w:r w:rsidR="003C2732" w:rsidRPr="007D17D6">
        <w:rPr>
          <w:rFonts w:ascii="Times New Roman" w:hAnsi="Times New Roman" w:cs="Times New Roman"/>
          <w:sz w:val="20"/>
          <w:szCs w:val="20"/>
          <w:lang w:bidi="fa-IR"/>
        </w:rPr>
        <w:t xml:space="preserve"> </w:t>
      </w:r>
      <w:r w:rsidR="00BF105A" w:rsidRPr="007D17D6">
        <w:rPr>
          <w:rFonts w:ascii="Times New Roman" w:hAnsi="Times New Roman" w:cs="Times New Roman"/>
          <w:sz w:val="20"/>
          <w:szCs w:val="20"/>
          <w:lang w:bidi="fa-IR"/>
        </w:rPr>
        <w:t>in single formulate</w:t>
      </w:r>
      <w:r w:rsidR="003C2732" w:rsidRPr="007D17D6">
        <w:rPr>
          <w:rFonts w:ascii="Times New Roman" w:hAnsi="Times New Roman" w:cs="Times New Roman"/>
          <w:sz w:val="20"/>
          <w:szCs w:val="20"/>
          <w:lang w:bidi="fa-IR"/>
        </w:rPr>
        <w:t xml:space="preserve"> is minimizing the costs of </w:t>
      </w:r>
      <w:r w:rsidR="00E52F6E" w:rsidRPr="007D17D6">
        <w:rPr>
          <w:rFonts w:ascii="Times New Roman" w:hAnsi="Times New Roman" w:cs="Times New Roman"/>
          <w:sz w:val="20"/>
          <w:szCs w:val="20"/>
          <w:lang w:bidi="fa-IR"/>
        </w:rPr>
        <w:t xml:space="preserve">each operational </w:t>
      </w:r>
      <w:r w:rsidR="003C2732" w:rsidRPr="007D17D6">
        <w:rPr>
          <w:rFonts w:ascii="Times New Roman" w:hAnsi="Times New Roman" w:cs="Times New Roman"/>
          <w:sz w:val="20"/>
          <w:szCs w:val="20"/>
          <w:lang w:bidi="fa-IR"/>
        </w:rPr>
        <w:t>supply, production and distribution</w:t>
      </w:r>
      <w:r w:rsidR="00534D91" w:rsidRPr="007D17D6">
        <w:rPr>
          <w:rFonts w:ascii="Times New Roman" w:hAnsi="Times New Roman" w:cs="Times New Roman"/>
          <w:sz w:val="20"/>
          <w:szCs w:val="20"/>
          <w:lang w:bidi="fa-IR"/>
        </w:rPr>
        <w:t xml:space="preserve"> to obtain the optimum result</w:t>
      </w:r>
      <w:r w:rsidR="00A449DF" w:rsidRPr="007D17D6">
        <w:rPr>
          <w:rFonts w:ascii="Times New Roman" w:hAnsi="Times New Roman" w:cs="Times New Roman"/>
          <w:sz w:val="20"/>
          <w:szCs w:val="20"/>
          <w:lang w:bidi="fa-IR"/>
        </w:rPr>
        <w:t xml:space="preserve"> through the constraints, the first constraint from each model is expressed with respect</w:t>
      </w:r>
      <w:r w:rsidR="003C2732" w:rsidRPr="007D17D6">
        <w:rPr>
          <w:rFonts w:ascii="Times New Roman" w:hAnsi="Times New Roman" w:cs="Times New Roman"/>
          <w:sz w:val="20"/>
          <w:szCs w:val="20"/>
          <w:lang w:bidi="fa-IR"/>
        </w:rPr>
        <w:t xml:space="preserve"> to the quantity in sources of supply, production and distribution. The second constraint</w:t>
      </w:r>
      <w:r w:rsidR="00A449DF" w:rsidRPr="007D17D6">
        <w:rPr>
          <w:rFonts w:ascii="Times New Roman" w:hAnsi="Times New Roman" w:cs="Times New Roman"/>
          <w:sz w:val="20"/>
          <w:szCs w:val="20"/>
          <w:lang w:bidi="fa-IR"/>
        </w:rPr>
        <w:t>s are</w:t>
      </w:r>
      <w:r w:rsidR="003C2732" w:rsidRPr="007D17D6">
        <w:rPr>
          <w:rFonts w:ascii="Times New Roman" w:hAnsi="Times New Roman" w:cs="Times New Roman"/>
          <w:sz w:val="20"/>
          <w:szCs w:val="20"/>
          <w:lang w:bidi="fa-IR"/>
        </w:rPr>
        <w:t xml:space="preserve"> used for </w:t>
      </w:r>
      <w:r w:rsidR="006C6818" w:rsidRPr="007D17D6">
        <w:rPr>
          <w:rFonts w:ascii="Times New Roman" w:hAnsi="Times New Roman" w:cs="Times New Roman"/>
          <w:sz w:val="20"/>
          <w:szCs w:val="20"/>
          <w:lang w:bidi="fa-IR"/>
        </w:rPr>
        <w:t>responds</w:t>
      </w:r>
      <w:r w:rsidR="003C2732" w:rsidRPr="007D17D6">
        <w:rPr>
          <w:rFonts w:ascii="Times New Roman" w:hAnsi="Times New Roman" w:cs="Times New Roman"/>
          <w:sz w:val="20"/>
          <w:szCs w:val="20"/>
          <w:lang w:bidi="fa-IR"/>
        </w:rPr>
        <w:t xml:space="preserve"> to demand in </w:t>
      </w:r>
      <w:r w:rsidR="00A449DF" w:rsidRPr="007D17D6">
        <w:rPr>
          <w:rFonts w:ascii="Times New Roman" w:hAnsi="Times New Roman" w:cs="Times New Roman"/>
          <w:sz w:val="20"/>
          <w:szCs w:val="20"/>
          <w:lang w:bidi="fa-IR"/>
        </w:rPr>
        <w:t xml:space="preserve">all, </w:t>
      </w:r>
      <w:r w:rsidR="003C2732" w:rsidRPr="007D17D6">
        <w:rPr>
          <w:rFonts w:ascii="Times New Roman" w:hAnsi="Times New Roman" w:cs="Times New Roman"/>
          <w:sz w:val="20"/>
          <w:szCs w:val="20"/>
          <w:lang w:bidi="fa-IR"/>
        </w:rPr>
        <w:t>supply, production and dis</w:t>
      </w:r>
      <w:r w:rsidR="00A449DF" w:rsidRPr="007D17D6">
        <w:rPr>
          <w:rFonts w:ascii="Times New Roman" w:hAnsi="Times New Roman" w:cs="Times New Roman"/>
          <w:sz w:val="20"/>
          <w:szCs w:val="20"/>
          <w:lang w:bidi="fa-IR"/>
        </w:rPr>
        <w:t>tribution centers in which by considering the</w:t>
      </w:r>
      <w:r w:rsidR="003C2732" w:rsidRPr="007D17D6">
        <w:rPr>
          <w:rFonts w:ascii="Times New Roman" w:hAnsi="Times New Roman" w:cs="Times New Roman"/>
          <w:sz w:val="20"/>
          <w:szCs w:val="20"/>
          <w:lang w:bidi="fa-IR"/>
        </w:rPr>
        <w:t xml:space="preserve"> needs </w:t>
      </w:r>
      <w:r w:rsidR="00A449DF" w:rsidRPr="007D17D6">
        <w:rPr>
          <w:rFonts w:ascii="Times New Roman" w:hAnsi="Times New Roman" w:cs="Times New Roman"/>
          <w:sz w:val="20"/>
          <w:szCs w:val="20"/>
          <w:lang w:bidi="fa-IR"/>
        </w:rPr>
        <w:t xml:space="preserve">and required materials </w:t>
      </w:r>
      <w:r w:rsidR="003C2732" w:rsidRPr="007D17D6">
        <w:rPr>
          <w:rFonts w:ascii="Times New Roman" w:hAnsi="Times New Roman" w:cs="Times New Roman"/>
          <w:sz w:val="20"/>
          <w:szCs w:val="20"/>
          <w:lang w:bidi="fa-IR"/>
        </w:rPr>
        <w:t>per period of time (t).</w:t>
      </w:r>
      <w:r w:rsidR="001E5FE9" w:rsidRPr="007D17D6">
        <w:rPr>
          <w:rFonts w:ascii="Times New Roman" w:hAnsi="Times New Roman" w:cs="Times New Roman"/>
          <w:sz w:val="20"/>
          <w:szCs w:val="20"/>
          <w:lang w:bidi="fa-IR"/>
        </w:rPr>
        <w:t xml:space="preserve"> The third constraint</w:t>
      </w:r>
      <w:r w:rsidR="00A449DF" w:rsidRPr="007D17D6">
        <w:rPr>
          <w:rFonts w:ascii="Times New Roman" w:hAnsi="Times New Roman" w:cs="Times New Roman"/>
          <w:sz w:val="20"/>
          <w:szCs w:val="20"/>
          <w:lang w:bidi="fa-IR"/>
        </w:rPr>
        <w:t xml:space="preserve">s indicating </w:t>
      </w:r>
      <w:r w:rsidR="001E5FE9" w:rsidRPr="007D17D6">
        <w:rPr>
          <w:rFonts w:ascii="Times New Roman" w:hAnsi="Times New Roman" w:cs="Times New Roman"/>
          <w:sz w:val="20"/>
          <w:szCs w:val="20"/>
          <w:lang w:bidi="fa-IR"/>
        </w:rPr>
        <w:t>the amount of inventory in supply, production and distribution. The fourth constraint</w:t>
      </w:r>
      <w:r w:rsidR="00A449DF" w:rsidRPr="007D17D6">
        <w:rPr>
          <w:rFonts w:ascii="Times New Roman" w:hAnsi="Times New Roman" w:cs="Times New Roman"/>
          <w:sz w:val="20"/>
          <w:szCs w:val="20"/>
          <w:lang w:bidi="fa-IR"/>
        </w:rPr>
        <w:t>s are</w:t>
      </w:r>
      <w:r w:rsidR="001E5FE9" w:rsidRPr="007D17D6">
        <w:rPr>
          <w:rFonts w:ascii="Times New Roman" w:hAnsi="Times New Roman" w:cs="Times New Roman"/>
          <w:sz w:val="20"/>
          <w:szCs w:val="20"/>
          <w:lang w:bidi="fa-IR"/>
        </w:rPr>
        <w:t xml:space="preserve"> expressed the relation</w:t>
      </w:r>
      <w:r w:rsidR="00A449DF" w:rsidRPr="007D17D6">
        <w:rPr>
          <w:rFonts w:ascii="Times New Roman" w:hAnsi="Times New Roman" w:cs="Times New Roman"/>
          <w:sz w:val="20"/>
          <w:szCs w:val="20"/>
          <w:lang w:bidi="fa-IR"/>
        </w:rPr>
        <w:t>s among X</w:t>
      </w:r>
      <w:r w:rsidR="00222E42" w:rsidRPr="007D17D6">
        <w:rPr>
          <w:rFonts w:ascii="Times New Roman" w:hAnsi="Times New Roman" w:cs="Times New Roman"/>
          <w:sz w:val="20"/>
          <w:szCs w:val="20"/>
          <w:lang w:bidi="fa-IR"/>
        </w:rPr>
        <w:t>Q (</w:t>
      </w:r>
      <w:r w:rsidR="00A449DF" w:rsidRPr="007D17D6">
        <w:rPr>
          <w:rFonts w:ascii="Times New Roman" w:hAnsi="Times New Roman" w:cs="Times New Roman"/>
          <w:sz w:val="20"/>
          <w:szCs w:val="20"/>
          <w:lang w:bidi="fa-IR"/>
        </w:rPr>
        <w:t>t)</w:t>
      </w:r>
      <w:r w:rsidR="00222E42" w:rsidRPr="007D17D6">
        <w:rPr>
          <w:rFonts w:ascii="Times New Roman" w:hAnsi="Times New Roman" w:cs="Times New Roman"/>
          <w:sz w:val="20"/>
          <w:szCs w:val="20"/>
          <w:lang w:bidi="fa-IR"/>
        </w:rPr>
        <w:t>,</w:t>
      </w:r>
      <w:r w:rsidR="001E5FE9" w:rsidRPr="007D17D6">
        <w:rPr>
          <w:rFonts w:ascii="Times New Roman" w:hAnsi="Times New Roman" w:cs="Times New Roman"/>
          <w:sz w:val="20"/>
          <w:szCs w:val="20"/>
          <w:lang w:bidi="fa-IR"/>
        </w:rPr>
        <w:t xml:space="preserve"> X</w:t>
      </w:r>
      <w:r w:rsidR="00222E42" w:rsidRPr="007D17D6">
        <w:rPr>
          <w:rFonts w:ascii="Times New Roman" w:hAnsi="Times New Roman" w:cs="Times New Roman"/>
          <w:sz w:val="20"/>
          <w:szCs w:val="20"/>
          <w:lang w:bidi="fa-IR"/>
        </w:rPr>
        <w:t>P (</w:t>
      </w:r>
      <w:r w:rsidR="001E5FE9" w:rsidRPr="007D17D6">
        <w:rPr>
          <w:rFonts w:ascii="Times New Roman" w:hAnsi="Times New Roman" w:cs="Times New Roman"/>
          <w:sz w:val="20"/>
          <w:szCs w:val="20"/>
          <w:lang w:bidi="fa-IR"/>
        </w:rPr>
        <w:t>t) and X</w:t>
      </w:r>
      <w:r w:rsidR="00222E42" w:rsidRPr="007D17D6">
        <w:rPr>
          <w:rFonts w:ascii="Times New Roman" w:hAnsi="Times New Roman" w:cs="Times New Roman"/>
          <w:sz w:val="20"/>
          <w:szCs w:val="20"/>
          <w:lang w:bidi="fa-IR"/>
        </w:rPr>
        <w:t>D (</w:t>
      </w:r>
      <w:r w:rsidR="001E5FE9" w:rsidRPr="007D17D6">
        <w:rPr>
          <w:rFonts w:ascii="Times New Roman" w:hAnsi="Times New Roman" w:cs="Times New Roman"/>
          <w:sz w:val="20"/>
          <w:szCs w:val="20"/>
          <w:lang w:bidi="fa-IR"/>
        </w:rPr>
        <w:t xml:space="preserve">t) which are the </w:t>
      </w:r>
      <w:r w:rsidR="00150E62" w:rsidRPr="007D17D6">
        <w:rPr>
          <w:rFonts w:ascii="Times New Roman" w:hAnsi="Times New Roman" w:cs="Times New Roman"/>
          <w:sz w:val="20"/>
          <w:szCs w:val="20"/>
          <w:lang w:bidi="fa-IR"/>
        </w:rPr>
        <w:t>decision making</w:t>
      </w:r>
      <w:r w:rsidR="00A449DF" w:rsidRPr="007D17D6">
        <w:rPr>
          <w:rFonts w:ascii="Times New Roman" w:hAnsi="Times New Roman" w:cs="Times New Roman"/>
          <w:sz w:val="20"/>
          <w:szCs w:val="20"/>
          <w:lang w:bidi="fa-IR"/>
        </w:rPr>
        <w:t xml:space="preserve"> variables of </w:t>
      </w:r>
      <w:proofErr w:type="spellStart"/>
      <w:r w:rsidR="002D188C" w:rsidRPr="007D17D6">
        <w:rPr>
          <w:rFonts w:ascii="Times New Roman" w:hAnsi="Times New Roman" w:cs="Times New Roman"/>
          <w:sz w:val="20"/>
          <w:szCs w:val="20"/>
          <w:lang w:bidi="fa-IR"/>
        </w:rPr>
        <w:t>quantitat</w:t>
      </w:r>
      <w:r w:rsidR="00A449DF" w:rsidRPr="007D17D6">
        <w:rPr>
          <w:rFonts w:ascii="Times New Roman" w:hAnsi="Times New Roman" w:cs="Times New Roman"/>
          <w:sz w:val="20"/>
          <w:szCs w:val="20"/>
          <w:lang w:bidi="fa-IR"/>
        </w:rPr>
        <w:t>ed</w:t>
      </w:r>
      <w:proofErr w:type="spellEnd"/>
      <w:r w:rsidR="001E5FE9" w:rsidRPr="007D17D6">
        <w:rPr>
          <w:rFonts w:ascii="Times New Roman" w:hAnsi="Times New Roman" w:cs="Times New Roman"/>
          <w:sz w:val="20"/>
          <w:szCs w:val="20"/>
          <w:lang w:bidi="fa-IR"/>
        </w:rPr>
        <w:t xml:space="preserve"> amount in supply, production</w:t>
      </w:r>
      <w:r w:rsidR="00A449DF" w:rsidRPr="007D17D6">
        <w:rPr>
          <w:rFonts w:ascii="Times New Roman" w:hAnsi="Times New Roman" w:cs="Times New Roman"/>
          <w:sz w:val="20"/>
          <w:szCs w:val="20"/>
          <w:lang w:bidi="fa-IR"/>
        </w:rPr>
        <w:t xml:space="preserve"> and distribution accordingly presented by Z</w:t>
      </w:r>
      <w:r w:rsidR="00222E42" w:rsidRPr="007D17D6">
        <w:rPr>
          <w:rFonts w:ascii="Times New Roman" w:hAnsi="Times New Roman" w:cs="Times New Roman"/>
          <w:sz w:val="20"/>
          <w:szCs w:val="20"/>
          <w:lang w:bidi="fa-IR"/>
        </w:rPr>
        <w:t>Q (</w:t>
      </w:r>
      <w:r w:rsidR="00A449DF" w:rsidRPr="007D17D6">
        <w:rPr>
          <w:rFonts w:ascii="Times New Roman" w:hAnsi="Times New Roman" w:cs="Times New Roman"/>
          <w:sz w:val="20"/>
          <w:szCs w:val="20"/>
          <w:lang w:bidi="fa-IR"/>
        </w:rPr>
        <w:t>t),</w:t>
      </w:r>
      <w:r w:rsidR="001E5FE9" w:rsidRPr="007D17D6">
        <w:rPr>
          <w:rFonts w:ascii="Times New Roman" w:hAnsi="Times New Roman" w:cs="Times New Roman"/>
          <w:sz w:val="20"/>
          <w:szCs w:val="20"/>
          <w:lang w:bidi="fa-IR"/>
        </w:rPr>
        <w:t xml:space="preserve"> Z</w:t>
      </w:r>
      <w:r w:rsidR="00222E42" w:rsidRPr="007D17D6">
        <w:rPr>
          <w:rFonts w:ascii="Times New Roman" w:hAnsi="Times New Roman" w:cs="Times New Roman"/>
          <w:sz w:val="20"/>
          <w:szCs w:val="20"/>
          <w:lang w:bidi="fa-IR"/>
        </w:rPr>
        <w:t>P (</w:t>
      </w:r>
      <w:r w:rsidR="001E5FE9" w:rsidRPr="007D17D6">
        <w:rPr>
          <w:rFonts w:ascii="Times New Roman" w:hAnsi="Times New Roman" w:cs="Times New Roman"/>
          <w:sz w:val="20"/>
          <w:szCs w:val="20"/>
          <w:lang w:bidi="fa-IR"/>
        </w:rPr>
        <w:t>t) and Z</w:t>
      </w:r>
      <w:r w:rsidR="00222E42" w:rsidRPr="007D17D6">
        <w:rPr>
          <w:rFonts w:ascii="Times New Roman" w:hAnsi="Times New Roman" w:cs="Times New Roman"/>
          <w:sz w:val="20"/>
          <w:szCs w:val="20"/>
          <w:lang w:bidi="fa-IR"/>
        </w:rPr>
        <w:t>P (</w:t>
      </w:r>
      <w:r w:rsidR="001E5FE9" w:rsidRPr="007D17D6">
        <w:rPr>
          <w:rFonts w:ascii="Times New Roman" w:hAnsi="Times New Roman" w:cs="Times New Roman"/>
          <w:sz w:val="20"/>
          <w:szCs w:val="20"/>
          <w:lang w:bidi="fa-IR"/>
        </w:rPr>
        <w:t xml:space="preserve">t) </w:t>
      </w:r>
      <w:r w:rsidR="00F858C5" w:rsidRPr="007D17D6">
        <w:rPr>
          <w:rFonts w:ascii="Times New Roman" w:hAnsi="Times New Roman" w:cs="Times New Roman"/>
          <w:sz w:val="20"/>
          <w:szCs w:val="20"/>
          <w:lang w:bidi="fa-IR"/>
        </w:rPr>
        <w:t>thus</w:t>
      </w:r>
      <w:r w:rsidR="001E5FE9" w:rsidRPr="007D17D6">
        <w:rPr>
          <w:rFonts w:ascii="Times New Roman" w:hAnsi="Times New Roman" w:cs="Times New Roman"/>
          <w:sz w:val="20"/>
          <w:szCs w:val="20"/>
          <w:lang w:bidi="fa-IR"/>
        </w:rPr>
        <w:t xml:space="preserve"> are the </w:t>
      </w:r>
      <w:r w:rsidR="00150E62" w:rsidRPr="007D17D6">
        <w:rPr>
          <w:rFonts w:ascii="Times New Roman" w:hAnsi="Times New Roman" w:cs="Times New Roman"/>
          <w:sz w:val="20"/>
          <w:szCs w:val="20"/>
          <w:lang w:bidi="fa-IR"/>
        </w:rPr>
        <w:t>decision making</w:t>
      </w:r>
      <w:r w:rsidR="001E5FE9" w:rsidRPr="007D17D6">
        <w:rPr>
          <w:rFonts w:ascii="Times New Roman" w:hAnsi="Times New Roman" w:cs="Times New Roman"/>
          <w:sz w:val="20"/>
          <w:szCs w:val="20"/>
          <w:lang w:bidi="fa-IR"/>
        </w:rPr>
        <w:t xml:space="preserve"> va</w:t>
      </w:r>
      <w:r w:rsidR="002D188C" w:rsidRPr="007D17D6">
        <w:rPr>
          <w:rFonts w:ascii="Times New Roman" w:hAnsi="Times New Roman" w:cs="Times New Roman"/>
          <w:sz w:val="20"/>
          <w:szCs w:val="20"/>
          <w:lang w:bidi="fa-IR"/>
        </w:rPr>
        <w:t>riables of the quantity zero-one through</w:t>
      </w:r>
      <w:r w:rsidR="00222E42" w:rsidRPr="007D17D6">
        <w:rPr>
          <w:rFonts w:ascii="Times New Roman" w:hAnsi="Times New Roman" w:cs="Times New Roman"/>
          <w:sz w:val="20"/>
          <w:szCs w:val="20"/>
          <w:lang w:bidi="fa-IR"/>
        </w:rPr>
        <w:t xml:space="preserve"> </w:t>
      </w:r>
      <w:r w:rsidR="001E5FE9" w:rsidRPr="007D17D6">
        <w:rPr>
          <w:rFonts w:ascii="Times New Roman" w:hAnsi="Times New Roman" w:cs="Times New Roman"/>
          <w:sz w:val="20"/>
          <w:szCs w:val="20"/>
          <w:lang w:bidi="fa-IR"/>
        </w:rPr>
        <w:t xml:space="preserve">the </w:t>
      </w:r>
      <w:r w:rsidR="00F858C5" w:rsidRPr="007D17D6">
        <w:rPr>
          <w:rFonts w:ascii="Times New Roman" w:hAnsi="Times New Roman" w:cs="Times New Roman"/>
          <w:sz w:val="20"/>
          <w:szCs w:val="20"/>
          <w:lang w:bidi="fa-IR"/>
        </w:rPr>
        <w:t>time-period, would</w:t>
      </w:r>
      <w:r w:rsidR="001E5FE9" w:rsidRPr="007D17D6">
        <w:rPr>
          <w:rFonts w:ascii="Times New Roman" w:hAnsi="Times New Roman" w:cs="Times New Roman"/>
          <w:sz w:val="20"/>
          <w:szCs w:val="20"/>
          <w:lang w:bidi="fa-IR"/>
        </w:rPr>
        <w:t xml:space="preserve"> clear the possibility of supply, pr</w:t>
      </w:r>
      <w:r w:rsidR="00F858C5" w:rsidRPr="007D17D6">
        <w:rPr>
          <w:rFonts w:ascii="Times New Roman" w:hAnsi="Times New Roman" w:cs="Times New Roman"/>
          <w:sz w:val="20"/>
          <w:szCs w:val="20"/>
          <w:lang w:bidi="fa-IR"/>
        </w:rPr>
        <w:t>oduction and distribution or might</w:t>
      </w:r>
      <w:r w:rsidR="001E5FE9" w:rsidRPr="007D17D6">
        <w:rPr>
          <w:rFonts w:ascii="Times New Roman" w:hAnsi="Times New Roman" w:cs="Times New Roman"/>
          <w:sz w:val="20"/>
          <w:szCs w:val="20"/>
          <w:lang w:bidi="fa-IR"/>
        </w:rPr>
        <w:t xml:space="preserve"> not be </w:t>
      </w:r>
      <w:r w:rsidR="002D188C" w:rsidRPr="007D17D6">
        <w:rPr>
          <w:rFonts w:ascii="Times New Roman" w:hAnsi="Times New Roman" w:cs="Times New Roman"/>
          <w:sz w:val="20"/>
          <w:szCs w:val="20"/>
          <w:lang w:bidi="fa-IR"/>
        </w:rPr>
        <w:t xml:space="preserve">done </w:t>
      </w:r>
      <w:r w:rsidR="00817E9F" w:rsidRPr="007D17D6">
        <w:rPr>
          <w:rFonts w:ascii="Times New Roman" w:hAnsi="Times New Roman" w:cs="Times New Roman"/>
          <w:sz w:val="20"/>
          <w:szCs w:val="20"/>
          <w:lang w:bidi="fa-IR"/>
        </w:rPr>
        <w:t>non</w:t>
      </w:r>
      <w:r w:rsidR="002D188C" w:rsidRPr="007D17D6">
        <w:rPr>
          <w:rFonts w:ascii="Times New Roman" w:hAnsi="Times New Roman" w:cs="Times New Roman"/>
          <w:sz w:val="20"/>
          <w:szCs w:val="20"/>
          <w:lang w:bidi="fa-IR"/>
        </w:rPr>
        <w:t>e of the</w:t>
      </w:r>
      <w:r w:rsidR="00F858C5" w:rsidRPr="007D17D6">
        <w:rPr>
          <w:rFonts w:ascii="Times New Roman" w:hAnsi="Times New Roman" w:cs="Times New Roman"/>
          <w:sz w:val="20"/>
          <w:szCs w:val="20"/>
          <w:lang w:bidi="fa-IR"/>
        </w:rPr>
        <w:t xml:space="preserve"> activities as </w:t>
      </w:r>
      <w:proofErr w:type="spellStart"/>
      <w:r w:rsidR="00F858C5" w:rsidRPr="007D17D6">
        <w:rPr>
          <w:rFonts w:ascii="Times New Roman" w:hAnsi="Times New Roman" w:cs="Times New Roman"/>
          <w:sz w:val="20"/>
          <w:szCs w:val="20"/>
          <w:lang w:bidi="fa-IR"/>
        </w:rPr>
        <w:t>quantitated</w:t>
      </w:r>
      <w:proofErr w:type="spellEnd"/>
      <w:r w:rsidR="002D188C" w:rsidRPr="007D17D6">
        <w:rPr>
          <w:rFonts w:ascii="Times New Roman" w:hAnsi="Times New Roman" w:cs="Times New Roman"/>
          <w:sz w:val="20"/>
          <w:szCs w:val="20"/>
          <w:lang w:bidi="fa-IR"/>
        </w:rPr>
        <w:t xml:space="preserve"> in their function</w:t>
      </w:r>
      <w:r w:rsidR="00F858C5" w:rsidRPr="007D17D6">
        <w:rPr>
          <w:rFonts w:ascii="Times New Roman" w:hAnsi="Times New Roman" w:cs="Times New Roman"/>
          <w:sz w:val="20"/>
          <w:szCs w:val="20"/>
          <w:lang w:bidi="fa-IR"/>
        </w:rPr>
        <w:t>,</w:t>
      </w:r>
      <w:r w:rsidR="00817E9F" w:rsidRPr="007D17D6">
        <w:rPr>
          <w:rFonts w:ascii="Times New Roman" w:hAnsi="Times New Roman" w:cs="Times New Roman"/>
          <w:sz w:val="20"/>
          <w:szCs w:val="20"/>
          <w:lang w:bidi="fa-IR"/>
        </w:rPr>
        <w:t xml:space="preserve"> shown by a large number </w:t>
      </w:r>
      <w:r w:rsidR="00F858C5" w:rsidRPr="007D17D6">
        <w:rPr>
          <w:rFonts w:ascii="Times New Roman" w:hAnsi="Times New Roman" w:cs="Times New Roman"/>
          <w:sz w:val="20"/>
          <w:szCs w:val="20"/>
          <w:lang w:bidi="fa-IR"/>
        </w:rPr>
        <w:t>of M (e.g. countless in measuring</w:t>
      </w:r>
      <w:r w:rsidR="00817E9F" w:rsidRPr="007D17D6">
        <w:rPr>
          <w:rFonts w:ascii="Times New Roman" w:hAnsi="Times New Roman" w:cs="Times New Roman"/>
          <w:sz w:val="20"/>
          <w:szCs w:val="20"/>
          <w:lang w:bidi="fa-IR"/>
        </w:rPr>
        <w:t>). T</w:t>
      </w:r>
      <w:r w:rsidR="00F858C5" w:rsidRPr="007D17D6">
        <w:rPr>
          <w:rFonts w:ascii="Times New Roman" w:hAnsi="Times New Roman" w:cs="Times New Roman"/>
          <w:sz w:val="20"/>
          <w:szCs w:val="20"/>
          <w:lang w:bidi="fa-IR"/>
        </w:rPr>
        <w:t>he fifth constraint is represented by</w:t>
      </w:r>
      <w:r w:rsidR="00817E9F" w:rsidRPr="007D17D6">
        <w:rPr>
          <w:rFonts w:ascii="Times New Roman" w:hAnsi="Times New Roman" w:cs="Times New Roman"/>
          <w:sz w:val="20"/>
          <w:szCs w:val="20"/>
          <w:lang w:bidi="fa-IR"/>
        </w:rPr>
        <w:t xml:space="preserve"> each variables</w:t>
      </w:r>
      <w:r w:rsidR="002D188C" w:rsidRPr="007D17D6">
        <w:rPr>
          <w:rFonts w:ascii="Times New Roman" w:hAnsi="Times New Roman" w:cs="Times New Roman"/>
          <w:sz w:val="20"/>
          <w:szCs w:val="20"/>
          <w:lang w:bidi="fa-IR"/>
        </w:rPr>
        <w:t xml:space="preserve"> of X</w:t>
      </w:r>
      <w:r w:rsidR="00222E42" w:rsidRPr="007D17D6">
        <w:rPr>
          <w:rFonts w:ascii="Times New Roman" w:hAnsi="Times New Roman" w:cs="Times New Roman"/>
          <w:sz w:val="20"/>
          <w:szCs w:val="20"/>
          <w:lang w:bidi="fa-IR"/>
        </w:rPr>
        <w:t>Q (</w:t>
      </w:r>
      <w:r w:rsidR="00F858C5" w:rsidRPr="007D17D6">
        <w:rPr>
          <w:rFonts w:ascii="Times New Roman" w:hAnsi="Times New Roman" w:cs="Times New Roman"/>
          <w:sz w:val="20"/>
          <w:szCs w:val="20"/>
          <w:lang w:bidi="fa-IR"/>
        </w:rPr>
        <w:t>t) and X</w:t>
      </w:r>
      <w:r w:rsidR="00222E42" w:rsidRPr="007D17D6">
        <w:rPr>
          <w:rFonts w:ascii="Times New Roman" w:hAnsi="Times New Roman" w:cs="Times New Roman"/>
          <w:sz w:val="20"/>
          <w:szCs w:val="20"/>
          <w:lang w:bidi="fa-IR"/>
        </w:rPr>
        <w:t>P (</w:t>
      </w:r>
      <w:r w:rsidR="00F858C5" w:rsidRPr="007D17D6">
        <w:rPr>
          <w:rFonts w:ascii="Times New Roman" w:hAnsi="Times New Roman" w:cs="Times New Roman"/>
          <w:sz w:val="20"/>
          <w:szCs w:val="20"/>
          <w:lang w:bidi="fa-IR"/>
        </w:rPr>
        <w:t>t) and X</w:t>
      </w:r>
      <w:r w:rsidR="00222E42" w:rsidRPr="007D17D6">
        <w:rPr>
          <w:rFonts w:ascii="Times New Roman" w:hAnsi="Times New Roman" w:cs="Times New Roman"/>
          <w:sz w:val="20"/>
          <w:szCs w:val="20"/>
          <w:lang w:bidi="fa-IR"/>
        </w:rPr>
        <w:t>D (</w:t>
      </w:r>
      <w:r w:rsidR="00F858C5" w:rsidRPr="007D17D6">
        <w:rPr>
          <w:rFonts w:ascii="Times New Roman" w:hAnsi="Times New Roman" w:cs="Times New Roman"/>
          <w:sz w:val="20"/>
          <w:szCs w:val="20"/>
          <w:lang w:bidi="fa-IR"/>
        </w:rPr>
        <w:t>t),</w:t>
      </w:r>
      <w:r w:rsidR="00817E9F" w:rsidRPr="007D17D6">
        <w:rPr>
          <w:rFonts w:ascii="Times New Roman" w:hAnsi="Times New Roman" w:cs="Times New Roman"/>
          <w:sz w:val="20"/>
          <w:szCs w:val="20"/>
          <w:lang w:bidi="fa-IR"/>
        </w:rPr>
        <w:t xml:space="preserve"> affirmative and the </w:t>
      </w:r>
      <w:r w:rsidR="00F858C5" w:rsidRPr="007D17D6">
        <w:rPr>
          <w:rFonts w:ascii="Times New Roman" w:hAnsi="Times New Roman" w:cs="Times New Roman"/>
          <w:sz w:val="20"/>
          <w:szCs w:val="20"/>
          <w:lang w:bidi="fa-IR"/>
        </w:rPr>
        <w:t>quantity of variables</w:t>
      </w:r>
      <w:r w:rsidR="00817E9F" w:rsidRPr="007D17D6">
        <w:rPr>
          <w:rFonts w:ascii="Times New Roman" w:hAnsi="Times New Roman" w:cs="Times New Roman"/>
          <w:sz w:val="20"/>
          <w:szCs w:val="20"/>
          <w:lang w:bidi="fa-IR"/>
        </w:rPr>
        <w:t xml:space="preserve"> Z</w:t>
      </w:r>
      <w:r w:rsidR="00222E42" w:rsidRPr="007D17D6">
        <w:rPr>
          <w:rFonts w:ascii="Times New Roman" w:hAnsi="Times New Roman" w:cs="Times New Roman"/>
          <w:sz w:val="20"/>
          <w:szCs w:val="20"/>
          <w:lang w:bidi="fa-IR"/>
        </w:rPr>
        <w:t>Q (</w:t>
      </w:r>
      <w:r w:rsidR="00817E9F" w:rsidRPr="007D17D6">
        <w:rPr>
          <w:rFonts w:ascii="Times New Roman" w:hAnsi="Times New Roman" w:cs="Times New Roman"/>
          <w:sz w:val="20"/>
          <w:szCs w:val="20"/>
          <w:lang w:bidi="fa-IR"/>
        </w:rPr>
        <w:t>t) and Z</w:t>
      </w:r>
      <w:r w:rsidR="00222E42" w:rsidRPr="007D17D6">
        <w:rPr>
          <w:rFonts w:ascii="Times New Roman" w:hAnsi="Times New Roman" w:cs="Times New Roman"/>
          <w:sz w:val="20"/>
          <w:szCs w:val="20"/>
          <w:lang w:bidi="fa-IR"/>
        </w:rPr>
        <w:t>P (</w:t>
      </w:r>
      <w:r w:rsidR="00817E9F" w:rsidRPr="007D17D6">
        <w:rPr>
          <w:rFonts w:ascii="Times New Roman" w:hAnsi="Times New Roman" w:cs="Times New Roman"/>
          <w:sz w:val="20"/>
          <w:szCs w:val="20"/>
          <w:lang w:bidi="fa-IR"/>
        </w:rPr>
        <w:t>t) and Z</w:t>
      </w:r>
      <w:r w:rsidR="00222E42" w:rsidRPr="007D17D6">
        <w:rPr>
          <w:rFonts w:ascii="Times New Roman" w:hAnsi="Times New Roman" w:cs="Times New Roman"/>
          <w:sz w:val="20"/>
          <w:szCs w:val="20"/>
          <w:lang w:bidi="fa-IR"/>
        </w:rPr>
        <w:t>D (</w:t>
      </w:r>
      <w:r w:rsidR="00817E9F" w:rsidRPr="007D17D6">
        <w:rPr>
          <w:rFonts w:ascii="Times New Roman" w:hAnsi="Times New Roman" w:cs="Times New Roman"/>
          <w:sz w:val="20"/>
          <w:szCs w:val="20"/>
          <w:lang w:bidi="fa-IR"/>
        </w:rPr>
        <w:t xml:space="preserve">t) is </w:t>
      </w:r>
      <w:r w:rsidR="00F858C5" w:rsidRPr="007D17D6">
        <w:rPr>
          <w:rFonts w:ascii="Times New Roman" w:hAnsi="Times New Roman" w:cs="Times New Roman"/>
          <w:sz w:val="20"/>
          <w:szCs w:val="20"/>
          <w:lang w:bidi="fa-IR"/>
        </w:rPr>
        <w:t xml:space="preserve">counted at least </w:t>
      </w:r>
      <w:r w:rsidR="00817E9F" w:rsidRPr="007D17D6">
        <w:rPr>
          <w:rFonts w:ascii="Times New Roman" w:hAnsi="Times New Roman" w:cs="Times New Roman"/>
          <w:sz w:val="20"/>
          <w:szCs w:val="20"/>
          <w:lang w:bidi="fa-IR"/>
        </w:rPr>
        <w:t>zero</w:t>
      </w:r>
      <w:r w:rsidR="00F858C5" w:rsidRPr="007D17D6">
        <w:rPr>
          <w:rFonts w:ascii="Times New Roman" w:hAnsi="Times New Roman" w:cs="Times New Roman"/>
          <w:sz w:val="20"/>
          <w:szCs w:val="20"/>
          <w:lang w:bidi="fa-IR"/>
        </w:rPr>
        <w:t xml:space="preserve"> and at most </w:t>
      </w:r>
      <w:r w:rsidR="00817E9F" w:rsidRPr="007D17D6">
        <w:rPr>
          <w:rFonts w:ascii="Times New Roman" w:hAnsi="Times New Roman" w:cs="Times New Roman"/>
          <w:sz w:val="20"/>
          <w:szCs w:val="20"/>
          <w:lang w:bidi="fa-IR"/>
        </w:rPr>
        <w:t>one.</w:t>
      </w:r>
    </w:p>
    <w:p w:rsidR="00817E9F" w:rsidRPr="007D17D6" w:rsidRDefault="00817E9F"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The Developed Model as </w:t>
      </w:r>
      <w:r w:rsidR="001966ED" w:rsidRPr="007D17D6">
        <w:rPr>
          <w:rFonts w:ascii="Times New Roman" w:hAnsi="Times New Roman" w:cs="Times New Roman"/>
          <w:i/>
          <w:iCs/>
          <w:sz w:val="20"/>
          <w:szCs w:val="20"/>
          <w:lang w:bidi="fa-IR"/>
        </w:rPr>
        <w:t>I</w:t>
      </w:r>
      <w:r w:rsidRPr="007D17D6">
        <w:rPr>
          <w:rFonts w:ascii="Times New Roman" w:hAnsi="Times New Roman" w:cs="Times New Roman"/>
          <w:i/>
          <w:iCs/>
          <w:sz w:val="20"/>
          <w:szCs w:val="20"/>
          <w:lang w:bidi="fa-IR"/>
        </w:rPr>
        <w:t>ntegrating Total Cost in Logistic</w:t>
      </w:r>
    </w:p>
    <w:p w:rsidR="00154611" w:rsidRPr="007D17D6" w:rsidRDefault="00817E9F"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According to the </w:t>
      </w:r>
      <w:r w:rsidR="00F858C5" w:rsidRPr="007D17D6">
        <w:rPr>
          <w:rFonts w:ascii="Times New Roman" w:hAnsi="Times New Roman" w:cs="Times New Roman"/>
          <w:sz w:val="20"/>
          <w:szCs w:val="20"/>
          <w:lang w:bidi="fa-IR"/>
        </w:rPr>
        <w:t>above</w:t>
      </w:r>
      <w:r w:rsidR="00BF69A0" w:rsidRPr="007D17D6">
        <w:rPr>
          <w:rFonts w:ascii="Times New Roman" w:hAnsi="Times New Roman" w:cs="Times New Roman"/>
          <w:sz w:val="20"/>
          <w:szCs w:val="20"/>
          <w:lang w:bidi="fa-IR"/>
        </w:rPr>
        <w:t xml:space="preserve"> models </w:t>
      </w:r>
      <w:r w:rsidR="00F858C5" w:rsidRPr="007D17D6">
        <w:rPr>
          <w:rFonts w:ascii="Times New Roman" w:hAnsi="Times New Roman" w:cs="Times New Roman"/>
          <w:sz w:val="20"/>
          <w:szCs w:val="20"/>
          <w:lang w:bidi="fa-IR"/>
        </w:rPr>
        <w:t>in</w:t>
      </w:r>
      <w:r w:rsidR="00BF69A0" w:rsidRPr="007D17D6">
        <w:rPr>
          <w:rFonts w:ascii="Times New Roman" w:hAnsi="Times New Roman" w:cs="Times New Roman"/>
          <w:sz w:val="20"/>
          <w:szCs w:val="20"/>
          <w:lang w:bidi="fa-IR"/>
        </w:rPr>
        <w:t xml:space="preserve"> optimization the model </w:t>
      </w:r>
      <w:r w:rsidR="00F858C5" w:rsidRPr="007D17D6">
        <w:rPr>
          <w:rFonts w:ascii="Times New Roman" w:hAnsi="Times New Roman" w:cs="Times New Roman"/>
          <w:sz w:val="20"/>
          <w:szCs w:val="20"/>
          <w:lang w:bidi="fa-IR"/>
        </w:rPr>
        <w:t>of</w:t>
      </w:r>
      <w:r w:rsidR="00BF69A0" w:rsidRPr="007D17D6">
        <w:rPr>
          <w:rFonts w:ascii="Times New Roman" w:hAnsi="Times New Roman" w:cs="Times New Roman"/>
          <w:sz w:val="20"/>
          <w:szCs w:val="20"/>
          <w:lang w:bidi="fa-IR"/>
        </w:rPr>
        <w:t xml:space="preserve"> supply, prod</w:t>
      </w:r>
      <w:r w:rsidR="00F858C5" w:rsidRPr="007D17D6">
        <w:rPr>
          <w:rFonts w:ascii="Times New Roman" w:hAnsi="Times New Roman" w:cs="Times New Roman"/>
          <w:sz w:val="20"/>
          <w:szCs w:val="20"/>
          <w:lang w:bidi="fa-IR"/>
        </w:rPr>
        <w:t>uction and distribution which</w:t>
      </w:r>
      <w:r w:rsidR="00BF69A0" w:rsidRPr="007D17D6">
        <w:rPr>
          <w:rFonts w:ascii="Times New Roman" w:hAnsi="Times New Roman" w:cs="Times New Roman"/>
          <w:sz w:val="20"/>
          <w:szCs w:val="20"/>
          <w:lang w:bidi="fa-IR"/>
        </w:rPr>
        <w:t xml:space="preserve"> performed </w:t>
      </w:r>
      <w:r w:rsidR="00963360" w:rsidRPr="007D17D6">
        <w:rPr>
          <w:rFonts w:ascii="Times New Roman" w:hAnsi="Times New Roman" w:cs="Times New Roman"/>
          <w:sz w:val="20"/>
          <w:szCs w:val="20"/>
          <w:lang w:bidi="fa-IR"/>
        </w:rPr>
        <w:t xml:space="preserve">in </w:t>
      </w:r>
      <w:r w:rsidR="00F858C5" w:rsidRPr="007D17D6">
        <w:rPr>
          <w:rFonts w:ascii="Times New Roman" w:hAnsi="Times New Roman" w:cs="Times New Roman"/>
          <w:sz w:val="20"/>
          <w:szCs w:val="20"/>
          <w:lang w:bidi="fa-IR"/>
        </w:rPr>
        <w:t xml:space="preserve">each </w:t>
      </w:r>
      <w:r w:rsidR="00963360" w:rsidRPr="007D17D6">
        <w:rPr>
          <w:rFonts w:ascii="Times New Roman" w:hAnsi="Times New Roman" w:cs="Times New Roman"/>
          <w:sz w:val="20"/>
          <w:szCs w:val="20"/>
          <w:lang w:bidi="fa-IR"/>
        </w:rPr>
        <w:t>single model</w:t>
      </w:r>
      <w:r w:rsidR="00BF69A0" w:rsidRPr="007D17D6">
        <w:rPr>
          <w:rFonts w:ascii="Times New Roman" w:hAnsi="Times New Roman" w:cs="Times New Roman"/>
          <w:sz w:val="20"/>
          <w:szCs w:val="20"/>
          <w:lang w:bidi="fa-IR"/>
        </w:rPr>
        <w:t xml:space="preserve">, logistic is </w:t>
      </w:r>
      <w:r w:rsidR="008C7072" w:rsidRPr="007D17D6">
        <w:rPr>
          <w:rFonts w:ascii="Times New Roman" w:hAnsi="Times New Roman" w:cs="Times New Roman"/>
          <w:sz w:val="20"/>
          <w:szCs w:val="20"/>
          <w:lang w:bidi="fa-IR"/>
        </w:rPr>
        <w:t xml:space="preserve">influenced by </w:t>
      </w:r>
      <w:r w:rsidR="00BF69A0" w:rsidRPr="007D17D6">
        <w:rPr>
          <w:rFonts w:ascii="Times New Roman" w:hAnsi="Times New Roman" w:cs="Times New Roman"/>
          <w:sz w:val="20"/>
          <w:szCs w:val="20"/>
          <w:lang w:bidi="fa-IR"/>
        </w:rPr>
        <w:t xml:space="preserve">the current </w:t>
      </w:r>
      <w:r w:rsidR="00FD4074" w:rsidRPr="007D17D6">
        <w:rPr>
          <w:rFonts w:ascii="Times New Roman" w:hAnsi="Times New Roman" w:cs="Times New Roman"/>
          <w:sz w:val="20"/>
          <w:szCs w:val="20"/>
          <w:lang w:bidi="fa-IR"/>
        </w:rPr>
        <w:t>materials</w:t>
      </w:r>
      <w:r w:rsidR="00BF69A0" w:rsidRPr="007D17D6">
        <w:rPr>
          <w:rFonts w:ascii="Times New Roman" w:hAnsi="Times New Roman" w:cs="Times New Roman"/>
          <w:sz w:val="20"/>
          <w:szCs w:val="20"/>
          <w:lang w:bidi="fa-IR"/>
        </w:rPr>
        <w:t xml:space="preserve"> in supply chain at three areas of supply the </w:t>
      </w:r>
      <w:r w:rsidR="00FD4074" w:rsidRPr="007D17D6">
        <w:rPr>
          <w:rFonts w:ascii="Times New Roman" w:hAnsi="Times New Roman" w:cs="Times New Roman"/>
          <w:sz w:val="20"/>
          <w:szCs w:val="20"/>
          <w:lang w:bidi="fa-IR"/>
        </w:rPr>
        <w:t>materials</w:t>
      </w:r>
      <w:r w:rsidR="00BF69A0" w:rsidRPr="007D17D6">
        <w:rPr>
          <w:rFonts w:ascii="Times New Roman" w:hAnsi="Times New Roman" w:cs="Times New Roman"/>
          <w:sz w:val="20"/>
          <w:szCs w:val="20"/>
          <w:lang w:bidi="fa-IR"/>
        </w:rPr>
        <w:t>, production (</w:t>
      </w:r>
      <w:r w:rsidR="005B4B7B" w:rsidRPr="007D17D6">
        <w:rPr>
          <w:rFonts w:ascii="Times New Roman" w:hAnsi="Times New Roman" w:cs="Times New Roman"/>
          <w:sz w:val="20"/>
          <w:szCs w:val="20"/>
          <w:lang w:bidi="fa-IR"/>
        </w:rPr>
        <w:t>intra-logistics</w:t>
      </w:r>
      <w:r w:rsidR="00BF69A0" w:rsidRPr="007D17D6">
        <w:rPr>
          <w:rFonts w:ascii="Times New Roman" w:hAnsi="Times New Roman" w:cs="Times New Roman"/>
          <w:sz w:val="20"/>
          <w:szCs w:val="20"/>
          <w:lang w:bidi="fa-IR"/>
        </w:rPr>
        <w:t xml:space="preserve">) and distribution. The relation among the above areas and generating a new model </w:t>
      </w:r>
      <w:r w:rsidR="008C7072" w:rsidRPr="007D17D6">
        <w:rPr>
          <w:rFonts w:ascii="Times New Roman" w:hAnsi="Times New Roman" w:cs="Times New Roman"/>
          <w:sz w:val="20"/>
          <w:szCs w:val="20"/>
          <w:lang w:bidi="fa-IR"/>
        </w:rPr>
        <w:t>r</w:t>
      </w:r>
      <w:r w:rsidR="00BF69A0" w:rsidRPr="007D17D6">
        <w:rPr>
          <w:rFonts w:ascii="Times New Roman" w:hAnsi="Times New Roman" w:cs="Times New Roman"/>
          <w:sz w:val="20"/>
          <w:szCs w:val="20"/>
          <w:lang w:bidi="fa-IR"/>
        </w:rPr>
        <w:t xml:space="preserve">egarding to each one of the conditions that can establish the optimization in supply chain system, would be </w:t>
      </w:r>
      <w:r w:rsidR="00987138" w:rsidRPr="007D17D6">
        <w:rPr>
          <w:rFonts w:ascii="Times New Roman" w:hAnsi="Times New Roman" w:cs="Times New Roman"/>
          <w:sz w:val="20"/>
          <w:szCs w:val="20"/>
          <w:lang w:bidi="fa-IR"/>
        </w:rPr>
        <w:t>significant</w:t>
      </w:r>
      <w:r w:rsidR="008C7072" w:rsidRPr="007D17D6">
        <w:rPr>
          <w:rFonts w:ascii="Times New Roman" w:hAnsi="Times New Roman" w:cs="Times New Roman"/>
          <w:sz w:val="20"/>
          <w:szCs w:val="20"/>
          <w:lang w:bidi="fa-IR"/>
        </w:rPr>
        <w:t xml:space="preserve"> and inevitable to minimize the costs of logistics that leads to improve the system cost processing</w:t>
      </w:r>
      <w:r w:rsidR="00BF69A0" w:rsidRPr="007D17D6">
        <w:rPr>
          <w:rFonts w:ascii="Times New Roman" w:hAnsi="Times New Roman" w:cs="Times New Roman"/>
          <w:sz w:val="20"/>
          <w:szCs w:val="20"/>
          <w:lang w:bidi="fa-IR"/>
        </w:rPr>
        <w:t xml:space="preserve">. </w:t>
      </w:r>
      <w:r w:rsidR="00154611" w:rsidRPr="007D17D6">
        <w:rPr>
          <w:rFonts w:ascii="Times New Roman" w:hAnsi="Times New Roman" w:cs="Times New Roman"/>
          <w:sz w:val="20"/>
          <w:szCs w:val="20"/>
          <w:lang w:bidi="fa-IR"/>
        </w:rPr>
        <w:t xml:space="preserve">Considering the </w:t>
      </w:r>
      <w:r w:rsidR="008C7072" w:rsidRPr="007D17D6">
        <w:rPr>
          <w:rFonts w:ascii="Times New Roman" w:hAnsi="Times New Roman" w:cs="Times New Roman"/>
          <w:sz w:val="20"/>
          <w:szCs w:val="20"/>
          <w:lang w:bidi="fa-IR"/>
        </w:rPr>
        <w:t xml:space="preserve">existent </w:t>
      </w:r>
      <w:r w:rsidR="00154611" w:rsidRPr="007D17D6">
        <w:rPr>
          <w:rFonts w:ascii="Times New Roman" w:hAnsi="Times New Roman" w:cs="Times New Roman"/>
          <w:sz w:val="20"/>
          <w:szCs w:val="20"/>
          <w:lang w:bidi="fa-IR"/>
        </w:rPr>
        <w:t>va</w:t>
      </w:r>
      <w:r w:rsidR="008C7072" w:rsidRPr="007D17D6">
        <w:rPr>
          <w:rFonts w:ascii="Times New Roman" w:hAnsi="Times New Roman" w:cs="Times New Roman"/>
          <w:sz w:val="20"/>
          <w:szCs w:val="20"/>
          <w:lang w:bidi="fa-IR"/>
        </w:rPr>
        <w:t xml:space="preserve">riety conflicts </w:t>
      </w:r>
      <w:r w:rsidR="008C7072" w:rsidRPr="007D17D6">
        <w:rPr>
          <w:rFonts w:ascii="Times New Roman" w:hAnsi="Times New Roman" w:cs="Times New Roman"/>
          <w:sz w:val="20"/>
          <w:szCs w:val="20"/>
          <w:lang w:bidi="fa-IR"/>
        </w:rPr>
        <w:lastRenderedPageBreak/>
        <w:t>of factors for solving</w:t>
      </w:r>
      <w:r w:rsidR="00154611" w:rsidRPr="007D17D6">
        <w:rPr>
          <w:rFonts w:ascii="Times New Roman" w:hAnsi="Times New Roman" w:cs="Times New Roman"/>
          <w:sz w:val="20"/>
          <w:szCs w:val="20"/>
          <w:lang w:bidi="fa-IR"/>
        </w:rPr>
        <w:t xml:space="preserve"> problems through the model can lead to increase the complexities</w:t>
      </w:r>
      <w:r w:rsidR="00AB696C" w:rsidRPr="007D17D6">
        <w:rPr>
          <w:rFonts w:ascii="Times New Roman" w:hAnsi="Times New Roman" w:cs="Times New Roman"/>
          <w:sz w:val="20"/>
          <w:szCs w:val="20"/>
          <w:lang w:bidi="fa-IR"/>
        </w:rPr>
        <w:t xml:space="preserve"> and inflexibilities</w:t>
      </w:r>
      <w:r w:rsidR="00154611" w:rsidRPr="007D17D6">
        <w:rPr>
          <w:rFonts w:ascii="Times New Roman" w:hAnsi="Times New Roman" w:cs="Times New Roman"/>
          <w:sz w:val="20"/>
          <w:szCs w:val="20"/>
          <w:lang w:bidi="fa-IR"/>
        </w:rPr>
        <w:t>, nevertheless in launching into modeling with the initial conditions, the integrated model will be created and in advance we try to vast and develop the obtained results in models.</w:t>
      </w:r>
    </w:p>
    <w:p w:rsidR="00817E9F" w:rsidRPr="007D17D6" w:rsidRDefault="0003179D"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Integrating</w:t>
      </w:r>
      <w:r w:rsidR="00154611" w:rsidRPr="007D17D6">
        <w:rPr>
          <w:rFonts w:ascii="Times New Roman" w:hAnsi="Times New Roman" w:cs="Times New Roman"/>
          <w:i/>
          <w:iCs/>
          <w:sz w:val="20"/>
          <w:szCs w:val="20"/>
          <w:lang w:bidi="fa-IR"/>
        </w:rPr>
        <w:t xml:space="preserve"> Total Cost in Logistic</w:t>
      </w:r>
      <w:r w:rsidR="00222E42" w:rsidRPr="007D17D6">
        <w:rPr>
          <w:rFonts w:ascii="Times New Roman" w:hAnsi="Times New Roman" w:cs="Times New Roman"/>
          <w:i/>
          <w:iCs/>
          <w:sz w:val="20"/>
          <w:szCs w:val="20"/>
          <w:lang w:bidi="fa-IR"/>
        </w:rPr>
        <w:t xml:space="preserve"> </w:t>
      </w:r>
    </w:p>
    <w:p w:rsidR="00B56BDD" w:rsidRPr="007D17D6" w:rsidRDefault="00B138B1"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According to the researcher’s findings that indicated reducing the costs of other </w:t>
      </w:r>
      <w:r w:rsidR="00987138" w:rsidRPr="007D17D6">
        <w:rPr>
          <w:rFonts w:ascii="Times New Roman" w:hAnsi="Times New Roman" w:cs="Times New Roman"/>
          <w:sz w:val="20"/>
          <w:szCs w:val="20"/>
          <w:lang w:bidi="fa-IR"/>
        </w:rPr>
        <w:t>parameters</w:t>
      </w:r>
      <w:r w:rsidRPr="007D17D6">
        <w:rPr>
          <w:rFonts w:ascii="Times New Roman" w:hAnsi="Times New Roman" w:cs="Times New Roman"/>
          <w:sz w:val="20"/>
          <w:szCs w:val="20"/>
          <w:lang w:bidi="fa-IR"/>
        </w:rPr>
        <w:t xml:space="preserve"> </w:t>
      </w:r>
      <w:r w:rsidR="00963360" w:rsidRPr="007D17D6">
        <w:rPr>
          <w:rFonts w:ascii="Times New Roman" w:hAnsi="Times New Roman" w:cs="Times New Roman"/>
          <w:sz w:val="20"/>
          <w:szCs w:val="20"/>
          <w:lang w:bidi="fa-IR"/>
        </w:rPr>
        <w:t>in single model</w:t>
      </w:r>
      <w:r w:rsidRPr="007D17D6">
        <w:rPr>
          <w:rFonts w:ascii="Times New Roman" w:hAnsi="Times New Roman" w:cs="Times New Roman"/>
          <w:sz w:val="20"/>
          <w:szCs w:val="20"/>
          <w:lang w:bidi="fa-IR"/>
        </w:rPr>
        <w:t xml:space="preserve"> would not be influenced on improving the plant </w:t>
      </w:r>
      <w:r w:rsidR="00987138" w:rsidRPr="007D17D6">
        <w:rPr>
          <w:rFonts w:ascii="Times New Roman" w:hAnsi="Times New Roman" w:cs="Times New Roman"/>
          <w:sz w:val="20"/>
          <w:szCs w:val="20"/>
          <w:lang w:bidi="fa-IR"/>
        </w:rPr>
        <w:t>operation</w:t>
      </w:r>
      <w:r w:rsidR="008F6029" w:rsidRPr="007D17D6">
        <w:rPr>
          <w:rFonts w:ascii="Times New Roman" w:hAnsi="Times New Roman" w:cs="Times New Roman"/>
          <w:sz w:val="20"/>
          <w:szCs w:val="20"/>
          <w:lang w:bidi="fa-IR"/>
        </w:rPr>
        <w:t xml:space="preserve"> system</w:t>
      </w:r>
      <w:r w:rsidRPr="007D17D6">
        <w:rPr>
          <w:rFonts w:ascii="Times New Roman" w:hAnsi="Times New Roman" w:cs="Times New Roman"/>
          <w:sz w:val="20"/>
          <w:szCs w:val="20"/>
          <w:lang w:bidi="fa-IR"/>
        </w:rPr>
        <w:t>, thus the mixture and combined costs</w:t>
      </w:r>
      <w:r w:rsidR="00987138" w:rsidRPr="007D17D6">
        <w:rPr>
          <w:rFonts w:ascii="Times New Roman" w:hAnsi="Times New Roman" w:cs="Times New Roman"/>
          <w:sz w:val="20"/>
          <w:szCs w:val="20"/>
          <w:lang w:bidi="fa-IR"/>
        </w:rPr>
        <w:t xml:space="preserve"> of parameters</w:t>
      </w:r>
      <w:r w:rsidRPr="007D17D6">
        <w:rPr>
          <w:rFonts w:ascii="Times New Roman" w:hAnsi="Times New Roman" w:cs="Times New Roman"/>
          <w:sz w:val="20"/>
          <w:szCs w:val="20"/>
          <w:lang w:bidi="fa-IR"/>
        </w:rPr>
        <w:t xml:space="preserve"> must have been minimized</w:t>
      </w:r>
      <w:r w:rsidR="00987138" w:rsidRPr="007D17D6">
        <w:rPr>
          <w:rFonts w:ascii="Times New Roman" w:hAnsi="Times New Roman" w:cs="Times New Roman"/>
          <w:sz w:val="20"/>
          <w:szCs w:val="20"/>
          <w:lang w:bidi="fa-IR"/>
        </w:rPr>
        <w:t xml:space="preserve"> and generalized</w:t>
      </w:r>
      <w:r w:rsidRPr="007D17D6">
        <w:rPr>
          <w:rFonts w:ascii="Times New Roman" w:hAnsi="Times New Roman" w:cs="Times New Roman"/>
          <w:sz w:val="20"/>
          <w:szCs w:val="20"/>
          <w:lang w:bidi="fa-IR"/>
        </w:rPr>
        <w:t xml:space="preserve">. </w:t>
      </w:r>
      <w:r w:rsidR="003853A2" w:rsidRPr="007D17D6">
        <w:rPr>
          <w:rFonts w:ascii="Times New Roman" w:hAnsi="Times New Roman" w:cs="Times New Roman"/>
          <w:sz w:val="20"/>
          <w:szCs w:val="20"/>
          <w:lang w:bidi="fa-IR"/>
        </w:rPr>
        <w:t>However, they discover</w:t>
      </w:r>
      <w:r w:rsidR="00BC6904" w:rsidRPr="007D17D6">
        <w:rPr>
          <w:rFonts w:ascii="Times New Roman" w:hAnsi="Times New Roman" w:cs="Times New Roman"/>
          <w:sz w:val="20"/>
          <w:szCs w:val="20"/>
          <w:lang w:bidi="fa-IR"/>
        </w:rPr>
        <w:t>ed that using the optimum</w:t>
      </w:r>
      <w:r w:rsidR="003853A2" w:rsidRPr="007D17D6">
        <w:rPr>
          <w:rFonts w:ascii="Times New Roman" w:hAnsi="Times New Roman" w:cs="Times New Roman"/>
          <w:sz w:val="20"/>
          <w:szCs w:val="20"/>
          <w:lang w:bidi="fa-IR"/>
        </w:rPr>
        <w:t xml:space="preserve"> procedures in each part of supply, production and </w:t>
      </w:r>
      <w:r w:rsidR="00534D91" w:rsidRPr="007D17D6">
        <w:rPr>
          <w:rFonts w:ascii="Times New Roman" w:hAnsi="Times New Roman" w:cs="Times New Roman"/>
          <w:sz w:val="20"/>
          <w:szCs w:val="20"/>
          <w:lang w:bidi="fa-IR"/>
        </w:rPr>
        <w:t>distribution the</w:t>
      </w:r>
      <w:r w:rsidR="003853A2" w:rsidRPr="007D17D6">
        <w:rPr>
          <w:rFonts w:ascii="Times New Roman" w:hAnsi="Times New Roman" w:cs="Times New Roman"/>
          <w:sz w:val="20"/>
          <w:szCs w:val="20"/>
          <w:lang w:bidi="fa-IR"/>
        </w:rPr>
        <w:t xml:space="preserve"> policy to improve</w:t>
      </w:r>
      <w:r w:rsidR="00987138" w:rsidRPr="007D17D6">
        <w:rPr>
          <w:rFonts w:ascii="Times New Roman" w:hAnsi="Times New Roman" w:cs="Times New Roman"/>
          <w:sz w:val="20"/>
          <w:szCs w:val="20"/>
          <w:lang w:bidi="fa-IR"/>
        </w:rPr>
        <w:t xml:space="preserve"> </w:t>
      </w:r>
      <w:r w:rsidR="003853A2" w:rsidRPr="007D17D6">
        <w:rPr>
          <w:rFonts w:ascii="Times New Roman" w:hAnsi="Times New Roman" w:cs="Times New Roman"/>
          <w:sz w:val="20"/>
          <w:szCs w:val="20"/>
          <w:lang w:bidi="fa-IR"/>
        </w:rPr>
        <w:t xml:space="preserve">the mechanism of supply chain networks, according to researches’ findings </w:t>
      </w:r>
      <w:r w:rsidR="008F6029" w:rsidRPr="007D17D6">
        <w:rPr>
          <w:rFonts w:ascii="Times New Roman" w:hAnsi="Times New Roman" w:cs="Times New Roman"/>
          <w:sz w:val="20"/>
          <w:szCs w:val="20"/>
          <w:lang w:bidi="fa-IR"/>
        </w:rPr>
        <w:t xml:space="preserve">through the experimental data </w:t>
      </w:r>
      <w:r w:rsidR="003853A2" w:rsidRPr="007D17D6">
        <w:rPr>
          <w:rFonts w:ascii="Times New Roman" w:hAnsi="Times New Roman" w:cs="Times New Roman"/>
          <w:sz w:val="20"/>
          <w:szCs w:val="20"/>
          <w:lang w:bidi="fa-IR"/>
        </w:rPr>
        <w:t>including Min</w:t>
      </w:r>
      <w:r w:rsidR="00AA3A02" w:rsidRPr="007D17D6">
        <w:rPr>
          <w:rFonts w:ascii="Times New Roman" w:hAnsi="Times New Roman" w:cs="Times New Roman"/>
          <w:sz w:val="20"/>
          <w:szCs w:val="20"/>
          <w:lang w:bidi="fa-IR"/>
        </w:rPr>
        <w:t xml:space="preserve"> </w:t>
      </w:r>
      <w:r w:rsidR="00327EB4" w:rsidRPr="007D17D6">
        <w:rPr>
          <w:rFonts w:ascii="Times New Roman" w:hAnsi="Times New Roman" w:cs="Times New Roman"/>
          <w:sz w:val="20"/>
          <w:szCs w:val="20"/>
          <w:lang w:bidi="fa-IR"/>
        </w:rPr>
        <w:t xml:space="preserve">(1994) </w:t>
      </w:r>
      <w:r w:rsidR="003853A2" w:rsidRPr="007D17D6">
        <w:rPr>
          <w:rFonts w:ascii="Times New Roman" w:hAnsi="Times New Roman" w:cs="Times New Roman"/>
          <w:sz w:val="20"/>
          <w:szCs w:val="20"/>
          <w:lang w:bidi="fa-IR"/>
        </w:rPr>
        <w:t>and Moore</w:t>
      </w:r>
      <w:r w:rsidR="00AA3A02" w:rsidRPr="007D17D6">
        <w:rPr>
          <w:rFonts w:ascii="Times New Roman" w:hAnsi="Times New Roman" w:cs="Times New Roman"/>
          <w:sz w:val="20"/>
          <w:szCs w:val="20"/>
          <w:lang w:bidi="fa-IR"/>
        </w:rPr>
        <w:t xml:space="preserve"> </w:t>
      </w:r>
      <w:r w:rsidR="00E5355B" w:rsidRPr="007D17D6">
        <w:rPr>
          <w:rFonts w:ascii="Times New Roman" w:hAnsi="Times New Roman" w:cs="Times New Roman"/>
          <w:sz w:val="20"/>
          <w:szCs w:val="20"/>
          <w:lang w:bidi="fa-IR"/>
        </w:rPr>
        <w:t>(1973)</w:t>
      </w:r>
      <w:r w:rsidR="003853A2" w:rsidRPr="007D17D6">
        <w:rPr>
          <w:rFonts w:ascii="Times New Roman" w:hAnsi="Times New Roman" w:cs="Times New Roman"/>
          <w:sz w:val="20"/>
          <w:szCs w:val="20"/>
          <w:lang w:bidi="fa-IR"/>
        </w:rPr>
        <w:t>.</w:t>
      </w:r>
    </w:p>
    <w:p w:rsidR="00B56BDD" w:rsidRPr="007D17D6" w:rsidRDefault="00B56BDD" w:rsidP="00560AA7">
      <w:pPr>
        <w:snapToGrid w:val="0"/>
        <w:spacing w:after="0" w:line="240" w:lineRule="auto"/>
        <w:jc w:val="both"/>
        <w:rPr>
          <w:rFonts w:ascii="Times New Roman" w:hAnsi="Times New Roman" w:cs="Times New Roman"/>
          <w:sz w:val="20"/>
          <w:szCs w:val="20"/>
          <w:lang w:bidi="fa-IR"/>
        </w:rPr>
      </w:pPr>
      <w:r w:rsidRPr="007D17D6">
        <w:rPr>
          <w:rFonts w:ascii="Times New Roman" w:hAnsi="Times New Roman" w:cs="Times New Roman"/>
          <w:b/>
          <w:bCs/>
          <w:sz w:val="20"/>
          <w:szCs w:val="20"/>
          <w:lang w:bidi="fa-IR"/>
        </w:rPr>
        <w:t xml:space="preserve">Hypothesis of the Integrated Costs Model in Logistic </w:t>
      </w:r>
    </w:p>
    <w:p w:rsidR="00B56BDD" w:rsidRPr="007D17D6" w:rsidRDefault="00B56BDD"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There is just one supplier in this model.</w:t>
      </w:r>
    </w:p>
    <w:p w:rsidR="00715777" w:rsidRPr="007D17D6" w:rsidRDefault="00B56BDD"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w:t>
      </w:r>
      <w:r w:rsidR="00715777" w:rsidRPr="007D17D6">
        <w:rPr>
          <w:rFonts w:ascii="Times New Roman" w:hAnsi="Times New Roman" w:cs="Times New Roman"/>
          <w:sz w:val="20"/>
          <w:szCs w:val="20"/>
          <w:lang w:bidi="fa-IR"/>
        </w:rPr>
        <w:t>holding and maintenance cost in all steps of supply, production and distribution are assignable and can suppose it similar.</w:t>
      </w:r>
    </w:p>
    <w:p w:rsidR="0003179D" w:rsidRPr="007D17D6" w:rsidRDefault="00715777"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quantity for the suppliers and the plant is assignable.</w:t>
      </w:r>
      <w:r w:rsidR="00B56BDD" w:rsidRPr="007D17D6">
        <w:rPr>
          <w:rFonts w:ascii="Times New Roman" w:hAnsi="Times New Roman" w:cs="Times New Roman"/>
          <w:sz w:val="20"/>
          <w:szCs w:val="20"/>
          <w:lang w:bidi="fa-IR"/>
        </w:rPr>
        <w:t xml:space="preserve"> </w:t>
      </w:r>
    </w:p>
    <w:p w:rsidR="00CA1CC2" w:rsidRPr="007D17D6" w:rsidRDefault="00CA1CC2"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demands for the plant manufacture</w:t>
      </w:r>
      <w:r w:rsidR="001E1D7A" w:rsidRPr="007D17D6">
        <w:rPr>
          <w:rFonts w:ascii="Times New Roman" w:hAnsi="Times New Roman" w:cs="Times New Roman"/>
          <w:sz w:val="20"/>
          <w:szCs w:val="20"/>
          <w:lang w:bidi="fa-IR"/>
        </w:rPr>
        <w:t xml:space="preserve"> and production is based on customer’s order while numerically is obvious </w:t>
      </w:r>
      <w:r w:rsidRPr="007D17D6">
        <w:rPr>
          <w:rFonts w:ascii="Times New Roman" w:hAnsi="Times New Roman" w:cs="Times New Roman"/>
          <w:sz w:val="20"/>
          <w:szCs w:val="20"/>
          <w:lang w:bidi="fa-IR"/>
        </w:rPr>
        <w:t>and would be assigned in each period.</w:t>
      </w:r>
    </w:p>
    <w:p w:rsidR="00CA1CC2" w:rsidRPr="007D17D6" w:rsidRDefault="00CA1CC2"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periods is modified as </w:t>
      </w:r>
      <w:r w:rsidRPr="007D17D6">
        <w:rPr>
          <w:rFonts w:ascii="Times New Roman" w:hAnsi="Times New Roman" w:cs="Times New Roman"/>
          <w:b/>
          <w:bCs/>
          <w:sz w:val="20"/>
          <w:szCs w:val="20"/>
          <w:lang w:bidi="fa-IR"/>
        </w:rPr>
        <w:t>t = 1,2,3,</w:t>
      </w:r>
      <w:r w:rsidR="00222E42" w:rsidRPr="007D17D6">
        <w:rPr>
          <w:rFonts w:ascii="Times New Roman" w:hAnsi="Times New Roman" w:cs="Times New Roman"/>
          <w:b/>
          <w:bCs/>
          <w:sz w:val="20"/>
          <w:szCs w:val="20"/>
          <w:lang w:bidi="fa-IR"/>
        </w:rPr>
        <w:t>...</w:t>
      </w:r>
      <w:r w:rsidR="00C95D42" w:rsidRPr="007D17D6">
        <w:rPr>
          <w:rFonts w:ascii="Times New Roman" w:hAnsi="Times New Roman" w:cs="Times New Roman"/>
          <w:b/>
          <w:bCs/>
          <w:sz w:val="20"/>
          <w:szCs w:val="20"/>
          <w:lang w:bidi="fa-IR"/>
        </w:rPr>
        <w:t>, T</w:t>
      </w:r>
      <w:r w:rsidR="00222E42" w:rsidRPr="007D17D6">
        <w:rPr>
          <w:rFonts w:ascii="Times New Roman" w:hAnsi="Times New Roman" w:cs="Times New Roman"/>
          <w:sz w:val="20"/>
          <w:szCs w:val="20"/>
          <w:lang w:bidi="fa-IR"/>
        </w:rPr>
        <w:t>.</w:t>
      </w:r>
    </w:p>
    <w:p w:rsidR="00CA1CC2" w:rsidRPr="007D17D6" w:rsidRDefault="00CA1CC2"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The good</w:t>
      </w:r>
      <w:r w:rsidR="00775CF8" w:rsidRPr="007D17D6">
        <w:rPr>
          <w:rFonts w:ascii="Times New Roman" w:hAnsi="Times New Roman" w:cs="Times New Roman"/>
          <w:sz w:val="20"/>
          <w:szCs w:val="20"/>
          <w:lang w:bidi="fa-IR"/>
        </w:rPr>
        <w:t>s is</w:t>
      </w:r>
      <w:r w:rsidRPr="007D17D6">
        <w:rPr>
          <w:rFonts w:ascii="Times New Roman" w:hAnsi="Times New Roman" w:cs="Times New Roman"/>
          <w:sz w:val="20"/>
          <w:szCs w:val="20"/>
          <w:lang w:bidi="fa-IR"/>
        </w:rPr>
        <w:t xml:space="preserve"> made of one </w:t>
      </w:r>
      <w:r w:rsidR="00FD4074" w:rsidRPr="007D17D6">
        <w:rPr>
          <w:rFonts w:ascii="Times New Roman" w:hAnsi="Times New Roman" w:cs="Times New Roman"/>
          <w:sz w:val="20"/>
          <w:szCs w:val="20"/>
          <w:lang w:bidi="fa-IR"/>
        </w:rPr>
        <w:t>materials</w:t>
      </w:r>
      <w:r w:rsidRPr="007D17D6">
        <w:rPr>
          <w:rFonts w:ascii="Times New Roman" w:hAnsi="Times New Roman" w:cs="Times New Roman"/>
          <w:sz w:val="20"/>
          <w:szCs w:val="20"/>
          <w:lang w:bidi="fa-IR"/>
        </w:rPr>
        <w:t xml:space="preserve"> (product).</w:t>
      </w:r>
    </w:p>
    <w:p w:rsidR="00CA1CC2" w:rsidRPr="007D17D6" w:rsidRDefault="00CA1CC2"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One step in production is just considered.</w:t>
      </w:r>
    </w:p>
    <w:p w:rsidR="00CA1CC2" w:rsidRPr="007D17D6" w:rsidRDefault="00CA1CC2" w:rsidP="00560AA7">
      <w:pPr>
        <w:pStyle w:val="ListParagraph"/>
        <w:numPr>
          <w:ilvl w:val="0"/>
          <w:numId w:val="3"/>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One center in distribution is just considered.</w:t>
      </w:r>
    </w:p>
    <w:p w:rsidR="00CA1CC2" w:rsidRPr="007D17D6" w:rsidRDefault="00CA1CC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Each one of above hypotheses would be expandable.</w:t>
      </w:r>
    </w:p>
    <w:p w:rsidR="00222E42" w:rsidRPr="007D17D6" w:rsidRDefault="00CA1CC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The </w:t>
      </w:r>
      <w:r w:rsidR="009A54A0" w:rsidRPr="007D17D6">
        <w:rPr>
          <w:rFonts w:ascii="Times New Roman" w:hAnsi="Times New Roman" w:cs="Times New Roman"/>
          <w:sz w:val="20"/>
          <w:szCs w:val="20"/>
          <w:lang w:bidi="fa-IR"/>
        </w:rPr>
        <w:t>obtained Model</w:t>
      </w:r>
      <w:r w:rsidRPr="007D17D6">
        <w:rPr>
          <w:rFonts w:ascii="Times New Roman" w:hAnsi="Times New Roman" w:cs="Times New Roman"/>
          <w:sz w:val="20"/>
          <w:szCs w:val="20"/>
          <w:lang w:bidi="fa-IR"/>
        </w:rPr>
        <w:t xml:space="preserve"> </w:t>
      </w:r>
      <w:r w:rsidR="009A54A0" w:rsidRPr="007D17D6">
        <w:rPr>
          <w:rFonts w:ascii="Times New Roman" w:hAnsi="Times New Roman" w:cs="Times New Roman"/>
          <w:sz w:val="20"/>
          <w:szCs w:val="20"/>
          <w:lang w:bidi="fa-IR"/>
        </w:rPr>
        <w:t>by integrating costs is as follow;</w:t>
      </w:r>
    </w:p>
    <w:p w:rsidR="00C95D42" w:rsidRPr="007D17D6" w:rsidRDefault="00C95D42" w:rsidP="00560AA7">
      <w:pPr>
        <w:snapToGrid w:val="0"/>
        <w:spacing w:after="0" w:line="240" w:lineRule="auto"/>
        <w:ind w:firstLine="425"/>
        <w:jc w:val="both"/>
        <w:rPr>
          <w:rFonts w:ascii="Times New Roman" w:hAnsi="Times New Roman" w:cs="Times New Roman"/>
          <w:i/>
          <w:iCs/>
          <w:sz w:val="20"/>
          <w:szCs w:val="20"/>
          <w:lang w:bidi="fa-IR"/>
        </w:rPr>
        <w:sectPr w:rsidR="00C95D42" w:rsidRPr="007D17D6" w:rsidSect="0016361D">
          <w:type w:val="continuous"/>
          <w:pgSz w:w="12240" w:h="15840" w:code="1"/>
          <w:pgMar w:top="1440" w:right="1440" w:bottom="1440" w:left="1440" w:header="720" w:footer="720" w:gutter="0"/>
          <w:cols w:num="2" w:space="550"/>
          <w:docGrid w:linePitch="360"/>
        </w:sectPr>
      </w:pPr>
    </w:p>
    <w:p w:rsidR="00C95D42" w:rsidRPr="007D17D6" w:rsidRDefault="00C95D42" w:rsidP="00560AA7">
      <w:pPr>
        <w:snapToGrid w:val="0"/>
        <w:spacing w:after="0" w:line="240" w:lineRule="auto"/>
        <w:ind w:firstLine="425"/>
        <w:jc w:val="both"/>
        <w:rPr>
          <w:rFonts w:ascii="Times New Roman" w:hAnsi="Times New Roman" w:cs="Times New Roman"/>
          <w:i/>
          <w:iCs/>
          <w:sz w:val="20"/>
          <w:szCs w:val="20"/>
          <w:lang w:bidi="fa-IR"/>
        </w:rPr>
      </w:pPr>
    </w:p>
    <w:p w:rsidR="005607E2" w:rsidRPr="007D17D6" w:rsidRDefault="00222E42"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M</w:t>
      </w:r>
      <w:r w:rsidR="005607E2" w:rsidRPr="007D17D6">
        <w:rPr>
          <w:rFonts w:ascii="Times New Roman" w:hAnsi="Times New Roman" w:cs="Times New Roman"/>
          <w:i/>
          <w:iCs/>
          <w:sz w:val="20"/>
          <w:szCs w:val="20"/>
          <w:lang w:bidi="fa-IR"/>
        </w:rPr>
        <w:t xml:space="preserve">in </w:t>
      </w:r>
      <m:oMath>
        <m:nary>
          <m:naryPr>
            <m:chr m:val="∑"/>
            <m:limLoc m:val="subSup"/>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T</m:t>
            </m:r>
          </m:sup>
          <m:e>
            <m:r>
              <w:rPr>
                <w:rFonts w:ascii="Cambria Math" w:hAnsi="Times New Roman" w:cs="Times New Roman"/>
                <w:sz w:val="20"/>
                <w:szCs w:val="20"/>
                <w:lang w:bidi="fa-IR"/>
              </w:rPr>
              <m:t xml:space="preserve"> </m:t>
            </m:r>
            <m:r>
              <w:rPr>
                <w:rFonts w:ascii="Cambria Math" w:hAnsi="Cambria Math" w:cs="Times New Roman"/>
                <w:sz w:val="20"/>
                <w:szCs w:val="20"/>
                <w:lang w:bidi="fa-IR"/>
              </w:rPr>
              <m:t>SQ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SP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SP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ZD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e>
        </m:nary>
        <m:r>
          <w:rPr>
            <w:rFonts w:ascii="Cambria Math" w:hAnsi="Times New Roman" w:cs="Times New Roman"/>
            <w:sz w:val="20"/>
            <w:szCs w:val="20"/>
            <w:lang w:bidi="fa-IR"/>
          </w:rPr>
          <m:t xml:space="preserve"> </m:t>
        </m:r>
        <m:r>
          <w:rPr>
            <w:rFonts w:ascii="Cambria Math" w:hAnsi="Cambria Math" w:cs="Times New Roman"/>
            <w:sz w:val="20"/>
            <w:szCs w:val="20"/>
            <w:lang w:bidi="fa-IR"/>
          </w:rPr>
          <m:t>CQ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XQ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CP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CD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XD</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IQ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Cambria Math" w:cs="Times New Roman"/>
            <w:sz w:val="20"/>
            <w:szCs w:val="20"/>
            <w:lang w:bidi="fa-IR"/>
          </w:rPr>
          <m:t>IP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hD</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r>
          <w:rPr>
            <w:rFonts w:ascii="Cambria Math" w:hAnsi="Cambria Math" w:cs="Times New Roman"/>
            <w:sz w:val="20"/>
            <w:szCs w:val="20"/>
            <w:lang w:bidi="fa-IR"/>
          </w:rPr>
          <m:t>ID</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oMath>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proofErr w:type="spellStart"/>
      <w:r w:rsidRPr="007D17D6">
        <w:rPr>
          <w:rFonts w:ascii="Times New Roman" w:hAnsi="Times New Roman" w:cs="Times New Roman"/>
          <w:i/>
          <w:iCs/>
          <w:sz w:val="20"/>
          <w:szCs w:val="20"/>
          <w:lang w:bidi="fa-IR"/>
        </w:rPr>
        <w:t>s.t</w:t>
      </w:r>
      <w:proofErr w:type="spellEnd"/>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 X</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A</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w:t>
      </w:r>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2)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A</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w:t>
      </w:r>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3)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A3"/>
      </w:r>
      <w:r w:rsidR="00222E42" w:rsidRPr="007D17D6">
        <w:rPr>
          <w:rFonts w:ascii="Times New Roman" w:hAnsi="Times New Roman" w:cs="Times New Roman"/>
          <w:i/>
          <w:iCs/>
          <w:sz w:val="20"/>
          <w:szCs w:val="20"/>
          <w:lang w:bidi="fa-IR"/>
        </w:rPr>
        <w:t xml:space="preserve"> </w:t>
      </w:r>
      <w:r w:rsidRPr="007D17D6">
        <w:rPr>
          <w:rFonts w:ascii="Times New Roman" w:hAnsi="Times New Roman" w:cs="Times New Roman"/>
          <w:i/>
          <w:iCs/>
          <w:sz w:val="20"/>
          <w:szCs w:val="20"/>
          <w:lang w:bidi="fa-IR"/>
        </w:rPr>
        <w:t>A</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w:t>
      </w:r>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4) </w:t>
      </w:r>
      <m:oMath>
        <m:nary>
          <m:naryPr>
            <m:chr m:val="∑"/>
            <m:limLoc m:val="subSup"/>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XQ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IQ</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r>
                  <w:rPr>
                    <w:rFonts w:ascii="Times New Roman" w:hAnsi="Times New Roman" w:cs="Times New Roman"/>
                    <w:sz w:val="20"/>
                    <w:szCs w:val="20"/>
                    <w:lang w:bidi="fa-IR"/>
                  </w:rPr>
                  <m:t>-</m:t>
                </m:r>
                <m:r>
                  <w:rPr>
                    <w:rFonts w:ascii="Cambria Math" w:hAnsi="Times New Roman" w:cs="Times New Roman"/>
                    <w:sz w:val="20"/>
                    <w:szCs w:val="20"/>
                    <w:lang w:bidi="fa-IR"/>
                  </w:rPr>
                  <m:t>1</m:t>
                </m:r>
              </m:e>
            </m:d>
            <m:r>
              <w:rPr>
                <w:rFonts w:ascii="Cambria Math" w:hAnsi="Times New Roman" w:cs="Times New Roman"/>
                <w:sz w:val="20"/>
                <w:szCs w:val="20"/>
                <w:lang w:bidi="fa-IR"/>
              </w:rPr>
              <m:t xml:space="preserve"> </m:t>
            </m:r>
            <m:r>
              <w:rPr>
                <w:rFonts w:ascii="Cambria Math" w:hAnsi="Times New Roman" w:cs="Times New Roman"/>
                <w:sz w:val="20"/>
                <w:szCs w:val="20"/>
                <w:lang w:bidi="fa-IR"/>
              </w:rPr>
              <m:t>≥</m:t>
            </m:r>
            <m:r>
              <w:rPr>
                <w:rFonts w:ascii="Cambria Math" w:hAnsi="Times New Roman" w:cs="Times New Roman"/>
                <w:sz w:val="20"/>
                <w:szCs w:val="20"/>
                <w:lang w:bidi="fa-IR"/>
              </w:rPr>
              <m:t xml:space="preserve"> </m:t>
            </m:r>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 xml:space="preserve"> </m:t>
                </m:r>
                <m:r>
                  <w:rPr>
                    <w:rFonts w:ascii="Cambria Math" w:hAnsi="Cambria Math" w:cs="Times New Roman"/>
                    <w:sz w:val="20"/>
                    <w:szCs w:val="20"/>
                    <w:lang w:bidi="fa-IR"/>
                  </w:rPr>
                  <m:t>J</m:t>
                </m:r>
                <m:r>
                  <w:rPr>
                    <w:rFonts w:ascii="Cambria Math" w:hAnsi="Times New Roman" w:cs="Times New Roman"/>
                    <w:sz w:val="20"/>
                    <w:szCs w:val="20"/>
                    <w:lang w:bidi="fa-IR"/>
                  </w:rPr>
                  <m:t>=1,2,...,</m:t>
                </m:r>
                <m:r>
                  <w:rPr>
                    <w:rFonts w:ascii="Cambria Math" w:hAnsi="Cambria Math" w:cs="Times New Roman"/>
                    <w:sz w:val="20"/>
                    <w:szCs w:val="20"/>
                    <w:lang w:bidi="fa-IR"/>
                  </w:rPr>
                  <m:t>T</m:t>
                </m:r>
                <m:r>
                  <w:rPr>
                    <w:rFonts w:ascii="Cambria Math" w:hAnsi="Times New Roman" w:cs="Times New Roman"/>
                    <w:sz w:val="20"/>
                    <w:szCs w:val="20"/>
                    <w:lang w:bidi="fa-IR"/>
                  </w:rPr>
                  <m:t xml:space="preserve">, </m:t>
                </m:r>
                <m:r>
                  <w:rPr>
                    <w:rFonts w:ascii="Cambria Math" w:hAnsi="Cambria Math" w:cs="Times New Roman"/>
                    <w:sz w:val="20"/>
                    <w:szCs w:val="20"/>
                    <w:lang w:bidi="fa-IR"/>
                  </w:rPr>
                  <m:t>t</m:t>
                </m:r>
                <m:r>
                  <w:rPr>
                    <w:rFonts w:ascii="Cambria Math" w:hAnsi="Times New Roman" w:cs="Times New Roman"/>
                    <w:sz w:val="20"/>
                    <w:szCs w:val="20"/>
                    <w:lang w:bidi="fa-IR"/>
                  </w:rPr>
                  <m:t xml:space="preserve">=1,2,..., </m:t>
                </m:r>
                <m:r>
                  <w:rPr>
                    <w:rFonts w:ascii="Cambria Math" w:hAnsi="Cambria Math" w:cs="Times New Roman"/>
                    <w:sz w:val="20"/>
                    <w:szCs w:val="20"/>
                    <w:lang w:bidi="fa-IR"/>
                  </w:rPr>
                  <m:t>T</m:t>
                </m:r>
              </m:e>
            </m:nary>
          </m:e>
        </m:nary>
      </m:oMath>
    </w:p>
    <w:p w:rsidR="00775CF8"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 xml:space="preserve">5) </w:t>
      </w:r>
      <m:oMath>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e>
            </m:d>
            <m:r>
              <w:rPr>
                <w:rFonts w:ascii="Cambria Math" w:hAnsi="Times New Roman" w:cs="Times New Roman"/>
                <w:sz w:val="20"/>
                <w:szCs w:val="20"/>
                <w:lang w:bidi="fa-IR"/>
              </w:rPr>
              <m:t>+</m:t>
            </m:r>
            <m:r>
              <w:rPr>
                <w:rFonts w:ascii="Cambria Math" w:hAnsi="Cambria Math" w:cs="Times New Roman"/>
                <w:sz w:val="20"/>
                <w:szCs w:val="20"/>
                <w:lang w:bidi="fa-IR"/>
              </w:rPr>
              <m:t>XP</m:t>
            </m:r>
            <m:d>
              <m:dPr>
                <m:ctrlPr>
                  <w:rPr>
                    <w:rFonts w:ascii="Cambria Math" w:hAnsi="Times New Roman" w:cs="Times New Roman"/>
                    <w:i/>
                    <w:iCs/>
                    <w:sz w:val="20"/>
                    <w:szCs w:val="20"/>
                    <w:lang w:bidi="fa-IR"/>
                  </w:rPr>
                </m:ctrlPr>
              </m:dPr>
              <m:e>
                <m:r>
                  <w:rPr>
                    <w:rFonts w:ascii="Cambria Math" w:hAnsi="Cambria Math" w:cs="Times New Roman"/>
                    <w:sz w:val="20"/>
                    <w:szCs w:val="20"/>
                    <w:lang w:bidi="fa-IR"/>
                  </w:rPr>
                  <m:t>t</m:t>
                </m:r>
                <m:r>
                  <w:rPr>
                    <w:rFonts w:ascii="Times New Roman" w:hAnsi="Times New Roman" w:cs="Times New Roman"/>
                    <w:sz w:val="20"/>
                    <w:szCs w:val="20"/>
                    <w:lang w:bidi="fa-IR"/>
                  </w:rPr>
                  <m:t>-</m:t>
                </m:r>
                <m:r>
                  <w:rPr>
                    <w:rFonts w:ascii="Cambria Math" w:hAnsi="Times New Roman" w:cs="Times New Roman"/>
                    <w:sz w:val="20"/>
                    <w:szCs w:val="20"/>
                    <w:lang w:bidi="fa-IR"/>
                  </w:rPr>
                  <m:t>1</m:t>
                </m:r>
              </m:e>
            </m:d>
            <m:r>
              <w:rPr>
                <w:rFonts w:ascii="Cambria Math" w:hAnsi="Times New Roman" w:cs="Times New Roman"/>
                <w:sz w:val="20"/>
                <w:szCs w:val="20"/>
                <w:lang w:bidi="fa-IR"/>
              </w:rPr>
              <m:t>≥</m:t>
            </m:r>
            <m:r>
              <w:rPr>
                <w:rFonts w:ascii="Cambria Math" w:hAnsi="Times New Roman" w:cs="Times New Roman"/>
                <w:sz w:val="20"/>
                <w:szCs w:val="20"/>
                <w:lang w:bidi="fa-IR"/>
              </w:rPr>
              <m:t xml:space="preserve"> </m:t>
            </m:r>
            <m:nary>
              <m:naryPr>
                <m:chr m:val="∑"/>
                <m:limLoc m:val="undOvr"/>
                <m:ctrlPr>
                  <w:rPr>
                    <w:rFonts w:ascii="Cambria Math" w:hAnsi="Times New Roman" w:cs="Times New Roman"/>
                    <w:i/>
                    <w:iCs/>
                    <w:sz w:val="20"/>
                    <w:szCs w:val="20"/>
                    <w:lang w:bidi="fa-IR"/>
                  </w:rPr>
                </m:ctrlPr>
              </m:naryPr>
              <m:sub>
                <m:r>
                  <w:rPr>
                    <w:rFonts w:ascii="Cambria Math" w:hAnsi="Cambria Math" w:cs="Times New Roman"/>
                    <w:sz w:val="20"/>
                    <w:szCs w:val="20"/>
                    <w:lang w:bidi="fa-IR"/>
                  </w:rPr>
                  <m:t>t</m:t>
                </m:r>
                <m:r>
                  <w:rPr>
                    <w:rFonts w:ascii="Cambria Math" w:hAnsi="Times New Roman" w:cs="Times New Roman"/>
                    <w:sz w:val="20"/>
                    <w:szCs w:val="20"/>
                    <w:lang w:bidi="fa-IR"/>
                  </w:rPr>
                  <m:t>=1</m:t>
                </m:r>
              </m:sub>
              <m:sup>
                <m:r>
                  <w:rPr>
                    <w:rFonts w:ascii="Cambria Math" w:hAnsi="Cambria Math" w:cs="Times New Roman"/>
                    <w:sz w:val="20"/>
                    <w:szCs w:val="20"/>
                    <w:lang w:bidi="fa-IR"/>
                  </w:rPr>
                  <m:t>J</m:t>
                </m:r>
              </m:sup>
              <m:e>
                <m:r>
                  <w:rPr>
                    <w:rFonts w:ascii="Cambria Math" w:hAnsi="Cambria Math" w:cs="Times New Roman"/>
                    <w:sz w:val="20"/>
                    <w:szCs w:val="20"/>
                    <w:lang w:bidi="fa-IR"/>
                  </w:rPr>
                  <m:t>XD</m:t>
                </m:r>
                <m:r>
                  <w:rPr>
                    <w:rFonts w:ascii="Cambria Math" w:hAnsi="Times New Roman" w:cs="Times New Roman"/>
                    <w:sz w:val="20"/>
                    <w:szCs w:val="20"/>
                    <w:lang w:bidi="fa-IR"/>
                  </w:rPr>
                  <m:t>(</m:t>
                </m:r>
                <m:r>
                  <w:rPr>
                    <w:rFonts w:ascii="Cambria Math" w:hAnsi="Cambria Math" w:cs="Times New Roman"/>
                    <w:sz w:val="20"/>
                    <w:szCs w:val="20"/>
                    <w:lang w:bidi="fa-IR"/>
                  </w:rPr>
                  <m:t>t</m:t>
                </m:r>
                <m:r>
                  <w:rPr>
                    <w:rFonts w:ascii="Cambria Math" w:hAnsi="Times New Roman" w:cs="Times New Roman"/>
                    <w:sz w:val="20"/>
                    <w:szCs w:val="20"/>
                    <w:lang w:bidi="fa-IR"/>
                  </w:rPr>
                  <m:t>)</m:t>
                </m:r>
              </m:e>
            </m:nary>
          </m:e>
        </m:nary>
      </m:oMath>
      <w:r w:rsidRPr="007D17D6">
        <w:rPr>
          <w:rFonts w:ascii="Times New Roman" w:hAnsi="Times New Roman" w:cs="Times New Roman"/>
          <w:i/>
          <w:iCs/>
          <w:sz w:val="20"/>
          <w:szCs w:val="20"/>
          <w:lang w:bidi="fa-IR"/>
        </w:rPr>
        <w:t xml:space="preserve"> </w:t>
      </w:r>
    </w:p>
    <w:p w:rsidR="00C753FC" w:rsidRPr="007D17D6" w:rsidRDefault="00775CF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6)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w:t>
      </w:r>
      <w:r w:rsidR="00C753FC" w:rsidRPr="007D17D6">
        <w:rPr>
          <w:rFonts w:ascii="Times New Roman" w:hAnsi="Times New Roman" w:cs="Times New Roman"/>
          <w:i/>
          <w:iCs/>
          <w:sz w:val="20"/>
          <w:szCs w:val="20"/>
          <w:lang w:bidi="fa-IR"/>
        </w:rPr>
        <w:t xml:space="preserve"> I</w:t>
      </w:r>
      <w:r w:rsidR="00222E42" w:rsidRPr="007D17D6">
        <w:rPr>
          <w:rFonts w:ascii="Times New Roman" w:hAnsi="Times New Roman" w:cs="Times New Roman"/>
          <w:i/>
          <w:iCs/>
          <w:sz w:val="20"/>
          <w:szCs w:val="20"/>
          <w:lang w:bidi="fa-IR"/>
        </w:rPr>
        <w:t>D (</w:t>
      </w:r>
      <w:r w:rsidR="00C753FC" w:rsidRPr="007D17D6">
        <w:rPr>
          <w:rFonts w:ascii="Times New Roman" w:hAnsi="Times New Roman" w:cs="Times New Roman"/>
          <w:i/>
          <w:iCs/>
          <w:sz w:val="20"/>
          <w:szCs w:val="20"/>
          <w:lang w:bidi="fa-IR"/>
        </w:rPr>
        <w:t xml:space="preserve">t - 1) </w:t>
      </w:r>
      <w:r w:rsidR="00C753FC" w:rsidRPr="007D17D6">
        <w:rPr>
          <w:rFonts w:ascii="Times New Roman" w:hAnsi="Times New Roman" w:cs="Times New Roman"/>
          <w:i/>
          <w:iCs/>
          <w:sz w:val="20"/>
          <w:szCs w:val="20"/>
          <w:lang w:bidi="fa-IR"/>
        </w:rPr>
        <w:sym w:font="Symbol" w:char="F0B3"/>
      </w:r>
      <w:r w:rsidR="00C753FC" w:rsidRPr="007D17D6">
        <w:rPr>
          <w:rFonts w:ascii="Times New Roman" w:hAnsi="Times New Roman" w:cs="Times New Roman"/>
          <w:i/>
          <w:iCs/>
          <w:sz w:val="20"/>
          <w:szCs w:val="20"/>
          <w:lang w:bidi="fa-IR"/>
        </w:rPr>
        <w:t xml:space="preserve"> </w:t>
      </w:r>
      <w:r w:rsidR="00222E42" w:rsidRPr="007D17D6">
        <w:rPr>
          <w:rFonts w:ascii="Times New Roman" w:hAnsi="Times New Roman" w:cs="Times New Roman"/>
          <w:i/>
          <w:iCs/>
          <w:sz w:val="20"/>
          <w:szCs w:val="20"/>
          <w:lang w:bidi="fa-IR"/>
        </w:rPr>
        <w:t>d (</w:t>
      </w:r>
      <w:r w:rsidR="00C753FC" w:rsidRPr="007D17D6">
        <w:rPr>
          <w:rFonts w:ascii="Times New Roman" w:hAnsi="Times New Roman" w:cs="Times New Roman"/>
          <w:i/>
          <w:iCs/>
          <w:sz w:val="20"/>
          <w:szCs w:val="20"/>
          <w:lang w:bidi="fa-IR"/>
        </w:rPr>
        <w:t>t)</w:t>
      </w:r>
    </w:p>
    <w:p w:rsidR="00C753FC"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7) I</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I</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-1)</w:t>
      </w:r>
    </w:p>
    <w:p w:rsidR="00C753FC"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lastRenderedPageBreak/>
        <w:t>8) I</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I</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- 1)</w:t>
      </w:r>
    </w:p>
    <w:p w:rsidR="00C753FC"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9) I</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 xml:space="preserve">t) – </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 I</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- 1)</w:t>
      </w:r>
    </w:p>
    <w:p w:rsidR="00C753FC"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10) X</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 xml:space="preserve">t) – </w:t>
      </w:r>
      <w:r w:rsidRPr="007D17D6">
        <w:rPr>
          <w:rFonts w:ascii="Times New Roman" w:hAnsi="Times New Roman" w:cs="Times New Roman"/>
          <w:b/>
          <w:bCs/>
          <w:i/>
          <w:iCs/>
          <w:sz w:val="20"/>
          <w:szCs w:val="20"/>
          <w:lang w:bidi="fa-IR"/>
        </w:rPr>
        <w:t>M</w:t>
      </w:r>
      <w:r w:rsidRPr="007D17D6">
        <w:rPr>
          <w:rFonts w:ascii="Times New Roman" w:hAnsi="Times New Roman" w:cs="Times New Roman"/>
          <w:i/>
          <w:iCs/>
          <w:sz w:val="20"/>
          <w:szCs w:val="20"/>
          <w:lang w:bidi="fa-IR"/>
        </w:rPr>
        <w:t>Z</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&lt; 0</w:t>
      </w:r>
    </w:p>
    <w:p w:rsidR="00C753FC"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11)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 Z</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&lt; 0</w:t>
      </w:r>
    </w:p>
    <w:p w:rsidR="001E73B8" w:rsidRPr="007D17D6" w:rsidRDefault="00C753FC"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12)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 </w:t>
      </w:r>
      <w:r w:rsidRPr="007D17D6">
        <w:rPr>
          <w:rFonts w:ascii="Times New Roman" w:hAnsi="Times New Roman" w:cs="Times New Roman"/>
          <w:b/>
          <w:bCs/>
          <w:i/>
          <w:iCs/>
          <w:sz w:val="20"/>
          <w:szCs w:val="20"/>
          <w:lang w:bidi="fa-IR"/>
        </w:rPr>
        <w:t>M</w:t>
      </w:r>
      <w:r w:rsidRPr="007D17D6">
        <w:rPr>
          <w:rFonts w:ascii="Times New Roman" w:hAnsi="Times New Roman" w:cs="Times New Roman"/>
          <w:i/>
          <w:iCs/>
          <w:sz w:val="20"/>
          <w:szCs w:val="20"/>
          <w:lang w:bidi="fa-IR"/>
        </w:rPr>
        <w:t>Z</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&lt; 0</w:t>
      </w:r>
    </w:p>
    <w:p w:rsidR="001E73B8" w:rsidRPr="007D17D6" w:rsidRDefault="001E73B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13) X</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X</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X</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 xml:space="preserve">t) </w:t>
      </w:r>
      <w:r w:rsidRPr="007D17D6">
        <w:rPr>
          <w:rFonts w:ascii="Times New Roman" w:hAnsi="Times New Roman" w:cs="Times New Roman"/>
          <w:i/>
          <w:iCs/>
          <w:sz w:val="20"/>
          <w:szCs w:val="20"/>
          <w:lang w:bidi="fa-IR"/>
        </w:rPr>
        <w:sym w:font="Symbol" w:char="F0B3"/>
      </w:r>
      <w:r w:rsidRPr="007D17D6">
        <w:rPr>
          <w:rFonts w:ascii="Times New Roman" w:hAnsi="Times New Roman" w:cs="Times New Roman"/>
          <w:i/>
          <w:iCs/>
          <w:sz w:val="20"/>
          <w:szCs w:val="20"/>
          <w:lang w:bidi="fa-IR"/>
        </w:rPr>
        <w:t xml:space="preserve"> 0</w:t>
      </w:r>
    </w:p>
    <w:p w:rsidR="00222E42" w:rsidRPr="007D17D6" w:rsidRDefault="001E73B8" w:rsidP="00560AA7">
      <w:pPr>
        <w:snapToGrid w:val="0"/>
        <w:spacing w:after="0" w:line="240" w:lineRule="auto"/>
        <w:ind w:firstLine="425"/>
        <w:jc w:val="both"/>
        <w:rPr>
          <w:rFonts w:ascii="Times New Roman" w:hAnsi="Times New Roman" w:cs="Times New Roman"/>
          <w:i/>
          <w:iCs/>
          <w:sz w:val="20"/>
          <w:szCs w:val="20"/>
          <w:lang w:bidi="fa-IR"/>
        </w:rPr>
      </w:pPr>
      <w:r w:rsidRPr="007D17D6">
        <w:rPr>
          <w:rFonts w:ascii="Times New Roman" w:hAnsi="Times New Roman" w:cs="Times New Roman"/>
          <w:i/>
          <w:iCs/>
          <w:sz w:val="20"/>
          <w:szCs w:val="20"/>
          <w:lang w:bidi="fa-IR"/>
        </w:rPr>
        <w:t>14) Z</w:t>
      </w:r>
      <w:r w:rsidR="00222E42" w:rsidRPr="007D17D6">
        <w:rPr>
          <w:rFonts w:ascii="Times New Roman" w:hAnsi="Times New Roman" w:cs="Times New Roman"/>
          <w:i/>
          <w:iCs/>
          <w:sz w:val="20"/>
          <w:szCs w:val="20"/>
          <w:lang w:bidi="fa-IR"/>
        </w:rPr>
        <w:t>Q (</w:t>
      </w:r>
      <w:r w:rsidRPr="007D17D6">
        <w:rPr>
          <w:rFonts w:ascii="Times New Roman" w:hAnsi="Times New Roman" w:cs="Times New Roman"/>
          <w:i/>
          <w:iCs/>
          <w:sz w:val="20"/>
          <w:szCs w:val="20"/>
          <w:lang w:bidi="fa-IR"/>
        </w:rPr>
        <w:t>t), Z</w:t>
      </w:r>
      <w:r w:rsidR="00222E42" w:rsidRPr="007D17D6">
        <w:rPr>
          <w:rFonts w:ascii="Times New Roman" w:hAnsi="Times New Roman" w:cs="Times New Roman"/>
          <w:i/>
          <w:iCs/>
          <w:sz w:val="20"/>
          <w:szCs w:val="20"/>
          <w:lang w:bidi="fa-IR"/>
        </w:rPr>
        <w:t>P (</w:t>
      </w:r>
      <w:r w:rsidRPr="007D17D6">
        <w:rPr>
          <w:rFonts w:ascii="Times New Roman" w:hAnsi="Times New Roman" w:cs="Times New Roman"/>
          <w:i/>
          <w:iCs/>
          <w:sz w:val="20"/>
          <w:szCs w:val="20"/>
          <w:lang w:bidi="fa-IR"/>
        </w:rPr>
        <w:t>t), Z</w:t>
      </w:r>
      <w:r w:rsidR="00222E42" w:rsidRPr="007D17D6">
        <w:rPr>
          <w:rFonts w:ascii="Times New Roman" w:hAnsi="Times New Roman" w:cs="Times New Roman"/>
          <w:i/>
          <w:iCs/>
          <w:sz w:val="20"/>
          <w:szCs w:val="20"/>
          <w:lang w:bidi="fa-IR"/>
        </w:rPr>
        <w:t>D (</w:t>
      </w:r>
      <w:r w:rsidRPr="007D17D6">
        <w:rPr>
          <w:rFonts w:ascii="Times New Roman" w:hAnsi="Times New Roman" w:cs="Times New Roman"/>
          <w:i/>
          <w:iCs/>
          <w:sz w:val="20"/>
          <w:szCs w:val="20"/>
          <w:lang w:bidi="fa-IR"/>
        </w:rPr>
        <w:t>t)= 0 or 1</w:t>
      </w:r>
      <w:r w:rsidR="00775CF8" w:rsidRPr="007D17D6">
        <w:rPr>
          <w:rFonts w:ascii="Times New Roman" w:hAnsi="Times New Roman" w:cs="Times New Roman"/>
          <w:i/>
          <w:iCs/>
          <w:sz w:val="20"/>
          <w:szCs w:val="20"/>
          <w:lang w:bidi="fa-IR"/>
        </w:rPr>
        <w:t xml:space="preserve"> </w:t>
      </w:r>
    </w:p>
    <w:p w:rsidR="00C95D42" w:rsidRPr="007D17D6" w:rsidRDefault="00C95D42" w:rsidP="00560AA7">
      <w:pPr>
        <w:snapToGrid w:val="0"/>
        <w:spacing w:after="0" w:line="240" w:lineRule="auto"/>
        <w:ind w:firstLine="425"/>
        <w:jc w:val="both"/>
        <w:rPr>
          <w:rFonts w:ascii="Times New Roman" w:hAnsi="Times New Roman" w:cs="Times New Roman"/>
          <w:sz w:val="20"/>
          <w:szCs w:val="20"/>
          <w:lang w:bidi="fa-IR"/>
        </w:rPr>
      </w:pPr>
    </w:p>
    <w:p w:rsidR="00C95D42" w:rsidRPr="007D17D6" w:rsidRDefault="00C95D42" w:rsidP="00560AA7">
      <w:pPr>
        <w:snapToGrid w:val="0"/>
        <w:spacing w:after="0" w:line="240" w:lineRule="auto"/>
        <w:ind w:firstLine="425"/>
        <w:jc w:val="both"/>
        <w:rPr>
          <w:rFonts w:ascii="Times New Roman" w:hAnsi="Times New Roman" w:cs="Times New Roman"/>
          <w:sz w:val="20"/>
          <w:szCs w:val="20"/>
          <w:lang w:bidi="fa-IR"/>
        </w:rPr>
        <w:sectPr w:rsidR="00C95D42" w:rsidRPr="007D17D6" w:rsidSect="0016361D">
          <w:type w:val="continuous"/>
          <w:pgSz w:w="12240" w:h="15840" w:code="1"/>
          <w:pgMar w:top="1440" w:right="1440" w:bottom="1440" w:left="1440" w:header="720" w:footer="720" w:gutter="0"/>
          <w:cols w:space="550"/>
          <w:docGrid w:linePitch="360"/>
        </w:sectPr>
      </w:pPr>
    </w:p>
    <w:p w:rsidR="0000598A" w:rsidRPr="007D17D6" w:rsidRDefault="00222E4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lastRenderedPageBreak/>
        <w:t>A</w:t>
      </w:r>
      <w:r w:rsidR="00201A13" w:rsidRPr="007D17D6">
        <w:rPr>
          <w:rFonts w:ascii="Times New Roman" w:hAnsi="Times New Roman" w:cs="Times New Roman"/>
          <w:sz w:val="20"/>
          <w:szCs w:val="20"/>
          <w:lang w:bidi="fa-IR"/>
        </w:rPr>
        <w:t>ccordingly, t</w:t>
      </w:r>
      <w:r w:rsidR="00BD4B25" w:rsidRPr="007D17D6">
        <w:rPr>
          <w:rFonts w:ascii="Times New Roman" w:hAnsi="Times New Roman" w:cs="Times New Roman"/>
          <w:sz w:val="20"/>
          <w:szCs w:val="20"/>
          <w:lang w:bidi="fa-IR"/>
        </w:rPr>
        <w:t>he</w:t>
      </w:r>
      <w:r w:rsidR="00201A13" w:rsidRPr="007D17D6">
        <w:rPr>
          <w:rFonts w:ascii="Times New Roman" w:hAnsi="Times New Roman" w:cs="Times New Roman"/>
          <w:sz w:val="20"/>
          <w:szCs w:val="20"/>
          <w:lang w:bidi="fa-IR"/>
        </w:rPr>
        <w:t xml:space="preserve"> discrete-time analytical model</w:t>
      </w:r>
      <w:r w:rsidR="000C1B92" w:rsidRPr="007D17D6">
        <w:rPr>
          <w:rFonts w:ascii="Times New Roman" w:hAnsi="Times New Roman" w:cs="Times New Roman"/>
          <w:sz w:val="20"/>
          <w:szCs w:val="20"/>
          <w:lang w:bidi="fa-IR"/>
        </w:rPr>
        <w:t xml:space="preserve"> is </w:t>
      </w:r>
      <w:r w:rsidR="00201A13" w:rsidRPr="007D17D6">
        <w:rPr>
          <w:rFonts w:ascii="Times New Roman" w:hAnsi="Times New Roman" w:cs="Times New Roman"/>
          <w:sz w:val="20"/>
          <w:szCs w:val="20"/>
          <w:lang w:bidi="fa-IR"/>
        </w:rPr>
        <w:t xml:space="preserve">formulated </w:t>
      </w:r>
      <w:r w:rsidR="000C1B92" w:rsidRPr="007D17D6">
        <w:rPr>
          <w:rFonts w:ascii="Times New Roman" w:hAnsi="Times New Roman" w:cs="Times New Roman"/>
          <w:sz w:val="20"/>
          <w:szCs w:val="20"/>
          <w:lang w:bidi="fa-IR"/>
        </w:rPr>
        <w:t>to minimize the</w:t>
      </w:r>
      <w:r w:rsidR="00201A13" w:rsidRPr="007D17D6">
        <w:rPr>
          <w:rFonts w:ascii="Times New Roman" w:hAnsi="Times New Roman" w:cs="Times New Roman"/>
          <w:sz w:val="20"/>
          <w:szCs w:val="20"/>
          <w:lang w:bidi="fa-IR"/>
        </w:rPr>
        <w:t xml:space="preserve"> total</w:t>
      </w:r>
      <w:r w:rsidR="000C1B92" w:rsidRPr="007D17D6">
        <w:rPr>
          <w:rFonts w:ascii="Times New Roman" w:hAnsi="Times New Roman" w:cs="Times New Roman"/>
          <w:sz w:val="20"/>
          <w:szCs w:val="20"/>
          <w:lang w:bidi="fa-IR"/>
        </w:rPr>
        <w:t xml:space="preserve"> operational costs through </w:t>
      </w:r>
      <w:r w:rsidR="00201A13" w:rsidRPr="007D17D6">
        <w:rPr>
          <w:rFonts w:ascii="Times New Roman" w:hAnsi="Times New Roman" w:cs="Times New Roman"/>
          <w:sz w:val="20"/>
          <w:szCs w:val="20"/>
          <w:lang w:bidi="fa-IR"/>
        </w:rPr>
        <w:t xml:space="preserve">the whole of </w:t>
      </w:r>
      <w:r w:rsidR="000C1B92" w:rsidRPr="007D17D6">
        <w:rPr>
          <w:rFonts w:ascii="Times New Roman" w:hAnsi="Times New Roman" w:cs="Times New Roman"/>
          <w:sz w:val="20"/>
          <w:szCs w:val="20"/>
          <w:lang w:bidi="fa-IR"/>
        </w:rPr>
        <w:t xml:space="preserve">supply chain system </w:t>
      </w:r>
      <w:r w:rsidR="00BD4B25" w:rsidRPr="007D17D6">
        <w:rPr>
          <w:rFonts w:ascii="Times New Roman" w:hAnsi="Times New Roman" w:cs="Times New Roman"/>
          <w:sz w:val="20"/>
          <w:szCs w:val="20"/>
          <w:lang w:bidi="fa-IR"/>
        </w:rPr>
        <w:t xml:space="preserve">supply, production and distribution </w:t>
      </w:r>
      <w:r w:rsidR="000C1B92" w:rsidRPr="007D17D6">
        <w:rPr>
          <w:rFonts w:ascii="Times New Roman" w:hAnsi="Times New Roman" w:cs="Times New Roman"/>
          <w:sz w:val="20"/>
          <w:szCs w:val="20"/>
          <w:lang w:bidi="fa-IR"/>
        </w:rPr>
        <w:t>and also</w:t>
      </w:r>
      <w:r w:rsidR="00BD4B25" w:rsidRPr="007D17D6">
        <w:rPr>
          <w:rFonts w:ascii="Times New Roman" w:hAnsi="Times New Roman" w:cs="Times New Roman"/>
          <w:sz w:val="20"/>
          <w:szCs w:val="20"/>
          <w:lang w:bidi="fa-IR"/>
        </w:rPr>
        <w:t xml:space="preserve"> the inventory expenses of each one.</w:t>
      </w:r>
      <w:r w:rsidR="00CC58C0" w:rsidRPr="007D17D6">
        <w:rPr>
          <w:rFonts w:ascii="Times New Roman" w:hAnsi="Times New Roman" w:cs="Times New Roman"/>
          <w:sz w:val="20"/>
          <w:szCs w:val="20"/>
          <w:lang w:bidi="fa-IR"/>
        </w:rPr>
        <w:t xml:space="preserve"> </w:t>
      </w:r>
      <w:r w:rsidR="00BD4B25" w:rsidRPr="007D17D6">
        <w:rPr>
          <w:rFonts w:ascii="Times New Roman" w:hAnsi="Times New Roman" w:cs="Times New Roman"/>
          <w:sz w:val="20"/>
          <w:szCs w:val="20"/>
          <w:lang w:bidi="fa-IR"/>
        </w:rPr>
        <w:t>The first constraint confirms that the purchased amount is lower than the suppliers’</w:t>
      </w:r>
      <w:r w:rsidR="007D2B2B" w:rsidRPr="007D17D6">
        <w:rPr>
          <w:rFonts w:ascii="Times New Roman" w:hAnsi="Times New Roman" w:cs="Times New Roman"/>
          <w:sz w:val="20"/>
          <w:szCs w:val="20"/>
          <w:lang w:bidi="fa-IR"/>
        </w:rPr>
        <w:t>.</w:t>
      </w:r>
      <w:r w:rsidR="00CC58C0" w:rsidRPr="007D17D6">
        <w:rPr>
          <w:rFonts w:ascii="Times New Roman" w:hAnsi="Times New Roman" w:cs="Times New Roman"/>
          <w:sz w:val="20"/>
          <w:szCs w:val="20"/>
          <w:lang w:bidi="fa-IR"/>
        </w:rPr>
        <w:t xml:space="preserve"> </w:t>
      </w:r>
      <w:r w:rsidR="007D2B2B" w:rsidRPr="007D17D6">
        <w:rPr>
          <w:rFonts w:ascii="Times New Roman" w:hAnsi="Times New Roman" w:cs="Times New Roman"/>
          <w:sz w:val="20"/>
          <w:szCs w:val="20"/>
          <w:lang w:bidi="fa-IR"/>
        </w:rPr>
        <w:t xml:space="preserve">The second constraint assigns the produced amount of products lower or equal </w:t>
      </w:r>
      <w:r w:rsidR="000C1B92" w:rsidRPr="007D17D6">
        <w:rPr>
          <w:rFonts w:ascii="Times New Roman" w:hAnsi="Times New Roman" w:cs="Times New Roman"/>
          <w:sz w:val="20"/>
          <w:szCs w:val="20"/>
          <w:lang w:bidi="fa-IR"/>
        </w:rPr>
        <w:t>to the plant case at that period of time</w:t>
      </w:r>
      <w:r w:rsidR="007D2B2B" w:rsidRPr="007D17D6">
        <w:rPr>
          <w:rFonts w:ascii="Times New Roman" w:hAnsi="Times New Roman" w:cs="Times New Roman"/>
          <w:sz w:val="20"/>
          <w:szCs w:val="20"/>
          <w:lang w:bidi="fa-IR"/>
        </w:rPr>
        <w:t>. The third constraint is that the distributed amount of products is lower or equal to store in period of time (t). The fourth to sixth constraint</w:t>
      </w:r>
      <w:r w:rsidR="001724BF" w:rsidRPr="007D17D6">
        <w:rPr>
          <w:rFonts w:ascii="Times New Roman" w:hAnsi="Times New Roman" w:cs="Times New Roman"/>
          <w:sz w:val="20"/>
          <w:szCs w:val="20"/>
          <w:lang w:bidi="fa-IR"/>
        </w:rPr>
        <w:t>s</w:t>
      </w:r>
      <w:r w:rsidR="007D2B2B" w:rsidRPr="007D17D6">
        <w:rPr>
          <w:rFonts w:ascii="Times New Roman" w:hAnsi="Times New Roman" w:cs="Times New Roman"/>
          <w:sz w:val="20"/>
          <w:szCs w:val="20"/>
          <w:lang w:bidi="fa-IR"/>
        </w:rPr>
        <w:t xml:space="preserve"> guaranteed that the amount of supply, production is done at the same period or previous periods, meanwhile</w:t>
      </w:r>
      <w:r w:rsidR="000C1B92" w:rsidRPr="007D17D6">
        <w:rPr>
          <w:rFonts w:ascii="Times New Roman" w:hAnsi="Times New Roman" w:cs="Times New Roman"/>
          <w:sz w:val="20"/>
          <w:szCs w:val="20"/>
          <w:lang w:bidi="fa-IR"/>
        </w:rPr>
        <w:t xml:space="preserve"> the distributed amount would</w:t>
      </w:r>
      <w:r w:rsidR="007D2B2B" w:rsidRPr="007D17D6">
        <w:rPr>
          <w:rFonts w:ascii="Times New Roman" w:hAnsi="Times New Roman" w:cs="Times New Roman"/>
          <w:sz w:val="20"/>
          <w:szCs w:val="20"/>
          <w:lang w:bidi="fa-IR"/>
        </w:rPr>
        <w:t xml:space="preserve"> </w:t>
      </w:r>
      <w:r w:rsidR="000C1B92" w:rsidRPr="007D17D6">
        <w:rPr>
          <w:rFonts w:ascii="Times New Roman" w:hAnsi="Times New Roman" w:cs="Times New Roman"/>
          <w:sz w:val="20"/>
          <w:szCs w:val="20"/>
          <w:lang w:bidi="fa-IR"/>
        </w:rPr>
        <w:t>respond</w:t>
      </w:r>
      <w:r w:rsidR="007D2B2B" w:rsidRPr="007D17D6">
        <w:rPr>
          <w:rFonts w:ascii="Times New Roman" w:hAnsi="Times New Roman" w:cs="Times New Roman"/>
          <w:sz w:val="20"/>
          <w:szCs w:val="20"/>
          <w:lang w:bidi="fa-IR"/>
        </w:rPr>
        <w:t xml:space="preserve"> to the requested amount by people demands in each period of time (t)</w:t>
      </w:r>
      <w:r w:rsidR="000C1B92" w:rsidRPr="007D17D6">
        <w:rPr>
          <w:rFonts w:ascii="Times New Roman" w:hAnsi="Times New Roman" w:cs="Times New Roman"/>
          <w:sz w:val="20"/>
          <w:szCs w:val="20"/>
          <w:lang w:bidi="fa-IR"/>
        </w:rPr>
        <w:t xml:space="preserve">. The seventh, </w:t>
      </w:r>
      <w:r w:rsidR="00B23D1C" w:rsidRPr="007D17D6">
        <w:rPr>
          <w:rFonts w:ascii="Times New Roman" w:hAnsi="Times New Roman" w:cs="Times New Roman"/>
          <w:sz w:val="20"/>
          <w:szCs w:val="20"/>
          <w:lang w:bidi="fa-IR"/>
        </w:rPr>
        <w:t>eighth and ninth constraint</w:t>
      </w:r>
      <w:r w:rsidR="000C1B92" w:rsidRPr="007D17D6">
        <w:rPr>
          <w:rFonts w:ascii="Times New Roman" w:hAnsi="Times New Roman" w:cs="Times New Roman"/>
          <w:sz w:val="20"/>
          <w:szCs w:val="20"/>
          <w:lang w:bidi="fa-IR"/>
        </w:rPr>
        <w:t>s</w:t>
      </w:r>
      <w:r w:rsidR="00B23D1C" w:rsidRPr="007D17D6">
        <w:rPr>
          <w:rFonts w:ascii="Times New Roman" w:hAnsi="Times New Roman" w:cs="Times New Roman"/>
          <w:sz w:val="20"/>
          <w:szCs w:val="20"/>
          <w:lang w:bidi="fa-IR"/>
        </w:rPr>
        <w:t xml:space="preserve"> indicat</w:t>
      </w:r>
      <w:r w:rsidR="001724BF" w:rsidRPr="007D17D6">
        <w:rPr>
          <w:rFonts w:ascii="Times New Roman" w:hAnsi="Times New Roman" w:cs="Times New Roman"/>
          <w:sz w:val="20"/>
          <w:szCs w:val="20"/>
          <w:lang w:bidi="fa-IR"/>
        </w:rPr>
        <w:t>e the</w:t>
      </w:r>
      <w:r w:rsidR="00B23D1C" w:rsidRPr="007D17D6">
        <w:rPr>
          <w:rFonts w:ascii="Times New Roman" w:hAnsi="Times New Roman" w:cs="Times New Roman"/>
          <w:sz w:val="20"/>
          <w:szCs w:val="20"/>
          <w:lang w:bidi="fa-IR"/>
        </w:rPr>
        <w:t xml:space="preserve"> amount of inventory, supply, production and distribution, the amount of inventory of each</w:t>
      </w:r>
      <w:r w:rsidR="001724BF" w:rsidRPr="007D17D6">
        <w:rPr>
          <w:rFonts w:ascii="Times New Roman" w:hAnsi="Times New Roman" w:cs="Times New Roman"/>
          <w:sz w:val="20"/>
          <w:szCs w:val="20"/>
          <w:lang w:bidi="fa-IR"/>
        </w:rPr>
        <w:t xml:space="preserve"> level in the process, would be clear by </w:t>
      </w:r>
      <w:r w:rsidR="00201A13" w:rsidRPr="007D17D6">
        <w:rPr>
          <w:rFonts w:ascii="Times New Roman" w:hAnsi="Times New Roman" w:cs="Times New Roman"/>
          <w:sz w:val="20"/>
          <w:szCs w:val="20"/>
          <w:lang w:bidi="fa-IR"/>
        </w:rPr>
        <w:t xml:space="preserve">consuming the </w:t>
      </w:r>
      <w:r w:rsidR="001407B7" w:rsidRPr="007D17D6">
        <w:rPr>
          <w:rFonts w:ascii="Times New Roman" w:hAnsi="Times New Roman" w:cs="Times New Roman"/>
          <w:sz w:val="20"/>
          <w:szCs w:val="20"/>
          <w:lang w:bidi="fa-IR"/>
        </w:rPr>
        <w:t>aforementioned</w:t>
      </w:r>
      <w:r w:rsidR="00B23D1C" w:rsidRPr="007D17D6">
        <w:rPr>
          <w:rFonts w:ascii="Times New Roman" w:hAnsi="Times New Roman" w:cs="Times New Roman"/>
          <w:sz w:val="20"/>
          <w:szCs w:val="20"/>
          <w:lang w:bidi="fa-IR"/>
        </w:rPr>
        <w:t xml:space="preserve"> amount on next step and </w:t>
      </w:r>
      <w:r w:rsidR="001724BF" w:rsidRPr="007D17D6">
        <w:rPr>
          <w:rFonts w:ascii="Times New Roman" w:hAnsi="Times New Roman" w:cs="Times New Roman"/>
          <w:sz w:val="20"/>
          <w:szCs w:val="20"/>
          <w:lang w:bidi="fa-IR"/>
        </w:rPr>
        <w:t xml:space="preserve">thus </w:t>
      </w:r>
      <w:r w:rsidR="00B23D1C" w:rsidRPr="007D17D6">
        <w:rPr>
          <w:rFonts w:ascii="Times New Roman" w:hAnsi="Times New Roman" w:cs="Times New Roman"/>
          <w:sz w:val="20"/>
          <w:szCs w:val="20"/>
          <w:lang w:bidi="fa-IR"/>
        </w:rPr>
        <w:t>the tenth, eleventh and twelfth constraint w</w:t>
      </w:r>
      <w:r w:rsidR="00201A13" w:rsidRPr="007D17D6">
        <w:rPr>
          <w:rFonts w:ascii="Times New Roman" w:hAnsi="Times New Roman" w:cs="Times New Roman"/>
          <w:sz w:val="20"/>
          <w:szCs w:val="20"/>
          <w:lang w:bidi="fa-IR"/>
        </w:rPr>
        <w:t>hich explained before. The application</w:t>
      </w:r>
      <w:r w:rsidR="00B23D1C" w:rsidRPr="007D17D6">
        <w:rPr>
          <w:rFonts w:ascii="Times New Roman" w:hAnsi="Times New Roman" w:cs="Times New Roman"/>
          <w:sz w:val="20"/>
          <w:szCs w:val="20"/>
          <w:lang w:bidi="fa-IR"/>
        </w:rPr>
        <w:t xml:space="preserve"> of this </w:t>
      </w:r>
      <w:r w:rsidR="00201A13" w:rsidRPr="007D17D6">
        <w:rPr>
          <w:rFonts w:ascii="Times New Roman" w:hAnsi="Times New Roman" w:cs="Times New Roman"/>
          <w:sz w:val="20"/>
          <w:szCs w:val="20"/>
          <w:lang w:bidi="fa-IR"/>
        </w:rPr>
        <w:t xml:space="preserve">proposed </w:t>
      </w:r>
      <w:r w:rsidR="00B23D1C" w:rsidRPr="007D17D6">
        <w:rPr>
          <w:rFonts w:ascii="Times New Roman" w:hAnsi="Times New Roman" w:cs="Times New Roman"/>
          <w:sz w:val="20"/>
          <w:szCs w:val="20"/>
          <w:lang w:bidi="fa-IR"/>
        </w:rPr>
        <w:t xml:space="preserve">model is </w:t>
      </w:r>
      <w:r w:rsidR="00201A13" w:rsidRPr="007D17D6">
        <w:rPr>
          <w:rFonts w:ascii="Times New Roman" w:hAnsi="Times New Roman" w:cs="Times New Roman"/>
          <w:sz w:val="20"/>
          <w:szCs w:val="20"/>
          <w:lang w:bidi="fa-IR"/>
        </w:rPr>
        <w:t xml:space="preserve">mostly </w:t>
      </w:r>
      <w:r w:rsidR="00B23D1C" w:rsidRPr="007D17D6">
        <w:rPr>
          <w:rFonts w:ascii="Times New Roman" w:hAnsi="Times New Roman" w:cs="Times New Roman"/>
          <w:sz w:val="20"/>
          <w:szCs w:val="20"/>
          <w:lang w:bidi="fa-IR"/>
        </w:rPr>
        <w:t>for</w:t>
      </w:r>
      <w:r w:rsidR="00201A13" w:rsidRPr="007D17D6">
        <w:rPr>
          <w:rFonts w:ascii="Times New Roman" w:hAnsi="Times New Roman" w:cs="Times New Roman"/>
          <w:sz w:val="20"/>
          <w:szCs w:val="20"/>
          <w:lang w:bidi="fa-IR"/>
        </w:rPr>
        <w:t xml:space="preserve"> place</w:t>
      </w:r>
      <w:r w:rsidR="00B23D1C" w:rsidRPr="007D17D6">
        <w:rPr>
          <w:rFonts w:ascii="Times New Roman" w:hAnsi="Times New Roman" w:cs="Times New Roman"/>
          <w:sz w:val="20"/>
          <w:szCs w:val="20"/>
          <w:lang w:bidi="fa-IR"/>
        </w:rPr>
        <w:t xml:space="preserve"> ordering </w:t>
      </w:r>
      <w:r w:rsidR="00201A13" w:rsidRPr="007D17D6">
        <w:rPr>
          <w:rFonts w:ascii="Times New Roman" w:hAnsi="Times New Roman" w:cs="Times New Roman"/>
          <w:sz w:val="20"/>
          <w:szCs w:val="20"/>
          <w:lang w:bidi="fa-IR"/>
        </w:rPr>
        <w:t xml:space="preserve">the </w:t>
      </w:r>
      <w:r w:rsidR="00B23D1C" w:rsidRPr="007D17D6">
        <w:rPr>
          <w:rFonts w:ascii="Times New Roman" w:hAnsi="Times New Roman" w:cs="Times New Roman"/>
          <w:sz w:val="20"/>
          <w:szCs w:val="20"/>
          <w:lang w:bidi="fa-IR"/>
        </w:rPr>
        <w:t xml:space="preserve">production (e.g. production of Auto parts) and </w:t>
      </w:r>
      <w:r w:rsidR="00201A13" w:rsidRPr="007D17D6">
        <w:rPr>
          <w:rFonts w:ascii="Times New Roman" w:hAnsi="Times New Roman" w:cs="Times New Roman"/>
          <w:sz w:val="20"/>
          <w:szCs w:val="20"/>
          <w:lang w:bidi="fa-IR"/>
        </w:rPr>
        <w:t xml:space="preserve">might be </w:t>
      </w:r>
      <w:r w:rsidR="00B23D1C" w:rsidRPr="007D17D6">
        <w:rPr>
          <w:rFonts w:ascii="Times New Roman" w:hAnsi="Times New Roman" w:cs="Times New Roman"/>
          <w:sz w:val="20"/>
          <w:szCs w:val="20"/>
          <w:lang w:bidi="fa-IR"/>
        </w:rPr>
        <w:t>solve</w:t>
      </w:r>
      <w:r w:rsidR="00201A13" w:rsidRPr="007D17D6">
        <w:rPr>
          <w:rFonts w:ascii="Times New Roman" w:hAnsi="Times New Roman" w:cs="Times New Roman"/>
          <w:sz w:val="20"/>
          <w:szCs w:val="20"/>
          <w:lang w:bidi="fa-IR"/>
        </w:rPr>
        <w:t>d</w:t>
      </w:r>
      <w:r w:rsidR="00B23D1C" w:rsidRPr="007D17D6">
        <w:rPr>
          <w:rFonts w:ascii="Times New Roman" w:hAnsi="Times New Roman" w:cs="Times New Roman"/>
          <w:sz w:val="20"/>
          <w:szCs w:val="20"/>
          <w:lang w:bidi="fa-IR"/>
        </w:rPr>
        <w:t xml:space="preserve"> this model by advanced </w:t>
      </w:r>
      <w:r w:rsidR="00201A13" w:rsidRPr="007D17D6">
        <w:rPr>
          <w:rFonts w:ascii="Times New Roman" w:hAnsi="Times New Roman" w:cs="Times New Roman"/>
          <w:sz w:val="20"/>
          <w:szCs w:val="20"/>
          <w:lang w:bidi="fa-IR"/>
        </w:rPr>
        <w:t>software or heuristic methods</w:t>
      </w:r>
      <w:r w:rsidR="00B23D1C" w:rsidRPr="007D17D6">
        <w:rPr>
          <w:rFonts w:ascii="Times New Roman" w:hAnsi="Times New Roman" w:cs="Times New Roman"/>
          <w:sz w:val="20"/>
          <w:szCs w:val="20"/>
          <w:lang w:bidi="fa-IR"/>
        </w:rPr>
        <w:t xml:space="preserve"> </w:t>
      </w:r>
      <w:r w:rsidR="00201A13" w:rsidRPr="007D17D6">
        <w:rPr>
          <w:rFonts w:ascii="Times New Roman" w:hAnsi="Times New Roman" w:cs="Times New Roman"/>
          <w:sz w:val="20"/>
          <w:szCs w:val="20"/>
          <w:lang w:bidi="fa-IR"/>
        </w:rPr>
        <w:t xml:space="preserve">quickly and </w:t>
      </w:r>
      <w:r w:rsidR="00B23D1C" w:rsidRPr="007D17D6">
        <w:rPr>
          <w:rFonts w:ascii="Times New Roman" w:hAnsi="Times New Roman" w:cs="Times New Roman"/>
          <w:sz w:val="20"/>
          <w:szCs w:val="20"/>
          <w:lang w:bidi="fa-IR"/>
        </w:rPr>
        <w:t>easily.</w:t>
      </w:r>
    </w:p>
    <w:p w:rsidR="006E6264" w:rsidRPr="007D17D6" w:rsidRDefault="0000598A"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 xml:space="preserve">Priority of </w:t>
      </w:r>
      <w:r w:rsidR="00534D91" w:rsidRPr="007D17D6">
        <w:rPr>
          <w:rFonts w:ascii="Times New Roman" w:hAnsi="Times New Roman" w:cs="Times New Roman"/>
          <w:b/>
          <w:bCs/>
          <w:sz w:val="20"/>
          <w:szCs w:val="20"/>
          <w:lang w:bidi="fa-IR"/>
        </w:rPr>
        <w:t xml:space="preserve">illustrating </w:t>
      </w:r>
      <w:r w:rsidRPr="007D17D6">
        <w:rPr>
          <w:rFonts w:ascii="Times New Roman" w:hAnsi="Times New Roman" w:cs="Times New Roman"/>
          <w:b/>
          <w:bCs/>
          <w:sz w:val="20"/>
          <w:szCs w:val="20"/>
          <w:lang w:bidi="fa-IR"/>
        </w:rPr>
        <w:t>Integrated Mo</w:t>
      </w:r>
      <w:r w:rsidR="002D347B" w:rsidRPr="007D17D6">
        <w:rPr>
          <w:rFonts w:ascii="Times New Roman" w:hAnsi="Times New Roman" w:cs="Times New Roman"/>
          <w:b/>
          <w:bCs/>
          <w:sz w:val="20"/>
          <w:szCs w:val="20"/>
          <w:lang w:bidi="fa-IR"/>
        </w:rPr>
        <w:t xml:space="preserve">del </w:t>
      </w:r>
      <w:r w:rsidR="001E1D7A" w:rsidRPr="007D17D6">
        <w:rPr>
          <w:rFonts w:ascii="Times New Roman" w:hAnsi="Times New Roman" w:cs="Times New Roman"/>
          <w:b/>
          <w:bCs/>
          <w:sz w:val="20"/>
          <w:szCs w:val="20"/>
          <w:lang w:bidi="fa-IR"/>
        </w:rPr>
        <w:t>O</w:t>
      </w:r>
      <w:r w:rsidR="002D347B" w:rsidRPr="007D17D6">
        <w:rPr>
          <w:rFonts w:ascii="Times New Roman" w:hAnsi="Times New Roman" w:cs="Times New Roman"/>
          <w:b/>
          <w:bCs/>
          <w:sz w:val="20"/>
          <w:szCs w:val="20"/>
          <w:lang w:bidi="fa-IR"/>
        </w:rPr>
        <w:t xml:space="preserve">n </w:t>
      </w:r>
      <w:r w:rsidR="001E1D7A" w:rsidRPr="007D17D6">
        <w:rPr>
          <w:rFonts w:ascii="Times New Roman" w:hAnsi="Times New Roman" w:cs="Times New Roman"/>
          <w:b/>
          <w:bCs/>
          <w:sz w:val="20"/>
          <w:szCs w:val="20"/>
          <w:lang w:bidi="fa-IR"/>
        </w:rPr>
        <w:t>C</w:t>
      </w:r>
      <w:r w:rsidR="002D347B" w:rsidRPr="007D17D6">
        <w:rPr>
          <w:rFonts w:ascii="Times New Roman" w:hAnsi="Times New Roman" w:cs="Times New Roman"/>
          <w:b/>
          <w:bCs/>
          <w:sz w:val="20"/>
          <w:szCs w:val="20"/>
          <w:lang w:bidi="fa-IR"/>
        </w:rPr>
        <w:t>ollecting</w:t>
      </w:r>
      <w:r w:rsidR="00C40FFF" w:rsidRPr="007D17D6">
        <w:rPr>
          <w:rFonts w:ascii="Times New Roman" w:hAnsi="Times New Roman" w:cs="Times New Roman"/>
          <w:b/>
          <w:bCs/>
          <w:sz w:val="20"/>
          <w:szCs w:val="20"/>
          <w:lang w:bidi="fa-IR"/>
        </w:rPr>
        <w:t xml:space="preserve"> </w:t>
      </w:r>
      <w:r w:rsidR="001E1D7A" w:rsidRPr="007D17D6">
        <w:rPr>
          <w:rFonts w:ascii="Times New Roman" w:hAnsi="Times New Roman" w:cs="Times New Roman"/>
          <w:b/>
          <w:bCs/>
          <w:sz w:val="20"/>
          <w:szCs w:val="20"/>
          <w:lang w:bidi="fa-IR"/>
        </w:rPr>
        <w:t>T</w:t>
      </w:r>
      <w:r w:rsidR="00C40FFF" w:rsidRPr="007D17D6">
        <w:rPr>
          <w:rFonts w:ascii="Times New Roman" w:hAnsi="Times New Roman" w:cs="Times New Roman"/>
          <w:b/>
          <w:bCs/>
          <w:sz w:val="20"/>
          <w:szCs w:val="20"/>
          <w:lang w:bidi="fa-IR"/>
        </w:rPr>
        <w:t xml:space="preserve">hree </w:t>
      </w:r>
      <w:r w:rsidR="001E1D7A" w:rsidRPr="007D17D6">
        <w:rPr>
          <w:rFonts w:ascii="Times New Roman" w:hAnsi="Times New Roman" w:cs="Times New Roman"/>
          <w:b/>
          <w:bCs/>
          <w:sz w:val="20"/>
          <w:szCs w:val="20"/>
          <w:lang w:bidi="fa-IR"/>
        </w:rPr>
        <w:t>M</w:t>
      </w:r>
      <w:r w:rsidR="00C40FFF" w:rsidRPr="007D17D6">
        <w:rPr>
          <w:rFonts w:ascii="Times New Roman" w:hAnsi="Times New Roman" w:cs="Times New Roman"/>
          <w:b/>
          <w:bCs/>
          <w:sz w:val="20"/>
          <w:szCs w:val="20"/>
          <w:lang w:bidi="fa-IR"/>
        </w:rPr>
        <w:t>odels</w:t>
      </w:r>
    </w:p>
    <w:p w:rsidR="00C40FFF" w:rsidRPr="007D17D6" w:rsidRDefault="00C40FFF"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In this model, it should be noted that when a </w:t>
      </w:r>
      <w:r w:rsidR="00AA013E" w:rsidRPr="007D17D6">
        <w:rPr>
          <w:rFonts w:ascii="Times New Roman" w:hAnsi="Times New Roman" w:cs="Times New Roman"/>
          <w:sz w:val="20"/>
          <w:szCs w:val="20"/>
          <w:lang w:bidi="fa-IR"/>
        </w:rPr>
        <w:t>Global</w:t>
      </w:r>
      <w:r w:rsidRPr="007D17D6">
        <w:rPr>
          <w:rFonts w:ascii="Times New Roman" w:hAnsi="Times New Roman" w:cs="Times New Roman"/>
          <w:sz w:val="20"/>
          <w:szCs w:val="20"/>
          <w:lang w:bidi="fa-IR"/>
        </w:rPr>
        <w:t xml:space="preserve"> model is solved, the obtained solutions would be better in advance than the time that ea</w:t>
      </w:r>
      <w:r w:rsidR="00AA013E" w:rsidRPr="007D17D6">
        <w:rPr>
          <w:rFonts w:ascii="Times New Roman" w:hAnsi="Times New Roman" w:cs="Times New Roman"/>
          <w:sz w:val="20"/>
          <w:szCs w:val="20"/>
          <w:lang w:bidi="fa-IR"/>
        </w:rPr>
        <w:t xml:space="preserve">ch </w:t>
      </w:r>
      <w:r w:rsidRPr="007D17D6">
        <w:rPr>
          <w:rFonts w:ascii="Times New Roman" w:hAnsi="Times New Roman" w:cs="Times New Roman"/>
          <w:sz w:val="20"/>
          <w:szCs w:val="20"/>
          <w:lang w:bidi="fa-IR"/>
        </w:rPr>
        <w:t>of supply, production and distribution is solved</w:t>
      </w:r>
      <w:r w:rsidR="008F6029" w:rsidRPr="007D17D6">
        <w:rPr>
          <w:rFonts w:ascii="Times New Roman" w:hAnsi="Times New Roman" w:cs="Times New Roman"/>
          <w:sz w:val="20"/>
          <w:szCs w:val="20"/>
          <w:lang w:bidi="fa-IR"/>
        </w:rPr>
        <w:t xml:space="preserve"> and minimized</w:t>
      </w:r>
      <w:r w:rsidRPr="007D17D6">
        <w:rPr>
          <w:rFonts w:ascii="Times New Roman" w:hAnsi="Times New Roman" w:cs="Times New Roman"/>
          <w:sz w:val="20"/>
          <w:szCs w:val="20"/>
          <w:lang w:bidi="fa-IR"/>
        </w:rPr>
        <w:t xml:space="preserve"> </w:t>
      </w:r>
      <w:r w:rsidR="00AA013E" w:rsidRPr="007D17D6">
        <w:rPr>
          <w:rFonts w:ascii="Times New Roman" w:hAnsi="Times New Roman" w:cs="Times New Roman"/>
          <w:sz w:val="20"/>
          <w:szCs w:val="20"/>
          <w:lang w:bidi="fa-IR"/>
        </w:rPr>
        <w:t>in single model</w:t>
      </w:r>
      <w:r w:rsidRPr="007D17D6">
        <w:rPr>
          <w:rFonts w:ascii="Times New Roman" w:hAnsi="Times New Roman" w:cs="Times New Roman"/>
          <w:sz w:val="20"/>
          <w:szCs w:val="20"/>
          <w:lang w:bidi="fa-IR"/>
        </w:rPr>
        <w:t xml:space="preserve">. The reason is that, when each model is solved </w:t>
      </w:r>
      <w:r w:rsidR="00963360" w:rsidRPr="007D17D6">
        <w:rPr>
          <w:rFonts w:ascii="Times New Roman" w:hAnsi="Times New Roman" w:cs="Times New Roman"/>
          <w:sz w:val="20"/>
          <w:szCs w:val="20"/>
          <w:lang w:bidi="fa-IR"/>
        </w:rPr>
        <w:t>in single model</w:t>
      </w:r>
      <w:r w:rsidRPr="007D17D6">
        <w:rPr>
          <w:rFonts w:ascii="Times New Roman" w:hAnsi="Times New Roman" w:cs="Times New Roman"/>
          <w:sz w:val="20"/>
          <w:szCs w:val="20"/>
          <w:lang w:bidi="fa-IR"/>
        </w:rPr>
        <w:t>, there would be supply-distribution model, production-distribution model and supply-production. In this case</w:t>
      </w:r>
      <w:r w:rsidR="00E62360" w:rsidRPr="007D17D6">
        <w:rPr>
          <w:rFonts w:ascii="Times New Roman" w:hAnsi="Times New Roman" w:cs="Times New Roman"/>
          <w:sz w:val="20"/>
          <w:szCs w:val="20"/>
          <w:lang w:bidi="fa-IR"/>
        </w:rPr>
        <w:t>, the inventory of each model would be clear just by considering the next step but in</w:t>
      </w:r>
      <w:r w:rsidR="001E1D7A" w:rsidRPr="007D17D6">
        <w:rPr>
          <w:rFonts w:ascii="Times New Roman" w:hAnsi="Times New Roman" w:cs="Times New Roman"/>
          <w:sz w:val="20"/>
          <w:szCs w:val="20"/>
          <w:lang w:bidi="fa-IR"/>
        </w:rPr>
        <w:t xml:space="preserve"> illustrating the</w:t>
      </w:r>
      <w:r w:rsidR="00E62360" w:rsidRPr="007D17D6">
        <w:rPr>
          <w:rFonts w:ascii="Times New Roman" w:hAnsi="Times New Roman" w:cs="Times New Roman"/>
          <w:sz w:val="20"/>
          <w:szCs w:val="20"/>
          <w:lang w:bidi="fa-IR"/>
        </w:rPr>
        <w:t xml:space="preserve"> integrated model of supply-production-distribution, the total inventory would be considered according to the three steps with each other in the process thus the transformation of the costs will be applied correctly. So the previous costs of one step ago will be </w:t>
      </w:r>
      <w:r w:rsidR="001E1D7A" w:rsidRPr="007D17D6">
        <w:rPr>
          <w:rFonts w:ascii="Times New Roman" w:hAnsi="Times New Roman" w:cs="Times New Roman"/>
          <w:sz w:val="20"/>
          <w:szCs w:val="20"/>
          <w:lang w:bidi="fa-IR"/>
        </w:rPr>
        <w:t xml:space="preserve">lower than minimizing the costs, </w:t>
      </w:r>
      <w:r w:rsidR="00E62360" w:rsidRPr="007D17D6">
        <w:rPr>
          <w:rFonts w:ascii="Times New Roman" w:hAnsi="Times New Roman" w:cs="Times New Roman"/>
          <w:sz w:val="20"/>
          <w:szCs w:val="20"/>
          <w:lang w:bidi="fa-IR"/>
        </w:rPr>
        <w:t xml:space="preserve">step by step in </w:t>
      </w:r>
      <w:r w:rsidR="0031026E" w:rsidRPr="007D17D6">
        <w:rPr>
          <w:rFonts w:ascii="Times New Roman" w:hAnsi="Times New Roman" w:cs="Times New Roman"/>
          <w:sz w:val="20"/>
          <w:szCs w:val="20"/>
          <w:lang w:bidi="fa-IR"/>
        </w:rPr>
        <w:t>single</w:t>
      </w:r>
      <w:r w:rsidR="00E62360" w:rsidRPr="007D17D6">
        <w:rPr>
          <w:rFonts w:ascii="Times New Roman" w:hAnsi="Times New Roman" w:cs="Times New Roman"/>
          <w:sz w:val="20"/>
          <w:szCs w:val="20"/>
          <w:lang w:bidi="fa-IR"/>
        </w:rPr>
        <w:t xml:space="preserve"> models. Regarding to this transformation in each period, it makes a balance in costs and least of them therefore it would lead to change the decision making in each period.</w:t>
      </w:r>
    </w:p>
    <w:p w:rsidR="00D424B5" w:rsidRPr="007D17D6" w:rsidRDefault="00E22B77"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lastRenderedPageBreak/>
        <w:t xml:space="preserve">Numerical Solution </w:t>
      </w:r>
      <w:r w:rsidR="00D6302D" w:rsidRPr="007D17D6">
        <w:rPr>
          <w:rFonts w:ascii="Times New Roman" w:hAnsi="Times New Roman" w:cs="Times New Roman"/>
          <w:b/>
          <w:bCs/>
          <w:sz w:val="20"/>
          <w:szCs w:val="20"/>
          <w:lang w:bidi="fa-IR"/>
        </w:rPr>
        <w:t xml:space="preserve">Method </w:t>
      </w:r>
      <w:r w:rsidRPr="007D17D6">
        <w:rPr>
          <w:rFonts w:ascii="Times New Roman" w:hAnsi="Times New Roman" w:cs="Times New Roman"/>
          <w:b/>
          <w:bCs/>
          <w:sz w:val="20"/>
          <w:szCs w:val="20"/>
          <w:lang w:bidi="fa-IR"/>
        </w:rPr>
        <w:t xml:space="preserve">in </w:t>
      </w:r>
      <w:r w:rsidR="00D424B5" w:rsidRPr="007D17D6">
        <w:rPr>
          <w:rFonts w:ascii="Times New Roman" w:hAnsi="Times New Roman" w:cs="Times New Roman"/>
          <w:b/>
          <w:bCs/>
          <w:sz w:val="20"/>
          <w:szCs w:val="20"/>
          <w:lang w:bidi="fa-IR"/>
        </w:rPr>
        <w:t>AAC</w:t>
      </w:r>
      <w:r w:rsidR="00D424B5" w:rsidRPr="007D17D6">
        <w:rPr>
          <w:rStyle w:val="FootnoteReference"/>
          <w:rFonts w:ascii="Times New Roman" w:hAnsi="Times New Roman" w:cs="Times New Roman"/>
          <w:b/>
          <w:bCs/>
          <w:sz w:val="20"/>
          <w:szCs w:val="20"/>
          <w:lang w:bidi="fa-IR"/>
        </w:rPr>
        <w:footnoteReference w:id="1"/>
      </w:r>
      <w:r w:rsidR="00534D91" w:rsidRPr="007D17D6">
        <w:rPr>
          <w:rFonts w:ascii="Times New Roman" w:hAnsi="Times New Roman" w:cs="Times New Roman"/>
          <w:b/>
          <w:bCs/>
          <w:sz w:val="20"/>
          <w:szCs w:val="20"/>
          <w:lang w:bidi="fa-IR"/>
        </w:rPr>
        <w:t xml:space="preserve"> Integrated Model</w:t>
      </w:r>
    </w:p>
    <w:p w:rsidR="00222E42" w:rsidRPr="007D17D6" w:rsidRDefault="00D424B5"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We consider four different time period, it is obvious that in some time periods the supply cost is higher than the other periods. Thus, if we solve the model </w:t>
      </w:r>
      <w:r w:rsidR="00963360" w:rsidRPr="007D17D6">
        <w:rPr>
          <w:rFonts w:ascii="Times New Roman" w:hAnsi="Times New Roman" w:cs="Times New Roman"/>
          <w:sz w:val="20"/>
          <w:szCs w:val="20"/>
          <w:lang w:bidi="fa-IR"/>
        </w:rPr>
        <w:t>in single model</w:t>
      </w:r>
      <w:r w:rsidRPr="007D17D6">
        <w:rPr>
          <w:rFonts w:ascii="Times New Roman" w:hAnsi="Times New Roman" w:cs="Times New Roman"/>
          <w:sz w:val="20"/>
          <w:szCs w:val="20"/>
          <w:lang w:bidi="fa-IR"/>
        </w:rPr>
        <w:t xml:space="preserve">, the model regarding to the supplier’s case, </w:t>
      </w:r>
      <w:r w:rsidR="006B2906" w:rsidRPr="007D17D6">
        <w:rPr>
          <w:rFonts w:ascii="Times New Roman" w:hAnsi="Times New Roman" w:cs="Times New Roman"/>
          <w:sz w:val="20"/>
          <w:szCs w:val="20"/>
          <w:lang w:bidi="fa-IR"/>
        </w:rPr>
        <w:t xml:space="preserve">obviously </w:t>
      </w:r>
      <w:r w:rsidRPr="007D17D6">
        <w:rPr>
          <w:rFonts w:ascii="Times New Roman" w:hAnsi="Times New Roman" w:cs="Times New Roman"/>
          <w:sz w:val="20"/>
          <w:szCs w:val="20"/>
          <w:lang w:bidi="fa-IR"/>
        </w:rPr>
        <w:t xml:space="preserve">would supply and provide the </w:t>
      </w:r>
      <w:r w:rsidR="00FD4074" w:rsidRPr="007D17D6">
        <w:rPr>
          <w:rFonts w:ascii="Times New Roman" w:hAnsi="Times New Roman" w:cs="Times New Roman"/>
          <w:sz w:val="20"/>
          <w:szCs w:val="20"/>
          <w:lang w:bidi="fa-IR"/>
        </w:rPr>
        <w:t>materials</w:t>
      </w:r>
      <w:r w:rsidRPr="007D17D6">
        <w:rPr>
          <w:rFonts w:ascii="Times New Roman" w:hAnsi="Times New Roman" w:cs="Times New Roman"/>
          <w:sz w:val="20"/>
          <w:szCs w:val="20"/>
          <w:lang w:bidi="fa-IR"/>
        </w:rPr>
        <w:t xml:space="preserve"> </w:t>
      </w:r>
      <w:r w:rsidR="00FD4074" w:rsidRPr="007D17D6">
        <w:rPr>
          <w:rFonts w:ascii="Times New Roman" w:hAnsi="Times New Roman" w:cs="Times New Roman"/>
          <w:sz w:val="20"/>
          <w:szCs w:val="20"/>
          <w:lang w:bidi="fa-IR"/>
        </w:rPr>
        <w:t>which has the</w:t>
      </w:r>
      <w:r w:rsidR="006B2906" w:rsidRPr="007D17D6">
        <w:rPr>
          <w:rFonts w:ascii="Times New Roman" w:hAnsi="Times New Roman" w:cs="Times New Roman"/>
          <w:sz w:val="20"/>
          <w:szCs w:val="20"/>
          <w:lang w:bidi="fa-IR"/>
        </w:rPr>
        <w:t xml:space="preserve"> lower cost.</w:t>
      </w:r>
    </w:p>
    <w:p w:rsidR="00964ED8" w:rsidRPr="007D17D6" w:rsidRDefault="00222E42"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I</w:t>
      </w:r>
      <w:r w:rsidR="006B2906" w:rsidRPr="007D17D6">
        <w:rPr>
          <w:rFonts w:ascii="Times New Roman" w:hAnsi="Times New Roman" w:cs="Times New Roman"/>
          <w:sz w:val="20"/>
          <w:szCs w:val="20"/>
          <w:lang w:bidi="fa-IR"/>
        </w:rPr>
        <w:t xml:space="preserve">n </w:t>
      </w:r>
      <w:r w:rsidR="002D347B" w:rsidRPr="007D17D6">
        <w:rPr>
          <w:rFonts w:ascii="Times New Roman" w:hAnsi="Times New Roman" w:cs="Times New Roman"/>
          <w:i/>
          <w:iCs/>
          <w:sz w:val="20"/>
          <w:szCs w:val="20"/>
          <w:lang w:bidi="fa-IR"/>
        </w:rPr>
        <w:t>table</w:t>
      </w:r>
      <w:r w:rsidR="006B2906" w:rsidRPr="007D17D6">
        <w:rPr>
          <w:rFonts w:ascii="Times New Roman" w:hAnsi="Times New Roman" w:cs="Times New Roman"/>
          <w:i/>
          <w:iCs/>
          <w:sz w:val="20"/>
          <w:szCs w:val="20"/>
          <w:lang w:bidi="fa-IR"/>
        </w:rPr>
        <w:t>1</w:t>
      </w:r>
      <w:r w:rsidR="006B2906" w:rsidRPr="007D17D6">
        <w:rPr>
          <w:rFonts w:ascii="Times New Roman" w:hAnsi="Times New Roman" w:cs="Times New Roman"/>
          <w:sz w:val="20"/>
          <w:szCs w:val="20"/>
          <w:lang w:bidi="fa-IR"/>
        </w:rPr>
        <w:t xml:space="preserve">, we have the more costs of supply in period 2 and </w:t>
      </w:r>
      <w:r w:rsidR="00C935E4" w:rsidRPr="007D17D6">
        <w:rPr>
          <w:rFonts w:ascii="Times New Roman" w:hAnsi="Times New Roman" w:cs="Times New Roman"/>
          <w:sz w:val="20"/>
          <w:szCs w:val="20"/>
          <w:lang w:bidi="fa-IR"/>
        </w:rPr>
        <w:t>3,</w:t>
      </w:r>
      <w:r w:rsidR="006B2906" w:rsidRPr="007D17D6">
        <w:rPr>
          <w:rFonts w:ascii="Times New Roman" w:hAnsi="Times New Roman" w:cs="Times New Roman"/>
          <w:sz w:val="20"/>
          <w:szCs w:val="20"/>
          <w:lang w:bidi="fa-IR"/>
        </w:rPr>
        <w:t xml:space="preserve"> so it’s clear the more purchases</w:t>
      </w:r>
      <w:r w:rsidR="00D424B5" w:rsidRPr="007D17D6">
        <w:rPr>
          <w:rFonts w:ascii="Times New Roman" w:hAnsi="Times New Roman" w:cs="Times New Roman"/>
          <w:sz w:val="20"/>
          <w:szCs w:val="20"/>
          <w:lang w:bidi="fa-IR"/>
        </w:rPr>
        <w:t xml:space="preserve"> </w:t>
      </w:r>
      <w:r w:rsidR="009E4858" w:rsidRPr="007D17D6">
        <w:rPr>
          <w:rFonts w:ascii="Times New Roman" w:hAnsi="Times New Roman" w:cs="Times New Roman"/>
          <w:sz w:val="20"/>
          <w:szCs w:val="20"/>
          <w:lang w:bidi="fa-IR"/>
        </w:rPr>
        <w:t>were in first period and</w:t>
      </w:r>
      <w:r w:rsidR="00BA0419" w:rsidRPr="007D17D6">
        <w:rPr>
          <w:rFonts w:ascii="Times New Roman" w:hAnsi="Times New Roman" w:cs="Times New Roman"/>
          <w:sz w:val="20"/>
          <w:szCs w:val="20"/>
          <w:lang w:bidi="fa-IR"/>
        </w:rPr>
        <w:t xml:space="preserve"> fourth. On the other side, if we consider the production model and if suppose that the variable cost in the first period is high</w:t>
      </w:r>
      <w:r w:rsidR="004B5FC5" w:rsidRPr="007D17D6">
        <w:rPr>
          <w:rFonts w:ascii="Times New Roman" w:hAnsi="Times New Roman" w:cs="Times New Roman"/>
          <w:sz w:val="20"/>
          <w:szCs w:val="20"/>
          <w:lang w:bidi="fa-IR"/>
        </w:rPr>
        <w:t xml:space="preserve">er than the other periods as </w:t>
      </w:r>
      <w:r w:rsidR="002D347B" w:rsidRPr="007D17D6">
        <w:rPr>
          <w:rFonts w:ascii="Times New Roman" w:hAnsi="Times New Roman" w:cs="Times New Roman"/>
          <w:i/>
          <w:iCs/>
          <w:sz w:val="20"/>
          <w:szCs w:val="20"/>
          <w:lang w:bidi="fa-IR"/>
        </w:rPr>
        <w:t>table</w:t>
      </w:r>
      <w:r w:rsidR="004B5FC5" w:rsidRPr="007D17D6">
        <w:rPr>
          <w:rFonts w:ascii="Times New Roman" w:hAnsi="Times New Roman" w:cs="Times New Roman"/>
          <w:i/>
          <w:iCs/>
          <w:sz w:val="20"/>
          <w:szCs w:val="20"/>
          <w:lang w:bidi="fa-IR"/>
        </w:rPr>
        <w:t xml:space="preserve"> 2</w:t>
      </w:r>
      <w:r w:rsidR="00BA0419" w:rsidRPr="007D17D6">
        <w:rPr>
          <w:rFonts w:ascii="Times New Roman" w:hAnsi="Times New Roman" w:cs="Times New Roman"/>
          <w:sz w:val="20"/>
          <w:szCs w:val="20"/>
          <w:lang w:bidi="fa-IR"/>
        </w:rPr>
        <w:t xml:space="preserve"> </w:t>
      </w:r>
      <w:r w:rsidR="00680E48" w:rsidRPr="007D17D6">
        <w:rPr>
          <w:rFonts w:ascii="Times New Roman" w:hAnsi="Times New Roman" w:cs="Times New Roman"/>
          <w:sz w:val="20"/>
          <w:szCs w:val="20"/>
          <w:lang w:bidi="fa-IR"/>
        </w:rPr>
        <w:t>shown</w:t>
      </w:r>
      <w:r w:rsidR="00BA0419" w:rsidRPr="007D17D6">
        <w:rPr>
          <w:rFonts w:ascii="Times New Roman" w:hAnsi="Times New Roman" w:cs="Times New Roman"/>
          <w:sz w:val="20"/>
          <w:szCs w:val="20"/>
          <w:lang w:bidi="fa-IR"/>
        </w:rPr>
        <w:t xml:space="preserve"> that at the first </w:t>
      </w:r>
      <w:r w:rsidR="002D347B" w:rsidRPr="007D17D6">
        <w:rPr>
          <w:rFonts w:ascii="Times New Roman" w:hAnsi="Times New Roman" w:cs="Times New Roman"/>
          <w:sz w:val="20"/>
          <w:szCs w:val="20"/>
          <w:lang w:bidi="fa-IR"/>
        </w:rPr>
        <w:t>table</w:t>
      </w:r>
      <w:r w:rsidR="00BA0419" w:rsidRPr="007D17D6">
        <w:rPr>
          <w:rFonts w:ascii="Times New Roman" w:hAnsi="Times New Roman" w:cs="Times New Roman"/>
          <w:sz w:val="20"/>
          <w:szCs w:val="20"/>
          <w:lang w:bidi="fa-IR"/>
        </w:rPr>
        <w:t xml:space="preserve"> must have production. Even though because of higher cost in period 3, the production was in period 2 and 4.</w:t>
      </w:r>
      <w:r w:rsidR="00F60AF5" w:rsidRPr="007D17D6">
        <w:rPr>
          <w:rFonts w:ascii="Times New Roman" w:hAnsi="Times New Roman" w:cs="Times New Roman"/>
          <w:sz w:val="20"/>
          <w:szCs w:val="20"/>
          <w:lang w:bidi="fa-IR"/>
        </w:rPr>
        <w:t xml:space="preserve"> In </w:t>
      </w:r>
      <w:r w:rsidR="00680E48" w:rsidRPr="007D17D6">
        <w:rPr>
          <w:rFonts w:ascii="Times New Roman" w:hAnsi="Times New Roman" w:cs="Times New Roman"/>
          <w:sz w:val="20"/>
          <w:szCs w:val="20"/>
          <w:lang w:bidi="fa-IR"/>
        </w:rPr>
        <w:t xml:space="preserve">distribution model as </w:t>
      </w:r>
      <w:r w:rsidR="002D347B" w:rsidRPr="007D17D6">
        <w:rPr>
          <w:rFonts w:ascii="Times New Roman" w:hAnsi="Times New Roman" w:cs="Times New Roman"/>
          <w:i/>
          <w:iCs/>
          <w:sz w:val="20"/>
          <w:szCs w:val="20"/>
          <w:lang w:bidi="fa-IR"/>
        </w:rPr>
        <w:t>table</w:t>
      </w:r>
      <w:r w:rsidR="00680E48" w:rsidRPr="007D17D6">
        <w:rPr>
          <w:rFonts w:ascii="Times New Roman" w:hAnsi="Times New Roman" w:cs="Times New Roman"/>
          <w:i/>
          <w:iCs/>
          <w:sz w:val="20"/>
          <w:szCs w:val="20"/>
          <w:lang w:bidi="fa-IR"/>
        </w:rPr>
        <w:t xml:space="preserve"> 3</w:t>
      </w:r>
      <w:r w:rsidR="00680E48" w:rsidRPr="007D17D6">
        <w:rPr>
          <w:rFonts w:ascii="Times New Roman" w:hAnsi="Times New Roman" w:cs="Times New Roman"/>
          <w:sz w:val="20"/>
          <w:szCs w:val="20"/>
          <w:lang w:bidi="fa-IR"/>
        </w:rPr>
        <w:t xml:space="preserve"> shown, by considering the constraint of </w:t>
      </w:r>
      <w:r w:rsidR="006C6818" w:rsidRPr="007D17D6">
        <w:rPr>
          <w:rFonts w:ascii="Times New Roman" w:hAnsi="Times New Roman" w:cs="Times New Roman"/>
          <w:sz w:val="20"/>
          <w:szCs w:val="20"/>
          <w:lang w:bidi="fa-IR"/>
        </w:rPr>
        <w:t>responds</w:t>
      </w:r>
      <w:r w:rsidR="00680E48" w:rsidRPr="007D17D6">
        <w:rPr>
          <w:rFonts w:ascii="Times New Roman" w:hAnsi="Times New Roman" w:cs="Times New Roman"/>
          <w:sz w:val="20"/>
          <w:szCs w:val="20"/>
          <w:lang w:bidi="fa-IR"/>
        </w:rPr>
        <w:t xml:space="preserve"> to demand in each period, it would be necessary to send the products based on the same demanded amount</w:t>
      </w:r>
      <w:r w:rsidR="00964ED8" w:rsidRPr="007D17D6">
        <w:rPr>
          <w:rFonts w:ascii="Times New Roman" w:hAnsi="Times New Roman" w:cs="Times New Roman"/>
          <w:sz w:val="20"/>
          <w:szCs w:val="20"/>
          <w:lang w:bidi="fa-IR"/>
        </w:rPr>
        <w:t xml:space="preserve">. In </w:t>
      </w:r>
      <w:r w:rsidR="002D347B" w:rsidRPr="007D17D6">
        <w:rPr>
          <w:rFonts w:ascii="Times New Roman" w:hAnsi="Times New Roman" w:cs="Times New Roman"/>
          <w:i/>
          <w:iCs/>
          <w:sz w:val="20"/>
          <w:szCs w:val="20"/>
          <w:lang w:bidi="fa-IR"/>
        </w:rPr>
        <w:t>table</w:t>
      </w:r>
      <w:r w:rsidR="00964ED8" w:rsidRPr="007D17D6">
        <w:rPr>
          <w:rFonts w:ascii="Times New Roman" w:hAnsi="Times New Roman" w:cs="Times New Roman"/>
          <w:i/>
          <w:iCs/>
          <w:sz w:val="20"/>
          <w:szCs w:val="20"/>
          <w:lang w:bidi="fa-IR"/>
        </w:rPr>
        <w:t xml:space="preserve"> 4</w:t>
      </w:r>
      <w:r w:rsidR="00964ED8" w:rsidRPr="007D17D6">
        <w:rPr>
          <w:rFonts w:ascii="Times New Roman" w:hAnsi="Times New Roman" w:cs="Times New Roman"/>
          <w:sz w:val="20"/>
          <w:szCs w:val="20"/>
          <w:lang w:bidi="fa-IR"/>
        </w:rPr>
        <w:t>, explained that the integrated total cost model in supply, production and distribution according to the conditions of supply, production and distribution. Thus based on the purchase prices and inventory costs and production costs, the highest range of purchase happened at the period 1 then period 4</w:t>
      </w:r>
      <w:r w:rsidR="004B5FC5" w:rsidRPr="007D17D6">
        <w:rPr>
          <w:rFonts w:ascii="Times New Roman" w:hAnsi="Times New Roman" w:cs="Times New Roman"/>
          <w:sz w:val="20"/>
          <w:szCs w:val="20"/>
          <w:lang w:bidi="fa-IR"/>
        </w:rPr>
        <w:t>,</w:t>
      </w:r>
      <w:r w:rsidR="00964ED8" w:rsidRPr="007D17D6">
        <w:rPr>
          <w:rFonts w:ascii="Times New Roman" w:hAnsi="Times New Roman" w:cs="Times New Roman"/>
          <w:sz w:val="20"/>
          <w:szCs w:val="20"/>
          <w:lang w:bidi="fa-IR"/>
        </w:rPr>
        <w:t xml:space="preserve"> therefore in period 1,2,3,4 the production have done.</w:t>
      </w:r>
    </w:p>
    <w:p w:rsidR="00C95D42" w:rsidRPr="007D17D6" w:rsidRDefault="00C95D42" w:rsidP="00560AA7">
      <w:pPr>
        <w:snapToGrid w:val="0"/>
        <w:spacing w:after="0" w:line="240" w:lineRule="auto"/>
        <w:jc w:val="center"/>
        <w:rPr>
          <w:rFonts w:ascii="Times New Roman" w:hAnsi="Times New Roman" w:cs="Times New Roman"/>
          <w:b/>
          <w:bCs/>
          <w:sz w:val="20"/>
          <w:szCs w:val="20"/>
          <w:lang w:bidi="fa-IR"/>
        </w:rPr>
      </w:pPr>
    </w:p>
    <w:p w:rsidR="006C6818" w:rsidRPr="007D17D6" w:rsidRDefault="002D347B" w:rsidP="00560AA7">
      <w:pPr>
        <w:snapToGrid w:val="0"/>
        <w:spacing w:after="0" w:line="240" w:lineRule="auto"/>
        <w:jc w:val="center"/>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Table</w:t>
      </w:r>
      <w:r w:rsidR="006C6818" w:rsidRPr="007D17D6">
        <w:rPr>
          <w:rFonts w:ascii="Times New Roman" w:hAnsi="Times New Roman" w:cs="Times New Roman"/>
          <w:b/>
          <w:bCs/>
          <w:sz w:val="20"/>
          <w:szCs w:val="20"/>
          <w:lang w:bidi="fa-IR"/>
        </w:rPr>
        <w:t xml:space="preserve"> </w:t>
      </w:r>
      <w:r w:rsidR="00176195" w:rsidRPr="007D17D6">
        <w:rPr>
          <w:rFonts w:ascii="Times New Roman" w:hAnsi="Times New Roman" w:cs="Times New Roman"/>
          <w:b/>
          <w:bCs/>
          <w:sz w:val="20"/>
          <w:szCs w:val="20"/>
          <w:lang w:bidi="fa-IR"/>
        </w:rPr>
        <w:t>1</w:t>
      </w:r>
      <w:r w:rsidR="006C6818" w:rsidRPr="007D17D6">
        <w:rPr>
          <w:rFonts w:ascii="Times New Roman" w:hAnsi="Times New Roman" w:cs="Times New Roman"/>
          <w:b/>
          <w:bCs/>
          <w:sz w:val="20"/>
          <w:szCs w:val="20"/>
          <w:lang w:bidi="fa-IR"/>
        </w:rPr>
        <w:t>:</w:t>
      </w:r>
      <w:r w:rsidR="00222E42" w:rsidRPr="007D17D6">
        <w:rPr>
          <w:rFonts w:ascii="Times New Roman" w:hAnsi="Times New Roman" w:cs="Times New Roman"/>
          <w:b/>
          <w:bCs/>
          <w:sz w:val="20"/>
          <w:szCs w:val="20"/>
          <w:lang w:bidi="fa-IR"/>
        </w:rPr>
        <w:t xml:space="preserve"> </w:t>
      </w:r>
      <w:r w:rsidR="005D5D7F" w:rsidRPr="007D17D6">
        <w:rPr>
          <w:rFonts w:ascii="Times New Roman" w:hAnsi="Times New Roman" w:cs="Times New Roman"/>
          <w:b/>
          <w:bCs/>
          <w:sz w:val="20"/>
          <w:szCs w:val="20"/>
          <w:lang w:bidi="fa-IR"/>
        </w:rPr>
        <w:t>Supply Model result</w:t>
      </w:r>
    </w:p>
    <w:tbl>
      <w:tblPr>
        <w:tblStyle w:val="TableGrid"/>
        <w:tblW w:w="5000" w:type="pct"/>
        <w:jc w:val="center"/>
        <w:tblCellMar>
          <w:left w:w="57" w:type="dxa"/>
          <w:right w:w="57" w:type="dxa"/>
        </w:tblCellMar>
        <w:tblLook w:val="04A0"/>
      </w:tblPr>
      <w:tblGrid>
        <w:gridCol w:w="2366"/>
        <w:gridCol w:w="538"/>
        <w:gridCol w:w="538"/>
        <w:gridCol w:w="538"/>
        <w:gridCol w:w="539"/>
      </w:tblGrid>
      <w:tr w:rsidR="006C6818" w:rsidRPr="007D17D6" w:rsidTr="00222E42">
        <w:trPr>
          <w:jc w:val="center"/>
        </w:trPr>
        <w:tc>
          <w:tcPr>
            <w:tcW w:w="2619" w:type="pct"/>
            <w:tcBorders>
              <w:top w:val="single" w:sz="12" w:space="0" w:color="auto"/>
              <w:left w:val="single" w:sz="12" w:space="0" w:color="auto"/>
              <w:bottom w:val="single" w:sz="12" w:space="0" w:color="auto"/>
              <w:right w:val="single" w:sz="12" w:space="0" w:color="auto"/>
              <w:tl2br w:val="single" w:sz="4" w:space="0" w:color="auto"/>
            </w:tcBorders>
            <w:vAlign w:val="center"/>
          </w:tcPr>
          <w:p w:rsidR="006C6818" w:rsidRPr="007D17D6" w:rsidRDefault="006C6818"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Parameter</w:t>
            </w:r>
            <w:r w:rsidR="00222E42" w:rsidRPr="007D17D6">
              <w:rPr>
                <w:rFonts w:ascii="Times New Roman" w:hAnsi="Times New Roman" w:cs="Times New Roman"/>
                <w:b/>
                <w:bCs/>
                <w:sz w:val="20"/>
                <w:szCs w:val="20"/>
                <w:lang w:val="en-GB" w:bidi="fa-IR"/>
              </w:rPr>
              <w:t xml:space="preserve"> </w:t>
            </w:r>
            <w:r w:rsidR="00C95D42" w:rsidRPr="007D17D6">
              <w:rPr>
                <w:rFonts w:ascii="Times New Roman" w:hAnsi="Times New Roman" w:cs="Times New Roman" w:hint="eastAsia"/>
                <w:b/>
                <w:bCs/>
                <w:sz w:val="20"/>
                <w:szCs w:val="20"/>
                <w:lang w:val="en-GB" w:bidi="fa-IR"/>
              </w:rPr>
              <w:tab/>
            </w:r>
            <w:r w:rsidRPr="007D17D6">
              <w:rPr>
                <w:rFonts w:ascii="Times New Roman" w:hAnsi="Times New Roman" w:cs="Times New Roman"/>
                <w:b/>
                <w:bCs/>
                <w:sz w:val="20"/>
                <w:szCs w:val="20"/>
                <w:lang w:val="en-GB" w:bidi="fa-IR"/>
              </w:rPr>
              <w:t>Period</w:t>
            </w:r>
          </w:p>
        </w:tc>
        <w:tc>
          <w:tcPr>
            <w:tcW w:w="595" w:type="pct"/>
            <w:tcBorders>
              <w:top w:val="single" w:sz="12" w:space="0" w:color="auto"/>
              <w:left w:val="single" w:sz="12" w:space="0" w:color="auto"/>
              <w:bottom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1</w:t>
            </w:r>
          </w:p>
        </w:tc>
        <w:tc>
          <w:tcPr>
            <w:tcW w:w="595" w:type="pct"/>
            <w:tcBorders>
              <w:top w:val="single" w:sz="12" w:space="0" w:color="auto"/>
              <w:bottom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2</w:t>
            </w:r>
          </w:p>
        </w:tc>
        <w:tc>
          <w:tcPr>
            <w:tcW w:w="595" w:type="pct"/>
            <w:tcBorders>
              <w:top w:val="single" w:sz="12" w:space="0" w:color="auto"/>
              <w:bottom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3</w:t>
            </w:r>
          </w:p>
        </w:tc>
        <w:tc>
          <w:tcPr>
            <w:tcW w:w="595" w:type="pct"/>
            <w:tcBorders>
              <w:top w:val="single" w:sz="12" w:space="0" w:color="auto"/>
              <w:bottom w:val="single" w:sz="12" w:space="0" w:color="auto"/>
              <w:right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4</w:t>
            </w:r>
          </w:p>
        </w:tc>
      </w:tr>
      <w:tr w:rsidR="006C6818" w:rsidRPr="007D17D6" w:rsidTr="00222E42">
        <w:trPr>
          <w:jc w:val="center"/>
        </w:trPr>
        <w:tc>
          <w:tcPr>
            <w:tcW w:w="2619" w:type="pct"/>
            <w:tcBorders>
              <w:top w:val="single" w:sz="12" w:space="0" w:color="auto"/>
              <w:left w:val="single" w:sz="12" w:space="0" w:color="auto"/>
              <w:right w:val="single" w:sz="12" w:space="0" w:color="auto"/>
            </w:tcBorders>
            <w:vAlign w:val="center"/>
          </w:tcPr>
          <w:p w:rsidR="006C6818" w:rsidRPr="007D17D6" w:rsidRDefault="00222E42"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d (</w:t>
            </w:r>
            <w:r w:rsidR="005D5D7F" w:rsidRPr="007D17D6">
              <w:rPr>
                <w:rFonts w:ascii="Times New Roman" w:hAnsi="Times New Roman" w:cs="Times New Roman"/>
                <w:b/>
                <w:bCs/>
                <w:sz w:val="20"/>
                <w:szCs w:val="20"/>
                <w:lang w:val="en-GB" w:bidi="fa-IR"/>
              </w:rPr>
              <w:t>t)</w:t>
            </w:r>
          </w:p>
        </w:tc>
        <w:tc>
          <w:tcPr>
            <w:tcW w:w="595" w:type="pct"/>
            <w:tcBorders>
              <w:top w:val="single" w:sz="12" w:space="0" w:color="auto"/>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95" w:type="pct"/>
            <w:tcBorders>
              <w:top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95" w:type="pct"/>
            <w:tcBorders>
              <w:top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70</w:t>
            </w:r>
          </w:p>
        </w:tc>
        <w:tc>
          <w:tcPr>
            <w:tcW w:w="595" w:type="pct"/>
            <w:tcBorders>
              <w:top w:val="single" w:sz="12" w:space="0" w:color="auto"/>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6C6818" w:rsidRPr="007D17D6" w:rsidTr="00222E42">
        <w:trPr>
          <w:jc w:val="center"/>
        </w:trPr>
        <w:tc>
          <w:tcPr>
            <w:tcW w:w="2619" w:type="pct"/>
            <w:tcBorders>
              <w:left w:val="single" w:sz="12" w:space="0" w:color="auto"/>
              <w:right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A</w:t>
            </w:r>
            <w:r w:rsidR="00222E42" w:rsidRPr="007D17D6">
              <w:rPr>
                <w:rFonts w:ascii="Times New Roman" w:hAnsi="Times New Roman" w:cs="Times New Roman"/>
                <w:b/>
                <w:bCs/>
                <w:sz w:val="20"/>
                <w:szCs w:val="20"/>
                <w:lang w:val="en-GB" w:bidi="fa-IR"/>
              </w:rPr>
              <w:t>Q (</w:t>
            </w:r>
            <w:r w:rsidRPr="007D17D6">
              <w:rPr>
                <w:rFonts w:ascii="Times New Roman" w:hAnsi="Times New Roman" w:cs="Times New Roman"/>
                <w:b/>
                <w:bCs/>
                <w:sz w:val="20"/>
                <w:szCs w:val="20"/>
                <w:lang w:val="en-GB" w:bidi="fa-IR"/>
              </w:rPr>
              <w:t>t)</w:t>
            </w:r>
          </w:p>
        </w:tc>
        <w:tc>
          <w:tcPr>
            <w:tcW w:w="595" w:type="pct"/>
            <w:tcBorders>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95" w:type="pct"/>
            <w:tcBorders>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r>
      <w:tr w:rsidR="006C6818" w:rsidRPr="007D17D6" w:rsidTr="00222E42">
        <w:trPr>
          <w:jc w:val="center"/>
        </w:trPr>
        <w:tc>
          <w:tcPr>
            <w:tcW w:w="2619" w:type="pct"/>
            <w:tcBorders>
              <w:left w:val="single" w:sz="12" w:space="0" w:color="auto"/>
              <w:right w:val="single" w:sz="12" w:space="0" w:color="auto"/>
            </w:tcBorders>
            <w:vAlign w:val="center"/>
          </w:tcPr>
          <w:p w:rsidR="006C6818" w:rsidRPr="007D17D6" w:rsidRDefault="00091AE6"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C</w:t>
            </w:r>
            <w:r w:rsidR="00222E42" w:rsidRPr="007D17D6">
              <w:rPr>
                <w:rFonts w:ascii="Times New Roman" w:hAnsi="Times New Roman" w:cs="Times New Roman"/>
                <w:b/>
                <w:bCs/>
                <w:sz w:val="20"/>
                <w:szCs w:val="20"/>
                <w:lang w:val="en-GB" w:bidi="fa-IR"/>
              </w:rPr>
              <w:t>Q (</w:t>
            </w:r>
            <w:r w:rsidR="005D5D7F" w:rsidRPr="007D17D6">
              <w:rPr>
                <w:rFonts w:ascii="Times New Roman" w:hAnsi="Times New Roman" w:cs="Times New Roman"/>
                <w:b/>
                <w:bCs/>
                <w:sz w:val="20"/>
                <w:szCs w:val="20"/>
                <w:lang w:val="en-GB" w:bidi="fa-IR"/>
              </w:rPr>
              <w:t>t)</w:t>
            </w:r>
          </w:p>
        </w:tc>
        <w:tc>
          <w:tcPr>
            <w:tcW w:w="595" w:type="pct"/>
            <w:tcBorders>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4</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4</w:t>
            </w:r>
          </w:p>
        </w:tc>
        <w:tc>
          <w:tcPr>
            <w:tcW w:w="595" w:type="pct"/>
            <w:tcBorders>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p>
        </w:tc>
      </w:tr>
      <w:tr w:rsidR="006C6818" w:rsidRPr="007D17D6" w:rsidTr="00222E42">
        <w:trPr>
          <w:jc w:val="center"/>
        </w:trPr>
        <w:tc>
          <w:tcPr>
            <w:tcW w:w="2619" w:type="pct"/>
            <w:tcBorders>
              <w:left w:val="single" w:sz="12" w:space="0" w:color="auto"/>
              <w:right w:val="single" w:sz="12" w:space="0" w:color="auto"/>
            </w:tcBorders>
            <w:vAlign w:val="center"/>
          </w:tcPr>
          <w:p w:rsidR="006C6818" w:rsidRPr="007D17D6" w:rsidRDefault="00091AE6" w:rsidP="00560AA7">
            <w:pPr>
              <w:snapToGrid w:val="0"/>
              <w:jc w:val="both"/>
              <w:rPr>
                <w:rFonts w:ascii="Times New Roman" w:hAnsi="Times New Roman" w:cs="Times New Roman"/>
                <w:b/>
                <w:bCs/>
                <w:sz w:val="20"/>
                <w:szCs w:val="20"/>
                <w:lang w:val="en-GB" w:bidi="fa-IR"/>
              </w:rPr>
            </w:pPr>
            <w:proofErr w:type="spellStart"/>
            <w:r w:rsidRPr="007D17D6">
              <w:rPr>
                <w:rFonts w:ascii="Times New Roman" w:hAnsi="Times New Roman" w:cs="Times New Roman"/>
                <w:b/>
                <w:bCs/>
                <w:sz w:val="20"/>
                <w:szCs w:val="20"/>
                <w:lang w:val="en-GB" w:bidi="fa-IR"/>
              </w:rPr>
              <w:t>h</w:t>
            </w:r>
            <w:r w:rsidR="00222E42" w:rsidRPr="007D17D6">
              <w:rPr>
                <w:rFonts w:ascii="Times New Roman" w:hAnsi="Times New Roman" w:cs="Times New Roman"/>
                <w:b/>
                <w:bCs/>
                <w:sz w:val="20"/>
                <w:szCs w:val="20"/>
                <w:lang w:val="en-GB" w:bidi="fa-IR"/>
              </w:rPr>
              <w:t>Q</w:t>
            </w:r>
            <w:proofErr w:type="spellEnd"/>
            <w:r w:rsidR="00222E42" w:rsidRPr="007D17D6">
              <w:rPr>
                <w:rFonts w:ascii="Times New Roman" w:hAnsi="Times New Roman" w:cs="Times New Roman"/>
                <w:b/>
                <w:bCs/>
                <w:sz w:val="20"/>
                <w:szCs w:val="20"/>
                <w:lang w:val="en-GB" w:bidi="fa-IR"/>
              </w:rPr>
              <w:t xml:space="preserve"> (</w:t>
            </w:r>
            <w:r w:rsidR="005D5D7F" w:rsidRPr="007D17D6">
              <w:rPr>
                <w:rFonts w:ascii="Times New Roman" w:hAnsi="Times New Roman" w:cs="Times New Roman"/>
                <w:b/>
                <w:bCs/>
                <w:sz w:val="20"/>
                <w:szCs w:val="20"/>
                <w:lang w:val="en-GB" w:bidi="fa-IR"/>
              </w:rPr>
              <w:t>t)</w:t>
            </w:r>
          </w:p>
        </w:tc>
        <w:tc>
          <w:tcPr>
            <w:tcW w:w="595" w:type="pct"/>
            <w:tcBorders>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95" w:type="pct"/>
            <w:tcBorders>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r>
      <w:tr w:rsidR="006C6818" w:rsidRPr="007D17D6" w:rsidTr="00222E42">
        <w:trPr>
          <w:jc w:val="center"/>
        </w:trPr>
        <w:tc>
          <w:tcPr>
            <w:tcW w:w="2619" w:type="pct"/>
            <w:tcBorders>
              <w:left w:val="single" w:sz="12" w:space="0" w:color="auto"/>
              <w:right w:val="single" w:sz="12" w:space="0" w:color="auto"/>
            </w:tcBorders>
            <w:vAlign w:val="center"/>
          </w:tcPr>
          <w:p w:rsidR="006C6818" w:rsidRPr="007D17D6" w:rsidRDefault="00091AE6"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Z</w:t>
            </w:r>
            <w:r w:rsidR="00222E42" w:rsidRPr="007D17D6">
              <w:rPr>
                <w:rFonts w:ascii="Times New Roman" w:hAnsi="Times New Roman" w:cs="Times New Roman"/>
                <w:b/>
                <w:bCs/>
                <w:sz w:val="20"/>
                <w:szCs w:val="20"/>
                <w:lang w:val="en-GB" w:bidi="fa-IR"/>
              </w:rPr>
              <w:t>Q (</w:t>
            </w:r>
            <w:r w:rsidR="005D5D7F" w:rsidRPr="007D17D6">
              <w:rPr>
                <w:rFonts w:ascii="Times New Roman" w:hAnsi="Times New Roman" w:cs="Times New Roman"/>
                <w:b/>
                <w:bCs/>
                <w:sz w:val="20"/>
                <w:szCs w:val="20"/>
                <w:lang w:val="en-GB" w:bidi="fa-IR"/>
              </w:rPr>
              <w:t>t)</w:t>
            </w:r>
          </w:p>
        </w:tc>
        <w:tc>
          <w:tcPr>
            <w:tcW w:w="595" w:type="pct"/>
            <w:tcBorders>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100</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100</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100</w:t>
            </w:r>
          </w:p>
        </w:tc>
        <w:tc>
          <w:tcPr>
            <w:tcW w:w="595" w:type="pct"/>
            <w:tcBorders>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100</w:t>
            </w:r>
          </w:p>
        </w:tc>
      </w:tr>
      <w:tr w:rsidR="006C6818" w:rsidRPr="007D17D6" w:rsidTr="00222E42">
        <w:trPr>
          <w:jc w:val="center"/>
        </w:trPr>
        <w:tc>
          <w:tcPr>
            <w:tcW w:w="2619" w:type="pct"/>
            <w:tcBorders>
              <w:left w:val="single" w:sz="12" w:space="0" w:color="auto"/>
              <w:right w:val="single" w:sz="12" w:space="0" w:color="auto"/>
            </w:tcBorders>
            <w:vAlign w:val="center"/>
          </w:tcPr>
          <w:p w:rsidR="006C6818" w:rsidRPr="007D17D6" w:rsidRDefault="00091AE6"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w:t>
            </w:r>
            <w:r w:rsidR="00222E42" w:rsidRPr="007D17D6">
              <w:rPr>
                <w:rFonts w:ascii="Times New Roman" w:hAnsi="Times New Roman" w:cs="Times New Roman"/>
                <w:b/>
                <w:bCs/>
                <w:sz w:val="20"/>
                <w:szCs w:val="20"/>
                <w:lang w:val="en-GB" w:bidi="fa-IR"/>
              </w:rPr>
              <w:t>Q (</w:t>
            </w:r>
            <w:r w:rsidR="005D5D7F" w:rsidRPr="007D17D6">
              <w:rPr>
                <w:rFonts w:ascii="Times New Roman" w:hAnsi="Times New Roman" w:cs="Times New Roman"/>
                <w:b/>
                <w:bCs/>
                <w:sz w:val="20"/>
                <w:szCs w:val="20"/>
                <w:lang w:val="en-GB" w:bidi="fa-IR"/>
              </w:rPr>
              <w:t>t)</w:t>
            </w:r>
          </w:p>
        </w:tc>
        <w:tc>
          <w:tcPr>
            <w:tcW w:w="595" w:type="pct"/>
            <w:tcBorders>
              <w:lef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w:t>
            </w:r>
          </w:p>
        </w:tc>
        <w:tc>
          <w:tcPr>
            <w:tcW w:w="595" w:type="pct"/>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30</w:t>
            </w:r>
          </w:p>
        </w:tc>
        <w:tc>
          <w:tcPr>
            <w:tcW w:w="595" w:type="pct"/>
            <w:tcBorders>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6C6818" w:rsidRPr="007D17D6" w:rsidTr="00222E42">
        <w:trPr>
          <w:jc w:val="center"/>
        </w:trPr>
        <w:tc>
          <w:tcPr>
            <w:tcW w:w="2619" w:type="pct"/>
            <w:tcBorders>
              <w:left w:val="single" w:sz="12" w:space="0" w:color="auto"/>
              <w:bottom w:val="single" w:sz="12" w:space="0" w:color="auto"/>
              <w:right w:val="single" w:sz="12" w:space="0" w:color="auto"/>
            </w:tcBorders>
            <w:vAlign w:val="center"/>
          </w:tcPr>
          <w:p w:rsidR="006C6818"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Total cost in Supply</w:t>
            </w:r>
          </w:p>
        </w:tc>
        <w:tc>
          <w:tcPr>
            <w:tcW w:w="2381" w:type="pct"/>
            <w:gridSpan w:val="4"/>
            <w:tcBorders>
              <w:left w:val="single" w:sz="12" w:space="0" w:color="auto"/>
              <w:bottom w:val="single" w:sz="12" w:space="0" w:color="auto"/>
              <w:right w:val="single" w:sz="12" w:space="0" w:color="auto"/>
            </w:tcBorders>
            <w:vAlign w:val="center"/>
          </w:tcPr>
          <w:p w:rsidR="006C6818"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1160</w:t>
            </w:r>
          </w:p>
        </w:tc>
      </w:tr>
    </w:tbl>
    <w:p w:rsidR="00534D91" w:rsidRPr="007D17D6" w:rsidRDefault="00534D91" w:rsidP="00560AA7">
      <w:pPr>
        <w:snapToGrid w:val="0"/>
        <w:spacing w:after="0" w:line="240" w:lineRule="auto"/>
        <w:jc w:val="center"/>
        <w:rPr>
          <w:rFonts w:ascii="Times New Roman" w:hAnsi="Times New Roman" w:cs="Times New Roman"/>
          <w:b/>
          <w:bCs/>
          <w:sz w:val="20"/>
          <w:szCs w:val="20"/>
          <w:lang w:val="en-GB" w:bidi="fa-IR"/>
        </w:rPr>
      </w:pPr>
    </w:p>
    <w:p w:rsidR="00C95D42" w:rsidRPr="007D17D6" w:rsidRDefault="00C95D42" w:rsidP="00C95D42">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As shown through </w:t>
      </w:r>
      <w:r w:rsidRPr="007D17D6">
        <w:rPr>
          <w:rFonts w:ascii="Times New Roman" w:hAnsi="Times New Roman" w:cs="Times New Roman"/>
          <w:i/>
          <w:iCs/>
          <w:sz w:val="20"/>
          <w:szCs w:val="20"/>
          <w:lang w:bidi="fa-IR"/>
        </w:rPr>
        <w:t>tables 1</w:t>
      </w:r>
      <w:r w:rsidRPr="007D17D6">
        <w:rPr>
          <w:rFonts w:ascii="Times New Roman" w:hAnsi="Times New Roman" w:cs="Times New Roman"/>
          <w:sz w:val="20"/>
          <w:szCs w:val="20"/>
          <w:lang w:bidi="fa-IR"/>
        </w:rPr>
        <w:t xml:space="preserve"> to </w:t>
      </w:r>
      <w:r w:rsidRPr="007D17D6">
        <w:rPr>
          <w:rFonts w:ascii="Times New Roman" w:hAnsi="Times New Roman" w:cs="Times New Roman"/>
          <w:i/>
          <w:iCs/>
          <w:sz w:val="20"/>
          <w:szCs w:val="20"/>
          <w:lang w:bidi="fa-IR"/>
        </w:rPr>
        <w:t>4</w:t>
      </w:r>
      <w:r w:rsidRPr="007D17D6">
        <w:rPr>
          <w:rFonts w:ascii="Times New Roman" w:hAnsi="Times New Roman" w:cs="Times New Roman"/>
          <w:sz w:val="20"/>
          <w:szCs w:val="20"/>
          <w:lang w:bidi="fa-IR"/>
        </w:rPr>
        <w:t xml:space="preserve">, the total cost for supplying the initial materials of autoclaved aerated concrete blocks is 1160, the production cost is 1870 unit and distribution cost is 2420 unit with the experimental data. In sum, the total costs for supply, production and distribution is 5450 unit but if we solve the model as integrated, as shown in </w:t>
      </w:r>
      <w:r w:rsidRPr="007D17D6">
        <w:rPr>
          <w:rFonts w:ascii="Times New Roman" w:hAnsi="Times New Roman" w:cs="Times New Roman"/>
          <w:i/>
          <w:iCs/>
          <w:sz w:val="20"/>
          <w:szCs w:val="20"/>
          <w:lang w:bidi="fa-IR"/>
        </w:rPr>
        <w:t>table 4</w:t>
      </w:r>
      <w:r w:rsidRPr="007D17D6">
        <w:rPr>
          <w:rFonts w:ascii="Times New Roman" w:hAnsi="Times New Roman" w:cs="Times New Roman"/>
          <w:sz w:val="20"/>
          <w:szCs w:val="20"/>
          <w:lang w:bidi="fa-IR"/>
        </w:rPr>
        <w:t xml:space="preserve">, the </w:t>
      </w:r>
      <w:r w:rsidRPr="007D17D6">
        <w:rPr>
          <w:rFonts w:ascii="Times New Roman" w:hAnsi="Times New Roman" w:cs="Times New Roman"/>
          <w:sz w:val="20"/>
          <w:szCs w:val="20"/>
          <w:lang w:bidi="fa-IR"/>
        </w:rPr>
        <w:lastRenderedPageBreak/>
        <w:t>total costs is equal to 4110 unit that indicates 1340 unit reduction in costs. This matter is noted that the general sight to the costs of supply, production and distribution cause to the reduction in total costs. This problem will be solved in repeating the numbers and obtain an optimized responds by software Lingo and QM.</w:t>
      </w:r>
    </w:p>
    <w:p w:rsidR="00C95D42" w:rsidRPr="007D17D6" w:rsidRDefault="00C95D42" w:rsidP="00560AA7">
      <w:pPr>
        <w:snapToGrid w:val="0"/>
        <w:spacing w:after="0" w:line="240" w:lineRule="auto"/>
        <w:jc w:val="center"/>
        <w:rPr>
          <w:rFonts w:ascii="Times New Roman" w:hAnsi="Times New Roman" w:cs="Times New Roman"/>
          <w:b/>
          <w:bCs/>
          <w:sz w:val="20"/>
          <w:szCs w:val="20"/>
          <w:lang w:val="en-GB" w:bidi="fa-IR"/>
        </w:rPr>
      </w:pPr>
    </w:p>
    <w:p w:rsidR="005D5D7F" w:rsidRPr="007D17D6" w:rsidRDefault="002D347B" w:rsidP="00560AA7">
      <w:pPr>
        <w:snapToGrid w:val="0"/>
        <w:spacing w:after="0" w:line="240" w:lineRule="auto"/>
        <w:jc w:val="center"/>
        <w:rPr>
          <w:rFonts w:ascii="Times New Roman" w:hAnsi="Times New Roman" w:cs="Times New Roman"/>
          <w:b/>
          <w:bCs/>
          <w:sz w:val="20"/>
          <w:szCs w:val="20"/>
          <w:lang w:val="en-GB" w:bidi="fa-IR"/>
        </w:rPr>
      </w:pPr>
      <w:r w:rsidRPr="007D17D6">
        <w:rPr>
          <w:rFonts w:ascii="Times New Roman" w:hAnsi="Times New Roman" w:cs="Times New Roman"/>
          <w:b/>
          <w:bCs/>
          <w:sz w:val="20"/>
          <w:szCs w:val="20"/>
          <w:lang w:bidi="fa-IR"/>
        </w:rPr>
        <w:t>Table</w:t>
      </w:r>
      <w:r w:rsidR="005D5D7F" w:rsidRPr="007D17D6">
        <w:rPr>
          <w:rFonts w:ascii="Times New Roman" w:hAnsi="Times New Roman" w:cs="Times New Roman"/>
          <w:b/>
          <w:bCs/>
          <w:sz w:val="20"/>
          <w:szCs w:val="20"/>
          <w:lang w:bidi="fa-IR"/>
        </w:rPr>
        <w:t xml:space="preserve"> 2: Production Model result </w:t>
      </w:r>
    </w:p>
    <w:tbl>
      <w:tblPr>
        <w:tblStyle w:val="TableGrid"/>
        <w:tblW w:w="5000" w:type="pct"/>
        <w:jc w:val="center"/>
        <w:tblCellMar>
          <w:left w:w="57" w:type="dxa"/>
          <w:right w:w="57" w:type="dxa"/>
        </w:tblCellMar>
        <w:tblLook w:val="04A0"/>
      </w:tblPr>
      <w:tblGrid>
        <w:gridCol w:w="2566"/>
        <w:gridCol w:w="488"/>
        <w:gridCol w:w="488"/>
        <w:gridCol w:w="488"/>
        <w:gridCol w:w="489"/>
      </w:tblGrid>
      <w:tr w:rsidR="005D5D7F" w:rsidRPr="007D17D6" w:rsidTr="00222E42">
        <w:trPr>
          <w:jc w:val="center"/>
        </w:trPr>
        <w:tc>
          <w:tcPr>
            <w:tcW w:w="2839" w:type="pct"/>
            <w:tcBorders>
              <w:top w:val="single" w:sz="12" w:space="0" w:color="auto"/>
              <w:left w:val="single" w:sz="12" w:space="0" w:color="auto"/>
              <w:bottom w:val="single" w:sz="12" w:space="0" w:color="auto"/>
              <w:right w:val="single" w:sz="12" w:space="0" w:color="auto"/>
              <w:tl2br w:val="single" w:sz="4"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Parameter</w:t>
            </w:r>
            <w:r w:rsidR="00C95D42" w:rsidRPr="007D17D6">
              <w:rPr>
                <w:rFonts w:ascii="Times New Roman" w:hAnsi="Times New Roman" w:cs="Times New Roman" w:hint="eastAsia"/>
                <w:b/>
                <w:bCs/>
                <w:sz w:val="20"/>
                <w:szCs w:val="20"/>
                <w:lang w:val="en-GB" w:bidi="fa-IR"/>
              </w:rPr>
              <w:tab/>
            </w:r>
            <w:r w:rsidR="00222E42" w:rsidRPr="007D17D6">
              <w:rPr>
                <w:rFonts w:ascii="Times New Roman" w:hAnsi="Times New Roman" w:cs="Times New Roman"/>
                <w:b/>
                <w:bCs/>
                <w:sz w:val="20"/>
                <w:szCs w:val="20"/>
                <w:lang w:val="en-GB" w:bidi="fa-IR"/>
              </w:rPr>
              <w:t xml:space="preserve"> </w:t>
            </w:r>
            <w:r w:rsidRPr="007D17D6">
              <w:rPr>
                <w:rFonts w:ascii="Times New Roman" w:hAnsi="Times New Roman" w:cs="Times New Roman"/>
                <w:b/>
                <w:bCs/>
                <w:sz w:val="20"/>
                <w:szCs w:val="20"/>
                <w:lang w:val="en-GB" w:bidi="fa-IR"/>
              </w:rPr>
              <w:t>Period</w:t>
            </w:r>
          </w:p>
        </w:tc>
        <w:tc>
          <w:tcPr>
            <w:tcW w:w="540" w:type="pct"/>
            <w:tcBorders>
              <w:top w:val="single" w:sz="12" w:space="0" w:color="auto"/>
              <w:left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1</w:t>
            </w:r>
          </w:p>
        </w:tc>
        <w:tc>
          <w:tcPr>
            <w:tcW w:w="540" w:type="pct"/>
            <w:tcBorders>
              <w:top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2</w:t>
            </w:r>
          </w:p>
        </w:tc>
        <w:tc>
          <w:tcPr>
            <w:tcW w:w="540" w:type="pct"/>
            <w:tcBorders>
              <w:top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3</w:t>
            </w:r>
          </w:p>
        </w:tc>
        <w:tc>
          <w:tcPr>
            <w:tcW w:w="540" w:type="pct"/>
            <w:tcBorders>
              <w:top w:val="single" w:sz="12" w:space="0" w:color="auto"/>
              <w:bottom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4</w:t>
            </w:r>
          </w:p>
        </w:tc>
      </w:tr>
      <w:tr w:rsidR="001B56B6" w:rsidRPr="007D17D6" w:rsidTr="00222E42">
        <w:trPr>
          <w:jc w:val="center"/>
        </w:trPr>
        <w:tc>
          <w:tcPr>
            <w:tcW w:w="2839" w:type="pct"/>
            <w:tcBorders>
              <w:top w:val="single" w:sz="12" w:space="0" w:color="auto"/>
              <w:left w:val="single" w:sz="12" w:space="0" w:color="auto"/>
              <w:right w:val="single" w:sz="12" w:space="0" w:color="auto"/>
            </w:tcBorders>
            <w:vAlign w:val="center"/>
          </w:tcPr>
          <w:p w:rsidR="005D5D7F" w:rsidRPr="007D17D6" w:rsidRDefault="00222E42"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d (</w:t>
            </w:r>
            <w:r w:rsidR="005D5D7F" w:rsidRPr="007D17D6">
              <w:rPr>
                <w:rFonts w:ascii="Times New Roman" w:hAnsi="Times New Roman" w:cs="Times New Roman"/>
                <w:b/>
                <w:bCs/>
                <w:sz w:val="20"/>
                <w:szCs w:val="20"/>
                <w:lang w:val="en-GB" w:bidi="fa-IR"/>
              </w:rPr>
              <w:t>t)</w:t>
            </w:r>
          </w:p>
        </w:tc>
        <w:tc>
          <w:tcPr>
            <w:tcW w:w="540" w:type="pct"/>
            <w:tcBorders>
              <w:top w:val="single" w:sz="12" w:space="0" w:color="auto"/>
              <w:lef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40" w:type="pct"/>
            <w:tcBorders>
              <w:top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40" w:type="pct"/>
            <w:tcBorders>
              <w:top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70</w:t>
            </w:r>
          </w:p>
        </w:tc>
        <w:tc>
          <w:tcPr>
            <w:tcW w:w="540" w:type="pct"/>
            <w:tcBorders>
              <w:top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1B56B6" w:rsidRPr="007D17D6" w:rsidTr="00222E42">
        <w:trPr>
          <w:jc w:val="center"/>
        </w:trPr>
        <w:tc>
          <w:tcPr>
            <w:tcW w:w="2839"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A</w:t>
            </w:r>
            <w:r w:rsidR="00222E42" w:rsidRPr="007D17D6">
              <w:rPr>
                <w:rFonts w:ascii="Times New Roman" w:hAnsi="Times New Roman" w:cs="Times New Roman"/>
                <w:b/>
                <w:bCs/>
                <w:sz w:val="20"/>
                <w:szCs w:val="20"/>
                <w:lang w:val="en-GB" w:bidi="fa-IR"/>
              </w:rPr>
              <w:t>P (</w:t>
            </w:r>
            <w:r w:rsidRPr="007D17D6">
              <w:rPr>
                <w:rFonts w:ascii="Times New Roman" w:hAnsi="Times New Roman" w:cs="Times New Roman"/>
                <w:b/>
                <w:bCs/>
                <w:sz w:val="20"/>
                <w:szCs w:val="20"/>
                <w:lang w:val="en-GB" w:bidi="fa-IR"/>
              </w:rPr>
              <w:t>t)</w:t>
            </w:r>
          </w:p>
        </w:tc>
        <w:tc>
          <w:tcPr>
            <w:tcW w:w="540" w:type="pct"/>
            <w:tcBorders>
              <w:lef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40"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40"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c>
          <w:tcPr>
            <w:tcW w:w="540" w:type="pct"/>
            <w:tcBorders>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200</w:t>
            </w:r>
          </w:p>
        </w:tc>
      </w:tr>
      <w:tr w:rsidR="001B56B6" w:rsidRPr="007D17D6" w:rsidTr="00222E42">
        <w:trPr>
          <w:jc w:val="center"/>
        </w:trPr>
        <w:tc>
          <w:tcPr>
            <w:tcW w:w="2839"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C</w:t>
            </w:r>
            <w:r w:rsidR="00222E42" w:rsidRPr="007D17D6">
              <w:rPr>
                <w:rFonts w:ascii="Times New Roman" w:hAnsi="Times New Roman" w:cs="Times New Roman"/>
                <w:b/>
                <w:bCs/>
                <w:sz w:val="20"/>
                <w:szCs w:val="20"/>
                <w:lang w:val="en-GB" w:bidi="fa-IR"/>
              </w:rPr>
              <w:t>P (</w:t>
            </w:r>
            <w:r w:rsidRPr="007D17D6">
              <w:rPr>
                <w:rFonts w:ascii="Times New Roman" w:hAnsi="Times New Roman" w:cs="Times New Roman"/>
                <w:b/>
                <w:bCs/>
                <w:sz w:val="20"/>
                <w:szCs w:val="20"/>
                <w:lang w:val="en-GB" w:bidi="fa-IR"/>
              </w:rPr>
              <w:t>t)</w:t>
            </w:r>
          </w:p>
        </w:tc>
        <w:tc>
          <w:tcPr>
            <w:tcW w:w="540"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6</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6</w:t>
            </w:r>
          </w:p>
        </w:tc>
        <w:tc>
          <w:tcPr>
            <w:tcW w:w="540" w:type="pct"/>
            <w:tcBorders>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p>
        </w:tc>
      </w:tr>
      <w:tr w:rsidR="001B56B6" w:rsidRPr="007D17D6" w:rsidTr="00222E42">
        <w:trPr>
          <w:jc w:val="center"/>
        </w:trPr>
        <w:tc>
          <w:tcPr>
            <w:tcW w:w="2839"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proofErr w:type="spellStart"/>
            <w:r w:rsidRPr="007D17D6">
              <w:rPr>
                <w:rFonts w:ascii="Times New Roman" w:hAnsi="Times New Roman" w:cs="Times New Roman"/>
                <w:b/>
                <w:bCs/>
                <w:sz w:val="20"/>
                <w:szCs w:val="20"/>
                <w:lang w:val="en-GB" w:bidi="fa-IR"/>
              </w:rPr>
              <w:t>h</w:t>
            </w:r>
            <w:r w:rsidR="00222E42" w:rsidRPr="007D17D6">
              <w:rPr>
                <w:rFonts w:ascii="Times New Roman" w:hAnsi="Times New Roman" w:cs="Times New Roman"/>
                <w:b/>
                <w:bCs/>
                <w:sz w:val="20"/>
                <w:szCs w:val="20"/>
                <w:lang w:val="en-GB" w:bidi="fa-IR"/>
              </w:rPr>
              <w:t>P</w:t>
            </w:r>
            <w:proofErr w:type="spellEnd"/>
            <w:r w:rsidR="00222E42" w:rsidRPr="007D17D6">
              <w:rPr>
                <w:rFonts w:ascii="Times New Roman" w:hAnsi="Times New Roman" w:cs="Times New Roman"/>
                <w:b/>
                <w:bCs/>
                <w:sz w:val="20"/>
                <w:szCs w:val="20"/>
                <w:lang w:val="en-GB" w:bidi="fa-IR"/>
              </w:rPr>
              <w:t xml:space="preserve"> (</w:t>
            </w:r>
            <w:r w:rsidRPr="007D17D6">
              <w:rPr>
                <w:rFonts w:ascii="Times New Roman" w:hAnsi="Times New Roman" w:cs="Times New Roman"/>
                <w:b/>
                <w:bCs/>
                <w:sz w:val="20"/>
                <w:szCs w:val="20"/>
                <w:lang w:val="en-GB" w:bidi="fa-IR"/>
              </w:rPr>
              <w:t>t)</w:t>
            </w:r>
          </w:p>
        </w:tc>
        <w:tc>
          <w:tcPr>
            <w:tcW w:w="540" w:type="pct"/>
            <w:tcBorders>
              <w:lef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40"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40"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40" w:type="pct"/>
            <w:tcBorders>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r>
      <w:tr w:rsidR="001B56B6" w:rsidRPr="007D17D6" w:rsidTr="00222E42">
        <w:trPr>
          <w:jc w:val="center"/>
        </w:trPr>
        <w:tc>
          <w:tcPr>
            <w:tcW w:w="2839"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Z</w:t>
            </w:r>
            <w:r w:rsidR="00222E42" w:rsidRPr="007D17D6">
              <w:rPr>
                <w:rFonts w:ascii="Times New Roman" w:hAnsi="Times New Roman" w:cs="Times New Roman"/>
                <w:b/>
                <w:bCs/>
                <w:sz w:val="20"/>
                <w:szCs w:val="20"/>
                <w:lang w:val="en-GB" w:bidi="fa-IR"/>
              </w:rPr>
              <w:t>P (</w:t>
            </w:r>
            <w:r w:rsidRPr="007D17D6">
              <w:rPr>
                <w:rFonts w:ascii="Times New Roman" w:hAnsi="Times New Roman" w:cs="Times New Roman"/>
                <w:b/>
                <w:bCs/>
                <w:sz w:val="20"/>
                <w:szCs w:val="20"/>
                <w:lang w:val="en-GB" w:bidi="fa-IR"/>
              </w:rPr>
              <w:t>t)</w:t>
            </w:r>
          </w:p>
        </w:tc>
        <w:tc>
          <w:tcPr>
            <w:tcW w:w="540"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r w:rsidR="005D5D7F" w:rsidRPr="007D17D6">
              <w:rPr>
                <w:rFonts w:ascii="Times New Roman" w:hAnsi="Times New Roman" w:cs="Times New Roman"/>
                <w:sz w:val="20"/>
                <w:szCs w:val="20"/>
                <w:lang w:val="en-GB" w:bidi="fa-IR"/>
              </w:rPr>
              <w:t>00</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r w:rsidR="005D5D7F" w:rsidRPr="007D17D6">
              <w:rPr>
                <w:rFonts w:ascii="Times New Roman" w:hAnsi="Times New Roman" w:cs="Times New Roman"/>
                <w:sz w:val="20"/>
                <w:szCs w:val="20"/>
                <w:lang w:val="en-GB" w:bidi="fa-IR"/>
              </w:rPr>
              <w:t>00</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r w:rsidR="005D5D7F" w:rsidRPr="007D17D6">
              <w:rPr>
                <w:rFonts w:ascii="Times New Roman" w:hAnsi="Times New Roman" w:cs="Times New Roman"/>
                <w:sz w:val="20"/>
                <w:szCs w:val="20"/>
                <w:lang w:val="en-GB" w:bidi="fa-IR"/>
              </w:rPr>
              <w:t>00</w:t>
            </w:r>
          </w:p>
        </w:tc>
        <w:tc>
          <w:tcPr>
            <w:tcW w:w="540" w:type="pct"/>
            <w:tcBorders>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w:t>
            </w:r>
            <w:r w:rsidR="005D5D7F" w:rsidRPr="007D17D6">
              <w:rPr>
                <w:rFonts w:ascii="Times New Roman" w:hAnsi="Times New Roman" w:cs="Times New Roman"/>
                <w:sz w:val="20"/>
                <w:szCs w:val="20"/>
                <w:lang w:val="en-GB" w:bidi="fa-IR"/>
              </w:rPr>
              <w:t>00</w:t>
            </w:r>
          </w:p>
        </w:tc>
      </w:tr>
      <w:tr w:rsidR="001B56B6" w:rsidRPr="007D17D6" w:rsidTr="00222E42">
        <w:trPr>
          <w:jc w:val="center"/>
        </w:trPr>
        <w:tc>
          <w:tcPr>
            <w:tcW w:w="2839"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w:t>
            </w:r>
            <w:r w:rsidR="00222E42" w:rsidRPr="007D17D6">
              <w:rPr>
                <w:rFonts w:ascii="Times New Roman" w:hAnsi="Times New Roman" w:cs="Times New Roman"/>
                <w:b/>
                <w:bCs/>
                <w:sz w:val="20"/>
                <w:szCs w:val="20"/>
                <w:lang w:val="en-GB" w:bidi="fa-IR"/>
              </w:rPr>
              <w:t>P (</w:t>
            </w:r>
            <w:r w:rsidRPr="007D17D6">
              <w:rPr>
                <w:rFonts w:ascii="Times New Roman" w:hAnsi="Times New Roman" w:cs="Times New Roman"/>
                <w:b/>
                <w:bCs/>
                <w:sz w:val="20"/>
                <w:szCs w:val="20"/>
                <w:lang w:val="en-GB" w:bidi="fa-IR"/>
              </w:rPr>
              <w:t>t)</w:t>
            </w:r>
          </w:p>
        </w:tc>
        <w:tc>
          <w:tcPr>
            <w:tcW w:w="540"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w:t>
            </w:r>
            <w:r w:rsidR="005D5D7F" w:rsidRPr="007D17D6">
              <w:rPr>
                <w:rFonts w:ascii="Times New Roman" w:hAnsi="Times New Roman" w:cs="Times New Roman"/>
                <w:sz w:val="20"/>
                <w:szCs w:val="20"/>
                <w:lang w:val="en-GB" w:bidi="fa-IR"/>
              </w:rPr>
              <w:t>0</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150</w:t>
            </w:r>
          </w:p>
        </w:tc>
        <w:tc>
          <w:tcPr>
            <w:tcW w:w="540"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w:t>
            </w:r>
          </w:p>
        </w:tc>
        <w:tc>
          <w:tcPr>
            <w:tcW w:w="540" w:type="pct"/>
            <w:tcBorders>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5D5D7F" w:rsidRPr="007D17D6" w:rsidTr="00222E42">
        <w:trPr>
          <w:jc w:val="center"/>
        </w:trPr>
        <w:tc>
          <w:tcPr>
            <w:tcW w:w="2839" w:type="pct"/>
            <w:tcBorders>
              <w:left w:val="single" w:sz="12" w:space="0" w:color="auto"/>
              <w:bottom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Total cost in Production</w:t>
            </w:r>
          </w:p>
        </w:tc>
        <w:tc>
          <w:tcPr>
            <w:tcW w:w="2161" w:type="pct"/>
            <w:gridSpan w:val="4"/>
            <w:tcBorders>
              <w:left w:val="single" w:sz="12" w:space="0" w:color="auto"/>
              <w:bottom w:val="single" w:sz="12" w:space="0" w:color="auto"/>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1870</w:t>
            </w:r>
          </w:p>
        </w:tc>
      </w:tr>
    </w:tbl>
    <w:p w:rsidR="005D5D7F" w:rsidRPr="007D17D6" w:rsidRDefault="005D5D7F" w:rsidP="00560AA7">
      <w:pPr>
        <w:snapToGrid w:val="0"/>
        <w:spacing w:after="0" w:line="240" w:lineRule="auto"/>
        <w:jc w:val="both"/>
        <w:rPr>
          <w:rFonts w:ascii="Times New Roman" w:hAnsi="Times New Roman" w:cs="Times New Roman"/>
          <w:b/>
          <w:bCs/>
          <w:sz w:val="20"/>
          <w:szCs w:val="20"/>
          <w:lang w:val="en-GB" w:bidi="fa-IR"/>
        </w:rPr>
      </w:pPr>
    </w:p>
    <w:p w:rsidR="005D5D7F" w:rsidRPr="007D17D6" w:rsidRDefault="002D347B" w:rsidP="00560AA7">
      <w:pPr>
        <w:snapToGrid w:val="0"/>
        <w:spacing w:after="0" w:line="240" w:lineRule="auto"/>
        <w:jc w:val="center"/>
        <w:rPr>
          <w:rFonts w:ascii="Times New Roman" w:hAnsi="Times New Roman" w:cs="Times New Roman"/>
          <w:b/>
          <w:bCs/>
          <w:sz w:val="20"/>
          <w:szCs w:val="20"/>
          <w:lang w:val="en-GB" w:bidi="fa-IR"/>
        </w:rPr>
      </w:pPr>
      <w:r w:rsidRPr="007D17D6">
        <w:rPr>
          <w:rFonts w:ascii="Times New Roman" w:hAnsi="Times New Roman" w:cs="Times New Roman"/>
          <w:b/>
          <w:bCs/>
          <w:sz w:val="20"/>
          <w:szCs w:val="20"/>
          <w:lang w:bidi="fa-IR"/>
        </w:rPr>
        <w:t>Table</w:t>
      </w:r>
      <w:r w:rsidR="005D5D7F" w:rsidRPr="007D17D6">
        <w:rPr>
          <w:rFonts w:ascii="Times New Roman" w:hAnsi="Times New Roman" w:cs="Times New Roman"/>
          <w:b/>
          <w:bCs/>
          <w:sz w:val="20"/>
          <w:szCs w:val="20"/>
          <w:lang w:bidi="fa-IR"/>
        </w:rPr>
        <w:t xml:space="preserve"> 3: Distribution Model result </w:t>
      </w:r>
    </w:p>
    <w:tbl>
      <w:tblPr>
        <w:tblStyle w:val="TableGrid"/>
        <w:tblW w:w="5000" w:type="pct"/>
        <w:jc w:val="center"/>
        <w:tblCellMar>
          <w:left w:w="57" w:type="dxa"/>
          <w:right w:w="57" w:type="dxa"/>
        </w:tblCellMar>
        <w:tblLook w:val="04A0"/>
      </w:tblPr>
      <w:tblGrid>
        <w:gridCol w:w="2611"/>
        <w:gridCol w:w="477"/>
        <w:gridCol w:w="477"/>
        <w:gridCol w:w="477"/>
        <w:gridCol w:w="477"/>
      </w:tblGrid>
      <w:tr w:rsidR="00091AE6" w:rsidRPr="007D17D6" w:rsidTr="00222E42">
        <w:trPr>
          <w:jc w:val="center"/>
        </w:trPr>
        <w:tc>
          <w:tcPr>
            <w:tcW w:w="2888" w:type="pct"/>
            <w:tcBorders>
              <w:top w:val="single" w:sz="12" w:space="0" w:color="auto"/>
              <w:left w:val="single" w:sz="12" w:space="0" w:color="auto"/>
              <w:bottom w:val="single" w:sz="12" w:space="0" w:color="auto"/>
              <w:right w:val="single" w:sz="12" w:space="0" w:color="auto"/>
              <w:tl2br w:val="single" w:sz="4"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Parameter</w:t>
            </w:r>
            <w:r w:rsidR="00222E42" w:rsidRPr="007D17D6">
              <w:rPr>
                <w:rFonts w:ascii="Times New Roman" w:hAnsi="Times New Roman" w:cs="Times New Roman"/>
                <w:b/>
                <w:bCs/>
                <w:sz w:val="20"/>
                <w:szCs w:val="20"/>
                <w:lang w:val="en-GB" w:bidi="fa-IR"/>
              </w:rPr>
              <w:t xml:space="preserve"> </w:t>
            </w:r>
            <w:r w:rsidR="00222E42" w:rsidRPr="007D17D6">
              <w:rPr>
                <w:rFonts w:ascii="Times New Roman" w:hAnsi="Times New Roman" w:cs="Times New Roman"/>
                <w:b/>
                <w:bCs/>
                <w:sz w:val="20"/>
                <w:szCs w:val="20"/>
                <w:lang w:val="en-GB" w:bidi="fa-IR"/>
              </w:rPr>
              <w:tab/>
              <w:t xml:space="preserve"> </w:t>
            </w:r>
            <w:r w:rsidRPr="007D17D6">
              <w:rPr>
                <w:rFonts w:ascii="Times New Roman" w:hAnsi="Times New Roman" w:cs="Times New Roman"/>
                <w:b/>
                <w:bCs/>
                <w:sz w:val="20"/>
                <w:szCs w:val="20"/>
                <w:lang w:val="en-GB" w:bidi="fa-IR"/>
              </w:rPr>
              <w:t>Period</w:t>
            </w:r>
          </w:p>
        </w:tc>
        <w:tc>
          <w:tcPr>
            <w:tcW w:w="528" w:type="pct"/>
            <w:tcBorders>
              <w:top w:val="single" w:sz="12" w:space="0" w:color="auto"/>
              <w:left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1</w:t>
            </w:r>
          </w:p>
        </w:tc>
        <w:tc>
          <w:tcPr>
            <w:tcW w:w="528" w:type="pct"/>
            <w:tcBorders>
              <w:top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2</w:t>
            </w:r>
          </w:p>
        </w:tc>
        <w:tc>
          <w:tcPr>
            <w:tcW w:w="528" w:type="pct"/>
            <w:tcBorders>
              <w:top w:val="single" w:sz="12" w:space="0" w:color="auto"/>
              <w:bottom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3</w:t>
            </w:r>
          </w:p>
        </w:tc>
        <w:tc>
          <w:tcPr>
            <w:tcW w:w="528" w:type="pct"/>
            <w:tcBorders>
              <w:top w:val="single" w:sz="12" w:space="0" w:color="auto"/>
              <w:bottom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4</w:t>
            </w:r>
          </w:p>
        </w:tc>
      </w:tr>
      <w:tr w:rsidR="001B56B6" w:rsidRPr="007D17D6" w:rsidTr="00222E42">
        <w:trPr>
          <w:jc w:val="center"/>
        </w:trPr>
        <w:tc>
          <w:tcPr>
            <w:tcW w:w="2888" w:type="pct"/>
            <w:tcBorders>
              <w:top w:val="single" w:sz="12" w:space="0" w:color="auto"/>
              <w:left w:val="single" w:sz="12" w:space="0" w:color="auto"/>
              <w:right w:val="single" w:sz="12" w:space="0" w:color="auto"/>
            </w:tcBorders>
            <w:vAlign w:val="center"/>
          </w:tcPr>
          <w:p w:rsidR="005D5D7F" w:rsidRPr="007D17D6" w:rsidRDefault="00222E42"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d (</w:t>
            </w:r>
            <w:r w:rsidR="005D5D7F" w:rsidRPr="007D17D6">
              <w:rPr>
                <w:rFonts w:ascii="Times New Roman" w:hAnsi="Times New Roman" w:cs="Times New Roman"/>
                <w:b/>
                <w:bCs/>
                <w:sz w:val="20"/>
                <w:szCs w:val="20"/>
                <w:lang w:val="en-GB" w:bidi="fa-IR"/>
              </w:rPr>
              <w:t>t)</w:t>
            </w:r>
          </w:p>
        </w:tc>
        <w:tc>
          <w:tcPr>
            <w:tcW w:w="528" w:type="pct"/>
            <w:tcBorders>
              <w:top w:val="single" w:sz="12" w:space="0" w:color="auto"/>
              <w:lef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28" w:type="pct"/>
            <w:tcBorders>
              <w:top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28" w:type="pct"/>
            <w:tcBorders>
              <w:top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70</w:t>
            </w:r>
          </w:p>
        </w:tc>
        <w:tc>
          <w:tcPr>
            <w:tcW w:w="528" w:type="pct"/>
            <w:tcBorders>
              <w:top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1B56B6" w:rsidRPr="007D17D6" w:rsidTr="00222E42">
        <w:trPr>
          <w:jc w:val="center"/>
        </w:trPr>
        <w:tc>
          <w:tcPr>
            <w:tcW w:w="2888" w:type="pct"/>
            <w:tcBorders>
              <w:left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C</w:t>
            </w:r>
            <w:r w:rsidR="00222E42" w:rsidRPr="007D17D6">
              <w:rPr>
                <w:rFonts w:ascii="Times New Roman" w:hAnsi="Times New Roman" w:cs="Times New Roman"/>
                <w:b/>
                <w:bCs/>
                <w:sz w:val="20"/>
                <w:szCs w:val="20"/>
                <w:lang w:val="en-GB" w:bidi="fa-IR"/>
              </w:rPr>
              <w:t>D (</w:t>
            </w:r>
            <w:r w:rsidRPr="007D17D6">
              <w:rPr>
                <w:rFonts w:ascii="Times New Roman" w:hAnsi="Times New Roman" w:cs="Times New Roman"/>
                <w:b/>
                <w:bCs/>
                <w:sz w:val="20"/>
                <w:szCs w:val="20"/>
                <w:lang w:val="en-GB" w:bidi="fa-IR"/>
              </w:rPr>
              <w:t>t)</w:t>
            </w:r>
          </w:p>
        </w:tc>
        <w:tc>
          <w:tcPr>
            <w:tcW w:w="528"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4</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p>
        </w:tc>
        <w:tc>
          <w:tcPr>
            <w:tcW w:w="528" w:type="pct"/>
            <w:tcBorders>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5</w:t>
            </w:r>
          </w:p>
        </w:tc>
      </w:tr>
      <w:tr w:rsidR="001B56B6" w:rsidRPr="007D17D6" w:rsidTr="00222E42">
        <w:trPr>
          <w:jc w:val="center"/>
        </w:trPr>
        <w:tc>
          <w:tcPr>
            <w:tcW w:w="2888" w:type="pct"/>
            <w:tcBorders>
              <w:left w:val="single" w:sz="12" w:space="0" w:color="auto"/>
              <w:right w:val="single" w:sz="12" w:space="0" w:color="auto"/>
            </w:tcBorders>
            <w:vAlign w:val="center"/>
          </w:tcPr>
          <w:p w:rsidR="005D5D7F" w:rsidRPr="007D17D6" w:rsidRDefault="00091AE6" w:rsidP="00560AA7">
            <w:pPr>
              <w:snapToGrid w:val="0"/>
              <w:jc w:val="both"/>
              <w:rPr>
                <w:rFonts w:ascii="Times New Roman" w:hAnsi="Times New Roman" w:cs="Times New Roman"/>
                <w:b/>
                <w:bCs/>
                <w:sz w:val="20"/>
                <w:szCs w:val="20"/>
                <w:lang w:val="en-GB" w:bidi="fa-IR"/>
              </w:rPr>
            </w:pPr>
            <w:proofErr w:type="spellStart"/>
            <w:r w:rsidRPr="007D17D6">
              <w:rPr>
                <w:rFonts w:ascii="Times New Roman" w:hAnsi="Times New Roman" w:cs="Times New Roman"/>
                <w:b/>
                <w:bCs/>
                <w:sz w:val="20"/>
                <w:szCs w:val="20"/>
                <w:lang w:val="en-GB" w:bidi="fa-IR"/>
              </w:rPr>
              <w:t>h</w:t>
            </w:r>
            <w:r w:rsidR="00222E42" w:rsidRPr="007D17D6">
              <w:rPr>
                <w:rFonts w:ascii="Times New Roman" w:hAnsi="Times New Roman" w:cs="Times New Roman"/>
                <w:b/>
                <w:bCs/>
                <w:sz w:val="20"/>
                <w:szCs w:val="20"/>
                <w:lang w:val="en-GB" w:bidi="fa-IR"/>
              </w:rPr>
              <w:t>D</w:t>
            </w:r>
            <w:proofErr w:type="spellEnd"/>
            <w:r w:rsidR="00222E42" w:rsidRPr="007D17D6">
              <w:rPr>
                <w:rFonts w:ascii="Times New Roman" w:hAnsi="Times New Roman" w:cs="Times New Roman"/>
                <w:b/>
                <w:bCs/>
                <w:sz w:val="20"/>
                <w:szCs w:val="20"/>
                <w:lang w:val="en-GB" w:bidi="fa-IR"/>
              </w:rPr>
              <w:t xml:space="preserve"> (</w:t>
            </w:r>
            <w:r w:rsidR="005D5D7F" w:rsidRPr="007D17D6">
              <w:rPr>
                <w:rFonts w:ascii="Times New Roman" w:hAnsi="Times New Roman" w:cs="Times New Roman"/>
                <w:b/>
                <w:bCs/>
                <w:sz w:val="20"/>
                <w:szCs w:val="20"/>
                <w:lang w:val="en-GB" w:bidi="fa-IR"/>
              </w:rPr>
              <w:t>t)</w:t>
            </w:r>
          </w:p>
        </w:tc>
        <w:tc>
          <w:tcPr>
            <w:tcW w:w="528" w:type="pct"/>
            <w:tcBorders>
              <w:lef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28"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28" w:type="pct"/>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c>
          <w:tcPr>
            <w:tcW w:w="528" w:type="pct"/>
            <w:tcBorders>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w:t>
            </w:r>
          </w:p>
        </w:tc>
      </w:tr>
      <w:tr w:rsidR="001B56B6" w:rsidRPr="007D17D6" w:rsidTr="00222E42">
        <w:trPr>
          <w:jc w:val="center"/>
        </w:trPr>
        <w:tc>
          <w:tcPr>
            <w:tcW w:w="2888" w:type="pct"/>
            <w:tcBorders>
              <w:left w:val="single" w:sz="12" w:space="0" w:color="auto"/>
              <w:right w:val="single" w:sz="12" w:space="0" w:color="auto"/>
            </w:tcBorders>
            <w:vAlign w:val="center"/>
          </w:tcPr>
          <w:p w:rsidR="005D5D7F" w:rsidRPr="007D17D6" w:rsidRDefault="00091AE6"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Z</w:t>
            </w:r>
            <w:r w:rsidR="00222E42" w:rsidRPr="007D17D6">
              <w:rPr>
                <w:rFonts w:ascii="Times New Roman" w:hAnsi="Times New Roman" w:cs="Times New Roman"/>
                <w:b/>
                <w:bCs/>
                <w:sz w:val="20"/>
                <w:szCs w:val="20"/>
                <w:lang w:val="en-GB" w:bidi="fa-IR"/>
              </w:rPr>
              <w:t>D (</w:t>
            </w:r>
            <w:r w:rsidR="005D5D7F" w:rsidRPr="007D17D6">
              <w:rPr>
                <w:rFonts w:ascii="Times New Roman" w:hAnsi="Times New Roman" w:cs="Times New Roman"/>
                <w:b/>
                <w:bCs/>
                <w:sz w:val="20"/>
                <w:szCs w:val="20"/>
                <w:lang w:val="en-GB" w:bidi="fa-IR"/>
              </w:rPr>
              <w:t>t)</w:t>
            </w:r>
          </w:p>
        </w:tc>
        <w:tc>
          <w:tcPr>
            <w:tcW w:w="528"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r w:rsidR="005D5D7F" w:rsidRPr="007D17D6">
              <w:rPr>
                <w:rFonts w:ascii="Times New Roman" w:hAnsi="Times New Roman" w:cs="Times New Roman"/>
                <w:sz w:val="20"/>
                <w:szCs w:val="20"/>
                <w:lang w:val="en-GB" w:bidi="fa-IR"/>
              </w:rPr>
              <w:t>00</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r w:rsidR="005D5D7F" w:rsidRPr="007D17D6">
              <w:rPr>
                <w:rFonts w:ascii="Times New Roman" w:hAnsi="Times New Roman" w:cs="Times New Roman"/>
                <w:sz w:val="20"/>
                <w:szCs w:val="20"/>
                <w:lang w:val="en-GB" w:bidi="fa-IR"/>
              </w:rPr>
              <w:t>00</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r w:rsidR="005D5D7F" w:rsidRPr="007D17D6">
              <w:rPr>
                <w:rFonts w:ascii="Times New Roman" w:hAnsi="Times New Roman" w:cs="Times New Roman"/>
                <w:sz w:val="20"/>
                <w:szCs w:val="20"/>
                <w:lang w:val="en-GB" w:bidi="fa-IR"/>
              </w:rPr>
              <w:t>00</w:t>
            </w:r>
          </w:p>
        </w:tc>
        <w:tc>
          <w:tcPr>
            <w:tcW w:w="528" w:type="pct"/>
            <w:tcBorders>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w:t>
            </w:r>
            <w:r w:rsidR="005D5D7F" w:rsidRPr="007D17D6">
              <w:rPr>
                <w:rFonts w:ascii="Times New Roman" w:hAnsi="Times New Roman" w:cs="Times New Roman"/>
                <w:sz w:val="20"/>
                <w:szCs w:val="20"/>
                <w:lang w:val="en-GB" w:bidi="fa-IR"/>
              </w:rPr>
              <w:t>00</w:t>
            </w:r>
          </w:p>
        </w:tc>
      </w:tr>
      <w:tr w:rsidR="001B56B6" w:rsidRPr="007D17D6" w:rsidTr="00222E42">
        <w:trPr>
          <w:jc w:val="center"/>
        </w:trPr>
        <w:tc>
          <w:tcPr>
            <w:tcW w:w="2888" w:type="pct"/>
            <w:tcBorders>
              <w:left w:val="single" w:sz="12" w:space="0" w:color="auto"/>
              <w:right w:val="single" w:sz="12" w:space="0" w:color="auto"/>
            </w:tcBorders>
            <w:vAlign w:val="center"/>
          </w:tcPr>
          <w:p w:rsidR="005D5D7F" w:rsidRPr="007D17D6" w:rsidRDefault="00091AE6"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w:t>
            </w:r>
            <w:r w:rsidR="00222E42" w:rsidRPr="007D17D6">
              <w:rPr>
                <w:rFonts w:ascii="Times New Roman" w:hAnsi="Times New Roman" w:cs="Times New Roman"/>
                <w:b/>
                <w:bCs/>
                <w:sz w:val="20"/>
                <w:szCs w:val="20"/>
                <w:lang w:val="en-GB" w:bidi="fa-IR"/>
              </w:rPr>
              <w:t>D (</w:t>
            </w:r>
            <w:r w:rsidR="005D5D7F" w:rsidRPr="007D17D6">
              <w:rPr>
                <w:rFonts w:ascii="Times New Roman" w:hAnsi="Times New Roman" w:cs="Times New Roman"/>
                <w:b/>
                <w:bCs/>
                <w:sz w:val="20"/>
                <w:szCs w:val="20"/>
                <w:lang w:val="en-GB" w:bidi="fa-IR"/>
              </w:rPr>
              <w:t>t)</w:t>
            </w:r>
          </w:p>
        </w:tc>
        <w:tc>
          <w:tcPr>
            <w:tcW w:w="528" w:type="pct"/>
            <w:tcBorders>
              <w:lef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28" w:type="pct"/>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7</w:t>
            </w:r>
            <w:r w:rsidR="005D5D7F" w:rsidRPr="007D17D6">
              <w:rPr>
                <w:rFonts w:ascii="Times New Roman" w:hAnsi="Times New Roman" w:cs="Times New Roman"/>
                <w:sz w:val="20"/>
                <w:szCs w:val="20"/>
                <w:lang w:val="en-GB" w:bidi="fa-IR"/>
              </w:rPr>
              <w:t>0</w:t>
            </w:r>
          </w:p>
        </w:tc>
        <w:tc>
          <w:tcPr>
            <w:tcW w:w="528" w:type="pct"/>
            <w:tcBorders>
              <w:right w:val="single" w:sz="12" w:space="0" w:color="auto"/>
            </w:tcBorders>
            <w:vAlign w:val="center"/>
          </w:tcPr>
          <w:p w:rsidR="005D5D7F" w:rsidRPr="007D17D6" w:rsidRDefault="005D5D7F"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5D5D7F" w:rsidRPr="007D17D6" w:rsidTr="00222E42">
        <w:trPr>
          <w:jc w:val="center"/>
        </w:trPr>
        <w:tc>
          <w:tcPr>
            <w:tcW w:w="2888" w:type="pct"/>
            <w:tcBorders>
              <w:left w:val="single" w:sz="12" w:space="0" w:color="auto"/>
              <w:bottom w:val="single" w:sz="12" w:space="0" w:color="auto"/>
              <w:right w:val="single" w:sz="12" w:space="0" w:color="auto"/>
            </w:tcBorders>
            <w:vAlign w:val="center"/>
          </w:tcPr>
          <w:p w:rsidR="005D5D7F" w:rsidRPr="007D17D6" w:rsidRDefault="005D5D7F" w:rsidP="00560AA7">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Total cost in Distribution</w:t>
            </w:r>
          </w:p>
        </w:tc>
        <w:tc>
          <w:tcPr>
            <w:tcW w:w="2112" w:type="pct"/>
            <w:gridSpan w:val="4"/>
            <w:tcBorders>
              <w:left w:val="single" w:sz="12" w:space="0" w:color="auto"/>
              <w:bottom w:val="single" w:sz="12" w:space="0" w:color="auto"/>
              <w:right w:val="single" w:sz="12" w:space="0" w:color="auto"/>
            </w:tcBorders>
            <w:vAlign w:val="center"/>
          </w:tcPr>
          <w:p w:rsidR="005D5D7F" w:rsidRPr="007D17D6" w:rsidRDefault="00091AE6" w:rsidP="00560AA7">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2420</w:t>
            </w:r>
          </w:p>
        </w:tc>
      </w:tr>
    </w:tbl>
    <w:p w:rsidR="005D5D7F" w:rsidRPr="007D17D6" w:rsidRDefault="005D5D7F" w:rsidP="00560AA7">
      <w:pPr>
        <w:snapToGrid w:val="0"/>
        <w:spacing w:after="0" w:line="240" w:lineRule="auto"/>
        <w:jc w:val="both"/>
        <w:rPr>
          <w:rFonts w:ascii="Times New Roman" w:hAnsi="Times New Roman" w:cs="Times New Roman"/>
          <w:b/>
          <w:bCs/>
          <w:sz w:val="20"/>
          <w:szCs w:val="20"/>
          <w:lang w:val="en-GB" w:bidi="fa-IR"/>
        </w:rPr>
      </w:pPr>
    </w:p>
    <w:p w:rsidR="005471D6" w:rsidRPr="007D17D6" w:rsidRDefault="0025763D" w:rsidP="00560AA7">
      <w:pPr>
        <w:snapToGrid w:val="0"/>
        <w:spacing w:after="0" w:line="240" w:lineRule="auto"/>
        <w:ind w:firstLine="425"/>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As can be observed the results through the charts as below;</w:t>
      </w:r>
    </w:p>
    <w:p w:rsidR="00C95D42" w:rsidRPr="007D17D6" w:rsidRDefault="00176195" w:rsidP="00C95D42">
      <w:pPr>
        <w:snapToGrid w:val="0"/>
        <w:spacing w:after="0" w:line="240" w:lineRule="auto"/>
        <w:jc w:val="both"/>
        <w:rPr>
          <w:rFonts w:ascii="Times New Roman" w:hAnsi="Times New Roman" w:cs="Times New Roman"/>
          <w:b/>
          <w:bCs/>
          <w:i/>
          <w:iCs/>
          <w:sz w:val="20"/>
          <w:szCs w:val="20"/>
          <w:lang w:val="en-GB" w:bidi="fa-IR"/>
        </w:rPr>
      </w:pPr>
      <w:r w:rsidRPr="007D17D6">
        <w:rPr>
          <w:rFonts w:ascii="Times New Roman" w:hAnsi="Times New Roman" w:cs="Times New Roman"/>
          <w:noProof/>
          <w:sz w:val="20"/>
          <w:szCs w:val="20"/>
        </w:rPr>
        <w:drawing>
          <wp:inline distT="0" distB="0" distL="0" distR="0">
            <wp:extent cx="2846566" cy="205938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5D42" w:rsidRPr="007D17D6" w:rsidRDefault="00C95D42" w:rsidP="00C95D42">
      <w:pPr>
        <w:snapToGrid w:val="0"/>
        <w:spacing w:after="0" w:line="240" w:lineRule="auto"/>
        <w:jc w:val="center"/>
        <w:rPr>
          <w:rFonts w:ascii="Times New Roman" w:hAnsi="Times New Roman" w:cs="Times New Roman"/>
          <w:b/>
          <w:bCs/>
          <w:iCs/>
          <w:sz w:val="20"/>
          <w:szCs w:val="20"/>
          <w:lang w:val="en-GB" w:bidi="fa-IR"/>
        </w:rPr>
      </w:pPr>
      <w:r w:rsidRPr="007D17D6">
        <w:rPr>
          <w:rFonts w:ascii="Times New Roman" w:hAnsi="Times New Roman" w:cs="Times New Roman"/>
          <w:b/>
          <w:bCs/>
          <w:iCs/>
          <w:sz w:val="20"/>
          <w:szCs w:val="20"/>
          <w:lang w:val="en-GB" w:bidi="fa-IR"/>
        </w:rPr>
        <w:t xml:space="preserve"> Fig.3- Bar chart for minimized costs in supply </w:t>
      </w:r>
    </w:p>
    <w:p w:rsidR="00C95D42" w:rsidRPr="007D17D6" w:rsidRDefault="00C95D42" w:rsidP="00560AA7">
      <w:pPr>
        <w:snapToGrid w:val="0"/>
        <w:spacing w:after="0" w:line="240" w:lineRule="auto"/>
        <w:jc w:val="center"/>
        <w:rPr>
          <w:rFonts w:ascii="Times New Roman" w:hAnsi="Times New Roman" w:cs="Times New Roman"/>
          <w:sz w:val="20"/>
          <w:szCs w:val="20"/>
          <w:lang w:val="en-GB" w:bidi="fa-IR"/>
        </w:rPr>
      </w:pPr>
    </w:p>
    <w:p w:rsidR="00C95D42" w:rsidRPr="007D17D6" w:rsidRDefault="00C95D42" w:rsidP="00C95D42">
      <w:pPr>
        <w:snapToGrid w:val="0"/>
        <w:spacing w:after="0" w:line="240" w:lineRule="auto"/>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bidi="fa-IR"/>
        </w:rPr>
        <w:t>Table 4: The Integrated Model of Total costs as Optimum result</w:t>
      </w:r>
    </w:p>
    <w:tbl>
      <w:tblPr>
        <w:tblStyle w:val="TableGrid"/>
        <w:tblW w:w="5000" w:type="pct"/>
        <w:jc w:val="center"/>
        <w:tblCellMar>
          <w:left w:w="57" w:type="dxa"/>
          <w:right w:w="57" w:type="dxa"/>
        </w:tblCellMar>
        <w:tblLook w:val="04A0"/>
      </w:tblPr>
      <w:tblGrid>
        <w:gridCol w:w="2782"/>
        <w:gridCol w:w="402"/>
        <w:gridCol w:w="531"/>
        <w:gridCol w:w="402"/>
        <w:gridCol w:w="402"/>
      </w:tblGrid>
      <w:tr w:rsidR="00C95D42" w:rsidRPr="007D17D6" w:rsidTr="00EA0A44">
        <w:trPr>
          <w:jc w:val="center"/>
        </w:trPr>
        <w:tc>
          <w:tcPr>
            <w:tcW w:w="3078" w:type="pct"/>
            <w:tcBorders>
              <w:top w:val="double" w:sz="4" w:space="0" w:color="auto"/>
              <w:left w:val="double" w:sz="4" w:space="0" w:color="auto"/>
              <w:bottom w:val="double" w:sz="4" w:space="0" w:color="auto"/>
              <w:right w:val="double" w:sz="4" w:space="0" w:color="auto"/>
              <w:tl2br w:val="sing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 xml:space="preserve">Parameter </w:t>
            </w:r>
            <w:r w:rsidRPr="007D17D6">
              <w:rPr>
                <w:rFonts w:ascii="Times New Roman" w:hAnsi="Times New Roman" w:cs="Times New Roman"/>
                <w:b/>
                <w:bCs/>
                <w:sz w:val="20"/>
                <w:szCs w:val="20"/>
                <w:lang w:val="en-GB" w:bidi="fa-IR"/>
              </w:rPr>
              <w:tab/>
              <w:t xml:space="preserve"> Period</w:t>
            </w:r>
          </w:p>
        </w:tc>
        <w:tc>
          <w:tcPr>
            <w:tcW w:w="445" w:type="pct"/>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1</w:t>
            </w:r>
          </w:p>
        </w:tc>
        <w:tc>
          <w:tcPr>
            <w:tcW w:w="587" w:type="pct"/>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2</w:t>
            </w:r>
          </w:p>
        </w:tc>
        <w:tc>
          <w:tcPr>
            <w:tcW w:w="445" w:type="pct"/>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3</w:t>
            </w:r>
          </w:p>
        </w:tc>
        <w:tc>
          <w:tcPr>
            <w:tcW w:w="445" w:type="pct"/>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4</w:t>
            </w:r>
          </w:p>
        </w:tc>
      </w:tr>
      <w:tr w:rsidR="00C95D42" w:rsidRPr="007D17D6" w:rsidTr="00EA0A44">
        <w:trPr>
          <w:jc w:val="center"/>
        </w:trPr>
        <w:tc>
          <w:tcPr>
            <w:tcW w:w="3078"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XQ (t)</w:t>
            </w:r>
          </w:p>
        </w:tc>
        <w:tc>
          <w:tcPr>
            <w:tcW w:w="445"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20</w:t>
            </w:r>
          </w:p>
        </w:tc>
        <w:tc>
          <w:tcPr>
            <w:tcW w:w="587"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30</w:t>
            </w:r>
          </w:p>
        </w:tc>
        <w:tc>
          <w:tcPr>
            <w:tcW w:w="445"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w:t>
            </w:r>
          </w:p>
        </w:tc>
        <w:tc>
          <w:tcPr>
            <w:tcW w:w="445" w:type="pct"/>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C95D42" w:rsidRPr="007D17D6" w:rsidTr="00EA0A44">
        <w:trPr>
          <w:jc w:val="center"/>
        </w:trPr>
        <w:tc>
          <w:tcPr>
            <w:tcW w:w="3078" w:type="pct"/>
            <w:tcBorders>
              <w:top w:val="double" w:sz="4" w:space="0" w:color="auto"/>
              <w:left w:val="double" w:sz="4" w:space="0" w:color="auto"/>
              <w:bottom w:val="double" w:sz="4" w:space="0" w:color="auto"/>
              <w:right w:val="double" w:sz="4" w:space="0" w:color="auto"/>
            </w:tcBorders>
            <w:shd w:val="clear" w:color="auto" w:fill="AEAAAA" w:themeFill="background2" w:themeFillShade="BF"/>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XP (t)</w:t>
            </w:r>
          </w:p>
        </w:tc>
        <w:tc>
          <w:tcPr>
            <w:tcW w:w="445" w:type="pct"/>
            <w:tcBorders>
              <w:top w:val="double" w:sz="4" w:space="0" w:color="auto"/>
              <w:left w:val="double" w:sz="4" w:space="0" w:color="auto"/>
              <w:bottom w:val="double" w:sz="4" w:space="0" w:color="auto"/>
              <w:right w:val="double" w:sz="4" w:space="0" w:color="auto"/>
            </w:tcBorders>
            <w:shd w:val="clear" w:color="auto" w:fill="AEAAAA" w:themeFill="background2" w:themeFillShade="BF"/>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87" w:type="pct"/>
            <w:tcBorders>
              <w:top w:val="double" w:sz="4" w:space="0" w:color="auto"/>
              <w:left w:val="double" w:sz="4" w:space="0" w:color="auto"/>
              <w:bottom w:val="double" w:sz="4" w:space="0" w:color="auto"/>
              <w:right w:val="double" w:sz="4" w:space="0" w:color="auto"/>
            </w:tcBorders>
            <w:shd w:val="clear" w:color="auto" w:fill="AEAAAA" w:themeFill="background2" w:themeFillShade="BF"/>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150</w:t>
            </w:r>
          </w:p>
        </w:tc>
        <w:tc>
          <w:tcPr>
            <w:tcW w:w="445" w:type="pct"/>
            <w:tcBorders>
              <w:top w:val="double" w:sz="4" w:space="0" w:color="auto"/>
              <w:left w:val="double" w:sz="4" w:space="0" w:color="auto"/>
              <w:bottom w:val="double" w:sz="4" w:space="0" w:color="auto"/>
              <w:right w:val="double" w:sz="4" w:space="0" w:color="auto"/>
            </w:tcBorders>
            <w:shd w:val="clear" w:color="auto" w:fill="AEAAAA" w:themeFill="background2" w:themeFillShade="BF"/>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w:t>
            </w:r>
          </w:p>
        </w:tc>
        <w:tc>
          <w:tcPr>
            <w:tcW w:w="445" w:type="pct"/>
            <w:tcBorders>
              <w:top w:val="double" w:sz="4" w:space="0" w:color="auto"/>
              <w:left w:val="double" w:sz="4" w:space="0" w:color="auto"/>
              <w:bottom w:val="double" w:sz="4" w:space="0" w:color="auto"/>
              <w:right w:val="double" w:sz="4" w:space="0" w:color="auto"/>
            </w:tcBorders>
            <w:shd w:val="clear" w:color="auto" w:fill="AEAAAA" w:themeFill="background2" w:themeFillShade="BF"/>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C95D42" w:rsidRPr="007D17D6" w:rsidTr="00EA0A44">
        <w:trPr>
          <w:jc w:val="center"/>
        </w:trPr>
        <w:tc>
          <w:tcPr>
            <w:tcW w:w="3078" w:type="pct"/>
            <w:tcBorders>
              <w:top w:val="double" w:sz="4" w:space="0" w:color="auto"/>
              <w:left w:val="double" w:sz="4" w:space="0" w:color="auto"/>
              <w:bottom w:val="double" w:sz="4" w:space="0" w:color="auto"/>
              <w:right w:val="double" w:sz="4" w:space="0" w:color="auto"/>
            </w:tcBorders>
            <w:shd w:val="clear" w:color="auto" w:fill="767171" w:themeFill="background2" w:themeFillShade="80"/>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XD (t)</w:t>
            </w:r>
          </w:p>
        </w:tc>
        <w:tc>
          <w:tcPr>
            <w:tcW w:w="445" w:type="pct"/>
            <w:tcBorders>
              <w:top w:val="double" w:sz="4" w:space="0" w:color="auto"/>
              <w:left w:val="double" w:sz="4" w:space="0" w:color="auto"/>
              <w:bottom w:val="double" w:sz="4" w:space="0" w:color="auto"/>
              <w:right w:val="double" w:sz="4" w:space="0" w:color="auto"/>
            </w:tcBorders>
            <w:shd w:val="clear" w:color="auto" w:fill="767171" w:themeFill="background2" w:themeFillShade="80"/>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587" w:type="pct"/>
            <w:tcBorders>
              <w:top w:val="double" w:sz="4" w:space="0" w:color="auto"/>
              <w:left w:val="double" w:sz="4" w:space="0" w:color="auto"/>
              <w:bottom w:val="double" w:sz="4" w:space="0" w:color="auto"/>
              <w:right w:val="double" w:sz="4" w:space="0" w:color="auto"/>
            </w:tcBorders>
            <w:shd w:val="clear" w:color="auto" w:fill="767171" w:themeFill="background2" w:themeFillShade="80"/>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80</w:t>
            </w:r>
          </w:p>
        </w:tc>
        <w:tc>
          <w:tcPr>
            <w:tcW w:w="445" w:type="pct"/>
            <w:tcBorders>
              <w:top w:val="double" w:sz="4" w:space="0" w:color="auto"/>
              <w:left w:val="double" w:sz="4" w:space="0" w:color="auto"/>
              <w:bottom w:val="double" w:sz="4" w:space="0" w:color="auto"/>
              <w:right w:val="double" w:sz="4" w:space="0" w:color="auto"/>
            </w:tcBorders>
            <w:shd w:val="clear" w:color="auto" w:fill="767171" w:themeFill="background2" w:themeFillShade="80"/>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70</w:t>
            </w:r>
          </w:p>
        </w:tc>
        <w:tc>
          <w:tcPr>
            <w:tcW w:w="445" w:type="pct"/>
            <w:tcBorders>
              <w:top w:val="double" w:sz="4" w:space="0" w:color="auto"/>
              <w:left w:val="double" w:sz="4" w:space="0" w:color="auto"/>
              <w:bottom w:val="double" w:sz="4" w:space="0" w:color="auto"/>
              <w:right w:val="double" w:sz="4" w:space="0" w:color="auto"/>
            </w:tcBorders>
            <w:shd w:val="clear" w:color="auto" w:fill="767171" w:themeFill="background2" w:themeFillShade="80"/>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90</w:t>
            </w:r>
          </w:p>
        </w:tc>
      </w:tr>
      <w:tr w:rsidR="00C95D42" w:rsidRPr="007D17D6" w:rsidTr="00EA0A44">
        <w:trPr>
          <w:jc w:val="center"/>
        </w:trPr>
        <w:tc>
          <w:tcPr>
            <w:tcW w:w="3078" w:type="pct"/>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b/>
                <w:bCs/>
                <w:sz w:val="20"/>
                <w:szCs w:val="20"/>
                <w:lang w:val="en-GB" w:bidi="fa-IR"/>
              </w:rPr>
            </w:pPr>
            <w:r w:rsidRPr="007D17D6">
              <w:rPr>
                <w:rFonts w:ascii="Times New Roman" w:hAnsi="Times New Roman" w:cs="Times New Roman"/>
                <w:b/>
                <w:bCs/>
                <w:sz w:val="20"/>
                <w:szCs w:val="20"/>
                <w:lang w:val="en-GB" w:bidi="fa-IR"/>
              </w:rPr>
              <w:t xml:space="preserve">Total cost </w:t>
            </w:r>
          </w:p>
        </w:tc>
        <w:tc>
          <w:tcPr>
            <w:tcW w:w="1922" w:type="pct"/>
            <w:gridSpan w:val="4"/>
            <w:tcBorders>
              <w:top w:val="double" w:sz="4" w:space="0" w:color="auto"/>
              <w:left w:val="double" w:sz="4" w:space="0" w:color="auto"/>
              <w:bottom w:val="double" w:sz="4" w:space="0" w:color="auto"/>
              <w:right w:val="double" w:sz="4" w:space="0" w:color="auto"/>
            </w:tcBorders>
            <w:vAlign w:val="center"/>
          </w:tcPr>
          <w:p w:rsidR="00C95D42" w:rsidRPr="007D17D6" w:rsidRDefault="00C95D42" w:rsidP="00EA0A44">
            <w:pPr>
              <w:snapToGrid w:val="0"/>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4110</w:t>
            </w:r>
          </w:p>
        </w:tc>
      </w:tr>
    </w:tbl>
    <w:p w:rsidR="00C95D42" w:rsidRPr="007D17D6" w:rsidRDefault="00C95D42" w:rsidP="00C95D42">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i/>
          <w:iCs/>
          <w:sz w:val="20"/>
          <w:szCs w:val="20"/>
          <w:lang w:val="en-GB" w:bidi="fa-IR"/>
        </w:rPr>
        <w:lastRenderedPageBreak/>
        <w:t>Table 4</w:t>
      </w:r>
      <w:r w:rsidRPr="007D17D6">
        <w:rPr>
          <w:rFonts w:ascii="Times New Roman" w:hAnsi="Times New Roman" w:cs="Times New Roman"/>
          <w:sz w:val="20"/>
          <w:szCs w:val="20"/>
          <w:lang w:val="en-GB" w:bidi="fa-IR"/>
        </w:rPr>
        <w:t xml:space="preserve"> confirms that the integrated costs model is the optimum solution in comparison with the total costs of three models supply, production and distribution through the modified periods 1, 2, 3 and 4 as chart 4 is obvious so that there is no cost for </w:t>
      </w:r>
      <w:r w:rsidRPr="007D17D6">
        <w:rPr>
          <w:rFonts w:ascii="Times New Roman" w:hAnsi="Times New Roman" w:cs="Times New Roman"/>
          <w:sz w:val="20"/>
          <w:szCs w:val="20"/>
          <w:lang w:bidi="fa-IR"/>
        </w:rPr>
        <w:t>the amount of purchased materials in supply and the amount of produced materials.</w:t>
      </w:r>
    </w:p>
    <w:p w:rsidR="00C95D42" w:rsidRPr="007D17D6" w:rsidRDefault="00C95D42" w:rsidP="00560AA7">
      <w:pPr>
        <w:snapToGrid w:val="0"/>
        <w:spacing w:after="0" w:line="240" w:lineRule="auto"/>
        <w:jc w:val="center"/>
        <w:rPr>
          <w:rFonts w:ascii="Times New Roman" w:hAnsi="Times New Roman" w:cs="Times New Roman"/>
          <w:sz w:val="20"/>
          <w:szCs w:val="20"/>
          <w:lang w:val="en-GB" w:bidi="fa-IR"/>
        </w:rPr>
      </w:pPr>
    </w:p>
    <w:p w:rsidR="00AD4E7B" w:rsidRPr="007D17D6" w:rsidRDefault="00176195" w:rsidP="00560AA7">
      <w:pPr>
        <w:snapToGrid w:val="0"/>
        <w:spacing w:after="0" w:line="240" w:lineRule="auto"/>
        <w:jc w:val="center"/>
        <w:rPr>
          <w:rFonts w:ascii="Times New Roman" w:hAnsi="Times New Roman" w:cs="Times New Roman"/>
          <w:sz w:val="20"/>
          <w:szCs w:val="20"/>
          <w:lang w:val="en-GB" w:bidi="fa-IR"/>
        </w:rPr>
      </w:pPr>
      <w:r w:rsidRPr="007D17D6">
        <w:rPr>
          <w:rFonts w:ascii="Times New Roman" w:hAnsi="Times New Roman" w:cs="Times New Roman"/>
          <w:noProof/>
          <w:sz w:val="20"/>
          <w:szCs w:val="20"/>
        </w:rPr>
        <w:drawing>
          <wp:inline distT="0" distB="0" distL="0" distR="0">
            <wp:extent cx="3085106" cy="2425148"/>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76195" w:rsidRPr="007D17D6" w:rsidRDefault="005471D6" w:rsidP="00C95D42">
      <w:pPr>
        <w:snapToGrid w:val="0"/>
        <w:spacing w:after="0" w:line="240" w:lineRule="auto"/>
        <w:jc w:val="center"/>
        <w:rPr>
          <w:rFonts w:ascii="Times New Roman" w:hAnsi="Times New Roman" w:cs="Times New Roman"/>
          <w:b/>
          <w:bCs/>
          <w:iCs/>
          <w:sz w:val="20"/>
          <w:szCs w:val="20"/>
          <w:lang w:val="en-GB" w:bidi="fa-IR"/>
        </w:rPr>
      </w:pPr>
      <w:r w:rsidRPr="007D17D6">
        <w:rPr>
          <w:rFonts w:ascii="Times New Roman" w:hAnsi="Times New Roman" w:cs="Times New Roman"/>
          <w:b/>
          <w:bCs/>
          <w:iCs/>
          <w:sz w:val="20"/>
          <w:szCs w:val="20"/>
          <w:lang w:val="en-GB" w:bidi="fa-IR"/>
        </w:rPr>
        <w:t>Fig.4- Bar chart for minimized costs in production</w:t>
      </w:r>
      <w:r w:rsidR="00222E42" w:rsidRPr="007D17D6">
        <w:rPr>
          <w:rFonts w:ascii="Times New Roman" w:hAnsi="Times New Roman" w:cs="Times New Roman"/>
          <w:b/>
          <w:bCs/>
          <w:iCs/>
          <w:sz w:val="20"/>
          <w:szCs w:val="20"/>
          <w:lang w:val="en-GB" w:bidi="fa-IR"/>
        </w:rPr>
        <w:t xml:space="preserve"> </w:t>
      </w:r>
    </w:p>
    <w:p w:rsidR="00176195" w:rsidRPr="007D17D6" w:rsidRDefault="00176195" w:rsidP="00560AA7">
      <w:pPr>
        <w:snapToGrid w:val="0"/>
        <w:spacing w:after="0" w:line="240" w:lineRule="auto"/>
        <w:ind w:firstLine="425"/>
        <w:jc w:val="both"/>
        <w:rPr>
          <w:rFonts w:ascii="Times New Roman" w:hAnsi="Times New Roman" w:cs="Times New Roman"/>
          <w:sz w:val="20"/>
          <w:szCs w:val="20"/>
          <w:lang w:val="en-GB" w:bidi="fa-IR"/>
        </w:rPr>
      </w:pPr>
    </w:p>
    <w:p w:rsidR="00176195" w:rsidRPr="007D17D6" w:rsidRDefault="00176195" w:rsidP="00560AA7">
      <w:pPr>
        <w:snapToGrid w:val="0"/>
        <w:spacing w:after="0" w:line="240" w:lineRule="auto"/>
        <w:jc w:val="center"/>
        <w:rPr>
          <w:rFonts w:ascii="Times New Roman" w:hAnsi="Times New Roman" w:cs="Times New Roman"/>
          <w:sz w:val="20"/>
          <w:szCs w:val="20"/>
          <w:lang w:val="en-GB" w:bidi="fa-IR"/>
        </w:rPr>
      </w:pPr>
      <w:r w:rsidRPr="007D17D6">
        <w:rPr>
          <w:rFonts w:ascii="Times New Roman" w:hAnsi="Times New Roman" w:cs="Times New Roman"/>
          <w:noProof/>
          <w:sz w:val="20"/>
          <w:szCs w:val="20"/>
        </w:rPr>
        <w:drawing>
          <wp:inline distT="0" distB="0" distL="0" distR="0">
            <wp:extent cx="280035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7350" w:rsidRPr="007D17D6" w:rsidRDefault="00547350" w:rsidP="00560AA7">
      <w:pPr>
        <w:snapToGrid w:val="0"/>
        <w:spacing w:after="0" w:line="240" w:lineRule="auto"/>
        <w:jc w:val="both"/>
        <w:rPr>
          <w:rFonts w:ascii="Times New Roman" w:hAnsi="Times New Roman" w:cs="Times New Roman"/>
          <w:b/>
          <w:bCs/>
          <w:iCs/>
          <w:sz w:val="20"/>
          <w:szCs w:val="20"/>
          <w:lang w:val="en-GB" w:bidi="fa-IR"/>
        </w:rPr>
      </w:pPr>
      <w:r w:rsidRPr="007D17D6">
        <w:rPr>
          <w:rFonts w:ascii="Times New Roman" w:hAnsi="Times New Roman" w:cs="Times New Roman"/>
          <w:b/>
          <w:bCs/>
          <w:iCs/>
          <w:sz w:val="20"/>
          <w:szCs w:val="20"/>
          <w:lang w:val="en-GB" w:bidi="fa-IR"/>
        </w:rPr>
        <w:t>Fig.5 – Bar chart for minimized costs in distribution</w:t>
      </w:r>
    </w:p>
    <w:p w:rsidR="00C95D42" w:rsidRPr="007D17D6" w:rsidRDefault="00C95D42" w:rsidP="00560AA7">
      <w:pPr>
        <w:snapToGrid w:val="0"/>
        <w:spacing w:after="0" w:line="240" w:lineRule="auto"/>
        <w:jc w:val="both"/>
        <w:rPr>
          <w:rFonts w:ascii="Times New Roman" w:hAnsi="Times New Roman" w:cs="Times New Roman"/>
          <w:b/>
          <w:bCs/>
          <w:iCs/>
          <w:sz w:val="20"/>
          <w:szCs w:val="20"/>
          <w:lang w:val="en-GB" w:bidi="fa-IR"/>
        </w:rPr>
      </w:pPr>
    </w:p>
    <w:p w:rsidR="00AD4E7B" w:rsidRPr="007D17D6" w:rsidRDefault="00AD4E7B" w:rsidP="00C95D42">
      <w:pPr>
        <w:snapToGrid w:val="0"/>
        <w:spacing w:after="0" w:line="240" w:lineRule="auto"/>
        <w:ind w:firstLine="425"/>
        <w:jc w:val="both"/>
        <w:rPr>
          <w:rFonts w:ascii="Times New Roman" w:hAnsi="Times New Roman" w:cs="Times New Roman"/>
          <w:sz w:val="20"/>
          <w:szCs w:val="20"/>
          <w:lang w:val="en-GB" w:bidi="fa-IR"/>
        </w:rPr>
      </w:pPr>
      <w:r w:rsidRPr="007D17D6">
        <w:rPr>
          <w:rFonts w:ascii="Times New Roman" w:hAnsi="Times New Roman" w:cs="Times New Roman"/>
          <w:sz w:val="20"/>
          <w:szCs w:val="20"/>
          <w:lang w:val="en-GB" w:bidi="fa-IR"/>
        </w:rPr>
        <w:t>As obtained results through above models supply, production and distribution the costs are not favourite therefore the experts find the results gained as following, which is the favourite result and costs as an integrated model in the process;</w:t>
      </w:r>
      <w:r w:rsidR="006F223C" w:rsidRPr="007D17D6">
        <w:rPr>
          <w:rFonts w:ascii="Times New Roman" w:hAnsi="Times New Roman" w:cs="Times New Roman"/>
          <w:sz w:val="20"/>
          <w:szCs w:val="20"/>
          <w:lang w:val="en-GB" w:bidi="fa-IR"/>
        </w:rPr>
        <w:t xml:space="preserve"> </w:t>
      </w:r>
    </w:p>
    <w:p w:rsidR="00C95D42" w:rsidRPr="007D17D6" w:rsidRDefault="00C95D42" w:rsidP="00560AA7">
      <w:pPr>
        <w:snapToGrid w:val="0"/>
        <w:spacing w:after="0" w:line="240" w:lineRule="auto"/>
        <w:ind w:firstLine="425"/>
        <w:jc w:val="both"/>
        <w:rPr>
          <w:rFonts w:ascii="Times New Roman" w:hAnsi="Times New Roman" w:cs="Times New Roman"/>
          <w:i/>
          <w:iCs/>
          <w:sz w:val="20"/>
          <w:szCs w:val="20"/>
          <w:lang w:val="en-GB" w:bidi="fa-IR"/>
        </w:rPr>
        <w:sectPr w:rsidR="00C95D42" w:rsidRPr="007D17D6" w:rsidSect="0016361D">
          <w:type w:val="continuous"/>
          <w:pgSz w:w="12240" w:h="15840" w:code="1"/>
          <w:pgMar w:top="1440" w:right="1440" w:bottom="1440" w:left="1440" w:header="720" w:footer="720" w:gutter="0"/>
          <w:cols w:num="2" w:space="550"/>
          <w:docGrid w:linePitch="360"/>
        </w:sectPr>
      </w:pPr>
    </w:p>
    <w:p w:rsidR="00C95D42" w:rsidRPr="007D17D6" w:rsidRDefault="00C95D42" w:rsidP="00560AA7">
      <w:pPr>
        <w:snapToGrid w:val="0"/>
        <w:spacing w:after="0" w:line="240" w:lineRule="auto"/>
        <w:ind w:firstLine="425"/>
        <w:jc w:val="both"/>
        <w:rPr>
          <w:rFonts w:ascii="Times New Roman" w:hAnsi="Times New Roman" w:cs="Times New Roman"/>
          <w:i/>
          <w:iCs/>
          <w:sz w:val="20"/>
          <w:szCs w:val="20"/>
          <w:lang w:val="en-GB" w:bidi="fa-IR"/>
        </w:rPr>
      </w:pPr>
    </w:p>
    <w:p w:rsidR="000D5CEC" w:rsidRPr="007D17D6" w:rsidRDefault="000D5CEC" w:rsidP="00560AA7">
      <w:pPr>
        <w:snapToGrid w:val="0"/>
        <w:spacing w:after="0" w:line="240" w:lineRule="auto"/>
        <w:ind w:firstLine="425"/>
        <w:jc w:val="both"/>
        <w:rPr>
          <w:rFonts w:ascii="Times New Roman" w:hAnsi="Times New Roman" w:cs="Times New Roman"/>
          <w:i/>
          <w:iCs/>
          <w:sz w:val="20"/>
          <w:szCs w:val="20"/>
          <w:lang w:val="en-GB" w:bidi="fa-IR"/>
        </w:rPr>
      </w:pPr>
    </w:p>
    <w:p w:rsidR="00AD4E7B" w:rsidRPr="007D17D6" w:rsidRDefault="0025763D" w:rsidP="00560AA7">
      <w:pPr>
        <w:snapToGrid w:val="0"/>
        <w:spacing w:after="0" w:line="240" w:lineRule="auto"/>
        <w:jc w:val="center"/>
        <w:rPr>
          <w:rFonts w:ascii="Times New Roman" w:hAnsi="Times New Roman" w:cs="Times New Roman"/>
          <w:i/>
          <w:iCs/>
          <w:sz w:val="20"/>
          <w:szCs w:val="20"/>
          <w:lang w:val="en-GB" w:bidi="fa-IR"/>
        </w:rPr>
      </w:pPr>
      <w:r w:rsidRPr="007D17D6">
        <w:rPr>
          <w:rFonts w:ascii="Times New Roman" w:hAnsi="Times New Roman" w:cs="Times New Roman"/>
          <w:noProof/>
          <w:sz w:val="20"/>
          <w:szCs w:val="20"/>
        </w:rPr>
        <w:lastRenderedPageBreak/>
        <w:drawing>
          <wp:inline distT="0" distB="0" distL="0" distR="0">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7350" w:rsidRPr="007D17D6" w:rsidRDefault="00547350" w:rsidP="00C95D42">
      <w:pPr>
        <w:snapToGrid w:val="0"/>
        <w:spacing w:after="0" w:line="240" w:lineRule="auto"/>
        <w:jc w:val="center"/>
        <w:rPr>
          <w:rFonts w:ascii="Times New Roman" w:hAnsi="Times New Roman" w:cs="Times New Roman"/>
          <w:b/>
          <w:bCs/>
          <w:iCs/>
          <w:sz w:val="20"/>
          <w:szCs w:val="20"/>
          <w:lang w:val="en-GB" w:bidi="fa-IR"/>
        </w:rPr>
      </w:pPr>
      <w:r w:rsidRPr="007D17D6">
        <w:rPr>
          <w:rFonts w:ascii="Times New Roman" w:hAnsi="Times New Roman" w:cs="Times New Roman"/>
          <w:b/>
          <w:bCs/>
          <w:iCs/>
          <w:sz w:val="20"/>
          <w:szCs w:val="20"/>
          <w:lang w:val="en-GB" w:bidi="fa-IR"/>
        </w:rPr>
        <w:t>Fig.6 – Bar chart for Integrated Costs Model through the processes of Supply, Production and Distribution</w:t>
      </w:r>
    </w:p>
    <w:p w:rsidR="00C95D42" w:rsidRPr="007D17D6" w:rsidRDefault="00C95D42" w:rsidP="00560AA7">
      <w:pPr>
        <w:snapToGrid w:val="0"/>
        <w:spacing w:after="0" w:line="240" w:lineRule="auto"/>
        <w:jc w:val="both"/>
        <w:rPr>
          <w:rFonts w:ascii="Times New Roman" w:hAnsi="Times New Roman" w:cs="Times New Roman"/>
          <w:b/>
          <w:bCs/>
          <w:i/>
          <w:iCs/>
          <w:sz w:val="20"/>
          <w:szCs w:val="20"/>
          <w:lang w:val="en-GB" w:bidi="fa-IR"/>
        </w:rPr>
      </w:pPr>
    </w:p>
    <w:p w:rsidR="00C95D42" w:rsidRPr="007D17D6" w:rsidRDefault="00C95D42" w:rsidP="00560AA7">
      <w:pPr>
        <w:snapToGrid w:val="0"/>
        <w:spacing w:after="0" w:line="240" w:lineRule="auto"/>
        <w:jc w:val="both"/>
        <w:rPr>
          <w:rFonts w:ascii="Times New Roman" w:hAnsi="Times New Roman" w:cs="Times New Roman"/>
          <w:b/>
          <w:bCs/>
          <w:i/>
          <w:iCs/>
          <w:sz w:val="20"/>
          <w:szCs w:val="20"/>
          <w:lang w:val="en-GB" w:bidi="fa-IR"/>
        </w:rPr>
        <w:sectPr w:rsidR="00C95D42" w:rsidRPr="007D17D6" w:rsidSect="0016361D">
          <w:type w:val="continuous"/>
          <w:pgSz w:w="12240" w:h="15840" w:code="1"/>
          <w:pgMar w:top="1440" w:right="1440" w:bottom="1440" w:left="1440" w:header="720" w:footer="720" w:gutter="0"/>
          <w:cols w:space="550"/>
          <w:docGrid w:linePitch="360"/>
        </w:sectPr>
      </w:pPr>
    </w:p>
    <w:p w:rsidR="00DB0D0E" w:rsidRPr="007D17D6" w:rsidRDefault="00222E42"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lastRenderedPageBreak/>
        <w:t>C</w:t>
      </w:r>
      <w:r w:rsidR="001966ED" w:rsidRPr="007D17D6">
        <w:rPr>
          <w:rFonts w:ascii="Times New Roman" w:hAnsi="Times New Roman" w:cs="Times New Roman"/>
          <w:b/>
          <w:bCs/>
          <w:sz w:val="20"/>
          <w:szCs w:val="20"/>
          <w:lang w:bidi="fa-IR"/>
        </w:rPr>
        <w:t>onclusion</w:t>
      </w:r>
    </w:p>
    <w:p w:rsidR="00537C1A" w:rsidRPr="007D17D6" w:rsidRDefault="00537C1A" w:rsidP="00560AA7">
      <w:pPr>
        <w:snapToGrid w:val="0"/>
        <w:spacing w:after="0" w:line="240" w:lineRule="auto"/>
        <w:ind w:firstLine="425"/>
        <w:jc w:val="both"/>
        <w:rPr>
          <w:rFonts w:ascii="Times New Roman" w:hAnsi="Times New Roman" w:cs="Times New Roman"/>
          <w:sz w:val="20"/>
          <w:szCs w:val="20"/>
        </w:rPr>
      </w:pPr>
      <w:r w:rsidRPr="007D17D6">
        <w:rPr>
          <w:rFonts w:ascii="Times New Roman" w:hAnsi="Times New Roman" w:cs="Times New Roman"/>
          <w:sz w:val="20"/>
          <w:szCs w:val="20"/>
        </w:rPr>
        <w:t>This study deals with effective illustrate and control system of manufacturing processing flows based integrating model of supply chain levels of supply, production and distribution with Integer linear programming by considering deduction of total expenses and costs. In this regard, a total objective function is conducted to make integrated and minimizing the total costs strategically and tactically with illustrating an efficient model of supply chain systems. This includes the proper network illustrate, selection of the suppliers and capacity of the storages in order to distribute as required amount of demand and in variant quality processing by customers, even by choosing the most suitable and proper transportation methods, the procurements of stocks and the out of sales feedbacks, handling and distribution of process residue an</w:t>
      </w:r>
      <w:r w:rsidR="002860A5" w:rsidRPr="007D17D6">
        <w:rPr>
          <w:rFonts w:ascii="Times New Roman" w:hAnsi="Times New Roman" w:cs="Times New Roman"/>
          <w:sz w:val="20"/>
          <w:szCs w:val="20"/>
        </w:rPr>
        <w:t xml:space="preserve">d tactical operation schedules. The unreliability of suppliers, forecast inaccuracy, lack of visibility and information or data sharing and number or variety of processes are the significant drivers or criteria. </w:t>
      </w:r>
      <w:r w:rsidRPr="007D17D6">
        <w:rPr>
          <w:rFonts w:ascii="Times New Roman" w:hAnsi="Times New Roman" w:cs="Times New Roman"/>
          <w:sz w:val="20"/>
          <w:szCs w:val="20"/>
        </w:rPr>
        <w:t>Additionally, the proposed model emphasized on the decision making districts that deals with cost-reduction approach. More specifically, by applying integer linear programming</w:t>
      </w:r>
      <w:r w:rsidR="00222E42" w:rsidRPr="007D17D6">
        <w:rPr>
          <w:rFonts w:ascii="Times New Roman" w:hAnsi="Times New Roman" w:cs="Times New Roman"/>
          <w:sz w:val="20"/>
          <w:szCs w:val="20"/>
        </w:rPr>
        <w:t xml:space="preserve"> </w:t>
      </w:r>
      <w:r w:rsidRPr="007D17D6">
        <w:rPr>
          <w:rFonts w:ascii="Times New Roman" w:hAnsi="Times New Roman" w:cs="Times New Roman"/>
          <w:sz w:val="20"/>
          <w:szCs w:val="20"/>
        </w:rPr>
        <w:t xml:space="preserve">model and computational results which are performed on a real-world problem of surplus expenses and costs, to treat the problems in integrating the levels of supply, production and distribution for the goals and obtain the preferred compromise solution, integer linear programming as minimization of the costs and expenses thoroughly is employed. Once the quantity and capacity levels of the </w:t>
      </w:r>
      <w:proofErr w:type="spellStart"/>
      <w:r w:rsidRPr="007D17D6">
        <w:rPr>
          <w:rFonts w:ascii="Times New Roman" w:hAnsi="Times New Roman" w:cs="Times New Roman"/>
          <w:sz w:val="20"/>
          <w:szCs w:val="20"/>
        </w:rPr>
        <w:t>depo</w:t>
      </w:r>
      <w:proofErr w:type="spellEnd"/>
      <w:r w:rsidRPr="007D17D6">
        <w:rPr>
          <w:rFonts w:ascii="Times New Roman" w:hAnsi="Times New Roman" w:cs="Times New Roman"/>
          <w:sz w:val="20"/>
          <w:szCs w:val="20"/>
        </w:rPr>
        <w:t xml:space="preserve"> for the plants and storages are obtained and decision making on logistics are depended on regional plants as supply chain plan, </w:t>
      </w:r>
      <w:r w:rsidRPr="007D17D6">
        <w:rPr>
          <w:rFonts w:ascii="Times New Roman" w:hAnsi="Times New Roman" w:cs="Times New Roman"/>
          <w:sz w:val="20"/>
          <w:szCs w:val="20"/>
        </w:rPr>
        <w:lastRenderedPageBreak/>
        <w:t>the proposed local level model can be utilized to obtain a comprehensive progress of the local suppliers to end level of supply chain network along with limitations and lacks of transportation systems or methods for the selected storages.</w:t>
      </w:r>
    </w:p>
    <w:p w:rsidR="00537C1A" w:rsidRPr="007D17D6" w:rsidRDefault="00537C1A" w:rsidP="00560AA7">
      <w:pPr>
        <w:snapToGrid w:val="0"/>
        <w:spacing w:after="0" w:line="240" w:lineRule="auto"/>
        <w:ind w:firstLine="425"/>
        <w:jc w:val="both"/>
        <w:rPr>
          <w:rFonts w:ascii="Times New Roman" w:hAnsi="Times New Roman" w:cs="Times New Roman"/>
          <w:sz w:val="20"/>
          <w:szCs w:val="20"/>
        </w:rPr>
      </w:pPr>
      <w:r w:rsidRPr="007D17D6">
        <w:rPr>
          <w:rFonts w:ascii="Times New Roman" w:hAnsi="Times New Roman" w:cs="Times New Roman"/>
          <w:sz w:val="20"/>
          <w:szCs w:val="20"/>
        </w:rPr>
        <w:t>Despite of it, the relevant decisions to the spatial and logistical structure of the local supply chain network, allocation of the high quality demand rate to the plants and processing flow of production, distribution to storage decisions are made through the proposed model.</w:t>
      </w:r>
    </w:p>
    <w:p w:rsidR="00537C1A" w:rsidRPr="007D17D6" w:rsidRDefault="00537C1A" w:rsidP="00560AA7">
      <w:pPr>
        <w:snapToGrid w:val="0"/>
        <w:spacing w:after="0" w:line="240" w:lineRule="auto"/>
        <w:ind w:firstLine="425"/>
        <w:jc w:val="both"/>
        <w:rPr>
          <w:rFonts w:ascii="Times New Roman" w:hAnsi="Times New Roman" w:cs="Times New Roman"/>
          <w:sz w:val="20"/>
          <w:szCs w:val="20"/>
        </w:rPr>
      </w:pPr>
      <w:r w:rsidRPr="007D17D6">
        <w:rPr>
          <w:rFonts w:ascii="Times New Roman" w:hAnsi="Times New Roman" w:cs="Times New Roman"/>
          <w:sz w:val="20"/>
          <w:szCs w:val="20"/>
        </w:rPr>
        <w:t xml:space="preserve">To achieve the advances of the proposed integrated cost approach, competitive results are performed on a real-world problem in industrial community of Sharif in </w:t>
      </w:r>
      <w:proofErr w:type="spellStart"/>
      <w:r w:rsidRPr="007D17D6">
        <w:rPr>
          <w:rFonts w:ascii="Times New Roman" w:hAnsi="Times New Roman" w:cs="Times New Roman"/>
          <w:sz w:val="20"/>
          <w:szCs w:val="20"/>
        </w:rPr>
        <w:t>Pakdasht</w:t>
      </w:r>
      <w:proofErr w:type="spellEnd"/>
      <w:r w:rsidRPr="007D17D6">
        <w:rPr>
          <w:rFonts w:ascii="Times New Roman" w:hAnsi="Times New Roman" w:cs="Times New Roman"/>
          <w:sz w:val="20"/>
          <w:szCs w:val="20"/>
        </w:rPr>
        <w:t>, Iran. The results and numerical computations of the case study reveal that the proposed and solution for the integrated total cost model can effectively be used in practice, to illustrate sustainable cost model by combining model of supply, production and distribution models based on cost-minimization approach in supply chain manufacturing system.</w:t>
      </w:r>
    </w:p>
    <w:p w:rsidR="00537C1A" w:rsidRPr="007D17D6" w:rsidRDefault="00537C1A" w:rsidP="00560AA7">
      <w:pPr>
        <w:snapToGrid w:val="0"/>
        <w:spacing w:after="0" w:line="240" w:lineRule="auto"/>
        <w:ind w:firstLine="425"/>
        <w:jc w:val="both"/>
        <w:rPr>
          <w:rFonts w:ascii="Times New Roman" w:hAnsi="Times New Roman" w:cs="Times New Roman"/>
          <w:sz w:val="20"/>
          <w:szCs w:val="20"/>
        </w:rPr>
      </w:pPr>
      <w:r w:rsidRPr="007D17D6">
        <w:rPr>
          <w:rFonts w:ascii="Times New Roman" w:hAnsi="Times New Roman" w:cs="Times New Roman"/>
          <w:sz w:val="20"/>
          <w:szCs w:val="20"/>
        </w:rPr>
        <w:t>The final results by objective function of minimization the costs of integrated model of supply, production and distribution districts expose that, logistics demand has the biggest effect in the cost, service level, stocks and inventory storage, capacity and JIT</w:t>
      </w:r>
      <w:r w:rsidRPr="007D17D6">
        <w:rPr>
          <w:rStyle w:val="FootnoteReference"/>
          <w:rFonts w:ascii="Times New Roman" w:hAnsi="Times New Roman" w:cs="Times New Roman"/>
          <w:sz w:val="20"/>
          <w:szCs w:val="20"/>
        </w:rPr>
        <w:footnoteReference w:id="2"/>
      </w:r>
      <w:r w:rsidRPr="007D17D6">
        <w:rPr>
          <w:rFonts w:ascii="Times New Roman" w:hAnsi="Times New Roman" w:cs="Times New Roman"/>
          <w:sz w:val="20"/>
          <w:szCs w:val="20"/>
        </w:rPr>
        <w:t xml:space="preserve"> method. The proposed model and result by it is to be trialed to handle the costs logistics in supply chain design problems in various regions with different types of feedbacks and transportation modes. The model can be readily extended to include </w:t>
      </w:r>
      <w:r w:rsidRPr="007D17D6">
        <w:rPr>
          <w:rFonts w:ascii="Times New Roman" w:hAnsi="Times New Roman" w:cs="Times New Roman"/>
          <w:sz w:val="20"/>
          <w:szCs w:val="20"/>
        </w:rPr>
        <w:lastRenderedPageBreak/>
        <w:t>additional, case specific constraints required by the problem.</w:t>
      </w:r>
    </w:p>
    <w:p w:rsidR="00C95D42" w:rsidRPr="007D17D6" w:rsidRDefault="00537C1A" w:rsidP="00560AA7">
      <w:pPr>
        <w:snapToGrid w:val="0"/>
        <w:spacing w:after="0" w:line="240" w:lineRule="auto"/>
        <w:ind w:firstLine="425"/>
        <w:jc w:val="both"/>
        <w:rPr>
          <w:rFonts w:ascii="Times New Roman" w:hAnsi="Times New Roman" w:cs="Times New Roman"/>
          <w:sz w:val="20"/>
          <w:szCs w:val="20"/>
        </w:rPr>
      </w:pPr>
      <w:r w:rsidRPr="007D17D6">
        <w:rPr>
          <w:rFonts w:ascii="Times New Roman" w:hAnsi="Times New Roman" w:cs="Times New Roman"/>
          <w:sz w:val="20"/>
          <w:szCs w:val="20"/>
        </w:rPr>
        <w:t>The decision makers, experts and the investors required can employ as this operational and computations terms of data in model and the obtained solution for integrating cost model in their manufacturing costs systems to achieve the most and effective model of supply chain to meet the minimized total costs optimization. The model also acquired identifying policies to support viable, profitable and reduced costs and ecosystem distributing the products industry. The framework can be applied at the company level as well for using by a single enterprise for strategic planning of its own activities under similar product</w:t>
      </w:r>
      <w:r w:rsidR="00C95D42" w:rsidRPr="007D17D6">
        <w:rPr>
          <w:rFonts w:ascii="Times New Roman" w:hAnsi="Times New Roman" w:cs="Times New Roman"/>
          <w:sz w:val="20"/>
          <w:szCs w:val="20"/>
        </w:rPr>
        <w:t>s.</w:t>
      </w:r>
    </w:p>
    <w:p w:rsidR="001966ED" w:rsidRPr="007D17D6" w:rsidRDefault="001966ED" w:rsidP="00560AA7">
      <w:pPr>
        <w:snapToGrid w:val="0"/>
        <w:spacing w:after="0" w:line="240" w:lineRule="auto"/>
        <w:ind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We have proposed the mo</w:t>
      </w:r>
      <w:r w:rsidR="00681ABC" w:rsidRPr="007D17D6">
        <w:rPr>
          <w:rFonts w:ascii="Times New Roman" w:hAnsi="Times New Roman" w:cs="Times New Roman"/>
          <w:sz w:val="20"/>
          <w:szCs w:val="20"/>
          <w:lang w:bidi="fa-IR"/>
        </w:rPr>
        <w:t>dified</w:t>
      </w:r>
      <w:r w:rsidR="00384F91" w:rsidRPr="007D17D6">
        <w:rPr>
          <w:rFonts w:ascii="Times New Roman" w:hAnsi="Times New Roman" w:cs="Times New Roman"/>
          <w:sz w:val="20"/>
          <w:szCs w:val="20"/>
          <w:lang w:bidi="fa-IR"/>
        </w:rPr>
        <w:t xml:space="preserve"> cost</w:t>
      </w:r>
      <w:r w:rsidR="00681ABC" w:rsidRPr="007D17D6">
        <w:rPr>
          <w:rFonts w:ascii="Times New Roman" w:hAnsi="Times New Roman" w:cs="Times New Roman"/>
          <w:sz w:val="20"/>
          <w:szCs w:val="20"/>
          <w:lang w:bidi="fa-IR"/>
        </w:rPr>
        <w:t xml:space="preserve"> model</w:t>
      </w:r>
      <w:r w:rsidR="00384F91" w:rsidRPr="007D17D6">
        <w:rPr>
          <w:rFonts w:ascii="Times New Roman" w:hAnsi="Times New Roman" w:cs="Times New Roman"/>
          <w:sz w:val="20"/>
          <w:szCs w:val="20"/>
          <w:lang w:bidi="fa-IR"/>
        </w:rPr>
        <w:t>s of</w:t>
      </w:r>
      <w:r w:rsidR="00681ABC" w:rsidRPr="007D17D6">
        <w:rPr>
          <w:rFonts w:ascii="Times New Roman" w:hAnsi="Times New Roman" w:cs="Times New Roman"/>
          <w:sz w:val="20"/>
          <w:szCs w:val="20"/>
          <w:lang w:bidi="fa-IR"/>
        </w:rPr>
        <w:t xml:space="preserve"> </w:t>
      </w:r>
      <w:r w:rsidR="00384F91" w:rsidRPr="007D17D6">
        <w:rPr>
          <w:rFonts w:ascii="Times New Roman" w:hAnsi="Times New Roman" w:cs="Times New Roman"/>
          <w:sz w:val="20"/>
          <w:szCs w:val="20"/>
          <w:lang w:bidi="fa-IR"/>
        </w:rPr>
        <w:t xml:space="preserve">supply, production and distribution and an integrated total cost model of </w:t>
      </w:r>
      <w:r w:rsidR="008C7B3B" w:rsidRPr="007D17D6">
        <w:rPr>
          <w:rFonts w:ascii="Times New Roman" w:hAnsi="Times New Roman" w:cs="Times New Roman"/>
          <w:sz w:val="20"/>
          <w:szCs w:val="20"/>
          <w:lang w:bidi="fa-IR"/>
        </w:rPr>
        <w:t xml:space="preserve">internal and external </w:t>
      </w:r>
      <w:r w:rsidR="00384F91" w:rsidRPr="007D17D6">
        <w:rPr>
          <w:rFonts w:ascii="Times New Roman" w:hAnsi="Times New Roman" w:cs="Times New Roman"/>
          <w:sz w:val="20"/>
          <w:szCs w:val="20"/>
          <w:lang w:bidi="fa-IR"/>
        </w:rPr>
        <w:t>logistics and also it was note</w:t>
      </w:r>
      <w:r w:rsidR="008C7B3B" w:rsidRPr="007D17D6">
        <w:rPr>
          <w:rFonts w:ascii="Times New Roman" w:hAnsi="Times New Roman" w:cs="Times New Roman"/>
          <w:sz w:val="20"/>
          <w:szCs w:val="20"/>
          <w:lang w:bidi="fa-IR"/>
        </w:rPr>
        <w:t xml:space="preserve">d the significant criteria or indices </w:t>
      </w:r>
      <w:r w:rsidR="00384F91" w:rsidRPr="007D17D6">
        <w:rPr>
          <w:rFonts w:ascii="Times New Roman" w:hAnsi="Times New Roman" w:cs="Times New Roman"/>
          <w:sz w:val="20"/>
          <w:szCs w:val="20"/>
          <w:lang w:bidi="fa-IR"/>
        </w:rPr>
        <w:t xml:space="preserve">that effects on correction of costs </w:t>
      </w:r>
      <w:r w:rsidR="008C7B3B" w:rsidRPr="007D17D6">
        <w:rPr>
          <w:rFonts w:ascii="Times New Roman" w:hAnsi="Times New Roman" w:cs="Times New Roman"/>
          <w:sz w:val="20"/>
          <w:szCs w:val="20"/>
          <w:lang w:bidi="fa-IR"/>
        </w:rPr>
        <w:t xml:space="preserve">as </w:t>
      </w:r>
      <w:r w:rsidR="00384F91" w:rsidRPr="007D17D6">
        <w:rPr>
          <w:rFonts w:ascii="Times New Roman" w:hAnsi="Times New Roman" w:cs="Times New Roman"/>
          <w:sz w:val="20"/>
          <w:szCs w:val="20"/>
          <w:lang w:bidi="fa-IR"/>
        </w:rPr>
        <w:t>integrated model. The advance development of the model is as below;</w:t>
      </w:r>
    </w:p>
    <w:p w:rsidR="00384F91" w:rsidRPr="007D17D6" w:rsidRDefault="00384F91" w:rsidP="00560AA7">
      <w:pPr>
        <w:pStyle w:val="ListParagraph"/>
        <w:numPr>
          <w:ilvl w:val="0"/>
          <w:numId w:val="4"/>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 xml:space="preserve">Some assumptions of limiting the model is including of inventory policies, </w:t>
      </w:r>
      <w:r w:rsidR="00131DA6" w:rsidRPr="007D17D6">
        <w:rPr>
          <w:rFonts w:ascii="Times New Roman" w:hAnsi="Times New Roman" w:cs="Times New Roman"/>
          <w:sz w:val="20"/>
          <w:szCs w:val="20"/>
          <w:lang w:bidi="fa-IR"/>
        </w:rPr>
        <w:t>number of suppliers, production centers and distribution center that came in this model is expandable.</w:t>
      </w:r>
    </w:p>
    <w:p w:rsidR="00131DA6" w:rsidRPr="007D17D6" w:rsidRDefault="00131DA6" w:rsidP="00560AA7">
      <w:pPr>
        <w:pStyle w:val="ListParagraph"/>
        <w:numPr>
          <w:ilvl w:val="0"/>
          <w:numId w:val="4"/>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Regarding the real condition of products consisting of spare and subsequent products</w:t>
      </w:r>
      <w:r w:rsidR="00AB696C" w:rsidRPr="007D17D6">
        <w:rPr>
          <w:rFonts w:ascii="Times New Roman" w:hAnsi="Times New Roman" w:cs="Times New Roman"/>
          <w:sz w:val="20"/>
          <w:szCs w:val="20"/>
          <w:lang w:bidi="fa-IR"/>
        </w:rPr>
        <w:t xml:space="preserve">, productive systems, </w:t>
      </w:r>
      <w:proofErr w:type="spellStart"/>
      <w:r w:rsidR="00AB696C" w:rsidRPr="007D17D6">
        <w:rPr>
          <w:rFonts w:ascii="Times New Roman" w:hAnsi="Times New Roman" w:cs="Times New Roman"/>
          <w:sz w:val="20"/>
          <w:szCs w:val="20"/>
          <w:lang w:bidi="fa-IR"/>
        </w:rPr>
        <w:t>vast</w:t>
      </w:r>
      <w:r w:rsidR="00D5635F" w:rsidRPr="007D17D6">
        <w:rPr>
          <w:rFonts w:ascii="Times New Roman" w:hAnsi="Times New Roman" w:cs="Times New Roman"/>
          <w:sz w:val="20"/>
          <w:szCs w:val="20"/>
          <w:lang w:bidi="fa-IR"/>
        </w:rPr>
        <w:t>ing</w:t>
      </w:r>
      <w:proofErr w:type="spellEnd"/>
      <w:r w:rsidR="00D5635F" w:rsidRPr="007D17D6">
        <w:rPr>
          <w:rFonts w:ascii="Times New Roman" w:hAnsi="Times New Roman" w:cs="Times New Roman"/>
          <w:sz w:val="20"/>
          <w:szCs w:val="20"/>
          <w:lang w:bidi="fa-IR"/>
        </w:rPr>
        <w:t xml:space="preserve"> the supply sections, production and distribution can be developed the integrated model.</w:t>
      </w:r>
    </w:p>
    <w:p w:rsidR="00D5635F" w:rsidRPr="007D17D6" w:rsidRDefault="00D5635F" w:rsidP="00560AA7">
      <w:pPr>
        <w:pStyle w:val="ListParagraph"/>
        <w:numPr>
          <w:ilvl w:val="0"/>
          <w:numId w:val="4"/>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Regarding to the warehouses and transportation tools and allocating them can be considered.</w:t>
      </w:r>
    </w:p>
    <w:p w:rsidR="00D5635F" w:rsidRPr="007D17D6" w:rsidRDefault="00D5635F" w:rsidP="00560AA7">
      <w:pPr>
        <w:pStyle w:val="ListParagraph"/>
        <w:numPr>
          <w:ilvl w:val="0"/>
          <w:numId w:val="4"/>
        </w:numPr>
        <w:snapToGrid w:val="0"/>
        <w:spacing w:after="0" w:line="240" w:lineRule="auto"/>
        <w:ind w:left="0" w:firstLine="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In field of solving models can use Heuristic methods and or simulation.</w:t>
      </w:r>
    </w:p>
    <w:p w:rsidR="005506EF" w:rsidRPr="007D17D6" w:rsidRDefault="005506EF" w:rsidP="00560AA7">
      <w:pPr>
        <w:snapToGrid w:val="0"/>
        <w:spacing w:after="0" w:line="240" w:lineRule="auto"/>
        <w:jc w:val="both"/>
        <w:rPr>
          <w:rFonts w:ascii="Times New Roman" w:hAnsi="Times New Roman" w:cs="Times New Roman"/>
          <w:b/>
          <w:bCs/>
          <w:sz w:val="20"/>
          <w:szCs w:val="20"/>
          <w:lang w:bidi="fa-IR"/>
        </w:rPr>
      </w:pPr>
    </w:p>
    <w:p w:rsidR="009A41F3" w:rsidRPr="007D17D6" w:rsidRDefault="009A41F3" w:rsidP="00560AA7">
      <w:pPr>
        <w:snapToGrid w:val="0"/>
        <w:spacing w:after="0" w:line="240" w:lineRule="auto"/>
        <w:jc w:val="both"/>
        <w:rPr>
          <w:rFonts w:ascii="Times New Roman" w:hAnsi="Times New Roman" w:cs="Times New Roman"/>
          <w:b/>
          <w:bCs/>
          <w:sz w:val="20"/>
          <w:szCs w:val="20"/>
          <w:lang w:bidi="fa-IR"/>
        </w:rPr>
      </w:pPr>
      <w:r w:rsidRPr="007D17D6">
        <w:rPr>
          <w:rFonts w:ascii="Times New Roman" w:hAnsi="Times New Roman" w:cs="Times New Roman"/>
          <w:b/>
          <w:bCs/>
          <w:sz w:val="20"/>
          <w:szCs w:val="20"/>
          <w:lang w:bidi="fa-IR"/>
        </w:rPr>
        <w:t>References</w:t>
      </w:r>
    </w:p>
    <w:p w:rsidR="00506E88" w:rsidRPr="007D17D6" w:rsidRDefault="00506E88"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Altay, N., Green, W.G., 2006. OR/MS research in disaster operations management. European Journal of Operational Research 175(1), 475-493.</w:t>
      </w:r>
    </w:p>
    <w:p w:rsidR="004E17DB" w:rsidRPr="007D17D6" w:rsidRDefault="004E17DB"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proofErr w:type="spellStart"/>
      <w:r w:rsidRPr="007D17D6">
        <w:rPr>
          <w:rFonts w:ascii="Times New Roman" w:hAnsi="Times New Roman" w:cs="Times New Roman"/>
          <w:sz w:val="18"/>
          <w:szCs w:val="18"/>
          <w:lang w:bidi="fa-IR"/>
        </w:rPr>
        <w:t>Govindan</w:t>
      </w:r>
      <w:proofErr w:type="spellEnd"/>
      <w:r w:rsidRPr="007D17D6">
        <w:rPr>
          <w:rFonts w:ascii="Times New Roman" w:hAnsi="Times New Roman" w:cs="Times New Roman"/>
          <w:sz w:val="18"/>
          <w:szCs w:val="18"/>
          <w:lang w:bidi="fa-IR"/>
        </w:rPr>
        <w:t xml:space="preserve">, K., </w:t>
      </w:r>
      <w:proofErr w:type="spellStart"/>
      <w:r w:rsidRPr="007D17D6">
        <w:rPr>
          <w:rFonts w:ascii="Times New Roman" w:hAnsi="Times New Roman" w:cs="Times New Roman"/>
          <w:sz w:val="18"/>
          <w:szCs w:val="18"/>
          <w:lang w:bidi="fa-IR"/>
        </w:rPr>
        <w:t>Khodaverdi</w:t>
      </w:r>
      <w:proofErr w:type="spellEnd"/>
      <w:r w:rsidRPr="007D17D6">
        <w:rPr>
          <w:rFonts w:ascii="Times New Roman" w:hAnsi="Times New Roman" w:cs="Times New Roman"/>
          <w:sz w:val="18"/>
          <w:szCs w:val="18"/>
          <w:lang w:bidi="fa-IR"/>
        </w:rPr>
        <w:t xml:space="preserve">, R., </w:t>
      </w:r>
      <w:proofErr w:type="spellStart"/>
      <w:r w:rsidRPr="007D17D6">
        <w:rPr>
          <w:rFonts w:ascii="Times New Roman" w:hAnsi="Times New Roman" w:cs="Times New Roman"/>
          <w:sz w:val="18"/>
          <w:szCs w:val="18"/>
          <w:lang w:bidi="fa-IR"/>
        </w:rPr>
        <w:t>Vafadarnikjoo</w:t>
      </w:r>
      <w:proofErr w:type="spellEnd"/>
      <w:r w:rsidRPr="007D17D6">
        <w:rPr>
          <w:rFonts w:ascii="Times New Roman" w:hAnsi="Times New Roman" w:cs="Times New Roman"/>
          <w:sz w:val="18"/>
          <w:szCs w:val="18"/>
          <w:lang w:bidi="fa-IR"/>
        </w:rPr>
        <w:t xml:space="preserve">, A., 2015. </w:t>
      </w:r>
      <w:proofErr w:type="spellStart"/>
      <w:r w:rsidRPr="007D17D6">
        <w:rPr>
          <w:rFonts w:ascii="Times New Roman" w:hAnsi="Times New Roman" w:cs="Times New Roman"/>
          <w:sz w:val="18"/>
          <w:szCs w:val="18"/>
          <w:lang w:bidi="fa-IR"/>
        </w:rPr>
        <w:t>Intuitionistic</w:t>
      </w:r>
      <w:proofErr w:type="spellEnd"/>
      <w:r w:rsidRPr="007D17D6">
        <w:rPr>
          <w:rFonts w:ascii="Times New Roman" w:hAnsi="Times New Roman" w:cs="Times New Roman"/>
          <w:sz w:val="18"/>
          <w:szCs w:val="18"/>
          <w:lang w:bidi="fa-IR"/>
        </w:rPr>
        <w:t xml:space="preserve"> fuzzy based DEMATEL Method for developing green practices and performances in a green supply chain, Expert </w:t>
      </w:r>
      <w:proofErr w:type="spellStart"/>
      <w:r w:rsidRPr="007D17D6">
        <w:rPr>
          <w:rFonts w:ascii="Times New Roman" w:hAnsi="Times New Roman" w:cs="Times New Roman"/>
          <w:sz w:val="18"/>
          <w:szCs w:val="18"/>
          <w:lang w:bidi="fa-IR"/>
        </w:rPr>
        <w:t>Syst</w:t>
      </w:r>
      <w:proofErr w:type="spellEnd"/>
      <w:r w:rsidRPr="007D17D6">
        <w:rPr>
          <w:rFonts w:ascii="Times New Roman" w:hAnsi="Times New Roman" w:cs="Times New Roman"/>
          <w:sz w:val="18"/>
          <w:szCs w:val="18"/>
          <w:lang w:bidi="fa-IR"/>
        </w:rPr>
        <w:t xml:space="preserve">, Appl. 42, 7207-7220. </w:t>
      </w:r>
    </w:p>
    <w:p w:rsidR="009A41F3" w:rsidRPr="007D17D6" w:rsidRDefault="009A41F3"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Hand Field R.B.</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E L. Nichols, J R,</w:t>
      </w:r>
      <w:r w:rsidR="005506EF" w:rsidRPr="007D17D6">
        <w:rPr>
          <w:rFonts w:ascii="Times New Roman" w:hAnsi="Times New Roman" w:cs="Times New Roman"/>
          <w:sz w:val="18"/>
          <w:szCs w:val="18"/>
          <w:lang w:bidi="fa-IR"/>
        </w:rPr>
        <w:t xml:space="preserve"> </w:t>
      </w:r>
      <w:r w:rsidRPr="007D17D6">
        <w:rPr>
          <w:rFonts w:ascii="Times New Roman" w:hAnsi="Times New Roman" w:cs="Times New Roman"/>
          <w:sz w:val="18"/>
          <w:szCs w:val="18"/>
          <w:lang w:bidi="fa-IR"/>
        </w:rPr>
        <w:t>1999, Introduction to Supply Chain Management, New Jersey, Prentice Hall, p. 1-3</w:t>
      </w:r>
      <w:r w:rsidR="005506EF" w:rsidRPr="007D17D6">
        <w:rPr>
          <w:rFonts w:ascii="Times New Roman" w:hAnsi="Times New Roman" w:cs="Times New Roman"/>
          <w:sz w:val="18"/>
          <w:szCs w:val="18"/>
          <w:lang w:bidi="fa-IR"/>
        </w:rPr>
        <w:t>.</w:t>
      </w:r>
    </w:p>
    <w:p w:rsidR="005506EF" w:rsidRPr="007D17D6" w:rsidRDefault="005506EF"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Randolph</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W. Hall, (1996), an Integration of Production and Distribution: Economic order and Production Quantity Implications, Transportation Research, 30(5), p. 387-403.</w:t>
      </w:r>
    </w:p>
    <w:p w:rsidR="005E729D" w:rsidRPr="007D17D6" w:rsidRDefault="005506EF"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Silver, E.A. and Peterson, R</w:t>
      </w:r>
      <w:r w:rsidR="005E729D" w:rsidRPr="007D17D6">
        <w:rPr>
          <w:rFonts w:ascii="Times New Roman" w:hAnsi="Times New Roman" w:cs="Times New Roman"/>
          <w:sz w:val="18"/>
          <w:szCs w:val="18"/>
          <w:lang w:bidi="fa-IR"/>
        </w:rPr>
        <w:t>, (</w:t>
      </w:r>
      <w:r w:rsidRPr="007D17D6">
        <w:rPr>
          <w:rFonts w:ascii="Times New Roman" w:hAnsi="Times New Roman" w:cs="Times New Roman"/>
          <w:sz w:val="18"/>
          <w:szCs w:val="18"/>
          <w:lang w:bidi="fa-IR"/>
        </w:rPr>
        <w:t>1985), Decision system for Inventory Management and Production Planning, Wiley, New York, p.</w:t>
      </w:r>
      <w:r w:rsidR="005E729D" w:rsidRPr="007D17D6">
        <w:rPr>
          <w:rFonts w:ascii="Times New Roman" w:hAnsi="Times New Roman" w:cs="Times New Roman"/>
          <w:sz w:val="18"/>
          <w:szCs w:val="18"/>
          <w:lang w:bidi="fa-IR"/>
        </w:rPr>
        <w:t>347-353.</w:t>
      </w:r>
    </w:p>
    <w:p w:rsidR="005E729D" w:rsidRPr="007D17D6" w:rsidRDefault="005E729D"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lastRenderedPageBreak/>
        <w:t>Wager, H.M. (1980), Research Portfolio for Inventory management and Production Planning systems Operation Research, 28, p.445-475.</w:t>
      </w:r>
    </w:p>
    <w:p w:rsidR="005E729D" w:rsidRPr="007D17D6" w:rsidRDefault="005E729D"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proofErr w:type="spellStart"/>
      <w:r w:rsidRPr="007D17D6">
        <w:rPr>
          <w:rFonts w:ascii="Times New Roman" w:hAnsi="Times New Roman" w:cs="Times New Roman"/>
          <w:sz w:val="18"/>
          <w:szCs w:val="18"/>
          <w:lang w:bidi="fa-IR"/>
        </w:rPr>
        <w:t>Blumen</w:t>
      </w:r>
      <w:proofErr w:type="spellEnd"/>
      <w:r w:rsidRPr="007D17D6">
        <w:rPr>
          <w:rFonts w:ascii="Times New Roman" w:hAnsi="Times New Roman" w:cs="Times New Roman"/>
          <w:sz w:val="18"/>
          <w:szCs w:val="18"/>
          <w:lang w:bidi="fa-IR"/>
        </w:rPr>
        <w:t xml:space="preserve"> </w:t>
      </w:r>
      <w:proofErr w:type="spellStart"/>
      <w:r w:rsidRPr="007D17D6">
        <w:rPr>
          <w:rFonts w:ascii="Times New Roman" w:hAnsi="Times New Roman" w:cs="Times New Roman"/>
          <w:sz w:val="18"/>
          <w:szCs w:val="18"/>
          <w:lang w:bidi="fa-IR"/>
        </w:rPr>
        <w:t>feld</w:t>
      </w:r>
      <w:proofErr w:type="spellEnd"/>
      <w:r w:rsidRPr="007D17D6">
        <w:rPr>
          <w:rFonts w:ascii="Times New Roman" w:hAnsi="Times New Roman" w:cs="Times New Roman"/>
          <w:sz w:val="18"/>
          <w:szCs w:val="18"/>
          <w:lang w:bidi="fa-IR"/>
        </w:rPr>
        <w:t xml:space="preserve"> D.E.</w:t>
      </w:r>
      <w:r w:rsidR="00C95D42" w:rsidRPr="007D17D6">
        <w:rPr>
          <w:rFonts w:ascii="Times New Roman" w:hAnsi="Times New Roman" w:cs="Times New Roman"/>
          <w:sz w:val="18"/>
          <w:szCs w:val="18"/>
          <w:lang w:bidi="fa-IR"/>
        </w:rPr>
        <w:t>, B</w:t>
      </w:r>
      <w:r w:rsidRPr="007D17D6">
        <w:rPr>
          <w:rFonts w:ascii="Times New Roman" w:hAnsi="Times New Roman" w:cs="Times New Roman"/>
          <w:sz w:val="18"/>
          <w:szCs w:val="18"/>
          <w:lang w:bidi="fa-IR"/>
        </w:rPr>
        <w:t xml:space="preserve">urns, L.D. </w:t>
      </w:r>
      <w:proofErr w:type="spellStart"/>
      <w:r w:rsidRPr="007D17D6">
        <w:rPr>
          <w:rFonts w:ascii="Times New Roman" w:hAnsi="Times New Roman" w:cs="Times New Roman"/>
          <w:sz w:val="18"/>
          <w:szCs w:val="18"/>
          <w:lang w:bidi="fa-IR"/>
        </w:rPr>
        <w:t>Diltz</w:t>
      </w:r>
      <w:proofErr w:type="spellEnd"/>
      <w:r w:rsidRPr="007D17D6">
        <w:rPr>
          <w:rFonts w:ascii="Times New Roman" w:hAnsi="Times New Roman" w:cs="Times New Roman"/>
          <w:sz w:val="18"/>
          <w:szCs w:val="18"/>
          <w:lang w:bidi="fa-IR"/>
        </w:rPr>
        <w:t>, J. D.</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Danganzo</w:t>
      </w:r>
      <w:proofErr w:type="spellEnd"/>
      <w:r w:rsidRPr="007D17D6">
        <w:rPr>
          <w:rFonts w:ascii="Times New Roman" w:hAnsi="Times New Roman" w:cs="Times New Roman"/>
          <w:sz w:val="18"/>
          <w:szCs w:val="18"/>
          <w:lang w:bidi="fa-IR"/>
        </w:rPr>
        <w:t xml:space="preserve"> C. F. (1985), Analyzing Trade-offs between Transportation, Inventory and Production Costs on Freight </w:t>
      </w:r>
      <w:proofErr w:type="spellStart"/>
      <w:r w:rsidRPr="007D17D6">
        <w:rPr>
          <w:rFonts w:ascii="Times New Roman" w:hAnsi="Times New Roman" w:cs="Times New Roman"/>
          <w:sz w:val="18"/>
          <w:szCs w:val="18"/>
          <w:lang w:bidi="fa-IR"/>
        </w:rPr>
        <w:t>Nerworks</w:t>
      </w:r>
      <w:proofErr w:type="spellEnd"/>
      <w:r w:rsidRPr="007D17D6">
        <w:rPr>
          <w:rFonts w:ascii="Times New Roman" w:hAnsi="Times New Roman" w:cs="Times New Roman"/>
          <w:sz w:val="18"/>
          <w:szCs w:val="18"/>
          <w:lang w:bidi="fa-IR"/>
        </w:rPr>
        <w:t>, Transportation Research 19, p.361-380.</w:t>
      </w:r>
    </w:p>
    <w:p w:rsidR="0069308F" w:rsidRPr="007D17D6" w:rsidRDefault="005E729D"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Burns, L. D. Hall, R. W. </w:t>
      </w:r>
      <w:proofErr w:type="spellStart"/>
      <w:r w:rsidRPr="007D17D6">
        <w:rPr>
          <w:rFonts w:ascii="Times New Roman" w:hAnsi="Times New Roman" w:cs="Times New Roman"/>
          <w:sz w:val="18"/>
          <w:szCs w:val="18"/>
          <w:lang w:bidi="fa-IR"/>
        </w:rPr>
        <w:t>Blumen</w:t>
      </w:r>
      <w:proofErr w:type="spellEnd"/>
      <w:r w:rsidRPr="007D17D6">
        <w:rPr>
          <w:rFonts w:ascii="Times New Roman" w:hAnsi="Times New Roman" w:cs="Times New Roman"/>
          <w:sz w:val="18"/>
          <w:szCs w:val="18"/>
          <w:lang w:bidi="fa-IR"/>
        </w:rPr>
        <w:t xml:space="preserve"> </w:t>
      </w:r>
      <w:proofErr w:type="spellStart"/>
      <w:r w:rsidRPr="007D17D6">
        <w:rPr>
          <w:rFonts w:ascii="Times New Roman" w:hAnsi="Times New Roman" w:cs="Times New Roman"/>
          <w:sz w:val="18"/>
          <w:szCs w:val="18"/>
          <w:lang w:bidi="fa-IR"/>
        </w:rPr>
        <w:t>Feld</w:t>
      </w:r>
      <w:proofErr w:type="spellEnd"/>
      <w:r w:rsidRPr="007D17D6">
        <w:rPr>
          <w:rFonts w:ascii="Times New Roman" w:hAnsi="Times New Roman" w:cs="Times New Roman"/>
          <w:sz w:val="18"/>
          <w:szCs w:val="18"/>
          <w:lang w:bidi="fa-IR"/>
        </w:rPr>
        <w:t xml:space="preserve"> D. E</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Daganzo</w:t>
      </w:r>
      <w:proofErr w:type="spellEnd"/>
      <w:r w:rsidRPr="007D17D6">
        <w:rPr>
          <w:rFonts w:ascii="Times New Roman" w:hAnsi="Times New Roman" w:cs="Times New Roman"/>
          <w:sz w:val="18"/>
          <w:szCs w:val="18"/>
          <w:lang w:bidi="fa-IR"/>
        </w:rPr>
        <w:t>, C. F. (1985), Distribution Strategies that minimize Transportation and inventory costs</w:t>
      </w:r>
      <w:r w:rsidR="0069308F" w:rsidRPr="007D17D6">
        <w:rPr>
          <w:rFonts w:ascii="Times New Roman" w:hAnsi="Times New Roman" w:cs="Times New Roman"/>
          <w:sz w:val="18"/>
          <w:szCs w:val="18"/>
          <w:lang w:bidi="fa-IR"/>
        </w:rPr>
        <w:t>, Opera</w:t>
      </w:r>
      <w:r w:rsidRPr="007D17D6">
        <w:rPr>
          <w:rFonts w:ascii="Times New Roman" w:hAnsi="Times New Roman" w:cs="Times New Roman"/>
          <w:sz w:val="18"/>
          <w:szCs w:val="18"/>
          <w:lang w:bidi="fa-IR"/>
        </w:rPr>
        <w:t>tion</w:t>
      </w:r>
      <w:r w:rsidR="0069308F" w:rsidRPr="007D17D6">
        <w:rPr>
          <w:rFonts w:ascii="Times New Roman" w:hAnsi="Times New Roman" w:cs="Times New Roman"/>
          <w:sz w:val="18"/>
          <w:szCs w:val="18"/>
          <w:lang w:bidi="fa-IR"/>
        </w:rPr>
        <w:t xml:space="preserve"> Research 33, p.469- 490.</w:t>
      </w:r>
    </w:p>
    <w:p w:rsidR="005E729D" w:rsidRPr="007D17D6" w:rsidRDefault="0069308F"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proofErr w:type="spellStart"/>
      <w:r w:rsidRPr="007D17D6">
        <w:rPr>
          <w:rFonts w:ascii="Times New Roman" w:hAnsi="Times New Roman" w:cs="Times New Roman"/>
          <w:sz w:val="18"/>
          <w:szCs w:val="18"/>
          <w:lang w:bidi="fa-IR"/>
        </w:rPr>
        <w:t>Hahm</w:t>
      </w:r>
      <w:proofErr w:type="spellEnd"/>
      <w:r w:rsidRPr="007D17D6">
        <w:rPr>
          <w:rFonts w:ascii="Times New Roman" w:hAnsi="Times New Roman" w:cs="Times New Roman"/>
          <w:sz w:val="18"/>
          <w:szCs w:val="18"/>
          <w:lang w:bidi="fa-IR"/>
        </w:rPr>
        <w:t>, J.</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 xml:space="preserve">Jan O. C. A (1992), The economics lot and delivery </w:t>
      </w:r>
      <w:proofErr w:type="spellStart"/>
      <w:r w:rsidRPr="007D17D6">
        <w:rPr>
          <w:rFonts w:ascii="Times New Roman" w:hAnsi="Times New Roman" w:cs="Times New Roman"/>
          <w:sz w:val="18"/>
          <w:szCs w:val="18"/>
          <w:lang w:bidi="fa-IR"/>
        </w:rPr>
        <w:t>Schedling</w:t>
      </w:r>
      <w:proofErr w:type="spellEnd"/>
      <w:r w:rsidRPr="007D17D6">
        <w:rPr>
          <w:rFonts w:ascii="Times New Roman" w:hAnsi="Times New Roman" w:cs="Times New Roman"/>
          <w:sz w:val="18"/>
          <w:szCs w:val="18"/>
          <w:lang w:bidi="fa-IR"/>
        </w:rPr>
        <w:t xml:space="preserve"> Problem. The single Item Case, International Production Economics, 28, p.235-252.</w:t>
      </w:r>
    </w:p>
    <w:p w:rsidR="0069308F" w:rsidRPr="007D17D6" w:rsidRDefault="0069308F"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proofErr w:type="spellStart"/>
      <w:r w:rsidRPr="007D17D6">
        <w:rPr>
          <w:rFonts w:ascii="Times New Roman" w:hAnsi="Times New Roman" w:cs="Times New Roman"/>
          <w:sz w:val="18"/>
          <w:szCs w:val="18"/>
          <w:lang w:bidi="fa-IR"/>
        </w:rPr>
        <w:t>Erengs</w:t>
      </w:r>
      <w:proofErr w:type="spellEnd"/>
      <w:r w:rsidRPr="007D17D6">
        <w:rPr>
          <w:rFonts w:ascii="Times New Roman" w:hAnsi="Times New Roman" w:cs="Times New Roman"/>
          <w:sz w:val="18"/>
          <w:szCs w:val="18"/>
          <w:lang w:bidi="fa-IR"/>
        </w:rPr>
        <w:t xml:space="preserve">, </w:t>
      </w:r>
      <w:proofErr w:type="spellStart"/>
      <w:r w:rsidRPr="007D17D6">
        <w:rPr>
          <w:rFonts w:ascii="Times New Roman" w:hAnsi="Times New Roman" w:cs="Times New Roman"/>
          <w:sz w:val="18"/>
          <w:szCs w:val="18"/>
          <w:lang w:bidi="fa-IR"/>
        </w:rPr>
        <w:t>s.s</w:t>
      </w:r>
      <w:proofErr w:type="spellEnd"/>
      <w:r w:rsidRPr="007D17D6">
        <w:rPr>
          <w:rFonts w:ascii="Times New Roman" w:hAnsi="Times New Roman" w:cs="Times New Roman"/>
          <w:sz w:val="18"/>
          <w:szCs w:val="18"/>
          <w:lang w:bidi="fa-IR"/>
        </w:rPr>
        <w:t>.</w:t>
      </w:r>
      <w:r w:rsidR="00C95D42" w:rsidRPr="007D17D6">
        <w:rPr>
          <w:rFonts w:ascii="Times New Roman" w:hAnsi="Times New Roman" w:cs="Times New Roman"/>
          <w:sz w:val="18"/>
          <w:szCs w:val="18"/>
          <w:lang w:bidi="fa-IR"/>
        </w:rPr>
        <w:t xml:space="preserve">, </w:t>
      </w:r>
      <w:proofErr w:type="spellStart"/>
      <w:r w:rsidR="00C95D42" w:rsidRPr="007D17D6">
        <w:rPr>
          <w:rFonts w:ascii="Times New Roman" w:hAnsi="Times New Roman" w:cs="Times New Roman"/>
          <w:sz w:val="18"/>
          <w:szCs w:val="18"/>
          <w:lang w:bidi="fa-IR"/>
        </w:rPr>
        <w:t>s</w:t>
      </w:r>
      <w:r w:rsidRPr="007D17D6">
        <w:rPr>
          <w:rFonts w:ascii="Times New Roman" w:hAnsi="Times New Roman" w:cs="Times New Roman"/>
          <w:sz w:val="18"/>
          <w:szCs w:val="18"/>
          <w:lang w:bidi="fa-IR"/>
        </w:rPr>
        <w:t>impson</w:t>
      </w:r>
      <w:proofErr w:type="spellEnd"/>
      <w:r w:rsidR="00C95D42" w:rsidRPr="007D17D6">
        <w:rPr>
          <w:rFonts w:ascii="Times New Roman" w:hAnsi="Times New Roman" w:cs="Times New Roman"/>
          <w:sz w:val="18"/>
          <w:szCs w:val="18"/>
          <w:lang w:bidi="fa-IR"/>
        </w:rPr>
        <w:t xml:space="preserve">, </w:t>
      </w:r>
      <w:proofErr w:type="spellStart"/>
      <w:r w:rsidR="00C95D42" w:rsidRPr="007D17D6">
        <w:rPr>
          <w:rFonts w:ascii="Times New Roman" w:hAnsi="Times New Roman" w:cs="Times New Roman"/>
          <w:sz w:val="18"/>
          <w:szCs w:val="18"/>
          <w:lang w:bidi="fa-IR"/>
        </w:rPr>
        <w:t>n</w:t>
      </w:r>
      <w:r w:rsidRPr="007D17D6">
        <w:rPr>
          <w:rFonts w:ascii="Times New Roman" w:hAnsi="Times New Roman" w:cs="Times New Roman"/>
          <w:sz w:val="18"/>
          <w:szCs w:val="18"/>
          <w:lang w:bidi="fa-IR"/>
        </w:rPr>
        <w:t>.c</w:t>
      </w:r>
      <w:proofErr w:type="spellEnd"/>
      <w:r w:rsidRPr="007D17D6">
        <w:rPr>
          <w:rFonts w:ascii="Times New Roman" w:hAnsi="Times New Roman" w:cs="Times New Roman"/>
          <w:sz w:val="18"/>
          <w:szCs w:val="18"/>
          <w:lang w:bidi="fa-IR"/>
        </w:rPr>
        <w:t>.</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vakharia</w:t>
      </w:r>
      <w:proofErr w:type="spellEnd"/>
      <w:r w:rsidR="00C95D42" w:rsidRPr="007D17D6">
        <w:rPr>
          <w:rFonts w:ascii="Times New Roman" w:hAnsi="Times New Roman" w:cs="Times New Roman"/>
          <w:sz w:val="18"/>
          <w:szCs w:val="18"/>
          <w:lang w:bidi="fa-IR"/>
        </w:rPr>
        <w:t xml:space="preserve">, </w:t>
      </w:r>
      <w:proofErr w:type="spellStart"/>
      <w:r w:rsidR="00C95D42" w:rsidRPr="007D17D6">
        <w:rPr>
          <w:rFonts w:ascii="Times New Roman" w:hAnsi="Times New Roman" w:cs="Times New Roman"/>
          <w:sz w:val="18"/>
          <w:szCs w:val="18"/>
          <w:lang w:bidi="fa-IR"/>
        </w:rPr>
        <w:t>a</w:t>
      </w:r>
      <w:r w:rsidRPr="007D17D6">
        <w:rPr>
          <w:rFonts w:ascii="Times New Roman" w:hAnsi="Times New Roman" w:cs="Times New Roman"/>
          <w:sz w:val="18"/>
          <w:szCs w:val="18"/>
          <w:lang w:bidi="fa-IR"/>
        </w:rPr>
        <w:t>.j</w:t>
      </w:r>
      <w:proofErr w:type="spellEnd"/>
      <w:r w:rsidRPr="007D17D6">
        <w:rPr>
          <w:rFonts w:ascii="Times New Roman" w:hAnsi="Times New Roman" w:cs="Times New Roman"/>
          <w:sz w:val="18"/>
          <w:szCs w:val="18"/>
          <w:lang w:bidi="fa-IR"/>
        </w:rPr>
        <w:t>. (1999), integrated production-distribution planning in supply chain, European journal of operation research, 115, p.219-236.</w:t>
      </w:r>
    </w:p>
    <w:p w:rsidR="0069308F" w:rsidRPr="007D17D6" w:rsidRDefault="0069308F"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Vidal, </w:t>
      </w:r>
      <w:proofErr w:type="spellStart"/>
      <w:r w:rsidRPr="007D17D6">
        <w:rPr>
          <w:rFonts w:ascii="Times New Roman" w:hAnsi="Times New Roman" w:cs="Times New Roman"/>
          <w:sz w:val="18"/>
          <w:szCs w:val="18"/>
          <w:lang w:bidi="fa-IR"/>
        </w:rPr>
        <w:t>c.j</w:t>
      </w:r>
      <w:proofErr w:type="spellEnd"/>
      <w:r w:rsidRPr="007D17D6">
        <w:rPr>
          <w:rFonts w:ascii="Times New Roman" w:hAnsi="Times New Roman" w:cs="Times New Roman"/>
          <w:sz w:val="18"/>
          <w:szCs w:val="18"/>
          <w:lang w:bidi="fa-IR"/>
        </w:rPr>
        <w:t>.,</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goetschlckx</w:t>
      </w:r>
      <w:proofErr w:type="spellEnd"/>
      <w:r w:rsidRPr="007D17D6">
        <w:rPr>
          <w:rFonts w:ascii="Times New Roman" w:hAnsi="Times New Roman" w:cs="Times New Roman"/>
          <w:sz w:val="18"/>
          <w:szCs w:val="18"/>
          <w:lang w:bidi="fa-IR"/>
        </w:rPr>
        <w:t xml:space="preserve">, m. (1997). Strategic production- distribution models: a critical review with </w:t>
      </w:r>
      <w:r w:rsidR="00F67981" w:rsidRPr="007D17D6">
        <w:rPr>
          <w:rFonts w:ascii="Times New Roman" w:hAnsi="Times New Roman" w:cs="Times New Roman"/>
          <w:sz w:val="18"/>
          <w:szCs w:val="18"/>
          <w:lang w:bidi="fa-IR"/>
        </w:rPr>
        <w:t>emphasis global supply</w:t>
      </w:r>
      <w:r w:rsidR="00026764" w:rsidRPr="007D17D6">
        <w:rPr>
          <w:rFonts w:ascii="Times New Roman" w:hAnsi="Times New Roman" w:cs="Times New Roman"/>
          <w:sz w:val="18"/>
          <w:szCs w:val="18"/>
          <w:lang w:bidi="fa-IR"/>
        </w:rPr>
        <w:t xml:space="preserve"> chain models. European journal of operation research, 98, p.1-18.</w:t>
      </w:r>
    </w:p>
    <w:p w:rsidR="00026764" w:rsidRPr="007D17D6" w:rsidRDefault="00026764"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Martin, </w:t>
      </w:r>
      <w:proofErr w:type="spellStart"/>
      <w:r w:rsidRPr="007D17D6">
        <w:rPr>
          <w:rFonts w:ascii="Times New Roman" w:hAnsi="Times New Roman" w:cs="Times New Roman"/>
          <w:sz w:val="18"/>
          <w:szCs w:val="18"/>
          <w:lang w:bidi="fa-IR"/>
        </w:rPr>
        <w:t>Denvere</w:t>
      </w:r>
      <w:proofErr w:type="spellEnd"/>
      <w:r w:rsidRPr="007D17D6">
        <w:rPr>
          <w:rFonts w:ascii="Times New Roman" w:hAnsi="Times New Roman" w:cs="Times New Roman"/>
          <w:sz w:val="18"/>
          <w:szCs w:val="18"/>
          <w:lang w:bidi="fa-IR"/>
        </w:rPr>
        <w:t>, Dent, James</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C.Eckhart</w:t>
      </w:r>
      <w:proofErr w:type="spellEnd"/>
      <w:r w:rsidRPr="007D17D6">
        <w:rPr>
          <w:rFonts w:ascii="Times New Roman" w:hAnsi="Times New Roman" w:cs="Times New Roman"/>
          <w:sz w:val="18"/>
          <w:szCs w:val="18"/>
          <w:lang w:bidi="fa-IR"/>
        </w:rPr>
        <w:t>, (1993), Integrated Production, Distribution, and Inventory Planning at Libby- Owens- Ford, Interfaces, 23, p.68-78.</w:t>
      </w:r>
    </w:p>
    <w:p w:rsidR="00026764" w:rsidRPr="007D17D6" w:rsidRDefault="00026764"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proofErr w:type="spellStart"/>
      <w:r w:rsidRPr="007D17D6">
        <w:rPr>
          <w:rFonts w:ascii="Times New Roman" w:hAnsi="Times New Roman" w:cs="Times New Roman"/>
          <w:sz w:val="18"/>
          <w:szCs w:val="18"/>
          <w:lang w:bidi="fa-IR"/>
        </w:rPr>
        <w:t>Dasci</w:t>
      </w:r>
      <w:proofErr w:type="spellEnd"/>
      <w:r w:rsidRPr="007D17D6">
        <w:rPr>
          <w:rFonts w:ascii="Times New Roman" w:hAnsi="Times New Roman" w:cs="Times New Roman"/>
          <w:sz w:val="18"/>
          <w:szCs w:val="18"/>
          <w:lang w:bidi="fa-IR"/>
        </w:rPr>
        <w:t>, A,</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Certer</w:t>
      </w:r>
      <w:proofErr w:type="spellEnd"/>
      <w:r w:rsidRPr="007D17D6">
        <w:rPr>
          <w:rFonts w:ascii="Times New Roman" w:hAnsi="Times New Roman" w:cs="Times New Roman"/>
          <w:sz w:val="18"/>
          <w:szCs w:val="18"/>
          <w:lang w:bidi="fa-IR"/>
        </w:rPr>
        <w:t>, V, (2001), A Continuous Model for Production- Distribution system Design, European Journal of Operation Research 129, p.287-298.</w:t>
      </w:r>
    </w:p>
    <w:p w:rsidR="00026764" w:rsidRPr="007D17D6" w:rsidRDefault="00026764"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Book Binder, J.H., Mc </w:t>
      </w:r>
      <w:proofErr w:type="spellStart"/>
      <w:r w:rsidRPr="007D17D6">
        <w:rPr>
          <w:rFonts w:ascii="Times New Roman" w:hAnsi="Times New Roman" w:cs="Times New Roman"/>
          <w:sz w:val="18"/>
          <w:szCs w:val="18"/>
          <w:lang w:bidi="fa-IR"/>
        </w:rPr>
        <w:t>Cauley</w:t>
      </w:r>
      <w:proofErr w:type="spellEnd"/>
      <w:r w:rsidRPr="007D17D6">
        <w:rPr>
          <w:rFonts w:ascii="Times New Roman" w:hAnsi="Times New Roman" w:cs="Times New Roman"/>
          <w:sz w:val="18"/>
          <w:szCs w:val="18"/>
          <w:lang w:bidi="fa-IR"/>
        </w:rPr>
        <w:t>, P.T.</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Schulte, J., (1989), Inventory and Transportation Planning in the Distribution of Fine Paper, Journal of Operational Research Society 40(1), p.155-166.</w:t>
      </w:r>
    </w:p>
    <w:p w:rsidR="00026764" w:rsidRPr="007D17D6" w:rsidRDefault="00026764"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Linda, h. </w:t>
      </w:r>
      <w:proofErr w:type="spellStart"/>
      <w:r w:rsidRPr="007D17D6">
        <w:rPr>
          <w:rFonts w:ascii="Times New Roman" w:hAnsi="Times New Roman" w:cs="Times New Roman"/>
          <w:sz w:val="18"/>
          <w:szCs w:val="18"/>
          <w:lang w:bidi="fa-IR"/>
        </w:rPr>
        <w:t>Nozick</w:t>
      </w:r>
      <w:proofErr w:type="spellEnd"/>
      <w:r w:rsidRPr="007D17D6">
        <w:rPr>
          <w:rFonts w:ascii="Times New Roman" w:hAnsi="Times New Roman" w:cs="Times New Roman"/>
          <w:sz w:val="18"/>
          <w:szCs w:val="18"/>
          <w:lang w:bidi="fa-IR"/>
        </w:rPr>
        <w:t xml:space="preserve">, Mark, A. </w:t>
      </w:r>
      <w:proofErr w:type="spellStart"/>
      <w:r w:rsidR="00B9397A" w:rsidRPr="007D17D6">
        <w:rPr>
          <w:rFonts w:ascii="Times New Roman" w:hAnsi="Times New Roman" w:cs="Times New Roman"/>
          <w:sz w:val="18"/>
          <w:szCs w:val="18"/>
          <w:lang w:bidi="fa-IR"/>
        </w:rPr>
        <w:t>Turnquist</w:t>
      </w:r>
      <w:proofErr w:type="spellEnd"/>
      <w:r w:rsidR="00B9397A" w:rsidRPr="007D17D6">
        <w:rPr>
          <w:rFonts w:ascii="Times New Roman" w:hAnsi="Times New Roman" w:cs="Times New Roman"/>
          <w:sz w:val="18"/>
          <w:szCs w:val="18"/>
          <w:lang w:bidi="fa-IR"/>
        </w:rPr>
        <w:t xml:space="preserve"> </w:t>
      </w:r>
      <w:r w:rsidRPr="007D17D6">
        <w:rPr>
          <w:rFonts w:ascii="Times New Roman" w:hAnsi="Times New Roman" w:cs="Times New Roman"/>
          <w:sz w:val="18"/>
          <w:szCs w:val="18"/>
          <w:lang w:bidi="fa-IR"/>
        </w:rPr>
        <w:t>(2001), Inventory, Transportation</w:t>
      </w:r>
      <w:r w:rsidR="001D5737" w:rsidRPr="007D17D6">
        <w:rPr>
          <w:rFonts w:ascii="Times New Roman" w:hAnsi="Times New Roman" w:cs="Times New Roman"/>
          <w:sz w:val="18"/>
          <w:szCs w:val="18"/>
          <w:lang w:bidi="fa-IR"/>
        </w:rPr>
        <w:t>, Service Quality and Location of Distribution centers, European journal of operation research, 129, p.362-371.</w:t>
      </w:r>
    </w:p>
    <w:p w:rsidR="004607BB" w:rsidRPr="007D17D6" w:rsidRDefault="004607BB"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Yang –</w:t>
      </w:r>
      <w:proofErr w:type="spellStart"/>
      <w:r w:rsidRPr="007D17D6">
        <w:rPr>
          <w:rFonts w:ascii="Times New Roman" w:hAnsi="Times New Roman" w:cs="Times New Roman"/>
          <w:sz w:val="18"/>
          <w:szCs w:val="18"/>
          <w:lang w:bidi="fa-IR"/>
        </w:rPr>
        <w:t>Ja</w:t>
      </w:r>
      <w:proofErr w:type="spellEnd"/>
      <w:r w:rsidRPr="007D17D6">
        <w:rPr>
          <w:rFonts w:ascii="Times New Roman" w:hAnsi="Times New Roman" w:cs="Times New Roman"/>
          <w:sz w:val="18"/>
          <w:szCs w:val="18"/>
          <w:lang w:bidi="fa-IR"/>
        </w:rPr>
        <w:t xml:space="preserve">, Jang, </w:t>
      </w:r>
      <w:proofErr w:type="spellStart"/>
      <w:r w:rsidRPr="007D17D6">
        <w:rPr>
          <w:rFonts w:ascii="Times New Roman" w:hAnsi="Times New Roman" w:cs="Times New Roman"/>
          <w:sz w:val="18"/>
          <w:szCs w:val="18"/>
          <w:lang w:bidi="fa-IR"/>
        </w:rPr>
        <w:t>Seong</w:t>
      </w:r>
      <w:proofErr w:type="spellEnd"/>
      <w:r w:rsidRPr="007D17D6">
        <w:rPr>
          <w:rFonts w:ascii="Times New Roman" w:hAnsi="Times New Roman" w:cs="Times New Roman"/>
          <w:sz w:val="18"/>
          <w:szCs w:val="18"/>
          <w:lang w:bidi="fa-IR"/>
        </w:rPr>
        <w:t xml:space="preserve">- Yong Jang, </w:t>
      </w:r>
      <w:proofErr w:type="spellStart"/>
      <w:r w:rsidRPr="007D17D6">
        <w:rPr>
          <w:rFonts w:ascii="Times New Roman" w:hAnsi="Times New Roman" w:cs="Times New Roman"/>
          <w:sz w:val="18"/>
          <w:szCs w:val="18"/>
          <w:lang w:bidi="fa-IR"/>
        </w:rPr>
        <w:t>Byung</w:t>
      </w:r>
      <w:proofErr w:type="spellEnd"/>
      <w:r w:rsidRPr="007D17D6">
        <w:rPr>
          <w:rFonts w:ascii="Times New Roman" w:hAnsi="Times New Roman" w:cs="Times New Roman"/>
          <w:sz w:val="18"/>
          <w:szCs w:val="18"/>
          <w:lang w:bidi="fa-IR"/>
        </w:rPr>
        <w:t>-Mann Chang</w:t>
      </w:r>
      <w:r w:rsidR="00222E42" w:rsidRPr="007D17D6">
        <w:rPr>
          <w:rFonts w:ascii="Times New Roman" w:hAnsi="Times New Roman" w:cs="Times New Roman"/>
          <w:sz w:val="18"/>
          <w:szCs w:val="18"/>
          <w:lang w:bidi="fa-IR"/>
        </w:rPr>
        <w:t xml:space="preserve"> &amp; </w:t>
      </w:r>
      <w:proofErr w:type="spellStart"/>
      <w:r w:rsidRPr="007D17D6">
        <w:rPr>
          <w:rFonts w:ascii="Times New Roman" w:hAnsi="Times New Roman" w:cs="Times New Roman"/>
          <w:sz w:val="18"/>
          <w:szCs w:val="18"/>
          <w:lang w:bidi="fa-IR"/>
        </w:rPr>
        <w:t>Jinwoo</w:t>
      </w:r>
      <w:proofErr w:type="spellEnd"/>
      <w:r w:rsidRPr="007D17D6">
        <w:rPr>
          <w:rFonts w:ascii="Times New Roman" w:hAnsi="Times New Roman" w:cs="Times New Roman"/>
          <w:sz w:val="18"/>
          <w:szCs w:val="18"/>
          <w:lang w:bidi="fa-IR"/>
        </w:rPr>
        <w:t>, Park, (2002</w:t>
      </w:r>
      <w:r w:rsidR="00C95D42" w:rsidRPr="007D17D6">
        <w:rPr>
          <w:rFonts w:ascii="Times New Roman" w:hAnsi="Times New Roman" w:cs="Times New Roman"/>
          <w:sz w:val="18"/>
          <w:szCs w:val="18"/>
          <w:lang w:bidi="fa-IR"/>
        </w:rPr>
        <w:t>) a</w:t>
      </w:r>
      <w:r w:rsidRPr="007D17D6">
        <w:rPr>
          <w:rFonts w:ascii="Times New Roman" w:hAnsi="Times New Roman" w:cs="Times New Roman"/>
          <w:sz w:val="18"/>
          <w:szCs w:val="18"/>
          <w:lang w:bidi="fa-IR"/>
        </w:rPr>
        <w:t xml:space="preserve"> combined Model of Network Design and Production-Distribution Planning for a Supply Network, Computers</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Industrial Engineering, 43, p. 263- 281.</w:t>
      </w:r>
    </w:p>
    <w:p w:rsidR="004607BB" w:rsidRPr="007D17D6" w:rsidRDefault="004607BB"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Scott, j., Mason, P. Mauricio Ribera, Jennifer A, Farris and Randall </w:t>
      </w:r>
      <w:proofErr w:type="spellStart"/>
      <w:r w:rsidR="001D2E07" w:rsidRPr="007D17D6">
        <w:rPr>
          <w:rFonts w:ascii="Times New Roman" w:hAnsi="Times New Roman" w:cs="Times New Roman"/>
          <w:sz w:val="18"/>
          <w:szCs w:val="18"/>
          <w:lang w:bidi="fa-IR"/>
        </w:rPr>
        <w:t>G</w:t>
      </w:r>
      <w:r w:rsidRPr="007D17D6">
        <w:rPr>
          <w:rFonts w:ascii="Times New Roman" w:hAnsi="Times New Roman" w:cs="Times New Roman"/>
          <w:sz w:val="18"/>
          <w:szCs w:val="18"/>
          <w:lang w:bidi="fa-IR"/>
        </w:rPr>
        <w:t>.kirk</w:t>
      </w:r>
      <w:proofErr w:type="spellEnd"/>
      <w:r w:rsidRPr="007D17D6">
        <w:rPr>
          <w:rFonts w:ascii="Times New Roman" w:hAnsi="Times New Roman" w:cs="Times New Roman"/>
          <w:sz w:val="18"/>
          <w:szCs w:val="18"/>
          <w:lang w:bidi="fa-IR"/>
        </w:rPr>
        <w:t>, (2003), Integrating the Warehousing and Transportation Functions of the Supply, Logistics and Transportation Review, 39(2), p.141-159.</w:t>
      </w:r>
    </w:p>
    <w:p w:rsidR="00E5355B" w:rsidRPr="007D17D6" w:rsidRDefault="004607BB"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Hockey Min</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 xml:space="preserve">Sean B. </w:t>
      </w:r>
      <w:proofErr w:type="spellStart"/>
      <w:r w:rsidRPr="007D17D6">
        <w:rPr>
          <w:rFonts w:ascii="Times New Roman" w:hAnsi="Times New Roman" w:cs="Times New Roman"/>
          <w:sz w:val="18"/>
          <w:szCs w:val="18"/>
          <w:lang w:bidi="fa-IR"/>
        </w:rPr>
        <w:t>Eom</w:t>
      </w:r>
      <w:proofErr w:type="spellEnd"/>
      <w:r w:rsidRPr="007D17D6">
        <w:rPr>
          <w:rFonts w:ascii="Times New Roman" w:hAnsi="Times New Roman" w:cs="Times New Roman"/>
          <w:sz w:val="18"/>
          <w:szCs w:val="18"/>
          <w:lang w:bidi="fa-IR"/>
        </w:rPr>
        <w:t>, 1994, An Integrated Decision Support System For Global Logistics, International Journal of Physical Distribution</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Logistics Management, 24(1), p.</w:t>
      </w:r>
      <w:r w:rsidR="00E5355B" w:rsidRPr="007D17D6">
        <w:rPr>
          <w:rFonts w:ascii="Times New Roman" w:hAnsi="Times New Roman" w:cs="Times New Roman"/>
          <w:sz w:val="18"/>
          <w:szCs w:val="18"/>
          <w:lang w:bidi="fa-IR"/>
        </w:rPr>
        <w:t>29-399.</w:t>
      </w:r>
    </w:p>
    <w:p w:rsidR="00B9397A" w:rsidRPr="007D17D6" w:rsidRDefault="00B9397A"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 xml:space="preserve">Linda, h. </w:t>
      </w:r>
      <w:proofErr w:type="spellStart"/>
      <w:r w:rsidRPr="007D17D6">
        <w:rPr>
          <w:rFonts w:ascii="Times New Roman" w:hAnsi="Times New Roman" w:cs="Times New Roman"/>
          <w:sz w:val="18"/>
          <w:szCs w:val="18"/>
          <w:lang w:bidi="fa-IR"/>
        </w:rPr>
        <w:t>Nozick</w:t>
      </w:r>
      <w:proofErr w:type="spellEnd"/>
      <w:r w:rsidRPr="007D17D6">
        <w:rPr>
          <w:rFonts w:ascii="Times New Roman" w:hAnsi="Times New Roman" w:cs="Times New Roman"/>
          <w:sz w:val="18"/>
          <w:szCs w:val="18"/>
          <w:lang w:bidi="fa-IR"/>
        </w:rPr>
        <w:t>, Mark</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 xml:space="preserve">A. </w:t>
      </w:r>
      <w:proofErr w:type="spellStart"/>
      <w:r w:rsidRPr="007D17D6">
        <w:rPr>
          <w:rFonts w:ascii="Times New Roman" w:hAnsi="Times New Roman" w:cs="Times New Roman"/>
          <w:sz w:val="18"/>
          <w:szCs w:val="18"/>
          <w:lang w:bidi="fa-IR"/>
        </w:rPr>
        <w:t>Turnquist</w:t>
      </w:r>
      <w:proofErr w:type="spellEnd"/>
      <w:r w:rsidRPr="007D17D6">
        <w:rPr>
          <w:rFonts w:ascii="Times New Roman" w:hAnsi="Times New Roman" w:cs="Times New Roman"/>
          <w:sz w:val="18"/>
          <w:szCs w:val="18"/>
          <w:lang w:bidi="fa-IR"/>
        </w:rPr>
        <w:t>, 2001, Inventory, Transportation, Service Quality and Location of Distribution Centers, European Journal of Operational Research, 129, p. 362-371.</w:t>
      </w:r>
    </w:p>
    <w:p w:rsidR="00222E42" w:rsidRPr="007D17D6" w:rsidRDefault="00B9397A" w:rsidP="00560AA7">
      <w:pPr>
        <w:pStyle w:val="ListParagraph"/>
        <w:numPr>
          <w:ilvl w:val="0"/>
          <w:numId w:val="6"/>
        </w:numPr>
        <w:snapToGrid w:val="0"/>
        <w:spacing w:after="0" w:line="240" w:lineRule="auto"/>
        <w:ind w:left="425" w:hanging="425"/>
        <w:jc w:val="both"/>
        <w:rPr>
          <w:rFonts w:ascii="Times New Roman" w:hAnsi="Times New Roman" w:cs="Times New Roman"/>
          <w:sz w:val="18"/>
          <w:szCs w:val="18"/>
          <w:lang w:bidi="fa-IR"/>
        </w:rPr>
      </w:pPr>
      <w:r w:rsidRPr="007D17D6">
        <w:rPr>
          <w:rFonts w:ascii="Times New Roman" w:hAnsi="Times New Roman" w:cs="Times New Roman"/>
          <w:sz w:val="18"/>
          <w:szCs w:val="18"/>
          <w:lang w:bidi="fa-IR"/>
        </w:rPr>
        <w:t>D. L., Moore</w:t>
      </w:r>
      <w:r w:rsidR="00222E42" w:rsidRPr="007D17D6">
        <w:rPr>
          <w:rFonts w:ascii="Times New Roman" w:hAnsi="Times New Roman" w:cs="Times New Roman"/>
          <w:sz w:val="18"/>
          <w:szCs w:val="18"/>
          <w:lang w:bidi="fa-IR"/>
        </w:rPr>
        <w:t xml:space="preserve"> &amp; </w:t>
      </w:r>
      <w:r w:rsidRPr="007D17D6">
        <w:rPr>
          <w:rFonts w:ascii="Times New Roman" w:hAnsi="Times New Roman" w:cs="Times New Roman"/>
          <w:sz w:val="18"/>
          <w:szCs w:val="18"/>
          <w:lang w:bidi="fa-IR"/>
        </w:rPr>
        <w:t xml:space="preserve">H. E. </w:t>
      </w:r>
      <w:proofErr w:type="spellStart"/>
      <w:r w:rsidRPr="007D17D6">
        <w:rPr>
          <w:rFonts w:ascii="Times New Roman" w:hAnsi="Times New Roman" w:cs="Times New Roman"/>
          <w:sz w:val="18"/>
          <w:szCs w:val="18"/>
          <w:lang w:bidi="fa-IR"/>
        </w:rPr>
        <w:t>Fearo</w:t>
      </w:r>
      <w:r w:rsidR="00222E42" w:rsidRPr="007D17D6">
        <w:rPr>
          <w:rFonts w:ascii="Times New Roman" w:hAnsi="Times New Roman" w:cs="Times New Roman"/>
          <w:sz w:val="18"/>
          <w:szCs w:val="18"/>
          <w:lang w:bidi="fa-IR"/>
        </w:rPr>
        <w:t>n</w:t>
      </w:r>
      <w:proofErr w:type="spellEnd"/>
      <w:r w:rsidR="00222E42" w:rsidRPr="007D17D6">
        <w:rPr>
          <w:rFonts w:ascii="Times New Roman" w:hAnsi="Times New Roman" w:cs="Times New Roman"/>
          <w:sz w:val="18"/>
          <w:szCs w:val="18"/>
          <w:lang w:bidi="fa-IR"/>
        </w:rPr>
        <w:t xml:space="preserve"> (</w:t>
      </w:r>
      <w:r w:rsidR="00E5355B" w:rsidRPr="007D17D6">
        <w:rPr>
          <w:rFonts w:ascii="Times New Roman" w:hAnsi="Times New Roman" w:cs="Times New Roman"/>
          <w:sz w:val="18"/>
          <w:szCs w:val="18"/>
          <w:lang w:bidi="fa-IR"/>
        </w:rPr>
        <w:t>1973)</w:t>
      </w:r>
      <w:r w:rsidRPr="007D17D6">
        <w:rPr>
          <w:rFonts w:ascii="Times New Roman" w:hAnsi="Times New Roman" w:cs="Times New Roman"/>
          <w:sz w:val="18"/>
          <w:szCs w:val="18"/>
          <w:lang w:bidi="fa-IR"/>
        </w:rPr>
        <w:t>, Computer- Assisted Decision-Making in Purchasi</w:t>
      </w:r>
      <w:r w:rsidR="00E5355B" w:rsidRPr="007D17D6">
        <w:rPr>
          <w:rFonts w:ascii="Times New Roman" w:hAnsi="Times New Roman" w:cs="Times New Roman"/>
          <w:sz w:val="18"/>
          <w:szCs w:val="18"/>
          <w:lang w:bidi="fa-IR"/>
        </w:rPr>
        <w:t>ng, Journal of Purchasing, 9(4)</w:t>
      </w:r>
      <w:r w:rsidRPr="007D17D6">
        <w:rPr>
          <w:rFonts w:ascii="Times New Roman" w:hAnsi="Times New Roman" w:cs="Times New Roman"/>
          <w:sz w:val="18"/>
          <w:szCs w:val="18"/>
          <w:lang w:bidi="fa-IR"/>
        </w:rPr>
        <w:t>, p.5-25.</w:t>
      </w:r>
      <w:r w:rsidR="00222E42" w:rsidRPr="007D17D6">
        <w:rPr>
          <w:rFonts w:ascii="Times New Roman" w:hAnsi="Times New Roman" w:cs="Times New Roman"/>
          <w:sz w:val="18"/>
          <w:szCs w:val="18"/>
          <w:lang w:bidi="fa-IR"/>
        </w:rPr>
        <w:t xml:space="preserve"> </w:t>
      </w:r>
    </w:p>
    <w:p w:rsidR="00560AA7" w:rsidRPr="007D17D6" w:rsidRDefault="00560AA7" w:rsidP="00560AA7">
      <w:pPr>
        <w:pStyle w:val="ListParagraph"/>
        <w:numPr>
          <w:ilvl w:val="0"/>
          <w:numId w:val="6"/>
        </w:numPr>
        <w:snapToGrid w:val="0"/>
        <w:spacing w:after="0" w:line="240" w:lineRule="auto"/>
        <w:ind w:left="425" w:hanging="425"/>
        <w:jc w:val="both"/>
        <w:rPr>
          <w:rFonts w:ascii="Times New Roman" w:hAnsi="Times New Roman" w:cs="Times New Roman"/>
          <w:sz w:val="20"/>
          <w:szCs w:val="20"/>
          <w:lang w:bidi="fa-IR"/>
        </w:rPr>
        <w:sectPr w:rsidR="00560AA7" w:rsidRPr="007D17D6" w:rsidSect="0016361D">
          <w:type w:val="continuous"/>
          <w:pgSz w:w="12240" w:h="15840" w:code="1"/>
          <w:pgMar w:top="1440" w:right="1440" w:bottom="1440" w:left="1440" w:header="720" w:footer="720" w:gutter="0"/>
          <w:cols w:num="2" w:space="550"/>
          <w:docGrid w:linePitch="360"/>
        </w:sectPr>
      </w:pPr>
    </w:p>
    <w:p w:rsidR="00222E42" w:rsidRPr="007D17D6" w:rsidRDefault="00222E42" w:rsidP="00560AA7">
      <w:pPr>
        <w:snapToGrid w:val="0"/>
        <w:spacing w:after="0" w:line="240" w:lineRule="auto"/>
        <w:ind w:left="425" w:hanging="425"/>
        <w:jc w:val="both"/>
        <w:rPr>
          <w:rFonts w:ascii="Times New Roman" w:hAnsi="Times New Roman" w:cs="Times New Roman"/>
          <w:sz w:val="20"/>
          <w:szCs w:val="20"/>
          <w:lang w:bidi="fa-IR"/>
        </w:rPr>
      </w:pPr>
    </w:p>
    <w:p w:rsidR="009A41F3" w:rsidRPr="007D17D6" w:rsidRDefault="00222E42" w:rsidP="00560AA7">
      <w:pPr>
        <w:pStyle w:val="ListParagraph"/>
        <w:snapToGrid w:val="0"/>
        <w:spacing w:after="0" w:line="240" w:lineRule="auto"/>
        <w:ind w:left="425" w:hanging="425"/>
        <w:jc w:val="both"/>
        <w:rPr>
          <w:rFonts w:ascii="Times New Roman" w:hAnsi="Times New Roman" w:cs="Times New Roman"/>
          <w:sz w:val="20"/>
          <w:szCs w:val="20"/>
          <w:lang w:bidi="fa-IR"/>
        </w:rPr>
      </w:pPr>
      <w:r w:rsidRPr="007D17D6">
        <w:rPr>
          <w:rFonts w:ascii="Times New Roman" w:hAnsi="Times New Roman" w:cs="Times New Roman"/>
          <w:sz w:val="20"/>
          <w:szCs w:val="20"/>
          <w:lang w:bidi="fa-IR"/>
        </w:rPr>
        <w:t>11/4/2017</w:t>
      </w:r>
    </w:p>
    <w:sectPr w:rsidR="009A41F3" w:rsidRPr="007D17D6" w:rsidSect="00222E4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DB1" w:rsidRDefault="00A64DB1" w:rsidP="005B5FD2">
      <w:pPr>
        <w:spacing w:after="0" w:line="240" w:lineRule="auto"/>
      </w:pPr>
      <w:r>
        <w:separator/>
      </w:r>
    </w:p>
  </w:endnote>
  <w:endnote w:type="continuationSeparator" w:id="0">
    <w:p w:rsidR="00A64DB1" w:rsidRDefault="00A64DB1" w:rsidP="005B5F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7B4" w:rsidRPr="0016361D" w:rsidRDefault="00391981" w:rsidP="0016361D">
    <w:pPr>
      <w:spacing w:after="0" w:line="240" w:lineRule="auto"/>
      <w:jc w:val="center"/>
      <w:rPr>
        <w:rFonts w:ascii="Times New Roman" w:hAnsi="Times New Roman" w:cs="Times New Roman"/>
        <w:sz w:val="20"/>
      </w:rPr>
    </w:pPr>
    <w:r w:rsidRPr="0016361D">
      <w:rPr>
        <w:rFonts w:ascii="Times New Roman" w:hAnsi="Times New Roman" w:cs="Times New Roman"/>
        <w:sz w:val="20"/>
      </w:rPr>
      <w:fldChar w:fldCharType="begin"/>
    </w:r>
    <w:r w:rsidR="0016361D" w:rsidRPr="0016361D">
      <w:rPr>
        <w:rFonts w:ascii="Times New Roman" w:hAnsi="Times New Roman" w:cs="Times New Roman"/>
        <w:sz w:val="20"/>
      </w:rPr>
      <w:instrText xml:space="preserve"> page </w:instrText>
    </w:r>
    <w:r w:rsidRPr="0016361D">
      <w:rPr>
        <w:rFonts w:ascii="Times New Roman" w:hAnsi="Times New Roman" w:cs="Times New Roman"/>
        <w:sz w:val="20"/>
      </w:rPr>
      <w:fldChar w:fldCharType="separate"/>
    </w:r>
    <w:r w:rsidR="007D17D6">
      <w:rPr>
        <w:rFonts w:ascii="Times New Roman" w:hAnsi="Times New Roman" w:cs="Times New Roman"/>
        <w:noProof/>
        <w:sz w:val="20"/>
      </w:rPr>
      <w:t>77</w:t>
    </w:r>
    <w:r w:rsidRPr="0016361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DB1" w:rsidRDefault="00A64DB1" w:rsidP="005B5FD2">
      <w:pPr>
        <w:spacing w:after="0" w:line="240" w:lineRule="auto"/>
      </w:pPr>
      <w:r>
        <w:separator/>
      </w:r>
    </w:p>
  </w:footnote>
  <w:footnote w:type="continuationSeparator" w:id="0">
    <w:p w:rsidR="00A64DB1" w:rsidRDefault="00A64DB1" w:rsidP="005B5FD2">
      <w:pPr>
        <w:spacing w:after="0" w:line="240" w:lineRule="auto"/>
      </w:pPr>
      <w:r>
        <w:continuationSeparator/>
      </w:r>
    </w:p>
  </w:footnote>
  <w:footnote w:id="1">
    <w:p w:rsidR="003C07B4" w:rsidRPr="00C95D42" w:rsidRDefault="003C07B4" w:rsidP="00C95D42">
      <w:pPr>
        <w:pStyle w:val="FootnoteText"/>
        <w:snapToGrid w:val="0"/>
        <w:rPr>
          <w:rFonts w:ascii="Times New Roman" w:hAnsi="Times New Roman" w:cs="Times New Roman"/>
        </w:rPr>
      </w:pPr>
      <w:r w:rsidRPr="00C95D42">
        <w:rPr>
          <w:rStyle w:val="FootnoteReference"/>
          <w:rFonts w:ascii="Times New Roman" w:hAnsi="Times New Roman" w:cs="Times New Roman"/>
        </w:rPr>
        <w:footnoteRef/>
      </w:r>
      <w:r w:rsidRPr="00C95D42">
        <w:rPr>
          <w:rFonts w:ascii="Times New Roman" w:hAnsi="Times New Roman" w:cs="Times New Roman"/>
        </w:rPr>
        <w:t xml:space="preserve"> Autoclaved Aerated Concrete Plant</w:t>
      </w:r>
    </w:p>
  </w:footnote>
  <w:footnote w:id="2">
    <w:p w:rsidR="003C07B4" w:rsidRPr="00C95D42" w:rsidRDefault="003C07B4" w:rsidP="00C95D42">
      <w:pPr>
        <w:pStyle w:val="FootnoteText"/>
        <w:snapToGrid w:val="0"/>
        <w:ind w:left="425" w:hanging="425"/>
        <w:rPr>
          <w:rFonts w:ascii="Times New Roman" w:hAnsi="Times New Roman" w:cs="Times New Roman"/>
          <w:lang w:val="en-GB"/>
        </w:rPr>
      </w:pPr>
      <w:r w:rsidRPr="00C95D42">
        <w:rPr>
          <w:rStyle w:val="FootnoteReference"/>
          <w:rFonts w:ascii="Times New Roman" w:hAnsi="Times New Roman" w:cs="Times New Roman"/>
        </w:rPr>
        <w:footnoteRef/>
      </w:r>
      <w:r w:rsidRPr="00C95D42">
        <w:rPr>
          <w:rFonts w:ascii="Times New Roman" w:hAnsi="Times New Roman" w:cs="Times New Roman"/>
        </w:rPr>
        <w:t xml:space="preserve"> </w:t>
      </w:r>
      <w:r w:rsidRPr="00C95D42">
        <w:rPr>
          <w:rFonts w:ascii="Times New Roman" w:hAnsi="Times New Roman" w:cs="Times New Roman"/>
          <w:lang w:val="en-GB"/>
        </w:rPr>
        <w:t xml:space="preserve">Just- in- Time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61D" w:rsidRPr="0016361D" w:rsidRDefault="0016361D" w:rsidP="0016361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6361D">
      <w:rPr>
        <w:rFonts w:ascii="Times New Roman" w:hAnsi="Times New Roman" w:cs="Times New Roman" w:hint="eastAsia"/>
        <w:sz w:val="20"/>
        <w:szCs w:val="20"/>
      </w:rPr>
      <w:tab/>
    </w:r>
    <w:r w:rsidRPr="0016361D">
      <w:rPr>
        <w:rFonts w:ascii="Times New Roman" w:hAnsi="Times New Roman" w:cs="Times New Roman"/>
        <w:sz w:val="20"/>
        <w:szCs w:val="20"/>
      </w:rPr>
      <w:t>New York Science Journal 201</w:t>
    </w:r>
    <w:r w:rsidRPr="0016361D">
      <w:rPr>
        <w:rFonts w:ascii="Times New Roman" w:hAnsi="Times New Roman" w:cs="Times New Roman" w:hint="eastAsia"/>
        <w:sz w:val="20"/>
        <w:szCs w:val="20"/>
      </w:rPr>
      <w:t>7</w:t>
    </w:r>
    <w:r w:rsidRPr="0016361D">
      <w:rPr>
        <w:rFonts w:ascii="Times New Roman" w:hAnsi="Times New Roman" w:cs="Times New Roman"/>
        <w:sz w:val="20"/>
        <w:szCs w:val="20"/>
      </w:rPr>
      <w:t>;</w:t>
    </w:r>
    <w:r w:rsidRPr="0016361D">
      <w:rPr>
        <w:rFonts w:ascii="Times New Roman" w:hAnsi="Times New Roman" w:cs="Times New Roman" w:hint="eastAsia"/>
        <w:sz w:val="20"/>
        <w:szCs w:val="20"/>
      </w:rPr>
      <w:t>10</w:t>
    </w:r>
    <w:r w:rsidRPr="0016361D">
      <w:rPr>
        <w:rFonts w:ascii="Times New Roman" w:hAnsi="Times New Roman" w:cs="Times New Roman"/>
        <w:sz w:val="20"/>
        <w:szCs w:val="20"/>
      </w:rPr>
      <w:t>(</w:t>
    </w:r>
    <w:r w:rsidRPr="0016361D">
      <w:rPr>
        <w:rFonts w:ascii="Times New Roman" w:hAnsi="Times New Roman" w:cs="Times New Roman" w:hint="eastAsia"/>
        <w:sz w:val="20"/>
        <w:szCs w:val="20"/>
      </w:rPr>
      <w:t>11</w:t>
    </w:r>
    <w:r w:rsidRPr="0016361D">
      <w:rPr>
        <w:rFonts w:ascii="Times New Roman" w:hAnsi="Times New Roman" w:cs="Times New Roman"/>
        <w:sz w:val="20"/>
        <w:szCs w:val="20"/>
      </w:rPr>
      <w:t>)</w:t>
    </w:r>
    <w:r w:rsidRPr="0016361D">
      <w:rPr>
        <w:rFonts w:ascii="Times New Roman" w:hAnsi="Times New Roman" w:cs="Times New Roman"/>
        <w:iCs/>
        <w:sz w:val="20"/>
        <w:szCs w:val="20"/>
      </w:rPr>
      <w:t xml:space="preserve">     </w:t>
    </w:r>
    <w:r w:rsidRPr="0016361D">
      <w:rPr>
        <w:rFonts w:ascii="Times New Roman" w:hAnsi="Times New Roman" w:cs="Times New Roman" w:hint="eastAsia"/>
        <w:iCs/>
        <w:sz w:val="20"/>
        <w:szCs w:val="20"/>
      </w:rPr>
      <w:tab/>
    </w:r>
    <w:r w:rsidRPr="0016361D">
      <w:rPr>
        <w:rFonts w:ascii="Times New Roman" w:hAnsi="Times New Roman" w:cs="Times New Roman"/>
        <w:iCs/>
        <w:sz w:val="20"/>
        <w:szCs w:val="20"/>
      </w:rPr>
      <w:t xml:space="preserve"> </w:t>
    </w:r>
    <w:r w:rsidRPr="0016361D">
      <w:rPr>
        <w:rFonts w:ascii="Times New Roman" w:hAnsi="Times New Roman" w:cs="Times New Roman" w:hint="eastAsia"/>
        <w:iCs/>
        <w:sz w:val="20"/>
        <w:szCs w:val="20"/>
      </w:rPr>
      <w:t xml:space="preserve"> </w:t>
    </w:r>
    <w:r w:rsidRPr="0016361D">
      <w:rPr>
        <w:rFonts w:ascii="Times New Roman" w:hAnsi="Times New Roman" w:cs="Times New Roman"/>
        <w:iCs/>
        <w:sz w:val="20"/>
        <w:szCs w:val="20"/>
      </w:rPr>
      <w:t xml:space="preserve">   </w:t>
    </w:r>
    <w:hyperlink r:id="rId1" w:history="1">
      <w:r w:rsidRPr="0016361D">
        <w:rPr>
          <w:rStyle w:val="Hyperlink"/>
          <w:rFonts w:ascii="Times New Roman" w:hAnsi="Times New Roman" w:cs="Times New Roman"/>
          <w:color w:val="0000FF"/>
          <w:sz w:val="20"/>
        </w:rPr>
        <w:t>http://www.sciencepub.net/newyork</w:t>
      </w:r>
    </w:hyperlink>
  </w:p>
  <w:p w:rsidR="0016361D" w:rsidRPr="0016361D" w:rsidRDefault="0016361D" w:rsidP="0016361D">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856D2"/>
    <w:multiLevelType w:val="hybridMultilevel"/>
    <w:tmpl w:val="5BB49F28"/>
    <w:lvl w:ilvl="0" w:tplc="705042C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nsid w:val="40C86E75"/>
    <w:multiLevelType w:val="hybridMultilevel"/>
    <w:tmpl w:val="7FF0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884891"/>
    <w:multiLevelType w:val="hybridMultilevel"/>
    <w:tmpl w:val="8A4A9CCA"/>
    <w:lvl w:ilvl="0" w:tplc="07A22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B975EA"/>
    <w:multiLevelType w:val="hybridMultilevel"/>
    <w:tmpl w:val="DFD22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4EF676E"/>
    <w:multiLevelType w:val="hybridMultilevel"/>
    <w:tmpl w:val="28E42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984568"/>
    <w:multiLevelType w:val="hybridMultilevel"/>
    <w:tmpl w:val="CB225B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2E7953"/>
    <w:rsid w:val="0000598A"/>
    <w:rsid w:val="00017738"/>
    <w:rsid w:val="00026764"/>
    <w:rsid w:val="000269A5"/>
    <w:rsid w:val="0003179D"/>
    <w:rsid w:val="00063E23"/>
    <w:rsid w:val="000718E6"/>
    <w:rsid w:val="00072F71"/>
    <w:rsid w:val="00091AE6"/>
    <w:rsid w:val="000B08BB"/>
    <w:rsid w:val="000B4105"/>
    <w:rsid w:val="000B484A"/>
    <w:rsid w:val="000C1B92"/>
    <w:rsid w:val="000D25D0"/>
    <w:rsid w:val="000D3B15"/>
    <w:rsid w:val="000D5CEC"/>
    <w:rsid w:val="000F1269"/>
    <w:rsid w:val="000F23B6"/>
    <w:rsid w:val="000F4FAA"/>
    <w:rsid w:val="00131DA6"/>
    <w:rsid w:val="001407B7"/>
    <w:rsid w:val="00150E62"/>
    <w:rsid w:val="00154611"/>
    <w:rsid w:val="00155E31"/>
    <w:rsid w:val="0016269B"/>
    <w:rsid w:val="0016361D"/>
    <w:rsid w:val="001648B5"/>
    <w:rsid w:val="00166C09"/>
    <w:rsid w:val="001724BF"/>
    <w:rsid w:val="00176195"/>
    <w:rsid w:val="00186DF0"/>
    <w:rsid w:val="001908CA"/>
    <w:rsid w:val="00191A45"/>
    <w:rsid w:val="001966ED"/>
    <w:rsid w:val="001A2632"/>
    <w:rsid w:val="001A6F64"/>
    <w:rsid w:val="001B0ACB"/>
    <w:rsid w:val="001B56B6"/>
    <w:rsid w:val="001B70F4"/>
    <w:rsid w:val="001C757F"/>
    <w:rsid w:val="001D2E07"/>
    <w:rsid w:val="001D5737"/>
    <w:rsid w:val="001E1D7A"/>
    <w:rsid w:val="001E5FE9"/>
    <w:rsid w:val="001E63B4"/>
    <w:rsid w:val="001E73B8"/>
    <w:rsid w:val="00200AF7"/>
    <w:rsid w:val="00201A13"/>
    <w:rsid w:val="00212217"/>
    <w:rsid w:val="002173D3"/>
    <w:rsid w:val="00222E42"/>
    <w:rsid w:val="002363B1"/>
    <w:rsid w:val="00240024"/>
    <w:rsid w:val="00242872"/>
    <w:rsid w:val="00247448"/>
    <w:rsid w:val="0025763D"/>
    <w:rsid w:val="00257E71"/>
    <w:rsid w:val="002860A5"/>
    <w:rsid w:val="002D188C"/>
    <w:rsid w:val="002D347B"/>
    <w:rsid w:val="002E7953"/>
    <w:rsid w:val="0031026E"/>
    <w:rsid w:val="00327EB4"/>
    <w:rsid w:val="00354739"/>
    <w:rsid w:val="003710EB"/>
    <w:rsid w:val="003835E1"/>
    <w:rsid w:val="00384F91"/>
    <w:rsid w:val="003853A2"/>
    <w:rsid w:val="00391981"/>
    <w:rsid w:val="00394C79"/>
    <w:rsid w:val="00396D21"/>
    <w:rsid w:val="003B3FD9"/>
    <w:rsid w:val="003C07B4"/>
    <w:rsid w:val="003C0A6F"/>
    <w:rsid w:val="003C0F1A"/>
    <w:rsid w:val="003C2732"/>
    <w:rsid w:val="003D6BD2"/>
    <w:rsid w:val="003F231B"/>
    <w:rsid w:val="003F5668"/>
    <w:rsid w:val="0040076A"/>
    <w:rsid w:val="00407D94"/>
    <w:rsid w:val="0042472E"/>
    <w:rsid w:val="00425BF8"/>
    <w:rsid w:val="004326C6"/>
    <w:rsid w:val="00447AAE"/>
    <w:rsid w:val="00450063"/>
    <w:rsid w:val="004607BB"/>
    <w:rsid w:val="004616D5"/>
    <w:rsid w:val="00466565"/>
    <w:rsid w:val="00475075"/>
    <w:rsid w:val="00497E4B"/>
    <w:rsid w:val="004B5FC5"/>
    <w:rsid w:val="004E17DB"/>
    <w:rsid w:val="004E20DB"/>
    <w:rsid w:val="004E7984"/>
    <w:rsid w:val="004F3E02"/>
    <w:rsid w:val="005009D4"/>
    <w:rsid w:val="00506E88"/>
    <w:rsid w:val="00534D91"/>
    <w:rsid w:val="00537C1A"/>
    <w:rsid w:val="00542BCC"/>
    <w:rsid w:val="005471D6"/>
    <w:rsid w:val="00547350"/>
    <w:rsid w:val="0055039D"/>
    <w:rsid w:val="005506EF"/>
    <w:rsid w:val="005607E2"/>
    <w:rsid w:val="00560AA7"/>
    <w:rsid w:val="00572FAC"/>
    <w:rsid w:val="00574449"/>
    <w:rsid w:val="00583BA5"/>
    <w:rsid w:val="00586F62"/>
    <w:rsid w:val="005B298B"/>
    <w:rsid w:val="005B4B7B"/>
    <w:rsid w:val="005B4EE9"/>
    <w:rsid w:val="005B5FD2"/>
    <w:rsid w:val="005B7EA2"/>
    <w:rsid w:val="005C2056"/>
    <w:rsid w:val="005C31E3"/>
    <w:rsid w:val="005C343F"/>
    <w:rsid w:val="005C43F1"/>
    <w:rsid w:val="005D5D7F"/>
    <w:rsid w:val="005E729D"/>
    <w:rsid w:val="0060321C"/>
    <w:rsid w:val="006038A9"/>
    <w:rsid w:val="006109D0"/>
    <w:rsid w:val="00627F58"/>
    <w:rsid w:val="00636C83"/>
    <w:rsid w:val="00640E13"/>
    <w:rsid w:val="00643D9E"/>
    <w:rsid w:val="00645E56"/>
    <w:rsid w:val="00667EA7"/>
    <w:rsid w:val="00670709"/>
    <w:rsid w:val="00672DA0"/>
    <w:rsid w:val="00673484"/>
    <w:rsid w:val="00680E48"/>
    <w:rsid w:val="00681ABC"/>
    <w:rsid w:val="006850A7"/>
    <w:rsid w:val="0069308F"/>
    <w:rsid w:val="006B2906"/>
    <w:rsid w:val="006C09B2"/>
    <w:rsid w:val="006C3357"/>
    <w:rsid w:val="006C6818"/>
    <w:rsid w:val="006D40DD"/>
    <w:rsid w:val="006D5001"/>
    <w:rsid w:val="006E4358"/>
    <w:rsid w:val="006E6264"/>
    <w:rsid w:val="006F223C"/>
    <w:rsid w:val="006F6197"/>
    <w:rsid w:val="00703C94"/>
    <w:rsid w:val="00706A42"/>
    <w:rsid w:val="00715777"/>
    <w:rsid w:val="00724F94"/>
    <w:rsid w:val="00725163"/>
    <w:rsid w:val="007429CD"/>
    <w:rsid w:val="00774CF2"/>
    <w:rsid w:val="00775CF8"/>
    <w:rsid w:val="007957B2"/>
    <w:rsid w:val="007A1C03"/>
    <w:rsid w:val="007A658D"/>
    <w:rsid w:val="007B1877"/>
    <w:rsid w:val="007B4579"/>
    <w:rsid w:val="007B481F"/>
    <w:rsid w:val="007B6A03"/>
    <w:rsid w:val="007C1D29"/>
    <w:rsid w:val="007C4618"/>
    <w:rsid w:val="007D17D6"/>
    <w:rsid w:val="007D2B2B"/>
    <w:rsid w:val="007D55E3"/>
    <w:rsid w:val="007F5218"/>
    <w:rsid w:val="007F7AB1"/>
    <w:rsid w:val="00816979"/>
    <w:rsid w:val="00817E9F"/>
    <w:rsid w:val="008470FC"/>
    <w:rsid w:val="0084751F"/>
    <w:rsid w:val="008478CF"/>
    <w:rsid w:val="0086251D"/>
    <w:rsid w:val="00865153"/>
    <w:rsid w:val="0087086A"/>
    <w:rsid w:val="008B5985"/>
    <w:rsid w:val="008C7072"/>
    <w:rsid w:val="008C7B3B"/>
    <w:rsid w:val="008E1297"/>
    <w:rsid w:val="008E2794"/>
    <w:rsid w:val="008E6724"/>
    <w:rsid w:val="008F2CF8"/>
    <w:rsid w:val="008F6029"/>
    <w:rsid w:val="009051CE"/>
    <w:rsid w:val="00927AB8"/>
    <w:rsid w:val="00955BE8"/>
    <w:rsid w:val="00962F9C"/>
    <w:rsid w:val="00963360"/>
    <w:rsid w:val="00964ED8"/>
    <w:rsid w:val="009774A1"/>
    <w:rsid w:val="00983783"/>
    <w:rsid w:val="00987138"/>
    <w:rsid w:val="009A41F3"/>
    <w:rsid w:val="009A54A0"/>
    <w:rsid w:val="009B61C6"/>
    <w:rsid w:val="009C2C78"/>
    <w:rsid w:val="009D1980"/>
    <w:rsid w:val="009D44F8"/>
    <w:rsid w:val="009E4858"/>
    <w:rsid w:val="009E4F5B"/>
    <w:rsid w:val="009F1D51"/>
    <w:rsid w:val="00A11A56"/>
    <w:rsid w:val="00A14160"/>
    <w:rsid w:val="00A2271E"/>
    <w:rsid w:val="00A2794D"/>
    <w:rsid w:val="00A34D2E"/>
    <w:rsid w:val="00A3564A"/>
    <w:rsid w:val="00A3577A"/>
    <w:rsid w:val="00A449DF"/>
    <w:rsid w:val="00A52193"/>
    <w:rsid w:val="00A53587"/>
    <w:rsid w:val="00A6184A"/>
    <w:rsid w:val="00A64DB1"/>
    <w:rsid w:val="00A812F2"/>
    <w:rsid w:val="00A97425"/>
    <w:rsid w:val="00AA013E"/>
    <w:rsid w:val="00AA3A02"/>
    <w:rsid w:val="00AB6874"/>
    <w:rsid w:val="00AB696C"/>
    <w:rsid w:val="00AC14D8"/>
    <w:rsid w:val="00AD4E7B"/>
    <w:rsid w:val="00AD6434"/>
    <w:rsid w:val="00AE383D"/>
    <w:rsid w:val="00AF0653"/>
    <w:rsid w:val="00AF4783"/>
    <w:rsid w:val="00AF6F49"/>
    <w:rsid w:val="00B138B1"/>
    <w:rsid w:val="00B23D1C"/>
    <w:rsid w:val="00B35865"/>
    <w:rsid w:val="00B56BDD"/>
    <w:rsid w:val="00B61382"/>
    <w:rsid w:val="00B700BD"/>
    <w:rsid w:val="00B77C29"/>
    <w:rsid w:val="00B9112E"/>
    <w:rsid w:val="00B9397A"/>
    <w:rsid w:val="00BA0419"/>
    <w:rsid w:val="00BA3D1E"/>
    <w:rsid w:val="00BC6904"/>
    <w:rsid w:val="00BD26E5"/>
    <w:rsid w:val="00BD4B25"/>
    <w:rsid w:val="00BE419C"/>
    <w:rsid w:val="00BF105A"/>
    <w:rsid w:val="00BF69A0"/>
    <w:rsid w:val="00BF7D19"/>
    <w:rsid w:val="00C02B2B"/>
    <w:rsid w:val="00C27AB9"/>
    <w:rsid w:val="00C40FFF"/>
    <w:rsid w:val="00C442A9"/>
    <w:rsid w:val="00C470CB"/>
    <w:rsid w:val="00C57FFA"/>
    <w:rsid w:val="00C6685A"/>
    <w:rsid w:val="00C753FC"/>
    <w:rsid w:val="00C822FF"/>
    <w:rsid w:val="00C84405"/>
    <w:rsid w:val="00C935E4"/>
    <w:rsid w:val="00C95D42"/>
    <w:rsid w:val="00CA1CC2"/>
    <w:rsid w:val="00CA3C73"/>
    <w:rsid w:val="00CB1749"/>
    <w:rsid w:val="00CB2AAB"/>
    <w:rsid w:val="00CB71DB"/>
    <w:rsid w:val="00CC58C0"/>
    <w:rsid w:val="00CE0E1A"/>
    <w:rsid w:val="00D01F1D"/>
    <w:rsid w:val="00D203A6"/>
    <w:rsid w:val="00D22C05"/>
    <w:rsid w:val="00D3789F"/>
    <w:rsid w:val="00D424B5"/>
    <w:rsid w:val="00D42EFD"/>
    <w:rsid w:val="00D46ECC"/>
    <w:rsid w:val="00D5635F"/>
    <w:rsid w:val="00D6302D"/>
    <w:rsid w:val="00D67071"/>
    <w:rsid w:val="00D71889"/>
    <w:rsid w:val="00D9452B"/>
    <w:rsid w:val="00DA1F56"/>
    <w:rsid w:val="00DA4949"/>
    <w:rsid w:val="00DB0D0E"/>
    <w:rsid w:val="00DD4D94"/>
    <w:rsid w:val="00E02CC2"/>
    <w:rsid w:val="00E22B77"/>
    <w:rsid w:val="00E27265"/>
    <w:rsid w:val="00E278B8"/>
    <w:rsid w:val="00E35A72"/>
    <w:rsid w:val="00E51EB7"/>
    <w:rsid w:val="00E52F6E"/>
    <w:rsid w:val="00E5355B"/>
    <w:rsid w:val="00E542BA"/>
    <w:rsid w:val="00E62360"/>
    <w:rsid w:val="00E66336"/>
    <w:rsid w:val="00E67672"/>
    <w:rsid w:val="00E703B1"/>
    <w:rsid w:val="00E740F4"/>
    <w:rsid w:val="00E74F1C"/>
    <w:rsid w:val="00E76734"/>
    <w:rsid w:val="00E777F9"/>
    <w:rsid w:val="00E952F7"/>
    <w:rsid w:val="00EA11C9"/>
    <w:rsid w:val="00EA28E7"/>
    <w:rsid w:val="00ED1F8D"/>
    <w:rsid w:val="00F12388"/>
    <w:rsid w:val="00F23CD8"/>
    <w:rsid w:val="00F416F1"/>
    <w:rsid w:val="00F5525B"/>
    <w:rsid w:val="00F60AF5"/>
    <w:rsid w:val="00F67981"/>
    <w:rsid w:val="00F858C5"/>
    <w:rsid w:val="00FB1D92"/>
    <w:rsid w:val="00FB242C"/>
    <w:rsid w:val="00FD4074"/>
    <w:rsid w:val="00FE158D"/>
    <w:rsid w:val="00FE554E"/>
    <w:rsid w:val="00FE7F92"/>
    <w:rsid w:val="00FF2A9F"/>
    <w:rsid w:val="00FF4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5F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5FD2"/>
    <w:rPr>
      <w:sz w:val="20"/>
      <w:szCs w:val="20"/>
    </w:rPr>
  </w:style>
  <w:style w:type="character" w:styleId="FootnoteReference">
    <w:name w:val="footnote reference"/>
    <w:basedOn w:val="DefaultParagraphFont"/>
    <w:uiPriority w:val="99"/>
    <w:semiHidden/>
    <w:unhideWhenUsed/>
    <w:rsid w:val="005B5FD2"/>
    <w:rPr>
      <w:vertAlign w:val="superscript"/>
    </w:rPr>
  </w:style>
  <w:style w:type="paragraph" w:styleId="ListParagraph">
    <w:name w:val="List Paragraph"/>
    <w:basedOn w:val="Normal"/>
    <w:uiPriority w:val="34"/>
    <w:qFormat/>
    <w:rsid w:val="006F6197"/>
    <w:pPr>
      <w:ind w:left="720"/>
      <w:contextualSpacing/>
    </w:pPr>
  </w:style>
  <w:style w:type="table" w:styleId="TableGrid">
    <w:name w:val="Table Grid"/>
    <w:basedOn w:val="TableNormal"/>
    <w:uiPriority w:val="39"/>
    <w:rsid w:val="006C6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478CF"/>
    <w:rPr>
      <w:color w:val="808080"/>
    </w:rPr>
  </w:style>
  <w:style w:type="paragraph" w:styleId="Header">
    <w:name w:val="header"/>
    <w:basedOn w:val="Normal"/>
    <w:link w:val="HeaderChar"/>
    <w:uiPriority w:val="99"/>
    <w:unhideWhenUsed/>
    <w:rsid w:val="00150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E62"/>
  </w:style>
  <w:style w:type="paragraph" w:styleId="Footer">
    <w:name w:val="footer"/>
    <w:basedOn w:val="Normal"/>
    <w:link w:val="FooterChar"/>
    <w:uiPriority w:val="99"/>
    <w:unhideWhenUsed/>
    <w:rsid w:val="00150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E62"/>
  </w:style>
  <w:style w:type="character" w:styleId="Hyperlink">
    <w:name w:val="Hyperlink"/>
    <w:basedOn w:val="DefaultParagraphFont"/>
    <w:uiPriority w:val="99"/>
    <w:unhideWhenUsed/>
    <w:rsid w:val="00706A42"/>
    <w:rPr>
      <w:color w:val="0563C1" w:themeColor="hyperlink"/>
      <w:u w:val="single"/>
    </w:rPr>
  </w:style>
  <w:style w:type="paragraph" w:styleId="BalloonText">
    <w:name w:val="Balloon Text"/>
    <w:basedOn w:val="Normal"/>
    <w:link w:val="BalloonTextChar"/>
    <w:uiPriority w:val="99"/>
    <w:semiHidden/>
    <w:unhideWhenUsed/>
    <w:rsid w:val="007D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rfattah1@outlook.com" TargetMode="External"/><Relationship Id="rId13" Type="http://schemas.openxmlformats.org/officeDocument/2006/relationships/header" Target="header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x.doi.org/10.7537/marsnys101117.09"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newyor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huaming@njust.edu.cn"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mailto:venus.merikh2004@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enus\Desktop\Game%20Theory%20Dr.Huaming\Venus%20-%20Articles\Tables-%20bottleneck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enus\Desktop\Game%20Theory%20Dr.Huaming\Venus%20-%20Articles\Tables-%20bottleneck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enus\Desktop\Game%20Theory%20Dr.Huaming\Venus%20-%20Articles\Tables-%20bottleneck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enus\Desktop\Game%20Theory%20Dr.Huaming\Venus%20-%20Articles\Tables-%20bottleneck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2000" b="0" i="0" u="none" strike="noStrike" kern="1200" cap="none" spc="0" normalizeH="0" baseline="0">
                <a:solidFill>
                  <a:schemeClr val="tx1">
                    <a:lumMod val="65000"/>
                    <a:lumOff val="35000"/>
                  </a:schemeClr>
                </a:solidFill>
                <a:latin typeface="+mj-lt"/>
                <a:ea typeface="+mj-ea"/>
                <a:cs typeface="+mj-cs"/>
              </a:defRPr>
            </a:pPr>
            <a:r>
              <a:rPr lang="en-US" sz="1400" i="0">
                <a:latin typeface="Bodoni MT Poster Compressed" panose="02070706080601050204" pitchFamily="18" charset="0"/>
              </a:rPr>
              <a:t>Minimizaed Costs</a:t>
            </a:r>
            <a:r>
              <a:rPr lang="en-US" sz="1400" i="0" baseline="0">
                <a:latin typeface="Bodoni MT Poster Compressed" panose="02070706080601050204" pitchFamily="18" charset="0"/>
              </a:rPr>
              <a:t> in Supply</a:t>
            </a:r>
            <a:endParaRPr lang="en-US" sz="1400" i="0">
              <a:latin typeface="Bodoni MT Poster Compressed" panose="02070706080601050204" pitchFamily="18" charset="0"/>
            </a:endParaRPr>
          </a:p>
        </c:rich>
      </c:tx>
      <c:spPr>
        <a:noFill/>
        <a:ln>
          <a:noFill/>
        </a:ln>
        <a:effectLst/>
      </c:spPr>
    </c:title>
    <c:plotArea>
      <c:layout/>
      <c:barChart>
        <c:barDir val="col"/>
        <c:grouping val="clustered"/>
        <c:ser>
          <c:idx val="0"/>
          <c:order val="0"/>
          <c:tx>
            <c:strRef>
              <c:f>supply!$C$2</c:f>
              <c:strCache>
                <c:ptCount val="1"/>
                <c:pt idx="0">
                  <c:v>1</c:v>
                </c:pt>
              </c:strCache>
            </c:strRef>
          </c:tx>
          <c:spPr>
            <a:solidFill>
              <a:schemeClr val="accent1"/>
            </a:solidFill>
            <a:ln>
              <a:noFill/>
            </a:ln>
            <a:effectLst/>
          </c:spPr>
          <c:cat>
            <c:strRef>
              <c:f>supply!$B$3:$B$8</c:f>
              <c:strCache>
                <c:ptCount val="6"/>
                <c:pt idx="0">
                  <c:v>d(t)</c:v>
                </c:pt>
                <c:pt idx="1">
                  <c:v>AQ(t)</c:v>
                </c:pt>
                <c:pt idx="2">
                  <c:v>CQ(t)</c:v>
                </c:pt>
                <c:pt idx="3">
                  <c:v>hQ(t)</c:v>
                </c:pt>
                <c:pt idx="4">
                  <c:v>ZQ(t)</c:v>
                </c:pt>
                <c:pt idx="5">
                  <c:v>XQ(t)</c:v>
                </c:pt>
              </c:strCache>
            </c:strRef>
          </c:cat>
          <c:val>
            <c:numRef>
              <c:f>supply!$C$3:$C$8</c:f>
              <c:numCache>
                <c:formatCode>General</c:formatCode>
                <c:ptCount val="6"/>
                <c:pt idx="0">
                  <c:v>80</c:v>
                </c:pt>
                <c:pt idx="1">
                  <c:v>200</c:v>
                </c:pt>
                <c:pt idx="2">
                  <c:v>2</c:v>
                </c:pt>
                <c:pt idx="3">
                  <c:v>1</c:v>
                </c:pt>
                <c:pt idx="4">
                  <c:v>100</c:v>
                </c:pt>
                <c:pt idx="5">
                  <c:v>200</c:v>
                </c:pt>
              </c:numCache>
            </c:numRef>
          </c:val>
        </c:ser>
        <c:ser>
          <c:idx val="1"/>
          <c:order val="1"/>
          <c:tx>
            <c:strRef>
              <c:f>supply!$D$2</c:f>
              <c:strCache>
                <c:ptCount val="1"/>
                <c:pt idx="0">
                  <c:v>2</c:v>
                </c:pt>
              </c:strCache>
            </c:strRef>
          </c:tx>
          <c:spPr>
            <a:solidFill>
              <a:schemeClr val="accent2"/>
            </a:solidFill>
            <a:ln>
              <a:noFill/>
            </a:ln>
            <a:effectLst/>
          </c:spPr>
          <c:cat>
            <c:strRef>
              <c:f>supply!$B$3:$B$8</c:f>
              <c:strCache>
                <c:ptCount val="6"/>
                <c:pt idx="0">
                  <c:v>d(t)</c:v>
                </c:pt>
                <c:pt idx="1">
                  <c:v>AQ(t)</c:v>
                </c:pt>
                <c:pt idx="2">
                  <c:v>CQ(t)</c:v>
                </c:pt>
                <c:pt idx="3">
                  <c:v>hQ(t)</c:v>
                </c:pt>
                <c:pt idx="4">
                  <c:v>ZQ(t)</c:v>
                </c:pt>
                <c:pt idx="5">
                  <c:v>XQ(t)</c:v>
                </c:pt>
              </c:strCache>
            </c:strRef>
          </c:cat>
          <c:val>
            <c:numRef>
              <c:f>supply!$D$3:$D$8</c:f>
              <c:numCache>
                <c:formatCode>General</c:formatCode>
                <c:ptCount val="6"/>
                <c:pt idx="0">
                  <c:v>80</c:v>
                </c:pt>
                <c:pt idx="1">
                  <c:v>200</c:v>
                </c:pt>
                <c:pt idx="2">
                  <c:v>4</c:v>
                </c:pt>
                <c:pt idx="3">
                  <c:v>1</c:v>
                </c:pt>
                <c:pt idx="4">
                  <c:v>100</c:v>
                </c:pt>
              </c:numCache>
            </c:numRef>
          </c:val>
        </c:ser>
        <c:ser>
          <c:idx val="2"/>
          <c:order val="2"/>
          <c:tx>
            <c:strRef>
              <c:f>supply!$E$2</c:f>
              <c:strCache>
                <c:ptCount val="1"/>
                <c:pt idx="0">
                  <c:v>3</c:v>
                </c:pt>
              </c:strCache>
            </c:strRef>
          </c:tx>
          <c:spPr>
            <a:solidFill>
              <a:schemeClr val="accent3"/>
            </a:solidFill>
            <a:ln>
              <a:noFill/>
            </a:ln>
            <a:effectLst/>
          </c:spPr>
          <c:cat>
            <c:strRef>
              <c:f>supply!$B$3:$B$8</c:f>
              <c:strCache>
                <c:ptCount val="6"/>
                <c:pt idx="0">
                  <c:v>d(t)</c:v>
                </c:pt>
                <c:pt idx="1">
                  <c:v>AQ(t)</c:v>
                </c:pt>
                <c:pt idx="2">
                  <c:v>CQ(t)</c:v>
                </c:pt>
                <c:pt idx="3">
                  <c:v>hQ(t)</c:v>
                </c:pt>
                <c:pt idx="4">
                  <c:v>ZQ(t)</c:v>
                </c:pt>
                <c:pt idx="5">
                  <c:v>XQ(t)</c:v>
                </c:pt>
              </c:strCache>
            </c:strRef>
          </c:cat>
          <c:val>
            <c:numRef>
              <c:f>supply!$E$3:$E$8</c:f>
              <c:numCache>
                <c:formatCode>General</c:formatCode>
                <c:ptCount val="6"/>
                <c:pt idx="0">
                  <c:v>70</c:v>
                </c:pt>
                <c:pt idx="1">
                  <c:v>200</c:v>
                </c:pt>
                <c:pt idx="2">
                  <c:v>4</c:v>
                </c:pt>
                <c:pt idx="3">
                  <c:v>1</c:v>
                </c:pt>
                <c:pt idx="4">
                  <c:v>100</c:v>
                </c:pt>
                <c:pt idx="5">
                  <c:v>30</c:v>
                </c:pt>
              </c:numCache>
            </c:numRef>
          </c:val>
        </c:ser>
        <c:ser>
          <c:idx val="3"/>
          <c:order val="3"/>
          <c:tx>
            <c:strRef>
              <c:f>supply!$F$2</c:f>
              <c:strCache>
                <c:ptCount val="1"/>
                <c:pt idx="0">
                  <c:v>4</c:v>
                </c:pt>
              </c:strCache>
            </c:strRef>
          </c:tx>
          <c:spPr>
            <a:solidFill>
              <a:schemeClr val="accent4"/>
            </a:solidFill>
            <a:ln>
              <a:noFill/>
            </a:ln>
            <a:effectLst/>
          </c:spPr>
          <c:cat>
            <c:strRef>
              <c:f>supply!$B$3:$B$8</c:f>
              <c:strCache>
                <c:ptCount val="6"/>
                <c:pt idx="0">
                  <c:v>d(t)</c:v>
                </c:pt>
                <c:pt idx="1">
                  <c:v>AQ(t)</c:v>
                </c:pt>
                <c:pt idx="2">
                  <c:v>CQ(t)</c:v>
                </c:pt>
                <c:pt idx="3">
                  <c:v>hQ(t)</c:v>
                </c:pt>
                <c:pt idx="4">
                  <c:v>ZQ(t)</c:v>
                </c:pt>
                <c:pt idx="5">
                  <c:v>XQ(t)</c:v>
                </c:pt>
              </c:strCache>
            </c:strRef>
          </c:cat>
          <c:val>
            <c:numRef>
              <c:f>supply!$F$3:$F$8</c:f>
              <c:numCache>
                <c:formatCode>General</c:formatCode>
                <c:ptCount val="6"/>
                <c:pt idx="0">
                  <c:v>90</c:v>
                </c:pt>
                <c:pt idx="1">
                  <c:v>200</c:v>
                </c:pt>
                <c:pt idx="2">
                  <c:v>2</c:v>
                </c:pt>
                <c:pt idx="3">
                  <c:v>1</c:v>
                </c:pt>
                <c:pt idx="4">
                  <c:v>100</c:v>
                </c:pt>
                <c:pt idx="5">
                  <c:v>90</c:v>
                </c:pt>
              </c:numCache>
            </c:numRef>
          </c:val>
        </c:ser>
        <c:gapWidth val="199"/>
        <c:axId val="158231168"/>
        <c:axId val="158249344"/>
      </c:barChart>
      <c:catAx>
        <c:axId val="158231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endParaRPr lang="en-US"/>
          </a:p>
        </c:txPr>
        <c:crossAx val="158249344"/>
        <c:crosses val="autoZero"/>
        <c:auto val="1"/>
        <c:lblAlgn val="ctr"/>
        <c:lblOffset val="100"/>
      </c:catAx>
      <c:valAx>
        <c:axId val="15824934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82311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2000" b="0" i="0" u="none" strike="noStrike" kern="1200" cap="none" spc="0" normalizeH="0" baseline="0">
                <a:solidFill>
                  <a:schemeClr val="tx1">
                    <a:lumMod val="65000"/>
                    <a:lumOff val="35000"/>
                  </a:schemeClr>
                </a:solidFill>
                <a:latin typeface="+mj-lt"/>
                <a:ea typeface="+mj-ea"/>
                <a:cs typeface="+mj-cs"/>
              </a:defRPr>
            </a:pPr>
            <a:r>
              <a:rPr lang="en-US" sz="1200">
                <a:latin typeface="Gloucester MT Extra Condensed" panose="02030808020601010101" pitchFamily="18" charset="0"/>
              </a:rPr>
              <a:t>Minimized costs in Production</a:t>
            </a:r>
          </a:p>
        </c:rich>
      </c:tx>
      <c:spPr>
        <a:noFill/>
        <a:ln>
          <a:noFill/>
        </a:ln>
        <a:effectLst/>
      </c:spPr>
    </c:title>
    <c:plotArea>
      <c:layout/>
      <c:barChart>
        <c:barDir val="col"/>
        <c:grouping val="clustered"/>
        <c:ser>
          <c:idx val="0"/>
          <c:order val="0"/>
          <c:tx>
            <c:strRef>
              <c:f>production!$D$4</c:f>
              <c:strCache>
                <c:ptCount val="1"/>
                <c:pt idx="0">
                  <c:v>1</c:v>
                </c:pt>
              </c:strCache>
            </c:strRef>
          </c:tx>
          <c:spPr>
            <a:solidFill>
              <a:schemeClr val="accent1"/>
            </a:solidFill>
            <a:ln>
              <a:noFill/>
            </a:ln>
            <a:effectLst/>
          </c:spPr>
          <c:cat>
            <c:strRef>
              <c:f>production!$C$5:$C$10</c:f>
              <c:strCache>
                <c:ptCount val="6"/>
                <c:pt idx="0">
                  <c:v>d(t)</c:v>
                </c:pt>
                <c:pt idx="1">
                  <c:v>AP(t)</c:v>
                </c:pt>
                <c:pt idx="2">
                  <c:v>CP(t)</c:v>
                </c:pt>
                <c:pt idx="3">
                  <c:v>hP(t)</c:v>
                </c:pt>
                <c:pt idx="4">
                  <c:v>ZP(t)</c:v>
                </c:pt>
                <c:pt idx="5">
                  <c:v>XP(t)</c:v>
                </c:pt>
              </c:strCache>
            </c:strRef>
          </c:cat>
          <c:val>
            <c:numRef>
              <c:f>production!$D$5:$D$10</c:f>
              <c:numCache>
                <c:formatCode>General</c:formatCode>
                <c:ptCount val="6"/>
                <c:pt idx="0">
                  <c:v>80</c:v>
                </c:pt>
                <c:pt idx="1">
                  <c:v>200</c:v>
                </c:pt>
                <c:pt idx="2">
                  <c:v>6</c:v>
                </c:pt>
                <c:pt idx="3">
                  <c:v>1</c:v>
                </c:pt>
                <c:pt idx="4">
                  <c:v>200</c:v>
                </c:pt>
                <c:pt idx="5">
                  <c:v>80</c:v>
                </c:pt>
              </c:numCache>
            </c:numRef>
          </c:val>
        </c:ser>
        <c:ser>
          <c:idx val="1"/>
          <c:order val="1"/>
          <c:tx>
            <c:strRef>
              <c:f>production!$E$4</c:f>
              <c:strCache>
                <c:ptCount val="1"/>
                <c:pt idx="0">
                  <c:v>2</c:v>
                </c:pt>
              </c:strCache>
            </c:strRef>
          </c:tx>
          <c:spPr>
            <a:solidFill>
              <a:schemeClr val="accent2"/>
            </a:solidFill>
            <a:ln>
              <a:noFill/>
            </a:ln>
            <a:effectLst/>
          </c:spPr>
          <c:cat>
            <c:strRef>
              <c:f>production!$C$5:$C$10</c:f>
              <c:strCache>
                <c:ptCount val="6"/>
                <c:pt idx="0">
                  <c:v>d(t)</c:v>
                </c:pt>
                <c:pt idx="1">
                  <c:v>AP(t)</c:v>
                </c:pt>
                <c:pt idx="2">
                  <c:v>CP(t)</c:v>
                </c:pt>
                <c:pt idx="3">
                  <c:v>hP(t)</c:v>
                </c:pt>
                <c:pt idx="4">
                  <c:v>ZP(t)</c:v>
                </c:pt>
                <c:pt idx="5">
                  <c:v>XP(t)</c:v>
                </c:pt>
              </c:strCache>
            </c:strRef>
          </c:cat>
          <c:val>
            <c:numRef>
              <c:f>production!$E$5:$E$10</c:f>
              <c:numCache>
                <c:formatCode>General</c:formatCode>
                <c:ptCount val="6"/>
                <c:pt idx="0">
                  <c:v>80</c:v>
                </c:pt>
                <c:pt idx="1">
                  <c:v>200</c:v>
                </c:pt>
                <c:pt idx="2">
                  <c:v>3</c:v>
                </c:pt>
                <c:pt idx="3">
                  <c:v>1</c:v>
                </c:pt>
                <c:pt idx="4">
                  <c:v>200</c:v>
                </c:pt>
                <c:pt idx="5">
                  <c:v>150</c:v>
                </c:pt>
              </c:numCache>
            </c:numRef>
          </c:val>
        </c:ser>
        <c:ser>
          <c:idx val="2"/>
          <c:order val="2"/>
          <c:tx>
            <c:strRef>
              <c:f>production!$F$4</c:f>
              <c:strCache>
                <c:ptCount val="1"/>
                <c:pt idx="0">
                  <c:v>3</c:v>
                </c:pt>
              </c:strCache>
            </c:strRef>
          </c:tx>
          <c:spPr>
            <a:solidFill>
              <a:schemeClr val="accent3"/>
            </a:solidFill>
            <a:ln>
              <a:noFill/>
            </a:ln>
            <a:effectLst/>
          </c:spPr>
          <c:cat>
            <c:strRef>
              <c:f>production!$C$5:$C$10</c:f>
              <c:strCache>
                <c:ptCount val="6"/>
                <c:pt idx="0">
                  <c:v>d(t)</c:v>
                </c:pt>
                <c:pt idx="1">
                  <c:v>AP(t)</c:v>
                </c:pt>
                <c:pt idx="2">
                  <c:v>CP(t)</c:v>
                </c:pt>
                <c:pt idx="3">
                  <c:v>hP(t)</c:v>
                </c:pt>
                <c:pt idx="4">
                  <c:v>ZP(t)</c:v>
                </c:pt>
                <c:pt idx="5">
                  <c:v>XP(t)</c:v>
                </c:pt>
              </c:strCache>
            </c:strRef>
          </c:cat>
          <c:val>
            <c:numRef>
              <c:f>production!$F$5:$F$10</c:f>
              <c:numCache>
                <c:formatCode>General</c:formatCode>
                <c:ptCount val="6"/>
                <c:pt idx="0">
                  <c:v>70</c:v>
                </c:pt>
                <c:pt idx="1">
                  <c:v>200</c:v>
                </c:pt>
                <c:pt idx="2">
                  <c:v>6</c:v>
                </c:pt>
                <c:pt idx="3">
                  <c:v>1</c:v>
                </c:pt>
                <c:pt idx="4">
                  <c:v>200</c:v>
                </c:pt>
              </c:numCache>
            </c:numRef>
          </c:val>
        </c:ser>
        <c:ser>
          <c:idx val="3"/>
          <c:order val="3"/>
          <c:tx>
            <c:strRef>
              <c:f>production!$G$4</c:f>
              <c:strCache>
                <c:ptCount val="1"/>
                <c:pt idx="0">
                  <c:v>4</c:v>
                </c:pt>
              </c:strCache>
            </c:strRef>
          </c:tx>
          <c:spPr>
            <a:solidFill>
              <a:schemeClr val="accent4"/>
            </a:solidFill>
            <a:ln>
              <a:noFill/>
            </a:ln>
            <a:effectLst/>
          </c:spPr>
          <c:cat>
            <c:strRef>
              <c:f>production!$C$5:$C$10</c:f>
              <c:strCache>
                <c:ptCount val="6"/>
                <c:pt idx="0">
                  <c:v>d(t)</c:v>
                </c:pt>
                <c:pt idx="1">
                  <c:v>AP(t)</c:v>
                </c:pt>
                <c:pt idx="2">
                  <c:v>CP(t)</c:v>
                </c:pt>
                <c:pt idx="3">
                  <c:v>hP(t)</c:v>
                </c:pt>
                <c:pt idx="4">
                  <c:v>ZP(t)</c:v>
                </c:pt>
                <c:pt idx="5">
                  <c:v>XP(t)</c:v>
                </c:pt>
              </c:strCache>
            </c:strRef>
          </c:cat>
          <c:val>
            <c:numRef>
              <c:f>production!$G$5:$G$10</c:f>
              <c:numCache>
                <c:formatCode>General</c:formatCode>
                <c:ptCount val="6"/>
                <c:pt idx="0">
                  <c:v>90</c:v>
                </c:pt>
                <c:pt idx="1">
                  <c:v>200</c:v>
                </c:pt>
                <c:pt idx="2">
                  <c:v>3</c:v>
                </c:pt>
                <c:pt idx="3">
                  <c:v>1</c:v>
                </c:pt>
                <c:pt idx="4">
                  <c:v>200</c:v>
                </c:pt>
                <c:pt idx="5">
                  <c:v>90</c:v>
                </c:pt>
              </c:numCache>
            </c:numRef>
          </c:val>
        </c:ser>
        <c:gapWidth val="199"/>
        <c:axId val="158260224"/>
        <c:axId val="158262016"/>
      </c:barChart>
      <c:catAx>
        <c:axId val="1582602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endParaRPr lang="en-US"/>
          </a:p>
        </c:txPr>
        <c:crossAx val="158262016"/>
        <c:crosses val="autoZero"/>
        <c:auto val="1"/>
        <c:lblAlgn val="ctr"/>
        <c:lblOffset val="100"/>
      </c:catAx>
      <c:valAx>
        <c:axId val="158262016"/>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826022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2000" b="0" i="0" u="none" strike="noStrike" kern="1200" cap="none" spc="0" normalizeH="0" baseline="0">
                <a:solidFill>
                  <a:schemeClr val="tx1">
                    <a:lumMod val="65000"/>
                    <a:lumOff val="35000"/>
                  </a:schemeClr>
                </a:solidFill>
                <a:latin typeface="+mj-lt"/>
                <a:ea typeface="+mj-ea"/>
                <a:cs typeface="+mj-cs"/>
              </a:defRPr>
            </a:pPr>
            <a:r>
              <a:rPr lang="en-US" sz="1600">
                <a:latin typeface="Gloucester MT Extra Condensed" panose="02030808020601010101" pitchFamily="18" charset="0"/>
              </a:rPr>
              <a:t>Minimized Costs in Distribution</a:t>
            </a:r>
          </a:p>
        </c:rich>
      </c:tx>
      <c:spPr>
        <a:noFill/>
        <a:ln>
          <a:noFill/>
        </a:ln>
        <a:effectLst/>
      </c:spPr>
    </c:title>
    <c:plotArea>
      <c:layout/>
      <c:barChart>
        <c:barDir val="col"/>
        <c:grouping val="clustered"/>
        <c:ser>
          <c:idx val="0"/>
          <c:order val="0"/>
          <c:tx>
            <c:strRef>
              <c:f>Distribuion!$D$4</c:f>
              <c:strCache>
                <c:ptCount val="1"/>
                <c:pt idx="0">
                  <c:v>1</c:v>
                </c:pt>
              </c:strCache>
            </c:strRef>
          </c:tx>
          <c:spPr>
            <a:solidFill>
              <a:schemeClr val="accent1"/>
            </a:solidFill>
            <a:ln>
              <a:noFill/>
            </a:ln>
            <a:effectLst/>
          </c:spPr>
          <c:cat>
            <c:strRef>
              <c:f>Distribuion!$C$5:$C$9</c:f>
              <c:strCache>
                <c:ptCount val="5"/>
                <c:pt idx="0">
                  <c:v>d(t)</c:v>
                </c:pt>
                <c:pt idx="1">
                  <c:v>CD(t)</c:v>
                </c:pt>
                <c:pt idx="2">
                  <c:v>hD(t)</c:v>
                </c:pt>
                <c:pt idx="3">
                  <c:v>ZD(t)</c:v>
                </c:pt>
                <c:pt idx="4">
                  <c:v>XD(t)</c:v>
                </c:pt>
              </c:strCache>
            </c:strRef>
          </c:cat>
          <c:val>
            <c:numRef>
              <c:f>Distribuion!$D$5:$D$9</c:f>
              <c:numCache>
                <c:formatCode>General</c:formatCode>
                <c:ptCount val="5"/>
                <c:pt idx="0">
                  <c:v>80</c:v>
                </c:pt>
                <c:pt idx="1">
                  <c:v>4</c:v>
                </c:pt>
                <c:pt idx="2">
                  <c:v>1</c:v>
                </c:pt>
                <c:pt idx="3">
                  <c:v>300</c:v>
                </c:pt>
                <c:pt idx="4">
                  <c:v>80</c:v>
                </c:pt>
              </c:numCache>
            </c:numRef>
          </c:val>
        </c:ser>
        <c:ser>
          <c:idx val="1"/>
          <c:order val="1"/>
          <c:tx>
            <c:strRef>
              <c:f>Distribuion!$E$4</c:f>
              <c:strCache>
                <c:ptCount val="1"/>
                <c:pt idx="0">
                  <c:v>2</c:v>
                </c:pt>
              </c:strCache>
            </c:strRef>
          </c:tx>
          <c:spPr>
            <a:solidFill>
              <a:schemeClr val="accent2"/>
            </a:solidFill>
            <a:ln>
              <a:noFill/>
            </a:ln>
            <a:effectLst/>
          </c:spPr>
          <c:cat>
            <c:strRef>
              <c:f>Distribuion!$C$5:$C$9</c:f>
              <c:strCache>
                <c:ptCount val="5"/>
                <c:pt idx="0">
                  <c:v>d(t)</c:v>
                </c:pt>
                <c:pt idx="1">
                  <c:v>CD(t)</c:v>
                </c:pt>
                <c:pt idx="2">
                  <c:v>hD(t)</c:v>
                </c:pt>
                <c:pt idx="3">
                  <c:v>ZD(t)</c:v>
                </c:pt>
                <c:pt idx="4">
                  <c:v>XD(t)</c:v>
                </c:pt>
              </c:strCache>
            </c:strRef>
          </c:cat>
          <c:val>
            <c:numRef>
              <c:f>Distribuion!$E$5:$E$9</c:f>
              <c:numCache>
                <c:formatCode>General</c:formatCode>
                <c:ptCount val="5"/>
                <c:pt idx="0">
                  <c:v>80</c:v>
                </c:pt>
                <c:pt idx="1">
                  <c:v>8</c:v>
                </c:pt>
                <c:pt idx="2">
                  <c:v>1</c:v>
                </c:pt>
                <c:pt idx="3">
                  <c:v>300</c:v>
                </c:pt>
                <c:pt idx="4">
                  <c:v>80</c:v>
                </c:pt>
              </c:numCache>
            </c:numRef>
          </c:val>
        </c:ser>
        <c:ser>
          <c:idx val="2"/>
          <c:order val="2"/>
          <c:tx>
            <c:strRef>
              <c:f>Distribuion!$F$4</c:f>
              <c:strCache>
                <c:ptCount val="1"/>
                <c:pt idx="0">
                  <c:v>3</c:v>
                </c:pt>
              </c:strCache>
            </c:strRef>
          </c:tx>
          <c:spPr>
            <a:solidFill>
              <a:schemeClr val="accent3"/>
            </a:solidFill>
            <a:ln>
              <a:noFill/>
            </a:ln>
            <a:effectLst/>
          </c:spPr>
          <c:cat>
            <c:strRef>
              <c:f>Distribuion!$C$5:$C$9</c:f>
              <c:strCache>
                <c:ptCount val="5"/>
                <c:pt idx="0">
                  <c:v>d(t)</c:v>
                </c:pt>
                <c:pt idx="1">
                  <c:v>CD(t)</c:v>
                </c:pt>
                <c:pt idx="2">
                  <c:v>hD(t)</c:v>
                </c:pt>
                <c:pt idx="3">
                  <c:v>ZD(t)</c:v>
                </c:pt>
                <c:pt idx="4">
                  <c:v>XD(t)</c:v>
                </c:pt>
              </c:strCache>
            </c:strRef>
          </c:cat>
          <c:val>
            <c:numRef>
              <c:f>Distribuion!$F$5:$F$9</c:f>
              <c:numCache>
                <c:formatCode>General</c:formatCode>
                <c:ptCount val="5"/>
                <c:pt idx="0">
                  <c:v>70</c:v>
                </c:pt>
                <c:pt idx="1">
                  <c:v>3</c:v>
                </c:pt>
                <c:pt idx="2">
                  <c:v>1</c:v>
                </c:pt>
                <c:pt idx="3">
                  <c:v>300</c:v>
                </c:pt>
                <c:pt idx="4">
                  <c:v>70</c:v>
                </c:pt>
              </c:numCache>
            </c:numRef>
          </c:val>
        </c:ser>
        <c:ser>
          <c:idx val="3"/>
          <c:order val="3"/>
          <c:tx>
            <c:strRef>
              <c:f>Distribuion!$G$4</c:f>
              <c:strCache>
                <c:ptCount val="1"/>
                <c:pt idx="0">
                  <c:v>4</c:v>
                </c:pt>
              </c:strCache>
            </c:strRef>
          </c:tx>
          <c:spPr>
            <a:solidFill>
              <a:schemeClr val="accent4"/>
            </a:solidFill>
            <a:ln>
              <a:noFill/>
            </a:ln>
            <a:effectLst/>
          </c:spPr>
          <c:cat>
            <c:strRef>
              <c:f>Distribuion!$C$5:$C$9</c:f>
              <c:strCache>
                <c:ptCount val="5"/>
                <c:pt idx="0">
                  <c:v>d(t)</c:v>
                </c:pt>
                <c:pt idx="1">
                  <c:v>CD(t)</c:v>
                </c:pt>
                <c:pt idx="2">
                  <c:v>hD(t)</c:v>
                </c:pt>
                <c:pt idx="3">
                  <c:v>ZD(t)</c:v>
                </c:pt>
                <c:pt idx="4">
                  <c:v>XD(t)</c:v>
                </c:pt>
              </c:strCache>
            </c:strRef>
          </c:cat>
          <c:val>
            <c:numRef>
              <c:f>Distribuion!$G$5:$G$9</c:f>
              <c:numCache>
                <c:formatCode>General</c:formatCode>
                <c:ptCount val="5"/>
                <c:pt idx="0">
                  <c:v>90</c:v>
                </c:pt>
                <c:pt idx="1">
                  <c:v>5</c:v>
                </c:pt>
                <c:pt idx="2">
                  <c:v>1</c:v>
                </c:pt>
                <c:pt idx="3">
                  <c:v>300</c:v>
                </c:pt>
                <c:pt idx="4">
                  <c:v>90</c:v>
                </c:pt>
              </c:numCache>
            </c:numRef>
          </c:val>
        </c:ser>
        <c:gapWidth val="199"/>
        <c:axId val="158272896"/>
        <c:axId val="158278784"/>
      </c:barChart>
      <c:catAx>
        <c:axId val="1582728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endParaRPr lang="en-US"/>
          </a:p>
        </c:txPr>
        <c:crossAx val="158278784"/>
        <c:crosses val="autoZero"/>
        <c:auto val="1"/>
        <c:lblAlgn val="ctr"/>
        <c:lblOffset val="100"/>
      </c:catAx>
      <c:valAx>
        <c:axId val="15827878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827289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600" b="1" i="0" u="none" strike="noStrike" kern="1200" cap="all" spc="120" normalizeH="0" baseline="0">
                <a:solidFill>
                  <a:schemeClr val="tx1">
                    <a:lumMod val="65000"/>
                    <a:lumOff val="35000"/>
                  </a:schemeClr>
                </a:solidFill>
                <a:latin typeface="+mn-lt"/>
                <a:ea typeface="+mn-ea"/>
                <a:cs typeface="+mn-cs"/>
              </a:defRPr>
            </a:pPr>
            <a:r>
              <a:rPr lang="en-US"/>
              <a:t>Integrated costs model (Optimum result)</a:t>
            </a:r>
          </a:p>
        </c:rich>
      </c:tx>
      <c:spPr>
        <a:noFill/>
        <a:ln>
          <a:noFill/>
        </a:ln>
        <a:effectLst/>
      </c:spPr>
    </c:title>
    <c:plotArea>
      <c:layout/>
      <c:barChart>
        <c:barDir val="col"/>
        <c:grouping val="clustered"/>
        <c:ser>
          <c:idx val="0"/>
          <c:order val="0"/>
          <c:tx>
            <c:strRef>
              <c:f>integrated!$B$3</c:f>
              <c:strCache>
                <c:ptCount val="1"/>
                <c:pt idx="0">
                  <c:v>XQ(t)</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integrated!$C$2:$F$2</c:f>
              <c:numCache>
                <c:formatCode>General</c:formatCode>
                <c:ptCount val="4"/>
                <c:pt idx="0">
                  <c:v>1</c:v>
                </c:pt>
                <c:pt idx="1">
                  <c:v>2</c:v>
                </c:pt>
                <c:pt idx="2">
                  <c:v>3</c:v>
                </c:pt>
                <c:pt idx="3">
                  <c:v>4</c:v>
                </c:pt>
              </c:numCache>
            </c:numRef>
          </c:cat>
          <c:val>
            <c:numRef>
              <c:f>integrated!$C$3:$F$3</c:f>
              <c:numCache>
                <c:formatCode>General</c:formatCode>
                <c:ptCount val="4"/>
                <c:pt idx="0">
                  <c:v>20</c:v>
                </c:pt>
                <c:pt idx="1">
                  <c:v>30</c:v>
                </c:pt>
                <c:pt idx="3">
                  <c:v>90</c:v>
                </c:pt>
              </c:numCache>
            </c:numRef>
          </c:val>
        </c:ser>
        <c:ser>
          <c:idx val="1"/>
          <c:order val="1"/>
          <c:tx>
            <c:strRef>
              <c:f>integrated!$B$4</c:f>
              <c:strCache>
                <c:ptCount val="1"/>
                <c:pt idx="0">
                  <c:v>XP(t)</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integrated!$C$2:$F$2</c:f>
              <c:numCache>
                <c:formatCode>General</c:formatCode>
                <c:ptCount val="4"/>
                <c:pt idx="0">
                  <c:v>1</c:v>
                </c:pt>
                <c:pt idx="1">
                  <c:v>2</c:v>
                </c:pt>
                <c:pt idx="2">
                  <c:v>3</c:v>
                </c:pt>
                <c:pt idx="3">
                  <c:v>4</c:v>
                </c:pt>
              </c:numCache>
            </c:numRef>
          </c:cat>
          <c:val>
            <c:numRef>
              <c:f>integrated!$C$4:$F$4</c:f>
              <c:numCache>
                <c:formatCode>General</c:formatCode>
                <c:ptCount val="4"/>
                <c:pt idx="0">
                  <c:v>80</c:v>
                </c:pt>
                <c:pt idx="1">
                  <c:v>150</c:v>
                </c:pt>
                <c:pt idx="3">
                  <c:v>90</c:v>
                </c:pt>
              </c:numCache>
            </c:numRef>
          </c:val>
        </c:ser>
        <c:ser>
          <c:idx val="2"/>
          <c:order val="2"/>
          <c:tx>
            <c:strRef>
              <c:f>integrated!$B$5</c:f>
              <c:strCache>
                <c:ptCount val="1"/>
                <c:pt idx="0">
                  <c:v>XD(t)</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lang="en-US" sz="800" b="0" i="0" u="none" strike="noStrike" kern="1200" baseline="0">
                    <a:solidFill>
                      <a:schemeClr val="tx1">
                        <a:lumMod val="50000"/>
                        <a:lumOff val="50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integrated!$C$2:$F$2</c:f>
              <c:numCache>
                <c:formatCode>General</c:formatCode>
                <c:ptCount val="4"/>
                <c:pt idx="0">
                  <c:v>1</c:v>
                </c:pt>
                <c:pt idx="1">
                  <c:v>2</c:v>
                </c:pt>
                <c:pt idx="2">
                  <c:v>3</c:v>
                </c:pt>
                <c:pt idx="3">
                  <c:v>4</c:v>
                </c:pt>
              </c:numCache>
            </c:numRef>
          </c:cat>
          <c:val>
            <c:numRef>
              <c:f>integrated!$C$5:$F$5</c:f>
              <c:numCache>
                <c:formatCode>General</c:formatCode>
                <c:ptCount val="4"/>
                <c:pt idx="0">
                  <c:v>80</c:v>
                </c:pt>
                <c:pt idx="1">
                  <c:v>80</c:v>
                </c:pt>
                <c:pt idx="2">
                  <c:v>70</c:v>
                </c:pt>
                <c:pt idx="3">
                  <c:v>90</c:v>
                </c:pt>
              </c:numCache>
            </c:numRef>
          </c:val>
        </c:ser>
        <c:dLbls>
          <c:showVal val="1"/>
        </c:dLbls>
        <c:gapWidth val="444"/>
        <c:overlap val="-90"/>
        <c:axId val="158310784"/>
        <c:axId val="158312320"/>
      </c:barChart>
      <c:catAx>
        <c:axId val="1583107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158312320"/>
        <c:crosses val="autoZero"/>
        <c:auto val="1"/>
        <c:lblAlgn val="ctr"/>
        <c:lblOffset val="100"/>
      </c:catAx>
      <c:valAx>
        <c:axId val="158312320"/>
        <c:scaling>
          <c:orientation val="minMax"/>
        </c:scaling>
        <c:delete val="1"/>
        <c:axPos val="l"/>
        <c:numFmt formatCode="General" sourceLinked="1"/>
        <c:majorTickMark val="none"/>
        <c:tickLblPos val="none"/>
        <c:crossAx val="15831078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lt1"/>
    </a:solidFill>
    <a:ln w="9525" cap="flat" cmpd="sng" algn="ctr">
      <a:no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D1795-A5B0-4800-95C9-B0577E3D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 mir</dc:creator>
  <cp:lastModifiedBy>Administrator</cp:lastModifiedBy>
  <cp:revision>3</cp:revision>
  <cp:lastPrinted>2017-01-26T03:54:00Z</cp:lastPrinted>
  <dcterms:created xsi:type="dcterms:W3CDTF">2017-11-06T09:35:00Z</dcterms:created>
  <dcterms:modified xsi:type="dcterms:W3CDTF">2017-11-07T04:25:00Z</dcterms:modified>
</cp:coreProperties>
</file>