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F4" w:rsidRPr="00B80490" w:rsidRDefault="005139AC" w:rsidP="00B80490">
      <w:pPr>
        <w:suppressAutoHyphens w:val="0"/>
        <w:snapToGrid w:val="0"/>
        <w:jc w:val="center"/>
        <w:rPr>
          <w:b/>
          <w:bCs/>
          <w:color w:val="000000"/>
          <w:sz w:val="20"/>
          <w:szCs w:val="20"/>
          <w:lang w:val="en-GB"/>
        </w:rPr>
      </w:pPr>
      <w:r w:rsidRPr="00B80490">
        <w:rPr>
          <w:b/>
          <w:bCs/>
          <w:color w:val="000000"/>
          <w:sz w:val="20"/>
          <w:szCs w:val="20"/>
          <w:lang w:val="en-GB"/>
        </w:rPr>
        <w:t xml:space="preserve">Impact of Farmers' Field Schools Approach </w:t>
      </w:r>
      <w:r w:rsidRPr="00B80490">
        <w:rPr>
          <w:b/>
          <w:bCs/>
          <w:color w:val="000000"/>
          <w:sz w:val="20"/>
          <w:szCs w:val="20"/>
        </w:rPr>
        <w:t xml:space="preserve">on </w:t>
      </w:r>
      <w:r w:rsidRPr="00B80490">
        <w:rPr>
          <w:b/>
          <w:bCs/>
          <w:color w:val="000000"/>
          <w:sz w:val="20"/>
          <w:szCs w:val="20"/>
          <w:lang w:val="en-GB"/>
        </w:rPr>
        <w:t>Crop Productivity in Khartoum State, Sudan</w:t>
      </w:r>
    </w:p>
    <w:p w:rsidR="006F6DF4" w:rsidRPr="00B80490" w:rsidRDefault="006F6DF4" w:rsidP="00B80490">
      <w:pPr>
        <w:suppressAutoHyphens w:val="0"/>
        <w:snapToGrid w:val="0"/>
        <w:jc w:val="center"/>
        <w:rPr>
          <w:b/>
          <w:bCs/>
          <w:color w:val="000000"/>
          <w:sz w:val="20"/>
          <w:szCs w:val="20"/>
          <w:lang w:val="en-GB"/>
        </w:rPr>
      </w:pPr>
    </w:p>
    <w:p w:rsidR="006F6DF4" w:rsidRPr="00B80490" w:rsidRDefault="005139AC" w:rsidP="00B80490">
      <w:pPr>
        <w:suppressAutoHyphens w:val="0"/>
        <w:snapToGrid w:val="0"/>
        <w:jc w:val="center"/>
        <w:rPr>
          <w:bCs/>
          <w:sz w:val="20"/>
          <w:szCs w:val="20"/>
        </w:rPr>
      </w:pPr>
      <w:r w:rsidRPr="00B80490">
        <w:rPr>
          <w:bCs/>
          <w:sz w:val="20"/>
          <w:szCs w:val="20"/>
        </w:rPr>
        <w:t xml:space="preserve">Mohamed </w:t>
      </w:r>
      <w:proofErr w:type="spellStart"/>
      <w:r w:rsidRPr="00B80490">
        <w:rPr>
          <w:bCs/>
          <w:sz w:val="20"/>
          <w:szCs w:val="20"/>
        </w:rPr>
        <w:t>Zakaria</w:t>
      </w:r>
      <w:proofErr w:type="spellEnd"/>
      <w:r w:rsidR="004F23F4" w:rsidRPr="00B80490">
        <w:rPr>
          <w:rFonts w:hint="eastAsia"/>
          <w:bCs/>
          <w:sz w:val="20"/>
          <w:szCs w:val="20"/>
          <w:lang w:eastAsia="zh-CN"/>
        </w:rPr>
        <w:t xml:space="preserve"> </w:t>
      </w:r>
      <w:proofErr w:type="spellStart"/>
      <w:r w:rsidRPr="00B80490">
        <w:rPr>
          <w:bCs/>
          <w:sz w:val="20"/>
          <w:szCs w:val="20"/>
        </w:rPr>
        <w:t>Yahia</w:t>
      </w:r>
      <w:proofErr w:type="spellEnd"/>
    </w:p>
    <w:p w:rsidR="006F6DF4" w:rsidRPr="00B80490" w:rsidRDefault="006F6DF4" w:rsidP="00B80490">
      <w:pPr>
        <w:suppressAutoHyphens w:val="0"/>
        <w:snapToGrid w:val="0"/>
        <w:jc w:val="center"/>
        <w:rPr>
          <w:bCs/>
          <w:sz w:val="20"/>
          <w:szCs w:val="20"/>
        </w:rPr>
      </w:pPr>
    </w:p>
    <w:p w:rsidR="006F6DF4" w:rsidRPr="00B80490" w:rsidRDefault="005139AC" w:rsidP="00B80490">
      <w:pPr>
        <w:suppressAutoHyphens w:val="0"/>
        <w:autoSpaceDE w:val="0"/>
        <w:autoSpaceDN w:val="0"/>
        <w:adjustRightInd w:val="0"/>
        <w:snapToGrid w:val="0"/>
        <w:jc w:val="center"/>
        <w:rPr>
          <w:bCs/>
          <w:sz w:val="20"/>
          <w:szCs w:val="20"/>
          <w:lang w:eastAsia="zh-CN"/>
        </w:rPr>
      </w:pPr>
      <w:r w:rsidRPr="00B80490">
        <w:rPr>
          <w:sz w:val="20"/>
          <w:szCs w:val="20"/>
        </w:rPr>
        <w:t>Department of Agricultural Extension and Rural Development, Faculty of Agriculture, University of Khartoum, Sudan.</w:t>
      </w:r>
      <w:r w:rsidR="00B92472" w:rsidRPr="00B80490">
        <w:rPr>
          <w:rFonts w:hint="eastAsia"/>
          <w:sz w:val="20"/>
          <w:szCs w:val="20"/>
          <w:lang w:eastAsia="zh-CN"/>
        </w:rPr>
        <w:t xml:space="preserve"> </w:t>
      </w:r>
      <w:r w:rsidRPr="00B80490">
        <w:rPr>
          <w:sz w:val="20"/>
          <w:szCs w:val="20"/>
        </w:rPr>
        <w:t>E-mail:</w:t>
      </w:r>
      <w:r w:rsidR="00B92472" w:rsidRPr="00B80490">
        <w:rPr>
          <w:rFonts w:hint="eastAsia"/>
          <w:sz w:val="20"/>
          <w:szCs w:val="20"/>
          <w:lang w:eastAsia="zh-CN"/>
        </w:rPr>
        <w:t xml:space="preserve"> </w:t>
      </w:r>
      <w:hyperlink r:id="rId7" w:history="1">
        <w:r w:rsidR="005F7FED" w:rsidRPr="00B80490">
          <w:rPr>
            <w:rStyle w:val="Hyperlink"/>
            <w:sz w:val="20"/>
            <w:szCs w:val="20"/>
          </w:rPr>
          <w:t>dr-raouf12@hotmail.com</w:t>
        </w:r>
      </w:hyperlink>
      <w:r w:rsidR="005F7FED" w:rsidRPr="00B80490">
        <w:rPr>
          <w:rFonts w:hint="eastAsia"/>
          <w:sz w:val="20"/>
          <w:szCs w:val="20"/>
          <w:lang w:eastAsia="zh-CN"/>
        </w:rPr>
        <w:t xml:space="preserve"> </w:t>
      </w:r>
    </w:p>
    <w:p w:rsidR="006F6DF4" w:rsidRPr="00B80490" w:rsidRDefault="006F6DF4" w:rsidP="00B80490">
      <w:pPr>
        <w:suppressAutoHyphens w:val="0"/>
        <w:autoSpaceDE w:val="0"/>
        <w:autoSpaceDN w:val="0"/>
        <w:adjustRightInd w:val="0"/>
        <w:snapToGrid w:val="0"/>
        <w:jc w:val="center"/>
        <w:rPr>
          <w:bCs/>
          <w:sz w:val="20"/>
          <w:szCs w:val="20"/>
          <w:lang w:eastAsia="zh-CN"/>
        </w:rPr>
      </w:pPr>
    </w:p>
    <w:p w:rsidR="005139AC" w:rsidRPr="00B80490" w:rsidRDefault="005139AC" w:rsidP="00B80490">
      <w:pPr>
        <w:widowControl w:val="0"/>
        <w:suppressAutoHyphens w:val="0"/>
        <w:snapToGrid w:val="0"/>
        <w:jc w:val="both"/>
        <w:rPr>
          <w:color w:val="000000"/>
          <w:sz w:val="20"/>
          <w:szCs w:val="20"/>
        </w:rPr>
      </w:pPr>
      <w:r w:rsidRPr="00B80490">
        <w:rPr>
          <w:b/>
          <w:bCs/>
          <w:sz w:val="20"/>
          <w:szCs w:val="20"/>
        </w:rPr>
        <w:t>Abstract:</w:t>
      </w:r>
      <w:r w:rsidR="00AB4D24" w:rsidRPr="00B80490">
        <w:rPr>
          <w:b/>
          <w:bCs/>
          <w:sz w:val="20"/>
          <w:szCs w:val="20"/>
        </w:rPr>
        <w:t xml:space="preserve"> </w:t>
      </w:r>
      <w:r w:rsidRPr="00B80490">
        <w:rPr>
          <w:sz w:val="20"/>
          <w:szCs w:val="20"/>
        </w:rPr>
        <w:t xml:space="preserve">This article investigates the impact of farmers' field schools approach to increase the agricultural productivity </w:t>
      </w:r>
      <w:r w:rsidRPr="00B80490">
        <w:rPr>
          <w:color w:val="000000"/>
          <w:sz w:val="20"/>
          <w:szCs w:val="20"/>
          <w:lang w:val="en-GB"/>
        </w:rPr>
        <w:t>in the study area of Khartoum state, Sudan.</w:t>
      </w:r>
      <w:r w:rsidRPr="00B80490">
        <w:rPr>
          <w:color w:val="000000"/>
          <w:sz w:val="20"/>
          <w:szCs w:val="20"/>
        </w:rPr>
        <w:t xml:space="preserve"> The random sample method was used to select 320 respondents’ from four</w:t>
      </w:r>
      <w:r w:rsidRPr="00B80490">
        <w:rPr>
          <w:color w:val="222222"/>
          <w:sz w:val="20"/>
          <w:szCs w:val="20"/>
        </w:rPr>
        <w:t xml:space="preserve"> localities of the State. </w:t>
      </w:r>
      <w:r w:rsidRPr="00B80490">
        <w:rPr>
          <w:sz w:val="20"/>
          <w:szCs w:val="20"/>
        </w:rPr>
        <w:t xml:space="preserve">Primary data was obtained through interview schedule and observation. Descriptive analysis was carried out to display frequencies and percentages </w:t>
      </w:r>
      <w:r w:rsidRPr="00B80490">
        <w:rPr>
          <w:color w:val="000000"/>
          <w:sz w:val="20"/>
          <w:szCs w:val="20"/>
        </w:rPr>
        <w:t>for the socioeconomic characteristics or respondents.</w:t>
      </w:r>
      <w:r w:rsidRPr="00B80490">
        <w:rPr>
          <w:bCs/>
          <w:sz w:val="20"/>
          <w:szCs w:val="20"/>
        </w:rPr>
        <w:t xml:space="preserve"> Multiple regression </w:t>
      </w:r>
      <w:r w:rsidRPr="00B80490">
        <w:rPr>
          <w:bCs/>
          <w:color w:val="000000"/>
          <w:sz w:val="20"/>
          <w:szCs w:val="20"/>
        </w:rPr>
        <w:t>and T-test</w:t>
      </w:r>
      <w:r w:rsidRPr="00B80490">
        <w:rPr>
          <w:color w:val="000000"/>
          <w:sz w:val="20"/>
          <w:szCs w:val="20"/>
        </w:rPr>
        <w:t xml:space="preserve"> were used for </w:t>
      </w:r>
      <w:r w:rsidRPr="00B80490">
        <w:rPr>
          <w:bCs/>
          <w:color w:val="000000"/>
          <w:sz w:val="20"/>
          <w:szCs w:val="20"/>
        </w:rPr>
        <w:t>data analysis and discussion</w:t>
      </w:r>
      <w:r w:rsidRPr="00B80490">
        <w:rPr>
          <w:sz w:val="20"/>
          <w:szCs w:val="20"/>
        </w:rPr>
        <w:t>.</w:t>
      </w:r>
      <w:r w:rsidR="006F6DF4" w:rsidRPr="00B80490">
        <w:rPr>
          <w:sz w:val="20"/>
          <w:szCs w:val="20"/>
        </w:rPr>
        <w:t xml:space="preserve"> </w:t>
      </w:r>
      <w:r w:rsidRPr="00B80490">
        <w:rPr>
          <w:rFonts w:eastAsia="Times New Roman+FPEF"/>
          <w:sz w:val="20"/>
          <w:szCs w:val="20"/>
        </w:rPr>
        <w:t xml:space="preserve">The study findings of multiple regressions revealed that the level of </w:t>
      </w:r>
      <w:r w:rsidRPr="00B80490">
        <w:rPr>
          <w:bCs/>
          <w:sz w:val="20"/>
          <w:szCs w:val="20"/>
        </w:rPr>
        <w:t>participation in farmers’ field schools (</w:t>
      </w:r>
      <w:proofErr w:type="spellStart"/>
      <w:r w:rsidRPr="00B80490">
        <w:rPr>
          <w:bCs/>
          <w:sz w:val="20"/>
          <w:szCs w:val="20"/>
        </w:rPr>
        <w:t>FFSs</w:t>
      </w:r>
      <w:proofErr w:type="spellEnd"/>
      <w:r w:rsidRPr="00B80490">
        <w:rPr>
          <w:bCs/>
          <w:sz w:val="20"/>
          <w:szCs w:val="20"/>
        </w:rPr>
        <w:t>) was</w:t>
      </w:r>
      <w:r w:rsidRPr="00B80490">
        <w:rPr>
          <w:rFonts w:eastAsia="Times New Roman+FPEF"/>
          <w:bCs/>
          <w:sz w:val="20"/>
          <w:szCs w:val="20"/>
        </w:rPr>
        <w:t xml:space="preserve"> </w:t>
      </w:r>
      <w:r w:rsidRPr="00B80490">
        <w:rPr>
          <w:rFonts w:eastAsia="Times New Roman+FPEF"/>
          <w:sz w:val="20"/>
          <w:szCs w:val="20"/>
        </w:rPr>
        <w:t xml:space="preserve">significantly associated with </w:t>
      </w:r>
      <w:r w:rsidRPr="00B80490">
        <w:rPr>
          <w:sz w:val="20"/>
          <w:szCs w:val="20"/>
        </w:rPr>
        <w:t xml:space="preserve">the education, </w:t>
      </w:r>
      <w:r w:rsidRPr="00B80490">
        <w:rPr>
          <w:rStyle w:val="shorttext"/>
          <w:color w:val="222222"/>
          <w:sz w:val="20"/>
          <w:szCs w:val="20"/>
        </w:rPr>
        <w:t xml:space="preserve">farm ownership, farm size, </w:t>
      </w:r>
      <w:r w:rsidRPr="00B80490">
        <w:rPr>
          <w:sz w:val="20"/>
          <w:szCs w:val="20"/>
        </w:rPr>
        <w:t>and the period of residency. It is also indicated that</w:t>
      </w:r>
      <w:r w:rsidR="006F6DF4" w:rsidRPr="00B80490">
        <w:rPr>
          <w:sz w:val="20"/>
          <w:szCs w:val="20"/>
        </w:rPr>
        <w:t xml:space="preserve"> </w:t>
      </w:r>
      <w:r w:rsidRPr="00B80490">
        <w:rPr>
          <w:sz w:val="20"/>
          <w:szCs w:val="20"/>
        </w:rPr>
        <w:t>the level</w:t>
      </w:r>
      <w:r w:rsidRPr="00B80490">
        <w:rPr>
          <w:color w:val="000000"/>
          <w:sz w:val="20"/>
          <w:szCs w:val="20"/>
        </w:rPr>
        <w:t xml:space="preserve"> of application of received agricultural innovations</w:t>
      </w:r>
      <w:r w:rsidRPr="00B80490">
        <w:rPr>
          <w:rFonts w:eastAsia="Times New Roman+FPEF"/>
          <w:sz w:val="20"/>
          <w:szCs w:val="20"/>
        </w:rPr>
        <w:t xml:space="preserve"> was significantly associated with</w:t>
      </w:r>
      <w:r w:rsidRPr="00B80490">
        <w:rPr>
          <w:sz w:val="20"/>
          <w:szCs w:val="20"/>
        </w:rPr>
        <w:t xml:space="preserve"> the education level, </w:t>
      </w:r>
      <w:r w:rsidRPr="00B80490">
        <w:rPr>
          <w:rStyle w:val="shorttext"/>
          <w:color w:val="222222"/>
          <w:sz w:val="20"/>
          <w:szCs w:val="20"/>
        </w:rPr>
        <w:t xml:space="preserve">farm ownership, farm size, </w:t>
      </w:r>
      <w:r w:rsidRPr="00B80490">
        <w:rPr>
          <w:sz w:val="20"/>
          <w:szCs w:val="20"/>
        </w:rPr>
        <w:t xml:space="preserve">total income, and participation level in </w:t>
      </w:r>
      <w:proofErr w:type="spellStart"/>
      <w:r w:rsidRPr="00B80490">
        <w:rPr>
          <w:sz w:val="20"/>
          <w:szCs w:val="20"/>
        </w:rPr>
        <w:t>FFSs</w:t>
      </w:r>
      <w:proofErr w:type="spellEnd"/>
      <w:r w:rsidRPr="00B80490">
        <w:rPr>
          <w:sz w:val="20"/>
          <w:szCs w:val="20"/>
        </w:rPr>
        <w:t>.</w:t>
      </w:r>
      <w:r w:rsidRPr="00B80490">
        <w:rPr>
          <w:rFonts w:eastAsia="Times New Roman+FPEF"/>
          <w:sz w:val="20"/>
          <w:szCs w:val="20"/>
        </w:rPr>
        <w:t xml:space="preserve"> T-test results</w:t>
      </w:r>
      <w:r w:rsidR="006F6DF4" w:rsidRPr="00B80490">
        <w:rPr>
          <w:rFonts w:eastAsia="Times New Roman+FPEF"/>
          <w:sz w:val="20"/>
          <w:szCs w:val="20"/>
        </w:rPr>
        <w:t xml:space="preserve"> </w:t>
      </w:r>
      <w:r w:rsidRPr="00B80490">
        <w:rPr>
          <w:rFonts w:eastAsia="Times New Roman+FPEF"/>
          <w:sz w:val="20"/>
          <w:szCs w:val="20"/>
        </w:rPr>
        <w:t>revealed a</w:t>
      </w:r>
      <w:r w:rsidRPr="00B80490">
        <w:rPr>
          <w:color w:val="222222"/>
          <w:sz w:val="20"/>
          <w:szCs w:val="20"/>
        </w:rPr>
        <w:t xml:space="preserve"> statistically</w:t>
      </w:r>
      <w:r w:rsidR="006F6DF4" w:rsidRPr="00B80490">
        <w:rPr>
          <w:color w:val="222222"/>
          <w:sz w:val="20"/>
          <w:szCs w:val="20"/>
        </w:rPr>
        <w:t xml:space="preserve"> </w:t>
      </w:r>
      <w:r w:rsidRPr="00B80490">
        <w:rPr>
          <w:color w:val="222222"/>
          <w:sz w:val="20"/>
          <w:szCs w:val="20"/>
        </w:rPr>
        <w:t>significant difference between participants and non- participants in term of the</w:t>
      </w:r>
      <w:r w:rsidR="006F6DF4" w:rsidRPr="00B80490">
        <w:rPr>
          <w:color w:val="222222"/>
          <w:sz w:val="20"/>
          <w:szCs w:val="20"/>
        </w:rPr>
        <w:t xml:space="preserve"> </w:t>
      </w:r>
      <w:r w:rsidRPr="00B80490">
        <w:rPr>
          <w:color w:val="222222"/>
          <w:sz w:val="20"/>
          <w:szCs w:val="20"/>
        </w:rPr>
        <w:t xml:space="preserve">total production of three crops </w:t>
      </w:r>
      <w:r w:rsidRPr="00B80490">
        <w:rPr>
          <w:sz w:val="20"/>
          <w:szCs w:val="20"/>
        </w:rPr>
        <w:t>(</w:t>
      </w:r>
      <w:r w:rsidRPr="00B80490">
        <w:rPr>
          <w:rStyle w:val="shorttext"/>
          <w:color w:val="222222"/>
          <w:sz w:val="20"/>
          <w:szCs w:val="20"/>
        </w:rPr>
        <w:t xml:space="preserve">onions, tomatoes, and potatoes). </w:t>
      </w:r>
      <w:r w:rsidRPr="00B80490">
        <w:rPr>
          <w:rFonts w:eastAsia="Times New Roman+FPEF"/>
          <w:sz w:val="20"/>
          <w:szCs w:val="20"/>
        </w:rPr>
        <w:t>The study recommended some interventions to improve and</w:t>
      </w:r>
      <w:r w:rsidRPr="00B80490">
        <w:rPr>
          <w:color w:val="000000"/>
          <w:sz w:val="20"/>
          <w:szCs w:val="20"/>
        </w:rPr>
        <w:t xml:space="preserve"> develop the application of the </w:t>
      </w:r>
      <w:proofErr w:type="spellStart"/>
      <w:r w:rsidRPr="00B80490">
        <w:rPr>
          <w:color w:val="000000"/>
          <w:sz w:val="20"/>
          <w:szCs w:val="20"/>
        </w:rPr>
        <w:t>FFSs</w:t>
      </w:r>
      <w:proofErr w:type="spellEnd"/>
      <w:r w:rsidRPr="00B80490">
        <w:rPr>
          <w:color w:val="000000"/>
          <w:sz w:val="20"/>
          <w:szCs w:val="20"/>
        </w:rPr>
        <w:t xml:space="preserve"> approach.</w:t>
      </w:r>
    </w:p>
    <w:p w:rsidR="00B80490" w:rsidRPr="00B80490" w:rsidRDefault="003246A8" w:rsidP="002A458C">
      <w:pPr>
        <w:suppressAutoHyphens w:val="0"/>
        <w:snapToGrid w:val="0"/>
        <w:jc w:val="both"/>
        <w:rPr>
          <w:bCs/>
          <w:sz w:val="20"/>
          <w:szCs w:val="20"/>
        </w:rPr>
      </w:pPr>
      <w:r w:rsidRPr="00B80490">
        <w:rPr>
          <w:sz w:val="20"/>
          <w:szCs w:val="20"/>
        </w:rPr>
        <w:t>[</w:t>
      </w:r>
      <w:proofErr w:type="spellStart"/>
      <w:r w:rsidR="00BF5998" w:rsidRPr="00B80490">
        <w:rPr>
          <w:bCs/>
          <w:sz w:val="20"/>
          <w:szCs w:val="20"/>
        </w:rPr>
        <w:t>Yahia</w:t>
      </w:r>
      <w:proofErr w:type="spellEnd"/>
      <w:r w:rsidR="00BF5998" w:rsidRPr="00B80490">
        <w:rPr>
          <w:bCs/>
          <w:sz w:val="20"/>
          <w:szCs w:val="20"/>
        </w:rPr>
        <w:t>, MZ</w:t>
      </w:r>
      <w:r w:rsidRPr="00B80490">
        <w:rPr>
          <w:sz w:val="20"/>
          <w:szCs w:val="20"/>
        </w:rPr>
        <w:t>.</w:t>
      </w:r>
      <w:r w:rsidR="00B80490" w:rsidRPr="00B80490">
        <w:rPr>
          <w:rFonts w:hint="eastAsia"/>
          <w:b/>
          <w:bCs/>
          <w:sz w:val="20"/>
          <w:szCs w:val="20"/>
          <w:lang w:bidi="fa-IR"/>
        </w:rPr>
        <w:t xml:space="preserve"> </w:t>
      </w:r>
      <w:r w:rsidR="00B80490" w:rsidRPr="00B80490">
        <w:rPr>
          <w:b/>
          <w:bCs/>
          <w:color w:val="000000"/>
          <w:sz w:val="20"/>
          <w:szCs w:val="20"/>
          <w:lang w:val="en-GB"/>
        </w:rPr>
        <w:t xml:space="preserve">Impact of Farmers' Field Schools Approach </w:t>
      </w:r>
      <w:r w:rsidR="00B80490" w:rsidRPr="00B80490">
        <w:rPr>
          <w:b/>
          <w:bCs/>
          <w:color w:val="000000"/>
          <w:sz w:val="20"/>
          <w:szCs w:val="20"/>
        </w:rPr>
        <w:t xml:space="preserve">on </w:t>
      </w:r>
      <w:r w:rsidR="00B80490" w:rsidRPr="00B80490">
        <w:rPr>
          <w:b/>
          <w:bCs/>
          <w:color w:val="000000"/>
          <w:sz w:val="20"/>
          <w:szCs w:val="20"/>
          <w:lang w:val="en-GB"/>
        </w:rPr>
        <w:t>Crop Productivity in Khartoum State, Sudan</w:t>
      </w:r>
      <w:r w:rsidR="00B80490" w:rsidRPr="00B80490">
        <w:rPr>
          <w:rFonts w:eastAsia="Times New Roman"/>
          <w:b/>
          <w:bCs/>
          <w:sz w:val="20"/>
          <w:szCs w:val="20"/>
          <w:lang w:bidi="fa-IR"/>
        </w:rPr>
        <w:t>.</w:t>
      </w:r>
      <w:r w:rsidR="00B80490" w:rsidRPr="00B80490">
        <w:rPr>
          <w:bCs/>
          <w:i/>
          <w:sz w:val="20"/>
          <w:szCs w:val="20"/>
        </w:rPr>
        <w:t xml:space="preserve"> N Y </w:t>
      </w:r>
      <w:proofErr w:type="spellStart"/>
      <w:r w:rsidR="00B80490" w:rsidRPr="00B80490">
        <w:rPr>
          <w:bCs/>
          <w:i/>
          <w:sz w:val="20"/>
          <w:szCs w:val="20"/>
        </w:rPr>
        <w:t>Sci</w:t>
      </w:r>
      <w:proofErr w:type="spellEnd"/>
      <w:r w:rsidR="00B80490" w:rsidRPr="00B80490">
        <w:rPr>
          <w:bCs/>
          <w:i/>
          <w:sz w:val="20"/>
          <w:szCs w:val="20"/>
        </w:rPr>
        <w:t xml:space="preserve"> J</w:t>
      </w:r>
      <w:r w:rsidR="00B80490" w:rsidRPr="00B80490">
        <w:rPr>
          <w:bCs/>
          <w:sz w:val="20"/>
          <w:szCs w:val="20"/>
        </w:rPr>
        <w:t xml:space="preserve"> </w:t>
      </w:r>
      <w:r w:rsidR="00B80490" w:rsidRPr="00B80490">
        <w:rPr>
          <w:sz w:val="20"/>
          <w:szCs w:val="20"/>
        </w:rPr>
        <w:t>201</w:t>
      </w:r>
      <w:r w:rsidR="00B80490" w:rsidRPr="00B80490">
        <w:rPr>
          <w:rFonts w:hint="eastAsia"/>
          <w:sz w:val="20"/>
          <w:szCs w:val="20"/>
        </w:rPr>
        <w:t>7</w:t>
      </w:r>
      <w:r w:rsidR="00B80490" w:rsidRPr="00B80490">
        <w:rPr>
          <w:sz w:val="20"/>
          <w:szCs w:val="20"/>
        </w:rPr>
        <w:t>;</w:t>
      </w:r>
      <w:r w:rsidR="00B80490" w:rsidRPr="00B80490">
        <w:rPr>
          <w:rFonts w:hint="eastAsia"/>
          <w:sz w:val="20"/>
          <w:szCs w:val="20"/>
        </w:rPr>
        <w:t>10</w:t>
      </w:r>
      <w:r w:rsidR="00B80490" w:rsidRPr="00B80490">
        <w:rPr>
          <w:sz w:val="20"/>
          <w:szCs w:val="20"/>
        </w:rPr>
        <w:t>(</w:t>
      </w:r>
      <w:r w:rsidR="00B80490" w:rsidRPr="00B80490">
        <w:rPr>
          <w:rFonts w:hint="eastAsia"/>
          <w:sz w:val="20"/>
          <w:szCs w:val="20"/>
        </w:rPr>
        <w:t>12</w:t>
      </w:r>
      <w:r w:rsidR="00B80490" w:rsidRPr="00B80490">
        <w:rPr>
          <w:sz w:val="20"/>
          <w:szCs w:val="20"/>
        </w:rPr>
        <w:t>):</w:t>
      </w:r>
      <w:r w:rsidR="009B7D9C">
        <w:rPr>
          <w:noProof/>
          <w:color w:val="000000"/>
          <w:sz w:val="20"/>
          <w:szCs w:val="20"/>
        </w:rPr>
        <w:t>104-109</w:t>
      </w:r>
      <w:r w:rsidR="00B80490" w:rsidRPr="00B80490">
        <w:rPr>
          <w:sz w:val="20"/>
          <w:szCs w:val="20"/>
        </w:rPr>
        <w:t xml:space="preserve">]. </w:t>
      </w:r>
      <w:r w:rsidR="00B80490" w:rsidRPr="00B80490">
        <w:rPr>
          <w:iCs/>
          <w:color w:val="000000"/>
          <w:sz w:val="20"/>
          <w:szCs w:val="20"/>
        </w:rPr>
        <w:t>ISSN 1554-0200 (print); ISSN 2375-723X (online)</w:t>
      </w:r>
      <w:r w:rsidR="00B80490" w:rsidRPr="00B80490">
        <w:rPr>
          <w:sz w:val="20"/>
          <w:szCs w:val="20"/>
        </w:rPr>
        <w:t xml:space="preserve">. </w:t>
      </w:r>
      <w:hyperlink r:id="rId8" w:history="1">
        <w:r w:rsidR="00B80490" w:rsidRPr="00B80490">
          <w:rPr>
            <w:rStyle w:val="Hyperlink"/>
            <w:sz w:val="20"/>
            <w:szCs w:val="20"/>
          </w:rPr>
          <w:t>http://www.sciencepub.net/newyork</w:t>
        </w:r>
      </w:hyperlink>
      <w:r w:rsidR="00B80490" w:rsidRPr="00B80490">
        <w:rPr>
          <w:sz w:val="20"/>
          <w:szCs w:val="20"/>
        </w:rPr>
        <w:t xml:space="preserve">. </w:t>
      </w:r>
      <w:r w:rsidR="002A458C">
        <w:rPr>
          <w:rFonts w:hint="eastAsia"/>
          <w:sz w:val="20"/>
          <w:szCs w:val="20"/>
          <w:lang w:eastAsia="zh-CN"/>
        </w:rPr>
        <w:t>12</w:t>
      </w:r>
      <w:r w:rsidR="00B80490" w:rsidRPr="00B80490">
        <w:rPr>
          <w:rFonts w:hint="eastAsia"/>
          <w:sz w:val="20"/>
          <w:szCs w:val="20"/>
        </w:rPr>
        <w:t xml:space="preserve">. </w:t>
      </w:r>
      <w:r w:rsidR="00B80490" w:rsidRPr="00B80490">
        <w:rPr>
          <w:color w:val="000000"/>
          <w:sz w:val="20"/>
          <w:szCs w:val="20"/>
          <w:shd w:val="clear" w:color="auto" w:fill="FFFFFF"/>
        </w:rPr>
        <w:t>doi:</w:t>
      </w:r>
      <w:hyperlink r:id="rId9" w:history="1">
        <w:r w:rsidR="00B80490" w:rsidRPr="00B80490">
          <w:rPr>
            <w:rStyle w:val="Hyperlink"/>
            <w:sz w:val="20"/>
            <w:szCs w:val="20"/>
            <w:shd w:val="clear" w:color="auto" w:fill="FFFFFF"/>
          </w:rPr>
          <w:t>10.7537/mars</w:t>
        </w:r>
        <w:r w:rsidR="00B80490" w:rsidRPr="00B80490">
          <w:rPr>
            <w:rStyle w:val="Hyperlink"/>
            <w:rFonts w:hint="eastAsia"/>
            <w:sz w:val="20"/>
            <w:szCs w:val="20"/>
            <w:shd w:val="clear" w:color="auto" w:fill="FFFFFF"/>
          </w:rPr>
          <w:t>nys101217.</w:t>
        </w:r>
        <w:r w:rsidR="002A458C">
          <w:rPr>
            <w:rStyle w:val="Hyperlink"/>
            <w:rFonts w:hint="eastAsia"/>
            <w:sz w:val="20"/>
            <w:szCs w:val="20"/>
            <w:shd w:val="clear" w:color="auto" w:fill="FFFFFF"/>
            <w:lang w:eastAsia="zh-CN"/>
          </w:rPr>
          <w:t>12</w:t>
        </w:r>
      </w:hyperlink>
      <w:r w:rsidR="00B80490" w:rsidRPr="00B80490">
        <w:rPr>
          <w:color w:val="000000"/>
          <w:sz w:val="20"/>
          <w:szCs w:val="20"/>
          <w:shd w:val="clear" w:color="auto" w:fill="FFFFFF"/>
        </w:rPr>
        <w:t>.</w:t>
      </w:r>
    </w:p>
    <w:p w:rsidR="001817C7" w:rsidRPr="006F6DF4" w:rsidRDefault="001817C7" w:rsidP="00B80490">
      <w:pPr>
        <w:suppressAutoHyphens w:val="0"/>
        <w:snapToGrid w:val="0"/>
        <w:jc w:val="both"/>
        <w:rPr>
          <w:sz w:val="20"/>
          <w:szCs w:val="20"/>
        </w:rPr>
      </w:pPr>
    </w:p>
    <w:p w:rsidR="001817C7" w:rsidRPr="006F6DF4" w:rsidRDefault="001817C7" w:rsidP="00B80490">
      <w:pPr>
        <w:suppressAutoHyphens w:val="0"/>
        <w:snapToGrid w:val="0"/>
        <w:jc w:val="both"/>
        <w:rPr>
          <w:sz w:val="20"/>
          <w:szCs w:val="20"/>
        </w:rPr>
      </w:pPr>
      <w:r w:rsidRPr="006F6DF4">
        <w:rPr>
          <w:b/>
          <w:sz w:val="20"/>
          <w:szCs w:val="20"/>
        </w:rPr>
        <w:t>Key</w:t>
      </w:r>
      <w:r w:rsidR="00DB4FCA" w:rsidRPr="006F6DF4">
        <w:rPr>
          <w:b/>
          <w:sz w:val="20"/>
          <w:szCs w:val="20"/>
        </w:rPr>
        <w:t xml:space="preserve"> </w:t>
      </w:r>
      <w:r w:rsidRPr="006F6DF4">
        <w:rPr>
          <w:b/>
          <w:sz w:val="20"/>
          <w:szCs w:val="20"/>
        </w:rPr>
        <w:t>words:</w:t>
      </w:r>
      <w:r w:rsidR="00C466A2" w:rsidRPr="006F6DF4">
        <w:rPr>
          <w:b/>
          <w:sz w:val="20"/>
          <w:szCs w:val="20"/>
        </w:rPr>
        <w:t xml:space="preserve"> </w:t>
      </w:r>
      <w:r w:rsidR="00C466A2" w:rsidRPr="006F6DF4">
        <w:rPr>
          <w:color w:val="000000"/>
          <w:sz w:val="20"/>
          <w:szCs w:val="20"/>
        </w:rPr>
        <w:t>Farmers’ Field Schools</w:t>
      </w:r>
      <w:r w:rsidR="00E06360" w:rsidRPr="006F6DF4">
        <w:rPr>
          <w:color w:val="000000"/>
          <w:sz w:val="20"/>
          <w:szCs w:val="20"/>
        </w:rPr>
        <w:t>;</w:t>
      </w:r>
      <w:r w:rsidR="00C466A2" w:rsidRPr="006F6DF4">
        <w:rPr>
          <w:color w:val="000000"/>
          <w:sz w:val="20"/>
          <w:szCs w:val="20"/>
        </w:rPr>
        <w:t xml:space="preserve"> crop productivity</w:t>
      </w:r>
      <w:r w:rsidR="00E06360" w:rsidRPr="006F6DF4">
        <w:rPr>
          <w:color w:val="000000"/>
          <w:sz w:val="20"/>
          <w:szCs w:val="20"/>
        </w:rPr>
        <w:t>; Khartoum State;</w:t>
      </w:r>
      <w:r w:rsidR="00C466A2" w:rsidRPr="006F6DF4">
        <w:rPr>
          <w:color w:val="000000"/>
          <w:sz w:val="20"/>
          <w:szCs w:val="20"/>
        </w:rPr>
        <w:t xml:space="preserve"> Sudan.</w:t>
      </w:r>
    </w:p>
    <w:p w:rsidR="006F6DF4" w:rsidRPr="006F6DF4" w:rsidRDefault="006F6DF4" w:rsidP="00B80490">
      <w:pPr>
        <w:suppressAutoHyphens w:val="0"/>
        <w:snapToGrid w:val="0"/>
        <w:jc w:val="both"/>
        <w:rPr>
          <w:b/>
          <w:sz w:val="20"/>
          <w:szCs w:val="20"/>
        </w:rPr>
      </w:pPr>
    </w:p>
    <w:p w:rsidR="006F6DF4" w:rsidRPr="006F6DF4" w:rsidRDefault="006F6DF4" w:rsidP="00B80490">
      <w:pPr>
        <w:suppressAutoHyphens w:val="0"/>
        <w:snapToGrid w:val="0"/>
        <w:jc w:val="both"/>
        <w:rPr>
          <w:b/>
          <w:sz w:val="20"/>
          <w:szCs w:val="20"/>
        </w:rPr>
        <w:sectPr w:rsidR="006F6DF4" w:rsidRPr="006F6DF4" w:rsidSect="009B7D9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04"/>
          <w:cols w:space="720"/>
          <w:docGrid w:linePitch="360"/>
        </w:sectPr>
      </w:pPr>
    </w:p>
    <w:p w:rsidR="00471E57" w:rsidRPr="006F6DF4" w:rsidRDefault="00471E57" w:rsidP="00B80490">
      <w:pPr>
        <w:suppressAutoHyphens w:val="0"/>
        <w:snapToGrid w:val="0"/>
        <w:jc w:val="both"/>
        <w:rPr>
          <w:b/>
          <w:sz w:val="20"/>
          <w:szCs w:val="20"/>
        </w:rPr>
      </w:pPr>
      <w:r w:rsidRPr="006F6DF4">
        <w:rPr>
          <w:b/>
          <w:sz w:val="20"/>
          <w:szCs w:val="20"/>
        </w:rPr>
        <w:lastRenderedPageBreak/>
        <w:t>1. Introduction</w:t>
      </w:r>
    </w:p>
    <w:p w:rsidR="005E09D6" w:rsidRPr="006F6DF4" w:rsidRDefault="005E09D6" w:rsidP="002A458C">
      <w:pPr>
        <w:pStyle w:val="Default"/>
        <w:snapToGrid w:val="0"/>
        <w:ind w:firstLine="425"/>
        <w:jc w:val="both"/>
        <w:rPr>
          <w:sz w:val="20"/>
          <w:szCs w:val="20"/>
        </w:rPr>
      </w:pPr>
      <w:r w:rsidRPr="006F6DF4">
        <w:rPr>
          <w:sz w:val="20"/>
          <w:szCs w:val="20"/>
        </w:rPr>
        <w:t>Most African countries depend on agriculture for their economic growth. About asserted that about 80 percent of the populations</w:t>
      </w:r>
      <w:r w:rsidR="006F6DF4" w:rsidRPr="006F6DF4">
        <w:rPr>
          <w:sz w:val="20"/>
          <w:szCs w:val="20"/>
        </w:rPr>
        <w:t xml:space="preserve"> </w:t>
      </w:r>
      <w:r w:rsidRPr="006F6DF4">
        <w:rPr>
          <w:sz w:val="20"/>
          <w:szCs w:val="20"/>
        </w:rPr>
        <w:t>who live in rural areas of developing nations depend directly on agriculture for their livelihood (</w:t>
      </w:r>
      <w:proofErr w:type="spellStart"/>
      <w:r w:rsidRPr="006F6DF4">
        <w:rPr>
          <w:sz w:val="20"/>
          <w:szCs w:val="20"/>
        </w:rPr>
        <w:t>Sheingate</w:t>
      </w:r>
      <w:proofErr w:type="spellEnd"/>
      <w:r w:rsidRPr="006F6DF4">
        <w:rPr>
          <w:sz w:val="20"/>
          <w:szCs w:val="20"/>
        </w:rPr>
        <w:t>, 2008). In the recent years, a number of Sub-Sahara African countries experienced slow agricultural development (</w:t>
      </w:r>
      <w:proofErr w:type="spellStart"/>
      <w:r w:rsidRPr="006F6DF4">
        <w:rPr>
          <w:sz w:val="20"/>
          <w:szCs w:val="20"/>
        </w:rPr>
        <w:t>Olaniyi</w:t>
      </w:r>
      <w:proofErr w:type="spellEnd"/>
      <w:r w:rsidRPr="006F6DF4">
        <w:rPr>
          <w:sz w:val="20"/>
          <w:szCs w:val="20"/>
        </w:rPr>
        <w:t xml:space="preserve"> et al., 2013</w:t>
      </w:r>
      <w:r w:rsidR="003D0C21" w:rsidRPr="006F6DF4">
        <w:rPr>
          <w:sz w:val="20"/>
          <w:szCs w:val="20"/>
        </w:rPr>
        <w:t>.</w:t>
      </w:r>
      <w:r w:rsidR="003D0C21">
        <w:rPr>
          <w:sz w:val="20"/>
          <w:szCs w:val="20"/>
        </w:rPr>
        <w:t xml:space="preserve"> </w:t>
      </w:r>
      <w:r w:rsidR="003D0C21" w:rsidRPr="006F6DF4">
        <w:rPr>
          <w:bCs/>
          <w:sz w:val="20"/>
          <w:szCs w:val="20"/>
        </w:rPr>
        <w:t>I</w:t>
      </w:r>
      <w:r w:rsidRPr="006F6DF4">
        <w:rPr>
          <w:bCs/>
          <w:sz w:val="20"/>
          <w:szCs w:val="20"/>
        </w:rPr>
        <w:t xml:space="preserve">n spite of these great importance of agriculture to </w:t>
      </w:r>
      <w:r w:rsidRPr="006F6DF4">
        <w:rPr>
          <w:sz w:val="20"/>
          <w:szCs w:val="20"/>
        </w:rPr>
        <w:t>most African countries</w:t>
      </w:r>
      <w:r w:rsidRPr="006F6DF4">
        <w:rPr>
          <w:bCs/>
          <w:sz w:val="20"/>
          <w:szCs w:val="20"/>
        </w:rPr>
        <w:t>, the output of the agricultural sector is still relatively low for many reasons, with the most prominent being the traditional practice of agriculture (</w:t>
      </w:r>
      <w:proofErr w:type="spellStart"/>
      <w:r w:rsidRPr="006F6DF4">
        <w:rPr>
          <w:bCs/>
          <w:sz w:val="20"/>
          <w:szCs w:val="20"/>
        </w:rPr>
        <w:t>Yahia</w:t>
      </w:r>
      <w:proofErr w:type="spellEnd"/>
      <w:r w:rsidRPr="006F6DF4">
        <w:rPr>
          <w:bCs/>
          <w:sz w:val="20"/>
          <w:szCs w:val="20"/>
        </w:rPr>
        <w:t>, 2014).</w:t>
      </w:r>
    </w:p>
    <w:p w:rsidR="005E09D6" w:rsidRPr="006F6DF4" w:rsidRDefault="005E09D6" w:rsidP="002A458C">
      <w:pPr>
        <w:suppressAutoHyphens w:val="0"/>
        <w:autoSpaceDE w:val="0"/>
        <w:autoSpaceDN w:val="0"/>
        <w:adjustRightInd w:val="0"/>
        <w:snapToGrid w:val="0"/>
        <w:ind w:firstLine="425"/>
        <w:jc w:val="both"/>
        <w:rPr>
          <w:sz w:val="20"/>
          <w:szCs w:val="20"/>
        </w:rPr>
      </w:pPr>
      <w:r w:rsidRPr="006F6DF4">
        <w:rPr>
          <w:sz w:val="20"/>
          <w:szCs w:val="20"/>
        </w:rPr>
        <w:t>Agricultural Extension is the system of introducing new agricultural techniques and idea to the farmers for incorporating them into their farming practices. The extension workers, therefore, not only informs farmers to improve their lands and prepare a cropping pattern but also motivate them to use improved agricultural implements and adopt the modern agricultural practices according to their socio- economic status (Ahmad</w:t>
      </w:r>
      <w:r w:rsidRPr="006F6DF4">
        <w:rPr>
          <w:bCs/>
          <w:color w:val="231F20"/>
          <w:sz w:val="20"/>
          <w:szCs w:val="20"/>
        </w:rPr>
        <w:t xml:space="preserve"> et al.</w:t>
      </w:r>
      <w:r w:rsidRPr="006F6DF4">
        <w:rPr>
          <w:sz w:val="20"/>
          <w:szCs w:val="20"/>
        </w:rPr>
        <w:t>,</w:t>
      </w:r>
      <w:r w:rsidR="006F6DF4" w:rsidRPr="006F6DF4">
        <w:rPr>
          <w:sz w:val="20"/>
          <w:szCs w:val="20"/>
        </w:rPr>
        <w:t xml:space="preserve"> </w:t>
      </w:r>
      <w:r w:rsidRPr="006F6DF4">
        <w:rPr>
          <w:sz w:val="20"/>
          <w:szCs w:val="20"/>
        </w:rPr>
        <w:t>2007). As indicated by (Ahmad</w:t>
      </w:r>
      <w:r w:rsidRPr="006F6DF4">
        <w:rPr>
          <w:bCs/>
          <w:color w:val="231F20"/>
          <w:sz w:val="20"/>
          <w:szCs w:val="20"/>
        </w:rPr>
        <w:t xml:space="preserve"> et al.</w:t>
      </w:r>
      <w:r w:rsidR="001A2BD5" w:rsidRPr="006F6DF4">
        <w:rPr>
          <w:sz w:val="20"/>
          <w:szCs w:val="20"/>
        </w:rPr>
        <w:t>, 2007</w:t>
      </w:r>
      <w:r w:rsidRPr="006F6DF4">
        <w:rPr>
          <w:sz w:val="20"/>
          <w:szCs w:val="20"/>
        </w:rPr>
        <w:t>)</w:t>
      </w:r>
      <w:r w:rsidRPr="006F6DF4">
        <w:rPr>
          <w:rFonts w:eastAsia="Century Schoolbook"/>
          <w:sz w:val="20"/>
          <w:szCs w:val="20"/>
        </w:rPr>
        <w:t xml:space="preserve"> agricultural extension interventions illustrate the difficulties in reaching these farmers, gents travel to villages to increase the productivity of farmers (</w:t>
      </w:r>
      <w:r w:rsidRPr="006F6DF4">
        <w:rPr>
          <w:rFonts w:eastAsia="Arial"/>
          <w:color w:val="231F20"/>
          <w:sz w:val="20"/>
          <w:szCs w:val="20"/>
        </w:rPr>
        <w:t xml:space="preserve">Schmidt </w:t>
      </w:r>
      <w:r w:rsidRPr="006F6DF4">
        <w:rPr>
          <w:bCs/>
          <w:color w:val="231F20"/>
          <w:sz w:val="20"/>
          <w:szCs w:val="20"/>
        </w:rPr>
        <w:t xml:space="preserve">et al., </w:t>
      </w:r>
      <w:r w:rsidRPr="006F6DF4">
        <w:rPr>
          <w:rFonts w:eastAsia="Century Schoolbook"/>
          <w:sz w:val="20"/>
          <w:szCs w:val="20"/>
        </w:rPr>
        <w:t>2012).</w:t>
      </w:r>
    </w:p>
    <w:p w:rsidR="005E09D6" w:rsidRPr="006F6DF4" w:rsidRDefault="005E09D6" w:rsidP="002A458C">
      <w:pPr>
        <w:suppressAutoHyphens w:val="0"/>
        <w:snapToGrid w:val="0"/>
        <w:ind w:firstLine="425"/>
        <w:jc w:val="both"/>
        <w:rPr>
          <w:sz w:val="20"/>
          <w:szCs w:val="20"/>
        </w:rPr>
      </w:pPr>
      <w:r w:rsidRPr="006F6DF4">
        <w:rPr>
          <w:rFonts w:eastAsia="Times New Roman"/>
          <w:sz w:val="20"/>
          <w:szCs w:val="20"/>
        </w:rPr>
        <w:t xml:space="preserve">Agricultural extension approaches are the quick systems and methods which used in agricultural extension work to increase agricultural productivity. There are many agricultural extension approaches commonly used in Sudan: traditional approach, </w:t>
      </w:r>
      <w:r w:rsidRPr="006F6DF4">
        <w:rPr>
          <w:rFonts w:eastAsia="Times New Roman"/>
          <w:sz w:val="20"/>
          <w:szCs w:val="20"/>
        </w:rPr>
        <w:lastRenderedPageBreak/>
        <w:t xml:space="preserve">training and visit system, integrated rural development approach, integrated agricultural development approach, commodity approach, the approach of agricultural extension through universities, and the approach of farmers' field schools. </w:t>
      </w:r>
      <w:r w:rsidRPr="006F6DF4">
        <w:rPr>
          <w:color w:val="222222"/>
          <w:sz w:val="20"/>
          <w:szCs w:val="20"/>
        </w:rPr>
        <w:t>(El-Hassan,</w:t>
      </w:r>
      <w:r w:rsidR="00016317">
        <w:rPr>
          <w:rFonts w:hint="eastAsia"/>
          <w:color w:val="222222"/>
          <w:sz w:val="20"/>
          <w:szCs w:val="20"/>
          <w:lang w:eastAsia="zh-CN"/>
        </w:rPr>
        <w:t xml:space="preserve"> </w:t>
      </w:r>
      <w:r w:rsidRPr="006F6DF4">
        <w:rPr>
          <w:color w:val="222222"/>
          <w:sz w:val="20"/>
          <w:szCs w:val="20"/>
        </w:rPr>
        <w:t>2011)</w:t>
      </w:r>
      <w:r w:rsidRPr="006F6DF4">
        <w:rPr>
          <w:sz w:val="20"/>
          <w:szCs w:val="20"/>
        </w:rPr>
        <w:t>.</w:t>
      </w:r>
      <w:r w:rsidRPr="006F6DF4">
        <w:rPr>
          <w:rFonts w:eastAsia="Times New Roman"/>
          <w:sz w:val="20"/>
          <w:szCs w:val="20"/>
        </w:rPr>
        <w:t xml:space="preserve"> Farmers Field Schools approach</w:t>
      </w:r>
      <w:r w:rsidRPr="006F6DF4">
        <w:rPr>
          <w:sz w:val="20"/>
          <w:szCs w:val="20"/>
        </w:rPr>
        <w:t xml:space="preserve"> is another, more recent, tool developed to improve farmers’</w:t>
      </w:r>
      <w:r w:rsidR="001A2BD5" w:rsidRPr="006F6DF4">
        <w:rPr>
          <w:sz w:val="20"/>
          <w:szCs w:val="20"/>
        </w:rPr>
        <w:t xml:space="preserve"> </w:t>
      </w:r>
      <w:r w:rsidRPr="006F6DF4">
        <w:rPr>
          <w:sz w:val="20"/>
          <w:szCs w:val="20"/>
        </w:rPr>
        <w:t xml:space="preserve">livelihoods. It involves season-long, field-based groups of 25 to 30 farmers, who meet regularly to learn through discovery and experience, </w:t>
      </w:r>
      <w:r w:rsidRPr="006F6DF4">
        <w:rPr>
          <w:color w:val="000000"/>
          <w:sz w:val="20"/>
          <w:szCs w:val="20"/>
          <w:lang w:val="en-GB"/>
        </w:rPr>
        <w:t>Farmer Field Schools</w:t>
      </w:r>
      <w:r w:rsidRPr="006F6DF4">
        <w:rPr>
          <w:sz w:val="20"/>
          <w:szCs w:val="20"/>
        </w:rPr>
        <w:t xml:space="preserve"> FFS is often described as a school without walls for improving farmers’ decision-making capacity and stimulating local innovations for sustainable agriculture or forestry, it is a participatory approach, which gives farmers an opportunity to</w:t>
      </w:r>
      <w:r w:rsidR="001A2BD5" w:rsidRPr="006F6DF4">
        <w:rPr>
          <w:sz w:val="20"/>
          <w:szCs w:val="20"/>
        </w:rPr>
        <w:t xml:space="preserve"> </w:t>
      </w:r>
      <w:r w:rsidRPr="006F6DF4">
        <w:rPr>
          <w:sz w:val="20"/>
          <w:szCs w:val="20"/>
        </w:rPr>
        <w:t>make a choice in methods of production through discovery-based learning tools (</w:t>
      </w:r>
      <w:proofErr w:type="spellStart"/>
      <w:r w:rsidRPr="006F6DF4">
        <w:rPr>
          <w:sz w:val="20"/>
          <w:szCs w:val="20"/>
        </w:rPr>
        <w:t>Alsadding</w:t>
      </w:r>
      <w:proofErr w:type="spellEnd"/>
      <w:r w:rsidRPr="006F6DF4">
        <w:rPr>
          <w:sz w:val="20"/>
          <w:szCs w:val="20"/>
        </w:rPr>
        <w:t>, 2010).</w:t>
      </w:r>
    </w:p>
    <w:p w:rsidR="005E09D6" w:rsidRPr="006F6DF4" w:rsidRDefault="005E09D6" w:rsidP="002A458C">
      <w:pPr>
        <w:suppressAutoHyphens w:val="0"/>
        <w:autoSpaceDE w:val="0"/>
        <w:autoSpaceDN w:val="0"/>
        <w:adjustRightInd w:val="0"/>
        <w:snapToGrid w:val="0"/>
        <w:ind w:firstLine="425"/>
        <w:jc w:val="both"/>
        <w:rPr>
          <w:sz w:val="20"/>
          <w:szCs w:val="20"/>
        </w:rPr>
      </w:pPr>
      <w:r w:rsidRPr="006F6DF4">
        <w:rPr>
          <w:color w:val="000000"/>
          <w:sz w:val="20"/>
          <w:szCs w:val="20"/>
          <w:lang w:val="en-GB"/>
        </w:rPr>
        <w:t>Farmer Field Schools</w:t>
      </w:r>
      <w:r w:rsidRPr="006F6DF4">
        <w:rPr>
          <w:color w:val="000000"/>
          <w:sz w:val="20"/>
          <w:szCs w:val="20"/>
        </w:rPr>
        <w:t xml:space="preserve"> is one of the group contact methods, and </w:t>
      </w:r>
      <w:r w:rsidRPr="006F6DF4">
        <w:rPr>
          <w:color w:val="222222"/>
          <w:sz w:val="20"/>
          <w:szCs w:val="20"/>
        </w:rPr>
        <w:t>the term "Farmer's Field School" refers to Indonesian expression “</w:t>
      </w:r>
      <w:proofErr w:type="spellStart"/>
      <w:r w:rsidRPr="006F6DF4">
        <w:rPr>
          <w:rFonts w:eastAsia="Times New Roman"/>
          <w:sz w:val="20"/>
          <w:szCs w:val="20"/>
        </w:rPr>
        <w:t>Sekolah</w:t>
      </w:r>
      <w:proofErr w:type="spellEnd"/>
      <w:r w:rsidR="001A2BD5" w:rsidRPr="006F6DF4">
        <w:rPr>
          <w:rFonts w:eastAsia="Times New Roman"/>
          <w:sz w:val="20"/>
          <w:szCs w:val="20"/>
        </w:rPr>
        <w:t xml:space="preserve"> </w:t>
      </w:r>
      <w:proofErr w:type="spellStart"/>
      <w:r w:rsidRPr="006F6DF4">
        <w:rPr>
          <w:rFonts w:eastAsia="Times New Roman"/>
          <w:sz w:val="20"/>
          <w:szCs w:val="20"/>
        </w:rPr>
        <w:t>Lapangane</w:t>
      </w:r>
      <w:proofErr w:type="spellEnd"/>
      <w:r w:rsidRPr="006F6DF4">
        <w:rPr>
          <w:rFonts w:eastAsia="Times New Roman"/>
          <w:sz w:val="20"/>
          <w:szCs w:val="20"/>
        </w:rPr>
        <w:t xml:space="preserve">” </w:t>
      </w:r>
      <w:r w:rsidRPr="006F6DF4">
        <w:rPr>
          <w:rStyle w:val="shorttext"/>
          <w:color w:val="222222"/>
          <w:sz w:val="20"/>
          <w:szCs w:val="20"/>
        </w:rPr>
        <w:t xml:space="preserve">it is meant field school. </w:t>
      </w:r>
      <w:r w:rsidRPr="006F6DF4">
        <w:rPr>
          <w:color w:val="222222"/>
          <w:sz w:val="20"/>
          <w:szCs w:val="20"/>
        </w:rPr>
        <w:t>The first Field Farmer School was established in 1989 in the center of Java Island, Indonesia, during a pilot season by 50 plant protection workers to test and develop new field training methods as part of their IPM training course (</w:t>
      </w:r>
      <w:proofErr w:type="spellStart"/>
      <w:r w:rsidRPr="006F6DF4">
        <w:rPr>
          <w:color w:val="000000" w:themeColor="text1"/>
          <w:sz w:val="20"/>
          <w:szCs w:val="20"/>
        </w:rPr>
        <w:t>Elfadual</w:t>
      </w:r>
      <w:proofErr w:type="spellEnd"/>
      <w:r w:rsidRPr="006F6DF4">
        <w:rPr>
          <w:color w:val="222222"/>
          <w:sz w:val="20"/>
          <w:szCs w:val="20"/>
        </w:rPr>
        <w:t xml:space="preserve">, 2012). </w:t>
      </w:r>
      <w:r w:rsidRPr="006F6DF4">
        <w:rPr>
          <w:color w:val="000000"/>
          <w:sz w:val="20"/>
          <w:szCs w:val="20"/>
          <w:lang w:val="en-GB"/>
        </w:rPr>
        <w:t>According to IIIE (2014), Farmer Field Schools</w:t>
      </w:r>
      <w:r w:rsidRPr="006F6DF4">
        <w:rPr>
          <w:color w:val="000000"/>
          <w:sz w:val="20"/>
          <w:szCs w:val="20"/>
        </w:rPr>
        <w:t xml:space="preserve"> is a participatory method of education and enables small farmers to explore and learn the skills by themselves and determine the benefits of the adoption of practices in their fields.</w:t>
      </w:r>
      <w:r w:rsidRPr="006F6DF4">
        <w:rPr>
          <w:color w:val="222222"/>
          <w:sz w:val="20"/>
          <w:szCs w:val="20"/>
        </w:rPr>
        <w:t xml:space="preserve"> This approach was implemented by a United Nations Food and </w:t>
      </w:r>
      <w:r w:rsidRPr="006F6DF4">
        <w:rPr>
          <w:color w:val="222222"/>
          <w:sz w:val="20"/>
          <w:szCs w:val="20"/>
        </w:rPr>
        <w:lastRenderedPageBreak/>
        <w:t>Agriculture Organization of the United Nations (FAO) project in Southeast Asia in 1998 in the adoption of Integrated Pest Management (IPM) practices, and then applied for other agricultural purposes. The application was soon extended to many countries in Africa and Latin America (</w:t>
      </w:r>
      <w:r w:rsidRPr="006F6DF4">
        <w:rPr>
          <w:color w:val="000000"/>
          <w:sz w:val="20"/>
          <w:szCs w:val="20"/>
          <w:lang w:val="en-GB"/>
        </w:rPr>
        <w:t>IIIE, 2014)</w:t>
      </w:r>
      <w:r w:rsidRPr="006F6DF4">
        <w:rPr>
          <w:color w:val="222222"/>
          <w:sz w:val="20"/>
          <w:szCs w:val="20"/>
        </w:rPr>
        <w:t>.</w:t>
      </w:r>
    </w:p>
    <w:p w:rsidR="005E09D6" w:rsidRPr="006F6DF4" w:rsidRDefault="005E09D6" w:rsidP="00910C6A">
      <w:pPr>
        <w:suppressAutoHyphens w:val="0"/>
        <w:snapToGrid w:val="0"/>
        <w:ind w:firstLine="425"/>
        <w:jc w:val="both"/>
        <w:rPr>
          <w:color w:val="222222"/>
          <w:sz w:val="20"/>
          <w:szCs w:val="20"/>
        </w:rPr>
      </w:pPr>
      <w:r w:rsidRPr="006F6DF4">
        <w:rPr>
          <w:color w:val="222222"/>
          <w:sz w:val="20"/>
          <w:szCs w:val="20"/>
        </w:rPr>
        <w:t>Moreover,</w:t>
      </w:r>
      <w:r w:rsidR="006F6DF4" w:rsidRPr="006F6DF4">
        <w:rPr>
          <w:color w:val="222222"/>
          <w:sz w:val="20"/>
          <w:szCs w:val="20"/>
        </w:rPr>
        <w:t xml:space="preserve"> </w:t>
      </w:r>
      <w:r w:rsidRPr="006F6DF4">
        <w:rPr>
          <w:color w:val="222222"/>
          <w:sz w:val="20"/>
          <w:szCs w:val="20"/>
        </w:rPr>
        <w:t xml:space="preserve">as commented by </w:t>
      </w:r>
      <w:r w:rsidRPr="006F6DF4">
        <w:rPr>
          <w:color w:val="000000"/>
          <w:sz w:val="20"/>
          <w:szCs w:val="20"/>
          <w:lang w:val="en-GB"/>
        </w:rPr>
        <w:t>IIIE (2014)</w:t>
      </w:r>
      <w:r w:rsidRPr="006F6DF4">
        <w:rPr>
          <w:color w:val="222222"/>
          <w:sz w:val="20"/>
          <w:szCs w:val="20"/>
        </w:rPr>
        <w:t xml:space="preserve">, </w:t>
      </w:r>
      <w:proofErr w:type="spellStart"/>
      <w:r w:rsidRPr="006F6DF4">
        <w:rPr>
          <w:color w:val="222222"/>
          <w:sz w:val="20"/>
          <w:szCs w:val="20"/>
        </w:rPr>
        <w:t>FFSs</w:t>
      </w:r>
      <w:proofErr w:type="spellEnd"/>
      <w:r w:rsidRPr="006F6DF4">
        <w:rPr>
          <w:color w:val="222222"/>
          <w:sz w:val="20"/>
          <w:szCs w:val="20"/>
        </w:rPr>
        <w:t xml:space="preserve"> team building and composition of an effective group</w:t>
      </w:r>
      <w:r w:rsidR="006F6DF4" w:rsidRPr="006F6DF4">
        <w:rPr>
          <w:color w:val="222222"/>
          <w:sz w:val="20"/>
          <w:szCs w:val="20"/>
        </w:rPr>
        <w:t xml:space="preserve"> </w:t>
      </w:r>
      <w:r w:rsidRPr="006F6DF4">
        <w:rPr>
          <w:color w:val="222222"/>
          <w:sz w:val="20"/>
          <w:szCs w:val="20"/>
        </w:rPr>
        <w:t>requires that training involves communication skills, problem solving and discussion management techniques to create an educational environment for the farmer to learn effective leadership skills, implement decisions in the field, and be able to deliver information to others. El-Hassan (2011) revealed that the characteristics of the farmers' field schools approach are as follows: 1-Farmers are experts and they learn through practices and activities, 2-The field is the first place of education, where farmers work in groups to collect and analyze data, and then present and discuss the results to reach decisions, 3-The workers in the agricultural extension are facilitators, they</w:t>
      </w:r>
      <w:r w:rsidR="004B615D" w:rsidRPr="006F6DF4">
        <w:rPr>
          <w:color w:val="222222"/>
          <w:sz w:val="20"/>
          <w:szCs w:val="20"/>
        </w:rPr>
        <w:t xml:space="preserve"> </w:t>
      </w:r>
      <w:r w:rsidRPr="006F6DF4">
        <w:rPr>
          <w:color w:val="222222"/>
          <w:sz w:val="20"/>
          <w:szCs w:val="20"/>
        </w:rPr>
        <w:t xml:space="preserve">are assistants/coordinators and participates in the discussion session, and 4-The experts and the </w:t>
      </w:r>
      <w:proofErr w:type="spellStart"/>
      <w:r w:rsidRPr="006F6DF4">
        <w:rPr>
          <w:color w:val="222222"/>
          <w:sz w:val="20"/>
          <w:szCs w:val="20"/>
        </w:rPr>
        <w:t>extensionist</w:t>
      </w:r>
      <w:proofErr w:type="spellEnd"/>
      <w:r w:rsidR="006F6DF4" w:rsidRPr="006F6DF4">
        <w:rPr>
          <w:color w:val="222222"/>
          <w:sz w:val="20"/>
          <w:szCs w:val="20"/>
        </w:rPr>
        <w:t xml:space="preserve"> </w:t>
      </w:r>
      <w:r w:rsidRPr="006F6DF4">
        <w:rPr>
          <w:color w:val="222222"/>
          <w:sz w:val="20"/>
          <w:szCs w:val="20"/>
        </w:rPr>
        <w:t>are work with farmers rather than lecturing (as consultants rather than lecturers).</w:t>
      </w:r>
    </w:p>
    <w:p w:rsidR="005E09D6" w:rsidRPr="006F6DF4" w:rsidRDefault="005E09D6" w:rsidP="00910C6A">
      <w:pPr>
        <w:pStyle w:val="Default"/>
        <w:snapToGrid w:val="0"/>
        <w:ind w:firstLine="425"/>
        <w:jc w:val="both"/>
        <w:rPr>
          <w:sz w:val="20"/>
          <w:szCs w:val="20"/>
        </w:rPr>
      </w:pPr>
      <w:r w:rsidRPr="006F6DF4">
        <w:rPr>
          <w:color w:val="222222"/>
          <w:sz w:val="20"/>
          <w:szCs w:val="20"/>
        </w:rPr>
        <w:t>In Sudan, the approach was prepared in its initial form by the Directorate of Agricultural Extension of the Gezira scheme in 1997 to cover all aspects of production and protection of different crops. The application of the experiment has been widespread in many states of Sudan, including state of Khartoum, which represents the country’s capital, the first state in term of population, and one of the most important states in agricultural production to meet the food needs for its large population, especially in production of vegetables and fruits, as well as to contribute to agricultural exports (</w:t>
      </w:r>
      <w:proofErr w:type="spellStart"/>
      <w:r w:rsidRPr="006F6DF4">
        <w:rPr>
          <w:sz w:val="20"/>
          <w:szCs w:val="20"/>
        </w:rPr>
        <w:t>Alsadding</w:t>
      </w:r>
      <w:proofErr w:type="spellEnd"/>
      <w:r w:rsidRPr="006F6DF4">
        <w:rPr>
          <w:sz w:val="20"/>
          <w:szCs w:val="20"/>
        </w:rPr>
        <w:t>, 2010</w:t>
      </w:r>
      <w:r w:rsidRPr="006F6DF4">
        <w:rPr>
          <w:color w:val="222222"/>
          <w:sz w:val="20"/>
          <w:szCs w:val="20"/>
        </w:rPr>
        <w:t>)</w:t>
      </w:r>
      <w:r w:rsidRPr="006F6DF4">
        <w:rPr>
          <w:sz w:val="20"/>
          <w:szCs w:val="20"/>
        </w:rPr>
        <w:t>. Recently</w:t>
      </w:r>
      <w:r w:rsidR="00F06F13" w:rsidRPr="006F6DF4">
        <w:rPr>
          <w:sz w:val="20"/>
          <w:szCs w:val="20"/>
        </w:rPr>
        <w:t xml:space="preserve"> </w:t>
      </w:r>
      <w:proofErr w:type="spellStart"/>
      <w:r w:rsidRPr="006F6DF4">
        <w:rPr>
          <w:color w:val="222222"/>
          <w:sz w:val="20"/>
          <w:szCs w:val="20"/>
        </w:rPr>
        <w:t>FFSs</w:t>
      </w:r>
      <w:proofErr w:type="spellEnd"/>
      <w:r w:rsidRPr="006F6DF4">
        <w:rPr>
          <w:color w:val="222222"/>
          <w:sz w:val="20"/>
          <w:szCs w:val="20"/>
        </w:rPr>
        <w:t xml:space="preserve"> approach has been implemented intensively in Khartoum state as result of the </w:t>
      </w:r>
      <w:r w:rsidR="001A2BD5" w:rsidRPr="006F6DF4">
        <w:rPr>
          <w:color w:val="222222"/>
          <w:sz w:val="20"/>
          <w:szCs w:val="20"/>
        </w:rPr>
        <w:t xml:space="preserve">establishment of Farmer's Field </w:t>
      </w:r>
      <w:r w:rsidRPr="006F6DF4">
        <w:rPr>
          <w:color w:val="222222"/>
          <w:sz w:val="20"/>
          <w:szCs w:val="20"/>
        </w:rPr>
        <w:t xml:space="preserve">Schools center as a partnership between Faculty of Agriculture, University of Khartoum, and the Ministry of </w:t>
      </w:r>
      <w:r w:rsidR="00F06F13" w:rsidRPr="006F6DF4">
        <w:rPr>
          <w:color w:val="222222"/>
          <w:sz w:val="20"/>
          <w:szCs w:val="20"/>
        </w:rPr>
        <w:t>Agriculture</w:t>
      </w:r>
      <w:r w:rsidR="001A2BD5" w:rsidRPr="006F6DF4">
        <w:rPr>
          <w:color w:val="222222"/>
          <w:sz w:val="20"/>
          <w:szCs w:val="20"/>
        </w:rPr>
        <w:t>, Animal Wealth and Irrigation of</w:t>
      </w:r>
      <w:r w:rsidR="00F06F13" w:rsidRPr="006F6DF4">
        <w:rPr>
          <w:color w:val="222222"/>
          <w:sz w:val="20"/>
          <w:szCs w:val="20"/>
        </w:rPr>
        <w:t xml:space="preserve"> </w:t>
      </w:r>
      <w:r w:rsidR="001A2BD5" w:rsidRPr="006F6DF4">
        <w:rPr>
          <w:color w:val="222222"/>
          <w:sz w:val="20"/>
          <w:szCs w:val="20"/>
        </w:rPr>
        <w:t xml:space="preserve">the </w:t>
      </w:r>
      <w:r w:rsidR="00F06F13" w:rsidRPr="006F6DF4">
        <w:rPr>
          <w:color w:val="222222"/>
          <w:sz w:val="20"/>
          <w:szCs w:val="20"/>
        </w:rPr>
        <w:t>Khartoum</w:t>
      </w:r>
      <w:r w:rsidRPr="006F6DF4">
        <w:rPr>
          <w:color w:val="222222"/>
          <w:sz w:val="20"/>
          <w:szCs w:val="20"/>
        </w:rPr>
        <w:t xml:space="preserve"> State in 2007, in collaboration with </w:t>
      </w:r>
      <w:r w:rsidR="00F06F13" w:rsidRPr="006F6DF4">
        <w:rPr>
          <w:color w:val="222222"/>
          <w:sz w:val="20"/>
          <w:szCs w:val="20"/>
        </w:rPr>
        <w:t>the Arab</w:t>
      </w:r>
      <w:r w:rsidRPr="006F6DF4">
        <w:rPr>
          <w:color w:val="222222"/>
          <w:sz w:val="20"/>
          <w:szCs w:val="20"/>
        </w:rPr>
        <w:t xml:space="preserve"> Organization for Agriculture and Development. In</w:t>
      </w:r>
      <w:r w:rsidR="006F6DF4" w:rsidRPr="006F6DF4">
        <w:rPr>
          <w:color w:val="222222"/>
          <w:sz w:val="20"/>
          <w:szCs w:val="20"/>
        </w:rPr>
        <w:t xml:space="preserve"> </w:t>
      </w:r>
      <w:r w:rsidRPr="006F6DF4">
        <w:rPr>
          <w:color w:val="222222"/>
          <w:sz w:val="20"/>
          <w:szCs w:val="20"/>
        </w:rPr>
        <w:t>2009 the Centre received financial support from</w:t>
      </w:r>
      <w:r w:rsidR="006F6DF4" w:rsidRPr="006F6DF4">
        <w:rPr>
          <w:color w:val="222222"/>
          <w:sz w:val="20"/>
          <w:szCs w:val="20"/>
        </w:rPr>
        <w:t>…</w:t>
      </w:r>
      <w:r w:rsidR="003D0C21" w:rsidRPr="006F6DF4">
        <w:rPr>
          <w:color w:val="222222"/>
          <w:sz w:val="20"/>
          <w:szCs w:val="20"/>
        </w:rPr>
        <w:t>.</w:t>
      </w:r>
      <w:r w:rsidR="003D0C21">
        <w:rPr>
          <w:color w:val="222222"/>
          <w:sz w:val="20"/>
          <w:szCs w:val="20"/>
        </w:rPr>
        <w:t xml:space="preserve"> </w:t>
      </w:r>
      <w:r w:rsidR="003D0C21" w:rsidRPr="006F6DF4">
        <w:rPr>
          <w:color w:val="222222"/>
          <w:sz w:val="20"/>
          <w:szCs w:val="20"/>
        </w:rPr>
        <w:t>t</w:t>
      </w:r>
      <w:r w:rsidRPr="006F6DF4">
        <w:rPr>
          <w:color w:val="222222"/>
          <w:sz w:val="20"/>
          <w:szCs w:val="20"/>
        </w:rPr>
        <w:t>o implement the program in the approach at different localities of the state (</w:t>
      </w:r>
      <w:r w:rsidRPr="006F6DF4">
        <w:rPr>
          <w:sz w:val="20"/>
          <w:szCs w:val="20"/>
        </w:rPr>
        <w:t>Agricultural Planning Administration, Ministry of Agriculture</w:t>
      </w:r>
      <w:r w:rsidRPr="006F6DF4">
        <w:rPr>
          <w:color w:val="222222"/>
          <w:sz w:val="20"/>
          <w:szCs w:val="20"/>
        </w:rPr>
        <w:t>, 2015).</w:t>
      </w:r>
    </w:p>
    <w:p w:rsidR="005E09D6" w:rsidRPr="006F6DF4" w:rsidRDefault="005E09D6" w:rsidP="00B80490">
      <w:pPr>
        <w:pStyle w:val="HTMLPreformatted"/>
        <w:snapToGrid w:val="0"/>
        <w:ind w:firstLine="425"/>
        <w:jc w:val="both"/>
        <w:rPr>
          <w:rFonts w:ascii="Times New Roman" w:hAnsi="Times New Roman" w:cs="Times New Roman"/>
        </w:rPr>
      </w:pPr>
      <w:r w:rsidRPr="006F6DF4">
        <w:rPr>
          <w:rFonts w:ascii="Times New Roman" w:hAnsi="Times New Roman" w:cs="Times New Roman"/>
          <w:bCs/>
          <w:color w:val="000000"/>
        </w:rPr>
        <w:t xml:space="preserve">There are significant challenges facing the agricultural extension workers in Khartoum state, which are reducing their efficiency and effectiveness to provide agricultural extension services and transfer farmers’ transformation from traditional to the modern agricultural </w:t>
      </w:r>
      <w:r w:rsidR="004B615D" w:rsidRPr="006F6DF4">
        <w:rPr>
          <w:rFonts w:ascii="Times New Roman" w:hAnsi="Times New Roman" w:cs="Times New Roman"/>
          <w:bCs/>
          <w:color w:val="000000"/>
        </w:rPr>
        <w:t>system (</w:t>
      </w:r>
      <w:r w:rsidRPr="006F6DF4">
        <w:rPr>
          <w:rFonts w:ascii="Times New Roman" w:hAnsi="Times New Roman" w:cs="Times New Roman"/>
          <w:color w:val="000000"/>
        </w:rPr>
        <w:t>ATTE,</w:t>
      </w:r>
      <w:r w:rsidR="00016317">
        <w:rPr>
          <w:rFonts w:ascii="Times New Roman" w:eastAsiaTheme="minorEastAsia" w:hAnsi="Times New Roman" w:cs="Times New Roman" w:hint="eastAsia"/>
          <w:color w:val="000000"/>
          <w:lang w:eastAsia="zh-CN"/>
        </w:rPr>
        <w:t xml:space="preserve"> </w:t>
      </w:r>
      <w:r w:rsidRPr="006F6DF4">
        <w:rPr>
          <w:rFonts w:ascii="Times New Roman" w:hAnsi="Times New Roman" w:cs="Times New Roman"/>
          <w:color w:val="000000"/>
        </w:rPr>
        <w:t>2013</w:t>
      </w:r>
      <w:r w:rsidR="004B615D" w:rsidRPr="006F6DF4">
        <w:rPr>
          <w:rFonts w:ascii="Times New Roman" w:hAnsi="Times New Roman" w:cs="Times New Roman"/>
          <w:bCs/>
          <w:color w:val="000000"/>
        </w:rPr>
        <w:t xml:space="preserve">). Hence, to improve </w:t>
      </w:r>
      <w:r w:rsidR="004B615D" w:rsidRPr="006F6DF4">
        <w:rPr>
          <w:rFonts w:ascii="Times New Roman" w:hAnsi="Times New Roman" w:cs="Times New Roman"/>
          <w:bCs/>
          <w:color w:val="000000"/>
        </w:rPr>
        <w:lastRenderedPageBreak/>
        <w:t xml:space="preserve">their </w:t>
      </w:r>
      <w:r w:rsidRPr="006F6DF4">
        <w:rPr>
          <w:rFonts w:ascii="Times New Roman" w:hAnsi="Times New Roman" w:cs="Times New Roman"/>
          <w:bCs/>
          <w:color w:val="000000"/>
        </w:rPr>
        <w:t>agricultural producti</w:t>
      </w:r>
      <w:r w:rsidR="004B615D" w:rsidRPr="006F6DF4">
        <w:rPr>
          <w:rFonts w:ascii="Times New Roman" w:hAnsi="Times New Roman" w:cs="Times New Roman"/>
          <w:bCs/>
          <w:color w:val="000000"/>
        </w:rPr>
        <w:t xml:space="preserve">vity and production. According </w:t>
      </w:r>
      <w:r w:rsidRPr="006F6DF4">
        <w:rPr>
          <w:rFonts w:ascii="Times New Roman" w:hAnsi="Times New Roman" w:cs="Times New Roman"/>
          <w:bCs/>
          <w:color w:val="000000"/>
        </w:rPr>
        <w:t xml:space="preserve">to </w:t>
      </w:r>
      <w:proofErr w:type="spellStart"/>
      <w:r w:rsidRPr="006F6DF4">
        <w:rPr>
          <w:rFonts w:ascii="Times New Roman" w:hAnsi="Times New Roman" w:cs="Times New Roman"/>
          <w:bCs/>
          <w:color w:val="000000"/>
        </w:rPr>
        <w:t>Yahia</w:t>
      </w:r>
      <w:proofErr w:type="spellEnd"/>
      <w:r w:rsidRPr="006F6DF4">
        <w:rPr>
          <w:rFonts w:ascii="Times New Roman" w:hAnsi="Times New Roman" w:cs="Times New Roman"/>
          <w:bCs/>
          <w:color w:val="000000"/>
        </w:rPr>
        <w:t xml:space="preserve"> (2014), the difficulty of delivering agricultural information to all farmers by individual contact methods is caused by the large number of farmers spread out over large agricultural areas (in scattered villages), which are covered only by a small number of extension workers (The ratio of supervision is</w:t>
      </w:r>
      <w:r w:rsidRPr="006F6DF4">
        <w:rPr>
          <w:rFonts w:ascii="Times New Roman" w:hAnsi="Times New Roman" w:cs="Times New Roman"/>
          <w:color w:val="000000"/>
        </w:rPr>
        <w:t>1: 1081, this means one extension agent needed to serve more than 1081 farmers</w:t>
      </w:r>
      <w:r w:rsidRPr="006F6DF4">
        <w:rPr>
          <w:rFonts w:ascii="Times New Roman" w:hAnsi="Times New Roman" w:cs="Times New Roman"/>
          <w:bCs/>
          <w:color w:val="000000"/>
        </w:rPr>
        <w:t>) with very poor means of transportation. Therefore,</w:t>
      </w:r>
      <w:r w:rsidRPr="006F6DF4">
        <w:rPr>
          <w:rFonts w:ascii="Times New Roman" w:hAnsi="Times New Roman" w:cs="Times New Roman"/>
          <w:color w:val="222222"/>
        </w:rPr>
        <w:t xml:space="preserve"> he commented that implementing the </w:t>
      </w:r>
      <w:proofErr w:type="spellStart"/>
      <w:r w:rsidRPr="006F6DF4">
        <w:rPr>
          <w:rFonts w:ascii="Times New Roman" w:hAnsi="Times New Roman" w:cs="Times New Roman"/>
          <w:color w:val="222222"/>
        </w:rPr>
        <w:t>FFSs</w:t>
      </w:r>
      <w:proofErr w:type="spellEnd"/>
      <w:r w:rsidRPr="006F6DF4">
        <w:rPr>
          <w:rFonts w:ascii="Times New Roman" w:hAnsi="Times New Roman" w:cs="Times New Roman"/>
          <w:color w:val="222222"/>
        </w:rPr>
        <w:t xml:space="preserve"> approach in Khartoum state was expected to bridge the knowledge gap of information and diffusion of innovations to farmers to improve their agricultural production. </w:t>
      </w:r>
    </w:p>
    <w:p w:rsidR="005E09D6" w:rsidRPr="006F6DF4" w:rsidRDefault="00312F6F" w:rsidP="00B80490">
      <w:pPr>
        <w:pStyle w:val="Default"/>
        <w:snapToGrid w:val="0"/>
        <w:jc w:val="both"/>
        <w:rPr>
          <w:b/>
          <w:bCs/>
          <w:sz w:val="20"/>
          <w:szCs w:val="20"/>
        </w:rPr>
      </w:pPr>
      <w:r w:rsidRPr="006F6DF4">
        <w:rPr>
          <w:b/>
          <w:bCs/>
          <w:sz w:val="20"/>
          <w:szCs w:val="20"/>
        </w:rPr>
        <w:t xml:space="preserve">1.1 </w:t>
      </w:r>
      <w:r w:rsidR="005E09D6" w:rsidRPr="006F6DF4">
        <w:rPr>
          <w:b/>
          <w:bCs/>
          <w:sz w:val="20"/>
          <w:szCs w:val="20"/>
        </w:rPr>
        <w:t>Objectives of the Study</w:t>
      </w:r>
    </w:p>
    <w:p w:rsidR="005E09D6" w:rsidRPr="006F6DF4" w:rsidRDefault="005E09D6" w:rsidP="00910C6A">
      <w:pPr>
        <w:suppressAutoHyphens w:val="0"/>
        <w:snapToGrid w:val="0"/>
        <w:ind w:firstLine="425"/>
        <w:jc w:val="both"/>
        <w:rPr>
          <w:sz w:val="20"/>
          <w:szCs w:val="20"/>
        </w:rPr>
      </w:pPr>
      <w:r w:rsidRPr="006F6DF4">
        <w:rPr>
          <w:sz w:val="20"/>
          <w:szCs w:val="20"/>
        </w:rPr>
        <w:t>The main objective of this study was to assess the impact of farmers' field schools approach to improve the</w:t>
      </w:r>
      <w:r w:rsidR="006F6DF4" w:rsidRPr="006F6DF4">
        <w:rPr>
          <w:sz w:val="20"/>
          <w:szCs w:val="20"/>
        </w:rPr>
        <w:t xml:space="preserve"> </w:t>
      </w:r>
      <w:r w:rsidRPr="006F6DF4">
        <w:rPr>
          <w:sz w:val="20"/>
          <w:szCs w:val="20"/>
        </w:rPr>
        <w:t xml:space="preserve">crop productivity </w:t>
      </w:r>
      <w:r w:rsidRPr="006F6DF4">
        <w:rPr>
          <w:color w:val="000000"/>
          <w:sz w:val="20"/>
          <w:szCs w:val="20"/>
          <w:lang w:val="en-GB"/>
        </w:rPr>
        <w:t xml:space="preserve">in some areas of t Khartoum State. </w:t>
      </w:r>
      <w:r w:rsidRPr="006F6DF4">
        <w:rPr>
          <w:sz w:val="20"/>
          <w:szCs w:val="20"/>
        </w:rPr>
        <w:t>The specific objectives are to:</w:t>
      </w:r>
    </w:p>
    <w:p w:rsidR="006F6DF4" w:rsidRPr="006F6DF4" w:rsidRDefault="005E09D6" w:rsidP="00B80490">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6F6DF4">
        <w:rPr>
          <w:rFonts w:ascii="Times New Roman" w:eastAsiaTheme="minorEastAsia" w:hAnsi="Times New Roman" w:cs="Times New Roman"/>
          <w:color w:val="000000"/>
          <w:sz w:val="20"/>
          <w:szCs w:val="20"/>
        </w:rPr>
        <w:t xml:space="preserve">Identify respondents’ level of participation in the </w:t>
      </w:r>
      <w:proofErr w:type="spellStart"/>
      <w:r w:rsidRPr="006F6DF4">
        <w:rPr>
          <w:rFonts w:ascii="Times New Roman" w:eastAsiaTheme="minorEastAsia" w:hAnsi="Times New Roman" w:cs="Times New Roman"/>
          <w:color w:val="000000"/>
          <w:sz w:val="20"/>
          <w:szCs w:val="20"/>
        </w:rPr>
        <w:t>FFSs</w:t>
      </w:r>
      <w:proofErr w:type="spellEnd"/>
      <w:r w:rsidRPr="006F6DF4">
        <w:rPr>
          <w:rFonts w:ascii="Times New Roman" w:eastAsiaTheme="minorEastAsia" w:hAnsi="Times New Roman" w:cs="Times New Roman"/>
          <w:color w:val="000000"/>
          <w:sz w:val="20"/>
          <w:szCs w:val="20"/>
        </w:rPr>
        <w:t xml:space="preserve"> in the study area.</w:t>
      </w:r>
    </w:p>
    <w:p w:rsidR="006F6DF4" w:rsidRPr="006F6DF4" w:rsidRDefault="006F6DF4" w:rsidP="00B80490">
      <w:pPr>
        <w:pStyle w:val="ListParagraph"/>
        <w:numPr>
          <w:ilvl w:val="0"/>
          <w:numId w:val="5"/>
        </w:numPr>
        <w:snapToGrid w:val="0"/>
        <w:spacing w:after="0" w:line="240" w:lineRule="auto"/>
        <w:ind w:left="0" w:firstLine="425"/>
        <w:jc w:val="both"/>
        <w:rPr>
          <w:rFonts w:ascii="Times New Roman" w:eastAsiaTheme="minorEastAsia" w:hAnsi="Times New Roman" w:cs="Times New Roman"/>
          <w:color w:val="000000"/>
          <w:sz w:val="20"/>
          <w:szCs w:val="20"/>
        </w:rPr>
      </w:pPr>
      <w:r w:rsidRPr="006F6DF4">
        <w:rPr>
          <w:rFonts w:ascii="Times New Roman" w:eastAsiaTheme="minorEastAsia" w:hAnsi="Times New Roman" w:cs="Times New Roman"/>
          <w:color w:val="000000"/>
          <w:sz w:val="20"/>
          <w:szCs w:val="20"/>
        </w:rPr>
        <w:t>A</w:t>
      </w:r>
      <w:r w:rsidR="005E09D6" w:rsidRPr="006F6DF4">
        <w:rPr>
          <w:rFonts w:ascii="Times New Roman" w:eastAsiaTheme="minorEastAsia" w:hAnsi="Times New Roman" w:cs="Times New Roman"/>
          <w:color w:val="000000"/>
          <w:sz w:val="20"/>
          <w:szCs w:val="20"/>
        </w:rPr>
        <w:t>ssess the respondents’ level of application of agricultural innovations</w:t>
      </w:r>
      <w:r w:rsidRPr="006F6DF4">
        <w:rPr>
          <w:rFonts w:ascii="Times New Roman" w:eastAsiaTheme="minorEastAsia" w:hAnsi="Times New Roman" w:cs="Times New Roman"/>
          <w:color w:val="000000"/>
          <w:sz w:val="20"/>
          <w:szCs w:val="20"/>
        </w:rPr>
        <w:t xml:space="preserve"> </w:t>
      </w:r>
      <w:r w:rsidR="005E09D6" w:rsidRPr="006F6DF4">
        <w:rPr>
          <w:rFonts w:ascii="Times New Roman" w:eastAsiaTheme="minorEastAsia" w:hAnsi="Times New Roman" w:cs="Times New Roman"/>
          <w:color w:val="000000"/>
          <w:sz w:val="20"/>
          <w:szCs w:val="20"/>
        </w:rPr>
        <w:t xml:space="preserve">diffused by the </w:t>
      </w:r>
      <w:proofErr w:type="spellStart"/>
      <w:r w:rsidR="005E09D6" w:rsidRPr="006F6DF4">
        <w:rPr>
          <w:rFonts w:ascii="Times New Roman" w:eastAsiaTheme="minorEastAsia" w:hAnsi="Times New Roman" w:cs="Times New Roman"/>
          <w:color w:val="000000"/>
          <w:sz w:val="20"/>
          <w:szCs w:val="20"/>
        </w:rPr>
        <w:t>FFSs</w:t>
      </w:r>
      <w:proofErr w:type="spellEnd"/>
      <w:r w:rsidR="005E09D6" w:rsidRPr="006F6DF4">
        <w:rPr>
          <w:rFonts w:ascii="Times New Roman" w:eastAsiaTheme="minorEastAsia" w:hAnsi="Times New Roman" w:cs="Times New Roman"/>
          <w:color w:val="000000"/>
          <w:sz w:val="20"/>
          <w:szCs w:val="20"/>
        </w:rPr>
        <w:t xml:space="preserve"> in the study area.</w:t>
      </w:r>
    </w:p>
    <w:p w:rsidR="005E09D6" w:rsidRPr="006F6DF4" w:rsidRDefault="006F6DF4" w:rsidP="00B80490">
      <w:pPr>
        <w:pStyle w:val="ListParagraph"/>
        <w:numPr>
          <w:ilvl w:val="0"/>
          <w:numId w:val="5"/>
        </w:numPr>
        <w:snapToGrid w:val="0"/>
        <w:spacing w:after="0" w:line="240" w:lineRule="auto"/>
        <w:ind w:left="0" w:firstLine="425"/>
        <w:jc w:val="both"/>
        <w:rPr>
          <w:rFonts w:ascii="Times New Roman" w:eastAsiaTheme="minorEastAsia" w:hAnsi="Times New Roman" w:cs="Times New Roman"/>
          <w:color w:val="000000"/>
          <w:sz w:val="20"/>
          <w:szCs w:val="20"/>
        </w:rPr>
      </w:pPr>
      <w:r w:rsidRPr="006F6DF4">
        <w:rPr>
          <w:rFonts w:ascii="Times New Roman" w:hAnsi="Times New Roman" w:cs="Times New Roman"/>
          <w:color w:val="000000"/>
          <w:sz w:val="20"/>
          <w:szCs w:val="20"/>
        </w:rPr>
        <w:t>I</w:t>
      </w:r>
      <w:r w:rsidR="005E09D6" w:rsidRPr="006F6DF4">
        <w:rPr>
          <w:rFonts w:ascii="Times New Roman" w:hAnsi="Times New Roman" w:cs="Times New Roman"/>
          <w:color w:val="000000"/>
          <w:sz w:val="20"/>
          <w:szCs w:val="20"/>
        </w:rPr>
        <w:t xml:space="preserve">nvestigate the factors affecting respondents’ participation in FFS activities and programs. </w:t>
      </w:r>
    </w:p>
    <w:p w:rsidR="005E09D6" w:rsidRPr="00910C6A" w:rsidRDefault="005E09D6" w:rsidP="00B80490">
      <w:pPr>
        <w:pStyle w:val="ListParagraph"/>
        <w:numPr>
          <w:ilvl w:val="0"/>
          <w:numId w:val="5"/>
        </w:numPr>
        <w:snapToGrid w:val="0"/>
        <w:spacing w:after="0" w:line="240" w:lineRule="auto"/>
        <w:ind w:left="0" w:firstLine="425"/>
        <w:jc w:val="both"/>
        <w:rPr>
          <w:rFonts w:ascii="Times New Roman" w:hAnsi="Times New Roman" w:cs="Times New Roman"/>
          <w:bCs/>
          <w:color w:val="222222"/>
          <w:sz w:val="20"/>
          <w:szCs w:val="20"/>
        </w:rPr>
      </w:pPr>
      <w:r w:rsidRPr="006F6DF4">
        <w:rPr>
          <w:rFonts w:ascii="Times New Roman" w:eastAsiaTheme="minorEastAsia" w:hAnsi="Times New Roman" w:cs="Times New Roman"/>
          <w:color w:val="000000"/>
          <w:sz w:val="20"/>
          <w:szCs w:val="20"/>
        </w:rPr>
        <w:t xml:space="preserve">Assess </w:t>
      </w:r>
      <w:r w:rsidRPr="006F6DF4">
        <w:rPr>
          <w:rFonts w:ascii="Times New Roman" w:hAnsi="Times New Roman" w:cs="Times New Roman"/>
          <w:bCs/>
          <w:sz w:val="20"/>
          <w:szCs w:val="20"/>
        </w:rPr>
        <w:t xml:space="preserve">the impact of diffused agricultural innovations by the </w:t>
      </w:r>
      <w:proofErr w:type="spellStart"/>
      <w:r w:rsidRPr="006F6DF4">
        <w:rPr>
          <w:rFonts w:ascii="Times New Roman" w:hAnsi="Times New Roman" w:cs="Times New Roman"/>
          <w:bCs/>
          <w:sz w:val="20"/>
          <w:szCs w:val="20"/>
        </w:rPr>
        <w:t>FFSs</w:t>
      </w:r>
      <w:proofErr w:type="spellEnd"/>
      <w:r w:rsidRPr="006F6DF4">
        <w:rPr>
          <w:rFonts w:ascii="Times New Roman" w:hAnsi="Times New Roman" w:cs="Times New Roman"/>
          <w:bCs/>
          <w:sz w:val="20"/>
          <w:szCs w:val="20"/>
        </w:rPr>
        <w:t xml:space="preserve"> on </w:t>
      </w:r>
      <w:r w:rsidRPr="006F6DF4">
        <w:rPr>
          <w:rFonts w:ascii="Times New Roman" w:hAnsi="Times New Roman" w:cs="Times New Roman"/>
          <w:bCs/>
          <w:color w:val="000000"/>
          <w:sz w:val="20"/>
          <w:szCs w:val="20"/>
        </w:rPr>
        <w:t>crop productivity</w:t>
      </w:r>
      <w:r w:rsidRPr="006F6DF4">
        <w:rPr>
          <w:rFonts w:ascii="Times New Roman" w:hAnsi="Times New Roman" w:cs="Times New Roman"/>
          <w:bCs/>
          <w:sz w:val="20"/>
          <w:szCs w:val="20"/>
        </w:rPr>
        <w:t xml:space="preserve"> in the study area.</w:t>
      </w:r>
    </w:p>
    <w:p w:rsidR="00910C6A" w:rsidRPr="00910C6A" w:rsidRDefault="00910C6A" w:rsidP="00910C6A">
      <w:pPr>
        <w:snapToGrid w:val="0"/>
        <w:jc w:val="both"/>
        <w:rPr>
          <w:bCs/>
          <w:color w:val="222222"/>
          <w:sz w:val="20"/>
          <w:szCs w:val="20"/>
          <w:lang w:eastAsia="zh-CN"/>
        </w:rPr>
      </w:pPr>
    </w:p>
    <w:p w:rsidR="007757D0" w:rsidRPr="006F6DF4" w:rsidRDefault="00312F6F" w:rsidP="00B80490">
      <w:pPr>
        <w:suppressAutoHyphens w:val="0"/>
        <w:snapToGrid w:val="0"/>
        <w:jc w:val="both"/>
        <w:rPr>
          <w:b/>
          <w:sz w:val="20"/>
          <w:szCs w:val="20"/>
        </w:rPr>
      </w:pPr>
      <w:r w:rsidRPr="006F6DF4">
        <w:rPr>
          <w:b/>
          <w:sz w:val="20"/>
          <w:szCs w:val="20"/>
        </w:rPr>
        <w:t>2.</w:t>
      </w:r>
      <w:r w:rsidR="006F6DF4" w:rsidRPr="006F6DF4">
        <w:rPr>
          <w:b/>
          <w:sz w:val="20"/>
          <w:szCs w:val="20"/>
        </w:rPr>
        <w:t xml:space="preserve"> </w:t>
      </w:r>
      <w:r w:rsidR="007757D0" w:rsidRPr="006F6DF4">
        <w:rPr>
          <w:b/>
          <w:sz w:val="20"/>
          <w:szCs w:val="20"/>
        </w:rPr>
        <w:t>Material and Methods</w:t>
      </w:r>
    </w:p>
    <w:p w:rsidR="005E09D6" w:rsidRPr="006F6DF4" w:rsidRDefault="006F6DF4" w:rsidP="00B80490">
      <w:pPr>
        <w:suppressAutoHyphens w:val="0"/>
        <w:snapToGrid w:val="0"/>
        <w:jc w:val="both"/>
        <w:rPr>
          <w:sz w:val="20"/>
          <w:szCs w:val="18"/>
        </w:rPr>
      </w:pPr>
      <w:r w:rsidRPr="006F6DF4">
        <w:rPr>
          <w:b/>
          <w:bCs/>
          <w:color w:val="000000"/>
          <w:sz w:val="20"/>
          <w:szCs w:val="18"/>
        </w:rPr>
        <w:t>T</w:t>
      </w:r>
      <w:r w:rsidR="005E09D6" w:rsidRPr="006F6DF4">
        <w:rPr>
          <w:b/>
          <w:bCs/>
          <w:color w:val="000000"/>
          <w:sz w:val="20"/>
          <w:szCs w:val="18"/>
        </w:rPr>
        <w:t>he study area</w:t>
      </w:r>
    </w:p>
    <w:p w:rsidR="005E09D6" w:rsidRPr="006F6DF4" w:rsidRDefault="005E09D6" w:rsidP="00910C6A">
      <w:pPr>
        <w:pStyle w:val="HTMLPreformatted"/>
        <w:snapToGrid w:val="0"/>
        <w:ind w:firstLine="425"/>
        <w:jc w:val="both"/>
        <w:rPr>
          <w:rFonts w:ascii="Times New Roman" w:hAnsi="Times New Roman" w:cs="Times New Roman"/>
          <w:color w:val="000000"/>
        </w:rPr>
      </w:pPr>
      <w:r w:rsidRPr="006F6DF4">
        <w:rPr>
          <w:rFonts w:ascii="Times New Roman" w:hAnsi="Times New Roman" w:cs="Times New Roman"/>
        </w:rPr>
        <w:t xml:space="preserve">Khartoum State is located in the north-eastern part of the central part of the country in the heart of Sudan at the confluence of the Nile, the White Nile, and the Blue Nile, to be the Nile River. The state lies between longitude 13.5 and 34 east and latitude 15-16 north. The state has about 8 million inhabitants. One-third of the population has been displaced from the other states of Sudan and the state now has a high population density of almost a quarter of the country's </w:t>
      </w:r>
      <w:r w:rsidR="00F06F13" w:rsidRPr="006F6DF4">
        <w:rPr>
          <w:rFonts w:ascii="Times New Roman" w:hAnsi="Times New Roman" w:cs="Times New Roman"/>
        </w:rPr>
        <w:t>population. The</w:t>
      </w:r>
      <w:r w:rsidRPr="006F6DF4">
        <w:rPr>
          <w:rFonts w:ascii="Times New Roman" w:hAnsi="Times New Roman" w:cs="Times New Roman"/>
        </w:rPr>
        <w:t xml:space="preserve"> state is located at an altitude of 1352 feet above sea level, with an area of ​​22,736 square kilometers. The state's arable land is about 1.8 million </w:t>
      </w:r>
      <w:proofErr w:type="spellStart"/>
      <w:r w:rsidRPr="006F6DF4">
        <w:rPr>
          <w:rFonts w:ascii="Times New Roman" w:hAnsi="Times New Roman" w:cs="Times New Roman"/>
        </w:rPr>
        <w:t>feddans</w:t>
      </w:r>
      <w:proofErr w:type="spellEnd"/>
      <w:r w:rsidRPr="006F6DF4">
        <w:rPr>
          <w:rFonts w:ascii="Times New Roman" w:hAnsi="Times New Roman" w:cs="Times New Roman"/>
        </w:rPr>
        <w:t xml:space="preserve">, of which only 350,000 </w:t>
      </w:r>
      <w:proofErr w:type="spellStart"/>
      <w:r w:rsidRPr="006F6DF4">
        <w:rPr>
          <w:rFonts w:ascii="Times New Roman" w:hAnsi="Times New Roman" w:cs="Times New Roman"/>
        </w:rPr>
        <w:t>feddans</w:t>
      </w:r>
      <w:proofErr w:type="spellEnd"/>
      <w:r w:rsidRPr="006F6DF4">
        <w:rPr>
          <w:rFonts w:ascii="Times New Roman" w:hAnsi="Times New Roman" w:cs="Times New Roman"/>
        </w:rPr>
        <w:t xml:space="preserve"> are cultivated. The area used for natural pastures reached 2.2 million </w:t>
      </w:r>
      <w:proofErr w:type="spellStart"/>
      <w:r w:rsidRPr="006F6DF4">
        <w:rPr>
          <w:rFonts w:ascii="Times New Roman" w:hAnsi="Times New Roman" w:cs="Times New Roman"/>
        </w:rPr>
        <w:t>feddans</w:t>
      </w:r>
      <w:proofErr w:type="spellEnd"/>
      <w:r w:rsidRPr="006F6DF4">
        <w:rPr>
          <w:rFonts w:ascii="Times New Roman" w:hAnsi="Times New Roman" w:cs="Times New Roman"/>
        </w:rPr>
        <w:t>. Sources of water exploited in the agriculture operations of the Niles, Blue Nile, White Nile and groundwater (Khartoum State</w:t>
      </w:r>
      <w:r w:rsidR="00F06F13" w:rsidRPr="006F6DF4">
        <w:rPr>
          <w:rFonts w:ascii="Times New Roman" w:hAnsi="Times New Roman" w:cs="Times New Roman"/>
        </w:rPr>
        <w:t>, 2017</w:t>
      </w:r>
      <w:r w:rsidRPr="006F6DF4">
        <w:rPr>
          <w:rFonts w:ascii="Times New Roman" w:hAnsi="Times New Roman" w:cs="Times New Roman"/>
        </w:rPr>
        <w:t xml:space="preserve">). Administratively, the State is divided into seven localities: Khartoum, Omdurman / </w:t>
      </w:r>
      <w:proofErr w:type="spellStart"/>
      <w:r w:rsidRPr="006F6DF4">
        <w:rPr>
          <w:rFonts w:ascii="Times New Roman" w:hAnsi="Times New Roman" w:cs="Times New Roman"/>
        </w:rPr>
        <w:t>Bahri</w:t>
      </w:r>
      <w:proofErr w:type="spellEnd"/>
      <w:r w:rsidRPr="006F6DF4">
        <w:rPr>
          <w:rFonts w:ascii="Times New Roman" w:hAnsi="Times New Roman" w:cs="Times New Roman"/>
        </w:rPr>
        <w:t xml:space="preserve">, East Nile, Um </w:t>
      </w:r>
      <w:proofErr w:type="spellStart"/>
      <w:r w:rsidRPr="006F6DF4">
        <w:rPr>
          <w:rFonts w:ascii="Times New Roman" w:hAnsi="Times New Roman" w:cs="Times New Roman"/>
        </w:rPr>
        <w:t>Bidda</w:t>
      </w:r>
      <w:proofErr w:type="spellEnd"/>
      <w:r w:rsidRPr="006F6DF4">
        <w:rPr>
          <w:rFonts w:ascii="Times New Roman" w:hAnsi="Times New Roman" w:cs="Times New Roman"/>
        </w:rPr>
        <w:t xml:space="preserve">, </w:t>
      </w:r>
      <w:proofErr w:type="spellStart"/>
      <w:r w:rsidRPr="006F6DF4">
        <w:rPr>
          <w:rFonts w:ascii="Times New Roman" w:hAnsi="Times New Roman" w:cs="Times New Roman"/>
        </w:rPr>
        <w:t>Jabal</w:t>
      </w:r>
      <w:proofErr w:type="spellEnd"/>
      <w:r w:rsidRPr="006F6DF4">
        <w:rPr>
          <w:rFonts w:ascii="Times New Roman" w:hAnsi="Times New Roman" w:cs="Times New Roman"/>
        </w:rPr>
        <w:t xml:space="preserve"> </w:t>
      </w:r>
      <w:proofErr w:type="spellStart"/>
      <w:r w:rsidRPr="006F6DF4">
        <w:rPr>
          <w:rFonts w:ascii="Times New Roman" w:hAnsi="Times New Roman" w:cs="Times New Roman"/>
        </w:rPr>
        <w:t>Oliya</w:t>
      </w:r>
      <w:proofErr w:type="spellEnd"/>
      <w:r w:rsidRPr="006F6DF4">
        <w:rPr>
          <w:rFonts w:ascii="Times New Roman" w:hAnsi="Times New Roman" w:cs="Times New Roman"/>
        </w:rPr>
        <w:t xml:space="preserve">, and Locality. Agriculture and grazing are is the main economic activity of </w:t>
      </w:r>
      <w:r w:rsidR="00F06F13" w:rsidRPr="006F6DF4">
        <w:rPr>
          <w:rFonts w:ascii="Times New Roman" w:hAnsi="Times New Roman" w:cs="Times New Roman"/>
        </w:rPr>
        <w:t>the rural</w:t>
      </w:r>
      <w:r w:rsidRPr="006F6DF4">
        <w:rPr>
          <w:rFonts w:ascii="Times New Roman" w:hAnsi="Times New Roman" w:cs="Times New Roman"/>
        </w:rPr>
        <w:t xml:space="preserve"> </w:t>
      </w:r>
      <w:r w:rsidR="00F06F13" w:rsidRPr="006F6DF4">
        <w:rPr>
          <w:rFonts w:ascii="Times New Roman" w:hAnsi="Times New Roman" w:cs="Times New Roman"/>
        </w:rPr>
        <w:t>population (</w:t>
      </w:r>
      <w:r w:rsidR="008073BC" w:rsidRPr="006F6DF4">
        <w:rPr>
          <w:rFonts w:ascii="Times New Roman" w:hAnsi="Times New Roman" w:cs="Times New Roman"/>
        </w:rPr>
        <w:t xml:space="preserve">Agricultural </w:t>
      </w:r>
      <w:r w:rsidR="008073BC" w:rsidRPr="006F6DF4" w:rsidDel="00B14367">
        <w:rPr>
          <w:rFonts w:ascii="Times New Roman" w:hAnsi="Times New Roman" w:cs="Times New Roman"/>
        </w:rPr>
        <w:t>Planning</w:t>
      </w:r>
      <w:r w:rsidRPr="006F6DF4">
        <w:rPr>
          <w:rFonts w:ascii="Times New Roman" w:hAnsi="Times New Roman" w:cs="Times New Roman"/>
          <w:color w:val="000000"/>
        </w:rPr>
        <w:t xml:space="preserve"> Administration 2013).</w:t>
      </w:r>
    </w:p>
    <w:p w:rsidR="005E09D6" w:rsidRPr="006F6DF4" w:rsidRDefault="005E09D6" w:rsidP="00B80490">
      <w:pPr>
        <w:pStyle w:val="HTMLPreformatted"/>
        <w:snapToGrid w:val="0"/>
        <w:ind w:firstLine="425"/>
        <w:jc w:val="both"/>
        <w:rPr>
          <w:rFonts w:ascii="Times New Roman" w:hAnsi="Times New Roman" w:cs="Times New Roman"/>
        </w:rPr>
      </w:pPr>
    </w:p>
    <w:p w:rsidR="005E09D6" w:rsidRPr="006F6DF4" w:rsidRDefault="005E09D6" w:rsidP="00B80490">
      <w:pPr>
        <w:suppressAutoHyphens w:val="0"/>
        <w:snapToGrid w:val="0"/>
        <w:jc w:val="both"/>
        <w:rPr>
          <w:b/>
          <w:bCs/>
          <w:color w:val="000000"/>
          <w:sz w:val="20"/>
          <w:szCs w:val="18"/>
        </w:rPr>
      </w:pPr>
      <w:r w:rsidRPr="006F6DF4">
        <w:rPr>
          <w:b/>
          <w:bCs/>
          <w:color w:val="000000"/>
          <w:sz w:val="20"/>
          <w:szCs w:val="18"/>
        </w:rPr>
        <w:lastRenderedPageBreak/>
        <w:t>Sample selection and dada analysis</w:t>
      </w:r>
    </w:p>
    <w:p w:rsidR="008073BC" w:rsidRPr="006F6DF4" w:rsidRDefault="005E09D6" w:rsidP="00910C6A">
      <w:pPr>
        <w:suppressAutoHyphens w:val="0"/>
        <w:snapToGrid w:val="0"/>
        <w:ind w:firstLine="425"/>
        <w:jc w:val="both"/>
        <w:rPr>
          <w:sz w:val="20"/>
          <w:szCs w:val="20"/>
        </w:rPr>
      </w:pPr>
      <w:r w:rsidRPr="006F6DF4">
        <w:rPr>
          <w:sz w:val="20"/>
          <w:szCs w:val="20"/>
        </w:rPr>
        <w:t>Non-random purposive sample was used to select f</w:t>
      </w:r>
      <w:r w:rsidRPr="006F6DF4">
        <w:rPr>
          <w:rFonts w:eastAsia="Times New Roman"/>
          <w:sz w:val="20"/>
          <w:szCs w:val="20"/>
        </w:rPr>
        <w:t xml:space="preserve">our localities (East Nile, </w:t>
      </w:r>
      <w:proofErr w:type="spellStart"/>
      <w:r w:rsidRPr="006F6DF4">
        <w:rPr>
          <w:rFonts w:eastAsia="Times New Roman"/>
          <w:sz w:val="20"/>
          <w:szCs w:val="20"/>
        </w:rPr>
        <w:t>Bahri</w:t>
      </w:r>
      <w:proofErr w:type="spellEnd"/>
      <w:r w:rsidRPr="006F6DF4">
        <w:rPr>
          <w:rFonts w:eastAsia="Times New Roman"/>
          <w:sz w:val="20"/>
          <w:szCs w:val="20"/>
        </w:rPr>
        <w:t xml:space="preserve">, Karri, and </w:t>
      </w:r>
      <w:proofErr w:type="spellStart"/>
      <w:r w:rsidRPr="006F6DF4">
        <w:rPr>
          <w:rFonts w:eastAsia="Times New Roman"/>
          <w:sz w:val="20"/>
          <w:szCs w:val="20"/>
        </w:rPr>
        <w:t>Jabal</w:t>
      </w:r>
      <w:proofErr w:type="spellEnd"/>
      <w:r w:rsidRPr="006F6DF4">
        <w:rPr>
          <w:rFonts w:eastAsia="Times New Roman"/>
          <w:sz w:val="20"/>
          <w:szCs w:val="20"/>
        </w:rPr>
        <w:t xml:space="preserve"> </w:t>
      </w:r>
      <w:proofErr w:type="spellStart"/>
      <w:r w:rsidRPr="006F6DF4">
        <w:rPr>
          <w:rFonts w:eastAsia="Times New Roman"/>
          <w:sz w:val="20"/>
          <w:szCs w:val="20"/>
        </w:rPr>
        <w:t>Oliya</w:t>
      </w:r>
      <w:proofErr w:type="spellEnd"/>
      <w:r w:rsidRPr="006F6DF4">
        <w:rPr>
          <w:rFonts w:eastAsia="Times New Roman"/>
          <w:sz w:val="20"/>
          <w:szCs w:val="20"/>
        </w:rPr>
        <w:t>)..</w:t>
      </w:r>
      <w:r w:rsidRPr="006F6DF4">
        <w:rPr>
          <w:color w:val="000000"/>
          <w:sz w:val="20"/>
          <w:szCs w:val="20"/>
        </w:rPr>
        <w:t xml:space="preserve"> The random sample method was used to select 320 respondent farmers (</w:t>
      </w:r>
      <w:r w:rsidRPr="006F6DF4">
        <w:rPr>
          <w:color w:val="222222"/>
          <w:sz w:val="20"/>
          <w:szCs w:val="20"/>
        </w:rPr>
        <w:t>80 farmers from each locality).</w:t>
      </w:r>
      <w:r w:rsidRPr="006F6DF4">
        <w:rPr>
          <w:sz w:val="20"/>
          <w:szCs w:val="20"/>
        </w:rPr>
        <w:t xml:space="preserve"> Interview schedule</w:t>
      </w:r>
      <w:r w:rsidRPr="006F6DF4">
        <w:rPr>
          <w:color w:val="000000"/>
          <w:sz w:val="20"/>
          <w:szCs w:val="20"/>
        </w:rPr>
        <w:t xml:space="preserve"> and observation were used for primary data collection</w:t>
      </w:r>
      <w:r w:rsidR="003D0C21" w:rsidRPr="006F6DF4">
        <w:rPr>
          <w:color w:val="000000"/>
          <w:sz w:val="20"/>
          <w:szCs w:val="20"/>
        </w:rPr>
        <w:t>.</w:t>
      </w:r>
      <w:r w:rsidR="003D0C21">
        <w:rPr>
          <w:color w:val="000000"/>
          <w:sz w:val="20"/>
          <w:szCs w:val="20"/>
        </w:rPr>
        <w:t xml:space="preserve"> </w:t>
      </w:r>
      <w:r w:rsidR="003D0C21" w:rsidRPr="006F6DF4">
        <w:rPr>
          <w:color w:val="000000"/>
          <w:sz w:val="20"/>
          <w:szCs w:val="20"/>
        </w:rPr>
        <w:t>D</w:t>
      </w:r>
      <w:r w:rsidRPr="006F6DF4">
        <w:rPr>
          <w:color w:val="000000"/>
          <w:sz w:val="20"/>
          <w:szCs w:val="20"/>
        </w:rPr>
        <w:t xml:space="preserve">escriptive statistics, </w:t>
      </w:r>
      <w:r w:rsidRPr="006F6DF4">
        <w:rPr>
          <w:bCs/>
          <w:sz w:val="20"/>
          <w:szCs w:val="20"/>
        </w:rPr>
        <w:t xml:space="preserve">Multiple regression </w:t>
      </w:r>
      <w:r w:rsidRPr="006F6DF4">
        <w:rPr>
          <w:bCs/>
          <w:color w:val="000000"/>
          <w:sz w:val="20"/>
          <w:szCs w:val="20"/>
        </w:rPr>
        <w:t>and T-test</w:t>
      </w:r>
      <w:r w:rsidRPr="006F6DF4">
        <w:rPr>
          <w:color w:val="000000"/>
          <w:sz w:val="20"/>
          <w:szCs w:val="20"/>
        </w:rPr>
        <w:t xml:space="preserve"> techniques were adopted for </w:t>
      </w:r>
      <w:r w:rsidRPr="006F6DF4">
        <w:rPr>
          <w:bCs/>
          <w:color w:val="000000"/>
          <w:sz w:val="20"/>
          <w:szCs w:val="20"/>
        </w:rPr>
        <w:t>data analysis and discussion, using</w:t>
      </w:r>
      <w:r w:rsidR="00F06F13" w:rsidRPr="006F6DF4">
        <w:rPr>
          <w:bCs/>
          <w:color w:val="000000"/>
          <w:sz w:val="20"/>
          <w:szCs w:val="20"/>
        </w:rPr>
        <w:t xml:space="preserve"> </w:t>
      </w:r>
      <w:r w:rsidRPr="006F6DF4">
        <w:rPr>
          <w:color w:val="000000"/>
          <w:sz w:val="20"/>
          <w:szCs w:val="20"/>
        </w:rPr>
        <w:t>the Statistical Package for the Social Sciences (SPSS)</w:t>
      </w:r>
      <w:r w:rsidRPr="006F6DF4">
        <w:rPr>
          <w:sz w:val="20"/>
          <w:szCs w:val="20"/>
        </w:rPr>
        <w:t>.</w:t>
      </w:r>
    </w:p>
    <w:p w:rsidR="008073BC" w:rsidRPr="006F6DF4" w:rsidRDefault="008073BC" w:rsidP="00B80490">
      <w:pPr>
        <w:suppressAutoHyphens w:val="0"/>
        <w:snapToGrid w:val="0"/>
        <w:ind w:firstLine="425"/>
        <w:jc w:val="both"/>
        <w:rPr>
          <w:sz w:val="20"/>
          <w:szCs w:val="20"/>
        </w:rPr>
      </w:pPr>
    </w:p>
    <w:p w:rsidR="008073BC" w:rsidRPr="006F6DF4" w:rsidRDefault="00312F6F" w:rsidP="00B80490">
      <w:pPr>
        <w:suppressAutoHyphens w:val="0"/>
        <w:snapToGrid w:val="0"/>
        <w:jc w:val="both"/>
        <w:rPr>
          <w:b/>
          <w:sz w:val="20"/>
          <w:szCs w:val="20"/>
        </w:rPr>
      </w:pPr>
      <w:r w:rsidRPr="006F6DF4">
        <w:rPr>
          <w:b/>
          <w:sz w:val="20"/>
          <w:szCs w:val="20"/>
        </w:rPr>
        <w:t>3. Results</w:t>
      </w:r>
      <w:r w:rsidR="008073BC" w:rsidRPr="006F6DF4">
        <w:rPr>
          <w:b/>
          <w:sz w:val="20"/>
          <w:szCs w:val="20"/>
        </w:rPr>
        <w:t xml:space="preserve"> and Discussion</w:t>
      </w:r>
    </w:p>
    <w:p w:rsidR="008073BC" w:rsidRPr="006F6DF4" w:rsidRDefault="008073BC" w:rsidP="00B80490">
      <w:pPr>
        <w:suppressAutoHyphens w:val="0"/>
        <w:snapToGrid w:val="0"/>
        <w:jc w:val="both"/>
        <w:rPr>
          <w:b/>
          <w:sz w:val="20"/>
          <w:szCs w:val="18"/>
        </w:rPr>
      </w:pPr>
      <w:r w:rsidRPr="006F6DF4">
        <w:rPr>
          <w:b/>
          <w:sz w:val="20"/>
          <w:szCs w:val="18"/>
        </w:rPr>
        <w:t xml:space="preserve">Farmers’ Level of Participation in </w:t>
      </w:r>
      <w:proofErr w:type="spellStart"/>
      <w:r w:rsidRPr="006F6DF4">
        <w:rPr>
          <w:b/>
          <w:sz w:val="20"/>
          <w:szCs w:val="18"/>
        </w:rPr>
        <w:t>FFSs</w:t>
      </w:r>
      <w:proofErr w:type="spellEnd"/>
    </w:p>
    <w:p w:rsidR="00022691" w:rsidRPr="006F6DF4" w:rsidRDefault="00022691" w:rsidP="00B80490">
      <w:pPr>
        <w:suppressAutoHyphens w:val="0"/>
        <w:snapToGrid w:val="0"/>
        <w:jc w:val="center"/>
        <w:rPr>
          <w:sz w:val="20"/>
          <w:szCs w:val="20"/>
        </w:rPr>
      </w:pPr>
    </w:p>
    <w:p w:rsidR="008073BC" w:rsidRPr="006F6DF4" w:rsidRDefault="008073BC" w:rsidP="00910C6A">
      <w:pPr>
        <w:suppressAutoHyphens w:val="0"/>
        <w:snapToGrid w:val="0"/>
        <w:jc w:val="both"/>
        <w:rPr>
          <w:b/>
          <w:sz w:val="20"/>
          <w:szCs w:val="18"/>
        </w:rPr>
      </w:pPr>
      <w:r w:rsidRPr="006F6DF4">
        <w:rPr>
          <w:b/>
          <w:sz w:val="20"/>
          <w:szCs w:val="18"/>
        </w:rPr>
        <w:t>Table 1:</w:t>
      </w:r>
      <w:r w:rsidR="006F6DF4" w:rsidRPr="006F6DF4">
        <w:rPr>
          <w:b/>
          <w:sz w:val="20"/>
          <w:szCs w:val="18"/>
        </w:rPr>
        <w:t xml:space="preserve"> </w:t>
      </w:r>
      <w:r w:rsidRPr="006F6DF4">
        <w:rPr>
          <w:b/>
          <w:sz w:val="20"/>
          <w:szCs w:val="18"/>
        </w:rPr>
        <w:t xml:space="preserve">Frequency distribution and percentages of respondents According to their participation in </w:t>
      </w:r>
      <w:proofErr w:type="spellStart"/>
      <w:r w:rsidRPr="006F6DF4">
        <w:rPr>
          <w:b/>
          <w:sz w:val="20"/>
          <w:szCs w:val="18"/>
        </w:rPr>
        <w:t>FFSs</w:t>
      </w:r>
      <w:proofErr w:type="spellEnd"/>
    </w:p>
    <w:tbl>
      <w:tblPr>
        <w:tblStyle w:val="TableGrid"/>
        <w:tblW w:w="5000" w:type="pct"/>
        <w:jc w:val="center"/>
        <w:tblCellMar>
          <w:left w:w="57" w:type="dxa"/>
          <w:right w:w="57" w:type="dxa"/>
        </w:tblCellMar>
        <w:tblLook w:val="04A0"/>
      </w:tblPr>
      <w:tblGrid>
        <w:gridCol w:w="2780"/>
        <w:gridCol w:w="982"/>
        <w:gridCol w:w="732"/>
      </w:tblGrid>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Classification</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color w:val="000000"/>
                <w:sz w:val="18"/>
                <w:szCs w:val="18"/>
              </w:rPr>
            </w:pPr>
            <w:r w:rsidRPr="00910C6A">
              <w:rPr>
                <w:rFonts w:ascii="Times New Roman" w:hAnsi="Times New Roman" w:cs="Times New Roman"/>
                <w:color w:val="000000"/>
                <w:sz w:val="18"/>
                <w:szCs w:val="18"/>
              </w:rPr>
              <w:t>Frequency</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color w:val="000000"/>
                <w:sz w:val="18"/>
                <w:szCs w:val="18"/>
              </w:rPr>
            </w:pPr>
            <w:r w:rsidRPr="00910C6A">
              <w:rPr>
                <w:rFonts w:ascii="Times New Roman" w:hAnsi="Times New Roman" w:cs="Times New Roman"/>
                <w:color w:val="000000"/>
                <w:sz w:val="18"/>
                <w:szCs w:val="18"/>
              </w:rPr>
              <w:t>Percent</w:t>
            </w:r>
          </w:p>
        </w:tc>
      </w:tr>
      <w:tr w:rsidR="008073BC" w:rsidRPr="00910C6A" w:rsidTr="006F6DF4">
        <w:trPr>
          <w:jc w:val="center"/>
        </w:trPr>
        <w:tc>
          <w:tcPr>
            <w:tcW w:w="5000" w:type="pct"/>
            <w:gridSpan w:val="3"/>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eastAsiaTheme="minorEastAsia" w:hAnsi="Times New Roman" w:cs="Times New Roman"/>
                <w:sz w:val="18"/>
                <w:szCs w:val="18"/>
              </w:rPr>
              <w:t>The extent of participation</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color w:val="000000"/>
                <w:sz w:val="18"/>
                <w:szCs w:val="18"/>
              </w:rPr>
            </w:pPr>
            <w:r w:rsidRPr="00910C6A">
              <w:rPr>
                <w:rFonts w:ascii="Times New Roman" w:hAnsi="Times New Roman" w:cs="Times New Roman"/>
                <w:bCs/>
                <w:color w:val="000000"/>
                <w:sz w:val="18"/>
                <w:szCs w:val="18"/>
              </w:rPr>
              <w:t>Yes</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197</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61.6</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color w:val="000000"/>
                <w:sz w:val="18"/>
                <w:szCs w:val="18"/>
              </w:rPr>
            </w:pPr>
            <w:r w:rsidRPr="00910C6A">
              <w:rPr>
                <w:rFonts w:ascii="Times New Roman" w:hAnsi="Times New Roman" w:cs="Times New Roman"/>
                <w:bCs/>
                <w:color w:val="000000"/>
                <w:sz w:val="18"/>
                <w:szCs w:val="18"/>
              </w:rPr>
              <w:t>No</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123</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38.4</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color w:val="000000"/>
                <w:sz w:val="18"/>
                <w:szCs w:val="18"/>
              </w:rPr>
            </w:pPr>
            <w:r w:rsidRPr="00910C6A">
              <w:rPr>
                <w:rFonts w:ascii="Times New Roman" w:hAnsi="Times New Roman" w:cs="Times New Roman"/>
                <w:bCs/>
                <w:color w:val="000000"/>
                <w:sz w:val="18"/>
                <w:szCs w:val="18"/>
              </w:rPr>
              <w:t>Total</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320</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100</w:t>
            </w:r>
          </w:p>
        </w:tc>
      </w:tr>
      <w:tr w:rsidR="008073BC" w:rsidRPr="00910C6A" w:rsidTr="006F6DF4">
        <w:trPr>
          <w:jc w:val="center"/>
        </w:trPr>
        <w:tc>
          <w:tcPr>
            <w:tcW w:w="5000" w:type="pct"/>
            <w:gridSpan w:val="3"/>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bCs/>
                <w:sz w:val="18"/>
                <w:szCs w:val="18"/>
              </w:rPr>
              <w:t xml:space="preserve">Level of </w:t>
            </w:r>
            <w:r w:rsidRPr="00910C6A">
              <w:rPr>
                <w:rFonts w:ascii="Times New Roman" w:eastAsiaTheme="minorEastAsia" w:hAnsi="Times New Roman" w:cs="Times New Roman"/>
                <w:bCs/>
                <w:sz w:val="18"/>
                <w:szCs w:val="18"/>
              </w:rPr>
              <w:t>participation</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bCs/>
                <w:sz w:val="18"/>
                <w:szCs w:val="18"/>
              </w:rPr>
              <w:t>Rarely</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18</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9.1</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bCs/>
                <w:sz w:val="18"/>
                <w:szCs w:val="18"/>
              </w:rPr>
              <w:t>Sometime</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37</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18.8</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bCs/>
                <w:sz w:val="18"/>
                <w:szCs w:val="18"/>
              </w:rPr>
              <w:t>Continuously</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142</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72.1</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bCs/>
                <w:sz w:val="18"/>
                <w:szCs w:val="18"/>
              </w:rPr>
              <w:t>Total</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197</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100</w:t>
            </w:r>
          </w:p>
        </w:tc>
      </w:tr>
      <w:tr w:rsidR="008073BC" w:rsidRPr="00910C6A" w:rsidTr="006F6DF4">
        <w:trPr>
          <w:jc w:val="center"/>
        </w:trPr>
        <w:tc>
          <w:tcPr>
            <w:tcW w:w="5000" w:type="pct"/>
            <w:gridSpan w:val="3"/>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bCs/>
                <w:sz w:val="18"/>
                <w:szCs w:val="18"/>
              </w:rPr>
              <w:t>Reasons of not participating</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color w:val="222222"/>
                <w:sz w:val="18"/>
                <w:szCs w:val="18"/>
              </w:rPr>
              <w:t xml:space="preserve"> No agricultural extension office</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22</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17.9</w:t>
            </w:r>
          </w:p>
        </w:tc>
      </w:tr>
      <w:tr w:rsidR="008073BC" w:rsidRPr="00910C6A" w:rsidTr="006F6DF4">
        <w:trPr>
          <w:jc w:val="center"/>
        </w:trPr>
        <w:tc>
          <w:tcPr>
            <w:tcW w:w="3093" w:type="pct"/>
            <w:vAlign w:val="center"/>
          </w:tcPr>
          <w:p w:rsidR="008073BC" w:rsidRPr="00910C6A" w:rsidRDefault="008073BC" w:rsidP="00910C6A">
            <w:pPr>
              <w:suppressAutoHyphens w:val="0"/>
              <w:snapToGrid w:val="0"/>
              <w:jc w:val="both"/>
              <w:rPr>
                <w:rFonts w:ascii="Times New Roman" w:hAnsi="Times New Roman" w:cs="Times New Roman"/>
                <w:bCs/>
                <w:sz w:val="18"/>
                <w:szCs w:val="18"/>
              </w:rPr>
            </w:pPr>
            <w:r w:rsidRPr="00910C6A">
              <w:rPr>
                <w:rFonts w:ascii="Times New Roman" w:hAnsi="Times New Roman" w:cs="Times New Roman"/>
                <w:color w:val="222222"/>
                <w:sz w:val="18"/>
                <w:szCs w:val="18"/>
              </w:rPr>
              <w:t xml:space="preserve"> Don’t</w:t>
            </w:r>
            <w:r w:rsidR="006F6DF4" w:rsidRPr="00910C6A">
              <w:rPr>
                <w:rFonts w:ascii="Times New Roman" w:hAnsi="Times New Roman" w:cs="Times New Roman"/>
                <w:color w:val="222222"/>
                <w:sz w:val="18"/>
                <w:szCs w:val="18"/>
              </w:rPr>
              <w:t xml:space="preserve"> </w:t>
            </w:r>
            <w:r w:rsidRPr="00910C6A">
              <w:rPr>
                <w:rFonts w:ascii="Times New Roman" w:hAnsi="Times New Roman" w:cs="Times New Roman"/>
                <w:color w:val="222222"/>
                <w:sz w:val="18"/>
                <w:szCs w:val="18"/>
              </w:rPr>
              <w:t>know the program</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61</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49.6</w:t>
            </w:r>
          </w:p>
        </w:tc>
      </w:tr>
      <w:tr w:rsidR="008073BC" w:rsidRPr="00910C6A" w:rsidTr="006F6DF4">
        <w:trPr>
          <w:jc w:val="center"/>
        </w:trPr>
        <w:tc>
          <w:tcPr>
            <w:tcW w:w="3093" w:type="pct"/>
            <w:vAlign w:val="center"/>
          </w:tcPr>
          <w:p w:rsidR="008073BC" w:rsidRPr="00910C6A" w:rsidRDefault="008073BC" w:rsidP="00910C6A">
            <w:pPr>
              <w:suppressAutoHyphens w:val="0"/>
              <w:snapToGrid w:val="0"/>
              <w:jc w:val="both"/>
              <w:rPr>
                <w:rFonts w:ascii="Times New Roman" w:hAnsi="Times New Roman" w:cs="Times New Roman"/>
                <w:bCs/>
                <w:sz w:val="18"/>
                <w:szCs w:val="18"/>
              </w:rPr>
            </w:pPr>
            <w:r w:rsidRPr="00910C6A">
              <w:rPr>
                <w:rFonts w:ascii="Times New Roman" w:hAnsi="Times New Roman" w:cs="Times New Roman"/>
                <w:color w:val="222222"/>
                <w:sz w:val="18"/>
                <w:szCs w:val="18"/>
              </w:rPr>
              <w:t xml:space="preserve"> No time to </w:t>
            </w:r>
            <w:r w:rsidRPr="00910C6A">
              <w:rPr>
                <w:rFonts w:ascii="Times New Roman" w:hAnsi="Times New Roman" w:cs="Times New Roman"/>
                <w:bCs/>
                <w:sz w:val="18"/>
                <w:szCs w:val="18"/>
              </w:rPr>
              <w:t>participate</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29</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23.6</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color w:val="222222"/>
                <w:sz w:val="18"/>
                <w:szCs w:val="18"/>
              </w:rPr>
              <w:t>Lack of interest</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11</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8.9</w:t>
            </w:r>
          </w:p>
        </w:tc>
      </w:tr>
      <w:tr w:rsidR="008073BC" w:rsidRPr="00910C6A" w:rsidTr="006F6DF4">
        <w:trPr>
          <w:jc w:val="center"/>
        </w:trPr>
        <w:tc>
          <w:tcPr>
            <w:tcW w:w="3093" w:type="pct"/>
            <w:vAlign w:val="center"/>
          </w:tcPr>
          <w:p w:rsidR="008073BC" w:rsidRPr="00910C6A" w:rsidRDefault="008073BC" w:rsidP="00B80490">
            <w:pPr>
              <w:suppressAutoHyphens w:val="0"/>
              <w:snapToGrid w:val="0"/>
              <w:jc w:val="both"/>
              <w:rPr>
                <w:rFonts w:ascii="Times New Roman" w:hAnsi="Times New Roman" w:cs="Times New Roman"/>
                <w:bCs/>
                <w:sz w:val="18"/>
                <w:szCs w:val="18"/>
              </w:rPr>
            </w:pPr>
            <w:r w:rsidRPr="00910C6A">
              <w:rPr>
                <w:rFonts w:ascii="Times New Roman" w:hAnsi="Times New Roman" w:cs="Times New Roman"/>
                <w:bCs/>
                <w:sz w:val="18"/>
                <w:szCs w:val="18"/>
              </w:rPr>
              <w:t>Total</w:t>
            </w:r>
          </w:p>
        </w:tc>
        <w:tc>
          <w:tcPr>
            <w:tcW w:w="1093"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123</w:t>
            </w:r>
          </w:p>
        </w:tc>
        <w:tc>
          <w:tcPr>
            <w:tcW w:w="814" w:type="pct"/>
            <w:vAlign w:val="center"/>
          </w:tcPr>
          <w:p w:rsidR="008073BC" w:rsidRPr="00910C6A" w:rsidRDefault="008073BC" w:rsidP="00B80490">
            <w:pPr>
              <w:suppressAutoHyphens w:val="0"/>
              <w:snapToGrid w:val="0"/>
              <w:jc w:val="both"/>
              <w:rPr>
                <w:rFonts w:ascii="Times New Roman" w:hAnsi="Times New Roman" w:cs="Times New Roman"/>
                <w:sz w:val="18"/>
                <w:szCs w:val="18"/>
              </w:rPr>
            </w:pPr>
            <w:r w:rsidRPr="00910C6A">
              <w:rPr>
                <w:rFonts w:ascii="Times New Roman" w:hAnsi="Times New Roman" w:cs="Times New Roman"/>
                <w:sz w:val="18"/>
                <w:szCs w:val="18"/>
              </w:rPr>
              <w:t>100</w:t>
            </w:r>
          </w:p>
        </w:tc>
      </w:tr>
    </w:tbl>
    <w:p w:rsidR="00910C6A" w:rsidRPr="006F6DF4" w:rsidRDefault="00910C6A" w:rsidP="00910C6A">
      <w:pPr>
        <w:suppressAutoHyphens w:val="0"/>
        <w:snapToGrid w:val="0"/>
        <w:ind w:firstLine="425"/>
        <w:jc w:val="both"/>
        <w:rPr>
          <w:sz w:val="20"/>
          <w:szCs w:val="20"/>
        </w:rPr>
      </w:pPr>
      <w:r w:rsidRPr="006F6DF4">
        <w:rPr>
          <w:sz w:val="20"/>
          <w:szCs w:val="20"/>
        </w:rPr>
        <w:t>T</w:t>
      </w:r>
      <w:r w:rsidRPr="006F6DF4">
        <w:rPr>
          <w:rFonts w:eastAsia="Times New Roman"/>
          <w:sz w:val="20"/>
          <w:szCs w:val="20"/>
        </w:rPr>
        <w:t xml:space="preserve">able </w:t>
      </w:r>
      <w:r w:rsidRPr="006F6DF4">
        <w:rPr>
          <w:sz w:val="20"/>
          <w:szCs w:val="20"/>
        </w:rPr>
        <w:t>1</w:t>
      </w:r>
      <w:r>
        <w:rPr>
          <w:rFonts w:hint="eastAsia"/>
          <w:sz w:val="20"/>
          <w:szCs w:val="20"/>
          <w:lang w:eastAsia="zh-CN"/>
        </w:rPr>
        <w:t xml:space="preserve"> </w:t>
      </w:r>
      <w:r w:rsidRPr="006F6DF4">
        <w:rPr>
          <w:sz w:val="20"/>
          <w:szCs w:val="20"/>
        </w:rPr>
        <w:t>shows that 61.6</w:t>
      </w:r>
      <w:r w:rsidRPr="006F6DF4">
        <w:rPr>
          <w:rFonts w:eastAsia="Times New Roman"/>
          <w:sz w:val="20"/>
          <w:szCs w:val="20"/>
        </w:rPr>
        <w:t xml:space="preserve">% of respondents participate </w:t>
      </w:r>
      <w:r w:rsidRPr="006F6DF4">
        <w:rPr>
          <w:sz w:val="20"/>
          <w:szCs w:val="20"/>
        </w:rPr>
        <w:t xml:space="preserve">in </w:t>
      </w:r>
      <w:proofErr w:type="spellStart"/>
      <w:r w:rsidRPr="006F6DF4">
        <w:rPr>
          <w:sz w:val="20"/>
          <w:szCs w:val="20"/>
        </w:rPr>
        <w:t>FFSs</w:t>
      </w:r>
      <w:proofErr w:type="spellEnd"/>
      <w:r w:rsidRPr="006F6DF4">
        <w:rPr>
          <w:sz w:val="20"/>
          <w:szCs w:val="20"/>
        </w:rPr>
        <w:t xml:space="preserve"> activities at different three levels. About 72% commented that they participate continuously. </w:t>
      </w:r>
      <w:r w:rsidRPr="006F6DF4">
        <w:rPr>
          <w:color w:val="222222"/>
          <w:sz w:val="20"/>
          <w:szCs w:val="20"/>
        </w:rPr>
        <w:t xml:space="preserve">This finding is consist with the saying stated by </w:t>
      </w:r>
      <w:r w:rsidRPr="006F6DF4">
        <w:rPr>
          <w:sz w:val="20"/>
          <w:szCs w:val="20"/>
        </w:rPr>
        <w:t>FAO and JICA (2011</w:t>
      </w:r>
      <w:r w:rsidR="003D0C21" w:rsidRPr="006F6DF4">
        <w:rPr>
          <w:sz w:val="20"/>
          <w:szCs w:val="20"/>
        </w:rPr>
        <w:t>)</w:t>
      </w:r>
      <w:r w:rsidR="003D0C21">
        <w:rPr>
          <w:sz w:val="20"/>
          <w:szCs w:val="20"/>
        </w:rPr>
        <w:t xml:space="preserve"> </w:t>
      </w:r>
      <w:r w:rsidR="003D0C21" w:rsidRPr="006F6DF4">
        <w:rPr>
          <w:sz w:val="20"/>
          <w:szCs w:val="20"/>
        </w:rPr>
        <w:t>w</w:t>
      </w:r>
      <w:r w:rsidRPr="006F6DF4">
        <w:rPr>
          <w:sz w:val="20"/>
          <w:szCs w:val="20"/>
        </w:rPr>
        <w:t xml:space="preserve">ho indicated that attendance of </w:t>
      </w:r>
      <w:proofErr w:type="spellStart"/>
      <w:r w:rsidRPr="006F6DF4">
        <w:rPr>
          <w:sz w:val="20"/>
          <w:szCs w:val="20"/>
        </w:rPr>
        <w:t>FFSs</w:t>
      </w:r>
      <w:proofErr w:type="spellEnd"/>
      <w:r w:rsidRPr="006F6DF4">
        <w:rPr>
          <w:sz w:val="20"/>
          <w:szCs w:val="20"/>
        </w:rPr>
        <w:t xml:space="preserve"> is also an indicator of how the </w:t>
      </w:r>
      <w:r w:rsidRPr="006F6DF4">
        <w:rPr>
          <w:sz w:val="20"/>
          <w:szCs w:val="20"/>
        </w:rPr>
        <w:lastRenderedPageBreak/>
        <w:t>members perceive the quality of the FFS and facilitators.</w:t>
      </w:r>
    </w:p>
    <w:p w:rsidR="008073BC" w:rsidRPr="006F6DF4" w:rsidRDefault="008073BC" w:rsidP="00B80490">
      <w:pPr>
        <w:pStyle w:val="ListParagraph"/>
        <w:snapToGrid w:val="0"/>
        <w:spacing w:after="0" w:line="240" w:lineRule="auto"/>
        <w:ind w:left="0"/>
        <w:jc w:val="both"/>
        <w:rPr>
          <w:rFonts w:ascii="Times New Roman" w:hAnsi="Times New Roman" w:cs="Times New Roman"/>
          <w:b/>
          <w:sz w:val="20"/>
          <w:szCs w:val="18"/>
        </w:rPr>
      </w:pPr>
      <w:r w:rsidRPr="006F6DF4">
        <w:rPr>
          <w:rFonts w:ascii="Times New Roman" w:hAnsi="Times New Roman" w:cs="Times New Roman"/>
          <w:b/>
          <w:sz w:val="20"/>
          <w:szCs w:val="18"/>
        </w:rPr>
        <w:t xml:space="preserve">Farmers’ Level of </w:t>
      </w:r>
      <w:r w:rsidRPr="006F6DF4">
        <w:rPr>
          <w:rStyle w:val="shorttext"/>
          <w:rFonts w:ascii="Times New Roman" w:hAnsi="Times New Roman" w:cs="Times New Roman"/>
          <w:b/>
          <w:bCs/>
          <w:color w:val="222222"/>
          <w:sz w:val="20"/>
          <w:szCs w:val="18"/>
        </w:rPr>
        <w:t xml:space="preserve">Application of </w:t>
      </w:r>
      <w:r w:rsidRPr="006F6DF4">
        <w:rPr>
          <w:rFonts w:ascii="Times New Roman" w:hAnsi="Times New Roman" w:cs="Times New Roman"/>
          <w:b/>
          <w:sz w:val="20"/>
          <w:szCs w:val="18"/>
        </w:rPr>
        <w:t xml:space="preserve">received </w:t>
      </w:r>
      <w:r w:rsidRPr="006F6DF4">
        <w:rPr>
          <w:rFonts w:ascii="Times New Roman" w:hAnsi="Times New Roman" w:cs="Times New Roman"/>
          <w:b/>
          <w:color w:val="222222"/>
          <w:sz w:val="20"/>
          <w:szCs w:val="18"/>
        </w:rPr>
        <w:t xml:space="preserve">Agricultural Innovations </w:t>
      </w:r>
      <w:proofErr w:type="spellStart"/>
      <w:r w:rsidRPr="006F6DF4">
        <w:rPr>
          <w:rFonts w:ascii="Times New Roman" w:hAnsi="Times New Roman" w:cs="Times New Roman"/>
          <w:b/>
          <w:sz w:val="20"/>
          <w:szCs w:val="18"/>
        </w:rPr>
        <w:t>FFSs</w:t>
      </w:r>
      <w:proofErr w:type="spellEnd"/>
    </w:p>
    <w:p w:rsidR="008073BC" w:rsidRPr="006F6DF4" w:rsidRDefault="008073BC" w:rsidP="00910C6A">
      <w:pPr>
        <w:pStyle w:val="ListParagraph"/>
        <w:snapToGrid w:val="0"/>
        <w:spacing w:after="0" w:line="240" w:lineRule="auto"/>
        <w:ind w:left="0" w:firstLine="425"/>
        <w:jc w:val="both"/>
        <w:rPr>
          <w:rFonts w:ascii="Times New Roman" w:hAnsi="Times New Roman" w:cs="Times New Roman"/>
          <w:sz w:val="20"/>
          <w:szCs w:val="20"/>
        </w:rPr>
      </w:pPr>
      <w:r w:rsidRPr="006F6DF4">
        <w:rPr>
          <w:rFonts w:ascii="Times New Roman" w:eastAsia="Times New Roman" w:hAnsi="Times New Roman" w:cs="Times New Roman"/>
          <w:sz w:val="20"/>
          <w:szCs w:val="20"/>
        </w:rPr>
        <w:t>Date in table 2</w:t>
      </w:r>
      <w:r w:rsidRPr="006F6DF4">
        <w:rPr>
          <w:rFonts w:ascii="Times New Roman" w:hAnsi="Times New Roman" w:cs="Times New Roman"/>
          <w:sz w:val="20"/>
          <w:szCs w:val="20"/>
        </w:rPr>
        <w:t xml:space="preserve"> indicated that</w:t>
      </w:r>
      <w:r w:rsidR="006F6DF4" w:rsidRPr="006F6DF4">
        <w:rPr>
          <w:rFonts w:ascii="Times New Roman" w:hAnsi="Times New Roman" w:cs="Times New Roman"/>
          <w:sz w:val="20"/>
          <w:szCs w:val="20"/>
        </w:rPr>
        <w:t xml:space="preserve"> </w:t>
      </w:r>
      <w:proofErr w:type="spellStart"/>
      <w:r w:rsidRPr="006F6DF4">
        <w:rPr>
          <w:rFonts w:ascii="Times New Roman" w:hAnsi="Times New Roman" w:cs="Times New Roman"/>
          <w:sz w:val="20"/>
          <w:szCs w:val="20"/>
        </w:rPr>
        <w:t>FFSs</w:t>
      </w:r>
      <w:proofErr w:type="spellEnd"/>
      <w:r w:rsidRPr="006F6DF4">
        <w:rPr>
          <w:rFonts w:ascii="Times New Roman" w:hAnsi="Times New Roman" w:cs="Times New Roman"/>
          <w:sz w:val="20"/>
          <w:szCs w:val="20"/>
        </w:rPr>
        <w:t xml:space="preserve"> participants in the study area</w:t>
      </w:r>
      <w:r w:rsidR="006F6DF4" w:rsidRPr="006F6DF4">
        <w:rPr>
          <w:rFonts w:ascii="Times New Roman" w:hAnsi="Times New Roman" w:cs="Times New Roman"/>
          <w:sz w:val="20"/>
          <w:szCs w:val="20"/>
        </w:rPr>
        <w:t xml:space="preserve"> </w:t>
      </w:r>
      <w:r w:rsidRPr="006F6DF4">
        <w:rPr>
          <w:rFonts w:ascii="Times New Roman" w:hAnsi="Times New Roman" w:cs="Times New Roman"/>
          <w:sz w:val="20"/>
          <w:szCs w:val="20"/>
        </w:rPr>
        <w:t xml:space="preserve">received </w:t>
      </w:r>
      <w:r w:rsidRPr="006F6DF4">
        <w:rPr>
          <w:rFonts w:ascii="Times New Roman" w:hAnsi="Times New Roman" w:cs="Times New Roman"/>
          <w:color w:val="222222"/>
          <w:sz w:val="20"/>
          <w:szCs w:val="20"/>
        </w:rPr>
        <w:t>agricultural package containing 10 agricultural innovations (</w:t>
      </w:r>
      <w:r w:rsidRPr="006F6DF4">
        <w:rPr>
          <w:rFonts w:ascii="Times New Roman" w:hAnsi="Times New Roman" w:cs="Times New Roman"/>
          <w:sz w:val="20"/>
          <w:szCs w:val="20"/>
        </w:rPr>
        <w:t>Land preparation, seed verities, sowing method, irrigation methods, fertilizer use, weeding, pests and diseases control, harvest, post-harvest activities</w:t>
      </w:r>
      <w:r w:rsidR="006F6DF4" w:rsidRPr="006F6DF4">
        <w:rPr>
          <w:rFonts w:ascii="Times New Roman" w:hAnsi="Times New Roman" w:cs="Times New Roman"/>
          <w:sz w:val="20"/>
          <w:szCs w:val="20"/>
        </w:rPr>
        <w:t>,</w:t>
      </w:r>
      <w:r w:rsidRPr="006F6DF4">
        <w:rPr>
          <w:rFonts w:ascii="Times New Roman" w:hAnsi="Times New Roman" w:cs="Times New Roman"/>
          <w:sz w:val="20"/>
          <w:szCs w:val="20"/>
        </w:rPr>
        <w:t xml:space="preserve"> and marketing</w:t>
      </w:r>
      <w:r w:rsidRPr="006F6DF4">
        <w:rPr>
          <w:rFonts w:ascii="Times New Roman" w:hAnsi="Times New Roman" w:cs="Times New Roman"/>
          <w:color w:val="222222"/>
          <w:sz w:val="20"/>
          <w:szCs w:val="20"/>
        </w:rPr>
        <w:t>) diffused at different levels</w:t>
      </w:r>
      <w:r w:rsidR="006F6DF4" w:rsidRPr="006F6DF4">
        <w:rPr>
          <w:rFonts w:ascii="Times New Roman" w:hAnsi="Times New Roman" w:cs="Times New Roman"/>
          <w:color w:val="222222"/>
          <w:sz w:val="20"/>
          <w:szCs w:val="20"/>
        </w:rPr>
        <w:t>.</w:t>
      </w:r>
      <w:r w:rsidRPr="006F6DF4">
        <w:rPr>
          <w:rFonts w:ascii="Times New Roman" w:hAnsi="Times New Roman" w:cs="Times New Roman"/>
          <w:color w:val="222222"/>
          <w:sz w:val="20"/>
          <w:szCs w:val="20"/>
        </w:rPr>
        <w:t xml:space="preserve"> All respondents (100%) commented that they applied the seed</w:t>
      </w:r>
      <w:r w:rsidRPr="006F6DF4">
        <w:rPr>
          <w:rFonts w:ascii="Times New Roman" w:eastAsia="Times New Roman" w:hAnsi="Times New Roman" w:cs="Times New Roman"/>
          <w:sz w:val="20"/>
          <w:szCs w:val="20"/>
        </w:rPr>
        <w:t xml:space="preserve"> verities.</w:t>
      </w:r>
      <w:r w:rsidRPr="006F6DF4">
        <w:rPr>
          <w:rFonts w:ascii="Times New Roman" w:hAnsi="Times New Roman" w:cs="Times New Roman"/>
          <w:sz w:val="20"/>
          <w:szCs w:val="20"/>
        </w:rPr>
        <w:t xml:space="preserve"> About 64%, </w:t>
      </w:r>
      <w:r w:rsidRPr="006F6DF4">
        <w:rPr>
          <w:rFonts w:ascii="Times New Roman" w:hAnsi="Times New Roman" w:cs="Times New Roman"/>
          <w:color w:val="000000"/>
          <w:sz w:val="20"/>
          <w:szCs w:val="20"/>
        </w:rPr>
        <w:t xml:space="preserve">84.3%, and 87.8% of respondent indicated that they have adopted </w:t>
      </w:r>
      <w:r w:rsidRPr="006F6DF4">
        <w:rPr>
          <w:rFonts w:ascii="Times New Roman" w:hAnsi="Times New Roman" w:cs="Times New Roman"/>
          <w:color w:val="222222"/>
          <w:sz w:val="20"/>
          <w:szCs w:val="20"/>
        </w:rPr>
        <w:t>land</w:t>
      </w:r>
      <w:r w:rsidRPr="006F6DF4">
        <w:rPr>
          <w:rFonts w:ascii="Times New Roman" w:eastAsia="Times New Roman" w:hAnsi="Times New Roman" w:cs="Times New Roman"/>
          <w:sz w:val="20"/>
          <w:szCs w:val="20"/>
        </w:rPr>
        <w:t xml:space="preserve"> preparation</w:t>
      </w:r>
      <w:r w:rsidRPr="006F6DF4">
        <w:rPr>
          <w:rFonts w:ascii="Times New Roman" w:hAnsi="Times New Roman" w:cs="Times New Roman"/>
          <w:color w:val="222222"/>
          <w:sz w:val="20"/>
          <w:szCs w:val="20"/>
        </w:rPr>
        <w:t>,</w:t>
      </w:r>
      <w:r w:rsidRPr="006F6DF4">
        <w:rPr>
          <w:rFonts w:ascii="Times New Roman" w:hAnsi="Times New Roman" w:cs="Times New Roman"/>
          <w:sz w:val="20"/>
          <w:szCs w:val="20"/>
        </w:rPr>
        <w:t xml:space="preserve"> s</w:t>
      </w:r>
      <w:r w:rsidRPr="006F6DF4">
        <w:rPr>
          <w:rFonts w:ascii="Times New Roman" w:eastAsia="Times New Roman" w:hAnsi="Times New Roman" w:cs="Times New Roman"/>
          <w:sz w:val="20"/>
          <w:szCs w:val="20"/>
        </w:rPr>
        <w:t>owing method</w:t>
      </w:r>
      <w:r w:rsidRPr="006F6DF4">
        <w:rPr>
          <w:rFonts w:ascii="Times New Roman" w:hAnsi="Times New Roman" w:cs="Times New Roman"/>
          <w:sz w:val="20"/>
          <w:szCs w:val="20"/>
        </w:rPr>
        <w:t>, and w</w:t>
      </w:r>
      <w:r w:rsidRPr="006F6DF4">
        <w:rPr>
          <w:rFonts w:ascii="Times New Roman" w:eastAsia="Times New Roman" w:hAnsi="Times New Roman" w:cs="Times New Roman"/>
          <w:sz w:val="20"/>
          <w:szCs w:val="20"/>
        </w:rPr>
        <w:t xml:space="preserve">eeding </w:t>
      </w:r>
      <w:r w:rsidRPr="006F6DF4">
        <w:rPr>
          <w:rFonts w:ascii="Times New Roman" w:hAnsi="Times New Roman" w:cs="Times New Roman"/>
          <w:color w:val="000000"/>
          <w:sz w:val="20"/>
          <w:szCs w:val="20"/>
        </w:rPr>
        <w:t xml:space="preserve">respectively. </w:t>
      </w:r>
      <w:r w:rsidRPr="006F6DF4">
        <w:rPr>
          <w:rFonts w:ascii="Times New Roman" w:hAnsi="Times New Roman" w:cs="Times New Roman"/>
          <w:color w:val="222222"/>
          <w:sz w:val="20"/>
          <w:szCs w:val="20"/>
        </w:rPr>
        <w:t>All respondents commented that they adopted irrigation</w:t>
      </w:r>
      <w:r w:rsidRPr="006F6DF4">
        <w:rPr>
          <w:rFonts w:ascii="Times New Roman" w:eastAsia="Times New Roman" w:hAnsi="Times New Roman" w:cs="Times New Roman"/>
          <w:sz w:val="20"/>
          <w:szCs w:val="20"/>
        </w:rPr>
        <w:t xml:space="preserve"> methods</w:t>
      </w:r>
      <w:r w:rsidRPr="006F6DF4">
        <w:rPr>
          <w:rFonts w:ascii="Times New Roman" w:hAnsi="Times New Roman" w:cs="Times New Roman"/>
          <w:sz w:val="20"/>
          <w:szCs w:val="20"/>
        </w:rPr>
        <w:t xml:space="preserve"> and f</w:t>
      </w:r>
      <w:r w:rsidRPr="006F6DF4">
        <w:rPr>
          <w:rFonts w:ascii="Times New Roman" w:eastAsia="Times New Roman" w:hAnsi="Times New Roman" w:cs="Times New Roman"/>
          <w:sz w:val="20"/>
          <w:szCs w:val="20"/>
        </w:rPr>
        <w:t>ertilizer use</w:t>
      </w:r>
      <w:r w:rsidRPr="006F6DF4">
        <w:rPr>
          <w:rFonts w:ascii="Times New Roman" w:hAnsi="Times New Roman" w:cs="Times New Roman"/>
          <w:sz w:val="20"/>
          <w:szCs w:val="20"/>
        </w:rPr>
        <w:t xml:space="preserve"> at medium level</w:t>
      </w:r>
      <w:r w:rsidRPr="006F6DF4">
        <w:rPr>
          <w:rFonts w:ascii="Times New Roman" w:hAnsi="Times New Roman" w:cs="Times New Roman"/>
          <w:color w:val="000000"/>
          <w:sz w:val="20"/>
          <w:szCs w:val="20"/>
        </w:rPr>
        <w:t xml:space="preserve">, while </w:t>
      </w:r>
      <w:r w:rsidRPr="006F6DF4">
        <w:rPr>
          <w:rFonts w:ascii="Times New Roman" w:hAnsi="Times New Roman" w:cs="Times New Roman"/>
          <w:color w:val="222222"/>
          <w:sz w:val="20"/>
          <w:szCs w:val="20"/>
        </w:rPr>
        <w:t xml:space="preserve">their application to </w:t>
      </w:r>
      <w:r w:rsidRPr="006F6DF4">
        <w:rPr>
          <w:rFonts w:ascii="Times New Roman" w:hAnsi="Times New Roman" w:cs="Times New Roman"/>
          <w:sz w:val="20"/>
          <w:szCs w:val="20"/>
        </w:rPr>
        <w:t>c</w:t>
      </w:r>
      <w:r w:rsidRPr="006F6DF4">
        <w:rPr>
          <w:rFonts w:ascii="Times New Roman" w:eastAsia="Times New Roman" w:hAnsi="Times New Roman" w:cs="Times New Roman"/>
          <w:sz w:val="20"/>
          <w:szCs w:val="20"/>
        </w:rPr>
        <w:t>ontrol of pests and diseases</w:t>
      </w:r>
      <w:r w:rsidRPr="006F6DF4">
        <w:rPr>
          <w:rFonts w:ascii="Times New Roman" w:hAnsi="Times New Roman" w:cs="Times New Roman"/>
          <w:sz w:val="20"/>
          <w:szCs w:val="20"/>
        </w:rPr>
        <w:t>, and h</w:t>
      </w:r>
      <w:r w:rsidRPr="006F6DF4">
        <w:rPr>
          <w:rFonts w:ascii="Times New Roman" w:eastAsia="Times New Roman" w:hAnsi="Times New Roman" w:cs="Times New Roman"/>
          <w:sz w:val="20"/>
          <w:szCs w:val="20"/>
        </w:rPr>
        <w:t xml:space="preserve">arvest </w:t>
      </w:r>
      <w:r w:rsidRPr="006F6DF4">
        <w:rPr>
          <w:rFonts w:ascii="Times New Roman" w:hAnsi="Times New Roman" w:cs="Times New Roman"/>
          <w:color w:val="222222"/>
          <w:sz w:val="20"/>
          <w:szCs w:val="20"/>
        </w:rPr>
        <w:t>at two levels:</w:t>
      </w:r>
      <w:r w:rsidRPr="006F6DF4">
        <w:rPr>
          <w:rFonts w:ascii="Times New Roman" w:hAnsi="Times New Roman" w:cs="Times New Roman"/>
          <w:sz w:val="20"/>
          <w:szCs w:val="20"/>
        </w:rPr>
        <w:t xml:space="preserve"> medium level (</w:t>
      </w:r>
      <w:r w:rsidRPr="006F6DF4">
        <w:rPr>
          <w:rFonts w:ascii="Times New Roman" w:hAnsi="Times New Roman" w:cs="Times New Roman"/>
          <w:color w:val="000000"/>
          <w:sz w:val="20"/>
          <w:szCs w:val="20"/>
        </w:rPr>
        <w:t>56.3%, and 80.2%respectively) and low level (43.7%, and 19.8% respectively).</w:t>
      </w:r>
      <w:r w:rsidRPr="006F6DF4">
        <w:rPr>
          <w:rFonts w:ascii="Times New Roman" w:hAnsi="Times New Roman" w:cs="Times New Roman"/>
          <w:color w:val="222222"/>
          <w:sz w:val="20"/>
          <w:szCs w:val="20"/>
        </w:rPr>
        <w:t xml:space="preserve"> Most of the e respondents' reported that the innovations which they applied at a high level due to good training and/or ease of application, while the innovations which they applied at the medium or weak level due to lack of training and/or difficulty of application</w:t>
      </w:r>
      <w:r w:rsidRPr="006F6DF4">
        <w:rPr>
          <w:rFonts w:ascii="Times New Roman" w:hAnsi="Times New Roman" w:cs="Times New Roman"/>
          <w:color w:val="000000"/>
          <w:sz w:val="20"/>
          <w:szCs w:val="20"/>
        </w:rPr>
        <w:t xml:space="preserve">. These results is consistent with </w:t>
      </w:r>
      <w:proofErr w:type="spellStart"/>
      <w:r w:rsidRPr="006F6DF4">
        <w:rPr>
          <w:rFonts w:ascii="Times New Roman" w:hAnsi="Times New Roman" w:cs="Times New Roman"/>
          <w:color w:val="000000"/>
          <w:sz w:val="20"/>
          <w:szCs w:val="20"/>
        </w:rPr>
        <w:t>Khatam</w:t>
      </w:r>
      <w:proofErr w:type="spellEnd"/>
      <w:r w:rsidRPr="006F6DF4">
        <w:rPr>
          <w:rFonts w:ascii="Times New Roman" w:hAnsi="Times New Roman" w:cs="Times New Roman"/>
          <w:color w:val="000000"/>
          <w:sz w:val="20"/>
          <w:szCs w:val="20"/>
        </w:rPr>
        <w:t xml:space="preserve"> </w:t>
      </w:r>
      <w:r w:rsidRPr="006F6DF4">
        <w:rPr>
          <w:rFonts w:ascii="Times New Roman" w:hAnsi="Times New Roman" w:cs="Times New Roman"/>
          <w:i/>
          <w:iCs/>
          <w:sz w:val="20"/>
          <w:szCs w:val="20"/>
        </w:rPr>
        <w:t>et al</w:t>
      </w:r>
      <w:r w:rsidRPr="006F6DF4">
        <w:rPr>
          <w:rFonts w:ascii="Times New Roman" w:hAnsi="Times New Roman" w:cs="Times New Roman"/>
          <w:sz w:val="20"/>
          <w:szCs w:val="20"/>
        </w:rPr>
        <w:t xml:space="preserve"> (2010) who stated that it is concluded from the results that FFS approach brings about a positive change in farmers’ behavior towards adopting improved skills and knowledge and exposes them to the technique of learning by doing which is innovative as well more practical. Also FAO and JICA (2011) commented that FFS provides a structured extension platform, which makes implementation hence the farmers gained knowledge and skills, and they be able to apply the new technologies in their farm, because the regular group meeting days make FFS easier to monitor and learn by doing.</w:t>
      </w:r>
    </w:p>
    <w:p w:rsidR="006F6DF4" w:rsidRPr="006F6DF4" w:rsidRDefault="006F6DF4" w:rsidP="00B80490">
      <w:pPr>
        <w:suppressAutoHyphens w:val="0"/>
        <w:snapToGrid w:val="0"/>
        <w:ind w:firstLine="425"/>
        <w:jc w:val="both"/>
        <w:rPr>
          <w:sz w:val="20"/>
          <w:szCs w:val="20"/>
        </w:rPr>
        <w:sectPr w:rsidR="006F6DF4" w:rsidRPr="006F6DF4" w:rsidSect="00910C6A">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4D0467" w:rsidRPr="006F6DF4" w:rsidRDefault="004D0467" w:rsidP="00B80490">
      <w:pPr>
        <w:suppressAutoHyphens w:val="0"/>
        <w:snapToGrid w:val="0"/>
        <w:ind w:firstLine="425"/>
        <w:jc w:val="both"/>
        <w:rPr>
          <w:sz w:val="20"/>
          <w:szCs w:val="20"/>
        </w:rPr>
      </w:pPr>
    </w:p>
    <w:p w:rsidR="0011245D" w:rsidRPr="006F6DF4" w:rsidRDefault="0011245D" w:rsidP="00910C6A">
      <w:pPr>
        <w:suppressAutoHyphens w:val="0"/>
        <w:snapToGrid w:val="0"/>
        <w:jc w:val="both"/>
        <w:rPr>
          <w:b/>
          <w:sz w:val="20"/>
          <w:szCs w:val="18"/>
        </w:rPr>
      </w:pPr>
      <w:r w:rsidRPr="006F6DF4">
        <w:rPr>
          <w:b/>
          <w:sz w:val="20"/>
          <w:szCs w:val="18"/>
        </w:rPr>
        <w:t xml:space="preserve">Table 2: Frequency distribution and percentages of respondents according to their </w:t>
      </w:r>
      <w:r w:rsidRPr="006F6DF4">
        <w:rPr>
          <w:b/>
          <w:color w:val="222222"/>
          <w:sz w:val="20"/>
          <w:szCs w:val="18"/>
        </w:rPr>
        <w:t xml:space="preserve">application of the agricultural innovations diffused by </w:t>
      </w:r>
      <w:proofErr w:type="spellStart"/>
      <w:r w:rsidRPr="006F6DF4">
        <w:rPr>
          <w:b/>
          <w:sz w:val="20"/>
          <w:szCs w:val="18"/>
        </w:rPr>
        <w:t>FFSs</w:t>
      </w:r>
      <w:proofErr w:type="spellEnd"/>
    </w:p>
    <w:tbl>
      <w:tblPr>
        <w:tblStyle w:val="TableGrid"/>
        <w:tblW w:w="5000" w:type="pct"/>
        <w:jc w:val="center"/>
        <w:tblCellMar>
          <w:left w:w="57" w:type="dxa"/>
          <w:right w:w="57" w:type="dxa"/>
        </w:tblCellMar>
        <w:tblLook w:val="04A0"/>
      </w:tblPr>
      <w:tblGrid>
        <w:gridCol w:w="3084"/>
        <w:gridCol w:w="605"/>
        <w:gridCol w:w="679"/>
        <w:gridCol w:w="604"/>
        <w:gridCol w:w="678"/>
        <w:gridCol w:w="604"/>
        <w:gridCol w:w="678"/>
        <w:gridCol w:w="665"/>
        <w:gridCol w:w="665"/>
        <w:gridCol w:w="604"/>
        <w:gridCol w:w="608"/>
      </w:tblGrid>
      <w:tr w:rsidR="0011245D" w:rsidRPr="003D0C21" w:rsidTr="006F6DF4">
        <w:trPr>
          <w:jc w:val="center"/>
        </w:trPr>
        <w:tc>
          <w:tcPr>
            <w:tcW w:w="1627" w:type="pct"/>
            <w:vMerge w:val="restart"/>
            <w:vAlign w:val="center"/>
          </w:tcPr>
          <w:p w:rsidR="0011245D" w:rsidRPr="003D0C21" w:rsidRDefault="0011245D" w:rsidP="003D0C21">
            <w:pPr>
              <w:suppressAutoHyphens w:val="0"/>
              <w:snapToGrid w:val="0"/>
              <w:jc w:val="both"/>
              <w:rPr>
                <w:rFonts w:ascii="Times New Roman" w:hAnsi="Times New Roman" w:cs="Times New Roman"/>
                <w:bCs/>
                <w:color w:val="000000"/>
                <w:sz w:val="19"/>
                <w:szCs w:val="19"/>
              </w:rPr>
            </w:pPr>
            <w:r w:rsidRPr="003D0C21">
              <w:rPr>
                <w:rFonts w:ascii="Times New Roman" w:hAnsi="Times New Roman" w:cs="Times New Roman"/>
                <w:bCs/>
                <w:color w:val="222222"/>
                <w:sz w:val="19"/>
                <w:szCs w:val="19"/>
              </w:rPr>
              <w:t>Innovation</w:t>
            </w:r>
          </w:p>
        </w:tc>
        <w:tc>
          <w:tcPr>
            <w:tcW w:w="3373" w:type="pct"/>
            <w:gridSpan w:val="10"/>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Style w:val="shorttext"/>
                <w:rFonts w:ascii="Times New Roman" w:hAnsi="Times New Roman" w:cs="Times New Roman"/>
                <w:color w:val="222222"/>
                <w:sz w:val="19"/>
                <w:szCs w:val="19"/>
              </w:rPr>
              <w:t>Application level</w:t>
            </w:r>
          </w:p>
        </w:tc>
      </w:tr>
      <w:tr w:rsidR="0011245D" w:rsidRPr="003D0C21" w:rsidTr="006F6DF4">
        <w:trPr>
          <w:jc w:val="center"/>
        </w:trPr>
        <w:tc>
          <w:tcPr>
            <w:tcW w:w="1627" w:type="pct"/>
            <w:vMerge/>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p>
        </w:tc>
        <w:tc>
          <w:tcPr>
            <w:tcW w:w="677" w:type="pct"/>
            <w:gridSpan w:val="2"/>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High</w:t>
            </w:r>
          </w:p>
        </w:tc>
        <w:tc>
          <w:tcPr>
            <w:tcW w:w="677" w:type="pct"/>
            <w:gridSpan w:val="2"/>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Medium</w:t>
            </w:r>
          </w:p>
        </w:tc>
        <w:tc>
          <w:tcPr>
            <w:tcW w:w="677" w:type="pct"/>
            <w:gridSpan w:val="2"/>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Low</w:t>
            </w:r>
          </w:p>
        </w:tc>
        <w:tc>
          <w:tcPr>
            <w:tcW w:w="702" w:type="pct"/>
            <w:gridSpan w:val="2"/>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Not apply</w:t>
            </w:r>
          </w:p>
        </w:tc>
        <w:tc>
          <w:tcPr>
            <w:tcW w:w="639" w:type="pct"/>
            <w:gridSpan w:val="2"/>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Total</w:t>
            </w:r>
          </w:p>
        </w:tc>
      </w:tr>
      <w:tr w:rsidR="006F6DF4" w:rsidRPr="003D0C21" w:rsidTr="006F6DF4">
        <w:trPr>
          <w:jc w:val="center"/>
        </w:trPr>
        <w:tc>
          <w:tcPr>
            <w:tcW w:w="1627" w:type="pct"/>
            <w:vMerge/>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p>
        </w:tc>
        <w:tc>
          <w:tcPr>
            <w:tcW w:w="319"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F</w:t>
            </w:r>
          </w:p>
        </w:tc>
        <w:tc>
          <w:tcPr>
            <w:tcW w:w="358"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P</w:t>
            </w:r>
          </w:p>
        </w:tc>
        <w:tc>
          <w:tcPr>
            <w:tcW w:w="319"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F</w:t>
            </w:r>
          </w:p>
        </w:tc>
        <w:tc>
          <w:tcPr>
            <w:tcW w:w="358"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P</w:t>
            </w:r>
          </w:p>
        </w:tc>
        <w:tc>
          <w:tcPr>
            <w:tcW w:w="319"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F</w:t>
            </w:r>
          </w:p>
        </w:tc>
        <w:tc>
          <w:tcPr>
            <w:tcW w:w="358"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P</w:t>
            </w:r>
          </w:p>
        </w:tc>
        <w:tc>
          <w:tcPr>
            <w:tcW w:w="351"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F</w:t>
            </w:r>
          </w:p>
        </w:tc>
        <w:tc>
          <w:tcPr>
            <w:tcW w:w="351"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P</w:t>
            </w:r>
          </w:p>
        </w:tc>
        <w:tc>
          <w:tcPr>
            <w:tcW w:w="319"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F</w:t>
            </w:r>
          </w:p>
        </w:tc>
        <w:tc>
          <w:tcPr>
            <w:tcW w:w="319"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P</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Land preparation</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126</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64</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71</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36</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Seed verities</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Sowing method</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166</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84.3</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31</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15.7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Irrigation methods</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Fertilizer use</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Weeding</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173</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87.8</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24</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12.2</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Pest and diseases control</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111</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56.3</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86</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43.7</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 xml:space="preserve">Harvest </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158</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80.2</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39</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19.8</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pStyle w:val="HTMLPreformatted"/>
              <w:snapToGrid w:val="0"/>
              <w:jc w:val="both"/>
              <w:rPr>
                <w:rFonts w:ascii="Times New Roman" w:hAnsi="Times New Roman" w:cs="Times New Roman"/>
                <w:sz w:val="19"/>
                <w:szCs w:val="19"/>
              </w:rPr>
            </w:pPr>
            <w:r w:rsidRPr="003D0C21">
              <w:rPr>
                <w:rFonts w:ascii="Times New Roman" w:eastAsia="Calibri" w:hAnsi="Times New Roman" w:cs="Times New Roman"/>
                <w:sz w:val="19"/>
                <w:szCs w:val="19"/>
              </w:rPr>
              <w:t xml:space="preserve">Post-harvest </w:t>
            </w:r>
            <w:r w:rsidRPr="003D0C21" w:rsidDel="00F24883">
              <w:rPr>
                <w:rFonts w:ascii="Times New Roman" w:eastAsia="Calibri" w:hAnsi="Times New Roman" w:cs="Times New Roman"/>
                <w:sz w:val="19"/>
                <w:szCs w:val="19"/>
              </w:rPr>
              <w:t>activities</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r w:rsidR="006F6DF4" w:rsidRPr="003D0C21" w:rsidTr="006F6DF4">
        <w:trPr>
          <w:jc w:val="center"/>
        </w:trPr>
        <w:tc>
          <w:tcPr>
            <w:tcW w:w="1627" w:type="pct"/>
            <w:vAlign w:val="center"/>
          </w:tcPr>
          <w:p w:rsidR="0011245D" w:rsidRPr="003D0C21" w:rsidRDefault="0011245D" w:rsidP="003D0C21">
            <w:pPr>
              <w:suppressAutoHyphens w:val="0"/>
              <w:snapToGrid w:val="0"/>
              <w:jc w:val="both"/>
              <w:rPr>
                <w:rFonts w:ascii="Times New Roman" w:eastAsia="Calibri" w:hAnsi="Times New Roman" w:cs="Times New Roman"/>
                <w:sz w:val="19"/>
                <w:szCs w:val="19"/>
              </w:rPr>
            </w:pPr>
            <w:r w:rsidRPr="003D0C21">
              <w:rPr>
                <w:rFonts w:ascii="Times New Roman" w:eastAsia="Calibri" w:hAnsi="Times New Roman" w:cs="Times New Roman"/>
                <w:sz w:val="19"/>
                <w:szCs w:val="19"/>
              </w:rPr>
              <w:t>Marketing</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58"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51"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197</w:t>
            </w:r>
          </w:p>
        </w:tc>
        <w:tc>
          <w:tcPr>
            <w:tcW w:w="319" w:type="pct"/>
            <w:vAlign w:val="center"/>
          </w:tcPr>
          <w:p w:rsidR="0011245D" w:rsidRPr="003D0C21" w:rsidRDefault="0011245D" w:rsidP="003D0C21">
            <w:pPr>
              <w:suppressAutoHyphens w:val="0"/>
              <w:snapToGrid w:val="0"/>
              <w:jc w:val="both"/>
              <w:rPr>
                <w:rFonts w:ascii="Times New Roman" w:hAnsi="Times New Roman" w:cs="Times New Roman"/>
                <w:color w:val="000000"/>
                <w:sz w:val="19"/>
                <w:szCs w:val="19"/>
              </w:rPr>
            </w:pPr>
            <w:r w:rsidRPr="003D0C21">
              <w:rPr>
                <w:rFonts w:ascii="Times New Roman" w:hAnsi="Times New Roman" w:cs="Times New Roman"/>
                <w:color w:val="000000"/>
                <w:sz w:val="19"/>
                <w:szCs w:val="19"/>
              </w:rPr>
              <w:t>100</w:t>
            </w:r>
          </w:p>
        </w:tc>
      </w:tr>
    </w:tbl>
    <w:p w:rsidR="006F6DF4" w:rsidRDefault="006F6DF4" w:rsidP="00B80490">
      <w:pPr>
        <w:suppressAutoHyphens w:val="0"/>
        <w:snapToGrid w:val="0"/>
        <w:jc w:val="both"/>
        <w:rPr>
          <w:rFonts w:hint="eastAsia"/>
          <w:b/>
          <w:sz w:val="20"/>
          <w:szCs w:val="20"/>
          <w:lang w:eastAsia="zh-CN"/>
        </w:rPr>
      </w:pPr>
    </w:p>
    <w:p w:rsidR="00016317" w:rsidRPr="006F6DF4" w:rsidRDefault="00016317" w:rsidP="00B80490">
      <w:pPr>
        <w:suppressAutoHyphens w:val="0"/>
        <w:snapToGrid w:val="0"/>
        <w:jc w:val="both"/>
        <w:rPr>
          <w:rFonts w:hint="eastAsia"/>
          <w:b/>
          <w:sz w:val="20"/>
          <w:szCs w:val="20"/>
          <w:lang w:eastAsia="zh-CN"/>
        </w:rPr>
        <w:sectPr w:rsidR="00016317" w:rsidRPr="006F6DF4" w:rsidSect="006F6DF4">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022691" w:rsidRPr="006F6DF4" w:rsidRDefault="00022691" w:rsidP="00B80490">
      <w:pPr>
        <w:suppressAutoHyphens w:val="0"/>
        <w:snapToGrid w:val="0"/>
        <w:jc w:val="both"/>
        <w:rPr>
          <w:b/>
          <w:sz w:val="20"/>
          <w:szCs w:val="18"/>
        </w:rPr>
      </w:pPr>
      <w:r w:rsidRPr="006F6DF4">
        <w:rPr>
          <w:b/>
          <w:sz w:val="20"/>
          <w:szCs w:val="18"/>
        </w:rPr>
        <w:lastRenderedPageBreak/>
        <w:t>Farmers' Field Schools (</w:t>
      </w:r>
      <w:proofErr w:type="spellStart"/>
      <w:r w:rsidRPr="006F6DF4">
        <w:rPr>
          <w:b/>
          <w:sz w:val="20"/>
          <w:szCs w:val="18"/>
        </w:rPr>
        <w:t>FFSs</w:t>
      </w:r>
      <w:proofErr w:type="spellEnd"/>
      <w:r w:rsidRPr="006F6DF4">
        <w:rPr>
          <w:b/>
          <w:sz w:val="20"/>
          <w:szCs w:val="18"/>
        </w:rPr>
        <w:t>) on Agricultural Productivity</w:t>
      </w:r>
    </w:p>
    <w:p w:rsidR="00022691" w:rsidRPr="006F6DF4" w:rsidRDefault="00022691" w:rsidP="00B80490">
      <w:pPr>
        <w:suppressAutoHyphens w:val="0"/>
        <w:autoSpaceDE w:val="0"/>
        <w:autoSpaceDN w:val="0"/>
        <w:adjustRightInd w:val="0"/>
        <w:snapToGrid w:val="0"/>
        <w:jc w:val="center"/>
        <w:rPr>
          <w:sz w:val="20"/>
          <w:szCs w:val="20"/>
        </w:rPr>
      </w:pPr>
    </w:p>
    <w:p w:rsidR="00022691" w:rsidRPr="006F6DF4" w:rsidRDefault="00022691" w:rsidP="003D0C21">
      <w:pPr>
        <w:suppressAutoHyphens w:val="0"/>
        <w:autoSpaceDE w:val="0"/>
        <w:autoSpaceDN w:val="0"/>
        <w:adjustRightInd w:val="0"/>
        <w:snapToGrid w:val="0"/>
        <w:jc w:val="both"/>
        <w:rPr>
          <w:sz w:val="20"/>
          <w:szCs w:val="18"/>
        </w:rPr>
      </w:pPr>
      <w:r w:rsidRPr="006F6DF4">
        <w:rPr>
          <w:b/>
          <w:sz w:val="20"/>
          <w:szCs w:val="18"/>
        </w:rPr>
        <w:t>Table 3: Frequency distribution and percentages of respondents according to their opinion on the impact of the diffused Innovations on Productivity</w:t>
      </w:r>
    </w:p>
    <w:tbl>
      <w:tblPr>
        <w:tblStyle w:val="TableGrid"/>
        <w:tblW w:w="5000" w:type="pct"/>
        <w:jc w:val="center"/>
        <w:tblCellMar>
          <w:left w:w="57" w:type="dxa"/>
          <w:right w:w="57" w:type="dxa"/>
        </w:tblCellMar>
        <w:tblLook w:val="04A0"/>
      </w:tblPr>
      <w:tblGrid>
        <w:gridCol w:w="1927"/>
        <w:gridCol w:w="1471"/>
        <w:gridCol w:w="1096"/>
      </w:tblGrid>
      <w:tr w:rsidR="00022691" w:rsidRPr="006F6DF4" w:rsidTr="006F6DF4">
        <w:trPr>
          <w:jc w:val="center"/>
        </w:trPr>
        <w:tc>
          <w:tcPr>
            <w:tcW w:w="2144"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 xml:space="preserve"> Classification </w:t>
            </w:r>
          </w:p>
        </w:tc>
        <w:tc>
          <w:tcPr>
            <w:tcW w:w="1637"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Frequency</w:t>
            </w:r>
          </w:p>
        </w:tc>
        <w:tc>
          <w:tcPr>
            <w:tcW w:w="1219"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Percent</w:t>
            </w:r>
          </w:p>
        </w:tc>
      </w:tr>
      <w:tr w:rsidR="00022691" w:rsidRPr="006F6DF4" w:rsidTr="006F6DF4">
        <w:trPr>
          <w:jc w:val="center"/>
        </w:trPr>
        <w:tc>
          <w:tcPr>
            <w:tcW w:w="5000" w:type="pct"/>
            <w:gridSpan w:val="3"/>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Impact of Applying on Agricultural Productivity</w:t>
            </w:r>
          </w:p>
        </w:tc>
      </w:tr>
      <w:tr w:rsidR="00022691" w:rsidRPr="006F6DF4" w:rsidTr="006F6DF4">
        <w:trPr>
          <w:jc w:val="center"/>
        </w:trPr>
        <w:tc>
          <w:tcPr>
            <w:tcW w:w="2144"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Yes</w:t>
            </w:r>
          </w:p>
        </w:tc>
        <w:tc>
          <w:tcPr>
            <w:tcW w:w="1637"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173</w:t>
            </w:r>
          </w:p>
        </w:tc>
        <w:tc>
          <w:tcPr>
            <w:tcW w:w="1219"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87.8</w:t>
            </w:r>
          </w:p>
        </w:tc>
      </w:tr>
      <w:tr w:rsidR="00022691" w:rsidRPr="006F6DF4" w:rsidTr="006F6DF4">
        <w:trPr>
          <w:jc w:val="center"/>
        </w:trPr>
        <w:tc>
          <w:tcPr>
            <w:tcW w:w="2144"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No</w:t>
            </w:r>
          </w:p>
        </w:tc>
        <w:tc>
          <w:tcPr>
            <w:tcW w:w="1637"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24</w:t>
            </w:r>
          </w:p>
        </w:tc>
        <w:tc>
          <w:tcPr>
            <w:tcW w:w="1219"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12.2</w:t>
            </w:r>
          </w:p>
        </w:tc>
      </w:tr>
      <w:tr w:rsidR="00022691" w:rsidRPr="006F6DF4" w:rsidTr="006F6DF4">
        <w:trPr>
          <w:jc w:val="center"/>
        </w:trPr>
        <w:tc>
          <w:tcPr>
            <w:tcW w:w="2144"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Total</w:t>
            </w:r>
          </w:p>
        </w:tc>
        <w:tc>
          <w:tcPr>
            <w:tcW w:w="1637"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197</w:t>
            </w:r>
          </w:p>
        </w:tc>
        <w:tc>
          <w:tcPr>
            <w:tcW w:w="1219"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100</w:t>
            </w:r>
          </w:p>
        </w:tc>
      </w:tr>
      <w:tr w:rsidR="00022691" w:rsidRPr="006F6DF4" w:rsidTr="006F6DF4">
        <w:trPr>
          <w:jc w:val="center"/>
        </w:trPr>
        <w:tc>
          <w:tcPr>
            <w:tcW w:w="5000" w:type="pct"/>
            <w:gridSpan w:val="3"/>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The level of impact of Applying on Agricultural Productivity</w:t>
            </w:r>
          </w:p>
        </w:tc>
      </w:tr>
      <w:tr w:rsidR="00022691" w:rsidRPr="006F6DF4" w:rsidTr="006F6DF4">
        <w:trPr>
          <w:jc w:val="center"/>
        </w:trPr>
        <w:tc>
          <w:tcPr>
            <w:tcW w:w="2144"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High</w:t>
            </w:r>
          </w:p>
        </w:tc>
        <w:tc>
          <w:tcPr>
            <w:tcW w:w="1637"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113</w:t>
            </w:r>
          </w:p>
        </w:tc>
        <w:tc>
          <w:tcPr>
            <w:tcW w:w="1219"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65</w:t>
            </w:r>
          </w:p>
        </w:tc>
      </w:tr>
      <w:tr w:rsidR="00022691" w:rsidRPr="006F6DF4" w:rsidTr="006F6DF4">
        <w:trPr>
          <w:jc w:val="center"/>
        </w:trPr>
        <w:tc>
          <w:tcPr>
            <w:tcW w:w="2144"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Medium</w:t>
            </w:r>
          </w:p>
        </w:tc>
        <w:tc>
          <w:tcPr>
            <w:tcW w:w="1637"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48</w:t>
            </w:r>
          </w:p>
        </w:tc>
        <w:tc>
          <w:tcPr>
            <w:tcW w:w="1219"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28.8</w:t>
            </w:r>
          </w:p>
        </w:tc>
      </w:tr>
      <w:tr w:rsidR="00022691" w:rsidRPr="006F6DF4" w:rsidTr="006F6DF4">
        <w:trPr>
          <w:jc w:val="center"/>
        </w:trPr>
        <w:tc>
          <w:tcPr>
            <w:tcW w:w="2144"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Low</w:t>
            </w:r>
          </w:p>
        </w:tc>
        <w:tc>
          <w:tcPr>
            <w:tcW w:w="1637"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12</w:t>
            </w:r>
          </w:p>
        </w:tc>
        <w:tc>
          <w:tcPr>
            <w:tcW w:w="1219"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6.9</w:t>
            </w:r>
          </w:p>
        </w:tc>
      </w:tr>
      <w:tr w:rsidR="00022691" w:rsidRPr="006F6DF4" w:rsidTr="006F6DF4">
        <w:trPr>
          <w:jc w:val="center"/>
        </w:trPr>
        <w:tc>
          <w:tcPr>
            <w:tcW w:w="2144"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Total</w:t>
            </w:r>
          </w:p>
        </w:tc>
        <w:tc>
          <w:tcPr>
            <w:tcW w:w="1637"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173</w:t>
            </w:r>
          </w:p>
        </w:tc>
        <w:tc>
          <w:tcPr>
            <w:tcW w:w="1219" w:type="pct"/>
            <w:vAlign w:val="center"/>
          </w:tcPr>
          <w:p w:rsidR="00022691" w:rsidRPr="006F6DF4" w:rsidRDefault="00022691" w:rsidP="00B80490">
            <w:pPr>
              <w:suppressAutoHyphens w:val="0"/>
              <w:snapToGrid w:val="0"/>
              <w:jc w:val="both"/>
              <w:rPr>
                <w:rFonts w:ascii="Times New Roman" w:hAnsi="Times New Roman" w:cs="Times New Roman"/>
                <w:sz w:val="20"/>
                <w:szCs w:val="20"/>
              </w:rPr>
            </w:pPr>
            <w:r w:rsidRPr="006F6DF4">
              <w:rPr>
                <w:rFonts w:ascii="Times New Roman" w:hAnsi="Times New Roman" w:cs="Times New Roman"/>
                <w:sz w:val="20"/>
                <w:szCs w:val="20"/>
              </w:rPr>
              <w:t>100</w:t>
            </w:r>
          </w:p>
        </w:tc>
      </w:tr>
    </w:tbl>
    <w:p w:rsidR="003D0C21" w:rsidRDefault="003D0C21" w:rsidP="00B80490">
      <w:pPr>
        <w:widowControl w:val="0"/>
        <w:suppressAutoHyphens w:val="0"/>
        <w:snapToGrid w:val="0"/>
        <w:jc w:val="both"/>
        <w:rPr>
          <w:b/>
          <w:sz w:val="20"/>
          <w:szCs w:val="18"/>
          <w:lang w:eastAsia="zh-CN"/>
        </w:rPr>
      </w:pPr>
    </w:p>
    <w:p w:rsidR="003D0C21" w:rsidRPr="006F6DF4" w:rsidRDefault="003D0C21" w:rsidP="003D0C21">
      <w:pPr>
        <w:suppressAutoHyphens w:val="0"/>
        <w:autoSpaceDE w:val="0"/>
        <w:autoSpaceDN w:val="0"/>
        <w:adjustRightInd w:val="0"/>
        <w:snapToGrid w:val="0"/>
        <w:ind w:firstLine="425"/>
        <w:jc w:val="both"/>
        <w:rPr>
          <w:sz w:val="20"/>
          <w:szCs w:val="20"/>
        </w:rPr>
      </w:pPr>
      <w:r w:rsidRPr="006F6DF4">
        <w:rPr>
          <w:sz w:val="20"/>
          <w:szCs w:val="20"/>
        </w:rPr>
        <w:t>T</w:t>
      </w:r>
      <w:r w:rsidRPr="006F6DF4">
        <w:rPr>
          <w:rFonts w:eastAsia="Times New Roman"/>
          <w:sz w:val="20"/>
          <w:szCs w:val="20"/>
        </w:rPr>
        <w:t xml:space="preserve">able </w:t>
      </w:r>
      <w:r w:rsidRPr="006F6DF4">
        <w:rPr>
          <w:sz w:val="20"/>
          <w:szCs w:val="20"/>
        </w:rPr>
        <w:t>3</w:t>
      </w:r>
      <w:r w:rsidR="00016317">
        <w:rPr>
          <w:rFonts w:hint="eastAsia"/>
          <w:sz w:val="20"/>
          <w:szCs w:val="20"/>
          <w:lang w:eastAsia="zh-CN"/>
        </w:rPr>
        <w:t xml:space="preserve"> </w:t>
      </w:r>
      <w:r w:rsidRPr="006F6DF4">
        <w:rPr>
          <w:rFonts w:eastAsia="Times New Roman"/>
          <w:sz w:val="20"/>
          <w:szCs w:val="20"/>
        </w:rPr>
        <w:t>indicates that 87.8</w:t>
      </w:r>
      <w:r w:rsidR="00016317">
        <w:rPr>
          <w:rFonts w:hint="eastAsia"/>
          <w:sz w:val="20"/>
          <w:szCs w:val="20"/>
          <w:lang w:eastAsia="zh-CN"/>
        </w:rPr>
        <w:t xml:space="preserve"> </w:t>
      </w:r>
      <w:proofErr w:type="spellStart"/>
      <w:r w:rsidRPr="006F6DF4">
        <w:rPr>
          <w:rFonts w:eastAsia="Times New Roman"/>
          <w:sz w:val="20"/>
          <w:szCs w:val="20"/>
        </w:rPr>
        <w:t>cmmented</w:t>
      </w:r>
      <w:proofErr w:type="spellEnd"/>
      <w:r w:rsidRPr="006F6DF4">
        <w:rPr>
          <w:rFonts w:eastAsia="Times New Roman"/>
          <w:sz w:val="20"/>
          <w:szCs w:val="20"/>
        </w:rPr>
        <w:t xml:space="preserve"> that the application of the </w:t>
      </w:r>
      <w:r w:rsidRPr="006F6DF4">
        <w:rPr>
          <w:bCs/>
          <w:sz w:val="20"/>
          <w:szCs w:val="20"/>
        </w:rPr>
        <w:t xml:space="preserve">agricultural innovations diffused by the </w:t>
      </w:r>
      <w:proofErr w:type="spellStart"/>
      <w:r w:rsidRPr="006F6DF4">
        <w:rPr>
          <w:bCs/>
          <w:sz w:val="20"/>
          <w:szCs w:val="20"/>
        </w:rPr>
        <w:t>FFSs</w:t>
      </w:r>
      <w:proofErr w:type="spellEnd"/>
      <w:r w:rsidRPr="006F6DF4">
        <w:rPr>
          <w:bCs/>
          <w:sz w:val="20"/>
          <w:szCs w:val="20"/>
        </w:rPr>
        <w:t xml:space="preserve"> had direct contribution to improve their farm productivity</w:t>
      </w:r>
      <w:r w:rsidRPr="006F6DF4">
        <w:rPr>
          <w:sz w:val="20"/>
          <w:szCs w:val="20"/>
        </w:rPr>
        <w:t xml:space="preserve"> This results reflects the positive role of FFS in farmers transformation. In other words to have positive change on farmers’ knowledge, attitudes, and behavior towards the new agricultural innovations. Thus to improve crop’ productivity. This result is compatible with </w:t>
      </w:r>
      <w:proofErr w:type="spellStart"/>
      <w:r w:rsidRPr="006F6DF4">
        <w:rPr>
          <w:sz w:val="20"/>
          <w:szCs w:val="20"/>
        </w:rPr>
        <w:t>Rola</w:t>
      </w:r>
      <w:proofErr w:type="spellEnd"/>
      <w:r w:rsidRPr="006F6DF4">
        <w:rPr>
          <w:sz w:val="20"/>
          <w:szCs w:val="20"/>
        </w:rPr>
        <w:t xml:space="preserve"> et al.</w:t>
      </w:r>
      <w:r w:rsidRPr="006F6DF4">
        <w:rPr>
          <w:i/>
          <w:iCs/>
          <w:sz w:val="20"/>
          <w:szCs w:val="20"/>
        </w:rPr>
        <w:t xml:space="preserve"> </w:t>
      </w:r>
      <w:r w:rsidRPr="006F6DF4">
        <w:rPr>
          <w:sz w:val="20"/>
          <w:szCs w:val="20"/>
        </w:rPr>
        <w:t xml:space="preserve">(2002) who concluded that Farmer Field School (FFS) required significant investment in time, training and other facilities, the </w:t>
      </w:r>
      <w:r w:rsidRPr="006F6DF4">
        <w:rPr>
          <w:sz w:val="20"/>
          <w:szCs w:val="20"/>
        </w:rPr>
        <w:lastRenderedPageBreak/>
        <w:t>approach could be an expensive way of diffusing new science-based knowledge and other information to farmers, and changed their attitudes towards this knowledge and assist them to apply in the field.</w:t>
      </w:r>
    </w:p>
    <w:p w:rsidR="00022691" w:rsidRPr="006F6DF4" w:rsidRDefault="00022691" w:rsidP="00B80490">
      <w:pPr>
        <w:widowControl w:val="0"/>
        <w:suppressAutoHyphens w:val="0"/>
        <w:snapToGrid w:val="0"/>
        <w:jc w:val="both"/>
        <w:rPr>
          <w:b/>
          <w:sz w:val="20"/>
          <w:szCs w:val="18"/>
        </w:rPr>
      </w:pPr>
      <w:r w:rsidRPr="006F6DF4">
        <w:rPr>
          <w:b/>
          <w:sz w:val="20"/>
          <w:szCs w:val="18"/>
        </w:rPr>
        <w:t xml:space="preserve">Determinants of Farmers’ Participation in </w:t>
      </w:r>
      <w:proofErr w:type="spellStart"/>
      <w:r w:rsidRPr="006F6DF4">
        <w:rPr>
          <w:b/>
          <w:sz w:val="20"/>
          <w:szCs w:val="18"/>
        </w:rPr>
        <w:t>FFSs</w:t>
      </w:r>
      <w:proofErr w:type="spellEnd"/>
    </w:p>
    <w:p w:rsidR="00022691" w:rsidRPr="006F6DF4" w:rsidRDefault="00022691" w:rsidP="003D0C21">
      <w:pPr>
        <w:widowControl w:val="0"/>
        <w:suppressAutoHyphens w:val="0"/>
        <w:snapToGrid w:val="0"/>
        <w:ind w:firstLine="425"/>
        <w:jc w:val="both"/>
        <w:rPr>
          <w:color w:val="222222"/>
          <w:sz w:val="20"/>
          <w:szCs w:val="20"/>
        </w:rPr>
      </w:pPr>
      <w:r w:rsidRPr="006F6DF4">
        <w:rPr>
          <w:sz w:val="20"/>
          <w:szCs w:val="20"/>
        </w:rPr>
        <w:t xml:space="preserve">Multiple regression analysis in Table4 reveals that education level, </w:t>
      </w:r>
      <w:r w:rsidRPr="006F6DF4">
        <w:rPr>
          <w:rStyle w:val="shorttext"/>
          <w:color w:val="222222"/>
          <w:sz w:val="20"/>
          <w:szCs w:val="20"/>
        </w:rPr>
        <w:t xml:space="preserve">farm ownership, farm size, </w:t>
      </w:r>
      <w:r w:rsidRPr="006F6DF4">
        <w:rPr>
          <w:sz w:val="20"/>
          <w:szCs w:val="20"/>
        </w:rPr>
        <w:t xml:space="preserve">and the period of residency scales had significant positive regression weights, indicating that farmers with a high level of education, </w:t>
      </w:r>
      <w:r w:rsidRPr="006F6DF4">
        <w:rPr>
          <w:rStyle w:val="shorttext"/>
          <w:color w:val="222222"/>
          <w:sz w:val="20"/>
          <w:szCs w:val="20"/>
        </w:rPr>
        <w:t xml:space="preserve">farm ownership, farm size, </w:t>
      </w:r>
      <w:r w:rsidRPr="006F6DF4">
        <w:rPr>
          <w:sz w:val="20"/>
          <w:szCs w:val="20"/>
        </w:rPr>
        <w:t xml:space="preserve">and the period of residency are expected to have more desire to participate in </w:t>
      </w:r>
      <w:proofErr w:type="spellStart"/>
      <w:r w:rsidRPr="006F6DF4">
        <w:rPr>
          <w:sz w:val="20"/>
          <w:szCs w:val="20"/>
        </w:rPr>
        <w:t>FFSs</w:t>
      </w:r>
      <w:proofErr w:type="spellEnd"/>
      <w:r w:rsidRPr="006F6DF4">
        <w:rPr>
          <w:sz w:val="20"/>
          <w:szCs w:val="20"/>
        </w:rPr>
        <w:t xml:space="preserve"> to know</w:t>
      </w:r>
      <w:r w:rsidR="001A2BD5" w:rsidRPr="006F6DF4">
        <w:rPr>
          <w:sz w:val="20"/>
          <w:szCs w:val="20"/>
        </w:rPr>
        <w:t xml:space="preserve"> </w:t>
      </w:r>
      <w:r w:rsidRPr="006F6DF4">
        <w:rPr>
          <w:sz w:val="20"/>
          <w:szCs w:val="20"/>
        </w:rPr>
        <w:t xml:space="preserve">more about new information about agricultural innovations to develop their agricultural activities and increase their </w:t>
      </w:r>
      <w:r w:rsidRPr="006F6DF4">
        <w:rPr>
          <w:color w:val="222222"/>
          <w:sz w:val="20"/>
          <w:szCs w:val="20"/>
        </w:rPr>
        <w:t>productivity</w:t>
      </w:r>
      <w:r w:rsidRPr="006F6DF4">
        <w:rPr>
          <w:sz w:val="20"/>
          <w:szCs w:val="20"/>
        </w:rPr>
        <w:t>. Age</w:t>
      </w:r>
      <w:r w:rsidR="006F6DF4" w:rsidRPr="006F6DF4">
        <w:rPr>
          <w:sz w:val="20"/>
          <w:szCs w:val="20"/>
        </w:rPr>
        <w:t xml:space="preserve"> </w:t>
      </w:r>
      <w:r w:rsidRPr="006F6DF4">
        <w:rPr>
          <w:sz w:val="20"/>
          <w:szCs w:val="20"/>
        </w:rPr>
        <w:t xml:space="preserve">and </w:t>
      </w:r>
      <w:r w:rsidRPr="006F6DF4">
        <w:rPr>
          <w:rStyle w:val="shorttext"/>
          <w:color w:val="222222"/>
          <w:sz w:val="20"/>
          <w:szCs w:val="20"/>
        </w:rPr>
        <w:t>agricultural experience</w:t>
      </w:r>
      <w:r w:rsidRPr="006F6DF4">
        <w:rPr>
          <w:sz w:val="20"/>
          <w:szCs w:val="20"/>
        </w:rPr>
        <w:t xml:space="preserve"> had a significant negative regression weight, indicating</w:t>
      </w:r>
      <w:r w:rsidR="006F6DF4" w:rsidRPr="006F6DF4">
        <w:rPr>
          <w:sz w:val="20"/>
          <w:szCs w:val="20"/>
        </w:rPr>
        <w:t xml:space="preserve"> </w:t>
      </w:r>
      <w:r w:rsidRPr="006F6DF4">
        <w:rPr>
          <w:sz w:val="20"/>
          <w:szCs w:val="20"/>
        </w:rPr>
        <w:t>that</w:t>
      </w:r>
      <w:r w:rsidR="006F6DF4" w:rsidRPr="006F6DF4">
        <w:rPr>
          <w:sz w:val="20"/>
          <w:szCs w:val="20"/>
        </w:rPr>
        <w:t xml:space="preserve"> </w:t>
      </w:r>
      <w:r w:rsidRPr="006F6DF4">
        <w:rPr>
          <w:sz w:val="20"/>
          <w:szCs w:val="20"/>
        </w:rPr>
        <w:t>farmers</w:t>
      </w:r>
      <w:r w:rsidR="006F6DF4" w:rsidRPr="006F6DF4">
        <w:rPr>
          <w:sz w:val="20"/>
          <w:szCs w:val="20"/>
        </w:rPr>
        <w:t xml:space="preserve"> </w:t>
      </w:r>
      <w:r w:rsidRPr="006F6DF4">
        <w:rPr>
          <w:sz w:val="20"/>
          <w:szCs w:val="20"/>
        </w:rPr>
        <w:t>older farmers with</w:t>
      </w:r>
      <w:r w:rsidR="006F6DF4" w:rsidRPr="006F6DF4">
        <w:rPr>
          <w:sz w:val="20"/>
          <w:szCs w:val="20"/>
        </w:rPr>
        <w:t xml:space="preserve"> </w:t>
      </w:r>
      <w:r w:rsidRPr="006F6DF4">
        <w:rPr>
          <w:sz w:val="20"/>
          <w:szCs w:val="20"/>
        </w:rPr>
        <w:t xml:space="preserve">a more </w:t>
      </w:r>
      <w:r w:rsidRPr="006F6DF4">
        <w:rPr>
          <w:rStyle w:val="shorttext"/>
          <w:color w:val="222222"/>
          <w:sz w:val="20"/>
          <w:szCs w:val="20"/>
        </w:rPr>
        <w:t>agricultural experience</w:t>
      </w:r>
      <w:r w:rsidRPr="006F6DF4">
        <w:rPr>
          <w:sz w:val="20"/>
          <w:szCs w:val="20"/>
        </w:rPr>
        <w:t xml:space="preserve"> scores, are expected to participate in</w:t>
      </w:r>
      <w:r w:rsidR="001A2BD5" w:rsidRPr="006F6DF4">
        <w:rPr>
          <w:sz w:val="20"/>
          <w:szCs w:val="20"/>
        </w:rPr>
        <w:t xml:space="preserve"> </w:t>
      </w:r>
      <w:proofErr w:type="spellStart"/>
      <w:r w:rsidRPr="006F6DF4">
        <w:rPr>
          <w:bCs/>
          <w:sz w:val="20"/>
          <w:szCs w:val="20"/>
        </w:rPr>
        <w:t>FFSs</w:t>
      </w:r>
      <w:proofErr w:type="spellEnd"/>
      <w:r w:rsidRPr="006F6DF4">
        <w:rPr>
          <w:sz w:val="20"/>
          <w:szCs w:val="20"/>
        </w:rPr>
        <w:t xml:space="preserve"> at less frequently, this mean that young farmers are more willing to participate in </w:t>
      </w:r>
      <w:proofErr w:type="spellStart"/>
      <w:r w:rsidRPr="006F6DF4">
        <w:rPr>
          <w:sz w:val="20"/>
          <w:szCs w:val="20"/>
        </w:rPr>
        <w:t>FFSs</w:t>
      </w:r>
      <w:proofErr w:type="spellEnd"/>
      <w:r w:rsidRPr="006F6DF4">
        <w:rPr>
          <w:sz w:val="20"/>
          <w:szCs w:val="20"/>
        </w:rPr>
        <w:t xml:space="preserve"> than older farmers, because the young farmers are more risk takers and expected t search for agricultural information and innovations to</w:t>
      </w:r>
      <w:r w:rsidR="006F6DF4" w:rsidRPr="006F6DF4">
        <w:rPr>
          <w:sz w:val="20"/>
          <w:szCs w:val="20"/>
        </w:rPr>
        <w:t xml:space="preserve"> </w:t>
      </w:r>
      <w:r w:rsidRPr="006F6DF4">
        <w:rPr>
          <w:sz w:val="20"/>
          <w:szCs w:val="20"/>
        </w:rPr>
        <w:t>improve</w:t>
      </w:r>
      <w:r w:rsidR="006F6DF4" w:rsidRPr="006F6DF4">
        <w:rPr>
          <w:sz w:val="20"/>
          <w:szCs w:val="20"/>
        </w:rPr>
        <w:t xml:space="preserve"> </w:t>
      </w:r>
      <w:r w:rsidRPr="006F6DF4">
        <w:rPr>
          <w:sz w:val="20"/>
          <w:szCs w:val="20"/>
        </w:rPr>
        <w:t xml:space="preserve">their </w:t>
      </w:r>
      <w:r w:rsidRPr="006F6DF4">
        <w:rPr>
          <w:rStyle w:val="shorttext"/>
          <w:color w:val="222222"/>
          <w:sz w:val="20"/>
          <w:szCs w:val="20"/>
        </w:rPr>
        <w:t>agricultural experience This findings also indicates that</w:t>
      </w:r>
      <w:r w:rsidR="006F6DF4" w:rsidRPr="006F6DF4">
        <w:rPr>
          <w:rStyle w:val="shorttext"/>
          <w:color w:val="222222"/>
          <w:sz w:val="20"/>
          <w:szCs w:val="20"/>
        </w:rPr>
        <w:t xml:space="preserve"> </w:t>
      </w:r>
      <w:r w:rsidRPr="006F6DF4">
        <w:rPr>
          <w:rStyle w:val="shorttext"/>
          <w:color w:val="222222"/>
          <w:sz w:val="20"/>
          <w:szCs w:val="20"/>
        </w:rPr>
        <w:t>participants</w:t>
      </w:r>
      <w:r w:rsidR="006F6DF4" w:rsidRPr="006F6DF4">
        <w:rPr>
          <w:rStyle w:val="shorttext"/>
          <w:color w:val="222222"/>
          <w:sz w:val="20"/>
          <w:szCs w:val="20"/>
        </w:rPr>
        <w:t xml:space="preserve"> </w:t>
      </w:r>
      <w:r w:rsidRPr="006F6DF4">
        <w:rPr>
          <w:rStyle w:val="shorttext"/>
          <w:color w:val="222222"/>
          <w:sz w:val="20"/>
          <w:szCs w:val="20"/>
        </w:rPr>
        <w:t xml:space="preserve">with more agricultural experience had less </w:t>
      </w:r>
      <w:r w:rsidRPr="006F6DF4">
        <w:rPr>
          <w:sz w:val="20"/>
          <w:szCs w:val="20"/>
        </w:rPr>
        <w:t>participation rate in</w:t>
      </w:r>
      <w:r w:rsidR="001A2BD5" w:rsidRPr="006F6DF4">
        <w:rPr>
          <w:sz w:val="20"/>
          <w:szCs w:val="20"/>
        </w:rPr>
        <w:t xml:space="preserve"> </w:t>
      </w:r>
      <w:proofErr w:type="spellStart"/>
      <w:r w:rsidRPr="006F6DF4">
        <w:rPr>
          <w:bCs/>
          <w:sz w:val="20"/>
          <w:szCs w:val="20"/>
        </w:rPr>
        <w:t>FFSs</w:t>
      </w:r>
      <w:proofErr w:type="spellEnd"/>
      <w:r w:rsidRPr="006F6DF4">
        <w:rPr>
          <w:bCs/>
          <w:sz w:val="20"/>
          <w:szCs w:val="20"/>
        </w:rPr>
        <w:t>, as they were expected to be have</w:t>
      </w:r>
      <w:r w:rsidR="001A2BD5" w:rsidRPr="006F6DF4">
        <w:rPr>
          <w:bCs/>
          <w:sz w:val="20"/>
          <w:szCs w:val="20"/>
        </w:rPr>
        <w:t xml:space="preserve"> </w:t>
      </w:r>
      <w:r w:rsidRPr="006F6DF4">
        <w:rPr>
          <w:color w:val="222222"/>
          <w:sz w:val="20"/>
          <w:szCs w:val="20"/>
        </w:rPr>
        <w:t>high confidence in their agricultural information and skills, so they</w:t>
      </w:r>
      <w:r w:rsidR="006F6DF4" w:rsidRPr="006F6DF4">
        <w:rPr>
          <w:color w:val="222222"/>
          <w:sz w:val="20"/>
          <w:szCs w:val="20"/>
        </w:rPr>
        <w:t xml:space="preserve"> </w:t>
      </w:r>
      <w:r w:rsidRPr="006F6DF4">
        <w:rPr>
          <w:color w:val="222222"/>
          <w:sz w:val="20"/>
          <w:szCs w:val="20"/>
        </w:rPr>
        <w:t>may not have interest to seek further information and skills.</w:t>
      </w:r>
    </w:p>
    <w:p w:rsidR="006F6DF4" w:rsidRPr="006F6DF4" w:rsidRDefault="006F6DF4" w:rsidP="00B80490">
      <w:pPr>
        <w:widowControl w:val="0"/>
        <w:suppressAutoHyphens w:val="0"/>
        <w:snapToGrid w:val="0"/>
        <w:jc w:val="both"/>
        <w:rPr>
          <w:b/>
          <w:sz w:val="20"/>
          <w:szCs w:val="20"/>
        </w:rPr>
        <w:sectPr w:rsidR="006F6DF4" w:rsidRPr="006F6DF4" w:rsidSect="00910C6A">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600"/>
          <w:docGrid w:linePitch="360"/>
        </w:sectPr>
      </w:pPr>
    </w:p>
    <w:p w:rsidR="006F6DF4" w:rsidRPr="006F6DF4" w:rsidRDefault="006F6DF4" w:rsidP="00B80490">
      <w:pPr>
        <w:widowControl w:val="0"/>
        <w:suppressAutoHyphens w:val="0"/>
        <w:snapToGrid w:val="0"/>
        <w:jc w:val="center"/>
        <w:rPr>
          <w:b/>
          <w:sz w:val="20"/>
          <w:szCs w:val="18"/>
          <w:lang w:eastAsia="zh-CN"/>
        </w:rPr>
      </w:pPr>
    </w:p>
    <w:p w:rsidR="00016317" w:rsidRDefault="00016317" w:rsidP="00B80490">
      <w:pPr>
        <w:widowControl w:val="0"/>
        <w:suppressAutoHyphens w:val="0"/>
        <w:snapToGrid w:val="0"/>
        <w:jc w:val="center"/>
        <w:rPr>
          <w:rFonts w:hint="eastAsia"/>
          <w:b/>
          <w:sz w:val="20"/>
          <w:szCs w:val="18"/>
          <w:lang w:eastAsia="zh-CN"/>
        </w:rPr>
      </w:pPr>
    </w:p>
    <w:p w:rsidR="00022691" w:rsidRPr="006F6DF4" w:rsidRDefault="00022691" w:rsidP="00B80490">
      <w:pPr>
        <w:widowControl w:val="0"/>
        <w:suppressAutoHyphens w:val="0"/>
        <w:snapToGrid w:val="0"/>
        <w:jc w:val="center"/>
        <w:rPr>
          <w:b/>
          <w:sz w:val="20"/>
          <w:szCs w:val="18"/>
        </w:rPr>
      </w:pPr>
      <w:r w:rsidRPr="006F6DF4">
        <w:rPr>
          <w:b/>
          <w:sz w:val="20"/>
          <w:szCs w:val="18"/>
        </w:rPr>
        <w:t>Table 4: Multiple Regression analysis of the socioeconomic characteristics of respondents</w:t>
      </w:r>
      <w:r w:rsidR="006F6DF4" w:rsidRPr="006F6DF4">
        <w:rPr>
          <w:b/>
          <w:sz w:val="20"/>
          <w:szCs w:val="18"/>
        </w:rPr>
        <w:t xml:space="preserve">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52"/>
        <w:gridCol w:w="2118"/>
        <w:gridCol w:w="1169"/>
        <w:gridCol w:w="1872"/>
        <w:gridCol w:w="2774"/>
        <w:gridCol w:w="800"/>
        <w:gridCol w:w="589"/>
      </w:tblGrid>
      <w:tr w:rsidR="006F6DF4" w:rsidRPr="006F6DF4" w:rsidTr="006F6DF4">
        <w:trPr>
          <w:cantSplit/>
          <w:jc w:val="center"/>
        </w:trPr>
        <w:tc>
          <w:tcPr>
            <w:tcW w:w="1198" w:type="pct"/>
            <w:gridSpan w:val="2"/>
            <w:vMerge w:val="restart"/>
            <w:tcBorders>
              <w:top w:val="single" w:sz="16" w:space="0" w:color="000000"/>
              <w:left w:val="single" w:sz="16" w:space="0" w:color="000000"/>
              <w:bottom w:val="nil"/>
              <w:right w:val="nil"/>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Model</w:t>
            </w:r>
          </w:p>
        </w:tc>
        <w:tc>
          <w:tcPr>
            <w:tcW w:w="1605" w:type="pct"/>
            <w:gridSpan w:val="2"/>
            <w:tcBorders>
              <w:top w:val="single" w:sz="16" w:space="0" w:color="000000"/>
              <w:left w:val="single" w:sz="16" w:space="0" w:color="000000"/>
              <w:bottom w:val="single" w:sz="8"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proofErr w:type="spellStart"/>
            <w:r w:rsidRPr="006F6DF4">
              <w:rPr>
                <w:sz w:val="20"/>
                <w:szCs w:val="20"/>
              </w:rPr>
              <w:t>Unstandardized</w:t>
            </w:r>
            <w:proofErr w:type="spellEnd"/>
            <w:r w:rsidRPr="006F6DF4">
              <w:rPr>
                <w:sz w:val="20"/>
                <w:szCs w:val="20"/>
              </w:rPr>
              <w:t xml:space="preserve"> Coefficients</w:t>
            </w:r>
          </w:p>
        </w:tc>
        <w:tc>
          <w:tcPr>
            <w:tcW w:w="1464" w:type="pct"/>
            <w:tcBorders>
              <w:top w:val="single" w:sz="16" w:space="0" w:color="000000"/>
              <w:left w:val="single" w:sz="8" w:space="0" w:color="000000"/>
              <w:bottom w:val="single" w:sz="8"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Standardized Coefficients</w:t>
            </w:r>
          </w:p>
        </w:tc>
        <w:tc>
          <w:tcPr>
            <w:tcW w:w="422" w:type="pct"/>
            <w:vMerge w:val="restart"/>
            <w:tcBorders>
              <w:top w:val="single" w:sz="16" w:space="0" w:color="000000"/>
              <w:left w:val="single" w:sz="8" w:space="0" w:color="000000"/>
              <w:bottom w:val="single" w:sz="8"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t</w:t>
            </w:r>
          </w:p>
        </w:tc>
        <w:tc>
          <w:tcPr>
            <w:tcW w:w="311" w:type="pct"/>
            <w:vMerge w:val="restart"/>
            <w:tcBorders>
              <w:top w:val="single" w:sz="16" w:space="0" w:color="000000"/>
              <w:left w:val="single" w:sz="8" w:space="0" w:color="000000"/>
              <w:bottom w:val="single" w:sz="8" w:space="0" w:color="000000"/>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Sig.</w:t>
            </w:r>
          </w:p>
        </w:tc>
      </w:tr>
      <w:tr w:rsidR="006F6DF4" w:rsidRPr="006F6DF4" w:rsidTr="006F6DF4">
        <w:trPr>
          <w:cantSplit/>
          <w:jc w:val="center"/>
        </w:trPr>
        <w:tc>
          <w:tcPr>
            <w:tcW w:w="1198" w:type="pct"/>
            <w:gridSpan w:val="2"/>
            <w:vMerge/>
            <w:tcBorders>
              <w:top w:val="single" w:sz="16" w:space="0" w:color="000000"/>
              <w:left w:val="single" w:sz="16" w:space="0" w:color="000000"/>
              <w:bottom w:val="nil"/>
              <w:right w:val="nil"/>
            </w:tcBorders>
            <w:shd w:val="clear" w:color="auto" w:fill="FFFFFF"/>
            <w:vAlign w:val="center"/>
          </w:tcPr>
          <w:p w:rsidR="00022691" w:rsidRPr="006F6DF4" w:rsidRDefault="00022691" w:rsidP="00B80490">
            <w:pPr>
              <w:suppressAutoHyphens w:val="0"/>
              <w:snapToGrid w:val="0"/>
              <w:jc w:val="both"/>
              <w:rPr>
                <w:sz w:val="20"/>
                <w:szCs w:val="20"/>
              </w:rPr>
            </w:pPr>
          </w:p>
        </w:tc>
        <w:tc>
          <w:tcPr>
            <w:tcW w:w="617" w:type="pct"/>
            <w:tcBorders>
              <w:top w:val="single" w:sz="8" w:space="0" w:color="000000"/>
              <w:left w:val="single" w:sz="16" w:space="0" w:color="000000"/>
              <w:bottom w:val="single" w:sz="16"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B</w:t>
            </w:r>
          </w:p>
        </w:tc>
        <w:tc>
          <w:tcPr>
            <w:tcW w:w="988" w:type="pct"/>
            <w:tcBorders>
              <w:top w:val="single" w:sz="8" w:space="0" w:color="000000"/>
              <w:left w:val="single" w:sz="8" w:space="0" w:color="000000"/>
              <w:bottom w:val="single" w:sz="16"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Std. Error</w:t>
            </w:r>
          </w:p>
        </w:tc>
        <w:tc>
          <w:tcPr>
            <w:tcW w:w="1464" w:type="pct"/>
            <w:tcBorders>
              <w:top w:val="single" w:sz="8" w:space="0" w:color="000000"/>
              <w:left w:val="single" w:sz="8" w:space="0" w:color="000000"/>
              <w:bottom w:val="single" w:sz="16"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Beta</w:t>
            </w:r>
          </w:p>
        </w:tc>
        <w:tc>
          <w:tcPr>
            <w:tcW w:w="422" w:type="pct"/>
            <w:vMerge/>
            <w:tcBorders>
              <w:top w:val="single" w:sz="16" w:space="0" w:color="000000"/>
              <w:left w:val="single" w:sz="8" w:space="0" w:color="000000"/>
              <w:bottom w:val="single" w:sz="8"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p>
        </w:tc>
        <w:tc>
          <w:tcPr>
            <w:tcW w:w="311" w:type="pct"/>
            <w:vMerge/>
            <w:tcBorders>
              <w:top w:val="single" w:sz="16" w:space="0" w:color="000000"/>
              <w:left w:val="single" w:sz="8" w:space="0" w:color="000000"/>
              <w:bottom w:val="single" w:sz="8" w:space="0" w:color="000000"/>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p>
        </w:tc>
      </w:tr>
      <w:tr w:rsidR="006F6DF4" w:rsidRPr="006F6DF4" w:rsidTr="006F6DF4">
        <w:trPr>
          <w:cantSplit/>
          <w:jc w:val="center"/>
        </w:trPr>
        <w:tc>
          <w:tcPr>
            <w:tcW w:w="80" w:type="pct"/>
            <w:vMerge w:val="restart"/>
            <w:tcBorders>
              <w:top w:val="single" w:sz="16" w:space="0" w:color="000000"/>
              <w:left w:val="single" w:sz="16" w:space="0" w:color="000000"/>
              <w:bottom w:val="single" w:sz="16" w:space="0" w:color="000000"/>
              <w:right w:val="nil"/>
            </w:tcBorders>
            <w:shd w:val="clear" w:color="auto" w:fill="FFFFFF"/>
            <w:vAlign w:val="center"/>
          </w:tcPr>
          <w:p w:rsidR="00022691" w:rsidRPr="006F6DF4" w:rsidRDefault="00022691" w:rsidP="00B80490">
            <w:pPr>
              <w:suppressAutoHyphens w:val="0"/>
              <w:snapToGrid w:val="0"/>
              <w:jc w:val="both"/>
              <w:rPr>
                <w:sz w:val="20"/>
                <w:szCs w:val="20"/>
              </w:rPr>
            </w:pPr>
          </w:p>
        </w:tc>
        <w:tc>
          <w:tcPr>
            <w:tcW w:w="1118" w:type="pct"/>
            <w:tcBorders>
              <w:top w:val="single" w:sz="16" w:space="0" w:color="000000"/>
              <w:left w:val="nil"/>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(Constant)</w:t>
            </w:r>
          </w:p>
        </w:tc>
        <w:tc>
          <w:tcPr>
            <w:tcW w:w="617" w:type="pct"/>
            <w:tcBorders>
              <w:top w:val="single" w:sz="16" w:space="0" w:color="000000"/>
              <w:left w:val="single" w:sz="16"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9,101</w:t>
            </w:r>
          </w:p>
        </w:tc>
        <w:tc>
          <w:tcPr>
            <w:tcW w:w="988" w:type="pct"/>
            <w:tcBorders>
              <w:top w:val="single" w:sz="16" w:space="0" w:color="000000"/>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4,387</w:t>
            </w:r>
          </w:p>
        </w:tc>
        <w:tc>
          <w:tcPr>
            <w:tcW w:w="1464" w:type="pct"/>
            <w:tcBorders>
              <w:top w:val="single" w:sz="16" w:space="0" w:color="000000"/>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p>
        </w:tc>
        <w:tc>
          <w:tcPr>
            <w:tcW w:w="422" w:type="pct"/>
            <w:tcBorders>
              <w:top w:val="single" w:sz="16" w:space="0" w:color="000000"/>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2,226</w:t>
            </w:r>
          </w:p>
        </w:tc>
        <w:tc>
          <w:tcPr>
            <w:tcW w:w="311" w:type="pct"/>
            <w:tcBorders>
              <w:top w:val="single" w:sz="16" w:space="0" w:color="000000"/>
              <w:left w:val="single" w:sz="8" w:space="0" w:color="000000"/>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,018</w:t>
            </w:r>
          </w:p>
        </w:tc>
      </w:tr>
      <w:tr w:rsidR="006F6DF4" w:rsidRPr="006F6DF4" w:rsidTr="006F6DF4">
        <w:trPr>
          <w:cantSplit/>
          <w:jc w:val="center"/>
        </w:trPr>
        <w:tc>
          <w:tcPr>
            <w:tcW w:w="80" w:type="pct"/>
            <w:vMerge/>
            <w:tcBorders>
              <w:top w:val="single" w:sz="16" w:space="0" w:color="000000"/>
              <w:left w:val="single" w:sz="16" w:space="0" w:color="000000"/>
              <w:bottom w:val="single" w:sz="16" w:space="0" w:color="000000"/>
              <w:right w:val="nil"/>
            </w:tcBorders>
            <w:shd w:val="clear" w:color="auto" w:fill="FFFFFF"/>
            <w:vAlign w:val="center"/>
          </w:tcPr>
          <w:p w:rsidR="00022691" w:rsidRPr="006F6DF4" w:rsidRDefault="00022691" w:rsidP="00B80490">
            <w:pPr>
              <w:suppressAutoHyphens w:val="0"/>
              <w:snapToGrid w:val="0"/>
              <w:jc w:val="both"/>
              <w:rPr>
                <w:sz w:val="20"/>
                <w:szCs w:val="20"/>
              </w:rPr>
            </w:pPr>
          </w:p>
        </w:tc>
        <w:tc>
          <w:tcPr>
            <w:tcW w:w="1118" w:type="pct"/>
            <w:tcBorders>
              <w:top w:val="nil"/>
              <w:left w:val="nil"/>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Respondents'</w:t>
            </w:r>
            <w:r w:rsidR="006F6DF4" w:rsidRPr="006F6DF4">
              <w:rPr>
                <w:sz w:val="20"/>
                <w:szCs w:val="20"/>
              </w:rPr>
              <w:t xml:space="preserve"> </w:t>
            </w:r>
            <w:r w:rsidRPr="006F6DF4">
              <w:rPr>
                <w:sz w:val="20"/>
                <w:szCs w:val="20"/>
              </w:rPr>
              <w:t>age</w:t>
            </w:r>
          </w:p>
        </w:tc>
        <w:tc>
          <w:tcPr>
            <w:tcW w:w="617" w:type="pct"/>
            <w:tcBorders>
              <w:top w:val="nil"/>
              <w:left w:val="single" w:sz="16"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-,152</w:t>
            </w:r>
          </w:p>
        </w:tc>
        <w:tc>
          <w:tcPr>
            <w:tcW w:w="988"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,089</w:t>
            </w:r>
          </w:p>
        </w:tc>
        <w:tc>
          <w:tcPr>
            <w:tcW w:w="1464"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-,147</w:t>
            </w:r>
          </w:p>
        </w:tc>
        <w:tc>
          <w:tcPr>
            <w:tcW w:w="422"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-2,155</w:t>
            </w:r>
          </w:p>
        </w:tc>
        <w:tc>
          <w:tcPr>
            <w:tcW w:w="311" w:type="pct"/>
            <w:tcBorders>
              <w:top w:val="nil"/>
              <w:left w:val="single" w:sz="8" w:space="0" w:color="000000"/>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,039</w:t>
            </w:r>
          </w:p>
        </w:tc>
      </w:tr>
      <w:tr w:rsidR="006F6DF4" w:rsidRPr="006F6DF4" w:rsidTr="006F6DF4">
        <w:trPr>
          <w:cantSplit/>
          <w:jc w:val="center"/>
        </w:trPr>
        <w:tc>
          <w:tcPr>
            <w:tcW w:w="80" w:type="pct"/>
            <w:vMerge/>
            <w:tcBorders>
              <w:top w:val="single" w:sz="16" w:space="0" w:color="000000"/>
              <w:left w:val="single" w:sz="16" w:space="0" w:color="000000"/>
              <w:bottom w:val="single" w:sz="16" w:space="0" w:color="000000"/>
              <w:right w:val="nil"/>
            </w:tcBorders>
            <w:shd w:val="clear" w:color="auto" w:fill="FFFFFF"/>
            <w:vAlign w:val="center"/>
          </w:tcPr>
          <w:p w:rsidR="00022691" w:rsidRPr="006F6DF4" w:rsidRDefault="00022691" w:rsidP="00B80490">
            <w:pPr>
              <w:suppressAutoHyphens w:val="0"/>
              <w:snapToGrid w:val="0"/>
              <w:jc w:val="both"/>
              <w:rPr>
                <w:sz w:val="20"/>
                <w:szCs w:val="20"/>
              </w:rPr>
            </w:pPr>
          </w:p>
        </w:tc>
        <w:tc>
          <w:tcPr>
            <w:tcW w:w="1118" w:type="pct"/>
            <w:tcBorders>
              <w:top w:val="nil"/>
              <w:left w:val="nil"/>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Education level</w:t>
            </w:r>
          </w:p>
        </w:tc>
        <w:tc>
          <w:tcPr>
            <w:tcW w:w="617" w:type="pct"/>
            <w:tcBorders>
              <w:top w:val="nil"/>
              <w:left w:val="single" w:sz="16"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1,431</w:t>
            </w:r>
          </w:p>
        </w:tc>
        <w:tc>
          <w:tcPr>
            <w:tcW w:w="988"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,512</w:t>
            </w:r>
          </w:p>
        </w:tc>
        <w:tc>
          <w:tcPr>
            <w:tcW w:w="1464"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,187</w:t>
            </w:r>
          </w:p>
        </w:tc>
        <w:tc>
          <w:tcPr>
            <w:tcW w:w="422"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2,416</w:t>
            </w:r>
          </w:p>
        </w:tc>
        <w:tc>
          <w:tcPr>
            <w:tcW w:w="311" w:type="pct"/>
            <w:tcBorders>
              <w:top w:val="nil"/>
              <w:left w:val="single" w:sz="8" w:space="0" w:color="000000"/>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,003</w:t>
            </w:r>
          </w:p>
        </w:tc>
      </w:tr>
      <w:tr w:rsidR="006F6DF4" w:rsidRPr="006F6DF4" w:rsidTr="006F6DF4">
        <w:trPr>
          <w:cantSplit/>
          <w:jc w:val="center"/>
        </w:trPr>
        <w:tc>
          <w:tcPr>
            <w:tcW w:w="80" w:type="pct"/>
            <w:vMerge/>
            <w:tcBorders>
              <w:top w:val="single" w:sz="16" w:space="0" w:color="000000"/>
              <w:left w:val="single" w:sz="16" w:space="0" w:color="000000"/>
              <w:bottom w:val="single" w:sz="16" w:space="0" w:color="000000"/>
              <w:right w:val="nil"/>
            </w:tcBorders>
            <w:shd w:val="clear" w:color="auto" w:fill="FFFFFF"/>
            <w:vAlign w:val="center"/>
          </w:tcPr>
          <w:p w:rsidR="00022691" w:rsidRPr="006F6DF4" w:rsidRDefault="00022691" w:rsidP="00B80490">
            <w:pPr>
              <w:suppressAutoHyphens w:val="0"/>
              <w:snapToGrid w:val="0"/>
              <w:jc w:val="both"/>
              <w:rPr>
                <w:sz w:val="20"/>
                <w:szCs w:val="20"/>
              </w:rPr>
            </w:pPr>
          </w:p>
        </w:tc>
        <w:tc>
          <w:tcPr>
            <w:tcW w:w="1118" w:type="pct"/>
            <w:tcBorders>
              <w:top w:val="nil"/>
              <w:left w:val="nil"/>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Farm ownership</w:t>
            </w:r>
          </w:p>
        </w:tc>
        <w:tc>
          <w:tcPr>
            <w:tcW w:w="617" w:type="pct"/>
            <w:tcBorders>
              <w:top w:val="nil"/>
              <w:left w:val="single" w:sz="16"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,030</w:t>
            </w:r>
          </w:p>
        </w:tc>
        <w:tc>
          <w:tcPr>
            <w:tcW w:w="988"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,011</w:t>
            </w:r>
          </w:p>
        </w:tc>
        <w:tc>
          <w:tcPr>
            <w:tcW w:w="1464"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,122</w:t>
            </w:r>
          </w:p>
        </w:tc>
        <w:tc>
          <w:tcPr>
            <w:tcW w:w="422"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2,272</w:t>
            </w:r>
          </w:p>
        </w:tc>
        <w:tc>
          <w:tcPr>
            <w:tcW w:w="311" w:type="pct"/>
            <w:tcBorders>
              <w:top w:val="nil"/>
              <w:left w:val="single" w:sz="8" w:space="0" w:color="000000"/>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,014</w:t>
            </w:r>
          </w:p>
        </w:tc>
      </w:tr>
      <w:tr w:rsidR="006F6DF4" w:rsidRPr="006F6DF4" w:rsidTr="006F6DF4">
        <w:trPr>
          <w:cantSplit/>
          <w:jc w:val="center"/>
        </w:trPr>
        <w:tc>
          <w:tcPr>
            <w:tcW w:w="80" w:type="pct"/>
            <w:vMerge/>
            <w:tcBorders>
              <w:top w:val="single" w:sz="16" w:space="0" w:color="000000"/>
              <w:left w:val="single" w:sz="16" w:space="0" w:color="000000"/>
              <w:bottom w:val="single" w:sz="16" w:space="0" w:color="000000"/>
              <w:right w:val="nil"/>
            </w:tcBorders>
            <w:shd w:val="clear" w:color="auto" w:fill="FFFFFF"/>
            <w:vAlign w:val="center"/>
          </w:tcPr>
          <w:p w:rsidR="00022691" w:rsidRPr="006F6DF4" w:rsidRDefault="00022691" w:rsidP="00B80490">
            <w:pPr>
              <w:suppressAutoHyphens w:val="0"/>
              <w:snapToGrid w:val="0"/>
              <w:jc w:val="both"/>
              <w:rPr>
                <w:sz w:val="20"/>
                <w:szCs w:val="20"/>
              </w:rPr>
            </w:pPr>
          </w:p>
        </w:tc>
        <w:tc>
          <w:tcPr>
            <w:tcW w:w="1118" w:type="pct"/>
            <w:tcBorders>
              <w:top w:val="nil"/>
              <w:left w:val="nil"/>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Farm size</w:t>
            </w:r>
          </w:p>
        </w:tc>
        <w:tc>
          <w:tcPr>
            <w:tcW w:w="617" w:type="pct"/>
            <w:tcBorders>
              <w:top w:val="nil"/>
              <w:left w:val="single" w:sz="16"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,000</w:t>
            </w:r>
          </w:p>
        </w:tc>
        <w:tc>
          <w:tcPr>
            <w:tcW w:w="988"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,000</w:t>
            </w:r>
          </w:p>
        </w:tc>
        <w:tc>
          <w:tcPr>
            <w:tcW w:w="1464"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,028</w:t>
            </w:r>
          </w:p>
        </w:tc>
        <w:tc>
          <w:tcPr>
            <w:tcW w:w="422"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2,736</w:t>
            </w:r>
          </w:p>
        </w:tc>
        <w:tc>
          <w:tcPr>
            <w:tcW w:w="311" w:type="pct"/>
            <w:tcBorders>
              <w:top w:val="nil"/>
              <w:left w:val="single" w:sz="8" w:space="0" w:color="000000"/>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,001</w:t>
            </w:r>
          </w:p>
        </w:tc>
      </w:tr>
      <w:tr w:rsidR="006F6DF4" w:rsidRPr="006F6DF4" w:rsidTr="006F6DF4">
        <w:trPr>
          <w:cantSplit/>
          <w:jc w:val="center"/>
        </w:trPr>
        <w:tc>
          <w:tcPr>
            <w:tcW w:w="80" w:type="pct"/>
            <w:vMerge/>
            <w:tcBorders>
              <w:top w:val="single" w:sz="16" w:space="0" w:color="000000"/>
              <w:left w:val="single" w:sz="16" w:space="0" w:color="000000"/>
              <w:bottom w:val="single" w:sz="16" w:space="0" w:color="000000"/>
              <w:right w:val="nil"/>
            </w:tcBorders>
            <w:shd w:val="clear" w:color="auto" w:fill="FFFFFF"/>
            <w:vAlign w:val="center"/>
          </w:tcPr>
          <w:p w:rsidR="00022691" w:rsidRPr="006F6DF4" w:rsidRDefault="00022691" w:rsidP="00B80490">
            <w:pPr>
              <w:suppressAutoHyphens w:val="0"/>
              <w:snapToGrid w:val="0"/>
              <w:jc w:val="both"/>
              <w:rPr>
                <w:sz w:val="20"/>
                <w:szCs w:val="20"/>
              </w:rPr>
            </w:pPr>
          </w:p>
        </w:tc>
        <w:tc>
          <w:tcPr>
            <w:tcW w:w="1118" w:type="pct"/>
            <w:tcBorders>
              <w:top w:val="nil"/>
              <w:left w:val="nil"/>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 xml:space="preserve">Agric. experience </w:t>
            </w:r>
          </w:p>
        </w:tc>
        <w:tc>
          <w:tcPr>
            <w:tcW w:w="617" w:type="pct"/>
            <w:tcBorders>
              <w:top w:val="nil"/>
              <w:left w:val="single" w:sz="16"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-,103</w:t>
            </w:r>
          </w:p>
        </w:tc>
        <w:tc>
          <w:tcPr>
            <w:tcW w:w="988"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,076</w:t>
            </w:r>
          </w:p>
        </w:tc>
        <w:tc>
          <w:tcPr>
            <w:tcW w:w="1464"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-,163</w:t>
            </w:r>
          </w:p>
        </w:tc>
        <w:tc>
          <w:tcPr>
            <w:tcW w:w="422" w:type="pct"/>
            <w:tcBorders>
              <w:top w:val="nil"/>
              <w:left w:val="single" w:sz="8" w:space="0" w:color="000000"/>
              <w:bottom w:val="nil"/>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-2,213</w:t>
            </w:r>
          </w:p>
        </w:tc>
        <w:tc>
          <w:tcPr>
            <w:tcW w:w="311" w:type="pct"/>
            <w:tcBorders>
              <w:top w:val="nil"/>
              <w:left w:val="single" w:sz="8" w:space="0" w:color="000000"/>
              <w:bottom w:val="nil"/>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,005</w:t>
            </w:r>
          </w:p>
        </w:tc>
      </w:tr>
      <w:tr w:rsidR="006F6DF4" w:rsidRPr="006F6DF4" w:rsidTr="006F6DF4">
        <w:trPr>
          <w:cantSplit/>
          <w:jc w:val="center"/>
        </w:trPr>
        <w:tc>
          <w:tcPr>
            <w:tcW w:w="80" w:type="pct"/>
            <w:vMerge/>
            <w:tcBorders>
              <w:top w:val="single" w:sz="16" w:space="0" w:color="000000"/>
              <w:left w:val="single" w:sz="16" w:space="0" w:color="000000"/>
              <w:bottom w:val="single" w:sz="16" w:space="0" w:color="000000"/>
              <w:right w:val="nil"/>
            </w:tcBorders>
            <w:shd w:val="clear" w:color="auto" w:fill="FFFFFF"/>
            <w:vAlign w:val="center"/>
          </w:tcPr>
          <w:p w:rsidR="00022691" w:rsidRPr="006F6DF4" w:rsidRDefault="00022691" w:rsidP="00B80490">
            <w:pPr>
              <w:suppressAutoHyphens w:val="0"/>
              <w:snapToGrid w:val="0"/>
              <w:jc w:val="both"/>
              <w:rPr>
                <w:sz w:val="20"/>
                <w:szCs w:val="20"/>
              </w:rPr>
            </w:pPr>
          </w:p>
        </w:tc>
        <w:tc>
          <w:tcPr>
            <w:tcW w:w="1118" w:type="pct"/>
            <w:tcBorders>
              <w:top w:val="nil"/>
              <w:left w:val="nil"/>
              <w:bottom w:val="single" w:sz="16" w:space="0" w:color="000000"/>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Period of residency</w:t>
            </w:r>
          </w:p>
        </w:tc>
        <w:tc>
          <w:tcPr>
            <w:tcW w:w="617" w:type="pct"/>
            <w:tcBorders>
              <w:top w:val="nil"/>
              <w:left w:val="single" w:sz="16" w:space="0" w:color="000000"/>
              <w:bottom w:val="single" w:sz="16"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,000</w:t>
            </w:r>
          </w:p>
        </w:tc>
        <w:tc>
          <w:tcPr>
            <w:tcW w:w="988" w:type="pct"/>
            <w:tcBorders>
              <w:top w:val="nil"/>
              <w:left w:val="single" w:sz="8" w:space="0" w:color="000000"/>
              <w:bottom w:val="single" w:sz="16"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,000</w:t>
            </w:r>
          </w:p>
        </w:tc>
        <w:tc>
          <w:tcPr>
            <w:tcW w:w="1464" w:type="pct"/>
            <w:tcBorders>
              <w:top w:val="nil"/>
              <w:left w:val="single" w:sz="8" w:space="0" w:color="000000"/>
              <w:bottom w:val="single" w:sz="16"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,039</w:t>
            </w:r>
          </w:p>
        </w:tc>
        <w:tc>
          <w:tcPr>
            <w:tcW w:w="422" w:type="pct"/>
            <w:tcBorders>
              <w:top w:val="nil"/>
              <w:left w:val="single" w:sz="8" w:space="0" w:color="000000"/>
              <w:bottom w:val="single" w:sz="16" w:space="0" w:color="000000"/>
              <w:right w:val="single" w:sz="8"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2,487</w:t>
            </w:r>
          </w:p>
        </w:tc>
        <w:tc>
          <w:tcPr>
            <w:tcW w:w="311" w:type="pct"/>
            <w:tcBorders>
              <w:top w:val="nil"/>
              <w:left w:val="single" w:sz="8" w:space="0" w:color="000000"/>
              <w:bottom w:val="single" w:sz="16" w:space="0" w:color="000000"/>
              <w:right w:val="single" w:sz="16" w:space="0" w:color="000000"/>
            </w:tcBorders>
            <w:shd w:val="clear" w:color="auto" w:fill="FFFFFF"/>
            <w:vAlign w:val="center"/>
          </w:tcPr>
          <w:p w:rsidR="00022691" w:rsidRPr="006F6DF4" w:rsidRDefault="00022691" w:rsidP="00B80490">
            <w:pPr>
              <w:suppressAutoHyphens w:val="0"/>
              <w:snapToGrid w:val="0"/>
              <w:jc w:val="both"/>
              <w:rPr>
                <w:sz w:val="20"/>
                <w:szCs w:val="20"/>
              </w:rPr>
            </w:pPr>
            <w:r w:rsidRPr="006F6DF4">
              <w:rPr>
                <w:sz w:val="20"/>
                <w:szCs w:val="20"/>
              </w:rPr>
              <w:t>,012</w:t>
            </w:r>
          </w:p>
        </w:tc>
      </w:tr>
    </w:tbl>
    <w:p w:rsidR="00CF28B4" w:rsidRPr="006F6DF4" w:rsidRDefault="00CF28B4" w:rsidP="00B80490">
      <w:pPr>
        <w:suppressAutoHyphens w:val="0"/>
        <w:snapToGrid w:val="0"/>
        <w:jc w:val="center"/>
        <w:rPr>
          <w:b/>
          <w:bCs/>
          <w:color w:val="222222"/>
          <w:sz w:val="20"/>
          <w:szCs w:val="20"/>
        </w:rPr>
      </w:pPr>
    </w:p>
    <w:p w:rsidR="00223EE2" w:rsidRPr="006F6DF4" w:rsidRDefault="00CF28B4" w:rsidP="00B80490">
      <w:pPr>
        <w:suppressAutoHyphens w:val="0"/>
        <w:snapToGrid w:val="0"/>
        <w:jc w:val="both"/>
        <w:rPr>
          <w:b/>
          <w:bCs/>
          <w:sz w:val="20"/>
          <w:szCs w:val="20"/>
        </w:rPr>
      </w:pPr>
      <w:r w:rsidRPr="006F6DF4">
        <w:rPr>
          <w:b/>
          <w:bCs/>
          <w:color w:val="222222"/>
          <w:sz w:val="20"/>
          <w:szCs w:val="18"/>
        </w:rPr>
        <w:t xml:space="preserve">Table 5 Results of T-test for the difference between the productivity of </w:t>
      </w:r>
      <w:r w:rsidRPr="006F6DF4">
        <w:rPr>
          <w:b/>
          <w:sz w:val="20"/>
          <w:szCs w:val="18"/>
        </w:rPr>
        <w:t>three crops (</w:t>
      </w:r>
      <w:r w:rsidRPr="006F6DF4">
        <w:rPr>
          <w:rStyle w:val="shorttext"/>
          <w:b/>
          <w:color w:val="222222"/>
          <w:sz w:val="20"/>
          <w:szCs w:val="18"/>
        </w:rPr>
        <w:t>Onions, tomatoes, and</w:t>
      </w:r>
      <w:r w:rsidRPr="006F6DF4">
        <w:rPr>
          <w:rStyle w:val="shorttext"/>
          <w:b/>
          <w:color w:val="222222"/>
          <w:sz w:val="20"/>
          <w:szCs w:val="20"/>
        </w:rPr>
        <w:t xml:space="preserve"> </w:t>
      </w:r>
      <w:r w:rsidRPr="006F6DF4">
        <w:rPr>
          <w:rStyle w:val="shorttext"/>
          <w:b/>
          <w:color w:val="222222"/>
          <w:sz w:val="20"/>
          <w:szCs w:val="18"/>
        </w:rPr>
        <w:t>potatoes)</w:t>
      </w:r>
    </w:p>
    <w:tbl>
      <w:tblPr>
        <w:tblStyle w:val="TableGrid"/>
        <w:tblW w:w="5000" w:type="pct"/>
        <w:jc w:val="center"/>
        <w:tblCellMar>
          <w:left w:w="57" w:type="dxa"/>
          <w:right w:w="57" w:type="dxa"/>
        </w:tblCellMar>
        <w:tblLook w:val="04A0"/>
      </w:tblPr>
      <w:tblGrid>
        <w:gridCol w:w="2901"/>
        <w:gridCol w:w="743"/>
        <w:gridCol w:w="1277"/>
        <w:gridCol w:w="915"/>
        <w:gridCol w:w="1000"/>
        <w:gridCol w:w="1298"/>
        <w:gridCol w:w="671"/>
        <w:gridCol w:w="669"/>
      </w:tblGrid>
      <w:tr w:rsidR="006F6DF4" w:rsidRPr="006F6DF4" w:rsidTr="006F6DF4">
        <w:trPr>
          <w:jc w:val="center"/>
        </w:trPr>
        <w:tc>
          <w:tcPr>
            <w:tcW w:w="1531"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Variables</w:t>
            </w:r>
          </w:p>
        </w:tc>
        <w:tc>
          <w:tcPr>
            <w:tcW w:w="392"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Group</w:t>
            </w:r>
          </w:p>
        </w:tc>
        <w:tc>
          <w:tcPr>
            <w:tcW w:w="67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Mean Score</w:t>
            </w:r>
          </w:p>
        </w:tc>
        <w:tc>
          <w:tcPr>
            <w:tcW w:w="483"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Std. dev</w:t>
            </w:r>
          </w:p>
        </w:tc>
        <w:tc>
          <w:tcPr>
            <w:tcW w:w="528"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Mean dif</w:t>
            </w:r>
          </w:p>
        </w:tc>
        <w:tc>
          <w:tcPr>
            <w:tcW w:w="685"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Std error dif</w:t>
            </w:r>
          </w:p>
        </w:tc>
        <w:tc>
          <w:tcPr>
            <w:tcW w:w="35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t</w:t>
            </w:r>
          </w:p>
        </w:tc>
        <w:tc>
          <w:tcPr>
            <w:tcW w:w="35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Sig.</w:t>
            </w:r>
          </w:p>
        </w:tc>
      </w:tr>
      <w:tr w:rsidR="006F6DF4" w:rsidRPr="006F6DF4" w:rsidTr="006F6DF4">
        <w:trPr>
          <w:jc w:val="center"/>
        </w:trPr>
        <w:tc>
          <w:tcPr>
            <w:tcW w:w="1531"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 xml:space="preserve">Total production of </w:t>
            </w:r>
            <w:r w:rsidRPr="006F6DF4">
              <w:rPr>
                <w:rStyle w:val="shorttext"/>
                <w:rFonts w:ascii="Times New Roman" w:hAnsi="Times New Roman" w:cs="Times New Roman"/>
                <w:color w:val="222222"/>
                <w:sz w:val="20"/>
                <w:szCs w:val="20"/>
              </w:rPr>
              <w:t>onions</w:t>
            </w:r>
          </w:p>
        </w:tc>
        <w:tc>
          <w:tcPr>
            <w:tcW w:w="392"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0</w:t>
            </w:r>
          </w:p>
        </w:tc>
        <w:tc>
          <w:tcPr>
            <w:tcW w:w="67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57.89</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13.41</w:t>
            </w:r>
          </w:p>
        </w:tc>
        <w:tc>
          <w:tcPr>
            <w:tcW w:w="483"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67.741</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9.315</w:t>
            </w:r>
          </w:p>
        </w:tc>
        <w:tc>
          <w:tcPr>
            <w:tcW w:w="528"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43.501</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43.501</w:t>
            </w:r>
          </w:p>
        </w:tc>
        <w:tc>
          <w:tcPr>
            <w:tcW w:w="685"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10.869</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1.462</w:t>
            </w:r>
          </w:p>
        </w:tc>
        <w:tc>
          <w:tcPr>
            <w:tcW w:w="35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4.138</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4.138</w:t>
            </w:r>
          </w:p>
        </w:tc>
        <w:tc>
          <w:tcPr>
            <w:tcW w:w="35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0.030</w:t>
            </w:r>
          </w:p>
        </w:tc>
      </w:tr>
      <w:tr w:rsidR="006F6DF4" w:rsidRPr="006F6DF4" w:rsidTr="006F6DF4">
        <w:trPr>
          <w:jc w:val="center"/>
        </w:trPr>
        <w:tc>
          <w:tcPr>
            <w:tcW w:w="1531"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 xml:space="preserve">Total production of </w:t>
            </w:r>
            <w:r w:rsidRPr="006F6DF4">
              <w:rPr>
                <w:rStyle w:val="shorttext"/>
                <w:rFonts w:ascii="Times New Roman" w:hAnsi="Times New Roman" w:cs="Times New Roman"/>
                <w:color w:val="222222"/>
                <w:sz w:val="20"/>
                <w:szCs w:val="20"/>
              </w:rPr>
              <w:t>tomatoes</w:t>
            </w:r>
          </w:p>
        </w:tc>
        <w:tc>
          <w:tcPr>
            <w:tcW w:w="392"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0</w:t>
            </w:r>
          </w:p>
        </w:tc>
        <w:tc>
          <w:tcPr>
            <w:tcW w:w="67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165.16</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58.43</w:t>
            </w:r>
          </w:p>
        </w:tc>
        <w:tc>
          <w:tcPr>
            <w:tcW w:w="483"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184.278</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46.876</w:t>
            </w:r>
          </w:p>
        </w:tc>
        <w:tc>
          <w:tcPr>
            <w:tcW w:w="528"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114.690</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114.690</w:t>
            </w:r>
          </w:p>
        </w:tc>
        <w:tc>
          <w:tcPr>
            <w:tcW w:w="685"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28.276</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7.569</w:t>
            </w:r>
          </w:p>
        </w:tc>
        <w:tc>
          <w:tcPr>
            <w:tcW w:w="35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3.853</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3.853</w:t>
            </w:r>
          </w:p>
        </w:tc>
        <w:tc>
          <w:tcPr>
            <w:tcW w:w="35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0.000</w:t>
            </w:r>
          </w:p>
        </w:tc>
      </w:tr>
      <w:tr w:rsidR="006F6DF4" w:rsidRPr="006F6DF4" w:rsidTr="006F6DF4">
        <w:trPr>
          <w:jc w:val="center"/>
        </w:trPr>
        <w:tc>
          <w:tcPr>
            <w:tcW w:w="1531"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 xml:space="preserve">Total production of </w:t>
            </w:r>
            <w:r w:rsidRPr="006F6DF4">
              <w:rPr>
                <w:rStyle w:val="shorttext"/>
                <w:rFonts w:ascii="Times New Roman" w:hAnsi="Times New Roman" w:cs="Times New Roman"/>
                <w:bCs/>
                <w:color w:val="222222"/>
                <w:sz w:val="20"/>
                <w:szCs w:val="20"/>
              </w:rPr>
              <w:t>potatoes</w:t>
            </w:r>
          </w:p>
        </w:tc>
        <w:tc>
          <w:tcPr>
            <w:tcW w:w="392"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0</w:t>
            </w:r>
          </w:p>
        </w:tc>
        <w:tc>
          <w:tcPr>
            <w:tcW w:w="67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55.43</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15.65</w:t>
            </w:r>
          </w:p>
        </w:tc>
        <w:tc>
          <w:tcPr>
            <w:tcW w:w="483"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60.593</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22.876</w:t>
            </w:r>
          </w:p>
        </w:tc>
        <w:tc>
          <w:tcPr>
            <w:tcW w:w="528"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39.700</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39.700</w:t>
            </w:r>
          </w:p>
        </w:tc>
        <w:tc>
          <w:tcPr>
            <w:tcW w:w="685"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9.579</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3.611</w:t>
            </w:r>
          </w:p>
        </w:tc>
        <w:tc>
          <w:tcPr>
            <w:tcW w:w="35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3.879</w:t>
            </w:r>
          </w:p>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3.879</w:t>
            </w:r>
          </w:p>
        </w:tc>
        <w:tc>
          <w:tcPr>
            <w:tcW w:w="354" w:type="pct"/>
            <w:vAlign w:val="center"/>
          </w:tcPr>
          <w:p w:rsidR="00CF28B4" w:rsidRPr="006F6DF4" w:rsidRDefault="00CF28B4" w:rsidP="00B80490">
            <w:pPr>
              <w:suppressAutoHyphens w:val="0"/>
              <w:snapToGrid w:val="0"/>
              <w:jc w:val="both"/>
              <w:rPr>
                <w:rFonts w:ascii="Times New Roman" w:hAnsi="Times New Roman" w:cs="Times New Roman"/>
                <w:color w:val="000000"/>
                <w:sz w:val="20"/>
                <w:szCs w:val="20"/>
              </w:rPr>
            </w:pPr>
            <w:r w:rsidRPr="006F6DF4">
              <w:rPr>
                <w:rFonts w:ascii="Times New Roman" w:hAnsi="Times New Roman" w:cs="Times New Roman"/>
                <w:color w:val="000000"/>
                <w:sz w:val="20"/>
                <w:szCs w:val="20"/>
              </w:rPr>
              <w:t>0.000</w:t>
            </w:r>
          </w:p>
        </w:tc>
      </w:tr>
    </w:tbl>
    <w:p w:rsidR="006F6DF4" w:rsidRDefault="006F6DF4" w:rsidP="00B80490">
      <w:pPr>
        <w:suppressAutoHyphens w:val="0"/>
        <w:snapToGrid w:val="0"/>
        <w:jc w:val="both"/>
        <w:rPr>
          <w:rFonts w:hint="eastAsia"/>
          <w:b/>
          <w:bCs/>
          <w:color w:val="222222"/>
          <w:sz w:val="20"/>
          <w:szCs w:val="20"/>
          <w:lang w:eastAsia="zh-CN"/>
        </w:rPr>
      </w:pPr>
    </w:p>
    <w:p w:rsidR="00016317" w:rsidRDefault="00016317" w:rsidP="00B80490">
      <w:pPr>
        <w:suppressAutoHyphens w:val="0"/>
        <w:snapToGrid w:val="0"/>
        <w:jc w:val="both"/>
        <w:rPr>
          <w:rFonts w:hint="eastAsia"/>
          <w:b/>
          <w:bCs/>
          <w:color w:val="222222"/>
          <w:sz w:val="20"/>
          <w:szCs w:val="20"/>
          <w:lang w:eastAsia="zh-CN"/>
        </w:rPr>
      </w:pPr>
    </w:p>
    <w:p w:rsidR="00016317" w:rsidRPr="006F6DF4" w:rsidRDefault="00016317" w:rsidP="00B80490">
      <w:pPr>
        <w:suppressAutoHyphens w:val="0"/>
        <w:snapToGrid w:val="0"/>
        <w:jc w:val="both"/>
        <w:rPr>
          <w:rFonts w:hint="eastAsia"/>
          <w:b/>
          <w:bCs/>
          <w:color w:val="222222"/>
          <w:sz w:val="20"/>
          <w:szCs w:val="20"/>
          <w:lang w:eastAsia="zh-CN"/>
        </w:rPr>
      </w:pPr>
    </w:p>
    <w:p w:rsidR="006F6DF4" w:rsidRPr="006F6DF4" w:rsidRDefault="006F6DF4" w:rsidP="00B80490">
      <w:pPr>
        <w:suppressAutoHyphens w:val="0"/>
        <w:snapToGrid w:val="0"/>
        <w:jc w:val="both"/>
        <w:rPr>
          <w:b/>
          <w:bCs/>
          <w:color w:val="222222"/>
          <w:sz w:val="20"/>
          <w:szCs w:val="20"/>
        </w:rPr>
        <w:sectPr w:rsidR="006F6DF4" w:rsidRPr="006F6DF4" w:rsidSect="006F6DF4">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022691" w:rsidRPr="006F6DF4" w:rsidRDefault="00022691" w:rsidP="00B80490">
      <w:pPr>
        <w:suppressAutoHyphens w:val="0"/>
        <w:snapToGrid w:val="0"/>
        <w:jc w:val="both"/>
        <w:rPr>
          <w:rStyle w:val="shorttext"/>
          <w:b/>
          <w:color w:val="222222"/>
          <w:sz w:val="20"/>
          <w:szCs w:val="18"/>
        </w:rPr>
      </w:pPr>
      <w:r w:rsidRPr="006F6DF4">
        <w:rPr>
          <w:b/>
          <w:bCs/>
          <w:color w:val="222222"/>
          <w:sz w:val="20"/>
          <w:szCs w:val="18"/>
        </w:rPr>
        <w:lastRenderedPageBreak/>
        <w:t xml:space="preserve">Examine the Difference between the Productivity of </w:t>
      </w:r>
      <w:r w:rsidRPr="006F6DF4">
        <w:rPr>
          <w:b/>
          <w:sz w:val="20"/>
          <w:szCs w:val="18"/>
        </w:rPr>
        <w:t>three crops (</w:t>
      </w:r>
      <w:r w:rsidRPr="006F6DF4">
        <w:rPr>
          <w:rStyle w:val="shorttext"/>
          <w:b/>
          <w:color w:val="222222"/>
          <w:sz w:val="20"/>
          <w:szCs w:val="18"/>
        </w:rPr>
        <w:t xml:space="preserve">Onions, tomatoes, and potatoes) </w:t>
      </w:r>
    </w:p>
    <w:p w:rsidR="008D34F3" w:rsidRPr="006F6DF4" w:rsidRDefault="0001587F" w:rsidP="003D0C21">
      <w:pPr>
        <w:suppressAutoHyphens w:val="0"/>
        <w:snapToGrid w:val="0"/>
        <w:ind w:firstLine="425"/>
        <w:jc w:val="both"/>
        <w:rPr>
          <w:sz w:val="20"/>
          <w:szCs w:val="20"/>
        </w:rPr>
      </w:pPr>
      <w:r w:rsidRPr="006F6DF4">
        <w:rPr>
          <w:color w:val="222222"/>
          <w:sz w:val="20"/>
          <w:szCs w:val="20"/>
        </w:rPr>
        <w:t>Table 5 shows</w:t>
      </w:r>
      <w:r w:rsidR="00022691" w:rsidRPr="006F6DF4">
        <w:rPr>
          <w:color w:val="222222"/>
          <w:sz w:val="20"/>
          <w:szCs w:val="20"/>
        </w:rPr>
        <w:t xml:space="preserve"> that </w:t>
      </w:r>
      <w:r w:rsidRPr="006F6DF4">
        <w:rPr>
          <w:color w:val="222222"/>
          <w:sz w:val="20"/>
          <w:szCs w:val="20"/>
        </w:rPr>
        <w:t xml:space="preserve">there </w:t>
      </w:r>
      <w:r w:rsidR="00223EE2" w:rsidRPr="006F6DF4">
        <w:rPr>
          <w:color w:val="222222"/>
          <w:sz w:val="20"/>
          <w:szCs w:val="20"/>
        </w:rPr>
        <w:t>is a</w:t>
      </w:r>
      <w:r w:rsidR="00022691" w:rsidRPr="006F6DF4">
        <w:rPr>
          <w:color w:val="222222"/>
          <w:sz w:val="20"/>
          <w:szCs w:val="20"/>
        </w:rPr>
        <w:t xml:space="preserve"> significant difference between participants and non- participants in term of total production of three crops </w:t>
      </w:r>
      <w:r w:rsidR="00022691" w:rsidRPr="006F6DF4">
        <w:rPr>
          <w:sz w:val="20"/>
          <w:szCs w:val="20"/>
        </w:rPr>
        <w:t>(</w:t>
      </w:r>
      <w:r w:rsidR="00022691" w:rsidRPr="006F6DF4">
        <w:rPr>
          <w:rStyle w:val="shorttext"/>
          <w:color w:val="222222"/>
          <w:sz w:val="20"/>
          <w:szCs w:val="20"/>
        </w:rPr>
        <w:t xml:space="preserve">onions, tomatoes, and potatoes). Date in </w:t>
      </w:r>
      <w:r w:rsidRPr="006F6DF4">
        <w:rPr>
          <w:rStyle w:val="shorttext"/>
          <w:color w:val="222222"/>
          <w:sz w:val="20"/>
          <w:szCs w:val="20"/>
        </w:rPr>
        <w:t>the table</w:t>
      </w:r>
      <w:r w:rsidR="00022691" w:rsidRPr="006F6DF4">
        <w:rPr>
          <w:rStyle w:val="shorttext"/>
          <w:color w:val="222222"/>
          <w:sz w:val="20"/>
          <w:szCs w:val="20"/>
        </w:rPr>
        <w:t xml:space="preserve"> reveals that the mean score of the total</w:t>
      </w:r>
      <w:r w:rsidR="00022691" w:rsidRPr="006F6DF4">
        <w:rPr>
          <w:color w:val="222222"/>
          <w:sz w:val="20"/>
          <w:szCs w:val="20"/>
        </w:rPr>
        <w:t xml:space="preserve"> production of</w:t>
      </w:r>
      <w:r w:rsidR="00022691" w:rsidRPr="006F6DF4">
        <w:rPr>
          <w:rStyle w:val="shorttext"/>
          <w:color w:val="222222"/>
          <w:sz w:val="20"/>
          <w:szCs w:val="20"/>
        </w:rPr>
        <w:t xml:space="preserve"> onions</w:t>
      </w:r>
      <w:r w:rsidR="00022691" w:rsidRPr="006F6DF4">
        <w:rPr>
          <w:color w:val="222222"/>
          <w:sz w:val="20"/>
          <w:szCs w:val="20"/>
        </w:rPr>
        <w:t xml:space="preserve"> are</w:t>
      </w:r>
      <w:r w:rsidR="00022691" w:rsidRPr="006F6DF4">
        <w:rPr>
          <w:color w:val="000000"/>
          <w:sz w:val="20"/>
          <w:szCs w:val="20"/>
        </w:rPr>
        <w:t xml:space="preserve">57.89 and 13.41 for the participants </w:t>
      </w:r>
      <w:r w:rsidR="00022691" w:rsidRPr="006F6DF4">
        <w:rPr>
          <w:color w:val="222222"/>
          <w:sz w:val="20"/>
          <w:szCs w:val="20"/>
        </w:rPr>
        <w:t xml:space="preserve">non- </w:t>
      </w:r>
      <w:r w:rsidRPr="006F6DF4">
        <w:rPr>
          <w:color w:val="222222"/>
          <w:sz w:val="20"/>
          <w:szCs w:val="20"/>
        </w:rPr>
        <w:t>participants respectively</w:t>
      </w:r>
      <w:r w:rsidR="00022691" w:rsidRPr="006F6DF4">
        <w:rPr>
          <w:color w:val="222222"/>
          <w:sz w:val="20"/>
          <w:szCs w:val="20"/>
        </w:rPr>
        <w:t xml:space="preserve">, with t-value </w:t>
      </w:r>
      <w:r w:rsidR="00022691" w:rsidRPr="006F6DF4">
        <w:rPr>
          <w:color w:val="000000"/>
          <w:sz w:val="20"/>
          <w:szCs w:val="20"/>
        </w:rPr>
        <w:t xml:space="preserve">4.138 and </w:t>
      </w:r>
      <w:r w:rsidRPr="006F6DF4">
        <w:rPr>
          <w:color w:val="222222"/>
          <w:sz w:val="20"/>
          <w:szCs w:val="20"/>
        </w:rPr>
        <w:t>significance of</w:t>
      </w:r>
      <w:r w:rsidR="00022691" w:rsidRPr="006F6DF4">
        <w:rPr>
          <w:color w:val="222222"/>
          <w:sz w:val="20"/>
          <w:szCs w:val="20"/>
        </w:rPr>
        <w:t xml:space="preserve"> </w:t>
      </w:r>
      <w:r w:rsidRPr="006F6DF4">
        <w:rPr>
          <w:color w:val="000000"/>
          <w:sz w:val="20"/>
          <w:szCs w:val="20"/>
        </w:rPr>
        <w:t>0.030</w:t>
      </w:r>
      <w:r w:rsidR="00022691" w:rsidRPr="006F6DF4">
        <w:rPr>
          <w:color w:val="000000"/>
          <w:sz w:val="20"/>
          <w:szCs w:val="20"/>
        </w:rPr>
        <w:t>. The</w:t>
      </w:r>
      <w:r w:rsidR="00022691" w:rsidRPr="006F6DF4">
        <w:rPr>
          <w:rStyle w:val="shorttext"/>
          <w:color w:val="222222"/>
          <w:sz w:val="20"/>
          <w:szCs w:val="20"/>
        </w:rPr>
        <w:t xml:space="preserve"> mean scores of </w:t>
      </w:r>
      <w:r w:rsidRPr="006F6DF4">
        <w:rPr>
          <w:rStyle w:val="shorttext"/>
          <w:color w:val="222222"/>
          <w:sz w:val="20"/>
          <w:szCs w:val="20"/>
        </w:rPr>
        <w:t>the total</w:t>
      </w:r>
      <w:r w:rsidR="00022691" w:rsidRPr="006F6DF4">
        <w:rPr>
          <w:color w:val="222222"/>
          <w:sz w:val="20"/>
          <w:szCs w:val="20"/>
        </w:rPr>
        <w:t xml:space="preserve"> production of</w:t>
      </w:r>
      <w:r w:rsidR="00022691" w:rsidRPr="006F6DF4">
        <w:rPr>
          <w:rStyle w:val="shorttext"/>
          <w:color w:val="222222"/>
          <w:sz w:val="20"/>
          <w:szCs w:val="20"/>
        </w:rPr>
        <w:t xml:space="preserve"> </w:t>
      </w:r>
      <w:r w:rsidRPr="006F6DF4">
        <w:rPr>
          <w:rStyle w:val="shorttext"/>
          <w:color w:val="222222"/>
          <w:sz w:val="20"/>
          <w:szCs w:val="20"/>
        </w:rPr>
        <w:t>tomatoes</w:t>
      </w:r>
      <w:r w:rsidR="00022691" w:rsidRPr="006F6DF4">
        <w:rPr>
          <w:rStyle w:val="shorttext"/>
          <w:color w:val="222222"/>
          <w:sz w:val="20"/>
          <w:szCs w:val="20"/>
        </w:rPr>
        <w:t xml:space="preserve"> </w:t>
      </w:r>
      <w:r w:rsidRPr="006F6DF4">
        <w:rPr>
          <w:rStyle w:val="shorttext"/>
          <w:color w:val="222222"/>
          <w:sz w:val="20"/>
          <w:szCs w:val="20"/>
        </w:rPr>
        <w:t>are 165.16</w:t>
      </w:r>
      <w:r w:rsidR="00022691" w:rsidRPr="006F6DF4">
        <w:rPr>
          <w:color w:val="000000"/>
          <w:sz w:val="20"/>
          <w:szCs w:val="20"/>
        </w:rPr>
        <w:t xml:space="preserve"> and 58.43 </w:t>
      </w:r>
      <w:r w:rsidR="00022691" w:rsidRPr="006F6DF4">
        <w:rPr>
          <w:rStyle w:val="shorttext"/>
          <w:color w:val="222222"/>
          <w:sz w:val="20"/>
          <w:szCs w:val="20"/>
        </w:rPr>
        <w:t xml:space="preserve">for the </w:t>
      </w:r>
      <w:r w:rsidR="00022691" w:rsidRPr="006F6DF4">
        <w:rPr>
          <w:color w:val="222222"/>
          <w:sz w:val="20"/>
          <w:szCs w:val="20"/>
        </w:rPr>
        <w:t xml:space="preserve">participants non- participants respectively with t-value </w:t>
      </w:r>
      <w:r w:rsidR="00022691" w:rsidRPr="006F6DF4">
        <w:rPr>
          <w:color w:val="000000"/>
          <w:sz w:val="20"/>
          <w:szCs w:val="20"/>
        </w:rPr>
        <w:t xml:space="preserve">3.853 and </w:t>
      </w:r>
      <w:r w:rsidRPr="006F6DF4">
        <w:rPr>
          <w:color w:val="222222"/>
          <w:sz w:val="20"/>
          <w:szCs w:val="20"/>
        </w:rPr>
        <w:t>significance of</w:t>
      </w:r>
      <w:r w:rsidR="00022691" w:rsidRPr="006F6DF4">
        <w:rPr>
          <w:color w:val="222222"/>
          <w:sz w:val="20"/>
          <w:szCs w:val="20"/>
        </w:rPr>
        <w:t xml:space="preserve"> 0.000</w:t>
      </w:r>
      <w:r w:rsidR="00022691" w:rsidRPr="006F6DF4">
        <w:rPr>
          <w:color w:val="000000"/>
          <w:sz w:val="20"/>
          <w:szCs w:val="20"/>
        </w:rPr>
        <w:t xml:space="preserve">. Results in the table also show that </w:t>
      </w:r>
      <w:r w:rsidR="00022691" w:rsidRPr="006F6DF4">
        <w:rPr>
          <w:rStyle w:val="shorttext"/>
          <w:color w:val="222222"/>
          <w:sz w:val="20"/>
          <w:szCs w:val="20"/>
        </w:rPr>
        <w:t xml:space="preserve">the mean scores of the total </w:t>
      </w:r>
      <w:r w:rsidRPr="006F6DF4">
        <w:rPr>
          <w:rStyle w:val="shorttext"/>
          <w:color w:val="222222"/>
          <w:sz w:val="20"/>
          <w:szCs w:val="20"/>
        </w:rPr>
        <w:t>production</w:t>
      </w:r>
      <w:r w:rsidRPr="006F6DF4">
        <w:rPr>
          <w:color w:val="222222"/>
          <w:sz w:val="20"/>
          <w:szCs w:val="20"/>
        </w:rPr>
        <w:t xml:space="preserve"> of</w:t>
      </w:r>
      <w:r w:rsidR="00022691" w:rsidRPr="006F6DF4">
        <w:rPr>
          <w:rStyle w:val="shorttext"/>
          <w:color w:val="222222"/>
          <w:sz w:val="20"/>
          <w:szCs w:val="20"/>
        </w:rPr>
        <w:t xml:space="preserve"> potatoes are </w:t>
      </w:r>
      <w:r w:rsidR="00022691" w:rsidRPr="006F6DF4">
        <w:rPr>
          <w:color w:val="000000"/>
          <w:sz w:val="20"/>
          <w:szCs w:val="20"/>
        </w:rPr>
        <w:t xml:space="preserve">55.43 and </w:t>
      </w:r>
      <w:r w:rsidRPr="006F6DF4">
        <w:rPr>
          <w:color w:val="000000"/>
          <w:sz w:val="20"/>
          <w:szCs w:val="20"/>
        </w:rPr>
        <w:t xml:space="preserve">15.65 </w:t>
      </w:r>
      <w:r w:rsidRPr="006F6DF4">
        <w:rPr>
          <w:rStyle w:val="shorttext"/>
          <w:color w:val="222222"/>
          <w:sz w:val="20"/>
          <w:szCs w:val="20"/>
        </w:rPr>
        <w:t>for</w:t>
      </w:r>
      <w:r w:rsidR="00022691" w:rsidRPr="006F6DF4">
        <w:rPr>
          <w:rStyle w:val="shorttext"/>
          <w:color w:val="222222"/>
          <w:sz w:val="20"/>
          <w:szCs w:val="20"/>
        </w:rPr>
        <w:t xml:space="preserve">, for the </w:t>
      </w:r>
      <w:r w:rsidRPr="006F6DF4">
        <w:rPr>
          <w:color w:val="222222"/>
          <w:sz w:val="20"/>
          <w:szCs w:val="20"/>
        </w:rPr>
        <w:t xml:space="preserve">participants </w:t>
      </w:r>
      <w:r w:rsidRPr="006F6DF4">
        <w:rPr>
          <w:color w:val="000000"/>
          <w:sz w:val="20"/>
          <w:szCs w:val="20"/>
        </w:rPr>
        <w:t>and</w:t>
      </w:r>
      <w:r w:rsidR="00022691" w:rsidRPr="006F6DF4">
        <w:rPr>
          <w:color w:val="000000"/>
          <w:sz w:val="20"/>
          <w:szCs w:val="20"/>
        </w:rPr>
        <w:t xml:space="preserve"> </w:t>
      </w:r>
      <w:r w:rsidR="00022691" w:rsidRPr="006F6DF4">
        <w:rPr>
          <w:color w:val="222222"/>
          <w:sz w:val="20"/>
          <w:szCs w:val="20"/>
        </w:rPr>
        <w:t xml:space="preserve">non- participants respectively with t-value </w:t>
      </w:r>
      <w:r w:rsidR="00022691" w:rsidRPr="006F6DF4">
        <w:rPr>
          <w:color w:val="000000"/>
          <w:sz w:val="20"/>
          <w:szCs w:val="20"/>
        </w:rPr>
        <w:t xml:space="preserve">3.879 and </w:t>
      </w:r>
      <w:r w:rsidRPr="006F6DF4">
        <w:rPr>
          <w:color w:val="222222"/>
          <w:sz w:val="20"/>
          <w:szCs w:val="20"/>
        </w:rPr>
        <w:t>significance of</w:t>
      </w:r>
      <w:r w:rsidR="00022691" w:rsidRPr="006F6DF4">
        <w:rPr>
          <w:color w:val="222222"/>
          <w:sz w:val="20"/>
          <w:szCs w:val="20"/>
        </w:rPr>
        <w:t xml:space="preserve"> 0.000</w:t>
      </w:r>
      <w:r w:rsidR="00022691" w:rsidRPr="006F6DF4">
        <w:rPr>
          <w:color w:val="000000"/>
          <w:sz w:val="20"/>
          <w:szCs w:val="20"/>
        </w:rPr>
        <w:t xml:space="preserve">. These findings </w:t>
      </w:r>
      <w:r w:rsidR="00312F6F" w:rsidRPr="006F6DF4">
        <w:rPr>
          <w:color w:val="000000"/>
          <w:sz w:val="20"/>
          <w:szCs w:val="20"/>
        </w:rPr>
        <w:t>revealed that</w:t>
      </w:r>
      <w:r w:rsidR="00022691" w:rsidRPr="006F6DF4">
        <w:rPr>
          <w:color w:val="000000"/>
          <w:sz w:val="20"/>
          <w:szCs w:val="20"/>
        </w:rPr>
        <w:t xml:space="preserve"> </w:t>
      </w:r>
      <w:proofErr w:type="spellStart"/>
      <w:r w:rsidR="00022691" w:rsidRPr="006F6DF4">
        <w:rPr>
          <w:color w:val="000000"/>
          <w:sz w:val="20"/>
          <w:szCs w:val="20"/>
        </w:rPr>
        <w:t>FFSs</w:t>
      </w:r>
      <w:proofErr w:type="spellEnd"/>
      <w:r w:rsidR="00022691" w:rsidRPr="006F6DF4">
        <w:rPr>
          <w:color w:val="000000"/>
          <w:sz w:val="20"/>
          <w:szCs w:val="20"/>
        </w:rPr>
        <w:t xml:space="preserve"> </w:t>
      </w:r>
      <w:r w:rsidR="00022691" w:rsidRPr="006F6DF4">
        <w:rPr>
          <w:color w:val="222222"/>
          <w:sz w:val="20"/>
          <w:szCs w:val="20"/>
        </w:rPr>
        <w:t>participants</w:t>
      </w:r>
      <w:r w:rsidR="00022691" w:rsidRPr="006F6DF4">
        <w:rPr>
          <w:sz w:val="20"/>
          <w:szCs w:val="20"/>
        </w:rPr>
        <w:t xml:space="preserve"> secured better agricultural </w:t>
      </w:r>
      <w:r w:rsidR="00312F6F" w:rsidRPr="006F6DF4">
        <w:rPr>
          <w:sz w:val="20"/>
          <w:szCs w:val="20"/>
        </w:rPr>
        <w:t>productivity than</w:t>
      </w:r>
      <w:r w:rsidR="00022691" w:rsidRPr="006F6DF4">
        <w:rPr>
          <w:sz w:val="20"/>
          <w:szCs w:val="20"/>
        </w:rPr>
        <w:t xml:space="preserve"> </w:t>
      </w:r>
      <w:r w:rsidR="00022691" w:rsidRPr="006F6DF4">
        <w:rPr>
          <w:color w:val="222222"/>
          <w:sz w:val="20"/>
          <w:szCs w:val="20"/>
        </w:rPr>
        <w:t>the non- participants farmers.</w:t>
      </w:r>
      <w:r w:rsidR="006F6DF4" w:rsidRPr="006F6DF4">
        <w:rPr>
          <w:color w:val="222222"/>
          <w:sz w:val="20"/>
          <w:szCs w:val="20"/>
        </w:rPr>
        <w:t xml:space="preserve"> </w:t>
      </w:r>
      <w:r w:rsidR="00022691" w:rsidRPr="006F6DF4">
        <w:rPr>
          <w:color w:val="000000"/>
          <w:sz w:val="20"/>
          <w:szCs w:val="20"/>
        </w:rPr>
        <w:t xml:space="preserve">These results are consistent with </w:t>
      </w:r>
      <w:r w:rsidR="00022691" w:rsidRPr="006F6DF4">
        <w:rPr>
          <w:sz w:val="20"/>
          <w:szCs w:val="20"/>
        </w:rPr>
        <w:t xml:space="preserve">Abu Baker (2000) </w:t>
      </w:r>
      <w:r w:rsidR="00022691" w:rsidRPr="006F6DF4">
        <w:rPr>
          <w:color w:val="000000"/>
          <w:sz w:val="20"/>
          <w:szCs w:val="20"/>
        </w:rPr>
        <w:t xml:space="preserve">concluded that </w:t>
      </w:r>
      <w:r w:rsidR="00022691" w:rsidRPr="006F6DF4">
        <w:rPr>
          <w:sz w:val="20"/>
          <w:szCs w:val="20"/>
        </w:rPr>
        <w:t>to cope with these challenges of low agricultural productivity, many extension approaches have so far been used to</w:t>
      </w:r>
      <w:r w:rsidR="006F6DF4" w:rsidRPr="006F6DF4">
        <w:rPr>
          <w:sz w:val="20"/>
          <w:szCs w:val="20"/>
        </w:rPr>
        <w:t xml:space="preserve"> </w:t>
      </w:r>
      <w:r w:rsidR="00022691" w:rsidRPr="006F6DF4">
        <w:rPr>
          <w:sz w:val="20"/>
          <w:szCs w:val="20"/>
        </w:rPr>
        <w:t xml:space="preserve">increase productivity in general and profitability in particular. </w:t>
      </w:r>
      <w:r w:rsidR="002E263F" w:rsidRPr="006F6DF4">
        <w:rPr>
          <w:sz w:val="20"/>
          <w:szCs w:val="20"/>
        </w:rPr>
        <w:t xml:space="preserve">He </w:t>
      </w:r>
      <w:r w:rsidR="00756247" w:rsidRPr="006F6DF4">
        <w:rPr>
          <w:sz w:val="20"/>
          <w:szCs w:val="20"/>
        </w:rPr>
        <w:t xml:space="preserve">also commented that </w:t>
      </w:r>
      <w:proofErr w:type="spellStart"/>
      <w:r w:rsidR="002E263F" w:rsidRPr="006F6DF4">
        <w:rPr>
          <w:sz w:val="20"/>
          <w:szCs w:val="20"/>
        </w:rPr>
        <w:t>FFSs</w:t>
      </w:r>
      <w:proofErr w:type="spellEnd"/>
      <w:r w:rsidR="002E263F" w:rsidRPr="006F6DF4">
        <w:rPr>
          <w:sz w:val="20"/>
          <w:szCs w:val="20"/>
        </w:rPr>
        <w:t xml:space="preserve"> was recommended </w:t>
      </w:r>
      <w:r w:rsidR="00756247" w:rsidRPr="006F6DF4">
        <w:rPr>
          <w:sz w:val="20"/>
          <w:szCs w:val="20"/>
        </w:rPr>
        <w:t>to improve</w:t>
      </w:r>
      <w:r w:rsidR="00022691" w:rsidRPr="006F6DF4">
        <w:rPr>
          <w:sz w:val="20"/>
          <w:szCs w:val="20"/>
        </w:rPr>
        <w:t xml:space="preserve"> farmers’ livelihoods.</w:t>
      </w:r>
    </w:p>
    <w:p w:rsidR="00FD0851" w:rsidRPr="006F6DF4" w:rsidRDefault="00FD0851" w:rsidP="00B80490">
      <w:pPr>
        <w:suppressAutoHyphens w:val="0"/>
        <w:snapToGrid w:val="0"/>
        <w:jc w:val="both"/>
        <w:rPr>
          <w:b/>
          <w:bCs/>
          <w:sz w:val="20"/>
          <w:szCs w:val="20"/>
        </w:rPr>
      </w:pPr>
    </w:p>
    <w:p w:rsidR="008D34F3" w:rsidRPr="006F6DF4" w:rsidRDefault="00DB4FCA" w:rsidP="00B80490">
      <w:pPr>
        <w:suppressAutoHyphens w:val="0"/>
        <w:snapToGrid w:val="0"/>
        <w:jc w:val="both"/>
        <w:rPr>
          <w:sz w:val="20"/>
          <w:szCs w:val="20"/>
        </w:rPr>
      </w:pPr>
      <w:r w:rsidRPr="006F6DF4">
        <w:rPr>
          <w:b/>
          <w:bCs/>
          <w:sz w:val="20"/>
          <w:szCs w:val="20"/>
        </w:rPr>
        <w:t xml:space="preserve">4. </w:t>
      </w:r>
      <w:r w:rsidR="008D34F3" w:rsidRPr="006F6DF4">
        <w:rPr>
          <w:b/>
          <w:bCs/>
          <w:sz w:val="20"/>
          <w:szCs w:val="20"/>
        </w:rPr>
        <w:t>Conclusion and Recommendations</w:t>
      </w:r>
    </w:p>
    <w:p w:rsidR="008D34F3" w:rsidRPr="006F6DF4" w:rsidRDefault="008D34F3" w:rsidP="003D0C21">
      <w:pPr>
        <w:suppressAutoHyphens w:val="0"/>
        <w:snapToGrid w:val="0"/>
        <w:ind w:firstLine="425"/>
        <w:jc w:val="both"/>
        <w:rPr>
          <w:rStyle w:val="shorttext"/>
          <w:sz w:val="20"/>
          <w:szCs w:val="20"/>
        </w:rPr>
      </w:pPr>
      <w:r w:rsidRPr="006F6DF4">
        <w:rPr>
          <w:bCs/>
          <w:color w:val="000000"/>
          <w:sz w:val="20"/>
          <w:szCs w:val="20"/>
        </w:rPr>
        <w:t xml:space="preserve">There are significant challenges facing the agricultural development and transformation in Khartoum state. </w:t>
      </w:r>
      <w:r w:rsidRPr="006F6DF4">
        <w:rPr>
          <w:sz w:val="20"/>
          <w:szCs w:val="20"/>
        </w:rPr>
        <w:t xml:space="preserve">Recently </w:t>
      </w:r>
      <w:r w:rsidRPr="006F6DF4">
        <w:rPr>
          <w:color w:val="222222"/>
          <w:sz w:val="20"/>
          <w:szCs w:val="20"/>
        </w:rPr>
        <w:t xml:space="preserve">the </w:t>
      </w:r>
      <w:proofErr w:type="spellStart"/>
      <w:r w:rsidRPr="006F6DF4">
        <w:rPr>
          <w:color w:val="222222"/>
          <w:sz w:val="20"/>
          <w:szCs w:val="20"/>
        </w:rPr>
        <w:t>FFSs</w:t>
      </w:r>
      <w:proofErr w:type="spellEnd"/>
      <w:r w:rsidRPr="006F6DF4">
        <w:rPr>
          <w:color w:val="222222"/>
          <w:sz w:val="20"/>
          <w:szCs w:val="20"/>
        </w:rPr>
        <w:t xml:space="preserve"> approach has been implemented intensively in different localities of the state to contribute in solving the problem to bridge the knowledge gap by delivering agricultural information and innovations to farmers and helping them to improve their production. This study was conducted to assess role </w:t>
      </w:r>
      <w:proofErr w:type="spellStart"/>
      <w:r w:rsidRPr="006F6DF4">
        <w:rPr>
          <w:color w:val="222222"/>
          <w:sz w:val="20"/>
          <w:szCs w:val="20"/>
        </w:rPr>
        <w:t>FFSs</w:t>
      </w:r>
      <w:proofErr w:type="spellEnd"/>
      <w:r w:rsidRPr="006F6DF4">
        <w:rPr>
          <w:color w:val="222222"/>
          <w:sz w:val="20"/>
          <w:szCs w:val="20"/>
        </w:rPr>
        <w:t xml:space="preserve"> to meet its prescribed objectives in the study area.</w:t>
      </w:r>
      <w:r w:rsidRPr="006F6DF4">
        <w:rPr>
          <w:rFonts w:eastAsia="Times New Roman+FPEF"/>
          <w:sz w:val="20"/>
          <w:szCs w:val="20"/>
        </w:rPr>
        <w:t xml:space="preserve"> The findings of multiple regressions revealed that the level of</w:t>
      </w:r>
      <w:r w:rsidRPr="006F6DF4">
        <w:rPr>
          <w:sz w:val="20"/>
          <w:szCs w:val="20"/>
        </w:rPr>
        <w:t xml:space="preserve"> participation in the </w:t>
      </w:r>
      <w:proofErr w:type="spellStart"/>
      <w:r w:rsidRPr="006F6DF4">
        <w:rPr>
          <w:sz w:val="20"/>
          <w:szCs w:val="20"/>
        </w:rPr>
        <w:t>FFSs</w:t>
      </w:r>
      <w:proofErr w:type="spellEnd"/>
      <w:r w:rsidRPr="006F6DF4">
        <w:rPr>
          <w:sz w:val="20"/>
          <w:szCs w:val="20"/>
        </w:rPr>
        <w:t xml:space="preserve"> was</w:t>
      </w:r>
      <w:r w:rsidRPr="006F6DF4">
        <w:rPr>
          <w:rFonts w:eastAsia="Times New Roman+FPEF"/>
          <w:sz w:val="20"/>
          <w:szCs w:val="20"/>
        </w:rPr>
        <w:t xml:space="preserve"> significantly associated with </w:t>
      </w:r>
      <w:r w:rsidRPr="006F6DF4">
        <w:rPr>
          <w:sz w:val="20"/>
          <w:szCs w:val="20"/>
        </w:rPr>
        <w:t xml:space="preserve">the education level, </w:t>
      </w:r>
      <w:r w:rsidRPr="006F6DF4">
        <w:rPr>
          <w:rStyle w:val="shorttext"/>
          <w:color w:val="222222"/>
          <w:sz w:val="20"/>
          <w:szCs w:val="20"/>
        </w:rPr>
        <w:t xml:space="preserve">farm ownership, farm size, </w:t>
      </w:r>
      <w:r w:rsidRPr="006F6DF4">
        <w:rPr>
          <w:sz w:val="20"/>
          <w:szCs w:val="20"/>
        </w:rPr>
        <w:t>and the period of residency. However, the level</w:t>
      </w:r>
      <w:r w:rsidRPr="006F6DF4">
        <w:rPr>
          <w:color w:val="000000"/>
          <w:sz w:val="20"/>
          <w:szCs w:val="20"/>
        </w:rPr>
        <w:t xml:space="preserve"> of application of received agricultural innovations</w:t>
      </w:r>
      <w:r w:rsidRPr="006F6DF4">
        <w:rPr>
          <w:rFonts w:eastAsia="Times New Roman+FPEF"/>
          <w:sz w:val="20"/>
          <w:szCs w:val="20"/>
        </w:rPr>
        <w:t xml:space="preserve"> was significantly associated with</w:t>
      </w:r>
      <w:r w:rsidRPr="006F6DF4">
        <w:rPr>
          <w:sz w:val="20"/>
          <w:szCs w:val="20"/>
        </w:rPr>
        <w:t xml:space="preserve"> the education level, </w:t>
      </w:r>
      <w:r w:rsidRPr="006F6DF4">
        <w:rPr>
          <w:rStyle w:val="shorttext"/>
          <w:color w:val="222222"/>
          <w:sz w:val="20"/>
          <w:szCs w:val="20"/>
        </w:rPr>
        <w:t xml:space="preserve">farm ownership, farm size, </w:t>
      </w:r>
      <w:r w:rsidRPr="006F6DF4">
        <w:rPr>
          <w:sz w:val="20"/>
          <w:szCs w:val="20"/>
        </w:rPr>
        <w:t xml:space="preserve">total income, and the level of participation in </w:t>
      </w:r>
      <w:proofErr w:type="spellStart"/>
      <w:r w:rsidRPr="006F6DF4">
        <w:rPr>
          <w:sz w:val="20"/>
          <w:szCs w:val="20"/>
        </w:rPr>
        <w:t>FFSs</w:t>
      </w:r>
      <w:proofErr w:type="spellEnd"/>
      <w:r w:rsidRPr="006F6DF4">
        <w:rPr>
          <w:sz w:val="20"/>
          <w:szCs w:val="20"/>
        </w:rPr>
        <w:t xml:space="preserve">. </w:t>
      </w:r>
      <w:r w:rsidRPr="006F6DF4">
        <w:rPr>
          <w:rFonts w:eastAsia="Times New Roman+FPEF"/>
          <w:sz w:val="20"/>
          <w:szCs w:val="20"/>
        </w:rPr>
        <w:t xml:space="preserve">Analysis of T-test indicated </w:t>
      </w:r>
      <w:r w:rsidRPr="006F6DF4">
        <w:rPr>
          <w:color w:val="222222"/>
          <w:sz w:val="20"/>
          <w:szCs w:val="20"/>
        </w:rPr>
        <w:t xml:space="preserve">that there was a significant difference between in terms of </w:t>
      </w:r>
      <w:r w:rsidR="00D26D42" w:rsidRPr="006F6DF4">
        <w:rPr>
          <w:color w:val="222222"/>
          <w:sz w:val="20"/>
          <w:szCs w:val="20"/>
        </w:rPr>
        <w:t>the total</w:t>
      </w:r>
      <w:r w:rsidRPr="006F6DF4">
        <w:rPr>
          <w:color w:val="222222"/>
          <w:sz w:val="20"/>
          <w:szCs w:val="20"/>
        </w:rPr>
        <w:t xml:space="preserve"> production of three crops </w:t>
      </w:r>
      <w:r w:rsidRPr="006F6DF4">
        <w:rPr>
          <w:sz w:val="20"/>
          <w:szCs w:val="20"/>
        </w:rPr>
        <w:t>(</w:t>
      </w:r>
      <w:r w:rsidRPr="006F6DF4">
        <w:rPr>
          <w:rStyle w:val="shorttext"/>
          <w:color w:val="222222"/>
          <w:sz w:val="20"/>
          <w:szCs w:val="20"/>
        </w:rPr>
        <w:t>onions, tomatoes, and potatoes). The study proposed the following recommendations and measures to be considered by the concerned authorities of</w:t>
      </w:r>
      <w:r w:rsidR="006F6DF4" w:rsidRPr="006F6DF4">
        <w:rPr>
          <w:rStyle w:val="shorttext"/>
          <w:color w:val="222222"/>
          <w:sz w:val="20"/>
          <w:szCs w:val="20"/>
        </w:rPr>
        <w:t xml:space="preserve"> </w:t>
      </w:r>
      <w:r w:rsidRPr="006F6DF4">
        <w:rPr>
          <w:rStyle w:val="shorttext"/>
          <w:color w:val="222222"/>
          <w:sz w:val="20"/>
          <w:szCs w:val="20"/>
        </w:rPr>
        <w:t>Khartoum State. These include:</w:t>
      </w:r>
    </w:p>
    <w:p w:rsidR="008D34F3" w:rsidRPr="006F6DF4" w:rsidRDefault="008D34F3" w:rsidP="00B80490">
      <w:pPr>
        <w:widowControl w:val="0"/>
        <w:suppressAutoHyphens w:val="0"/>
        <w:snapToGrid w:val="0"/>
        <w:ind w:firstLine="425"/>
        <w:jc w:val="both"/>
        <w:rPr>
          <w:color w:val="222222"/>
          <w:sz w:val="20"/>
          <w:szCs w:val="20"/>
        </w:rPr>
      </w:pPr>
      <w:r w:rsidRPr="006F6DF4">
        <w:rPr>
          <w:sz w:val="20"/>
          <w:szCs w:val="20"/>
        </w:rPr>
        <w:t>1- E</w:t>
      </w:r>
      <w:r w:rsidRPr="006F6DF4">
        <w:rPr>
          <w:color w:val="222222"/>
          <w:sz w:val="20"/>
          <w:szCs w:val="20"/>
        </w:rPr>
        <w:t xml:space="preserve">xpansion of </w:t>
      </w:r>
      <w:proofErr w:type="spellStart"/>
      <w:r w:rsidRPr="006F6DF4">
        <w:rPr>
          <w:color w:val="222222"/>
          <w:sz w:val="20"/>
          <w:szCs w:val="20"/>
        </w:rPr>
        <w:t>FFSs</w:t>
      </w:r>
      <w:proofErr w:type="spellEnd"/>
      <w:r w:rsidRPr="006F6DF4">
        <w:rPr>
          <w:color w:val="222222"/>
          <w:sz w:val="20"/>
          <w:szCs w:val="20"/>
        </w:rPr>
        <w:t xml:space="preserve"> to cover all localities of the State. </w:t>
      </w:r>
    </w:p>
    <w:p w:rsidR="008D34F3" w:rsidRPr="006F6DF4" w:rsidRDefault="008D34F3" w:rsidP="00B80490">
      <w:pPr>
        <w:widowControl w:val="0"/>
        <w:suppressAutoHyphens w:val="0"/>
        <w:snapToGrid w:val="0"/>
        <w:ind w:firstLine="425"/>
        <w:jc w:val="both"/>
        <w:rPr>
          <w:sz w:val="20"/>
          <w:szCs w:val="20"/>
        </w:rPr>
      </w:pPr>
      <w:r w:rsidRPr="006F6DF4">
        <w:rPr>
          <w:sz w:val="20"/>
          <w:szCs w:val="20"/>
        </w:rPr>
        <w:t>2- More efforts are badly needed to e</w:t>
      </w:r>
      <w:r w:rsidRPr="006F6DF4">
        <w:rPr>
          <w:color w:val="222222"/>
          <w:sz w:val="20"/>
          <w:szCs w:val="20"/>
        </w:rPr>
        <w:t xml:space="preserve">ncourage </w:t>
      </w:r>
      <w:r w:rsidRPr="006F6DF4">
        <w:rPr>
          <w:color w:val="222222"/>
          <w:sz w:val="20"/>
          <w:szCs w:val="20"/>
        </w:rPr>
        <w:lastRenderedPageBreak/>
        <w:t xml:space="preserve">farmers to participate in </w:t>
      </w:r>
      <w:proofErr w:type="spellStart"/>
      <w:r w:rsidRPr="006F6DF4">
        <w:rPr>
          <w:sz w:val="20"/>
          <w:szCs w:val="20"/>
        </w:rPr>
        <w:t>FFSs</w:t>
      </w:r>
      <w:proofErr w:type="spellEnd"/>
      <w:r w:rsidRPr="006F6DF4">
        <w:rPr>
          <w:sz w:val="20"/>
          <w:szCs w:val="20"/>
        </w:rPr>
        <w:t xml:space="preserve"> activities.</w:t>
      </w:r>
    </w:p>
    <w:p w:rsidR="008D34F3" w:rsidRPr="006F6DF4" w:rsidRDefault="008D34F3" w:rsidP="00B80490">
      <w:pPr>
        <w:widowControl w:val="0"/>
        <w:suppressAutoHyphens w:val="0"/>
        <w:snapToGrid w:val="0"/>
        <w:ind w:firstLine="425"/>
        <w:jc w:val="both"/>
        <w:rPr>
          <w:color w:val="222222"/>
          <w:sz w:val="20"/>
          <w:szCs w:val="20"/>
        </w:rPr>
      </w:pPr>
      <w:r w:rsidRPr="006F6DF4">
        <w:rPr>
          <w:sz w:val="20"/>
          <w:szCs w:val="20"/>
        </w:rPr>
        <w:t xml:space="preserve">3- The </w:t>
      </w:r>
      <w:proofErr w:type="spellStart"/>
      <w:r w:rsidRPr="006F6DF4">
        <w:rPr>
          <w:sz w:val="20"/>
          <w:szCs w:val="20"/>
        </w:rPr>
        <w:t>FFSs</w:t>
      </w:r>
      <w:proofErr w:type="spellEnd"/>
      <w:r w:rsidRPr="006F6DF4">
        <w:rPr>
          <w:sz w:val="20"/>
          <w:szCs w:val="20"/>
        </w:rPr>
        <w:t xml:space="preserve"> should provide more emphasis on </w:t>
      </w:r>
      <w:r w:rsidRPr="006F6DF4">
        <w:rPr>
          <w:color w:val="222222"/>
          <w:sz w:val="20"/>
          <w:szCs w:val="20"/>
        </w:rPr>
        <w:t>activities related to harvesting operations and post-harvest technology to reduce production losses.</w:t>
      </w:r>
    </w:p>
    <w:p w:rsidR="008D34F3" w:rsidRPr="006F6DF4" w:rsidRDefault="008D34F3" w:rsidP="00B80490">
      <w:pPr>
        <w:widowControl w:val="0"/>
        <w:suppressAutoHyphens w:val="0"/>
        <w:snapToGrid w:val="0"/>
        <w:ind w:firstLine="425"/>
        <w:jc w:val="both"/>
        <w:rPr>
          <w:color w:val="222222"/>
          <w:sz w:val="20"/>
          <w:szCs w:val="20"/>
        </w:rPr>
      </w:pPr>
      <w:r w:rsidRPr="006F6DF4">
        <w:rPr>
          <w:color w:val="222222"/>
          <w:sz w:val="20"/>
          <w:szCs w:val="20"/>
        </w:rPr>
        <w:t xml:space="preserve">3-The need for extension education marketing should be considered in </w:t>
      </w:r>
      <w:proofErr w:type="spellStart"/>
      <w:r w:rsidRPr="006F6DF4">
        <w:rPr>
          <w:color w:val="222222"/>
          <w:sz w:val="20"/>
          <w:szCs w:val="20"/>
        </w:rPr>
        <w:t>FFSs</w:t>
      </w:r>
      <w:proofErr w:type="spellEnd"/>
      <w:r w:rsidRPr="006F6DF4">
        <w:rPr>
          <w:color w:val="222222"/>
          <w:sz w:val="20"/>
          <w:szCs w:val="20"/>
        </w:rPr>
        <w:t xml:space="preserve"> activities.</w:t>
      </w:r>
    </w:p>
    <w:p w:rsidR="00551E5B" w:rsidRPr="006F6DF4" w:rsidRDefault="00551E5B" w:rsidP="00B80490">
      <w:pPr>
        <w:suppressAutoHyphens w:val="0"/>
        <w:snapToGrid w:val="0"/>
        <w:jc w:val="both"/>
        <w:rPr>
          <w:b/>
          <w:bCs/>
          <w:sz w:val="20"/>
          <w:szCs w:val="20"/>
          <w:highlight w:val="yellow"/>
        </w:rPr>
      </w:pPr>
    </w:p>
    <w:p w:rsidR="00551E5B" w:rsidRPr="006F6DF4" w:rsidRDefault="00551E5B" w:rsidP="00B80490">
      <w:pPr>
        <w:suppressAutoHyphens w:val="0"/>
        <w:snapToGrid w:val="0"/>
        <w:jc w:val="both"/>
        <w:rPr>
          <w:b/>
          <w:bCs/>
          <w:sz w:val="20"/>
          <w:szCs w:val="20"/>
        </w:rPr>
      </w:pPr>
      <w:r w:rsidRPr="006F6DF4">
        <w:rPr>
          <w:b/>
          <w:bCs/>
          <w:sz w:val="20"/>
          <w:szCs w:val="20"/>
        </w:rPr>
        <w:t>References:</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Style w:val="shorttext"/>
          <w:rFonts w:ascii="Times New Roman" w:hAnsi="Times New Roman" w:cs="Times New Roman"/>
          <w:color w:val="000000" w:themeColor="text1"/>
          <w:sz w:val="20"/>
          <w:szCs w:val="20"/>
        </w:rPr>
      </w:pPr>
      <w:r w:rsidRPr="006F6DF4">
        <w:rPr>
          <w:rFonts w:ascii="Times New Roman" w:hAnsi="Times New Roman" w:cs="Times New Roman"/>
          <w:color w:val="000000" w:themeColor="text1"/>
          <w:sz w:val="20"/>
          <w:szCs w:val="20"/>
        </w:rPr>
        <w:t>Abu</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Baker,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(2000).</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The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Sudanese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Countryside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the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Pioneers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Agricultural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Extension.</w:t>
      </w:r>
      <w:r w:rsidR="006F6DF4">
        <w:rPr>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General</w:t>
      </w:r>
      <w:r w:rsidR="006F6DF4">
        <w:rPr>
          <w:rStyle w:val="shorttext"/>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Organization</w:t>
      </w:r>
      <w:r w:rsidR="006F6DF4">
        <w:rPr>
          <w:rStyle w:val="shorttext"/>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for</w:t>
      </w:r>
      <w:r w:rsidR="006F6DF4">
        <w:rPr>
          <w:rStyle w:val="shorttext"/>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Printing</w:t>
      </w:r>
      <w:r w:rsidR="006F6DF4">
        <w:rPr>
          <w:rStyle w:val="shorttext"/>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and</w:t>
      </w:r>
      <w:r w:rsidR="006F6DF4">
        <w:rPr>
          <w:rStyle w:val="shorttext"/>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Publishing,</w:t>
      </w:r>
      <w:r w:rsidR="006F6DF4">
        <w:rPr>
          <w:rStyle w:val="shorttext"/>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Khartoum,</w:t>
      </w:r>
      <w:r w:rsidR="006F6DF4">
        <w:rPr>
          <w:rStyle w:val="shorttext"/>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Sudan:</w:t>
      </w:r>
      <w:r w:rsidR="006F6DF4">
        <w:rPr>
          <w:rStyle w:val="shorttext"/>
          <w:rFonts w:ascii="Times New Roman" w:hAnsi="Times New Roman" w:cs="Times New Roman"/>
          <w:color w:val="000000" w:themeColor="text1"/>
          <w:sz w:val="20"/>
          <w:szCs w:val="20"/>
        </w:rPr>
        <w:t xml:space="preserve"> </w:t>
      </w:r>
      <w:r w:rsidRPr="006F6DF4">
        <w:rPr>
          <w:rStyle w:val="shorttext"/>
          <w:rFonts w:ascii="Times New Roman" w:hAnsi="Times New Roman" w:cs="Times New Roman"/>
          <w:color w:val="000000" w:themeColor="text1"/>
          <w:sz w:val="20"/>
          <w:szCs w:val="20"/>
        </w:rPr>
        <w:t>82.</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6F6DF4">
        <w:rPr>
          <w:rFonts w:ascii="Times New Roman" w:hAnsi="Times New Roman" w:cs="Times New Roman"/>
          <w:color w:val="000000" w:themeColor="text1"/>
          <w:sz w:val="20"/>
          <w:szCs w:val="20"/>
        </w:rPr>
        <w:t>Ahmad,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(2007)</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Interaction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Extension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Worker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with</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Farmers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Role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Radio</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Television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Sources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Information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Technology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Transfer: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Case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Study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Four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villages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District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Peshawar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Charade,</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Sarhad</w:t>
      </w:r>
      <w:proofErr w:type="spellEnd"/>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J.</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Agric.,</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23(2)</w:t>
      </w:r>
      <w:r w:rsidRPr="006F6DF4">
        <w:rPr>
          <w:rFonts w:ascii="Times New Roman" w:eastAsia="Arial" w:hAnsi="Times New Roman" w:cs="Times New Roman"/>
          <w:color w:val="000000" w:themeColor="text1"/>
          <w:sz w:val="20"/>
          <w:szCs w:val="20"/>
        </w:rPr>
        <w:t>:</w:t>
      </w:r>
      <w:r w:rsidR="006F6DF4">
        <w:rPr>
          <w:rFonts w:ascii="Times New Roman" w:eastAsia="Arial" w:hAnsi="Times New Roman" w:cs="Times New Roman"/>
          <w:color w:val="000000" w:themeColor="text1"/>
          <w:sz w:val="20"/>
          <w:szCs w:val="20"/>
        </w:rPr>
        <w:t xml:space="preserve"> </w:t>
      </w:r>
      <w:r w:rsidRPr="006F6DF4">
        <w:rPr>
          <w:rFonts w:ascii="Times New Roman" w:eastAsia="Arial" w:hAnsi="Times New Roman" w:cs="Times New Roman"/>
          <w:color w:val="000000" w:themeColor="text1"/>
          <w:sz w:val="20"/>
          <w:szCs w:val="20"/>
        </w:rPr>
        <w:t>64-73.</w:t>
      </w:r>
    </w:p>
    <w:p w:rsidR="00551E5B" w:rsidRPr="006F6DF4" w:rsidRDefault="00551E5B" w:rsidP="00B80490">
      <w:pPr>
        <w:pStyle w:val="Default"/>
        <w:numPr>
          <w:ilvl w:val="0"/>
          <w:numId w:val="6"/>
        </w:numPr>
        <w:snapToGrid w:val="0"/>
        <w:ind w:left="425" w:hanging="425"/>
        <w:jc w:val="both"/>
        <w:rPr>
          <w:sz w:val="20"/>
          <w:szCs w:val="20"/>
        </w:rPr>
      </w:pPr>
      <w:r w:rsidRPr="006F6DF4">
        <w:rPr>
          <w:sz w:val="20"/>
          <w:szCs w:val="20"/>
        </w:rPr>
        <w:t>Agricultural</w:t>
      </w:r>
      <w:r w:rsidR="006F6DF4">
        <w:rPr>
          <w:sz w:val="20"/>
          <w:szCs w:val="20"/>
        </w:rPr>
        <w:t xml:space="preserve"> </w:t>
      </w:r>
      <w:r w:rsidRPr="006F6DF4">
        <w:rPr>
          <w:sz w:val="20"/>
          <w:szCs w:val="20"/>
        </w:rPr>
        <w:t>Planning</w:t>
      </w:r>
      <w:r w:rsidR="006F6DF4">
        <w:rPr>
          <w:sz w:val="20"/>
          <w:szCs w:val="20"/>
        </w:rPr>
        <w:t xml:space="preserve"> </w:t>
      </w:r>
      <w:r w:rsidRPr="006F6DF4">
        <w:rPr>
          <w:sz w:val="20"/>
          <w:szCs w:val="20"/>
        </w:rPr>
        <w:t>Administration,</w:t>
      </w:r>
      <w:r w:rsidR="006F6DF4">
        <w:rPr>
          <w:sz w:val="20"/>
          <w:szCs w:val="20"/>
        </w:rPr>
        <w:t xml:space="preserve"> </w:t>
      </w:r>
      <w:r w:rsidRPr="006F6DF4">
        <w:rPr>
          <w:sz w:val="20"/>
          <w:szCs w:val="20"/>
        </w:rPr>
        <w:t>Ministry</w:t>
      </w:r>
      <w:r w:rsidR="006F6DF4">
        <w:rPr>
          <w:sz w:val="20"/>
          <w:szCs w:val="20"/>
        </w:rPr>
        <w:t xml:space="preserve"> </w:t>
      </w:r>
      <w:r w:rsidRPr="006F6DF4">
        <w:rPr>
          <w:sz w:val="20"/>
          <w:szCs w:val="20"/>
        </w:rPr>
        <w:t>of</w:t>
      </w:r>
      <w:r w:rsidR="006F6DF4">
        <w:rPr>
          <w:sz w:val="20"/>
          <w:szCs w:val="20"/>
        </w:rPr>
        <w:t xml:space="preserve"> </w:t>
      </w:r>
      <w:r w:rsidRPr="006F6DF4">
        <w:rPr>
          <w:sz w:val="20"/>
          <w:szCs w:val="20"/>
        </w:rPr>
        <w:t>Agriculture,</w:t>
      </w:r>
      <w:r w:rsidR="006F6DF4">
        <w:rPr>
          <w:sz w:val="20"/>
          <w:szCs w:val="20"/>
        </w:rPr>
        <w:t xml:space="preserve"> </w:t>
      </w:r>
      <w:r w:rsidRPr="006F6DF4">
        <w:rPr>
          <w:sz w:val="20"/>
          <w:szCs w:val="20"/>
        </w:rPr>
        <w:t>Khartoum</w:t>
      </w:r>
      <w:r w:rsidR="006F6DF4">
        <w:rPr>
          <w:sz w:val="20"/>
          <w:szCs w:val="20"/>
        </w:rPr>
        <w:t xml:space="preserve"> </w:t>
      </w:r>
      <w:r w:rsidRPr="006F6DF4">
        <w:rPr>
          <w:sz w:val="20"/>
          <w:szCs w:val="20"/>
        </w:rPr>
        <w:t>State</w:t>
      </w:r>
      <w:r w:rsidR="006F6DF4">
        <w:rPr>
          <w:sz w:val="20"/>
          <w:szCs w:val="20"/>
        </w:rPr>
        <w:t xml:space="preserve"> </w:t>
      </w:r>
      <w:r w:rsidRPr="006F6DF4">
        <w:rPr>
          <w:sz w:val="20"/>
          <w:szCs w:val="20"/>
        </w:rPr>
        <w:t>(2015).</w:t>
      </w:r>
      <w:r w:rsidR="006F6DF4">
        <w:rPr>
          <w:sz w:val="20"/>
          <w:szCs w:val="20"/>
        </w:rPr>
        <w:t xml:space="preserve"> </w:t>
      </w:r>
      <w:r w:rsidRPr="006F6DF4">
        <w:rPr>
          <w:sz w:val="20"/>
          <w:szCs w:val="20"/>
        </w:rPr>
        <w:t>Annual</w:t>
      </w:r>
      <w:r w:rsidR="006F6DF4">
        <w:rPr>
          <w:sz w:val="20"/>
          <w:szCs w:val="20"/>
        </w:rPr>
        <w:t xml:space="preserve"> </w:t>
      </w:r>
      <w:r w:rsidRPr="006F6DF4">
        <w:rPr>
          <w:sz w:val="20"/>
          <w:szCs w:val="20"/>
        </w:rPr>
        <w:t>report:</w:t>
      </w:r>
      <w:r w:rsidR="006F6DF4">
        <w:rPr>
          <w:sz w:val="20"/>
          <w:szCs w:val="20"/>
        </w:rPr>
        <w:t xml:space="preserve"> </w:t>
      </w:r>
      <w:r w:rsidRPr="006F6DF4">
        <w:rPr>
          <w:sz w:val="20"/>
          <w:szCs w:val="20"/>
        </w:rPr>
        <w:t>61.</w:t>
      </w:r>
    </w:p>
    <w:p w:rsidR="00551E5B" w:rsidRPr="006F6DF4" w:rsidRDefault="00551E5B" w:rsidP="00B80490">
      <w:pPr>
        <w:pStyle w:val="ListParagraph"/>
        <w:widowControl w:val="0"/>
        <w:numPr>
          <w:ilvl w:val="0"/>
          <w:numId w:val="6"/>
        </w:numPr>
        <w:snapToGrid w:val="0"/>
        <w:spacing w:after="0" w:line="240" w:lineRule="auto"/>
        <w:ind w:left="425" w:hanging="425"/>
        <w:jc w:val="both"/>
        <w:rPr>
          <w:rFonts w:ascii="Times New Roman" w:hAnsi="Times New Roman" w:cs="Times New Roman"/>
          <w:sz w:val="20"/>
          <w:szCs w:val="20"/>
        </w:rPr>
      </w:pPr>
      <w:r w:rsidRPr="006F6DF4">
        <w:rPr>
          <w:rFonts w:ascii="Times New Roman" w:hAnsi="Times New Roman" w:cs="Times New Roman"/>
          <w:color w:val="000000"/>
          <w:sz w:val="20"/>
          <w:szCs w:val="20"/>
        </w:rPr>
        <w:t>Agricultural</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Planning</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Administration,</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Ministry</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of</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Agriculture,</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Khartoum</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state</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(2016)</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Annual</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Report:</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53.</w:t>
      </w:r>
    </w:p>
    <w:p w:rsidR="003D0C21"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6F6DF4">
        <w:rPr>
          <w:rFonts w:ascii="Times New Roman" w:hAnsi="Times New Roman" w:cs="Times New Roman"/>
          <w:sz w:val="20"/>
          <w:szCs w:val="20"/>
        </w:rPr>
        <w:t>Alsadding</w:t>
      </w:r>
      <w:proofErr w:type="spellEnd"/>
      <w:r w:rsidRPr="006F6DF4">
        <w:rPr>
          <w:rFonts w:ascii="Times New Roman" w:hAnsi="Times New Roman" w:cs="Times New Roman"/>
          <w:sz w:val="20"/>
          <w:szCs w:val="20"/>
        </w:rPr>
        <w:t>,</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(2010)</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evaluation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of</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agricultural</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extension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services</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in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some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states</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in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Sudan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through</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period</w:t>
      </w:r>
      <w:r w:rsidR="006F6DF4" w:rsidRPr="006F6DF4">
        <w:rPr>
          <w:rFonts w:ascii="Times New Roman" w:hAnsi="Times New Roman" w:cs="Times New Roman"/>
          <w:sz w:val="20"/>
          <w:szCs w:val="20"/>
        </w:rPr>
        <w:t>:</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1958-2008,</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university</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of</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Khartoum</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(PhD</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thesis)</w:t>
      </w:r>
      <w:r w:rsidR="006F6DF4" w:rsidRPr="006F6DF4">
        <w:rPr>
          <w:rFonts w:ascii="Times New Roman" w:hAnsi="Times New Roman" w:cs="Times New Roman"/>
          <w:sz w:val="20"/>
          <w:szCs w:val="20"/>
        </w:rPr>
        <w:t>:</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321.</w:t>
      </w:r>
      <w:r w:rsidR="003D0C21">
        <w:rPr>
          <w:rFonts w:ascii="Times New Roman" w:hAnsi="Times New Roman" w:cs="Times New Roman"/>
          <w:sz w:val="20"/>
          <w:szCs w:val="20"/>
        </w:rPr>
        <w:t xml:space="preserve"> .</w:t>
      </w:r>
    </w:p>
    <w:p w:rsidR="00551E5B" w:rsidRPr="006F6DF4" w:rsidRDefault="00551E5B" w:rsidP="00B80490">
      <w:pPr>
        <w:pStyle w:val="ListParagraph"/>
        <w:widowControl w:val="0"/>
        <w:numPr>
          <w:ilvl w:val="0"/>
          <w:numId w:val="6"/>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6F6DF4">
        <w:rPr>
          <w:rFonts w:ascii="Times New Roman" w:hAnsi="Times New Roman" w:cs="Times New Roman"/>
          <w:color w:val="000000" w:themeColor="text1"/>
          <w:sz w:val="20"/>
          <w:szCs w:val="20"/>
        </w:rPr>
        <w:t>Elfadual</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(2012)</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the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role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farmers’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field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schools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centre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agricultural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development,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university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Khartoum: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29.</w:t>
      </w:r>
    </w:p>
    <w:p w:rsidR="00551E5B" w:rsidRPr="006F6DF4" w:rsidRDefault="00551E5B" w:rsidP="00B80490">
      <w:pPr>
        <w:pStyle w:val="ListParagraph"/>
        <w:widowControl w:val="0"/>
        <w:numPr>
          <w:ilvl w:val="0"/>
          <w:numId w:val="6"/>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6F6DF4">
        <w:rPr>
          <w:rFonts w:ascii="Times New Roman" w:hAnsi="Times New Roman" w:cs="Times New Roman"/>
          <w:color w:val="000000" w:themeColor="text1"/>
          <w:sz w:val="20"/>
          <w:szCs w:val="20"/>
        </w:rPr>
        <w:t>Elhassan</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Sadding</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Kh</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R.,</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Oshiekh</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(2011)</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agricultural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extension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guide,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administrative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Technology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Transfer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Extension,</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Kassala</w:t>
      </w:r>
      <w:proofErr w:type="spellEnd"/>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state: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120.</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6F6DF4">
        <w:rPr>
          <w:rFonts w:ascii="Times New Roman" w:hAnsi="Times New Roman" w:cs="Times New Roman"/>
          <w:color w:val="000000" w:themeColor="text1"/>
          <w:sz w:val="20"/>
          <w:szCs w:val="20"/>
        </w:rPr>
        <w:t>FAO,</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JICA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2011)</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Farmer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Field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School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Implementation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Guide,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Kenya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Forest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Service: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553.</w:t>
      </w:r>
    </w:p>
    <w:p w:rsidR="003D0C21" w:rsidRDefault="00551E5B" w:rsidP="00B80490">
      <w:pPr>
        <w:pStyle w:val="HTMLPreformatted"/>
        <w:numPr>
          <w:ilvl w:val="0"/>
          <w:numId w:val="6"/>
        </w:numPr>
        <w:snapToGrid w:val="0"/>
        <w:ind w:left="425" w:hanging="425"/>
        <w:jc w:val="both"/>
        <w:rPr>
          <w:rFonts w:ascii="Times New Roman" w:hAnsi="Times New Roman" w:cs="Times New Roman"/>
          <w:color w:val="000000"/>
        </w:rPr>
      </w:pPr>
      <w:r w:rsidRPr="006F6DF4">
        <w:rPr>
          <w:rFonts w:ascii="Times New Roman" w:hAnsi="Times New Roman" w:cs="Times New Roman"/>
          <w:color w:val="000000"/>
        </w:rPr>
        <w:t>Farmers’</w:t>
      </w:r>
      <w:r w:rsidR="006F6DF4">
        <w:rPr>
          <w:rFonts w:ascii="Times New Roman" w:hAnsi="Times New Roman" w:cs="Times New Roman"/>
          <w:color w:val="000000"/>
        </w:rPr>
        <w:t xml:space="preserve"> </w:t>
      </w:r>
      <w:r w:rsidRPr="006F6DF4">
        <w:rPr>
          <w:rFonts w:ascii="Times New Roman" w:hAnsi="Times New Roman" w:cs="Times New Roman"/>
          <w:color w:val="000000"/>
        </w:rPr>
        <w:t>unions</w:t>
      </w:r>
      <w:r w:rsidR="006F6DF4">
        <w:rPr>
          <w:rFonts w:ascii="Times New Roman" w:hAnsi="Times New Roman" w:cs="Times New Roman"/>
          <w:color w:val="000000"/>
        </w:rPr>
        <w:t xml:space="preserve"> </w:t>
      </w:r>
      <w:r w:rsidRPr="006F6DF4">
        <w:rPr>
          <w:rFonts w:ascii="Times New Roman" w:hAnsi="Times New Roman" w:cs="Times New Roman"/>
          <w:color w:val="000000"/>
        </w:rPr>
        <w:t>in</w:t>
      </w:r>
      <w:r w:rsidR="006F6DF4">
        <w:rPr>
          <w:rFonts w:ascii="Times New Roman" w:hAnsi="Times New Roman" w:cs="Times New Roman"/>
          <w:color w:val="000000"/>
        </w:rPr>
        <w:t xml:space="preserve"> </w:t>
      </w:r>
      <w:r w:rsidRPr="006F6DF4">
        <w:rPr>
          <w:rFonts w:ascii="Times New Roman" w:hAnsi="Times New Roman" w:cs="Times New Roman"/>
          <w:color w:val="000000"/>
        </w:rPr>
        <w:t>Khartoum</w:t>
      </w:r>
      <w:r w:rsidR="006F6DF4">
        <w:rPr>
          <w:rFonts w:ascii="Times New Roman" w:hAnsi="Times New Roman" w:cs="Times New Roman"/>
          <w:color w:val="000000"/>
        </w:rPr>
        <w:t xml:space="preserve"> </w:t>
      </w:r>
      <w:r w:rsidRPr="006F6DF4">
        <w:rPr>
          <w:rFonts w:ascii="Times New Roman" w:hAnsi="Times New Roman" w:cs="Times New Roman"/>
          <w:color w:val="000000"/>
        </w:rPr>
        <w:t>state</w:t>
      </w:r>
      <w:r w:rsidR="006F6DF4">
        <w:rPr>
          <w:rFonts w:ascii="Times New Roman" w:hAnsi="Times New Roman" w:cs="Times New Roman"/>
          <w:color w:val="000000"/>
        </w:rPr>
        <w:t xml:space="preserve"> </w:t>
      </w:r>
      <w:r w:rsidRPr="006F6DF4">
        <w:rPr>
          <w:rFonts w:ascii="Times New Roman" w:hAnsi="Times New Roman" w:cs="Times New Roman"/>
          <w:color w:val="000000"/>
        </w:rPr>
        <w:t>(2013).</w:t>
      </w:r>
      <w:r w:rsidR="006F6DF4">
        <w:rPr>
          <w:rFonts w:ascii="Times New Roman" w:hAnsi="Times New Roman" w:cs="Times New Roman"/>
          <w:color w:val="000000"/>
        </w:rPr>
        <w:t xml:space="preserve"> </w:t>
      </w:r>
      <w:r w:rsidRPr="006F6DF4">
        <w:rPr>
          <w:rFonts w:ascii="Times New Roman" w:hAnsi="Times New Roman" w:cs="Times New Roman"/>
          <w:color w:val="000000"/>
        </w:rPr>
        <w:t>General</w:t>
      </w:r>
      <w:r w:rsidR="006F6DF4">
        <w:rPr>
          <w:rFonts w:ascii="Times New Roman" w:hAnsi="Times New Roman" w:cs="Times New Roman"/>
          <w:color w:val="000000"/>
        </w:rPr>
        <w:t xml:space="preserve"> </w:t>
      </w:r>
      <w:r w:rsidRPr="006F6DF4">
        <w:rPr>
          <w:rFonts w:ascii="Times New Roman" w:hAnsi="Times New Roman" w:cs="Times New Roman"/>
          <w:color w:val="000000"/>
        </w:rPr>
        <w:t>records:</w:t>
      </w:r>
      <w:r w:rsidR="006F6DF4">
        <w:rPr>
          <w:rFonts w:ascii="Times New Roman" w:hAnsi="Times New Roman" w:cs="Times New Roman"/>
          <w:color w:val="000000"/>
        </w:rPr>
        <w:t xml:space="preserve"> </w:t>
      </w:r>
      <w:r w:rsidRPr="006F6DF4">
        <w:rPr>
          <w:rFonts w:ascii="Times New Roman" w:hAnsi="Times New Roman" w:cs="Times New Roman"/>
          <w:color w:val="000000"/>
        </w:rPr>
        <w:t>3</w:t>
      </w:r>
      <w:r w:rsidR="003D0C21" w:rsidRPr="006F6DF4">
        <w:rPr>
          <w:rFonts w:ascii="Times New Roman" w:hAnsi="Times New Roman" w:cs="Times New Roman"/>
          <w:color w:val="000000"/>
        </w:rPr>
        <w:t>3</w:t>
      </w:r>
      <w:r w:rsidR="003D0C21">
        <w:rPr>
          <w:rFonts w:ascii="Times New Roman" w:hAnsi="Times New Roman" w:cs="Times New Roman"/>
          <w:color w:val="000000"/>
        </w:rPr>
        <w:t>.</w:t>
      </w:r>
    </w:p>
    <w:p w:rsidR="003D0C21" w:rsidRDefault="00551E5B" w:rsidP="00B80490">
      <w:pPr>
        <w:pStyle w:val="ListParagraph"/>
        <w:widowControl w:val="0"/>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6F6DF4">
        <w:rPr>
          <w:rFonts w:ascii="Times New Roman" w:hAnsi="Times New Roman" w:cs="Times New Roman"/>
          <w:sz w:val="20"/>
          <w:szCs w:val="20"/>
        </w:rPr>
        <w:t>Haj-</w:t>
      </w:r>
      <w:r w:rsidRPr="006F6DF4">
        <w:rPr>
          <w:rFonts w:ascii="Times New Roman" w:hAnsi="Times New Roman" w:cs="Times New Roman"/>
          <w:color w:val="000000"/>
          <w:sz w:val="20"/>
          <w:szCs w:val="20"/>
        </w:rPr>
        <w:t>khalifa</w:t>
      </w:r>
      <w:proofErr w:type="spellEnd"/>
      <w:r w:rsidRPr="006F6DF4">
        <w:rPr>
          <w:rFonts w:ascii="Times New Roman" w:hAnsi="Times New Roman" w:cs="Times New Roman"/>
          <w:sz w:val="20"/>
          <w:szCs w:val="20"/>
        </w:rPr>
        <w:t>,</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K.</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(2000)</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role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of</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mass</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media</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in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activating</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process</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of</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adoption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and</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modernization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amongst</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farmers</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of</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province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east</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of</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Nile-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Khartoum</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State,</w:t>
      </w:r>
      <w:r w:rsidR="006F6DF4" w:rsidRPr="006F6DF4">
        <w:rPr>
          <w:rFonts w:ascii="Times New Roman" w:hAnsi="Times New Roman" w:cs="Times New Roman"/>
          <w:sz w:val="20"/>
          <w:szCs w:val="20"/>
        </w:rPr>
        <w:t>,</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Sudan</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University</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of</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Science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and</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Technology</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(M.Sc.</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Thesis):</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20</w:t>
      </w:r>
      <w:r w:rsidR="003D0C21" w:rsidRPr="006F6DF4">
        <w:rPr>
          <w:rFonts w:ascii="Times New Roman" w:hAnsi="Times New Roman" w:cs="Times New Roman"/>
          <w:sz w:val="20"/>
          <w:szCs w:val="20"/>
        </w:rPr>
        <w:t>8</w:t>
      </w:r>
      <w:r w:rsidR="003D0C21">
        <w:rPr>
          <w:rFonts w:ascii="Times New Roman" w:hAnsi="Times New Roman" w:cs="Times New Roman"/>
          <w:sz w:val="20"/>
          <w:szCs w:val="20"/>
        </w:rPr>
        <w:t>.</w:t>
      </w:r>
    </w:p>
    <w:p w:rsidR="003D0C21"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6F6DF4">
        <w:rPr>
          <w:rFonts w:ascii="Times New Roman" w:hAnsi="Times New Roman" w:cs="Times New Roman"/>
          <w:color w:val="000000" w:themeColor="text1"/>
          <w:sz w:val="20"/>
          <w:szCs w:val="20"/>
        </w:rPr>
        <w:t>International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Initiative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for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Impact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Evaluation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(IIIE)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(2014)</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farmers’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field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school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form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agricultural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extension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adult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education,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Hugh</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Waddington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Howard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White: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5</w:t>
      </w:r>
      <w:r w:rsidR="003D0C21" w:rsidRPr="006F6DF4">
        <w:rPr>
          <w:rFonts w:ascii="Times New Roman" w:hAnsi="Times New Roman" w:cs="Times New Roman"/>
          <w:color w:val="000000" w:themeColor="text1"/>
          <w:sz w:val="20"/>
          <w:szCs w:val="20"/>
        </w:rPr>
        <w:t>2</w:t>
      </w:r>
      <w:r w:rsidR="003D0C21">
        <w:rPr>
          <w:rFonts w:ascii="Times New Roman" w:hAnsi="Times New Roman" w:cs="Times New Roman"/>
          <w:color w:val="000000" w:themeColor="text1"/>
          <w:sz w:val="20"/>
          <w:szCs w:val="20"/>
        </w:rPr>
        <w:t>.</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6F6DF4">
        <w:rPr>
          <w:rFonts w:ascii="Times New Roman" w:hAnsi="Times New Roman" w:cs="Times New Roman"/>
          <w:color w:val="000000" w:themeColor="text1"/>
          <w:sz w:val="20"/>
          <w:szCs w:val="20"/>
        </w:rPr>
        <w:t>Khatam</w:t>
      </w:r>
      <w:proofErr w:type="spellEnd"/>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3D0C21" w:rsidRPr="006F6DF4">
        <w:rPr>
          <w:rFonts w:ascii="Times New Roman" w:hAnsi="Times New Roman" w:cs="Times New Roman"/>
          <w:color w:val="000000" w:themeColor="text1"/>
          <w:sz w:val="20"/>
          <w:szCs w:val="20"/>
        </w:rPr>
        <w:t>;</w:t>
      </w:r>
      <w:r w:rsidR="003D0C21">
        <w:rPr>
          <w:rFonts w:ascii="Times New Roman" w:hAnsi="Times New Roman" w:cs="Times New Roman"/>
          <w:color w:val="000000" w:themeColor="text1"/>
          <w:sz w:val="20"/>
          <w:szCs w:val="20"/>
        </w:rPr>
        <w:t xml:space="preserve"> </w:t>
      </w:r>
      <w:proofErr w:type="spellStart"/>
      <w:r w:rsidR="003D0C21" w:rsidRPr="006F6DF4">
        <w:rPr>
          <w:rFonts w:ascii="Times New Roman" w:hAnsi="Times New Roman" w:cs="Times New Roman"/>
          <w:color w:val="000000" w:themeColor="text1"/>
          <w:sz w:val="20"/>
          <w:szCs w:val="20"/>
        </w:rPr>
        <w:t>u</w:t>
      </w:r>
      <w:r w:rsidRPr="006F6DF4">
        <w:rPr>
          <w:rFonts w:ascii="Times New Roman" w:hAnsi="Times New Roman" w:cs="Times New Roman"/>
          <w:color w:val="000000" w:themeColor="text1"/>
          <w:sz w:val="20"/>
          <w:szCs w:val="20"/>
        </w:rPr>
        <w:t>hammad</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Chaudhryk</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(2010)</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Strength</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Weaknesses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farmers’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Field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Schools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Approach</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Perceived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by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Farmers,</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i/>
          <w:iCs/>
          <w:color w:val="000000" w:themeColor="text1"/>
          <w:sz w:val="20"/>
          <w:szCs w:val="20"/>
        </w:rPr>
        <w:t>Sarhad</w:t>
      </w:r>
      <w:proofErr w:type="spellEnd"/>
      <w:r w:rsidR="006F6DF4">
        <w:rPr>
          <w:rFonts w:ascii="Times New Roman" w:hAnsi="Times New Roman" w:cs="Times New Roman"/>
          <w:i/>
          <w:iCs/>
          <w:color w:val="000000" w:themeColor="text1"/>
          <w:sz w:val="20"/>
          <w:szCs w:val="20"/>
        </w:rPr>
        <w:t xml:space="preserve"> </w:t>
      </w:r>
      <w:r w:rsidRPr="006F6DF4">
        <w:rPr>
          <w:rFonts w:ascii="Times New Roman" w:hAnsi="Times New Roman" w:cs="Times New Roman"/>
          <w:i/>
          <w:iCs/>
          <w:color w:val="000000" w:themeColor="text1"/>
          <w:sz w:val="20"/>
          <w:szCs w:val="20"/>
        </w:rPr>
        <w:t>J.</w:t>
      </w:r>
      <w:r w:rsidR="006F6DF4">
        <w:rPr>
          <w:rFonts w:ascii="Times New Roman" w:hAnsi="Times New Roman" w:cs="Times New Roman"/>
          <w:i/>
          <w:iCs/>
          <w:color w:val="000000" w:themeColor="text1"/>
          <w:sz w:val="20"/>
          <w:szCs w:val="20"/>
        </w:rPr>
        <w:t xml:space="preserve"> </w:t>
      </w:r>
      <w:r w:rsidRPr="006F6DF4">
        <w:rPr>
          <w:rFonts w:ascii="Times New Roman" w:hAnsi="Times New Roman" w:cs="Times New Roman"/>
          <w:i/>
          <w:iCs/>
          <w:color w:val="000000" w:themeColor="text1"/>
          <w:sz w:val="20"/>
          <w:szCs w:val="20"/>
        </w:rPr>
        <w:t>Agric</w:t>
      </w:r>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Vol.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26,</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No.4,:</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686-688.</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6F6DF4">
        <w:rPr>
          <w:rFonts w:ascii="Times New Roman" w:hAnsi="Times New Roman" w:cs="Times New Roman"/>
          <w:sz w:val="20"/>
          <w:szCs w:val="20"/>
        </w:rPr>
        <w:lastRenderedPageBreak/>
        <w:t>Khartoum</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State,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(2017).</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About</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the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state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website: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http://www.khartoum.gov.sd/index.php?pag=1,</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date:</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11</w:t>
      </w:r>
      <w:r w:rsidR="00016317">
        <w:rPr>
          <w:rFonts w:ascii="Times New Roman" w:eastAsiaTheme="minorEastAsia" w:hAnsi="Times New Roman" w:cs="Times New Roman" w:hint="eastAsia"/>
          <w:sz w:val="20"/>
          <w:szCs w:val="20"/>
          <w:lang w:eastAsia="zh-CN"/>
        </w:rPr>
        <w:t xml:space="preserve"> </w:t>
      </w:r>
      <w:r w:rsidRPr="006F6DF4">
        <w:rPr>
          <w:rFonts w:ascii="Times New Roman" w:hAnsi="Times New Roman" w:cs="Times New Roman"/>
          <w:sz w:val="20"/>
          <w:szCs w:val="20"/>
        </w:rPr>
        <w:t>December</w:t>
      </w:r>
      <w:r w:rsidR="006F6DF4">
        <w:rPr>
          <w:rFonts w:ascii="Times New Roman" w:hAnsi="Times New Roman" w:cs="Times New Roman"/>
          <w:sz w:val="20"/>
          <w:szCs w:val="20"/>
        </w:rPr>
        <w:t xml:space="preserve"> </w:t>
      </w:r>
      <w:r w:rsidRPr="006F6DF4">
        <w:rPr>
          <w:rFonts w:ascii="Times New Roman" w:hAnsi="Times New Roman" w:cs="Times New Roman"/>
          <w:sz w:val="20"/>
          <w:szCs w:val="20"/>
        </w:rPr>
        <w:t>2017:5.</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6F6DF4">
        <w:rPr>
          <w:rFonts w:ascii="Times New Roman" w:hAnsi="Times New Roman" w:cs="Times New Roman"/>
          <w:color w:val="000000" w:themeColor="text1"/>
          <w:sz w:val="20"/>
          <w:szCs w:val="20"/>
          <w:lang w:val="fr-FR"/>
        </w:rPr>
        <w:t>Olaniyi,</w:t>
      </w:r>
      <w:r w:rsidR="006F6DF4">
        <w:rPr>
          <w:rFonts w:ascii="Times New Roman" w:hAnsi="Times New Roman" w:cs="Times New Roman"/>
          <w:color w:val="000000" w:themeColor="text1"/>
          <w:sz w:val="20"/>
          <w:szCs w:val="20"/>
          <w:lang w:val="fr-FR"/>
        </w:rPr>
        <w:t xml:space="preserve"> </w:t>
      </w:r>
      <w:r w:rsidRPr="006F6DF4">
        <w:rPr>
          <w:rFonts w:ascii="Times New Roman" w:hAnsi="Times New Roman" w:cs="Times New Roman"/>
          <w:color w:val="000000" w:themeColor="text1"/>
          <w:sz w:val="20"/>
          <w:szCs w:val="20"/>
          <w:lang w:val="fr-FR"/>
        </w:rPr>
        <w:t>A.</w:t>
      </w:r>
      <w:r w:rsidR="006F6DF4">
        <w:rPr>
          <w:rFonts w:ascii="Times New Roman" w:hAnsi="Times New Roman" w:cs="Times New Roman"/>
          <w:color w:val="000000" w:themeColor="text1"/>
          <w:sz w:val="20"/>
          <w:szCs w:val="20"/>
          <w:lang w:val="fr-FR"/>
        </w:rPr>
        <w:t xml:space="preserve"> </w:t>
      </w:r>
      <w:r w:rsidRPr="006F6DF4">
        <w:rPr>
          <w:rFonts w:ascii="Times New Roman" w:hAnsi="Times New Roman" w:cs="Times New Roman"/>
          <w:color w:val="000000" w:themeColor="text1"/>
          <w:sz w:val="20"/>
          <w:szCs w:val="20"/>
          <w:lang w:val="fr-FR"/>
        </w:rPr>
        <w:t>S.</w:t>
      </w:r>
      <w:r w:rsidR="006F6DF4">
        <w:rPr>
          <w:rFonts w:ascii="Times New Roman" w:hAnsi="Times New Roman" w:cs="Times New Roman"/>
          <w:color w:val="000000" w:themeColor="text1"/>
          <w:sz w:val="20"/>
          <w:szCs w:val="20"/>
          <w:lang w:val="fr-FR"/>
        </w:rPr>
        <w:t xml:space="preserve"> </w:t>
      </w:r>
      <w:r w:rsidR="006F6DF4" w:rsidRPr="006F6DF4">
        <w:rPr>
          <w:rFonts w:ascii="Times New Roman" w:hAnsi="Times New Roman" w:cs="Times New Roman"/>
          <w:color w:val="000000" w:themeColor="text1"/>
          <w:sz w:val="20"/>
          <w:szCs w:val="20"/>
          <w:lang w:val="fr-FR"/>
        </w:rPr>
        <w:t>&amp;</w:t>
      </w:r>
      <w:r w:rsidR="006F6DF4">
        <w:rPr>
          <w:rFonts w:ascii="Times New Roman" w:hAnsi="Times New Roman" w:cs="Times New Roman"/>
          <w:color w:val="000000" w:themeColor="text1"/>
          <w:sz w:val="20"/>
          <w:szCs w:val="20"/>
          <w:lang w:val="fr-FR"/>
        </w:rPr>
        <w:t xml:space="preserve"> </w:t>
      </w:r>
      <w:proofErr w:type="spellStart"/>
      <w:r w:rsidRPr="006F6DF4">
        <w:rPr>
          <w:rFonts w:ascii="Times New Roman" w:hAnsi="Times New Roman" w:cs="Times New Roman"/>
          <w:color w:val="000000" w:themeColor="text1"/>
          <w:sz w:val="20"/>
          <w:szCs w:val="20"/>
        </w:rPr>
        <w:t>Gbemiga</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J.</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(2013)</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Assessment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Use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Selected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Information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Communication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Technologies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t>
      </w:r>
      <w:proofErr w:type="spellStart"/>
      <w:r w:rsidRPr="006F6DF4">
        <w:rPr>
          <w:rFonts w:ascii="Times New Roman" w:hAnsi="Times New Roman" w:cs="Times New Roman"/>
          <w:color w:val="000000" w:themeColor="text1"/>
          <w:sz w:val="20"/>
          <w:szCs w:val="20"/>
        </w:rPr>
        <w:t>ICTs</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for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Extension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Service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Delivery: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Implication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for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Agricultural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Development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Nigeria,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International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Journal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Agricultural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Management</w:t>
      </w:r>
      <w:r w:rsidR="006F6DF4">
        <w:rPr>
          <w:rFonts w:ascii="Times New Roman" w:hAnsi="Times New Roman" w:cs="Times New Roman"/>
          <w:color w:val="000000" w:themeColor="text1"/>
          <w:sz w:val="20"/>
          <w:szCs w:val="20"/>
        </w:rPr>
        <w:t xml:space="preserve"> </w:t>
      </w:r>
      <w:r w:rsidR="006F6DF4" w:rsidRPr="006F6DF4">
        <w:rPr>
          <w:rFonts w:ascii="Times New Roman" w:hAnsi="Times New Roman" w:cs="Times New Roman"/>
          <w:color w:val="000000" w:themeColor="text1"/>
          <w:sz w:val="20"/>
          <w:szCs w:val="20"/>
        </w:rPr>
        <w:t>&amp;</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Development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(IJAMAD)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ISSN: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2159-5852</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(Print)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ISSN: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2159-5860</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(Online):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131-139.</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6F6DF4">
        <w:rPr>
          <w:rFonts w:ascii="Times New Roman" w:hAnsi="Times New Roman" w:cs="Times New Roman"/>
          <w:color w:val="000000" w:themeColor="text1"/>
          <w:sz w:val="20"/>
          <w:szCs w:val="20"/>
        </w:rPr>
        <w:t>Rola</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A.C.,</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S.B.</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Jamias</w:t>
      </w:r>
      <w:proofErr w:type="spellEnd"/>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Quizon</w:t>
      </w:r>
      <w:proofErr w:type="spellEnd"/>
      <w:r w:rsidR="003D0C21" w:rsidRPr="006F6DF4">
        <w:rPr>
          <w:rFonts w:ascii="Times New Roman" w:hAnsi="Times New Roman" w:cs="Times New Roman"/>
          <w:color w:val="000000" w:themeColor="text1"/>
          <w:sz w:val="20"/>
          <w:szCs w:val="20"/>
        </w:rPr>
        <w:t>.</w:t>
      </w:r>
      <w:r w:rsidR="003D0C21">
        <w:rPr>
          <w:rFonts w:ascii="Times New Roman" w:hAnsi="Times New Roman" w:cs="Times New Roman"/>
          <w:color w:val="000000" w:themeColor="text1"/>
          <w:sz w:val="20"/>
          <w:szCs w:val="20"/>
        </w:rPr>
        <w:t xml:space="preserve"> </w:t>
      </w:r>
      <w:r w:rsidR="003D0C21" w:rsidRPr="006F6DF4">
        <w:rPr>
          <w:rFonts w:ascii="Times New Roman" w:hAnsi="Times New Roman" w:cs="Times New Roman"/>
          <w:color w:val="000000" w:themeColor="text1"/>
          <w:sz w:val="20"/>
          <w:szCs w:val="20"/>
        </w:rPr>
        <w:t>J</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2002).</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Do</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Farmer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Field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School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graduates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retain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share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what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they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learn?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investigation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Iloilo,</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Philippines</w:t>
      </w:r>
      <w:r w:rsidRPr="006F6DF4">
        <w:rPr>
          <w:rFonts w:ascii="Times New Roman" w:hAnsi="Times New Roman" w:cs="Times New Roman"/>
          <w:i/>
          <w:iCs/>
          <w:color w:val="000000" w:themeColor="text1"/>
          <w:sz w:val="20"/>
          <w:szCs w:val="20"/>
        </w:rPr>
        <w:t>.</w:t>
      </w:r>
      <w:r w:rsidR="006F6DF4">
        <w:rPr>
          <w:rFonts w:ascii="Times New Roman" w:hAnsi="Times New Roman" w:cs="Times New Roman"/>
          <w:i/>
          <w:iCs/>
          <w:color w:val="000000" w:themeColor="text1"/>
          <w:sz w:val="20"/>
          <w:szCs w:val="20"/>
        </w:rPr>
        <w:t xml:space="preserve"> </w:t>
      </w:r>
      <w:r w:rsidRPr="006F6DF4">
        <w:rPr>
          <w:rFonts w:ascii="Times New Roman" w:hAnsi="Times New Roman" w:cs="Times New Roman"/>
          <w:i/>
          <w:iCs/>
          <w:color w:val="000000" w:themeColor="text1"/>
          <w:sz w:val="20"/>
          <w:szCs w:val="20"/>
        </w:rPr>
        <w:t>J.</w:t>
      </w:r>
      <w:r w:rsidR="006F6DF4">
        <w:rPr>
          <w:rFonts w:ascii="Times New Roman" w:hAnsi="Times New Roman" w:cs="Times New Roman"/>
          <w:i/>
          <w:iCs/>
          <w:color w:val="000000" w:themeColor="text1"/>
          <w:sz w:val="20"/>
          <w:szCs w:val="20"/>
        </w:rPr>
        <w:t xml:space="preserve"> </w:t>
      </w:r>
      <w:r w:rsidRPr="006F6DF4">
        <w:rPr>
          <w:rFonts w:ascii="Times New Roman" w:hAnsi="Times New Roman" w:cs="Times New Roman"/>
          <w:i/>
          <w:iCs/>
          <w:color w:val="000000" w:themeColor="text1"/>
          <w:sz w:val="20"/>
          <w:szCs w:val="20"/>
        </w:rPr>
        <w:t>of</w:t>
      </w:r>
      <w:r w:rsidR="006F6DF4">
        <w:rPr>
          <w:rFonts w:ascii="Times New Roman" w:hAnsi="Times New Roman" w:cs="Times New Roman"/>
          <w:i/>
          <w:iCs/>
          <w:color w:val="000000" w:themeColor="text1"/>
          <w:sz w:val="20"/>
          <w:szCs w:val="20"/>
        </w:rPr>
        <w:t xml:space="preserve"> </w:t>
      </w:r>
      <w:r w:rsidRPr="006F6DF4">
        <w:rPr>
          <w:rFonts w:ascii="Times New Roman" w:hAnsi="Times New Roman" w:cs="Times New Roman"/>
          <w:i/>
          <w:iCs/>
          <w:color w:val="000000" w:themeColor="text1"/>
          <w:sz w:val="20"/>
          <w:szCs w:val="20"/>
        </w:rPr>
        <w:t>Int’l</w:t>
      </w:r>
      <w:r w:rsidR="006F6DF4">
        <w:rPr>
          <w:rFonts w:ascii="Times New Roman" w:hAnsi="Times New Roman" w:cs="Times New Roman"/>
          <w:i/>
          <w:iCs/>
          <w:color w:val="000000" w:themeColor="text1"/>
          <w:sz w:val="20"/>
          <w:szCs w:val="20"/>
        </w:rPr>
        <w:t xml:space="preserve"> </w:t>
      </w:r>
      <w:r w:rsidRPr="006F6DF4">
        <w:rPr>
          <w:rFonts w:ascii="Times New Roman" w:hAnsi="Times New Roman" w:cs="Times New Roman"/>
          <w:i/>
          <w:iCs/>
          <w:color w:val="000000" w:themeColor="text1"/>
          <w:sz w:val="20"/>
          <w:szCs w:val="20"/>
        </w:rPr>
        <w:t>Agric.</w:t>
      </w:r>
      <w:r w:rsidR="006F6DF4">
        <w:rPr>
          <w:rFonts w:ascii="Times New Roman" w:hAnsi="Times New Roman" w:cs="Times New Roman"/>
          <w:i/>
          <w:iCs/>
          <w:color w:val="000000" w:themeColor="text1"/>
          <w:sz w:val="20"/>
          <w:szCs w:val="20"/>
        </w:rPr>
        <w:t xml:space="preserve"> </w:t>
      </w:r>
      <w:r w:rsidRPr="006F6DF4">
        <w:rPr>
          <w:rFonts w:ascii="Times New Roman" w:hAnsi="Times New Roman" w:cs="Times New Roman"/>
          <w:i/>
          <w:iCs/>
          <w:color w:val="000000" w:themeColor="text1"/>
          <w:sz w:val="20"/>
          <w:szCs w:val="20"/>
        </w:rPr>
        <w:t>Extension</w:t>
      </w:r>
      <w:r w:rsidR="006F6DF4">
        <w:rPr>
          <w:rFonts w:ascii="Times New Roman" w:hAnsi="Times New Roman" w:cs="Times New Roman"/>
          <w:i/>
          <w:iCs/>
          <w:color w:val="000000" w:themeColor="text1"/>
          <w:sz w:val="20"/>
          <w:szCs w:val="20"/>
        </w:rPr>
        <w:t xml:space="preserve"> </w:t>
      </w:r>
      <w:r w:rsidRPr="006F6DF4">
        <w:rPr>
          <w:rFonts w:ascii="Times New Roman" w:hAnsi="Times New Roman" w:cs="Times New Roman"/>
          <w:i/>
          <w:iCs/>
          <w:color w:val="000000" w:themeColor="text1"/>
          <w:sz w:val="20"/>
          <w:szCs w:val="20"/>
        </w:rPr>
        <w:t>Educ.</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9(01):69-78.</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6F6DF4">
        <w:rPr>
          <w:rFonts w:ascii="Times New Roman" w:hAnsi="Times New Roman" w:cs="Times New Roman"/>
          <w:color w:val="000000" w:themeColor="text1"/>
          <w:sz w:val="20"/>
          <w:szCs w:val="20"/>
        </w:rPr>
        <w:t>Gary,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proofErr w:type="spellStart"/>
      <w:r w:rsidRPr="006F6DF4">
        <w:rPr>
          <w:rFonts w:ascii="Times New Roman" w:hAnsi="Times New Roman" w:cs="Times New Roman"/>
          <w:color w:val="000000" w:themeColor="text1"/>
          <w:sz w:val="20"/>
          <w:szCs w:val="20"/>
        </w:rPr>
        <w:t>Bayor</w:t>
      </w:r>
      <w:proofErr w:type="spellEnd"/>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(2012).</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Impact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of</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Low-Cost,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On-Demand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Information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Access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lastRenderedPageBreak/>
        <w:t>Remote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Ghanaian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Village,</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USCA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Annenberg</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School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for</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Communication</w:t>
      </w:r>
      <w:r w:rsidR="006F6DF4">
        <w:rPr>
          <w:rFonts w:ascii="Times New Roman" w:hAnsi="Times New Roman" w:cs="Times New Roman"/>
          <w:color w:val="000000" w:themeColor="text1"/>
          <w:sz w:val="20"/>
          <w:szCs w:val="20"/>
        </w:rPr>
        <w:t xml:space="preserve"> </w:t>
      </w:r>
      <w:r w:rsidR="006F6DF4" w:rsidRPr="006F6DF4">
        <w:rPr>
          <w:rFonts w:ascii="Times New Roman" w:hAnsi="Times New Roman" w:cs="Times New Roman"/>
          <w:color w:val="000000" w:themeColor="text1"/>
          <w:sz w:val="20"/>
          <w:szCs w:val="20"/>
        </w:rPr>
        <w:t>&amp;</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Communication</w:t>
      </w:r>
      <w:r w:rsidR="006F6DF4">
        <w:rPr>
          <w:rFonts w:ascii="Times New Roman" w:hAnsi="Times New Roman" w:cs="Times New Roman"/>
          <w:color w:val="000000" w:themeColor="text1"/>
          <w:sz w:val="20"/>
          <w:szCs w:val="20"/>
        </w:rPr>
        <w:t xml:space="preserve"> </w:t>
      </w:r>
      <w:r w:rsidR="006F6DF4" w:rsidRPr="006F6DF4">
        <w:rPr>
          <w:rFonts w:ascii="Times New Roman" w:hAnsi="Times New Roman" w:cs="Times New Roman"/>
          <w:color w:val="000000" w:themeColor="text1"/>
          <w:sz w:val="20"/>
          <w:szCs w:val="20"/>
        </w:rPr>
        <w:t>&amp;</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Journalism,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8(2):85–100.</w:t>
      </w:r>
      <w:r w:rsidR="006F6DF4">
        <w:rPr>
          <w:rFonts w:ascii="Times New Roman" w:hAnsi="Times New Roman" w:cs="Times New Roman"/>
          <w:color w:val="000000" w:themeColor="text1"/>
          <w:sz w:val="20"/>
          <w:szCs w:val="20"/>
        </w:rPr>
        <w:t xml:space="preserve"> </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6F6DF4">
        <w:rPr>
          <w:rFonts w:ascii="Times New Roman" w:hAnsi="Times New Roman" w:cs="Times New Roman"/>
          <w:color w:val="000000" w:themeColor="text1"/>
          <w:sz w:val="20"/>
          <w:szCs w:val="20"/>
        </w:rPr>
        <w:t>Sheingate</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(2008).</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Agrarian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Social</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Pacts</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Poverty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Reduction,</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UNRISD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Flagship</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Report: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Combating</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Poverty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and</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Inequality:</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59.</w:t>
      </w:r>
    </w:p>
    <w:p w:rsidR="00551E5B" w:rsidRPr="006F6DF4" w:rsidRDefault="00551E5B" w:rsidP="00B80490">
      <w:pPr>
        <w:pStyle w:val="ListParagraph"/>
        <w:numPr>
          <w:ilvl w:val="0"/>
          <w:numId w:val="6"/>
        </w:numPr>
        <w:shd w:val="clear" w:color="auto" w:fill="F5F5F5"/>
        <w:snapToGrid w:val="0"/>
        <w:spacing w:after="0" w:line="240" w:lineRule="auto"/>
        <w:ind w:left="425" w:hanging="425"/>
        <w:jc w:val="both"/>
        <w:textAlignment w:val="top"/>
        <w:rPr>
          <w:rFonts w:ascii="Times New Roman" w:hAnsi="Times New Roman" w:cs="Times New Roman"/>
          <w:color w:val="000000"/>
          <w:sz w:val="20"/>
          <w:szCs w:val="20"/>
        </w:rPr>
      </w:pPr>
      <w:r w:rsidRPr="006F6DF4">
        <w:rPr>
          <w:rFonts w:ascii="Times New Roman" w:hAnsi="Times New Roman" w:cs="Times New Roman"/>
          <w:color w:val="000000"/>
          <w:sz w:val="20"/>
          <w:szCs w:val="20"/>
        </w:rPr>
        <w:t>The</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General</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Administrations</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for</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Technology</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Transfer</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and</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Extension</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(ATTE)</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in</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the</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study</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area-</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general</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official</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archives,</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2000-2013.</w:t>
      </w:r>
    </w:p>
    <w:p w:rsidR="003D0C21" w:rsidRDefault="00551E5B" w:rsidP="00B80490">
      <w:pPr>
        <w:pStyle w:val="ListParagraph"/>
        <w:numPr>
          <w:ilvl w:val="0"/>
          <w:numId w:val="6"/>
        </w:numPr>
        <w:shd w:val="clear" w:color="auto" w:fill="F5F5F5"/>
        <w:snapToGrid w:val="0"/>
        <w:spacing w:after="0" w:line="240" w:lineRule="auto"/>
        <w:ind w:left="425" w:hanging="425"/>
        <w:jc w:val="both"/>
        <w:textAlignment w:val="top"/>
        <w:rPr>
          <w:rFonts w:ascii="Times New Roman" w:hAnsi="Times New Roman" w:cs="Times New Roman"/>
          <w:color w:val="000000"/>
          <w:sz w:val="20"/>
          <w:szCs w:val="20"/>
        </w:rPr>
      </w:pPr>
      <w:r w:rsidRPr="006F6DF4">
        <w:rPr>
          <w:rFonts w:ascii="Times New Roman" w:hAnsi="Times New Roman" w:cs="Times New Roman"/>
          <w:color w:val="000000"/>
          <w:sz w:val="20"/>
          <w:szCs w:val="20"/>
        </w:rPr>
        <w:t>The</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General</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Administrations</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for</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Technology</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Transfer</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and</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Extension</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of</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Khartoum</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state</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(2013).</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General</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Official</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Archives</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2013:</w:t>
      </w:r>
      <w:r w:rsidR="006F6DF4">
        <w:rPr>
          <w:rFonts w:ascii="Times New Roman" w:hAnsi="Times New Roman" w:cs="Times New Roman"/>
          <w:color w:val="000000"/>
          <w:sz w:val="20"/>
          <w:szCs w:val="20"/>
        </w:rPr>
        <w:t xml:space="preserve"> </w:t>
      </w:r>
      <w:r w:rsidRPr="006F6DF4">
        <w:rPr>
          <w:rFonts w:ascii="Times New Roman" w:hAnsi="Times New Roman" w:cs="Times New Roman"/>
          <w:color w:val="000000"/>
          <w:sz w:val="20"/>
          <w:szCs w:val="20"/>
        </w:rPr>
        <w:t>15</w:t>
      </w:r>
      <w:r w:rsidR="003D0C21" w:rsidRPr="006F6DF4">
        <w:rPr>
          <w:rFonts w:ascii="Times New Roman" w:hAnsi="Times New Roman" w:cs="Times New Roman"/>
          <w:color w:val="000000"/>
          <w:sz w:val="20"/>
          <w:szCs w:val="20"/>
        </w:rPr>
        <w:t>7</w:t>
      </w:r>
      <w:r w:rsidR="003D0C21">
        <w:rPr>
          <w:rFonts w:ascii="Times New Roman" w:hAnsi="Times New Roman" w:cs="Times New Roman"/>
          <w:color w:val="000000"/>
          <w:sz w:val="20"/>
          <w:szCs w:val="20"/>
        </w:rPr>
        <w:t>.</w:t>
      </w:r>
    </w:p>
    <w:p w:rsidR="00551E5B" w:rsidRPr="006F6DF4" w:rsidRDefault="00551E5B" w:rsidP="00B80490">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6F6DF4">
        <w:rPr>
          <w:rFonts w:ascii="Times New Roman" w:hAnsi="Times New Roman" w:cs="Times New Roman"/>
          <w:color w:val="000000" w:themeColor="text1"/>
          <w:sz w:val="20"/>
          <w:szCs w:val="20"/>
        </w:rPr>
        <w:t>Yahia</w:t>
      </w:r>
      <w:proofErr w:type="spellEnd"/>
      <w:r w:rsidRPr="006F6DF4">
        <w:rPr>
          <w:rFonts w:ascii="Times New Roman" w:hAnsi="Times New Roman" w:cs="Times New Roman"/>
          <w:color w:val="000000" w:themeColor="text1"/>
          <w:sz w:val="20"/>
          <w:szCs w:val="20"/>
        </w:rPr>
        <w:t>,</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M.</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Z.</w:t>
      </w:r>
      <w:r w:rsidR="006F6DF4">
        <w:rPr>
          <w:rFonts w:ascii="Times New Roman" w:hAnsi="Times New Roman" w:cs="Times New Roman"/>
          <w:color w:val="000000" w:themeColor="text1"/>
          <w:sz w:val="20"/>
          <w:szCs w:val="20"/>
        </w:rPr>
        <w:t xml:space="preserve"> </w:t>
      </w:r>
      <w:r w:rsidRPr="006F6DF4">
        <w:rPr>
          <w:rFonts w:ascii="Times New Roman" w:hAnsi="Times New Roman" w:cs="Times New Roman"/>
          <w:color w:val="000000" w:themeColor="text1"/>
          <w:sz w:val="20"/>
          <w:szCs w:val="20"/>
        </w:rPr>
        <w:t>(2014)</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Effectiveness</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of</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Radio</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and</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Television</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Extension</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Programmes</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in</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the</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Dissemination</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of</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Recommended</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Agricultural</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Technologies</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in</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Sudan,</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University</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of</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Khartoum</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(PhD</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thesis):</w:t>
      </w:r>
      <w:r w:rsidR="006F6DF4">
        <w:rPr>
          <w:rFonts w:ascii="Times New Roman" w:hAnsi="Times New Roman" w:cs="Times New Roman"/>
          <w:color w:val="000000" w:themeColor="text1"/>
          <w:sz w:val="20"/>
          <w:szCs w:val="20"/>
          <w:lang w:val="en-GB"/>
        </w:rPr>
        <w:t xml:space="preserve"> </w:t>
      </w:r>
      <w:r w:rsidRPr="006F6DF4">
        <w:rPr>
          <w:rFonts w:ascii="Times New Roman" w:hAnsi="Times New Roman" w:cs="Times New Roman"/>
          <w:color w:val="000000" w:themeColor="text1"/>
          <w:sz w:val="20"/>
          <w:szCs w:val="20"/>
          <w:lang w:val="en-GB"/>
        </w:rPr>
        <w:t>257.</w:t>
      </w:r>
    </w:p>
    <w:p w:rsidR="006F6DF4" w:rsidRPr="006F6DF4" w:rsidRDefault="006F6DF4" w:rsidP="00B80490">
      <w:pPr>
        <w:suppressAutoHyphens w:val="0"/>
        <w:snapToGrid w:val="0"/>
        <w:ind w:left="425" w:hanging="425"/>
        <w:jc w:val="both"/>
        <w:rPr>
          <w:sz w:val="20"/>
          <w:szCs w:val="20"/>
          <w:lang w:eastAsia="zh-CN"/>
        </w:rPr>
        <w:sectPr w:rsidR="006F6DF4" w:rsidRPr="006F6DF4" w:rsidSect="00910C6A">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600"/>
          <w:docGrid w:linePitch="360"/>
        </w:sectPr>
      </w:pPr>
    </w:p>
    <w:p w:rsidR="006F6DF4" w:rsidRDefault="006F6DF4" w:rsidP="00B80490">
      <w:pPr>
        <w:suppressAutoHyphens w:val="0"/>
        <w:snapToGrid w:val="0"/>
        <w:ind w:left="425" w:hanging="425"/>
        <w:jc w:val="both"/>
        <w:rPr>
          <w:sz w:val="20"/>
          <w:szCs w:val="20"/>
          <w:lang w:eastAsia="zh-CN"/>
        </w:rPr>
      </w:pPr>
    </w:p>
    <w:p w:rsidR="002A458C" w:rsidRDefault="002A458C" w:rsidP="00B80490">
      <w:pPr>
        <w:suppressAutoHyphens w:val="0"/>
        <w:snapToGrid w:val="0"/>
        <w:ind w:left="425" w:hanging="425"/>
        <w:jc w:val="both"/>
        <w:rPr>
          <w:sz w:val="20"/>
          <w:szCs w:val="20"/>
          <w:lang w:eastAsia="zh-CN"/>
        </w:rPr>
      </w:pPr>
    </w:p>
    <w:p w:rsidR="002A458C" w:rsidRPr="006F6DF4" w:rsidRDefault="002A458C" w:rsidP="00B80490">
      <w:pPr>
        <w:suppressAutoHyphens w:val="0"/>
        <w:snapToGrid w:val="0"/>
        <w:ind w:left="425" w:hanging="425"/>
        <w:jc w:val="both"/>
        <w:rPr>
          <w:sz w:val="20"/>
          <w:szCs w:val="20"/>
          <w:lang w:eastAsia="zh-CN"/>
        </w:rPr>
      </w:pPr>
    </w:p>
    <w:p w:rsidR="004D0467" w:rsidRPr="006F6DF4" w:rsidRDefault="006F6DF4" w:rsidP="00B80490">
      <w:pPr>
        <w:suppressAutoHyphens w:val="0"/>
        <w:snapToGrid w:val="0"/>
        <w:ind w:left="425" w:hanging="425"/>
        <w:jc w:val="both"/>
        <w:rPr>
          <w:sz w:val="20"/>
          <w:szCs w:val="20"/>
        </w:rPr>
      </w:pPr>
      <w:r w:rsidRPr="006F6DF4">
        <w:rPr>
          <w:sz w:val="20"/>
          <w:szCs w:val="20"/>
        </w:rPr>
        <w:t>12/20/2017</w:t>
      </w:r>
    </w:p>
    <w:sectPr w:rsidR="004D0467" w:rsidRPr="006F6DF4" w:rsidSect="006F6DF4">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C37" w:rsidRDefault="00B12C37">
      <w:r>
        <w:separator/>
      </w:r>
    </w:p>
  </w:endnote>
  <w:endnote w:type="continuationSeparator" w:id="0">
    <w:p w:rsidR="00B12C37" w:rsidRDefault="00B12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Default="00ED77DE" w:rsidP="00B3167C">
    <w:pPr>
      <w:pStyle w:val="Footer"/>
      <w:framePr w:wrap="around" w:vAnchor="text" w:hAnchor="margin" w:xAlign="center" w:y="1"/>
      <w:rPr>
        <w:rStyle w:val="PageNumber"/>
      </w:rPr>
    </w:pPr>
    <w:r>
      <w:rPr>
        <w:rStyle w:val="PageNumber"/>
      </w:rPr>
      <w:fldChar w:fldCharType="begin"/>
    </w:r>
    <w:r w:rsidR="00B80490">
      <w:rPr>
        <w:rStyle w:val="PageNumber"/>
      </w:rPr>
      <w:instrText xml:space="preserve">PAGE  </w:instrText>
    </w:r>
    <w:r>
      <w:rPr>
        <w:rStyle w:val="PageNumber"/>
      </w:rPr>
      <w:fldChar w:fldCharType="end"/>
    </w:r>
  </w:p>
  <w:p w:rsidR="00B80490" w:rsidRDefault="00B8049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Pr="00B3167C" w:rsidRDefault="00ED77D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80490" w:rsidRPr="00B3167C">
      <w:rPr>
        <w:rStyle w:val="PageNumber"/>
        <w:sz w:val="20"/>
        <w:szCs w:val="20"/>
      </w:rPr>
      <w:instrText xml:space="preserve">PAGE  </w:instrText>
    </w:r>
    <w:r w:rsidRPr="00B3167C">
      <w:rPr>
        <w:rStyle w:val="PageNumber"/>
        <w:sz w:val="20"/>
        <w:szCs w:val="20"/>
      </w:rPr>
      <w:fldChar w:fldCharType="separate"/>
    </w:r>
    <w:r w:rsidR="00016317">
      <w:rPr>
        <w:rStyle w:val="PageNumber"/>
        <w:noProof/>
        <w:sz w:val="20"/>
        <w:szCs w:val="20"/>
      </w:rPr>
      <w:t>108</w:t>
    </w:r>
    <w:r w:rsidRPr="00B3167C">
      <w:rPr>
        <w:rStyle w:val="PageNumber"/>
        <w:sz w:val="20"/>
        <w:szCs w:val="20"/>
      </w:rPr>
      <w:fldChar w:fldCharType="end"/>
    </w:r>
  </w:p>
  <w:p w:rsidR="00B80490" w:rsidRDefault="00ED77DE" w:rsidP="006E6ACB">
    <w:pPr>
      <w:jc w:val="center"/>
      <w:rPr>
        <w:lang w:eastAsia="zh-CN"/>
      </w:rPr>
    </w:pPr>
    <w:hyperlink r:id="rId1" w:history="1">
      <w:r w:rsidR="00B80490">
        <w:rPr>
          <w:rStyle w:val="Hyperlink"/>
          <w:rFonts w:cs="Calibri"/>
          <w:sz w:val="20"/>
          <w:szCs w:val="20"/>
        </w:rPr>
        <w:t>http://www.sciencepub.net</w:t>
      </w:r>
      <w:r w:rsidR="00B80490">
        <w:rPr>
          <w:rStyle w:val="Hyperlink"/>
          <w:sz w:val="20"/>
          <w:szCs w:val="20"/>
        </w:rPr>
        <w:t>/newyork</w:t>
      </w:r>
    </w:hyperlink>
    <w:r w:rsidR="00B80490">
      <w:rPr>
        <w:bCs/>
        <w:sz w:val="20"/>
      </w:rPr>
      <w:t xml:space="preserve">                        </w:t>
    </w:r>
    <w:r w:rsidR="00B80490">
      <w:rPr>
        <w:bCs/>
        <w:sz w:val="20"/>
      </w:rPr>
      <w:tab/>
    </w:r>
    <w:r w:rsidR="00B80490">
      <w:rPr>
        <w:bCs/>
        <w:sz w:val="20"/>
      </w:rPr>
      <w:tab/>
    </w:r>
    <w:r w:rsidR="00B80490">
      <w:rPr>
        <w:bCs/>
        <w:sz w:val="20"/>
      </w:rPr>
      <w:tab/>
      <w:t xml:space="preserve">                   </w:t>
    </w:r>
    <w:hyperlink r:id="rId2" w:history="1">
      <w:r w:rsidR="00B80490">
        <w:rPr>
          <w:rStyle w:val="Hyperlink"/>
          <w:bCs/>
          <w:sz w:val="20"/>
        </w:rPr>
        <w:t>newyorksci@gmail.com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Default="00ED77DE" w:rsidP="00B3167C">
    <w:pPr>
      <w:pStyle w:val="Footer"/>
      <w:framePr w:wrap="around" w:vAnchor="text" w:hAnchor="margin" w:xAlign="center" w:y="1"/>
      <w:rPr>
        <w:rStyle w:val="PageNumber"/>
      </w:rPr>
    </w:pPr>
    <w:r>
      <w:rPr>
        <w:rStyle w:val="PageNumber"/>
      </w:rPr>
      <w:fldChar w:fldCharType="begin"/>
    </w:r>
    <w:r w:rsidR="00B80490">
      <w:rPr>
        <w:rStyle w:val="PageNumber"/>
      </w:rPr>
      <w:instrText xml:space="preserve">PAGE  </w:instrText>
    </w:r>
    <w:r>
      <w:rPr>
        <w:rStyle w:val="PageNumber"/>
      </w:rPr>
      <w:fldChar w:fldCharType="end"/>
    </w:r>
  </w:p>
  <w:p w:rsidR="00B80490" w:rsidRDefault="00B8049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Pr="00C9404C" w:rsidRDefault="00ED77DE" w:rsidP="00C9404C">
    <w:pPr>
      <w:jc w:val="center"/>
      <w:rPr>
        <w:sz w:val="20"/>
      </w:rPr>
    </w:pPr>
    <w:r w:rsidRPr="00C9404C">
      <w:rPr>
        <w:sz w:val="20"/>
      </w:rPr>
      <w:fldChar w:fldCharType="begin"/>
    </w:r>
    <w:r w:rsidR="00C9404C" w:rsidRPr="00C9404C">
      <w:rPr>
        <w:sz w:val="20"/>
      </w:rPr>
      <w:instrText xml:space="preserve"> page </w:instrText>
    </w:r>
    <w:r w:rsidRPr="00C9404C">
      <w:rPr>
        <w:sz w:val="20"/>
      </w:rPr>
      <w:fldChar w:fldCharType="separate"/>
    </w:r>
    <w:r w:rsidR="00016317">
      <w:rPr>
        <w:noProof/>
        <w:sz w:val="20"/>
      </w:rPr>
      <w:t>109</w:t>
    </w:r>
    <w:r w:rsidRPr="00C9404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Pr="00C9404C" w:rsidRDefault="00ED77DE" w:rsidP="00C9404C">
    <w:pPr>
      <w:jc w:val="center"/>
      <w:rPr>
        <w:sz w:val="20"/>
      </w:rPr>
    </w:pPr>
    <w:r w:rsidRPr="00C9404C">
      <w:rPr>
        <w:sz w:val="20"/>
      </w:rPr>
      <w:fldChar w:fldCharType="begin"/>
    </w:r>
    <w:r w:rsidR="00C9404C" w:rsidRPr="00C9404C">
      <w:rPr>
        <w:sz w:val="20"/>
      </w:rPr>
      <w:instrText xml:space="preserve"> page </w:instrText>
    </w:r>
    <w:r w:rsidRPr="00C9404C">
      <w:rPr>
        <w:sz w:val="20"/>
      </w:rPr>
      <w:fldChar w:fldCharType="separate"/>
    </w:r>
    <w:r w:rsidR="00016317">
      <w:rPr>
        <w:noProof/>
        <w:sz w:val="20"/>
      </w:rPr>
      <w:t>104</w:t>
    </w:r>
    <w:r w:rsidRPr="00C9404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Default="00ED77DE" w:rsidP="00B3167C">
    <w:pPr>
      <w:pStyle w:val="Footer"/>
      <w:framePr w:wrap="around" w:vAnchor="text" w:hAnchor="margin" w:xAlign="center" w:y="1"/>
      <w:rPr>
        <w:rStyle w:val="PageNumber"/>
      </w:rPr>
    </w:pPr>
    <w:r>
      <w:rPr>
        <w:rStyle w:val="PageNumber"/>
      </w:rPr>
      <w:fldChar w:fldCharType="begin"/>
    </w:r>
    <w:r w:rsidR="00B80490">
      <w:rPr>
        <w:rStyle w:val="PageNumber"/>
      </w:rPr>
      <w:instrText xml:space="preserve">PAGE  </w:instrText>
    </w:r>
    <w:r>
      <w:rPr>
        <w:rStyle w:val="PageNumber"/>
      </w:rPr>
      <w:fldChar w:fldCharType="end"/>
    </w:r>
  </w:p>
  <w:p w:rsidR="00B80490" w:rsidRDefault="00B8049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Pr="00C9404C" w:rsidRDefault="00ED77DE" w:rsidP="00C9404C">
    <w:pPr>
      <w:jc w:val="center"/>
      <w:rPr>
        <w:sz w:val="20"/>
      </w:rPr>
    </w:pPr>
    <w:r w:rsidRPr="00C9404C">
      <w:rPr>
        <w:sz w:val="20"/>
      </w:rPr>
      <w:fldChar w:fldCharType="begin"/>
    </w:r>
    <w:r w:rsidR="00C9404C" w:rsidRPr="00C9404C">
      <w:rPr>
        <w:sz w:val="20"/>
      </w:rPr>
      <w:instrText xml:space="preserve"> page </w:instrText>
    </w:r>
    <w:r w:rsidRPr="00C9404C">
      <w:rPr>
        <w:sz w:val="20"/>
      </w:rPr>
      <w:fldChar w:fldCharType="separate"/>
    </w:r>
    <w:r w:rsidR="00016317">
      <w:rPr>
        <w:noProof/>
        <w:sz w:val="20"/>
      </w:rPr>
      <w:t>106</w:t>
    </w:r>
    <w:r w:rsidRPr="00C9404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Default="00ED77DE" w:rsidP="00B3167C">
    <w:pPr>
      <w:pStyle w:val="Footer"/>
      <w:framePr w:wrap="around" w:vAnchor="text" w:hAnchor="margin" w:xAlign="center" w:y="1"/>
      <w:rPr>
        <w:rStyle w:val="PageNumber"/>
      </w:rPr>
    </w:pPr>
    <w:r>
      <w:rPr>
        <w:rStyle w:val="PageNumber"/>
      </w:rPr>
      <w:fldChar w:fldCharType="begin"/>
    </w:r>
    <w:r w:rsidR="00B80490">
      <w:rPr>
        <w:rStyle w:val="PageNumber"/>
      </w:rPr>
      <w:instrText xml:space="preserve">PAGE  </w:instrText>
    </w:r>
    <w:r>
      <w:rPr>
        <w:rStyle w:val="PageNumber"/>
      </w:rPr>
      <w:fldChar w:fldCharType="end"/>
    </w:r>
  </w:p>
  <w:p w:rsidR="00B80490" w:rsidRDefault="00B8049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Pr="00910C6A" w:rsidRDefault="00ED77DE" w:rsidP="00910C6A">
    <w:pPr>
      <w:jc w:val="center"/>
      <w:rPr>
        <w:sz w:val="20"/>
      </w:rPr>
    </w:pPr>
    <w:r w:rsidRPr="00910C6A">
      <w:rPr>
        <w:sz w:val="20"/>
      </w:rPr>
      <w:fldChar w:fldCharType="begin"/>
    </w:r>
    <w:r w:rsidR="00910C6A" w:rsidRPr="00910C6A">
      <w:rPr>
        <w:sz w:val="20"/>
      </w:rPr>
      <w:instrText xml:space="preserve"> page </w:instrText>
    </w:r>
    <w:r w:rsidRPr="00910C6A">
      <w:rPr>
        <w:sz w:val="20"/>
      </w:rPr>
      <w:fldChar w:fldCharType="separate"/>
    </w:r>
    <w:r w:rsidR="003D0C21">
      <w:rPr>
        <w:noProof/>
        <w:sz w:val="20"/>
      </w:rPr>
      <w:t>4</w:t>
    </w:r>
    <w:r w:rsidRPr="00910C6A">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Default="00ED77DE" w:rsidP="00B3167C">
    <w:pPr>
      <w:pStyle w:val="Footer"/>
      <w:framePr w:wrap="around" w:vAnchor="text" w:hAnchor="margin" w:xAlign="center" w:y="1"/>
      <w:rPr>
        <w:rStyle w:val="PageNumber"/>
      </w:rPr>
    </w:pPr>
    <w:r>
      <w:rPr>
        <w:rStyle w:val="PageNumber"/>
      </w:rPr>
      <w:fldChar w:fldCharType="begin"/>
    </w:r>
    <w:r w:rsidR="00B80490">
      <w:rPr>
        <w:rStyle w:val="PageNumber"/>
      </w:rPr>
      <w:instrText xml:space="preserve">PAGE  </w:instrText>
    </w:r>
    <w:r>
      <w:rPr>
        <w:rStyle w:val="PageNumber"/>
      </w:rPr>
      <w:fldChar w:fldCharType="end"/>
    </w:r>
  </w:p>
  <w:p w:rsidR="00B80490" w:rsidRDefault="00B8049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Pr="00C9404C" w:rsidRDefault="00ED77DE" w:rsidP="00C9404C">
    <w:pPr>
      <w:jc w:val="center"/>
      <w:rPr>
        <w:sz w:val="20"/>
      </w:rPr>
    </w:pPr>
    <w:r w:rsidRPr="00C9404C">
      <w:rPr>
        <w:sz w:val="20"/>
      </w:rPr>
      <w:fldChar w:fldCharType="begin"/>
    </w:r>
    <w:r w:rsidR="00C9404C" w:rsidRPr="00C9404C">
      <w:rPr>
        <w:sz w:val="20"/>
      </w:rPr>
      <w:instrText xml:space="preserve"> page </w:instrText>
    </w:r>
    <w:r w:rsidRPr="00C9404C">
      <w:rPr>
        <w:sz w:val="20"/>
      </w:rPr>
      <w:fldChar w:fldCharType="separate"/>
    </w:r>
    <w:r w:rsidR="00016317">
      <w:rPr>
        <w:noProof/>
        <w:sz w:val="20"/>
      </w:rPr>
      <w:t>107</w:t>
    </w:r>
    <w:r w:rsidRPr="00C9404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Default="00ED77DE" w:rsidP="00B3167C">
    <w:pPr>
      <w:pStyle w:val="Footer"/>
      <w:framePr w:wrap="around" w:vAnchor="text" w:hAnchor="margin" w:xAlign="center" w:y="1"/>
      <w:rPr>
        <w:rStyle w:val="PageNumber"/>
      </w:rPr>
    </w:pPr>
    <w:r>
      <w:rPr>
        <w:rStyle w:val="PageNumber"/>
      </w:rPr>
      <w:fldChar w:fldCharType="begin"/>
    </w:r>
    <w:r w:rsidR="00B80490">
      <w:rPr>
        <w:rStyle w:val="PageNumber"/>
      </w:rPr>
      <w:instrText xml:space="preserve">PAGE  </w:instrText>
    </w:r>
    <w:r>
      <w:rPr>
        <w:rStyle w:val="PageNumber"/>
      </w:rPr>
      <w:fldChar w:fldCharType="end"/>
    </w:r>
  </w:p>
  <w:p w:rsidR="00B80490" w:rsidRDefault="00B804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C37" w:rsidRDefault="00B12C37">
      <w:r>
        <w:separator/>
      </w:r>
    </w:p>
  </w:footnote>
  <w:footnote w:type="continuationSeparator" w:id="0">
    <w:p w:rsidR="00B12C37" w:rsidRDefault="00B12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4C" w:rsidRPr="00C9404C" w:rsidRDefault="00C9404C" w:rsidP="00C9404C">
    <w:pPr>
      <w:pBdr>
        <w:bottom w:val="thinThickMediumGap" w:sz="12" w:space="1" w:color="auto"/>
      </w:pBdr>
      <w:tabs>
        <w:tab w:val="left" w:pos="851"/>
        <w:tab w:val="right" w:pos="8364"/>
      </w:tabs>
      <w:adjustRightInd w:val="0"/>
      <w:snapToGrid w:val="0"/>
      <w:jc w:val="both"/>
      <w:rPr>
        <w:iCs/>
        <w:sz w:val="20"/>
        <w:szCs w:val="20"/>
      </w:rPr>
    </w:pPr>
    <w:r w:rsidRPr="00C9404C">
      <w:rPr>
        <w:rFonts w:hint="eastAsia"/>
        <w:sz w:val="20"/>
        <w:szCs w:val="20"/>
      </w:rPr>
      <w:tab/>
    </w:r>
    <w:r w:rsidRPr="00C9404C">
      <w:rPr>
        <w:sz w:val="20"/>
        <w:szCs w:val="20"/>
      </w:rPr>
      <w:t>New York Science Journal 201</w:t>
    </w:r>
    <w:r w:rsidRPr="00C9404C">
      <w:rPr>
        <w:rFonts w:hint="eastAsia"/>
        <w:sz w:val="20"/>
        <w:szCs w:val="20"/>
      </w:rPr>
      <w:t>7</w:t>
    </w:r>
    <w:r w:rsidRPr="00C9404C">
      <w:rPr>
        <w:sz w:val="20"/>
        <w:szCs w:val="20"/>
      </w:rPr>
      <w:t>;</w:t>
    </w:r>
    <w:r w:rsidRPr="00C9404C">
      <w:rPr>
        <w:rFonts w:hint="eastAsia"/>
        <w:sz w:val="20"/>
        <w:szCs w:val="20"/>
      </w:rPr>
      <w:t>10</w:t>
    </w:r>
    <w:r w:rsidRPr="00C9404C">
      <w:rPr>
        <w:sz w:val="20"/>
        <w:szCs w:val="20"/>
      </w:rPr>
      <w:t>(</w:t>
    </w:r>
    <w:r w:rsidRPr="00C9404C">
      <w:rPr>
        <w:rFonts w:hint="eastAsia"/>
        <w:sz w:val="20"/>
        <w:szCs w:val="20"/>
      </w:rPr>
      <w:t>12</w:t>
    </w:r>
    <w:r w:rsidRPr="00C9404C">
      <w:rPr>
        <w:sz w:val="20"/>
        <w:szCs w:val="20"/>
      </w:rPr>
      <w:t>)</w:t>
    </w:r>
    <w:r w:rsidRPr="00C9404C">
      <w:rPr>
        <w:iCs/>
        <w:sz w:val="20"/>
        <w:szCs w:val="20"/>
      </w:rPr>
      <w:t xml:space="preserve">     </w:t>
    </w:r>
    <w:r w:rsidRPr="00C9404C">
      <w:rPr>
        <w:rFonts w:hint="eastAsia"/>
        <w:iCs/>
        <w:sz w:val="20"/>
        <w:szCs w:val="20"/>
      </w:rPr>
      <w:tab/>
    </w:r>
    <w:r w:rsidRPr="00C9404C">
      <w:rPr>
        <w:iCs/>
        <w:sz w:val="20"/>
        <w:szCs w:val="20"/>
      </w:rPr>
      <w:t xml:space="preserve"> </w:t>
    </w:r>
    <w:r w:rsidRPr="00C9404C">
      <w:rPr>
        <w:rFonts w:hint="eastAsia"/>
        <w:iCs/>
        <w:sz w:val="20"/>
        <w:szCs w:val="20"/>
      </w:rPr>
      <w:t xml:space="preserve"> </w:t>
    </w:r>
    <w:r w:rsidRPr="00C9404C">
      <w:rPr>
        <w:iCs/>
        <w:sz w:val="20"/>
        <w:szCs w:val="20"/>
      </w:rPr>
      <w:t xml:space="preserve">   </w:t>
    </w:r>
    <w:hyperlink r:id="rId1" w:history="1">
      <w:r w:rsidRPr="00C9404C">
        <w:rPr>
          <w:rStyle w:val="Hyperlink"/>
          <w:sz w:val="20"/>
          <w:szCs w:val="20"/>
        </w:rPr>
        <w:t>http://www.sciencepub.net/newyork</w:t>
      </w:r>
    </w:hyperlink>
  </w:p>
  <w:p w:rsidR="00C9404C" w:rsidRPr="00C9404C" w:rsidRDefault="00C9404C" w:rsidP="00C9404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4C" w:rsidRPr="00C9404C" w:rsidRDefault="00C9404C" w:rsidP="00C9404C">
    <w:pPr>
      <w:pBdr>
        <w:bottom w:val="thinThickMediumGap" w:sz="12" w:space="1" w:color="auto"/>
      </w:pBdr>
      <w:tabs>
        <w:tab w:val="left" w:pos="851"/>
        <w:tab w:val="right" w:pos="8364"/>
      </w:tabs>
      <w:adjustRightInd w:val="0"/>
      <w:snapToGrid w:val="0"/>
      <w:jc w:val="both"/>
      <w:rPr>
        <w:iCs/>
        <w:sz w:val="20"/>
        <w:szCs w:val="20"/>
      </w:rPr>
    </w:pPr>
    <w:r w:rsidRPr="00C9404C">
      <w:rPr>
        <w:rFonts w:hint="eastAsia"/>
        <w:sz w:val="20"/>
        <w:szCs w:val="20"/>
      </w:rPr>
      <w:tab/>
    </w:r>
    <w:r w:rsidRPr="00C9404C">
      <w:rPr>
        <w:sz w:val="20"/>
        <w:szCs w:val="20"/>
      </w:rPr>
      <w:t>New York Science Journal 201</w:t>
    </w:r>
    <w:r w:rsidRPr="00C9404C">
      <w:rPr>
        <w:rFonts w:hint="eastAsia"/>
        <w:sz w:val="20"/>
        <w:szCs w:val="20"/>
      </w:rPr>
      <w:t>7</w:t>
    </w:r>
    <w:r w:rsidRPr="00C9404C">
      <w:rPr>
        <w:sz w:val="20"/>
        <w:szCs w:val="20"/>
      </w:rPr>
      <w:t>;</w:t>
    </w:r>
    <w:r w:rsidRPr="00C9404C">
      <w:rPr>
        <w:rFonts w:hint="eastAsia"/>
        <w:sz w:val="20"/>
        <w:szCs w:val="20"/>
      </w:rPr>
      <w:t>10</w:t>
    </w:r>
    <w:r w:rsidRPr="00C9404C">
      <w:rPr>
        <w:sz w:val="20"/>
        <w:szCs w:val="20"/>
      </w:rPr>
      <w:t>(</w:t>
    </w:r>
    <w:r w:rsidRPr="00C9404C">
      <w:rPr>
        <w:rFonts w:hint="eastAsia"/>
        <w:sz w:val="20"/>
        <w:szCs w:val="20"/>
      </w:rPr>
      <w:t>12</w:t>
    </w:r>
    <w:r w:rsidRPr="00C9404C">
      <w:rPr>
        <w:sz w:val="20"/>
        <w:szCs w:val="20"/>
      </w:rPr>
      <w:t>)</w:t>
    </w:r>
    <w:r w:rsidRPr="00C9404C">
      <w:rPr>
        <w:iCs/>
        <w:sz w:val="20"/>
        <w:szCs w:val="20"/>
      </w:rPr>
      <w:t xml:space="preserve">     </w:t>
    </w:r>
    <w:r w:rsidRPr="00C9404C">
      <w:rPr>
        <w:rFonts w:hint="eastAsia"/>
        <w:iCs/>
        <w:sz w:val="20"/>
        <w:szCs w:val="20"/>
      </w:rPr>
      <w:tab/>
    </w:r>
    <w:r w:rsidRPr="00C9404C">
      <w:rPr>
        <w:iCs/>
        <w:sz w:val="20"/>
        <w:szCs w:val="20"/>
      </w:rPr>
      <w:t xml:space="preserve"> </w:t>
    </w:r>
    <w:r w:rsidRPr="00C9404C">
      <w:rPr>
        <w:rFonts w:hint="eastAsia"/>
        <w:iCs/>
        <w:sz w:val="20"/>
        <w:szCs w:val="20"/>
      </w:rPr>
      <w:t xml:space="preserve"> </w:t>
    </w:r>
    <w:r w:rsidRPr="00C9404C">
      <w:rPr>
        <w:iCs/>
        <w:sz w:val="20"/>
        <w:szCs w:val="20"/>
      </w:rPr>
      <w:t xml:space="preserve">   </w:t>
    </w:r>
    <w:hyperlink r:id="rId1" w:history="1">
      <w:r w:rsidRPr="00C9404C">
        <w:rPr>
          <w:rStyle w:val="Hyperlink"/>
          <w:sz w:val="20"/>
          <w:szCs w:val="20"/>
        </w:rPr>
        <w:t>http://www.sciencepub.net/newyork</w:t>
      </w:r>
    </w:hyperlink>
  </w:p>
  <w:p w:rsidR="00C9404C" w:rsidRPr="00C9404C" w:rsidRDefault="00C9404C" w:rsidP="00C9404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C6A" w:rsidRPr="00910C6A" w:rsidRDefault="00910C6A" w:rsidP="00910C6A">
    <w:pPr>
      <w:pBdr>
        <w:bottom w:val="thinThickMediumGap" w:sz="12" w:space="1" w:color="auto"/>
      </w:pBdr>
      <w:tabs>
        <w:tab w:val="left" w:pos="851"/>
        <w:tab w:val="right" w:pos="8364"/>
      </w:tabs>
      <w:adjustRightInd w:val="0"/>
      <w:snapToGrid w:val="0"/>
      <w:jc w:val="both"/>
      <w:rPr>
        <w:iCs/>
        <w:sz w:val="20"/>
        <w:szCs w:val="20"/>
      </w:rPr>
    </w:pPr>
    <w:r w:rsidRPr="00910C6A">
      <w:rPr>
        <w:rFonts w:hint="eastAsia"/>
        <w:sz w:val="20"/>
        <w:szCs w:val="20"/>
      </w:rPr>
      <w:tab/>
    </w:r>
    <w:r w:rsidRPr="00910C6A">
      <w:rPr>
        <w:sz w:val="20"/>
        <w:szCs w:val="20"/>
      </w:rPr>
      <w:t>New York Science Journal 201</w:t>
    </w:r>
    <w:r w:rsidRPr="00910C6A">
      <w:rPr>
        <w:rFonts w:hint="eastAsia"/>
        <w:sz w:val="20"/>
        <w:szCs w:val="20"/>
      </w:rPr>
      <w:t>7</w:t>
    </w:r>
    <w:r w:rsidRPr="00910C6A">
      <w:rPr>
        <w:sz w:val="20"/>
        <w:szCs w:val="20"/>
      </w:rPr>
      <w:t>;</w:t>
    </w:r>
    <w:r w:rsidRPr="00910C6A">
      <w:rPr>
        <w:rFonts w:hint="eastAsia"/>
        <w:sz w:val="20"/>
        <w:szCs w:val="20"/>
      </w:rPr>
      <w:t>10</w:t>
    </w:r>
    <w:r w:rsidRPr="00910C6A">
      <w:rPr>
        <w:sz w:val="20"/>
        <w:szCs w:val="20"/>
      </w:rPr>
      <w:t>(</w:t>
    </w:r>
    <w:r w:rsidRPr="00910C6A">
      <w:rPr>
        <w:rFonts w:hint="eastAsia"/>
        <w:sz w:val="20"/>
        <w:szCs w:val="20"/>
      </w:rPr>
      <w:t>12</w:t>
    </w:r>
    <w:r w:rsidRPr="00910C6A">
      <w:rPr>
        <w:sz w:val="20"/>
        <w:szCs w:val="20"/>
      </w:rPr>
      <w:t>)</w:t>
    </w:r>
    <w:r w:rsidRPr="00910C6A">
      <w:rPr>
        <w:iCs/>
        <w:sz w:val="20"/>
        <w:szCs w:val="20"/>
      </w:rPr>
      <w:t xml:space="preserve">     </w:t>
    </w:r>
    <w:r w:rsidRPr="00910C6A">
      <w:rPr>
        <w:rFonts w:hint="eastAsia"/>
        <w:iCs/>
        <w:sz w:val="20"/>
        <w:szCs w:val="20"/>
      </w:rPr>
      <w:tab/>
    </w:r>
    <w:r w:rsidRPr="00910C6A">
      <w:rPr>
        <w:iCs/>
        <w:sz w:val="20"/>
        <w:szCs w:val="20"/>
      </w:rPr>
      <w:t xml:space="preserve"> </w:t>
    </w:r>
    <w:r w:rsidRPr="00910C6A">
      <w:rPr>
        <w:rFonts w:hint="eastAsia"/>
        <w:iCs/>
        <w:sz w:val="20"/>
        <w:szCs w:val="20"/>
      </w:rPr>
      <w:t xml:space="preserve"> </w:t>
    </w:r>
    <w:r w:rsidRPr="00910C6A">
      <w:rPr>
        <w:iCs/>
        <w:sz w:val="20"/>
        <w:szCs w:val="20"/>
      </w:rPr>
      <w:t xml:space="preserve">   </w:t>
    </w:r>
    <w:hyperlink r:id="rId1" w:history="1">
      <w:r w:rsidRPr="00910C6A">
        <w:rPr>
          <w:rStyle w:val="Hyperlink"/>
          <w:sz w:val="20"/>
          <w:szCs w:val="20"/>
        </w:rPr>
        <w:t>http://www.sciencepub.net/newyork</w:t>
      </w:r>
    </w:hyperlink>
  </w:p>
  <w:p w:rsidR="00910C6A" w:rsidRPr="00910C6A" w:rsidRDefault="00910C6A" w:rsidP="00910C6A">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4C" w:rsidRPr="00C9404C" w:rsidRDefault="00C9404C" w:rsidP="00C9404C">
    <w:pPr>
      <w:pBdr>
        <w:bottom w:val="thinThickMediumGap" w:sz="12" w:space="1" w:color="auto"/>
      </w:pBdr>
      <w:tabs>
        <w:tab w:val="left" w:pos="851"/>
        <w:tab w:val="right" w:pos="8364"/>
      </w:tabs>
      <w:adjustRightInd w:val="0"/>
      <w:snapToGrid w:val="0"/>
      <w:jc w:val="both"/>
      <w:rPr>
        <w:iCs/>
        <w:sz w:val="20"/>
        <w:szCs w:val="20"/>
      </w:rPr>
    </w:pPr>
    <w:r w:rsidRPr="00C9404C">
      <w:rPr>
        <w:rFonts w:hint="eastAsia"/>
        <w:sz w:val="20"/>
        <w:szCs w:val="20"/>
      </w:rPr>
      <w:tab/>
    </w:r>
    <w:r w:rsidRPr="00C9404C">
      <w:rPr>
        <w:sz w:val="20"/>
        <w:szCs w:val="20"/>
      </w:rPr>
      <w:t>New York Science Journal 201</w:t>
    </w:r>
    <w:r w:rsidRPr="00C9404C">
      <w:rPr>
        <w:rFonts w:hint="eastAsia"/>
        <w:sz w:val="20"/>
        <w:szCs w:val="20"/>
      </w:rPr>
      <w:t>7</w:t>
    </w:r>
    <w:r w:rsidRPr="00C9404C">
      <w:rPr>
        <w:sz w:val="20"/>
        <w:szCs w:val="20"/>
      </w:rPr>
      <w:t>;</w:t>
    </w:r>
    <w:r w:rsidRPr="00C9404C">
      <w:rPr>
        <w:rFonts w:hint="eastAsia"/>
        <w:sz w:val="20"/>
        <w:szCs w:val="20"/>
      </w:rPr>
      <w:t>10</w:t>
    </w:r>
    <w:r w:rsidRPr="00C9404C">
      <w:rPr>
        <w:sz w:val="20"/>
        <w:szCs w:val="20"/>
      </w:rPr>
      <w:t>(</w:t>
    </w:r>
    <w:r w:rsidRPr="00C9404C">
      <w:rPr>
        <w:rFonts w:hint="eastAsia"/>
        <w:sz w:val="20"/>
        <w:szCs w:val="20"/>
      </w:rPr>
      <w:t>12</w:t>
    </w:r>
    <w:r w:rsidRPr="00C9404C">
      <w:rPr>
        <w:sz w:val="20"/>
        <w:szCs w:val="20"/>
      </w:rPr>
      <w:t>)</w:t>
    </w:r>
    <w:r w:rsidRPr="00C9404C">
      <w:rPr>
        <w:iCs/>
        <w:sz w:val="20"/>
        <w:szCs w:val="20"/>
      </w:rPr>
      <w:t xml:space="preserve">     </w:t>
    </w:r>
    <w:r w:rsidRPr="00C9404C">
      <w:rPr>
        <w:rFonts w:hint="eastAsia"/>
        <w:iCs/>
        <w:sz w:val="20"/>
        <w:szCs w:val="20"/>
      </w:rPr>
      <w:tab/>
    </w:r>
    <w:r w:rsidRPr="00C9404C">
      <w:rPr>
        <w:iCs/>
        <w:sz w:val="20"/>
        <w:szCs w:val="20"/>
      </w:rPr>
      <w:t xml:space="preserve"> </w:t>
    </w:r>
    <w:r w:rsidRPr="00C9404C">
      <w:rPr>
        <w:rFonts w:hint="eastAsia"/>
        <w:iCs/>
        <w:sz w:val="20"/>
        <w:szCs w:val="20"/>
      </w:rPr>
      <w:t xml:space="preserve"> </w:t>
    </w:r>
    <w:r w:rsidRPr="00C9404C">
      <w:rPr>
        <w:iCs/>
        <w:sz w:val="20"/>
        <w:szCs w:val="20"/>
      </w:rPr>
      <w:t xml:space="preserve">   </w:t>
    </w:r>
    <w:hyperlink r:id="rId1" w:history="1">
      <w:r w:rsidRPr="00C9404C">
        <w:rPr>
          <w:rStyle w:val="Hyperlink"/>
          <w:sz w:val="20"/>
          <w:szCs w:val="20"/>
        </w:rPr>
        <w:t>http://www.sciencepub.net/newyork</w:t>
      </w:r>
    </w:hyperlink>
  </w:p>
  <w:p w:rsidR="00C9404C" w:rsidRPr="00C9404C" w:rsidRDefault="00C9404C" w:rsidP="00C9404C">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0" w:rsidRPr="004101AC" w:rsidRDefault="00B80490" w:rsidP="003246A8">
    <w:pPr>
      <w:pBdr>
        <w:bottom w:val="thinThickMediumGap" w:sz="12" w:space="1" w:color="auto"/>
      </w:pBdr>
      <w:jc w:val="center"/>
      <w:rPr>
        <w:iCs/>
        <w:sz w:val="20"/>
      </w:rPr>
    </w:pPr>
    <w:r>
      <w:rPr>
        <w:sz w:val="20"/>
      </w:rPr>
      <w:t>New York Science Journal 2017</w:t>
    </w:r>
    <w:r w:rsidRPr="004101AC">
      <w:rPr>
        <w:sz w:val="20"/>
      </w:rPr>
      <w:t>;</w:t>
    </w:r>
    <w:r>
      <w:rPr>
        <w:sz w:val="20"/>
      </w:rPr>
      <w:t>12</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B80490" w:rsidRPr="00606CD7" w:rsidRDefault="00B80490" w:rsidP="003246A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4C" w:rsidRPr="00C9404C" w:rsidRDefault="00C9404C" w:rsidP="00C9404C">
    <w:pPr>
      <w:pBdr>
        <w:bottom w:val="thinThickMediumGap" w:sz="12" w:space="1" w:color="auto"/>
      </w:pBdr>
      <w:tabs>
        <w:tab w:val="left" w:pos="851"/>
        <w:tab w:val="right" w:pos="8364"/>
      </w:tabs>
      <w:adjustRightInd w:val="0"/>
      <w:snapToGrid w:val="0"/>
      <w:jc w:val="both"/>
      <w:rPr>
        <w:iCs/>
        <w:sz w:val="20"/>
        <w:szCs w:val="20"/>
      </w:rPr>
    </w:pPr>
    <w:r w:rsidRPr="00C9404C">
      <w:rPr>
        <w:rFonts w:hint="eastAsia"/>
        <w:sz w:val="20"/>
        <w:szCs w:val="20"/>
      </w:rPr>
      <w:tab/>
    </w:r>
    <w:r w:rsidRPr="00C9404C">
      <w:rPr>
        <w:sz w:val="20"/>
        <w:szCs w:val="20"/>
      </w:rPr>
      <w:t>New York Science Journal 201</w:t>
    </w:r>
    <w:r w:rsidRPr="00C9404C">
      <w:rPr>
        <w:rFonts w:hint="eastAsia"/>
        <w:sz w:val="20"/>
        <w:szCs w:val="20"/>
      </w:rPr>
      <w:t>7</w:t>
    </w:r>
    <w:r w:rsidRPr="00C9404C">
      <w:rPr>
        <w:sz w:val="20"/>
        <w:szCs w:val="20"/>
      </w:rPr>
      <w:t>;</w:t>
    </w:r>
    <w:r w:rsidRPr="00C9404C">
      <w:rPr>
        <w:rFonts w:hint="eastAsia"/>
        <w:sz w:val="20"/>
        <w:szCs w:val="20"/>
      </w:rPr>
      <w:t>10</w:t>
    </w:r>
    <w:r w:rsidRPr="00C9404C">
      <w:rPr>
        <w:sz w:val="20"/>
        <w:szCs w:val="20"/>
      </w:rPr>
      <w:t>(</w:t>
    </w:r>
    <w:r w:rsidRPr="00C9404C">
      <w:rPr>
        <w:rFonts w:hint="eastAsia"/>
        <w:sz w:val="20"/>
        <w:szCs w:val="20"/>
      </w:rPr>
      <w:t>12</w:t>
    </w:r>
    <w:r w:rsidRPr="00C9404C">
      <w:rPr>
        <w:sz w:val="20"/>
        <w:szCs w:val="20"/>
      </w:rPr>
      <w:t>)</w:t>
    </w:r>
    <w:r w:rsidRPr="00C9404C">
      <w:rPr>
        <w:iCs/>
        <w:sz w:val="20"/>
        <w:szCs w:val="20"/>
      </w:rPr>
      <w:t xml:space="preserve">     </w:t>
    </w:r>
    <w:r w:rsidRPr="00C9404C">
      <w:rPr>
        <w:rFonts w:hint="eastAsia"/>
        <w:iCs/>
        <w:sz w:val="20"/>
        <w:szCs w:val="20"/>
      </w:rPr>
      <w:tab/>
    </w:r>
    <w:r w:rsidRPr="00C9404C">
      <w:rPr>
        <w:iCs/>
        <w:sz w:val="20"/>
        <w:szCs w:val="20"/>
      </w:rPr>
      <w:t xml:space="preserve"> </w:t>
    </w:r>
    <w:r w:rsidRPr="00C9404C">
      <w:rPr>
        <w:rFonts w:hint="eastAsia"/>
        <w:iCs/>
        <w:sz w:val="20"/>
        <w:szCs w:val="20"/>
      </w:rPr>
      <w:t xml:space="preserve"> </w:t>
    </w:r>
    <w:r w:rsidRPr="00C9404C">
      <w:rPr>
        <w:iCs/>
        <w:sz w:val="20"/>
        <w:szCs w:val="20"/>
      </w:rPr>
      <w:t xml:space="preserve">   </w:t>
    </w:r>
    <w:hyperlink r:id="rId1" w:history="1">
      <w:r w:rsidRPr="00C9404C">
        <w:rPr>
          <w:rStyle w:val="Hyperlink"/>
          <w:sz w:val="20"/>
          <w:szCs w:val="20"/>
        </w:rPr>
        <w:t>http://www.sciencepub.net/newyork</w:t>
      </w:r>
    </w:hyperlink>
  </w:p>
  <w:p w:rsidR="00C9404C" w:rsidRPr="00C9404C" w:rsidRDefault="00C9404C" w:rsidP="00C9404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F1233B"/>
    <w:multiLevelType w:val="hybridMultilevel"/>
    <w:tmpl w:val="8D461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9C5BDB"/>
    <w:multiLevelType w:val="hybridMultilevel"/>
    <w:tmpl w:val="73108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587F"/>
    <w:rsid w:val="00016317"/>
    <w:rsid w:val="00022691"/>
    <w:rsid w:val="00052D3C"/>
    <w:rsid w:val="0006091F"/>
    <w:rsid w:val="00080CE9"/>
    <w:rsid w:val="000827B7"/>
    <w:rsid w:val="000844D7"/>
    <w:rsid w:val="00086790"/>
    <w:rsid w:val="00090A06"/>
    <w:rsid w:val="000A0250"/>
    <w:rsid w:val="000A3F90"/>
    <w:rsid w:val="000A6EE9"/>
    <w:rsid w:val="0011245D"/>
    <w:rsid w:val="001817C7"/>
    <w:rsid w:val="00183764"/>
    <w:rsid w:val="001964D0"/>
    <w:rsid w:val="001A2BD5"/>
    <w:rsid w:val="001B41B8"/>
    <w:rsid w:val="001B650D"/>
    <w:rsid w:val="001C3D42"/>
    <w:rsid w:val="00205E97"/>
    <w:rsid w:val="00223EE2"/>
    <w:rsid w:val="00245C21"/>
    <w:rsid w:val="002721F1"/>
    <w:rsid w:val="00282FA1"/>
    <w:rsid w:val="002A458C"/>
    <w:rsid w:val="002B5613"/>
    <w:rsid w:val="002D3558"/>
    <w:rsid w:val="002D589A"/>
    <w:rsid w:val="002E263F"/>
    <w:rsid w:val="002F20CD"/>
    <w:rsid w:val="002F49EF"/>
    <w:rsid w:val="00301F95"/>
    <w:rsid w:val="00312F6F"/>
    <w:rsid w:val="00314F95"/>
    <w:rsid w:val="00322FAB"/>
    <w:rsid w:val="003246A8"/>
    <w:rsid w:val="00345581"/>
    <w:rsid w:val="0034702D"/>
    <w:rsid w:val="003679A0"/>
    <w:rsid w:val="003832E0"/>
    <w:rsid w:val="00394B65"/>
    <w:rsid w:val="003A785E"/>
    <w:rsid w:val="003B55FF"/>
    <w:rsid w:val="003B651F"/>
    <w:rsid w:val="003C0116"/>
    <w:rsid w:val="003C4C28"/>
    <w:rsid w:val="003D0C21"/>
    <w:rsid w:val="0043645D"/>
    <w:rsid w:val="00454A59"/>
    <w:rsid w:val="00456753"/>
    <w:rsid w:val="00460430"/>
    <w:rsid w:val="00471E57"/>
    <w:rsid w:val="00480715"/>
    <w:rsid w:val="004861DC"/>
    <w:rsid w:val="0049143E"/>
    <w:rsid w:val="004B615D"/>
    <w:rsid w:val="004C7E2A"/>
    <w:rsid w:val="004D01D3"/>
    <w:rsid w:val="004D0467"/>
    <w:rsid w:val="004E24CB"/>
    <w:rsid w:val="004F23F4"/>
    <w:rsid w:val="004F4AFB"/>
    <w:rsid w:val="005139AC"/>
    <w:rsid w:val="00520D1A"/>
    <w:rsid w:val="0052512B"/>
    <w:rsid w:val="00551E5B"/>
    <w:rsid w:val="00553F9B"/>
    <w:rsid w:val="00593132"/>
    <w:rsid w:val="005A21B0"/>
    <w:rsid w:val="005A5E42"/>
    <w:rsid w:val="005C2F35"/>
    <w:rsid w:val="005D1DA6"/>
    <w:rsid w:val="005E09D6"/>
    <w:rsid w:val="005F5E04"/>
    <w:rsid w:val="005F7FED"/>
    <w:rsid w:val="0065209A"/>
    <w:rsid w:val="00657995"/>
    <w:rsid w:val="00657D7D"/>
    <w:rsid w:val="006B5399"/>
    <w:rsid w:val="006D5C2E"/>
    <w:rsid w:val="006E6ACB"/>
    <w:rsid w:val="006E7156"/>
    <w:rsid w:val="006F1706"/>
    <w:rsid w:val="006F6DF4"/>
    <w:rsid w:val="00744442"/>
    <w:rsid w:val="00756247"/>
    <w:rsid w:val="00766CB0"/>
    <w:rsid w:val="007725E7"/>
    <w:rsid w:val="007757D0"/>
    <w:rsid w:val="0078507E"/>
    <w:rsid w:val="0078703D"/>
    <w:rsid w:val="00792FBF"/>
    <w:rsid w:val="007D3D09"/>
    <w:rsid w:val="007D746F"/>
    <w:rsid w:val="007F1083"/>
    <w:rsid w:val="007F763B"/>
    <w:rsid w:val="008032EE"/>
    <w:rsid w:val="00805910"/>
    <w:rsid w:val="008073BC"/>
    <w:rsid w:val="00807F63"/>
    <w:rsid w:val="008131CF"/>
    <w:rsid w:val="00814FA7"/>
    <w:rsid w:val="008233D0"/>
    <w:rsid w:val="0082375D"/>
    <w:rsid w:val="0085007D"/>
    <w:rsid w:val="00875C08"/>
    <w:rsid w:val="008A20AC"/>
    <w:rsid w:val="008A67B6"/>
    <w:rsid w:val="008D34F3"/>
    <w:rsid w:val="00910C6A"/>
    <w:rsid w:val="0091208A"/>
    <w:rsid w:val="00914558"/>
    <w:rsid w:val="00935CF7"/>
    <w:rsid w:val="0094140D"/>
    <w:rsid w:val="009459B3"/>
    <w:rsid w:val="00952EB8"/>
    <w:rsid w:val="00997A8E"/>
    <w:rsid w:val="009A3681"/>
    <w:rsid w:val="009B7D9C"/>
    <w:rsid w:val="00A04D42"/>
    <w:rsid w:val="00A1557F"/>
    <w:rsid w:val="00A3476D"/>
    <w:rsid w:val="00A83DF5"/>
    <w:rsid w:val="00AB4D24"/>
    <w:rsid w:val="00B12C37"/>
    <w:rsid w:val="00B3167C"/>
    <w:rsid w:val="00B36B45"/>
    <w:rsid w:val="00B60543"/>
    <w:rsid w:val="00B60E8D"/>
    <w:rsid w:val="00B80490"/>
    <w:rsid w:val="00B80C0E"/>
    <w:rsid w:val="00B918AE"/>
    <w:rsid w:val="00B92472"/>
    <w:rsid w:val="00B94E19"/>
    <w:rsid w:val="00BD2A8D"/>
    <w:rsid w:val="00BD4FCC"/>
    <w:rsid w:val="00BF5998"/>
    <w:rsid w:val="00BF6579"/>
    <w:rsid w:val="00C0761F"/>
    <w:rsid w:val="00C101C9"/>
    <w:rsid w:val="00C44596"/>
    <w:rsid w:val="00C466A2"/>
    <w:rsid w:val="00C60D61"/>
    <w:rsid w:val="00C92003"/>
    <w:rsid w:val="00C9404C"/>
    <w:rsid w:val="00CB5F88"/>
    <w:rsid w:val="00CC4387"/>
    <w:rsid w:val="00CE7B2F"/>
    <w:rsid w:val="00CF24FB"/>
    <w:rsid w:val="00CF28B4"/>
    <w:rsid w:val="00CF3F49"/>
    <w:rsid w:val="00CF6616"/>
    <w:rsid w:val="00D04C27"/>
    <w:rsid w:val="00D13147"/>
    <w:rsid w:val="00D26D42"/>
    <w:rsid w:val="00D26F2E"/>
    <w:rsid w:val="00D27892"/>
    <w:rsid w:val="00D3777A"/>
    <w:rsid w:val="00D56002"/>
    <w:rsid w:val="00D778C9"/>
    <w:rsid w:val="00DB1FC3"/>
    <w:rsid w:val="00DB4FCA"/>
    <w:rsid w:val="00DF6507"/>
    <w:rsid w:val="00DF7353"/>
    <w:rsid w:val="00E015B9"/>
    <w:rsid w:val="00E06360"/>
    <w:rsid w:val="00E34501"/>
    <w:rsid w:val="00E34DBD"/>
    <w:rsid w:val="00E52EA0"/>
    <w:rsid w:val="00E57761"/>
    <w:rsid w:val="00E617EB"/>
    <w:rsid w:val="00E73E1D"/>
    <w:rsid w:val="00EB51F4"/>
    <w:rsid w:val="00EC565A"/>
    <w:rsid w:val="00EC5C53"/>
    <w:rsid w:val="00ED4441"/>
    <w:rsid w:val="00ED4A29"/>
    <w:rsid w:val="00ED4ED9"/>
    <w:rsid w:val="00ED77DE"/>
    <w:rsid w:val="00EE1CEE"/>
    <w:rsid w:val="00EE1F4B"/>
    <w:rsid w:val="00F03305"/>
    <w:rsid w:val="00F06F13"/>
    <w:rsid w:val="00F2228B"/>
    <w:rsid w:val="00F62573"/>
    <w:rsid w:val="00F83A62"/>
    <w:rsid w:val="00FA6D77"/>
    <w:rsid w:val="00FB5B6A"/>
    <w:rsid w:val="00FC4906"/>
    <w:rsid w:val="00FD0851"/>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F3F49"/>
    <w:pPr>
      <w:keepNext/>
      <w:numPr>
        <w:numId w:val="1"/>
      </w:numPr>
      <w:outlineLvl w:val="0"/>
    </w:pPr>
    <w:rPr>
      <w:b/>
      <w:bCs/>
      <w:sz w:val="32"/>
    </w:rPr>
  </w:style>
  <w:style w:type="paragraph" w:styleId="Heading2">
    <w:name w:val="heading 2"/>
    <w:basedOn w:val="Normal"/>
    <w:next w:val="Normal"/>
    <w:qFormat/>
    <w:rsid w:val="00CF3F49"/>
    <w:pPr>
      <w:keepNext/>
      <w:numPr>
        <w:ilvl w:val="1"/>
        <w:numId w:val="1"/>
      </w:numPr>
      <w:jc w:val="both"/>
      <w:outlineLvl w:val="1"/>
    </w:pPr>
    <w:rPr>
      <w:b/>
      <w:sz w:val="28"/>
    </w:rPr>
  </w:style>
  <w:style w:type="paragraph" w:styleId="Heading3">
    <w:name w:val="heading 3"/>
    <w:basedOn w:val="Normal"/>
    <w:next w:val="Normal"/>
    <w:qFormat/>
    <w:rsid w:val="00CF3F49"/>
    <w:pPr>
      <w:keepNext/>
      <w:numPr>
        <w:ilvl w:val="2"/>
        <w:numId w:val="1"/>
      </w:numPr>
      <w:spacing w:line="360" w:lineRule="auto"/>
      <w:jc w:val="both"/>
      <w:outlineLvl w:val="2"/>
    </w:pPr>
    <w:rPr>
      <w:b/>
      <w:bCs/>
    </w:rPr>
  </w:style>
  <w:style w:type="paragraph" w:styleId="Heading6">
    <w:name w:val="heading 6"/>
    <w:basedOn w:val="Normal"/>
    <w:next w:val="Normal"/>
    <w:qFormat/>
    <w:rsid w:val="00CF3F49"/>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F3F49"/>
  </w:style>
  <w:style w:type="character" w:customStyle="1" w:styleId="WW-Absatz-Standardschriftart">
    <w:name w:val="WW-Absatz-Standardschriftart"/>
    <w:rsid w:val="00CF3F49"/>
  </w:style>
  <w:style w:type="character" w:customStyle="1" w:styleId="WW-Absatz-Standardschriftart1">
    <w:name w:val="WW-Absatz-Standardschriftart1"/>
    <w:rsid w:val="00CF3F49"/>
  </w:style>
  <w:style w:type="character" w:customStyle="1" w:styleId="WW-Absatz-Standardschriftart11">
    <w:name w:val="WW-Absatz-Standardschriftart11"/>
    <w:rsid w:val="00CF3F49"/>
  </w:style>
  <w:style w:type="character" w:customStyle="1" w:styleId="WW-Absatz-Standardschriftart111">
    <w:name w:val="WW-Absatz-Standardschriftart111"/>
    <w:rsid w:val="00CF3F49"/>
  </w:style>
  <w:style w:type="character" w:customStyle="1" w:styleId="WW-Absatz-Standardschriftart1111">
    <w:name w:val="WW-Absatz-Standardschriftart1111"/>
    <w:rsid w:val="00CF3F49"/>
  </w:style>
  <w:style w:type="character" w:customStyle="1" w:styleId="WW-Absatz-Standardschriftart11111">
    <w:name w:val="WW-Absatz-Standardschriftart11111"/>
    <w:rsid w:val="00CF3F49"/>
  </w:style>
  <w:style w:type="character" w:customStyle="1" w:styleId="WW-Absatz-Standardschriftart111111">
    <w:name w:val="WW-Absatz-Standardschriftart111111"/>
    <w:rsid w:val="00CF3F49"/>
  </w:style>
  <w:style w:type="character" w:customStyle="1" w:styleId="WW-Absatz-Standardschriftart1111111">
    <w:name w:val="WW-Absatz-Standardschriftart1111111"/>
    <w:rsid w:val="00CF3F49"/>
  </w:style>
  <w:style w:type="character" w:customStyle="1" w:styleId="WW-Absatz-Standardschriftart11111111">
    <w:name w:val="WW-Absatz-Standardschriftart11111111"/>
    <w:rsid w:val="00CF3F49"/>
  </w:style>
  <w:style w:type="character" w:customStyle="1" w:styleId="WW-Absatz-Standardschriftart111111111">
    <w:name w:val="WW-Absatz-Standardschriftart111111111"/>
    <w:rsid w:val="00CF3F49"/>
  </w:style>
  <w:style w:type="character" w:customStyle="1" w:styleId="WW-Absatz-Standardschriftart1111111111">
    <w:name w:val="WW-Absatz-Standardschriftart1111111111"/>
    <w:rsid w:val="00CF3F49"/>
  </w:style>
  <w:style w:type="character" w:customStyle="1" w:styleId="WW-Absatz-Standardschriftart11111111111">
    <w:name w:val="WW-Absatz-Standardschriftart11111111111"/>
    <w:rsid w:val="00CF3F49"/>
  </w:style>
  <w:style w:type="character" w:customStyle="1" w:styleId="WW-Absatz-Standardschriftart111111111111">
    <w:name w:val="WW-Absatz-Standardschriftart111111111111"/>
    <w:rsid w:val="00CF3F49"/>
  </w:style>
  <w:style w:type="character" w:customStyle="1" w:styleId="WW-Absatz-Standardschriftart1111111111111">
    <w:name w:val="WW-Absatz-Standardschriftart1111111111111"/>
    <w:rsid w:val="00CF3F49"/>
  </w:style>
  <w:style w:type="character" w:customStyle="1" w:styleId="WW-Absatz-Standardschriftart11111111111111">
    <w:name w:val="WW-Absatz-Standardschriftart11111111111111"/>
    <w:rsid w:val="00CF3F49"/>
  </w:style>
  <w:style w:type="character" w:customStyle="1" w:styleId="WW-Absatz-Standardschriftart111111111111111">
    <w:name w:val="WW-Absatz-Standardschriftart111111111111111"/>
    <w:rsid w:val="00CF3F49"/>
  </w:style>
  <w:style w:type="character" w:customStyle="1" w:styleId="WW-Absatz-Standardschriftart1111111111111111">
    <w:name w:val="WW-Absatz-Standardschriftart1111111111111111"/>
    <w:rsid w:val="00CF3F49"/>
  </w:style>
  <w:style w:type="character" w:customStyle="1" w:styleId="WW8Num1z0">
    <w:name w:val="WW8Num1z0"/>
    <w:rsid w:val="00CF3F49"/>
    <w:rPr>
      <w:rFonts w:ascii="Symbol" w:eastAsia="Times New Roman" w:hAnsi="Symbol" w:cs="Times New Roman"/>
    </w:rPr>
  </w:style>
  <w:style w:type="character" w:customStyle="1" w:styleId="WW8Num1z1">
    <w:name w:val="WW8Num1z1"/>
    <w:rsid w:val="00CF3F49"/>
    <w:rPr>
      <w:rFonts w:ascii="Courier New" w:hAnsi="Courier New" w:cs="Courier New"/>
    </w:rPr>
  </w:style>
  <w:style w:type="character" w:customStyle="1" w:styleId="WW8Num1z2">
    <w:name w:val="WW8Num1z2"/>
    <w:rsid w:val="00CF3F49"/>
    <w:rPr>
      <w:rFonts w:ascii="Wingdings" w:hAnsi="Wingdings"/>
    </w:rPr>
  </w:style>
  <w:style w:type="character" w:customStyle="1" w:styleId="WW8Num1z3">
    <w:name w:val="WW8Num1z3"/>
    <w:rsid w:val="00CF3F49"/>
    <w:rPr>
      <w:rFonts w:ascii="Symbol" w:hAnsi="Symbol"/>
    </w:rPr>
  </w:style>
  <w:style w:type="character" w:styleId="PageNumber">
    <w:name w:val="page number"/>
    <w:basedOn w:val="DefaultParagraphFont"/>
    <w:rsid w:val="00CF3F49"/>
  </w:style>
  <w:style w:type="character" w:styleId="Hyperlink">
    <w:name w:val="Hyperlink"/>
    <w:basedOn w:val="DefaultParagraphFont"/>
    <w:uiPriority w:val="99"/>
    <w:rsid w:val="00CF3F49"/>
    <w:rPr>
      <w:color w:val="0000FF"/>
      <w:u w:val="single"/>
    </w:rPr>
  </w:style>
  <w:style w:type="character" w:styleId="FollowedHyperlink">
    <w:name w:val="FollowedHyperlink"/>
    <w:basedOn w:val="DefaultParagraphFont"/>
    <w:rsid w:val="00CF3F49"/>
    <w:rPr>
      <w:color w:val="800080"/>
      <w:u w:val="single"/>
    </w:rPr>
  </w:style>
  <w:style w:type="character" w:customStyle="1" w:styleId="NumberingSymbols">
    <w:name w:val="Numbering Symbols"/>
    <w:rsid w:val="00CF3F49"/>
  </w:style>
  <w:style w:type="paragraph" w:customStyle="1" w:styleId="Heading">
    <w:name w:val="Heading"/>
    <w:basedOn w:val="Normal"/>
    <w:next w:val="BodyText"/>
    <w:rsid w:val="00CF3F49"/>
    <w:pPr>
      <w:keepNext/>
      <w:spacing w:before="240" w:after="120"/>
    </w:pPr>
    <w:rPr>
      <w:rFonts w:ascii="Nimbus Sans L" w:eastAsia="DejaVu Sans" w:hAnsi="Nimbus Sans L" w:cs="DejaVu Sans"/>
      <w:sz w:val="28"/>
      <w:szCs w:val="28"/>
    </w:rPr>
  </w:style>
  <w:style w:type="paragraph" w:styleId="BodyText">
    <w:name w:val="Body Text"/>
    <w:basedOn w:val="Normal"/>
    <w:rsid w:val="00CF3F49"/>
    <w:pPr>
      <w:spacing w:line="360" w:lineRule="auto"/>
    </w:pPr>
  </w:style>
  <w:style w:type="paragraph" w:styleId="List">
    <w:name w:val="List"/>
    <w:basedOn w:val="BodyText"/>
    <w:rsid w:val="00CF3F49"/>
  </w:style>
  <w:style w:type="paragraph" w:styleId="Caption">
    <w:name w:val="caption"/>
    <w:basedOn w:val="Normal"/>
    <w:qFormat/>
    <w:rsid w:val="00CF3F49"/>
    <w:pPr>
      <w:suppressLineNumbers/>
      <w:spacing w:before="120" w:after="120"/>
    </w:pPr>
    <w:rPr>
      <w:i/>
      <w:iCs/>
    </w:rPr>
  </w:style>
  <w:style w:type="paragraph" w:customStyle="1" w:styleId="Index">
    <w:name w:val="Index"/>
    <w:basedOn w:val="Normal"/>
    <w:rsid w:val="00CF3F49"/>
    <w:pPr>
      <w:suppressLineNumbers/>
    </w:pPr>
  </w:style>
  <w:style w:type="paragraph" w:styleId="Header">
    <w:name w:val="header"/>
    <w:basedOn w:val="Normal"/>
    <w:next w:val="Heading1"/>
    <w:link w:val="HeaderChar"/>
    <w:rsid w:val="00CF3F49"/>
    <w:pPr>
      <w:tabs>
        <w:tab w:val="center" w:pos="4320"/>
        <w:tab w:val="right" w:pos="8640"/>
      </w:tabs>
    </w:pPr>
  </w:style>
  <w:style w:type="paragraph" w:styleId="BodyTextIndent3">
    <w:name w:val="Body Text Indent 3"/>
    <w:basedOn w:val="Normal"/>
    <w:rsid w:val="00CF3F49"/>
    <w:pPr>
      <w:spacing w:line="360" w:lineRule="auto"/>
      <w:ind w:firstLine="720"/>
      <w:jc w:val="both"/>
    </w:pPr>
    <w:rPr>
      <w:b/>
      <w:bCs/>
    </w:rPr>
  </w:style>
  <w:style w:type="paragraph" w:styleId="BodyTextIndent">
    <w:name w:val="Body Text Indent"/>
    <w:basedOn w:val="Normal"/>
    <w:rsid w:val="00CF3F49"/>
    <w:pPr>
      <w:ind w:left="540" w:hanging="720"/>
      <w:jc w:val="both"/>
    </w:pPr>
  </w:style>
  <w:style w:type="paragraph" w:styleId="BodyTextIndent2">
    <w:name w:val="Body Text Indent 2"/>
    <w:basedOn w:val="Normal"/>
    <w:rsid w:val="00CF3F49"/>
    <w:pPr>
      <w:spacing w:line="360" w:lineRule="auto"/>
      <w:ind w:firstLine="720"/>
      <w:jc w:val="both"/>
    </w:pPr>
  </w:style>
  <w:style w:type="paragraph" w:styleId="BodyText2">
    <w:name w:val="Body Text 2"/>
    <w:basedOn w:val="Normal"/>
    <w:rsid w:val="00CF3F49"/>
    <w:pPr>
      <w:spacing w:line="360" w:lineRule="auto"/>
      <w:jc w:val="both"/>
    </w:pPr>
  </w:style>
  <w:style w:type="paragraph" w:styleId="Footer">
    <w:name w:val="footer"/>
    <w:basedOn w:val="Normal"/>
    <w:rsid w:val="00CF3F49"/>
    <w:pPr>
      <w:tabs>
        <w:tab w:val="center" w:pos="4320"/>
        <w:tab w:val="right" w:pos="8640"/>
      </w:tabs>
    </w:pPr>
    <w:rPr>
      <w:sz w:val="32"/>
    </w:rPr>
  </w:style>
  <w:style w:type="paragraph" w:customStyle="1" w:styleId="TableContents">
    <w:name w:val="Table Contents"/>
    <w:basedOn w:val="Normal"/>
    <w:rsid w:val="00CF3F49"/>
    <w:pPr>
      <w:suppressLineNumbers/>
    </w:pPr>
  </w:style>
  <w:style w:type="paragraph" w:customStyle="1" w:styleId="TableHeading">
    <w:name w:val="Table Heading"/>
    <w:basedOn w:val="TableContents"/>
    <w:rsid w:val="00CF3F49"/>
    <w:pPr>
      <w:jc w:val="center"/>
    </w:pPr>
    <w:rPr>
      <w:b/>
      <w:bCs/>
    </w:rPr>
  </w:style>
  <w:style w:type="paragraph" w:customStyle="1" w:styleId="Framecontents">
    <w:name w:val="Frame contents"/>
    <w:basedOn w:val="BodyText"/>
    <w:rsid w:val="00CF3F49"/>
  </w:style>
  <w:style w:type="paragraph" w:customStyle="1" w:styleId="Text">
    <w:name w:val="Text"/>
    <w:basedOn w:val="Normal"/>
    <w:rsid w:val="00CF3F4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Default">
    <w:name w:val="Default"/>
    <w:rsid w:val="005139AC"/>
    <w:pPr>
      <w:autoSpaceDE w:val="0"/>
      <w:autoSpaceDN w:val="0"/>
      <w:adjustRightInd w:val="0"/>
    </w:pPr>
    <w:rPr>
      <w:color w:val="000000"/>
      <w:sz w:val="24"/>
      <w:szCs w:val="24"/>
      <w:lang w:eastAsia="en-US"/>
    </w:rPr>
  </w:style>
  <w:style w:type="character" w:customStyle="1" w:styleId="shorttext">
    <w:name w:val="short_text"/>
    <w:basedOn w:val="DefaultParagraphFont"/>
    <w:rsid w:val="005139AC"/>
  </w:style>
  <w:style w:type="paragraph" w:styleId="ListParagraph">
    <w:name w:val="List Paragraph"/>
    <w:basedOn w:val="Normal"/>
    <w:qFormat/>
    <w:rsid w:val="005E09D6"/>
    <w:pPr>
      <w:suppressAutoHyphens w:val="0"/>
      <w:spacing w:after="200" w:line="276" w:lineRule="auto"/>
      <w:ind w:left="720"/>
      <w:contextualSpacing/>
    </w:pPr>
    <w:rPr>
      <w:rFonts w:ascii="Calibri" w:eastAsia="Calibri" w:hAnsi="Calibri" w:cs="Arial"/>
      <w:sz w:val="22"/>
      <w:szCs w:val="22"/>
      <w:lang w:eastAsia="en-US"/>
    </w:rPr>
  </w:style>
  <w:style w:type="paragraph" w:styleId="HTMLPreformatted">
    <w:name w:val="HTML Preformatted"/>
    <w:basedOn w:val="Normal"/>
    <w:link w:val="HTMLPreformattedChar"/>
    <w:uiPriority w:val="99"/>
    <w:unhideWhenUsed/>
    <w:rsid w:val="005E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5E09D6"/>
    <w:rPr>
      <w:rFonts w:ascii="Courier New" w:eastAsia="Times New Roman" w:hAnsi="Courier New" w:cs="Courier New"/>
      <w:lang w:eastAsia="en-US"/>
    </w:rPr>
  </w:style>
  <w:style w:type="table" w:styleId="TableGrid">
    <w:name w:val="Table Grid"/>
    <w:basedOn w:val="TableNormal"/>
    <w:uiPriority w:val="39"/>
    <w:rsid w:val="008073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dr-raouf12@hotmail.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nys101217.12"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23898</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2017-12-24T14:41:00Z</dcterms:created>
  <dcterms:modified xsi:type="dcterms:W3CDTF">2017-12-25T02:56:00Z</dcterms:modified>
</cp:coreProperties>
</file>