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DF" w:rsidRPr="007304FF" w:rsidRDefault="00047A2B" w:rsidP="007304FF">
      <w:pPr>
        <w:bidi w:val="0"/>
        <w:snapToGrid w:val="0"/>
        <w:jc w:val="center"/>
        <w:rPr>
          <w:rFonts w:cs="Times New Roman"/>
          <w:b/>
          <w:bCs/>
          <w:sz w:val="20"/>
          <w:szCs w:val="20"/>
          <w:lang w:val="en-CA" w:bidi="ar-EG"/>
        </w:rPr>
      </w:pPr>
      <w:r w:rsidRPr="007304FF">
        <w:rPr>
          <w:rFonts w:cs="Times New Roman"/>
          <w:b/>
          <w:bCs/>
          <w:sz w:val="20"/>
          <w:szCs w:val="20"/>
          <w:lang w:val="en-CA" w:bidi="ar-EG"/>
        </w:rPr>
        <w:t xml:space="preserve">The Beneficial Effects of Using </w:t>
      </w:r>
      <w:proofErr w:type="spellStart"/>
      <w:r w:rsidRPr="007304FF">
        <w:rPr>
          <w:rFonts w:cs="Times New Roman"/>
          <w:b/>
          <w:bCs/>
          <w:sz w:val="20"/>
          <w:szCs w:val="20"/>
          <w:lang w:val="en-CA" w:bidi="ar-EG"/>
        </w:rPr>
        <w:t>Chitosan</w:t>
      </w:r>
      <w:proofErr w:type="spellEnd"/>
      <w:r w:rsidRPr="007304FF">
        <w:rPr>
          <w:rFonts w:cs="Times New Roman"/>
          <w:b/>
          <w:bCs/>
          <w:sz w:val="20"/>
          <w:szCs w:val="20"/>
          <w:lang w:val="en-CA" w:bidi="ar-EG"/>
        </w:rPr>
        <w:t xml:space="preserve"> and Glutathione on the Fruiting of Red Roomy Grapevines</w:t>
      </w:r>
    </w:p>
    <w:p w:rsidR="005772DF" w:rsidRPr="007304FF" w:rsidRDefault="005772DF" w:rsidP="007304FF">
      <w:pPr>
        <w:bidi w:val="0"/>
        <w:snapToGrid w:val="0"/>
        <w:jc w:val="center"/>
        <w:rPr>
          <w:rFonts w:cs="Times New Roman"/>
          <w:b/>
          <w:bCs/>
          <w:sz w:val="20"/>
          <w:szCs w:val="20"/>
          <w:lang w:val="en-CA" w:bidi="ar-EG"/>
        </w:rPr>
      </w:pPr>
    </w:p>
    <w:p w:rsidR="005772DF" w:rsidRPr="007304FF" w:rsidRDefault="00CB3856" w:rsidP="007304FF">
      <w:pPr>
        <w:bidi w:val="0"/>
        <w:snapToGrid w:val="0"/>
        <w:jc w:val="center"/>
        <w:rPr>
          <w:rFonts w:cs="Times New Roman"/>
          <w:sz w:val="20"/>
          <w:szCs w:val="20"/>
          <w:lang w:val="en-CA" w:eastAsia="zh-CN" w:bidi="ar-EG"/>
        </w:rPr>
      </w:pPr>
      <w:r w:rsidRPr="007304FF">
        <w:rPr>
          <w:rFonts w:cs="Times New Roman"/>
          <w:sz w:val="20"/>
          <w:szCs w:val="20"/>
          <w:lang w:val="en-CA" w:bidi="ar-EG"/>
        </w:rPr>
        <w:t>Ali, H. Ali</w:t>
      </w:r>
      <w:r w:rsidR="00047A2B" w:rsidRPr="007304FF">
        <w:rPr>
          <w:rFonts w:cs="Times New Roman"/>
          <w:sz w:val="20"/>
          <w:szCs w:val="20"/>
          <w:vertAlign w:val="superscript"/>
          <w:lang w:val="en-CA" w:bidi="ar-EG"/>
        </w:rPr>
        <w:t>1</w:t>
      </w:r>
      <w:r w:rsidR="00D67034" w:rsidRPr="007304FF">
        <w:rPr>
          <w:rFonts w:cs="Times New Roman"/>
          <w:sz w:val="20"/>
          <w:szCs w:val="20"/>
          <w:lang w:val="en-CA" w:bidi="ar-EG"/>
        </w:rPr>
        <w:t xml:space="preserve">; </w:t>
      </w:r>
      <w:r w:rsidRPr="007304FF">
        <w:rPr>
          <w:rFonts w:cs="Times New Roman"/>
          <w:sz w:val="20"/>
          <w:szCs w:val="20"/>
          <w:lang w:val="en-CA" w:bidi="ar-EG"/>
        </w:rPr>
        <w:t xml:space="preserve">Maher </w:t>
      </w:r>
      <w:proofErr w:type="spellStart"/>
      <w:r w:rsidRPr="007304FF">
        <w:rPr>
          <w:rFonts w:cs="Times New Roman"/>
          <w:sz w:val="20"/>
          <w:szCs w:val="20"/>
          <w:lang w:val="en-CA" w:bidi="ar-EG"/>
        </w:rPr>
        <w:t>Kh</w:t>
      </w:r>
      <w:proofErr w:type="spellEnd"/>
      <w:r w:rsidRPr="007304FF">
        <w:rPr>
          <w:rFonts w:cs="Times New Roman"/>
          <w:sz w:val="20"/>
          <w:szCs w:val="20"/>
          <w:lang w:val="en-CA" w:bidi="ar-EG"/>
        </w:rPr>
        <w:t>. Uwakiem</w:t>
      </w:r>
      <w:r w:rsidR="00047A2B" w:rsidRPr="007304FF">
        <w:rPr>
          <w:rFonts w:cs="Times New Roman"/>
          <w:sz w:val="20"/>
          <w:szCs w:val="20"/>
          <w:vertAlign w:val="superscript"/>
          <w:lang w:val="en-CA" w:bidi="ar-EG"/>
        </w:rPr>
        <w:t>2</w:t>
      </w:r>
      <w:r w:rsidR="008260ED" w:rsidRPr="007304FF">
        <w:rPr>
          <w:rFonts w:cs="Times New Roman"/>
          <w:sz w:val="20"/>
          <w:szCs w:val="20"/>
          <w:lang w:val="en-CA" w:bidi="ar-EG"/>
        </w:rPr>
        <w:t xml:space="preserve"> </w:t>
      </w:r>
      <w:r w:rsidR="00D67034" w:rsidRPr="007304FF">
        <w:rPr>
          <w:rFonts w:cs="Times New Roman"/>
          <w:sz w:val="20"/>
          <w:szCs w:val="20"/>
          <w:lang w:val="en-CA" w:bidi="ar-EG"/>
        </w:rPr>
        <w:t xml:space="preserve">and </w:t>
      </w:r>
      <w:r w:rsidRPr="007304FF">
        <w:rPr>
          <w:rFonts w:cs="Times New Roman"/>
          <w:sz w:val="20"/>
          <w:szCs w:val="20"/>
          <w:lang w:val="en-CA" w:bidi="ar-EG"/>
        </w:rPr>
        <w:t>Omar M.M. Khafagy</w:t>
      </w:r>
      <w:r w:rsidR="00047A2B" w:rsidRPr="007304FF">
        <w:rPr>
          <w:rFonts w:cs="Times New Roman"/>
          <w:sz w:val="20"/>
          <w:szCs w:val="20"/>
          <w:vertAlign w:val="superscript"/>
          <w:lang w:val="en-CA" w:bidi="ar-EG"/>
        </w:rPr>
        <w:t>1</w:t>
      </w:r>
      <w:r w:rsidR="00D67034" w:rsidRPr="007304FF">
        <w:rPr>
          <w:rFonts w:cs="Times New Roman"/>
          <w:sz w:val="20"/>
          <w:szCs w:val="20"/>
          <w:lang w:val="en-CA" w:bidi="ar-EG"/>
        </w:rPr>
        <w:t xml:space="preserve"> </w:t>
      </w:r>
    </w:p>
    <w:p w:rsidR="005772DF" w:rsidRPr="007304FF" w:rsidRDefault="005772DF" w:rsidP="007304FF">
      <w:pPr>
        <w:bidi w:val="0"/>
        <w:snapToGrid w:val="0"/>
        <w:jc w:val="center"/>
        <w:rPr>
          <w:rFonts w:cs="Times New Roman"/>
          <w:sz w:val="20"/>
          <w:szCs w:val="20"/>
          <w:lang w:val="en-CA" w:eastAsia="zh-CN" w:bidi="ar-EG"/>
        </w:rPr>
      </w:pPr>
    </w:p>
    <w:p w:rsidR="00D67034" w:rsidRPr="007304FF" w:rsidRDefault="00047A2B" w:rsidP="007304FF">
      <w:pPr>
        <w:bidi w:val="0"/>
        <w:snapToGrid w:val="0"/>
        <w:jc w:val="center"/>
        <w:rPr>
          <w:rFonts w:cs="Times New Roman"/>
          <w:sz w:val="20"/>
          <w:szCs w:val="20"/>
          <w:lang w:bidi="ar-EG"/>
        </w:rPr>
      </w:pPr>
      <w:r w:rsidRPr="007304FF">
        <w:rPr>
          <w:rFonts w:cs="Times New Roman"/>
          <w:b/>
          <w:bCs/>
          <w:sz w:val="20"/>
          <w:szCs w:val="20"/>
          <w:vertAlign w:val="superscript"/>
          <w:lang w:val="en-CA" w:bidi="ar-EG"/>
        </w:rPr>
        <w:t>1</w:t>
      </w:r>
      <w:r w:rsidR="00D67034" w:rsidRPr="007304FF">
        <w:rPr>
          <w:rFonts w:cs="Times New Roman"/>
          <w:sz w:val="20"/>
          <w:szCs w:val="20"/>
          <w:lang w:bidi="ar-EG"/>
        </w:rPr>
        <w:t xml:space="preserve"> Hort., Dept., Fac. of Agric., </w:t>
      </w:r>
      <w:proofErr w:type="spellStart"/>
      <w:r w:rsidR="00D67034" w:rsidRPr="007304FF">
        <w:rPr>
          <w:rFonts w:cs="Times New Roman"/>
          <w:sz w:val="20"/>
          <w:szCs w:val="20"/>
          <w:lang w:bidi="ar-EG"/>
        </w:rPr>
        <w:t>Minia</w:t>
      </w:r>
      <w:proofErr w:type="spellEnd"/>
      <w:r w:rsidR="00D67034" w:rsidRPr="007304FF">
        <w:rPr>
          <w:rFonts w:cs="Times New Roman"/>
          <w:sz w:val="20"/>
          <w:szCs w:val="20"/>
          <w:lang w:bidi="ar-EG"/>
        </w:rPr>
        <w:t xml:space="preserve"> Univ., Egypt.</w:t>
      </w:r>
    </w:p>
    <w:p w:rsidR="005772DF" w:rsidRPr="007304FF" w:rsidRDefault="00047A2B" w:rsidP="007304FF">
      <w:pPr>
        <w:bidi w:val="0"/>
        <w:snapToGrid w:val="0"/>
        <w:jc w:val="center"/>
        <w:rPr>
          <w:rFonts w:cs="Times New Roman"/>
          <w:sz w:val="20"/>
          <w:szCs w:val="20"/>
          <w:lang w:bidi="ar-EG"/>
        </w:rPr>
      </w:pPr>
      <w:r w:rsidRPr="007304FF">
        <w:rPr>
          <w:rFonts w:cs="Times New Roman"/>
          <w:b/>
          <w:bCs/>
          <w:sz w:val="20"/>
          <w:szCs w:val="20"/>
          <w:vertAlign w:val="superscript"/>
          <w:lang w:val="en-CA" w:bidi="ar-EG"/>
        </w:rPr>
        <w:t>2</w:t>
      </w:r>
      <w:r w:rsidR="00D67034" w:rsidRPr="007304FF">
        <w:rPr>
          <w:rFonts w:cs="Times New Roman"/>
          <w:sz w:val="20"/>
          <w:szCs w:val="20"/>
          <w:lang w:bidi="ar-EG"/>
        </w:rPr>
        <w:t xml:space="preserve"> </w:t>
      </w:r>
      <w:proofErr w:type="spellStart"/>
      <w:r w:rsidR="00CB3856" w:rsidRPr="007304FF">
        <w:rPr>
          <w:rFonts w:cs="Times New Roman"/>
          <w:sz w:val="20"/>
          <w:szCs w:val="20"/>
          <w:lang w:bidi="ar-EG"/>
        </w:rPr>
        <w:t>V</w:t>
      </w:r>
      <w:r w:rsidR="007A2551" w:rsidRPr="007304FF">
        <w:rPr>
          <w:rFonts w:cs="Times New Roman"/>
          <w:sz w:val="20"/>
          <w:szCs w:val="20"/>
          <w:lang w:bidi="ar-EG"/>
        </w:rPr>
        <w:t>itriculture</w:t>
      </w:r>
      <w:proofErr w:type="spellEnd"/>
      <w:r w:rsidR="007A2551" w:rsidRPr="007304FF">
        <w:rPr>
          <w:rFonts w:cs="Times New Roman"/>
          <w:sz w:val="20"/>
          <w:szCs w:val="20"/>
          <w:lang w:bidi="ar-EG"/>
        </w:rPr>
        <w:t xml:space="preserve"> Res. Dep. Hort. Res. </w:t>
      </w:r>
      <w:proofErr w:type="spellStart"/>
      <w:r w:rsidR="007A2551" w:rsidRPr="007304FF">
        <w:rPr>
          <w:rFonts w:cs="Times New Roman"/>
          <w:sz w:val="20"/>
          <w:szCs w:val="20"/>
          <w:lang w:bidi="ar-EG"/>
        </w:rPr>
        <w:t>Instit</w:t>
      </w:r>
      <w:proofErr w:type="spellEnd"/>
      <w:r w:rsidR="007A2551" w:rsidRPr="007304FF">
        <w:rPr>
          <w:rFonts w:cs="Times New Roman"/>
          <w:sz w:val="20"/>
          <w:szCs w:val="20"/>
          <w:lang w:bidi="ar-EG"/>
        </w:rPr>
        <w:t>. ARC., Giza, Egypt</w:t>
      </w:r>
    </w:p>
    <w:p w:rsidR="005772DF" w:rsidRPr="007304FF" w:rsidRDefault="005772DF" w:rsidP="007304FF">
      <w:pPr>
        <w:bidi w:val="0"/>
        <w:snapToGrid w:val="0"/>
        <w:jc w:val="center"/>
        <w:rPr>
          <w:rFonts w:cs="Times New Roman"/>
          <w:sz w:val="20"/>
          <w:szCs w:val="20"/>
          <w:lang w:bidi="ar-EG"/>
        </w:rPr>
      </w:pPr>
    </w:p>
    <w:p w:rsidR="00EA5C52" w:rsidRPr="007304FF" w:rsidRDefault="00047A2B" w:rsidP="007304FF">
      <w:pPr>
        <w:bidi w:val="0"/>
        <w:snapToGrid w:val="0"/>
        <w:jc w:val="both"/>
        <w:rPr>
          <w:rFonts w:cs="Times New Roman"/>
          <w:sz w:val="20"/>
          <w:szCs w:val="20"/>
          <w:lang w:bidi="ar-EG"/>
        </w:rPr>
      </w:pPr>
      <w:r w:rsidRPr="007304FF">
        <w:rPr>
          <w:rFonts w:cs="Times New Roman"/>
          <w:b/>
          <w:bCs/>
          <w:sz w:val="20"/>
          <w:szCs w:val="20"/>
          <w:lang w:bidi="ar-EG"/>
        </w:rPr>
        <w:t>Abstract:</w:t>
      </w:r>
      <w:r w:rsidRPr="007304FF">
        <w:rPr>
          <w:rFonts w:cs="Times New Roman"/>
          <w:sz w:val="20"/>
          <w:szCs w:val="20"/>
          <w:lang w:bidi="ar-EG"/>
        </w:rPr>
        <w:t xml:space="preserve"> </w:t>
      </w:r>
      <w:r w:rsidR="009C361F" w:rsidRPr="007304FF">
        <w:rPr>
          <w:rFonts w:cs="Times New Roman"/>
          <w:sz w:val="20"/>
          <w:szCs w:val="20"/>
          <w:lang w:bidi="ar-EG"/>
        </w:rPr>
        <w:t xml:space="preserve">During 2015 and </w:t>
      </w:r>
      <w:r w:rsidR="00CB3856" w:rsidRPr="007304FF">
        <w:rPr>
          <w:rFonts w:cs="Times New Roman"/>
          <w:sz w:val="20"/>
          <w:szCs w:val="20"/>
          <w:lang w:bidi="ar-EG"/>
        </w:rPr>
        <w:t xml:space="preserve">2016 seasons, Red Roomy grapevines were sprayed three times at growth start, just after berry setting and one month later with </w:t>
      </w:r>
      <w:r w:rsidR="00776474" w:rsidRPr="007304FF">
        <w:rPr>
          <w:rFonts w:cs="Times New Roman"/>
          <w:sz w:val="20"/>
          <w:szCs w:val="20"/>
          <w:lang w:bidi="ar-EG"/>
        </w:rPr>
        <w:t xml:space="preserve">glutathione at 0.025 to 0.1 and/or </w:t>
      </w:r>
      <w:proofErr w:type="spellStart"/>
      <w:r w:rsidR="00776474" w:rsidRPr="007304FF">
        <w:rPr>
          <w:rFonts w:cs="Times New Roman"/>
          <w:sz w:val="20"/>
          <w:szCs w:val="20"/>
          <w:lang w:bidi="ar-EG"/>
        </w:rPr>
        <w:t>chitosan</w:t>
      </w:r>
      <w:proofErr w:type="spellEnd"/>
      <w:r w:rsidR="00776474" w:rsidRPr="007304FF">
        <w:rPr>
          <w:rFonts w:cs="Times New Roman"/>
          <w:sz w:val="20"/>
          <w:szCs w:val="20"/>
          <w:lang w:bidi="ar-EG"/>
        </w:rPr>
        <w:t xml:space="preserve"> at 0.05 to 0.2%</w:t>
      </w:r>
      <w:r w:rsidR="005772DF" w:rsidRPr="007304FF">
        <w:rPr>
          <w:rFonts w:cs="Times New Roman"/>
          <w:sz w:val="20"/>
          <w:szCs w:val="20"/>
          <w:lang w:bidi="ar-EG"/>
        </w:rPr>
        <w:t>.</w:t>
      </w:r>
      <w:r w:rsidR="00776474" w:rsidRPr="007304FF">
        <w:rPr>
          <w:rFonts w:cs="Times New Roman"/>
          <w:sz w:val="20"/>
          <w:szCs w:val="20"/>
          <w:lang w:bidi="ar-EG"/>
        </w:rPr>
        <w:t xml:space="preserve"> The goal was examining the effect of these treatments on growth vine nutritional status, berry setting as well as berries </w:t>
      </w:r>
      <w:proofErr w:type="spellStart"/>
      <w:r w:rsidR="00776474" w:rsidRPr="007304FF">
        <w:rPr>
          <w:rFonts w:cs="Times New Roman"/>
          <w:sz w:val="20"/>
          <w:szCs w:val="20"/>
          <w:lang w:bidi="ar-EG"/>
        </w:rPr>
        <w:t>colouration</w:t>
      </w:r>
      <w:proofErr w:type="spellEnd"/>
      <w:r w:rsidR="00776474" w:rsidRPr="007304FF">
        <w:rPr>
          <w:rFonts w:cs="Times New Roman"/>
          <w:sz w:val="20"/>
          <w:szCs w:val="20"/>
          <w:lang w:bidi="ar-EG"/>
        </w:rPr>
        <w:t xml:space="preserve"> and quality of the berries. Single and combined applications of glutathione at 0.025 to 0.1 % and </w:t>
      </w:r>
      <w:proofErr w:type="spellStart"/>
      <w:r w:rsidR="00776474" w:rsidRPr="007304FF">
        <w:rPr>
          <w:rFonts w:cs="Times New Roman"/>
          <w:sz w:val="20"/>
          <w:szCs w:val="20"/>
          <w:lang w:bidi="ar-EG"/>
        </w:rPr>
        <w:t>chitosan</w:t>
      </w:r>
      <w:proofErr w:type="spellEnd"/>
      <w:r w:rsidR="00776474" w:rsidRPr="007304FF">
        <w:rPr>
          <w:rFonts w:cs="Times New Roman"/>
          <w:sz w:val="20"/>
          <w:szCs w:val="20"/>
          <w:lang w:bidi="ar-EG"/>
        </w:rPr>
        <w:t xml:space="preserve"> at 0.05 to 0.2 % had an obvious promotion on all growth aspects, vine nutritional status, berry setting, yield, berries </w:t>
      </w:r>
      <w:proofErr w:type="spellStart"/>
      <w:r w:rsidR="00776474" w:rsidRPr="007304FF">
        <w:rPr>
          <w:rFonts w:cs="Times New Roman"/>
          <w:sz w:val="20"/>
          <w:szCs w:val="20"/>
          <w:lang w:bidi="ar-EG"/>
        </w:rPr>
        <w:t>colouration</w:t>
      </w:r>
      <w:proofErr w:type="spellEnd"/>
      <w:r w:rsidR="00776474" w:rsidRPr="007304FF">
        <w:rPr>
          <w:rFonts w:cs="Times New Roman"/>
          <w:sz w:val="20"/>
          <w:szCs w:val="20"/>
          <w:lang w:bidi="ar-EG"/>
        </w:rPr>
        <w:t xml:space="preserve"> and quality of the berries relative to the control treatment. Combined applications were superior </w:t>
      </w:r>
      <w:r w:rsidR="009C361F" w:rsidRPr="007304FF">
        <w:rPr>
          <w:rFonts w:cs="Times New Roman"/>
          <w:sz w:val="20"/>
          <w:szCs w:val="20"/>
          <w:lang w:bidi="ar-EG"/>
        </w:rPr>
        <w:t xml:space="preserve">than using </w:t>
      </w:r>
      <w:r w:rsidR="00776474" w:rsidRPr="007304FF">
        <w:rPr>
          <w:rFonts w:cs="Times New Roman"/>
          <w:sz w:val="20"/>
          <w:szCs w:val="20"/>
          <w:lang w:bidi="ar-EG"/>
        </w:rPr>
        <w:t xml:space="preserve">each material alone. Using </w:t>
      </w:r>
      <w:proofErr w:type="spellStart"/>
      <w:r w:rsidR="00776474" w:rsidRPr="007304FF">
        <w:rPr>
          <w:rFonts w:cs="Times New Roman"/>
          <w:sz w:val="20"/>
          <w:szCs w:val="20"/>
          <w:lang w:bidi="ar-EG"/>
        </w:rPr>
        <w:t>chitosan</w:t>
      </w:r>
      <w:proofErr w:type="spellEnd"/>
      <w:r w:rsidR="00776474" w:rsidRPr="007304FF">
        <w:rPr>
          <w:rFonts w:cs="Times New Roman"/>
          <w:sz w:val="20"/>
          <w:szCs w:val="20"/>
          <w:lang w:bidi="ar-EG"/>
        </w:rPr>
        <w:t xml:space="preserve"> at 0.05 to 0.2 % was considerably </w:t>
      </w:r>
      <w:proofErr w:type="spellStart"/>
      <w:r w:rsidR="00776474" w:rsidRPr="007304FF">
        <w:rPr>
          <w:rFonts w:cs="Times New Roman"/>
          <w:sz w:val="20"/>
          <w:szCs w:val="20"/>
          <w:lang w:bidi="ar-EG"/>
        </w:rPr>
        <w:t>favourable</w:t>
      </w:r>
      <w:proofErr w:type="spellEnd"/>
      <w:r w:rsidR="00776474" w:rsidRPr="007304FF">
        <w:rPr>
          <w:rFonts w:cs="Times New Roman"/>
          <w:sz w:val="20"/>
          <w:szCs w:val="20"/>
          <w:lang w:bidi="ar-EG"/>
        </w:rPr>
        <w:t xml:space="preserve"> than using glutathione at 0.025 to 0.1 % in improving all growth aspects, nutrients, berry setting, yield, berries </w:t>
      </w:r>
      <w:proofErr w:type="spellStart"/>
      <w:r w:rsidR="00776474" w:rsidRPr="007304FF">
        <w:rPr>
          <w:rFonts w:cs="Times New Roman"/>
          <w:sz w:val="20"/>
          <w:szCs w:val="20"/>
          <w:lang w:bidi="ar-EG"/>
        </w:rPr>
        <w:t>colouration</w:t>
      </w:r>
      <w:proofErr w:type="spellEnd"/>
      <w:r w:rsidR="00776474" w:rsidRPr="007304FF">
        <w:rPr>
          <w:rFonts w:cs="Times New Roman"/>
          <w:sz w:val="20"/>
          <w:szCs w:val="20"/>
          <w:lang w:bidi="ar-EG"/>
        </w:rPr>
        <w:t xml:space="preserve"> and berries quality. A slight promotion on these characteristics was observed among the higher two concentrations of glutathione namely 0.05 and 0.1 % and </w:t>
      </w:r>
      <w:proofErr w:type="spellStart"/>
      <w:r w:rsidR="00776474" w:rsidRPr="007304FF">
        <w:rPr>
          <w:rFonts w:cs="Times New Roman"/>
          <w:sz w:val="20"/>
          <w:szCs w:val="20"/>
          <w:lang w:bidi="ar-EG"/>
        </w:rPr>
        <w:t>c</w:t>
      </w:r>
      <w:r w:rsidR="00BF7B85" w:rsidRPr="007304FF">
        <w:rPr>
          <w:rFonts w:cs="Times New Roman"/>
          <w:sz w:val="20"/>
          <w:szCs w:val="20"/>
          <w:lang w:bidi="ar-EG"/>
        </w:rPr>
        <w:t>hitosan</w:t>
      </w:r>
      <w:proofErr w:type="spellEnd"/>
      <w:r w:rsidR="00BF7B85" w:rsidRPr="007304FF">
        <w:rPr>
          <w:rFonts w:cs="Times New Roman"/>
          <w:sz w:val="20"/>
          <w:szCs w:val="20"/>
          <w:lang w:bidi="ar-EG"/>
        </w:rPr>
        <w:t xml:space="preserve"> namely 0.1 and 0.2 %. </w:t>
      </w:r>
      <w:r w:rsidR="00776474" w:rsidRPr="007304FF">
        <w:rPr>
          <w:rFonts w:cs="Times New Roman"/>
          <w:sz w:val="20"/>
          <w:szCs w:val="20"/>
          <w:lang w:bidi="ar-EG"/>
        </w:rPr>
        <w:t xml:space="preserve">Three sprays at growth start, just after berry setting and one month later of glutathione at 0.05 % and </w:t>
      </w:r>
      <w:proofErr w:type="spellStart"/>
      <w:r w:rsidR="00776474" w:rsidRPr="007304FF">
        <w:rPr>
          <w:rFonts w:cs="Times New Roman"/>
          <w:sz w:val="20"/>
          <w:szCs w:val="20"/>
          <w:lang w:bidi="ar-EG"/>
        </w:rPr>
        <w:t>chitosan</w:t>
      </w:r>
      <w:proofErr w:type="spellEnd"/>
      <w:r w:rsidR="00776474" w:rsidRPr="007304FF">
        <w:rPr>
          <w:rFonts w:cs="Times New Roman"/>
          <w:sz w:val="20"/>
          <w:szCs w:val="20"/>
          <w:lang w:bidi="ar-EG"/>
        </w:rPr>
        <w:t xml:space="preserve"> at 0.1 % was responsible for improving yield, berry setting and berries </w:t>
      </w:r>
      <w:proofErr w:type="spellStart"/>
      <w:r w:rsidR="00776474" w:rsidRPr="007304FF">
        <w:rPr>
          <w:rFonts w:cs="Times New Roman"/>
          <w:sz w:val="20"/>
          <w:szCs w:val="20"/>
          <w:lang w:bidi="ar-EG"/>
        </w:rPr>
        <w:t>colouration</w:t>
      </w:r>
      <w:proofErr w:type="spellEnd"/>
      <w:r w:rsidR="00776474" w:rsidRPr="007304FF">
        <w:rPr>
          <w:rFonts w:cs="Times New Roman"/>
          <w:sz w:val="20"/>
          <w:szCs w:val="20"/>
          <w:lang w:bidi="ar-EG"/>
        </w:rPr>
        <w:t xml:space="preserve"> and quality of Red </w:t>
      </w:r>
      <w:r w:rsidR="009C361F" w:rsidRPr="007304FF">
        <w:rPr>
          <w:rFonts w:cs="Times New Roman"/>
          <w:sz w:val="20"/>
          <w:szCs w:val="20"/>
          <w:lang w:bidi="ar-EG"/>
        </w:rPr>
        <w:t>R</w:t>
      </w:r>
      <w:r w:rsidR="00776474" w:rsidRPr="007304FF">
        <w:rPr>
          <w:rFonts w:cs="Times New Roman"/>
          <w:sz w:val="20"/>
          <w:szCs w:val="20"/>
          <w:lang w:bidi="ar-EG"/>
        </w:rPr>
        <w:t xml:space="preserve">oomy grapevines. </w:t>
      </w:r>
    </w:p>
    <w:p w:rsidR="007304FF" w:rsidRPr="007304FF" w:rsidRDefault="00047A2B" w:rsidP="007304FF">
      <w:pPr>
        <w:bidi w:val="0"/>
        <w:snapToGrid w:val="0"/>
        <w:jc w:val="both"/>
        <w:rPr>
          <w:rFonts w:cs="Times New Roman"/>
          <w:sz w:val="20"/>
          <w:szCs w:val="20"/>
          <w:lang w:val="en-CA" w:eastAsia="zh-CN" w:bidi="ar-EG"/>
        </w:rPr>
      </w:pPr>
      <w:r w:rsidRPr="007304FF">
        <w:rPr>
          <w:rFonts w:cs="Times New Roman"/>
          <w:sz w:val="20"/>
          <w:szCs w:val="20"/>
          <w:lang w:val="en-CA" w:bidi="ar-EG"/>
        </w:rPr>
        <w:t xml:space="preserve">[Ali, H. Ali; Maher </w:t>
      </w:r>
      <w:proofErr w:type="spellStart"/>
      <w:r w:rsidRPr="007304FF">
        <w:rPr>
          <w:rFonts w:cs="Times New Roman"/>
          <w:sz w:val="20"/>
          <w:szCs w:val="20"/>
          <w:lang w:val="en-CA" w:bidi="ar-EG"/>
        </w:rPr>
        <w:t>Kh</w:t>
      </w:r>
      <w:proofErr w:type="spellEnd"/>
      <w:r w:rsidRPr="007304FF">
        <w:rPr>
          <w:rFonts w:cs="Times New Roman"/>
          <w:sz w:val="20"/>
          <w:szCs w:val="20"/>
          <w:lang w:val="en-CA" w:bidi="ar-EG"/>
        </w:rPr>
        <w:t xml:space="preserve">. </w:t>
      </w:r>
      <w:proofErr w:type="spellStart"/>
      <w:r w:rsidRPr="007304FF">
        <w:rPr>
          <w:rFonts w:cs="Times New Roman"/>
          <w:sz w:val="20"/>
          <w:szCs w:val="20"/>
          <w:lang w:val="en-CA" w:bidi="ar-EG"/>
        </w:rPr>
        <w:t>Uwakiem</w:t>
      </w:r>
      <w:proofErr w:type="spellEnd"/>
      <w:r w:rsidRPr="007304FF">
        <w:rPr>
          <w:rFonts w:cs="Times New Roman"/>
          <w:sz w:val="20"/>
          <w:szCs w:val="20"/>
          <w:lang w:val="en-CA" w:bidi="ar-EG"/>
        </w:rPr>
        <w:t xml:space="preserve"> and Omar M.M. </w:t>
      </w:r>
      <w:proofErr w:type="spellStart"/>
      <w:r w:rsidRPr="007304FF">
        <w:rPr>
          <w:rFonts w:cs="Times New Roman"/>
          <w:sz w:val="20"/>
          <w:szCs w:val="20"/>
          <w:lang w:val="en-CA" w:bidi="ar-EG"/>
        </w:rPr>
        <w:t>Khafagy</w:t>
      </w:r>
      <w:proofErr w:type="spellEnd"/>
      <w:r w:rsidR="007304FF" w:rsidRPr="007304FF">
        <w:rPr>
          <w:rFonts w:cs="Times New Roman"/>
          <w:sz w:val="20"/>
          <w:szCs w:val="20"/>
        </w:rPr>
        <w:t>.</w:t>
      </w:r>
      <w:r w:rsidR="007304FF" w:rsidRPr="007304FF">
        <w:rPr>
          <w:rFonts w:eastAsiaTheme="minorEastAsia" w:cs="Times New Roman" w:hint="eastAsia"/>
          <w:b/>
          <w:bCs/>
          <w:sz w:val="20"/>
          <w:szCs w:val="20"/>
          <w:lang w:bidi="fa-IR"/>
        </w:rPr>
        <w:t xml:space="preserve"> </w:t>
      </w:r>
      <w:r w:rsidR="007304FF" w:rsidRPr="007304FF">
        <w:rPr>
          <w:rFonts w:cs="Times New Roman"/>
          <w:b/>
          <w:bCs/>
          <w:sz w:val="20"/>
          <w:szCs w:val="20"/>
          <w:lang w:val="en-CA" w:bidi="ar-EG"/>
        </w:rPr>
        <w:t xml:space="preserve">The Beneficial Effects of Using </w:t>
      </w:r>
      <w:proofErr w:type="spellStart"/>
      <w:r w:rsidR="007304FF" w:rsidRPr="007304FF">
        <w:rPr>
          <w:rFonts w:cs="Times New Roman"/>
          <w:b/>
          <w:bCs/>
          <w:sz w:val="20"/>
          <w:szCs w:val="20"/>
          <w:lang w:val="en-CA" w:bidi="ar-EG"/>
        </w:rPr>
        <w:t>Chitosan</w:t>
      </w:r>
      <w:proofErr w:type="spellEnd"/>
      <w:r w:rsidR="007304FF" w:rsidRPr="007304FF">
        <w:rPr>
          <w:rFonts w:cs="Times New Roman"/>
          <w:b/>
          <w:bCs/>
          <w:sz w:val="20"/>
          <w:szCs w:val="20"/>
          <w:lang w:val="en-CA" w:bidi="ar-EG"/>
        </w:rPr>
        <w:t xml:space="preserve"> and Glutathione on the Fruiting of Red Roomy Grapevines</w:t>
      </w:r>
      <w:r w:rsidR="007304FF" w:rsidRPr="007304FF">
        <w:rPr>
          <w:rFonts w:eastAsia="Times New Roman" w:cs="Times New Roman"/>
          <w:b/>
          <w:bCs/>
          <w:sz w:val="20"/>
          <w:szCs w:val="20"/>
          <w:lang w:bidi="fa-IR"/>
        </w:rPr>
        <w:t>.</w:t>
      </w:r>
      <w:r w:rsidR="007304FF" w:rsidRPr="007304FF">
        <w:rPr>
          <w:rFonts w:cs="Times New Roman"/>
          <w:bCs/>
          <w:i/>
          <w:sz w:val="20"/>
          <w:szCs w:val="20"/>
        </w:rPr>
        <w:t xml:space="preserve"> N Y </w:t>
      </w:r>
      <w:proofErr w:type="spellStart"/>
      <w:r w:rsidR="007304FF" w:rsidRPr="007304FF">
        <w:rPr>
          <w:rFonts w:cs="Times New Roman"/>
          <w:bCs/>
          <w:i/>
          <w:sz w:val="20"/>
          <w:szCs w:val="20"/>
        </w:rPr>
        <w:t>Sci</w:t>
      </w:r>
      <w:proofErr w:type="spellEnd"/>
      <w:r w:rsidR="007304FF" w:rsidRPr="007304FF">
        <w:rPr>
          <w:rFonts w:cs="Times New Roman"/>
          <w:bCs/>
          <w:i/>
          <w:sz w:val="20"/>
          <w:szCs w:val="20"/>
        </w:rPr>
        <w:t xml:space="preserve"> J</w:t>
      </w:r>
      <w:r w:rsidR="007304FF" w:rsidRPr="007304FF">
        <w:rPr>
          <w:rFonts w:cs="Times New Roman"/>
          <w:bCs/>
          <w:sz w:val="20"/>
          <w:szCs w:val="20"/>
        </w:rPr>
        <w:t xml:space="preserve"> </w:t>
      </w:r>
      <w:r w:rsidR="007304FF" w:rsidRPr="007304FF">
        <w:rPr>
          <w:rFonts w:cs="Times New Roman"/>
          <w:sz w:val="20"/>
          <w:szCs w:val="20"/>
        </w:rPr>
        <w:t>201</w:t>
      </w:r>
      <w:r w:rsidR="007304FF" w:rsidRPr="007304FF">
        <w:rPr>
          <w:rFonts w:cs="Times New Roman" w:hint="eastAsia"/>
          <w:sz w:val="20"/>
          <w:szCs w:val="20"/>
        </w:rPr>
        <w:t>7</w:t>
      </w:r>
      <w:r w:rsidR="007304FF" w:rsidRPr="007304FF">
        <w:rPr>
          <w:rFonts w:cs="Times New Roman"/>
          <w:sz w:val="20"/>
          <w:szCs w:val="20"/>
        </w:rPr>
        <w:t>;</w:t>
      </w:r>
      <w:r w:rsidR="007304FF" w:rsidRPr="007304FF">
        <w:rPr>
          <w:rFonts w:cs="Times New Roman" w:hint="eastAsia"/>
          <w:sz w:val="20"/>
          <w:szCs w:val="20"/>
        </w:rPr>
        <w:t>10</w:t>
      </w:r>
      <w:r w:rsidR="007304FF" w:rsidRPr="007304FF">
        <w:rPr>
          <w:rFonts w:cs="Times New Roman"/>
          <w:sz w:val="20"/>
          <w:szCs w:val="20"/>
        </w:rPr>
        <w:t>(</w:t>
      </w:r>
      <w:r w:rsidR="007304FF" w:rsidRPr="007304FF">
        <w:rPr>
          <w:rFonts w:cs="Times New Roman" w:hint="eastAsia"/>
          <w:sz w:val="20"/>
          <w:szCs w:val="20"/>
        </w:rPr>
        <w:t>12</w:t>
      </w:r>
      <w:r w:rsidR="007304FF" w:rsidRPr="007304FF">
        <w:rPr>
          <w:rFonts w:cs="Times New Roman"/>
          <w:sz w:val="20"/>
          <w:szCs w:val="20"/>
        </w:rPr>
        <w:t>):</w:t>
      </w:r>
      <w:r w:rsidR="009D5F8E">
        <w:rPr>
          <w:rFonts w:cs="Times New Roman"/>
          <w:noProof/>
          <w:color w:val="000000"/>
          <w:sz w:val="20"/>
          <w:szCs w:val="20"/>
        </w:rPr>
        <w:t>110-119</w:t>
      </w:r>
      <w:r w:rsidR="007304FF" w:rsidRPr="007304FF">
        <w:rPr>
          <w:rFonts w:cs="Times New Roman"/>
          <w:sz w:val="20"/>
          <w:szCs w:val="20"/>
        </w:rPr>
        <w:t xml:space="preserve">]. </w:t>
      </w:r>
      <w:r w:rsidR="007304FF" w:rsidRPr="007304FF">
        <w:rPr>
          <w:rFonts w:cs="Times New Roman"/>
          <w:iCs/>
          <w:color w:val="000000"/>
          <w:sz w:val="20"/>
          <w:szCs w:val="20"/>
        </w:rPr>
        <w:t>ISSN 1554-0200 (print); ISSN 2375-723X (online)</w:t>
      </w:r>
      <w:r w:rsidR="007304FF" w:rsidRPr="007304FF">
        <w:rPr>
          <w:rFonts w:cs="Times New Roman"/>
          <w:sz w:val="20"/>
          <w:szCs w:val="20"/>
        </w:rPr>
        <w:t xml:space="preserve">. </w:t>
      </w:r>
      <w:hyperlink r:id="rId8" w:history="1">
        <w:r w:rsidR="007304FF" w:rsidRPr="007304FF">
          <w:rPr>
            <w:rStyle w:val="Hyperlink"/>
            <w:rFonts w:cs="Times New Roman"/>
            <w:sz w:val="20"/>
            <w:szCs w:val="20"/>
          </w:rPr>
          <w:t>http://www.sciencepub.net/newyork</w:t>
        </w:r>
      </w:hyperlink>
      <w:r w:rsidR="007304FF" w:rsidRPr="007304FF">
        <w:rPr>
          <w:rFonts w:cs="Times New Roman"/>
          <w:sz w:val="20"/>
          <w:szCs w:val="20"/>
        </w:rPr>
        <w:t xml:space="preserve">. </w:t>
      </w:r>
      <w:r w:rsidR="007304FF">
        <w:rPr>
          <w:rFonts w:cs="Times New Roman" w:hint="eastAsia"/>
          <w:sz w:val="20"/>
          <w:szCs w:val="20"/>
          <w:lang w:eastAsia="zh-CN"/>
        </w:rPr>
        <w:t>13</w:t>
      </w:r>
      <w:r w:rsidR="007304FF" w:rsidRPr="007304FF">
        <w:rPr>
          <w:rFonts w:cs="Times New Roman" w:hint="eastAsia"/>
          <w:sz w:val="20"/>
          <w:szCs w:val="20"/>
        </w:rPr>
        <w:t xml:space="preserve">. </w:t>
      </w:r>
      <w:r w:rsidR="007304FF" w:rsidRPr="007304FF">
        <w:rPr>
          <w:rFonts w:cs="Times New Roman"/>
          <w:color w:val="000000"/>
          <w:sz w:val="20"/>
          <w:szCs w:val="20"/>
          <w:shd w:val="clear" w:color="auto" w:fill="FFFFFF"/>
        </w:rPr>
        <w:t>doi:</w:t>
      </w:r>
      <w:hyperlink r:id="rId9" w:history="1">
        <w:r w:rsidR="007304FF" w:rsidRPr="007304FF">
          <w:rPr>
            <w:rStyle w:val="Hyperlink"/>
            <w:rFonts w:cs="Times New Roman"/>
            <w:sz w:val="20"/>
            <w:szCs w:val="20"/>
            <w:shd w:val="clear" w:color="auto" w:fill="FFFFFF"/>
          </w:rPr>
          <w:t>10.7537/mars</w:t>
        </w:r>
        <w:r w:rsidR="007304FF" w:rsidRPr="007304FF">
          <w:rPr>
            <w:rStyle w:val="Hyperlink"/>
            <w:rFonts w:cs="Times New Roman" w:hint="eastAsia"/>
            <w:sz w:val="20"/>
            <w:szCs w:val="20"/>
            <w:shd w:val="clear" w:color="auto" w:fill="FFFFFF"/>
          </w:rPr>
          <w:t>nys101217.</w:t>
        </w:r>
        <w:r w:rsidR="007304FF">
          <w:rPr>
            <w:rStyle w:val="Hyperlink"/>
            <w:rFonts w:cs="Times New Roman" w:hint="eastAsia"/>
            <w:sz w:val="20"/>
            <w:szCs w:val="20"/>
            <w:shd w:val="clear" w:color="auto" w:fill="FFFFFF"/>
            <w:lang w:eastAsia="zh-CN"/>
          </w:rPr>
          <w:t>13</w:t>
        </w:r>
      </w:hyperlink>
      <w:r w:rsidR="007304FF" w:rsidRPr="007304FF">
        <w:rPr>
          <w:rFonts w:cs="Times New Roman"/>
          <w:color w:val="000000"/>
          <w:sz w:val="20"/>
          <w:szCs w:val="20"/>
          <w:shd w:val="clear" w:color="auto" w:fill="FFFFFF"/>
        </w:rPr>
        <w:t>.</w:t>
      </w:r>
    </w:p>
    <w:p w:rsidR="00047A2B" w:rsidRPr="005772DF" w:rsidRDefault="00047A2B" w:rsidP="007304FF">
      <w:pPr>
        <w:bidi w:val="0"/>
        <w:snapToGrid w:val="0"/>
        <w:jc w:val="both"/>
        <w:rPr>
          <w:rFonts w:cs="Times New Roman"/>
          <w:b/>
          <w:bCs/>
          <w:sz w:val="20"/>
          <w:szCs w:val="20"/>
          <w:lang w:val="en-CA" w:bidi="ar-EG"/>
        </w:rPr>
      </w:pPr>
    </w:p>
    <w:p w:rsidR="00BD569D" w:rsidRPr="005772DF" w:rsidRDefault="00591B3B" w:rsidP="007304FF">
      <w:pPr>
        <w:bidi w:val="0"/>
        <w:snapToGrid w:val="0"/>
        <w:contextualSpacing/>
        <w:jc w:val="both"/>
        <w:rPr>
          <w:rFonts w:cs="Times New Roman"/>
          <w:sz w:val="20"/>
          <w:szCs w:val="20"/>
          <w:lang w:bidi="ar-EG"/>
        </w:rPr>
      </w:pPr>
      <w:r w:rsidRPr="005772DF">
        <w:rPr>
          <w:rFonts w:cs="Times New Roman"/>
          <w:b/>
          <w:bCs/>
          <w:sz w:val="20"/>
          <w:szCs w:val="20"/>
          <w:lang w:bidi="ar-EG"/>
        </w:rPr>
        <w:t>Keywords</w:t>
      </w:r>
      <w:r w:rsidRPr="005772DF">
        <w:rPr>
          <w:rFonts w:cs="Times New Roman"/>
          <w:sz w:val="20"/>
          <w:szCs w:val="20"/>
          <w:lang w:bidi="ar-EG"/>
        </w:rPr>
        <w:t xml:space="preserve">: </w:t>
      </w:r>
      <w:r w:rsidR="00776474" w:rsidRPr="005772DF">
        <w:rPr>
          <w:rFonts w:cs="Times New Roman"/>
          <w:sz w:val="20"/>
          <w:szCs w:val="20"/>
          <w:lang w:bidi="ar-EG"/>
        </w:rPr>
        <w:t xml:space="preserve">Red Roomy grapevines, glutathione, </w:t>
      </w:r>
      <w:proofErr w:type="spellStart"/>
      <w:r w:rsidR="00776474" w:rsidRPr="005772DF">
        <w:rPr>
          <w:rFonts w:cs="Times New Roman"/>
          <w:sz w:val="20"/>
          <w:szCs w:val="20"/>
          <w:lang w:bidi="ar-EG"/>
        </w:rPr>
        <w:t>chitosan</w:t>
      </w:r>
      <w:proofErr w:type="spellEnd"/>
      <w:r w:rsidR="00776474" w:rsidRPr="005772DF">
        <w:rPr>
          <w:rFonts w:cs="Times New Roman"/>
          <w:sz w:val="20"/>
          <w:szCs w:val="20"/>
          <w:lang w:bidi="ar-EG"/>
        </w:rPr>
        <w:t xml:space="preserve">, growth aspects, berry setting, yield, berries </w:t>
      </w:r>
      <w:proofErr w:type="spellStart"/>
      <w:r w:rsidR="00776474" w:rsidRPr="005772DF">
        <w:rPr>
          <w:rFonts w:cs="Times New Roman"/>
          <w:sz w:val="20"/>
          <w:szCs w:val="20"/>
          <w:lang w:bidi="ar-EG"/>
        </w:rPr>
        <w:t>colouration</w:t>
      </w:r>
      <w:proofErr w:type="spellEnd"/>
      <w:r w:rsidR="00776474" w:rsidRPr="005772DF">
        <w:rPr>
          <w:rFonts w:cs="Times New Roman"/>
          <w:sz w:val="20"/>
          <w:szCs w:val="20"/>
          <w:lang w:bidi="ar-EG"/>
        </w:rPr>
        <w:t>, berries quality</w:t>
      </w:r>
      <w:r w:rsidR="00CA0B97" w:rsidRPr="005772DF">
        <w:rPr>
          <w:rFonts w:cs="Times New Roman"/>
          <w:sz w:val="20"/>
          <w:szCs w:val="20"/>
          <w:lang w:bidi="ar-EG"/>
        </w:rPr>
        <w:t>.</w:t>
      </w:r>
    </w:p>
    <w:p w:rsidR="00654D72" w:rsidRPr="005772DF" w:rsidRDefault="00654D72" w:rsidP="007304FF">
      <w:pPr>
        <w:bidi w:val="0"/>
        <w:snapToGrid w:val="0"/>
        <w:contextualSpacing/>
        <w:jc w:val="both"/>
        <w:rPr>
          <w:rFonts w:cs="Times New Roman"/>
          <w:b/>
          <w:bCs/>
          <w:sz w:val="20"/>
          <w:szCs w:val="20"/>
          <w:lang w:bidi="ar-EG"/>
        </w:rPr>
      </w:pPr>
    </w:p>
    <w:p w:rsidR="007304FF" w:rsidRDefault="007304FF" w:rsidP="007304FF">
      <w:pPr>
        <w:bidi w:val="0"/>
        <w:snapToGrid w:val="0"/>
        <w:contextualSpacing/>
        <w:jc w:val="both"/>
        <w:rPr>
          <w:rFonts w:cs="Times New Roman"/>
          <w:b/>
          <w:bCs/>
          <w:sz w:val="20"/>
          <w:szCs w:val="20"/>
          <w:lang w:bidi="ar-EG"/>
        </w:rPr>
        <w:sectPr w:rsidR="007304FF" w:rsidSect="009D5F8E">
          <w:headerReference w:type="default" r:id="rId10"/>
          <w:footerReference w:type="default" r:id="rId11"/>
          <w:type w:val="continuous"/>
          <w:pgSz w:w="12240" w:h="15840" w:code="1"/>
          <w:pgMar w:top="1440" w:right="1440" w:bottom="1440" w:left="1440" w:header="720" w:footer="720" w:gutter="0"/>
          <w:pgNumType w:start="110"/>
          <w:cols w:space="708"/>
          <w:bidi/>
          <w:docGrid w:linePitch="435"/>
        </w:sectPr>
      </w:pPr>
    </w:p>
    <w:p w:rsidR="00591B3B" w:rsidRPr="005772DF" w:rsidRDefault="007304FF" w:rsidP="007304FF">
      <w:pPr>
        <w:bidi w:val="0"/>
        <w:snapToGrid w:val="0"/>
        <w:contextualSpacing/>
        <w:jc w:val="both"/>
        <w:rPr>
          <w:rFonts w:cs="Times New Roman"/>
          <w:b/>
          <w:bCs/>
          <w:sz w:val="20"/>
          <w:szCs w:val="20"/>
          <w:lang w:bidi="ar-EG"/>
        </w:rPr>
      </w:pPr>
      <w:r>
        <w:rPr>
          <w:rFonts w:cs="Times New Roman" w:hint="eastAsia"/>
          <w:b/>
          <w:bCs/>
          <w:sz w:val="20"/>
          <w:szCs w:val="20"/>
          <w:lang w:eastAsia="zh-CN" w:bidi="ar-EG"/>
        </w:rPr>
        <w:lastRenderedPageBreak/>
        <w:t xml:space="preserve">1. </w:t>
      </w:r>
      <w:r w:rsidR="00047A2B" w:rsidRPr="005772DF">
        <w:rPr>
          <w:rFonts w:cs="Times New Roman"/>
          <w:b/>
          <w:bCs/>
          <w:sz w:val="20"/>
          <w:szCs w:val="20"/>
          <w:lang w:bidi="ar-EG"/>
        </w:rPr>
        <w:t>Introduction</w:t>
      </w:r>
    </w:p>
    <w:p w:rsidR="000430B0" w:rsidRPr="005772DF" w:rsidRDefault="00BE678B" w:rsidP="007304FF">
      <w:pPr>
        <w:bidi w:val="0"/>
        <w:snapToGrid w:val="0"/>
        <w:ind w:firstLine="425"/>
        <w:contextualSpacing/>
        <w:jc w:val="both"/>
        <w:rPr>
          <w:rFonts w:cs="Times New Roman"/>
          <w:b/>
          <w:bCs/>
          <w:sz w:val="20"/>
          <w:szCs w:val="20"/>
        </w:rPr>
      </w:pPr>
      <w:proofErr w:type="spellStart"/>
      <w:r w:rsidRPr="005772DF">
        <w:rPr>
          <w:rFonts w:cs="Times New Roman"/>
          <w:sz w:val="20"/>
          <w:szCs w:val="20"/>
        </w:rPr>
        <w:t>Chitosan</w:t>
      </w:r>
      <w:proofErr w:type="spellEnd"/>
      <w:r w:rsidRPr="005772DF">
        <w:rPr>
          <w:rFonts w:cs="Times New Roman"/>
          <w:sz w:val="20"/>
          <w:szCs w:val="20"/>
        </w:rPr>
        <w:t xml:space="preserve"> (acetyl glucosamine) is a natural biopolymer </w:t>
      </w:r>
      <w:r w:rsidR="009C361F" w:rsidRPr="005772DF">
        <w:rPr>
          <w:rFonts w:cs="Times New Roman"/>
          <w:sz w:val="20"/>
          <w:szCs w:val="20"/>
        </w:rPr>
        <w:t>combined</w:t>
      </w:r>
      <w:r w:rsidRPr="005772DF">
        <w:rPr>
          <w:rFonts w:cs="Times New Roman"/>
          <w:sz w:val="20"/>
          <w:szCs w:val="20"/>
        </w:rPr>
        <w:t xml:space="preserve"> derived by </w:t>
      </w:r>
      <w:proofErr w:type="spellStart"/>
      <w:r w:rsidRPr="005772DF">
        <w:rPr>
          <w:rFonts w:cs="Times New Roman"/>
          <w:sz w:val="20"/>
          <w:szCs w:val="20"/>
        </w:rPr>
        <w:t>deacetylation</w:t>
      </w:r>
      <w:proofErr w:type="spellEnd"/>
      <w:r w:rsidRPr="005772DF">
        <w:rPr>
          <w:rFonts w:cs="Times New Roman"/>
          <w:sz w:val="20"/>
          <w:szCs w:val="20"/>
        </w:rPr>
        <w:t xml:space="preserve"> of chitin a major component of the shells of crustacean such as crab, shrimp and crawfish (</w:t>
      </w:r>
      <w:r w:rsidRPr="005772DF">
        <w:rPr>
          <w:rFonts w:cs="Times New Roman"/>
          <w:b/>
          <w:bCs/>
          <w:sz w:val="20"/>
          <w:szCs w:val="20"/>
        </w:rPr>
        <w:t>Sanford, 2002</w:t>
      </w:r>
      <w:r w:rsidRPr="005772DF">
        <w:rPr>
          <w:rFonts w:cs="Times New Roman"/>
          <w:sz w:val="20"/>
          <w:szCs w:val="20"/>
        </w:rPr>
        <w:t>). It is an ecologically sound alternative for controlling different disorders and has received much interest for applications in agriculture because of its non-toxicity bioactivity (</w:t>
      </w:r>
      <w:proofErr w:type="spellStart"/>
      <w:r w:rsidRPr="005772DF">
        <w:rPr>
          <w:rFonts w:cs="Times New Roman"/>
          <w:b/>
          <w:bCs/>
          <w:sz w:val="20"/>
          <w:szCs w:val="20"/>
        </w:rPr>
        <w:t>Muzzarelli</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2012</w:t>
      </w:r>
      <w:r w:rsidRPr="005772DF">
        <w:rPr>
          <w:rFonts w:cs="Times New Roman"/>
          <w:sz w:val="20"/>
          <w:szCs w:val="20"/>
        </w:rPr>
        <w:t>). It is able to form a film outer surface of fruits and reduces respiration rate by adjusting the permeability of CO</w:t>
      </w:r>
      <w:r w:rsidRPr="005772DF">
        <w:rPr>
          <w:rFonts w:cs="Times New Roman"/>
          <w:sz w:val="20"/>
          <w:szCs w:val="20"/>
          <w:vertAlign w:val="subscript"/>
        </w:rPr>
        <w:t>2</w:t>
      </w:r>
      <w:r w:rsidRPr="005772DF">
        <w:rPr>
          <w:rFonts w:cs="Times New Roman"/>
          <w:sz w:val="20"/>
          <w:szCs w:val="20"/>
        </w:rPr>
        <w:t xml:space="preserve"> and O</w:t>
      </w:r>
      <w:r w:rsidRPr="005772DF">
        <w:rPr>
          <w:rFonts w:cs="Times New Roman"/>
          <w:sz w:val="20"/>
          <w:szCs w:val="20"/>
          <w:vertAlign w:val="subscript"/>
        </w:rPr>
        <w:t>2</w:t>
      </w:r>
      <w:r w:rsidRPr="005772DF">
        <w:rPr>
          <w:rFonts w:cs="Times New Roman"/>
          <w:sz w:val="20"/>
          <w:szCs w:val="20"/>
        </w:rPr>
        <w:t xml:space="preserve"> and reducing fruit metabolism </w:t>
      </w:r>
      <w:r w:rsidR="00DA767C" w:rsidRPr="005772DF">
        <w:rPr>
          <w:rFonts w:cs="Times New Roman"/>
          <w:sz w:val="20"/>
          <w:szCs w:val="20"/>
        </w:rPr>
        <w:t>and extending shelf-life (</w:t>
      </w:r>
      <w:proofErr w:type="spellStart"/>
      <w:r w:rsidR="00DA767C" w:rsidRPr="005772DF">
        <w:rPr>
          <w:rFonts w:cs="Times New Roman"/>
          <w:b/>
          <w:bCs/>
          <w:sz w:val="20"/>
          <w:szCs w:val="20"/>
        </w:rPr>
        <w:t>Elsabee</w:t>
      </w:r>
      <w:proofErr w:type="spellEnd"/>
      <w:r w:rsidR="00DA767C" w:rsidRPr="005772DF">
        <w:rPr>
          <w:rFonts w:cs="Times New Roman"/>
          <w:b/>
          <w:bCs/>
          <w:sz w:val="20"/>
          <w:szCs w:val="20"/>
        </w:rPr>
        <w:t xml:space="preserve"> and </w:t>
      </w:r>
      <w:proofErr w:type="spellStart"/>
      <w:r w:rsidR="00DA767C" w:rsidRPr="005772DF">
        <w:rPr>
          <w:rFonts w:cs="Times New Roman"/>
          <w:b/>
          <w:bCs/>
          <w:sz w:val="20"/>
          <w:szCs w:val="20"/>
        </w:rPr>
        <w:t>Abdou</w:t>
      </w:r>
      <w:proofErr w:type="spellEnd"/>
      <w:r w:rsidR="00DA767C" w:rsidRPr="005772DF">
        <w:rPr>
          <w:rFonts w:cs="Times New Roman"/>
          <w:b/>
          <w:bCs/>
          <w:sz w:val="20"/>
          <w:szCs w:val="20"/>
        </w:rPr>
        <w:t>, 2013</w:t>
      </w:r>
      <w:r w:rsidR="00DA767C" w:rsidRPr="005772DF">
        <w:rPr>
          <w:rFonts w:cs="Times New Roman"/>
          <w:sz w:val="20"/>
          <w:szCs w:val="20"/>
        </w:rPr>
        <w:t>). Since, it is responsible for forming protective barrier on the fruit surface it inhibits decay and induces defense against different diseases (</w:t>
      </w:r>
      <w:proofErr w:type="spellStart"/>
      <w:r w:rsidR="00DA767C" w:rsidRPr="005772DF">
        <w:rPr>
          <w:rFonts w:cs="Times New Roman"/>
          <w:b/>
          <w:bCs/>
          <w:sz w:val="20"/>
          <w:szCs w:val="20"/>
        </w:rPr>
        <w:t>Zeng</w:t>
      </w:r>
      <w:proofErr w:type="spellEnd"/>
      <w:r w:rsidR="00DA767C" w:rsidRPr="005772DF">
        <w:rPr>
          <w:rFonts w:cs="Times New Roman"/>
          <w:b/>
          <w:bCs/>
          <w:sz w:val="20"/>
          <w:szCs w:val="20"/>
        </w:rPr>
        <w:t xml:space="preserve"> </w:t>
      </w:r>
      <w:r w:rsidR="00DA767C" w:rsidRPr="005772DF">
        <w:rPr>
          <w:rFonts w:cs="Times New Roman"/>
          <w:b/>
          <w:bCs/>
          <w:i/>
          <w:iCs/>
          <w:sz w:val="20"/>
          <w:szCs w:val="20"/>
        </w:rPr>
        <w:t>et al</w:t>
      </w:r>
      <w:r w:rsidR="00DA767C" w:rsidRPr="005772DF">
        <w:rPr>
          <w:rFonts w:cs="Times New Roman"/>
          <w:b/>
          <w:bCs/>
          <w:sz w:val="20"/>
          <w:szCs w:val="20"/>
        </w:rPr>
        <w:t>., 2010</w:t>
      </w:r>
      <w:r w:rsidR="00DA767C" w:rsidRPr="005772DF">
        <w:rPr>
          <w:rFonts w:cs="Times New Roman"/>
          <w:sz w:val="20"/>
          <w:szCs w:val="20"/>
        </w:rPr>
        <w:t xml:space="preserve">). It is able enhance </w:t>
      </w:r>
      <w:proofErr w:type="spellStart"/>
      <w:r w:rsidR="00DA767C" w:rsidRPr="005772DF">
        <w:rPr>
          <w:rFonts w:cs="Times New Roman"/>
          <w:sz w:val="20"/>
          <w:szCs w:val="20"/>
        </w:rPr>
        <w:t>antoxidative</w:t>
      </w:r>
      <w:proofErr w:type="spellEnd"/>
      <w:r w:rsidR="00DA767C" w:rsidRPr="005772DF">
        <w:rPr>
          <w:rFonts w:cs="Times New Roman"/>
          <w:sz w:val="20"/>
          <w:szCs w:val="20"/>
        </w:rPr>
        <w:t xml:space="preserve"> ability and reduce water loss (</w:t>
      </w:r>
      <w:r w:rsidR="00DA767C" w:rsidRPr="005772DF">
        <w:rPr>
          <w:rFonts w:cs="Times New Roman"/>
          <w:b/>
          <w:bCs/>
          <w:sz w:val="20"/>
          <w:szCs w:val="20"/>
        </w:rPr>
        <w:t xml:space="preserve">Shi </w:t>
      </w:r>
      <w:r w:rsidR="00DA767C" w:rsidRPr="005772DF">
        <w:rPr>
          <w:rFonts w:cs="Times New Roman"/>
          <w:b/>
          <w:bCs/>
          <w:i/>
          <w:iCs/>
          <w:sz w:val="20"/>
          <w:szCs w:val="20"/>
        </w:rPr>
        <w:t>et al</w:t>
      </w:r>
      <w:r w:rsidR="00DA767C" w:rsidRPr="005772DF">
        <w:rPr>
          <w:rFonts w:cs="Times New Roman"/>
          <w:b/>
          <w:bCs/>
          <w:sz w:val="20"/>
          <w:szCs w:val="20"/>
        </w:rPr>
        <w:t>., 2013).</w:t>
      </w:r>
    </w:p>
    <w:p w:rsidR="00F36613" w:rsidRDefault="000430B0" w:rsidP="007304FF">
      <w:pPr>
        <w:bidi w:val="0"/>
        <w:snapToGrid w:val="0"/>
        <w:ind w:firstLine="425"/>
        <w:contextualSpacing/>
        <w:jc w:val="both"/>
        <w:rPr>
          <w:rFonts w:cs="Times New Roman"/>
          <w:b/>
          <w:bCs/>
          <w:sz w:val="20"/>
          <w:szCs w:val="20"/>
        </w:rPr>
      </w:pPr>
      <w:r w:rsidRPr="005772DF">
        <w:rPr>
          <w:rFonts w:cs="Times New Roman"/>
          <w:sz w:val="20"/>
          <w:szCs w:val="20"/>
        </w:rPr>
        <w:t>Glutathione (</w:t>
      </w:r>
      <w:proofErr w:type="spellStart"/>
      <w:r w:rsidRPr="005772DF">
        <w:rPr>
          <w:rFonts w:cs="Times New Roman"/>
          <w:sz w:val="20"/>
          <w:szCs w:val="20"/>
        </w:rPr>
        <w:t>cysteine</w:t>
      </w:r>
      <w:proofErr w:type="spellEnd"/>
      <w:r w:rsidRPr="005772DF">
        <w:rPr>
          <w:rFonts w:cs="Times New Roman"/>
          <w:sz w:val="20"/>
          <w:szCs w:val="20"/>
        </w:rPr>
        <w:t xml:space="preserve"> + </w:t>
      </w:r>
      <w:proofErr w:type="spellStart"/>
      <w:r w:rsidRPr="005772DF">
        <w:rPr>
          <w:rFonts w:cs="Times New Roman"/>
          <w:sz w:val="20"/>
          <w:szCs w:val="20"/>
        </w:rPr>
        <w:t>glutamic</w:t>
      </w:r>
      <w:proofErr w:type="spellEnd"/>
      <w:r w:rsidRPr="005772DF">
        <w:rPr>
          <w:rFonts w:cs="Times New Roman"/>
          <w:sz w:val="20"/>
          <w:szCs w:val="20"/>
        </w:rPr>
        <w:t xml:space="preserve"> acid+ </w:t>
      </w:r>
      <w:proofErr w:type="spellStart"/>
      <w:r w:rsidRPr="005772DF">
        <w:rPr>
          <w:rFonts w:cs="Times New Roman"/>
          <w:sz w:val="20"/>
          <w:szCs w:val="20"/>
        </w:rPr>
        <w:t>glycine</w:t>
      </w:r>
      <w:proofErr w:type="spellEnd"/>
      <w:r w:rsidRPr="005772DF">
        <w:rPr>
          <w:rFonts w:cs="Times New Roman"/>
          <w:sz w:val="20"/>
          <w:szCs w:val="20"/>
        </w:rPr>
        <w:t xml:space="preserve">) is the most important non protein </w:t>
      </w:r>
      <w:proofErr w:type="spellStart"/>
      <w:r w:rsidRPr="005772DF">
        <w:rPr>
          <w:rFonts w:cs="Times New Roman"/>
          <w:sz w:val="20"/>
          <w:szCs w:val="20"/>
        </w:rPr>
        <w:t>thiol</w:t>
      </w:r>
      <w:proofErr w:type="spellEnd"/>
      <w:r w:rsidRPr="005772DF">
        <w:rPr>
          <w:rFonts w:cs="Times New Roman"/>
          <w:sz w:val="20"/>
          <w:szCs w:val="20"/>
        </w:rPr>
        <w:t xml:space="preserve"> present in plants. It is essential in sulfur metabolism and defense against most stresses. It is important pool of reduced sulfur and it regulates sulfur uptake at root level. Reduced glutathione, the major water soluble antioxidant in </w:t>
      </w:r>
      <w:proofErr w:type="spellStart"/>
      <w:r w:rsidRPr="005772DF">
        <w:rPr>
          <w:rFonts w:cs="Times New Roman"/>
          <w:sz w:val="20"/>
          <w:szCs w:val="20"/>
        </w:rPr>
        <w:t>photosynthestic</w:t>
      </w:r>
      <w:proofErr w:type="spellEnd"/>
      <w:r w:rsidRPr="005772DF">
        <w:rPr>
          <w:rFonts w:cs="Times New Roman"/>
          <w:sz w:val="20"/>
          <w:szCs w:val="20"/>
        </w:rPr>
        <w:t xml:space="preserve"> and non – </w:t>
      </w:r>
      <w:proofErr w:type="spellStart"/>
      <w:r w:rsidRPr="005772DF">
        <w:rPr>
          <w:rFonts w:cs="Times New Roman"/>
          <w:sz w:val="20"/>
          <w:szCs w:val="20"/>
        </w:rPr>
        <w:t>photosynthestic</w:t>
      </w:r>
      <w:proofErr w:type="spellEnd"/>
      <w:r w:rsidRPr="005772DF">
        <w:rPr>
          <w:rFonts w:cs="Times New Roman"/>
          <w:sz w:val="20"/>
          <w:szCs w:val="20"/>
        </w:rPr>
        <w:t xml:space="preserve"> tissues, reacting directly or indirectly with reactive oxygen species, contribute to maintain the integrity of cell structure and the proper functions of various metabolic pathways. In addition to its effects on expression of defense genes glutathione </w:t>
      </w:r>
      <w:r w:rsidRPr="005772DF">
        <w:rPr>
          <w:rFonts w:cs="Times New Roman"/>
          <w:sz w:val="20"/>
          <w:szCs w:val="20"/>
        </w:rPr>
        <w:lastRenderedPageBreak/>
        <w:t xml:space="preserve">may also be involved in </w:t>
      </w:r>
      <w:proofErr w:type="spellStart"/>
      <w:r w:rsidRPr="005772DF">
        <w:rPr>
          <w:rFonts w:cs="Times New Roman"/>
          <w:sz w:val="20"/>
          <w:szCs w:val="20"/>
        </w:rPr>
        <w:t>redox</w:t>
      </w:r>
      <w:proofErr w:type="spellEnd"/>
      <w:r w:rsidRPr="005772DF">
        <w:rPr>
          <w:rFonts w:cs="Times New Roman"/>
          <w:sz w:val="20"/>
          <w:szCs w:val="20"/>
        </w:rPr>
        <w:t xml:space="preserve"> control of cell division and enhanced growth of plants (</w:t>
      </w:r>
      <w:proofErr w:type="spellStart"/>
      <w:r w:rsidRPr="005772DF">
        <w:rPr>
          <w:rFonts w:cs="Times New Roman"/>
          <w:b/>
          <w:bCs/>
          <w:sz w:val="20"/>
          <w:szCs w:val="20"/>
        </w:rPr>
        <w:t>Mulleineaux</w:t>
      </w:r>
      <w:proofErr w:type="spellEnd"/>
      <w:r w:rsidRPr="005772DF">
        <w:rPr>
          <w:rFonts w:cs="Times New Roman"/>
          <w:b/>
          <w:bCs/>
          <w:sz w:val="20"/>
          <w:szCs w:val="20"/>
        </w:rPr>
        <w:t xml:space="preserve"> and Rausch, 2005</w:t>
      </w:r>
      <w:r w:rsidR="00F36613" w:rsidRPr="005772DF">
        <w:rPr>
          <w:rFonts w:cs="Times New Roman"/>
          <w:b/>
          <w:bCs/>
          <w:sz w:val="20"/>
          <w:szCs w:val="20"/>
        </w:rPr>
        <w:t>)</w:t>
      </w:r>
      <w:r w:rsidR="00F36613">
        <w:rPr>
          <w:rFonts w:cs="Times New Roman"/>
          <w:b/>
          <w:bCs/>
          <w:sz w:val="20"/>
          <w:szCs w:val="20"/>
        </w:rPr>
        <w:t>.</w:t>
      </w:r>
    </w:p>
    <w:p w:rsidR="00196D98" w:rsidRPr="005772DF" w:rsidRDefault="00DA767C" w:rsidP="007304FF">
      <w:pPr>
        <w:bidi w:val="0"/>
        <w:snapToGrid w:val="0"/>
        <w:ind w:firstLine="425"/>
        <w:contextualSpacing/>
        <w:jc w:val="both"/>
        <w:rPr>
          <w:rFonts w:cs="Times New Roman"/>
          <w:sz w:val="20"/>
          <w:szCs w:val="20"/>
        </w:rPr>
      </w:pPr>
      <w:proofErr w:type="spellStart"/>
      <w:r w:rsidRPr="005772DF">
        <w:rPr>
          <w:rFonts w:cs="Times New Roman"/>
          <w:sz w:val="20"/>
          <w:szCs w:val="20"/>
        </w:rPr>
        <w:t>Chitosan</w:t>
      </w:r>
      <w:proofErr w:type="spellEnd"/>
      <w:r w:rsidRPr="005772DF">
        <w:rPr>
          <w:rFonts w:cs="Times New Roman"/>
          <w:sz w:val="20"/>
          <w:szCs w:val="20"/>
        </w:rPr>
        <w:t xml:space="preserve"> was found by </w:t>
      </w:r>
      <w:proofErr w:type="spellStart"/>
      <w:r w:rsidRPr="005772DF">
        <w:rPr>
          <w:rFonts w:cs="Times New Roman"/>
          <w:b/>
          <w:bCs/>
          <w:sz w:val="20"/>
          <w:szCs w:val="20"/>
        </w:rPr>
        <w:t>Hadwiger</w:t>
      </w:r>
      <w:proofErr w:type="spellEnd"/>
      <w:r w:rsidRPr="005772DF">
        <w:rPr>
          <w:rFonts w:cs="Times New Roman"/>
          <w:b/>
          <w:bCs/>
          <w:sz w:val="20"/>
          <w:szCs w:val="20"/>
        </w:rPr>
        <w:t xml:space="preserve"> </w:t>
      </w:r>
      <w:r w:rsidRPr="005772DF">
        <w:rPr>
          <w:rFonts w:cs="Times New Roman"/>
          <w:b/>
          <w:bCs/>
          <w:i/>
          <w:iCs/>
          <w:sz w:val="20"/>
          <w:szCs w:val="20"/>
        </w:rPr>
        <w:t>et al</w:t>
      </w:r>
      <w:r w:rsidR="003F4912" w:rsidRPr="005772DF">
        <w:rPr>
          <w:rFonts w:cs="Times New Roman"/>
          <w:b/>
          <w:bCs/>
          <w:sz w:val="20"/>
          <w:szCs w:val="20"/>
        </w:rPr>
        <w:t xml:space="preserve"> (2002); </w:t>
      </w:r>
      <w:proofErr w:type="spellStart"/>
      <w:r w:rsidR="003F4912" w:rsidRPr="005772DF">
        <w:rPr>
          <w:rFonts w:cs="Times New Roman"/>
          <w:b/>
          <w:bCs/>
          <w:sz w:val="20"/>
          <w:szCs w:val="20"/>
        </w:rPr>
        <w:t>Ewe</w:t>
      </w:r>
      <w:r w:rsidRPr="005772DF">
        <w:rPr>
          <w:rFonts w:cs="Times New Roman"/>
          <w:b/>
          <w:bCs/>
          <w:sz w:val="20"/>
          <w:szCs w:val="20"/>
        </w:rPr>
        <w:t>is</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(2006); </w:t>
      </w:r>
      <w:proofErr w:type="spellStart"/>
      <w:r w:rsidRPr="005772DF">
        <w:rPr>
          <w:rFonts w:cs="Times New Roman"/>
          <w:b/>
          <w:bCs/>
          <w:sz w:val="20"/>
          <w:szCs w:val="20"/>
        </w:rPr>
        <w:t>Xu</w:t>
      </w:r>
      <w:proofErr w:type="spellEnd"/>
      <w:r w:rsidRPr="005772DF">
        <w:rPr>
          <w:rFonts w:cs="Times New Roman"/>
          <w:b/>
          <w:bCs/>
          <w:sz w:val="20"/>
          <w:szCs w:val="20"/>
        </w:rPr>
        <w:t xml:space="preserve"> </w:t>
      </w:r>
      <w:r w:rsidRPr="005772DF">
        <w:rPr>
          <w:rFonts w:cs="Times New Roman"/>
          <w:b/>
          <w:bCs/>
          <w:i/>
          <w:iCs/>
          <w:sz w:val="20"/>
          <w:szCs w:val="20"/>
        </w:rPr>
        <w:t>et al</w:t>
      </w:r>
      <w:r w:rsidR="003F4912" w:rsidRPr="005772DF">
        <w:rPr>
          <w:rFonts w:cs="Times New Roman"/>
          <w:b/>
          <w:bCs/>
          <w:sz w:val="20"/>
          <w:szCs w:val="20"/>
        </w:rPr>
        <w:t xml:space="preserve"> (2007); Liu</w:t>
      </w:r>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(2007)</w:t>
      </w:r>
      <w:r w:rsidR="003F4912" w:rsidRPr="005772DF">
        <w:rPr>
          <w:rFonts w:cs="Times New Roman"/>
          <w:b/>
          <w:bCs/>
          <w:sz w:val="20"/>
          <w:szCs w:val="20"/>
        </w:rPr>
        <w:t>; Dang</w:t>
      </w:r>
      <w:r w:rsidR="00196D98" w:rsidRPr="005772DF">
        <w:rPr>
          <w:rFonts w:cs="Times New Roman"/>
          <w:b/>
          <w:bCs/>
          <w:sz w:val="20"/>
          <w:szCs w:val="20"/>
        </w:rPr>
        <w:t xml:space="preserve"> </w:t>
      </w:r>
      <w:r w:rsidR="00196D98" w:rsidRPr="005772DF">
        <w:rPr>
          <w:rFonts w:cs="Times New Roman"/>
          <w:b/>
          <w:bCs/>
          <w:i/>
          <w:iCs/>
          <w:sz w:val="20"/>
          <w:szCs w:val="20"/>
        </w:rPr>
        <w:t>et al</w:t>
      </w:r>
      <w:r w:rsidR="00196D98" w:rsidRPr="005772DF">
        <w:rPr>
          <w:rFonts w:cs="Times New Roman"/>
          <w:b/>
          <w:bCs/>
          <w:sz w:val="20"/>
          <w:szCs w:val="20"/>
        </w:rPr>
        <w:t xml:space="preserve"> (2010); </w:t>
      </w:r>
      <w:proofErr w:type="spellStart"/>
      <w:r w:rsidR="00196D98" w:rsidRPr="005772DF">
        <w:rPr>
          <w:rFonts w:cs="Times New Roman"/>
          <w:b/>
          <w:bCs/>
          <w:sz w:val="20"/>
          <w:szCs w:val="20"/>
        </w:rPr>
        <w:t>Men</w:t>
      </w:r>
      <w:r w:rsidR="003F4912" w:rsidRPr="005772DF">
        <w:rPr>
          <w:rFonts w:cs="Times New Roman"/>
          <w:b/>
          <w:bCs/>
          <w:sz w:val="20"/>
          <w:szCs w:val="20"/>
        </w:rPr>
        <w:t>g</w:t>
      </w:r>
      <w:proofErr w:type="spellEnd"/>
      <w:r w:rsidR="00196D98" w:rsidRPr="005772DF">
        <w:rPr>
          <w:rFonts w:cs="Times New Roman"/>
          <w:b/>
          <w:bCs/>
          <w:sz w:val="20"/>
          <w:szCs w:val="20"/>
        </w:rPr>
        <w:t xml:space="preserve"> </w:t>
      </w:r>
      <w:r w:rsidR="00196D98" w:rsidRPr="005772DF">
        <w:rPr>
          <w:rFonts w:cs="Times New Roman"/>
          <w:b/>
          <w:bCs/>
          <w:i/>
          <w:iCs/>
          <w:sz w:val="20"/>
          <w:szCs w:val="20"/>
        </w:rPr>
        <w:t>et al</w:t>
      </w:r>
      <w:r w:rsidR="00196D98"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3F4912" w:rsidRPr="005772DF">
        <w:rPr>
          <w:rFonts w:cs="Times New Roman"/>
          <w:b/>
          <w:bCs/>
          <w:sz w:val="20"/>
          <w:szCs w:val="20"/>
        </w:rPr>
        <w:t>Hadwiger</w:t>
      </w:r>
      <w:proofErr w:type="spellEnd"/>
      <w:r w:rsidR="003F4912" w:rsidRPr="005772DF">
        <w:rPr>
          <w:rFonts w:cs="Times New Roman"/>
          <w:b/>
          <w:bCs/>
          <w:sz w:val="20"/>
          <w:szCs w:val="20"/>
        </w:rPr>
        <w:t xml:space="preserve"> </w:t>
      </w:r>
      <w:r w:rsidR="00196D98" w:rsidRPr="005772DF">
        <w:rPr>
          <w:rFonts w:cs="Times New Roman"/>
          <w:b/>
          <w:bCs/>
          <w:sz w:val="20"/>
          <w:szCs w:val="20"/>
        </w:rPr>
        <w:t>(</w:t>
      </w:r>
      <w:r w:rsidR="003F4912" w:rsidRPr="005772DF">
        <w:rPr>
          <w:rFonts w:cs="Times New Roman"/>
          <w:b/>
          <w:bCs/>
          <w:sz w:val="20"/>
          <w:szCs w:val="20"/>
        </w:rPr>
        <w:t>2013</w:t>
      </w:r>
      <w:r w:rsidR="00196D98" w:rsidRPr="005772DF">
        <w:rPr>
          <w:rFonts w:cs="Times New Roman"/>
          <w:b/>
          <w:bCs/>
          <w:sz w:val="20"/>
          <w:szCs w:val="20"/>
        </w:rPr>
        <w:t>)</w:t>
      </w:r>
      <w:r w:rsidR="003F4912" w:rsidRPr="005772DF">
        <w:rPr>
          <w:rFonts w:cs="Times New Roman"/>
          <w:b/>
          <w:bCs/>
          <w:sz w:val="20"/>
          <w:szCs w:val="20"/>
        </w:rPr>
        <w:t xml:space="preserve">; Saied and </w:t>
      </w:r>
      <w:proofErr w:type="spellStart"/>
      <w:r w:rsidR="003F4912" w:rsidRPr="005772DF">
        <w:rPr>
          <w:rFonts w:cs="Times New Roman"/>
          <w:b/>
          <w:bCs/>
          <w:sz w:val="20"/>
          <w:szCs w:val="20"/>
        </w:rPr>
        <w:t>Radwan</w:t>
      </w:r>
      <w:proofErr w:type="spellEnd"/>
      <w:r w:rsidR="003F4912" w:rsidRPr="005772DF">
        <w:rPr>
          <w:rFonts w:cs="Times New Roman"/>
          <w:b/>
          <w:bCs/>
          <w:sz w:val="20"/>
          <w:szCs w:val="20"/>
        </w:rPr>
        <w:t>, (2017)</w:t>
      </w:r>
      <w:r w:rsidR="005772DF" w:rsidRPr="005772DF">
        <w:rPr>
          <w:rFonts w:cs="Times New Roman"/>
          <w:b/>
          <w:bCs/>
          <w:sz w:val="20"/>
          <w:szCs w:val="20"/>
        </w:rPr>
        <w:t xml:space="preserve"> </w:t>
      </w:r>
      <w:r w:rsidR="00196D98" w:rsidRPr="005772DF">
        <w:rPr>
          <w:rFonts w:cs="Times New Roman"/>
          <w:sz w:val="20"/>
          <w:szCs w:val="20"/>
        </w:rPr>
        <w:t>to enhance growth aspects, tree nutritional status, yield and fruit quality of different fruit crops.</w:t>
      </w:r>
    </w:p>
    <w:p w:rsidR="00E82B09" w:rsidRPr="005772DF" w:rsidRDefault="00196D98" w:rsidP="007304FF">
      <w:pPr>
        <w:bidi w:val="0"/>
        <w:snapToGrid w:val="0"/>
        <w:ind w:firstLine="425"/>
        <w:contextualSpacing/>
        <w:jc w:val="both"/>
        <w:rPr>
          <w:rFonts w:cs="Times New Roman"/>
          <w:sz w:val="20"/>
          <w:szCs w:val="20"/>
        </w:rPr>
      </w:pPr>
      <w:r w:rsidRPr="005772DF">
        <w:rPr>
          <w:rFonts w:cs="Times New Roman"/>
          <w:sz w:val="20"/>
          <w:szCs w:val="20"/>
        </w:rPr>
        <w:t xml:space="preserve">The results of </w:t>
      </w:r>
      <w:proofErr w:type="spellStart"/>
      <w:r w:rsidRPr="005772DF">
        <w:rPr>
          <w:rFonts w:cs="Times New Roman"/>
          <w:b/>
          <w:bCs/>
          <w:sz w:val="20"/>
          <w:szCs w:val="20"/>
        </w:rPr>
        <w:t>Abdelaal</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(2012); Gad El-Kareem (2012); Ahmed </w:t>
      </w:r>
      <w:r w:rsidRPr="005772DF">
        <w:rPr>
          <w:rFonts w:cs="Times New Roman"/>
          <w:b/>
          <w:bCs/>
          <w:i/>
          <w:iCs/>
          <w:sz w:val="20"/>
          <w:szCs w:val="20"/>
        </w:rPr>
        <w:t>et al</w:t>
      </w:r>
      <w:r w:rsidRPr="005772DF">
        <w:rPr>
          <w:rFonts w:cs="Times New Roman"/>
          <w:b/>
          <w:bCs/>
          <w:sz w:val="20"/>
          <w:szCs w:val="20"/>
        </w:rPr>
        <w:t xml:space="preserve"> (2012) and (2013); El-</w:t>
      </w:r>
      <w:proofErr w:type="spellStart"/>
      <w:r w:rsidRPr="005772DF">
        <w:rPr>
          <w:rFonts w:cs="Times New Roman"/>
          <w:b/>
          <w:bCs/>
          <w:sz w:val="20"/>
          <w:szCs w:val="20"/>
        </w:rPr>
        <w:t>Khawaga</w:t>
      </w:r>
      <w:proofErr w:type="spellEnd"/>
      <w:r w:rsidRPr="005772DF">
        <w:rPr>
          <w:rFonts w:cs="Times New Roman"/>
          <w:b/>
          <w:bCs/>
          <w:sz w:val="20"/>
          <w:szCs w:val="20"/>
        </w:rPr>
        <w:t xml:space="preserve"> and </w:t>
      </w:r>
      <w:proofErr w:type="spellStart"/>
      <w:r w:rsidRPr="005772DF">
        <w:rPr>
          <w:rFonts w:cs="Times New Roman"/>
          <w:b/>
          <w:bCs/>
          <w:sz w:val="20"/>
          <w:szCs w:val="20"/>
        </w:rPr>
        <w:t>Mansour</w:t>
      </w:r>
      <w:proofErr w:type="spellEnd"/>
      <w:r w:rsidRPr="005772DF">
        <w:rPr>
          <w:rFonts w:cs="Times New Roman"/>
          <w:b/>
          <w:bCs/>
          <w:sz w:val="20"/>
          <w:szCs w:val="20"/>
        </w:rPr>
        <w:t xml:space="preserve"> (2014) and </w:t>
      </w:r>
      <w:proofErr w:type="spellStart"/>
      <w:r w:rsidRPr="005772DF">
        <w:rPr>
          <w:rFonts w:cs="Times New Roman"/>
          <w:b/>
          <w:bCs/>
          <w:sz w:val="20"/>
          <w:szCs w:val="20"/>
        </w:rPr>
        <w:t>Madany</w:t>
      </w:r>
      <w:proofErr w:type="spellEnd"/>
      <w:r w:rsidRPr="005772DF">
        <w:rPr>
          <w:rFonts w:cs="Times New Roman"/>
          <w:b/>
          <w:bCs/>
          <w:sz w:val="20"/>
          <w:szCs w:val="20"/>
        </w:rPr>
        <w:t xml:space="preserve"> (2017) </w:t>
      </w:r>
      <w:r w:rsidRPr="005772DF">
        <w:rPr>
          <w:rFonts w:cs="Times New Roman"/>
          <w:sz w:val="20"/>
          <w:szCs w:val="20"/>
        </w:rPr>
        <w:t>emphasized the beneficial effects of glutathione on growth, tree nutritional status, yield and fruit quality of fruit crops.</w:t>
      </w:r>
      <w:r w:rsidR="005772DF" w:rsidRPr="005772DF">
        <w:rPr>
          <w:rFonts w:cs="Times New Roman"/>
          <w:sz w:val="20"/>
          <w:szCs w:val="20"/>
        </w:rPr>
        <w:t xml:space="preserve"> </w:t>
      </w:r>
    </w:p>
    <w:p w:rsidR="003F4912" w:rsidRPr="005772DF" w:rsidRDefault="003F4912" w:rsidP="007304FF">
      <w:pPr>
        <w:bidi w:val="0"/>
        <w:snapToGrid w:val="0"/>
        <w:ind w:firstLine="425"/>
        <w:contextualSpacing/>
        <w:jc w:val="both"/>
        <w:rPr>
          <w:rFonts w:cs="Times New Roman"/>
          <w:sz w:val="20"/>
          <w:szCs w:val="20"/>
        </w:rPr>
      </w:pPr>
      <w:r w:rsidRPr="005772DF">
        <w:rPr>
          <w:rFonts w:cs="Times New Roman"/>
          <w:sz w:val="20"/>
          <w:szCs w:val="20"/>
        </w:rPr>
        <w:t xml:space="preserve">The goal of this study was elucidating the effect of glutathione and/or </w:t>
      </w:r>
      <w:proofErr w:type="spellStart"/>
      <w:r w:rsidRPr="005772DF">
        <w:rPr>
          <w:rFonts w:cs="Times New Roman"/>
          <w:sz w:val="20"/>
          <w:szCs w:val="20"/>
        </w:rPr>
        <w:t>chitosan</w:t>
      </w:r>
      <w:proofErr w:type="spellEnd"/>
      <w:r w:rsidRPr="005772DF">
        <w:rPr>
          <w:rFonts w:cs="Times New Roman"/>
          <w:sz w:val="20"/>
          <w:szCs w:val="20"/>
        </w:rPr>
        <w:t xml:space="preserve"> on growth aspects, vine nutritional status, berry setting, yield, berries </w:t>
      </w:r>
      <w:proofErr w:type="spellStart"/>
      <w:r w:rsidRPr="005772DF">
        <w:rPr>
          <w:rFonts w:cs="Times New Roman"/>
          <w:sz w:val="20"/>
          <w:szCs w:val="20"/>
        </w:rPr>
        <w:t>colouration</w:t>
      </w:r>
      <w:proofErr w:type="spellEnd"/>
      <w:r w:rsidRPr="005772DF">
        <w:rPr>
          <w:rFonts w:cs="Times New Roman"/>
          <w:sz w:val="20"/>
          <w:szCs w:val="20"/>
        </w:rPr>
        <w:t xml:space="preserve"> and quality of Red Roomy grapes.</w:t>
      </w:r>
    </w:p>
    <w:p w:rsidR="00047A2B" w:rsidRPr="005772DF" w:rsidRDefault="00047A2B" w:rsidP="007304FF">
      <w:pPr>
        <w:widowControl w:val="0"/>
        <w:autoSpaceDE w:val="0"/>
        <w:autoSpaceDN w:val="0"/>
        <w:bidi w:val="0"/>
        <w:snapToGrid w:val="0"/>
        <w:contextualSpacing/>
        <w:jc w:val="both"/>
        <w:rPr>
          <w:rFonts w:cs="Times New Roman"/>
          <w:b/>
          <w:bCs/>
          <w:sz w:val="20"/>
          <w:szCs w:val="20"/>
          <w:lang w:bidi="ar-EG"/>
        </w:rPr>
      </w:pPr>
    </w:p>
    <w:p w:rsidR="00F23820" w:rsidRPr="005772DF" w:rsidRDefault="00047A2B" w:rsidP="007304FF">
      <w:pPr>
        <w:widowControl w:val="0"/>
        <w:autoSpaceDE w:val="0"/>
        <w:autoSpaceDN w:val="0"/>
        <w:bidi w:val="0"/>
        <w:snapToGrid w:val="0"/>
        <w:contextualSpacing/>
        <w:jc w:val="both"/>
        <w:rPr>
          <w:rFonts w:cs="Times New Roman"/>
          <w:b/>
          <w:bCs/>
          <w:sz w:val="20"/>
          <w:szCs w:val="20"/>
          <w:lang w:bidi="ar-EG"/>
        </w:rPr>
      </w:pPr>
      <w:r w:rsidRPr="005772DF">
        <w:rPr>
          <w:rFonts w:cs="Times New Roman"/>
          <w:b/>
          <w:bCs/>
          <w:sz w:val="20"/>
          <w:szCs w:val="20"/>
          <w:lang w:bidi="ar-EG"/>
        </w:rPr>
        <w:t>2. Materials and Methods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This study was carried out during 2015 and 2016 seasons on thirty uniform in </w:t>
      </w:r>
      <w:proofErr w:type="spellStart"/>
      <w:r w:rsidRPr="005772DF">
        <w:rPr>
          <w:rFonts w:cs="Times New Roman"/>
          <w:sz w:val="20"/>
          <w:szCs w:val="20"/>
        </w:rPr>
        <w:t>vigour</w:t>
      </w:r>
      <w:proofErr w:type="spellEnd"/>
      <w:r w:rsidRPr="005772DF">
        <w:rPr>
          <w:rFonts w:cs="Times New Roman"/>
          <w:sz w:val="20"/>
          <w:szCs w:val="20"/>
        </w:rPr>
        <w:t xml:space="preserve"> 10-years old Red Roomy grown grapevines in a private vineyard located at </w:t>
      </w:r>
      <w:r w:rsidR="003F4912" w:rsidRPr="005772DF">
        <w:rPr>
          <w:rFonts w:cs="Times New Roman"/>
          <w:sz w:val="20"/>
          <w:szCs w:val="20"/>
        </w:rPr>
        <w:t xml:space="preserve">Abu </w:t>
      </w:r>
      <w:proofErr w:type="spellStart"/>
      <w:r w:rsidR="003F4912" w:rsidRPr="005772DF">
        <w:rPr>
          <w:rFonts w:cs="Times New Roman"/>
          <w:sz w:val="20"/>
          <w:szCs w:val="20"/>
        </w:rPr>
        <w:t>Korkas</w:t>
      </w:r>
      <w:proofErr w:type="spellEnd"/>
      <w:r w:rsidRPr="005772DF">
        <w:rPr>
          <w:rFonts w:cs="Times New Roman"/>
          <w:sz w:val="20"/>
          <w:szCs w:val="20"/>
        </w:rPr>
        <w:t xml:space="preserve"> district, </w:t>
      </w:r>
      <w:proofErr w:type="spellStart"/>
      <w:r w:rsidRPr="005772DF">
        <w:rPr>
          <w:rFonts w:cs="Times New Roman"/>
          <w:sz w:val="20"/>
          <w:szCs w:val="20"/>
        </w:rPr>
        <w:t>Minia</w:t>
      </w:r>
      <w:proofErr w:type="spellEnd"/>
      <w:r w:rsidRPr="005772DF">
        <w:rPr>
          <w:rFonts w:cs="Times New Roman"/>
          <w:sz w:val="20"/>
          <w:szCs w:val="20"/>
        </w:rPr>
        <w:t xml:space="preserve"> Governorate where the texture of the soil is clay, well drained and water table not less than two meters deep. All the selected vines are planted at 2 × 2 m apart. The chosen vines (</w:t>
      </w:r>
      <w:r w:rsidR="003F4912" w:rsidRPr="005772DF">
        <w:rPr>
          <w:rFonts w:cs="Times New Roman"/>
          <w:sz w:val="20"/>
          <w:szCs w:val="20"/>
        </w:rPr>
        <w:t>60</w:t>
      </w:r>
      <w:r w:rsidRPr="005772DF">
        <w:rPr>
          <w:rFonts w:cs="Times New Roman"/>
          <w:sz w:val="20"/>
          <w:szCs w:val="20"/>
        </w:rPr>
        <w:t xml:space="preserve"> vines) were head pruned during the middle of January in both seasons using </w:t>
      </w:r>
      <w:r w:rsidRPr="005772DF">
        <w:rPr>
          <w:rFonts w:cs="Times New Roman"/>
          <w:sz w:val="20"/>
          <w:szCs w:val="20"/>
        </w:rPr>
        <w:lastRenderedPageBreak/>
        <w:t xml:space="preserve">spur pruning method. Vine load was 72 eyes for all the selected vines on the basis of 20 fruiting spurs × 3 eyes plus 6 replacement spurs × two eyes. Surface irrigation system was followed using Nile water containing 160 </w:t>
      </w:r>
      <w:proofErr w:type="spellStart"/>
      <w:r w:rsidRPr="005772DF">
        <w:rPr>
          <w:rFonts w:cs="Times New Roman"/>
          <w:sz w:val="20"/>
          <w:szCs w:val="20"/>
        </w:rPr>
        <w:t>ppm</w:t>
      </w:r>
      <w:proofErr w:type="spellEnd"/>
      <w:r w:rsidRPr="005772DF">
        <w:rPr>
          <w:rFonts w:cs="Times New Roman"/>
          <w:sz w:val="20"/>
          <w:szCs w:val="20"/>
        </w:rPr>
        <w:t xml:space="preserve"> EC.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 main target of this study was examining the effect of single and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on growth, vine nutritional status, yield and quality of the berries of Red Roomy grapevines. In addition, this study aimed at selecting the best combination of glutathione and </w:t>
      </w:r>
      <w:proofErr w:type="spellStart"/>
      <w:r w:rsidRPr="005772DF">
        <w:rPr>
          <w:rFonts w:cs="Times New Roman"/>
          <w:sz w:val="20"/>
          <w:szCs w:val="20"/>
        </w:rPr>
        <w:t>chitosan</w:t>
      </w:r>
      <w:proofErr w:type="spellEnd"/>
      <w:r w:rsidRPr="005772DF">
        <w:rPr>
          <w:rFonts w:cs="Times New Roman"/>
          <w:sz w:val="20"/>
          <w:szCs w:val="20"/>
        </w:rPr>
        <w:t xml:space="preserve"> that would help produce a high quality economical yield.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Mechanical, physical and chemical analysis of the tested soil were carried out at the start of the experiment according to the procedures of </w:t>
      </w:r>
      <w:r w:rsidRPr="005772DF">
        <w:rPr>
          <w:rFonts w:cs="Times New Roman"/>
          <w:b/>
          <w:bCs/>
          <w:sz w:val="20"/>
          <w:szCs w:val="20"/>
        </w:rPr>
        <w:t xml:space="preserve">Wilde </w:t>
      </w:r>
      <w:r w:rsidRPr="005772DF">
        <w:rPr>
          <w:rFonts w:cs="Times New Roman"/>
          <w:b/>
          <w:bCs/>
          <w:i/>
          <w:iCs/>
          <w:sz w:val="20"/>
          <w:szCs w:val="20"/>
        </w:rPr>
        <w:t>et al.,</w:t>
      </w:r>
      <w:r w:rsidRPr="005772DF">
        <w:rPr>
          <w:rFonts w:cs="Times New Roman"/>
          <w:b/>
          <w:bCs/>
          <w:sz w:val="20"/>
          <w:szCs w:val="20"/>
        </w:rPr>
        <w:t xml:space="preserve"> (1985)</w:t>
      </w:r>
      <w:r w:rsidRPr="005772DF">
        <w:rPr>
          <w:rFonts w:cs="Times New Roman"/>
          <w:sz w:val="20"/>
          <w:szCs w:val="20"/>
        </w:rPr>
        <w:t>, and the results are shown in Table (1).</w:t>
      </w:r>
    </w:p>
    <w:p w:rsidR="00047A2B" w:rsidRPr="005772DF" w:rsidRDefault="00047A2B" w:rsidP="007304FF">
      <w:pPr>
        <w:bidi w:val="0"/>
        <w:snapToGrid w:val="0"/>
        <w:jc w:val="center"/>
        <w:rPr>
          <w:rFonts w:cs="Times New Roman"/>
          <w:b/>
          <w:bCs/>
          <w:sz w:val="20"/>
          <w:szCs w:val="20"/>
        </w:rPr>
      </w:pPr>
    </w:p>
    <w:p w:rsidR="00196D98" w:rsidRPr="005772DF" w:rsidRDefault="00196D98" w:rsidP="007304FF">
      <w:pPr>
        <w:bidi w:val="0"/>
        <w:snapToGrid w:val="0"/>
        <w:jc w:val="center"/>
        <w:rPr>
          <w:rFonts w:cs="Times New Roman"/>
          <w:b/>
          <w:bCs/>
          <w:sz w:val="20"/>
          <w:szCs w:val="20"/>
        </w:rPr>
      </w:pPr>
      <w:r w:rsidRPr="005772DF">
        <w:rPr>
          <w:rFonts w:cs="Times New Roman"/>
          <w:b/>
          <w:bCs/>
          <w:sz w:val="20"/>
          <w:szCs w:val="20"/>
        </w:rPr>
        <w:t xml:space="preserve">Table (1): Analysis of the tested vineyard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30"/>
        <w:gridCol w:w="764"/>
      </w:tblGrid>
      <w:tr w:rsidR="00196D98" w:rsidRPr="005772DF" w:rsidTr="005772DF">
        <w:trPr>
          <w:jc w:val="center"/>
        </w:trPr>
        <w:tc>
          <w:tcPr>
            <w:tcW w:w="4131" w:type="pct"/>
            <w:tcBorders>
              <w:top w:val="thinThickSmallGap" w:sz="24" w:space="0" w:color="auto"/>
              <w:bottom w:val="thickThinSmallGap" w:sz="24" w:space="0" w:color="auto"/>
            </w:tcBorders>
            <w:shd w:val="clear" w:color="auto" w:fill="auto"/>
            <w:vAlign w:val="center"/>
          </w:tcPr>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Constituents</w:t>
            </w:r>
          </w:p>
        </w:tc>
        <w:tc>
          <w:tcPr>
            <w:tcW w:w="869" w:type="pct"/>
            <w:tcBorders>
              <w:top w:val="thinThickSmallGap" w:sz="24" w:space="0" w:color="auto"/>
              <w:bottom w:val="thickThinSmallGap" w:sz="24" w:space="0" w:color="auto"/>
            </w:tcBorders>
            <w:shd w:val="clear" w:color="auto" w:fill="auto"/>
            <w:vAlign w:val="center"/>
          </w:tcPr>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Values</w:t>
            </w:r>
          </w:p>
        </w:tc>
      </w:tr>
      <w:tr w:rsidR="00196D98" w:rsidRPr="005772DF" w:rsidTr="005772DF">
        <w:trPr>
          <w:jc w:val="center"/>
        </w:trPr>
        <w:tc>
          <w:tcPr>
            <w:tcW w:w="4131" w:type="pct"/>
            <w:tcBorders>
              <w:top w:val="thickThinSmallGap" w:sz="24" w:space="0" w:color="auto"/>
            </w:tcBorders>
            <w:shd w:val="clear" w:color="auto" w:fill="auto"/>
            <w:vAlign w:val="center"/>
          </w:tcPr>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 xml:space="preserve">Particle size distribution: </w:t>
            </w:r>
          </w:p>
        </w:tc>
        <w:tc>
          <w:tcPr>
            <w:tcW w:w="869" w:type="pct"/>
            <w:tcBorders>
              <w:top w:val="thickThinSmallGap" w:sz="24" w:space="0" w:color="auto"/>
            </w:tcBorders>
            <w:shd w:val="clear" w:color="auto" w:fill="auto"/>
            <w:vAlign w:val="center"/>
          </w:tcPr>
          <w:p w:rsidR="00196D98" w:rsidRPr="005772DF" w:rsidRDefault="00196D98" w:rsidP="007304FF">
            <w:pPr>
              <w:bidi w:val="0"/>
              <w:snapToGrid w:val="0"/>
              <w:jc w:val="both"/>
              <w:rPr>
                <w:rFonts w:cs="Times New Roman"/>
                <w:sz w:val="20"/>
                <w:szCs w:val="20"/>
              </w:rPr>
            </w:pP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Sand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7.0</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Silt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21.5</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Clay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71.5</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 xml:space="preserve">Texture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Clay</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p</w:t>
            </w:r>
            <w:r w:rsidR="005772DF" w:rsidRPr="005772DF">
              <w:rPr>
                <w:rFonts w:cs="Times New Roman"/>
                <w:sz w:val="20"/>
                <w:szCs w:val="20"/>
              </w:rPr>
              <w:t>H (</w:t>
            </w:r>
            <w:r w:rsidRPr="005772DF">
              <w:rPr>
                <w:rFonts w:cs="Times New Roman"/>
                <w:sz w:val="20"/>
                <w:szCs w:val="20"/>
              </w:rPr>
              <w:t xml:space="preserve"> 1:2.5 extract)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7.95</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EC (1</w:t>
            </w:r>
            <w:r w:rsidR="005772DF" w:rsidRPr="005772DF">
              <w:rPr>
                <w:rFonts w:cs="Times New Roman"/>
                <w:sz w:val="20"/>
                <w:szCs w:val="20"/>
              </w:rPr>
              <w:t>:</w:t>
            </w:r>
            <w:r w:rsidRPr="005772DF">
              <w:rPr>
                <w:rFonts w:cs="Times New Roman"/>
                <w:sz w:val="20"/>
                <w:szCs w:val="20"/>
              </w:rPr>
              <w:t>2.5 extract) ( dsm</w:t>
            </w:r>
            <w:r w:rsidRPr="005772DF">
              <w:rPr>
                <w:rFonts w:cs="Times New Roman"/>
                <w:sz w:val="20"/>
                <w:szCs w:val="20"/>
                <w:vertAlign w:val="superscript"/>
              </w:rPr>
              <w:t>-1</w:t>
            </w:r>
            <w:r w:rsidRPr="005772DF">
              <w:rPr>
                <w:rFonts w:cs="Times New Roman"/>
                <w:sz w:val="20"/>
                <w:szCs w:val="20"/>
              </w:rPr>
              <w:t>) 1 cm / 25</w:t>
            </w:r>
            <w:r w:rsidRPr="005772DF">
              <w:rPr>
                <w:rFonts w:cs="Times New Roman"/>
                <w:sz w:val="20"/>
                <w:szCs w:val="20"/>
                <w:vertAlign w:val="superscript"/>
              </w:rPr>
              <w:t>o</w:t>
            </w:r>
            <w:r w:rsidRPr="005772DF">
              <w:rPr>
                <w:rFonts w:cs="Times New Roman"/>
                <w:sz w:val="20"/>
                <w:szCs w:val="20"/>
              </w:rPr>
              <w:t>C.</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0.97</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O.M.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2.01</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CaCO</w:t>
            </w:r>
            <w:r w:rsidRPr="005772DF">
              <w:rPr>
                <w:rFonts w:cs="Times New Roman"/>
                <w:sz w:val="20"/>
                <w:szCs w:val="20"/>
                <w:vertAlign w:val="subscript"/>
              </w:rPr>
              <w:t>3</w:t>
            </w:r>
            <w:r w:rsidRPr="005772DF">
              <w:rPr>
                <w:rFonts w:cs="Times New Roman"/>
                <w:sz w:val="20"/>
                <w:szCs w:val="20"/>
              </w:rPr>
              <w:t xml:space="preserve">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2.41</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Total N %</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0.11</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 xml:space="preserve">Available P ( Olsen, </w:t>
            </w:r>
            <w:proofErr w:type="spellStart"/>
            <w:r w:rsidRPr="005772DF">
              <w:rPr>
                <w:rFonts w:cs="Times New Roman"/>
                <w:sz w:val="20"/>
                <w:szCs w:val="20"/>
              </w:rPr>
              <w:t>ppm</w:t>
            </w:r>
            <w:proofErr w:type="spellEnd"/>
            <w:r w:rsidRPr="005772DF">
              <w:rPr>
                <w:rFonts w:cs="Times New Roman"/>
                <w:sz w:val="20"/>
                <w:szCs w:val="20"/>
              </w:rPr>
              <w:t>)</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3.11</w:t>
            </w:r>
          </w:p>
        </w:tc>
      </w:tr>
      <w:tr w:rsidR="00196D98" w:rsidRPr="005772DF" w:rsidTr="005772DF">
        <w:trPr>
          <w:jc w:val="center"/>
        </w:trPr>
        <w:tc>
          <w:tcPr>
            <w:tcW w:w="4131"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 xml:space="preserve">Available K ( ammonium acetate, </w:t>
            </w:r>
            <w:proofErr w:type="spellStart"/>
            <w:r w:rsidRPr="005772DF">
              <w:rPr>
                <w:rFonts w:cs="Times New Roman"/>
                <w:sz w:val="20"/>
                <w:szCs w:val="20"/>
              </w:rPr>
              <w:t>ppm</w:t>
            </w:r>
            <w:proofErr w:type="spellEnd"/>
            <w:r w:rsidRPr="005772DF">
              <w:rPr>
                <w:rFonts w:cs="Times New Roman"/>
                <w:sz w:val="20"/>
                <w:szCs w:val="20"/>
              </w:rPr>
              <w:t>)</w:t>
            </w:r>
          </w:p>
        </w:tc>
        <w:tc>
          <w:tcPr>
            <w:tcW w:w="869" w:type="pct"/>
            <w:shd w:val="clear" w:color="auto" w:fill="auto"/>
            <w:vAlign w:val="center"/>
          </w:tcPr>
          <w:p w:rsidR="00196D98" w:rsidRPr="005772DF" w:rsidRDefault="00196D98" w:rsidP="007304FF">
            <w:pPr>
              <w:bidi w:val="0"/>
              <w:snapToGrid w:val="0"/>
              <w:jc w:val="both"/>
              <w:rPr>
                <w:rFonts w:cs="Times New Roman"/>
                <w:sz w:val="20"/>
                <w:szCs w:val="20"/>
              </w:rPr>
            </w:pPr>
            <w:r w:rsidRPr="005772DF">
              <w:rPr>
                <w:rFonts w:cs="Times New Roman"/>
                <w:sz w:val="20"/>
                <w:szCs w:val="20"/>
              </w:rPr>
              <w:t>405.9</w:t>
            </w:r>
          </w:p>
        </w:tc>
      </w:tr>
    </w:tbl>
    <w:p w:rsidR="00196D98" w:rsidRPr="005772DF" w:rsidRDefault="00196D98" w:rsidP="007304FF">
      <w:pPr>
        <w:bidi w:val="0"/>
        <w:snapToGrid w:val="0"/>
        <w:ind w:firstLine="425"/>
        <w:jc w:val="both"/>
        <w:rPr>
          <w:rFonts w:cs="Times New Roman"/>
          <w:sz w:val="20"/>
          <w:szCs w:val="20"/>
        </w:rPr>
      </w:pPr>
    </w:p>
    <w:p w:rsidR="005772DF" w:rsidRPr="005772DF" w:rsidRDefault="00196D98" w:rsidP="007304FF">
      <w:pPr>
        <w:autoSpaceDE w:val="0"/>
        <w:autoSpaceDN w:val="0"/>
        <w:bidi w:val="0"/>
        <w:adjustRightInd w:val="0"/>
        <w:snapToGrid w:val="0"/>
        <w:ind w:firstLine="425"/>
        <w:jc w:val="both"/>
        <w:rPr>
          <w:rFonts w:cs="Times New Roman"/>
          <w:sz w:val="20"/>
          <w:szCs w:val="20"/>
        </w:rPr>
      </w:pPr>
      <w:r w:rsidRPr="005772DF">
        <w:rPr>
          <w:rFonts w:cs="Times New Roman"/>
          <w:sz w:val="20"/>
          <w:szCs w:val="20"/>
        </w:rPr>
        <w:t>Except</w:t>
      </w:r>
      <w:r w:rsidR="005772DF" w:rsidRPr="005772DF">
        <w:rPr>
          <w:rFonts w:cs="Times New Roman"/>
          <w:sz w:val="20"/>
          <w:szCs w:val="20"/>
        </w:rPr>
        <w:t xml:space="preserve"> </w:t>
      </w:r>
      <w:r w:rsidRPr="005772DF">
        <w:rPr>
          <w:rFonts w:cs="Times New Roman"/>
          <w:sz w:val="20"/>
          <w:szCs w:val="20"/>
        </w:rPr>
        <w:t>those</w:t>
      </w:r>
      <w:r w:rsidR="005772DF" w:rsidRPr="005772DF">
        <w:rPr>
          <w:rFonts w:cs="Times New Roman"/>
          <w:sz w:val="20"/>
          <w:szCs w:val="20"/>
        </w:rPr>
        <w:t xml:space="preserve"> </w:t>
      </w:r>
      <w:r w:rsidRPr="005772DF">
        <w:rPr>
          <w:rFonts w:cs="Times New Roman"/>
          <w:sz w:val="20"/>
          <w:szCs w:val="20"/>
        </w:rPr>
        <w:t>dealing</w:t>
      </w:r>
      <w:r w:rsidR="005772DF" w:rsidRPr="005772DF">
        <w:rPr>
          <w:rFonts w:cs="Times New Roman"/>
          <w:sz w:val="20"/>
          <w:szCs w:val="20"/>
        </w:rPr>
        <w:t xml:space="preserve"> </w:t>
      </w:r>
      <w:r w:rsidRPr="005772DF">
        <w:rPr>
          <w:rFonts w:cs="Times New Roman"/>
          <w:sz w:val="20"/>
          <w:szCs w:val="20"/>
        </w:rPr>
        <w:t>with the</w:t>
      </w:r>
      <w:r w:rsidR="005772DF" w:rsidRPr="005772DF">
        <w:rPr>
          <w:rFonts w:cs="Times New Roman"/>
          <w:sz w:val="20"/>
          <w:szCs w:val="20"/>
        </w:rPr>
        <w:t xml:space="preserve"> </w:t>
      </w:r>
      <w:r w:rsidRPr="005772DF">
        <w:rPr>
          <w:rFonts w:cs="Times New Roman"/>
          <w:sz w:val="20"/>
          <w:szCs w:val="20"/>
        </w:rPr>
        <w:t>present treatments (</w:t>
      </w:r>
      <w:r w:rsidR="003F4912" w:rsidRPr="005772DF">
        <w:rPr>
          <w:rFonts w:cs="Times New Roman"/>
          <w:sz w:val="20"/>
          <w:szCs w:val="20"/>
        </w:rPr>
        <w:t xml:space="preserve">glutathione and </w:t>
      </w:r>
      <w:proofErr w:type="spellStart"/>
      <w:r w:rsidR="003F4912" w:rsidRPr="005772DF">
        <w:rPr>
          <w:rFonts w:cs="Times New Roman"/>
          <w:sz w:val="20"/>
          <w:szCs w:val="20"/>
        </w:rPr>
        <w:t>chitosan</w:t>
      </w:r>
      <w:proofErr w:type="spellEnd"/>
      <w:r w:rsidRPr="005772DF">
        <w:rPr>
          <w:rFonts w:cs="Times New Roman"/>
          <w:sz w:val="20"/>
          <w:szCs w:val="20"/>
        </w:rPr>
        <w:t>)</w:t>
      </w:r>
      <w:r w:rsidR="00047A2B" w:rsidRPr="005772DF">
        <w:rPr>
          <w:rFonts w:cs="Times New Roman"/>
          <w:sz w:val="20"/>
          <w:szCs w:val="20"/>
        </w:rPr>
        <w:t>, all the</w:t>
      </w:r>
      <w:r w:rsidRPr="005772DF">
        <w:rPr>
          <w:rFonts w:cs="Times New Roman"/>
          <w:sz w:val="20"/>
          <w:szCs w:val="20"/>
        </w:rPr>
        <w:t xml:space="preserve"> selected vines (</w:t>
      </w:r>
      <w:r w:rsidR="003F4912" w:rsidRPr="005772DF">
        <w:rPr>
          <w:rFonts w:cs="Times New Roman"/>
          <w:sz w:val="20"/>
          <w:szCs w:val="20"/>
        </w:rPr>
        <w:t>60</w:t>
      </w:r>
      <w:r w:rsidRPr="005772DF">
        <w:rPr>
          <w:rFonts w:cs="Times New Roman"/>
          <w:sz w:val="20"/>
          <w:szCs w:val="20"/>
        </w:rPr>
        <w:t xml:space="preserve"> vines) received the usual horticultural practices which are commonly used in the vineyard</w:t>
      </w:r>
      <w:r w:rsidR="003F4912" w:rsidRPr="005772DF">
        <w:rPr>
          <w:rFonts w:cs="Times New Roman"/>
          <w:sz w:val="20"/>
          <w:szCs w:val="20"/>
        </w:rPr>
        <w:t>.</w:t>
      </w:r>
    </w:p>
    <w:p w:rsidR="00196D98" w:rsidRPr="005772DF" w:rsidRDefault="005772DF" w:rsidP="007304FF">
      <w:pPr>
        <w:bidi w:val="0"/>
        <w:snapToGrid w:val="0"/>
        <w:ind w:firstLine="425"/>
        <w:jc w:val="both"/>
        <w:rPr>
          <w:rFonts w:cs="Times New Roman"/>
          <w:sz w:val="20"/>
          <w:szCs w:val="20"/>
        </w:rPr>
      </w:pPr>
      <w:r w:rsidRPr="005772DF">
        <w:rPr>
          <w:rFonts w:cs="Times New Roman"/>
          <w:sz w:val="20"/>
          <w:szCs w:val="20"/>
        </w:rPr>
        <w:t>T</w:t>
      </w:r>
      <w:r w:rsidR="00196D98" w:rsidRPr="005772DF">
        <w:rPr>
          <w:rFonts w:cs="Times New Roman"/>
          <w:sz w:val="20"/>
          <w:szCs w:val="20"/>
        </w:rPr>
        <w:t xml:space="preserve">his study included the following ten treatments from glutathione and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Contro</w:t>
      </w:r>
      <w:r w:rsidR="00F36613" w:rsidRPr="005772DF">
        <w:rPr>
          <w:rFonts w:cs="Times New Roman"/>
          <w:sz w:val="20"/>
          <w:szCs w:val="20"/>
          <w:lang w:bidi="ar-EG"/>
        </w:rPr>
        <w:t>l</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 xml:space="preserve">Glutathione at 0.025 </w:t>
      </w:r>
      <w:r w:rsidR="00F36613" w:rsidRPr="005772DF">
        <w:rPr>
          <w:rFonts w:cs="Times New Roman"/>
          <w:sz w:val="20"/>
          <w:szCs w:val="20"/>
          <w:lang w:bidi="ar-EG"/>
        </w:rPr>
        <w:t>%</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 xml:space="preserve">Glutathione at 0.05 </w:t>
      </w:r>
      <w:r w:rsidR="00F36613" w:rsidRPr="005772DF">
        <w:rPr>
          <w:rFonts w:cs="Times New Roman"/>
          <w:sz w:val="20"/>
          <w:szCs w:val="20"/>
          <w:lang w:bidi="ar-EG"/>
        </w:rPr>
        <w:t>%</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 xml:space="preserve">Glutathione at 0.1 </w:t>
      </w:r>
      <w:r w:rsidR="00F36613" w:rsidRPr="005772DF">
        <w:rPr>
          <w:rFonts w:cs="Times New Roman"/>
          <w:sz w:val="20"/>
          <w:szCs w:val="20"/>
          <w:lang w:bidi="ar-EG"/>
        </w:rPr>
        <w:t>%</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0.05 </w:t>
      </w:r>
      <w:r w:rsidR="00F36613" w:rsidRPr="005772DF">
        <w:rPr>
          <w:rFonts w:cs="Times New Roman"/>
          <w:sz w:val="20"/>
          <w:szCs w:val="20"/>
          <w:lang w:bidi="ar-EG"/>
        </w:rPr>
        <w:t>%</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0.1 </w:t>
      </w:r>
      <w:r w:rsidR="00F36613" w:rsidRPr="005772DF">
        <w:rPr>
          <w:rFonts w:cs="Times New Roman"/>
          <w:sz w:val="20"/>
          <w:szCs w:val="20"/>
          <w:lang w:bidi="ar-EG"/>
        </w:rPr>
        <w:t>%</w:t>
      </w:r>
      <w:r w:rsidR="00F36613">
        <w:rPr>
          <w:rFonts w:cs="Times New Roman"/>
          <w:sz w:val="20"/>
          <w:szCs w:val="20"/>
          <w:lang w:bidi="ar-EG"/>
        </w:rPr>
        <w:t>.</w:t>
      </w:r>
    </w:p>
    <w:p w:rsidR="00F36613" w:rsidRDefault="00196D98" w:rsidP="007304FF">
      <w:pPr>
        <w:numPr>
          <w:ilvl w:val="0"/>
          <w:numId w:val="8"/>
        </w:numPr>
        <w:tabs>
          <w:tab w:val="clear" w:pos="644"/>
        </w:tabs>
        <w:bidi w:val="0"/>
        <w:snapToGrid w:val="0"/>
        <w:ind w:left="0" w:firstLine="425"/>
        <w:jc w:val="both"/>
        <w:rPr>
          <w:rFonts w:cs="Times New Roman"/>
          <w:sz w:val="20"/>
          <w:szCs w:val="20"/>
          <w:lang w:bidi="ar-EG"/>
        </w:rPr>
      </w:pP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0.2 </w:t>
      </w:r>
      <w:r w:rsidR="00F36613" w:rsidRPr="005772DF">
        <w:rPr>
          <w:rFonts w:cs="Times New Roman"/>
          <w:sz w:val="20"/>
          <w:szCs w:val="20"/>
          <w:lang w:bidi="ar-EG"/>
        </w:rPr>
        <w:t>%</w:t>
      </w:r>
      <w:r w:rsidR="00F36613">
        <w:rPr>
          <w:rFonts w:cs="Times New Roman"/>
          <w:sz w:val="20"/>
          <w:szCs w:val="20"/>
          <w:lang w:bidi="ar-EG"/>
        </w:rPr>
        <w:t>.</w:t>
      </w:r>
    </w:p>
    <w:p w:rsidR="00196D98" w:rsidRPr="005772DF"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 xml:space="preserve">Glutathione + </w:t>
      </w: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low conc. </w:t>
      </w:r>
    </w:p>
    <w:p w:rsidR="00196D98" w:rsidRPr="005772DF" w:rsidRDefault="00196D98" w:rsidP="007304FF">
      <w:pPr>
        <w:numPr>
          <w:ilvl w:val="0"/>
          <w:numId w:val="8"/>
        </w:numPr>
        <w:tabs>
          <w:tab w:val="clear" w:pos="644"/>
        </w:tabs>
        <w:bidi w:val="0"/>
        <w:snapToGrid w:val="0"/>
        <w:ind w:left="0" w:firstLine="425"/>
        <w:jc w:val="both"/>
        <w:rPr>
          <w:rFonts w:cs="Times New Roman"/>
          <w:sz w:val="20"/>
          <w:szCs w:val="20"/>
          <w:lang w:bidi="ar-EG"/>
        </w:rPr>
      </w:pPr>
      <w:r w:rsidRPr="005772DF">
        <w:rPr>
          <w:rFonts w:cs="Times New Roman"/>
          <w:sz w:val="20"/>
          <w:szCs w:val="20"/>
          <w:lang w:bidi="ar-EG"/>
        </w:rPr>
        <w:t xml:space="preserve">Glutathione + </w:t>
      </w: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mid. conc. </w:t>
      </w:r>
    </w:p>
    <w:p w:rsidR="005772DF" w:rsidRPr="005772DF" w:rsidRDefault="00196D98" w:rsidP="007304FF">
      <w:pPr>
        <w:numPr>
          <w:ilvl w:val="0"/>
          <w:numId w:val="8"/>
        </w:numPr>
        <w:tabs>
          <w:tab w:val="clear" w:pos="644"/>
        </w:tabs>
        <w:bidi w:val="0"/>
        <w:snapToGrid w:val="0"/>
        <w:ind w:left="0" w:firstLine="425"/>
        <w:jc w:val="both"/>
        <w:rPr>
          <w:rFonts w:cs="Times New Roman"/>
          <w:b/>
          <w:bCs/>
          <w:sz w:val="20"/>
          <w:szCs w:val="20"/>
          <w:lang w:bidi="ar-EG"/>
        </w:rPr>
      </w:pPr>
      <w:r w:rsidRPr="005772DF">
        <w:rPr>
          <w:rFonts w:cs="Times New Roman"/>
          <w:sz w:val="20"/>
          <w:szCs w:val="20"/>
          <w:lang w:bidi="ar-EG"/>
        </w:rPr>
        <w:t xml:space="preserve">Glutathione + </w:t>
      </w: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high conc</w:t>
      </w:r>
      <w:r w:rsidRPr="005772DF">
        <w:rPr>
          <w:rFonts w:cs="Times New Roman"/>
          <w:b/>
          <w:bCs/>
          <w:sz w:val="20"/>
          <w:szCs w:val="20"/>
          <w:lang w:bidi="ar-EG"/>
        </w:rPr>
        <w:t xml:space="preserve">. </w:t>
      </w:r>
    </w:p>
    <w:p w:rsidR="00196D98" w:rsidRPr="005772DF" w:rsidRDefault="005772DF" w:rsidP="007304FF">
      <w:pPr>
        <w:bidi w:val="0"/>
        <w:snapToGrid w:val="0"/>
        <w:ind w:firstLine="425"/>
        <w:jc w:val="both"/>
        <w:rPr>
          <w:rFonts w:cs="Times New Roman"/>
          <w:sz w:val="20"/>
          <w:szCs w:val="20"/>
          <w:lang w:bidi="ar-EG"/>
        </w:rPr>
      </w:pPr>
      <w:r w:rsidRPr="005772DF">
        <w:rPr>
          <w:rFonts w:cs="Times New Roman"/>
          <w:sz w:val="20"/>
          <w:szCs w:val="20"/>
          <w:lang w:bidi="ar-EG"/>
        </w:rPr>
        <w:t>E</w:t>
      </w:r>
      <w:r w:rsidR="00196D98" w:rsidRPr="005772DF">
        <w:rPr>
          <w:rFonts w:cs="Times New Roman"/>
          <w:sz w:val="20"/>
          <w:szCs w:val="20"/>
          <w:lang w:bidi="ar-EG"/>
        </w:rPr>
        <w:t>ach treatment was replicated three times, two vine</w:t>
      </w:r>
      <w:r w:rsidR="003F4912" w:rsidRPr="005772DF">
        <w:rPr>
          <w:rFonts w:cs="Times New Roman"/>
          <w:sz w:val="20"/>
          <w:szCs w:val="20"/>
          <w:lang w:bidi="ar-EG"/>
        </w:rPr>
        <w:t>s</w:t>
      </w:r>
      <w:r w:rsidR="00196D98" w:rsidRPr="005772DF">
        <w:rPr>
          <w:rFonts w:cs="Times New Roman"/>
          <w:sz w:val="20"/>
          <w:szCs w:val="20"/>
          <w:lang w:bidi="ar-EG"/>
        </w:rPr>
        <w:t xml:space="preserve"> per tree. The total vines selected for achieving this experiment was 60 vines</w:t>
      </w:r>
      <w:r w:rsidR="003F4912" w:rsidRPr="005772DF">
        <w:rPr>
          <w:rFonts w:cs="Times New Roman"/>
          <w:sz w:val="20"/>
          <w:szCs w:val="20"/>
          <w:lang w:bidi="ar-EG"/>
        </w:rPr>
        <w:t>.</w:t>
      </w:r>
      <w:r w:rsidR="00196D98" w:rsidRPr="005772DF">
        <w:rPr>
          <w:rFonts w:cs="Times New Roman"/>
          <w:sz w:val="20"/>
          <w:szCs w:val="20"/>
          <w:lang w:bidi="ar-EG"/>
        </w:rPr>
        <w:t xml:space="preserve"> </w:t>
      </w:r>
      <w:r w:rsidR="003F4912" w:rsidRPr="005772DF">
        <w:rPr>
          <w:rFonts w:cs="Times New Roman"/>
          <w:sz w:val="20"/>
          <w:szCs w:val="20"/>
          <w:lang w:bidi="ar-EG"/>
        </w:rPr>
        <w:t>G</w:t>
      </w:r>
      <w:r w:rsidR="00196D98" w:rsidRPr="005772DF">
        <w:rPr>
          <w:rFonts w:cs="Times New Roman"/>
          <w:sz w:val="20"/>
          <w:szCs w:val="20"/>
          <w:lang w:bidi="ar-EG"/>
        </w:rPr>
        <w:t xml:space="preserve">lutathione and </w:t>
      </w:r>
      <w:proofErr w:type="spellStart"/>
      <w:r w:rsidR="00196D98" w:rsidRPr="005772DF">
        <w:rPr>
          <w:rFonts w:cs="Times New Roman"/>
          <w:sz w:val="20"/>
          <w:szCs w:val="20"/>
          <w:lang w:bidi="ar-EG"/>
        </w:rPr>
        <w:t>chitosan</w:t>
      </w:r>
      <w:proofErr w:type="spellEnd"/>
      <w:r w:rsidR="00196D98" w:rsidRPr="005772DF">
        <w:rPr>
          <w:rFonts w:cs="Times New Roman"/>
          <w:sz w:val="20"/>
          <w:szCs w:val="20"/>
          <w:lang w:bidi="ar-EG"/>
        </w:rPr>
        <w:t xml:space="preserve"> were sprayed three times at growth start (3</w:t>
      </w:r>
      <w:r w:rsidR="00196D98" w:rsidRPr="005772DF">
        <w:rPr>
          <w:rFonts w:cs="Times New Roman"/>
          <w:sz w:val="20"/>
          <w:szCs w:val="20"/>
          <w:vertAlign w:val="superscript"/>
          <w:lang w:bidi="ar-EG"/>
        </w:rPr>
        <w:t>rd</w:t>
      </w:r>
      <w:r w:rsidR="00196D98" w:rsidRPr="005772DF">
        <w:rPr>
          <w:rFonts w:cs="Times New Roman"/>
          <w:sz w:val="20"/>
          <w:szCs w:val="20"/>
          <w:lang w:bidi="ar-EG"/>
        </w:rPr>
        <w:t xml:space="preserve"> week of Apr.), just after berry setting (</w:t>
      </w:r>
      <w:proofErr w:type="spellStart"/>
      <w:r w:rsidR="00196D98" w:rsidRPr="005772DF">
        <w:rPr>
          <w:rFonts w:cs="Times New Roman"/>
          <w:sz w:val="20"/>
          <w:szCs w:val="20"/>
          <w:lang w:bidi="ar-EG"/>
        </w:rPr>
        <w:t>2rd</w:t>
      </w:r>
      <w:proofErr w:type="spellEnd"/>
      <w:r w:rsidR="00196D98" w:rsidRPr="005772DF">
        <w:rPr>
          <w:rFonts w:cs="Times New Roman"/>
          <w:sz w:val="20"/>
          <w:szCs w:val="20"/>
          <w:lang w:bidi="ar-EG"/>
        </w:rPr>
        <w:t xml:space="preserve"> week of June) and at one month later (3</w:t>
      </w:r>
      <w:r w:rsidR="00196D98" w:rsidRPr="005772DF">
        <w:rPr>
          <w:rFonts w:cs="Times New Roman"/>
          <w:sz w:val="20"/>
          <w:szCs w:val="20"/>
          <w:vertAlign w:val="superscript"/>
          <w:lang w:bidi="ar-EG"/>
        </w:rPr>
        <w:t>rd</w:t>
      </w:r>
      <w:r w:rsidR="00196D98" w:rsidRPr="005772DF">
        <w:rPr>
          <w:rFonts w:cs="Times New Roman"/>
          <w:sz w:val="20"/>
          <w:szCs w:val="20"/>
          <w:lang w:bidi="ar-EG"/>
        </w:rPr>
        <w:t xml:space="preserve"> week of July). </w:t>
      </w:r>
      <w:r w:rsidR="00196D98" w:rsidRPr="005772DF">
        <w:rPr>
          <w:rFonts w:cs="Times New Roman"/>
          <w:sz w:val="20"/>
          <w:szCs w:val="20"/>
          <w:lang w:bidi="ar-EG"/>
        </w:rPr>
        <w:lastRenderedPageBreak/>
        <w:t>Triton B as agent was added to all spraying solutions. Spraying was done till runoff.</w:t>
      </w:r>
      <w:r w:rsidRPr="005772DF">
        <w:rPr>
          <w:rFonts w:cs="Times New Roman"/>
          <w:sz w:val="20"/>
          <w:szCs w:val="20"/>
          <w:lang w:bidi="ar-EG"/>
        </w:rPr>
        <w:t xml:space="preserve">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Randomized complete block design (RCBD) was followed, where the experiment consisted of ten treatments, each treatment was replicated three times, </w:t>
      </w:r>
      <w:r w:rsidR="004C75C0" w:rsidRPr="005772DF">
        <w:rPr>
          <w:rFonts w:cs="Times New Roman"/>
          <w:sz w:val="20"/>
          <w:szCs w:val="20"/>
        </w:rPr>
        <w:t>two</w:t>
      </w:r>
      <w:r w:rsidRPr="005772DF">
        <w:rPr>
          <w:rFonts w:cs="Times New Roman"/>
          <w:sz w:val="20"/>
          <w:szCs w:val="20"/>
        </w:rPr>
        <w:t xml:space="preserve"> vine</w:t>
      </w:r>
      <w:r w:rsidR="004C75C0" w:rsidRPr="005772DF">
        <w:rPr>
          <w:rFonts w:cs="Times New Roman"/>
          <w:sz w:val="20"/>
          <w:szCs w:val="20"/>
        </w:rPr>
        <w:t>s</w:t>
      </w:r>
      <w:r w:rsidRPr="005772DF">
        <w:rPr>
          <w:rFonts w:cs="Times New Roman"/>
          <w:sz w:val="20"/>
          <w:szCs w:val="20"/>
        </w:rPr>
        <w:t xml:space="preserve"> per each.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 following measurements were recorded during the two experimental seasons: </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1</w:t>
      </w:r>
      <w:r w:rsidR="007304FF">
        <w:rPr>
          <w:rFonts w:cs="Times New Roman" w:hint="eastAsia"/>
          <w:b/>
          <w:bCs/>
          <w:sz w:val="20"/>
          <w:szCs w:val="20"/>
          <w:lang w:eastAsia="zh-CN"/>
        </w:rPr>
        <w:t>-</w:t>
      </w:r>
      <w:r w:rsidRPr="005772DF">
        <w:rPr>
          <w:rFonts w:cs="Times New Roman"/>
          <w:b/>
          <w:bCs/>
          <w:sz w:val="20"/>
          <w:szCs w:val="20"/>
        </w:rPr>
        <w:t xml:space="preserve"> Measurements of vegetative growth characteristics: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At the last week of May, the main shoot length and leaf area were recorded as follows: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1-Average main shoot length (cm.) as a result of measuring the length of the labeled ten main shoots per vine and then the average was estimated.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2- Average leaf area (cm</w:t>
      </w:r>
      <w:r w:rsidRPr="005772DF">
        <w:rPr>
          <w:rFonts w:cs="Times New Roman"/>
          <w:sz w:val="20"/>
          <w:szCs w:val="20"/>
          <w:vertAlign w:val="superscript"/>
        </w:rPr>
        <w:t>2</w:t>
      </w:r>
      <w:r w:rsidRPr="005772DF">
        <w:rPr>
          <w:rFonts w:cs="Times New Roman"/>
          <w:sz w:val="20"/>
          <w:szCs w:val="20"/>
        </w:rPr>
        <w:t xml:space="preserve">) as a result of measuring the diameter of twenty mature leaves from those opposite to the basal clusters on the main shoots.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Leaf area (cm</w:t>
      </w:r>
      <w:r w:rsidRPr="005772DF">
        <w:rPr>
          <w:rFonts w:cs="Times New Roman"/>
          <w:sz w:val="20"/>
          <w:szCs w:val="20"/>
          <w:vertAlign w:val="superscript"/>
        </w:rPr>
        <w:t>2</w:t>
      </w:r>
      <w:r w:rsidRPr="005772DF">
        <w:rPr>
          <w:rFonts w:cs="Times New Roman"/>
          <w:sz w:val="20"/>
          <w:szCs w:val="20"/>
        </w:rPr>
        <w:t xml:space="preserve">) was measured using the following equation as outlined by </w:t>
      </w:r>
      <w:r w:rsidRPr="005772DF">
        <w:rPr>
          <w:rFonts w:cs="Times New Roman"/>
          <w:b/>
          <w:bCs/>
          <w:sz w:val="20"/>
          <w:szCs w:val="20"/>
        </w:rPr>
        <w:t xml:space="preserve">Ahmed and </w:t>
      </w:r>
      <w:proofErr w:type="spellStart"/>
      <w:r w:rsidRPr="005772DF">
        <w:rPr>
          <w:rFonts w:cs="Times New Roman"/>
          <w:b/>
          <w:bCs/>
          <w:sz w:val="20"/>
          <w:szCs w:val="20"/>
        </w:rPr>
        <w:t>Morsy</w:t>
      </w:r>
      <w:proofErr w:type="spellEnd"/>
      <w:r w:rsidRPr="005772DF">
        <w:rPr>
          <w:rFonts w:cs="Times New Roman"/>
          <w:b/>
          <w:bCs/>
          <w:sz w:val="20"/>
          <w:szCs w:val="20"/>
        </w:rPr>
        <w:t xml:space="preserve"> (1999)</w:t>
      </w:r>
      <w:r w:rsidRPr="005772DF">
        <w:rPr>
          <w:rFonts w:cs="Times New Roman"/>
          <w:sz w:val="20"/>
          <w:szCs w:val="20"/>
        </w:rPr>
        <w:t xml:space="preserve">.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Leaf area (cm</w:t>
      </w:r>
      <w:r w:rsidRPr="005772DF">
        <w:rPr>
          <w:rFonts w:cs="Times New Roman"/>
          <w:sz w:val="20"/>
          <w:szCs w:val="20"/>
          <w:vertAlign w:val="superscript"/>
        </w:rPr>
        <w:t>2</w:t>
      </w:r>
      <w:r w:rsidRPr="005772DF">
        <w:rPr>
          <w:rFonts w:cs="Times New Roman"/>
          <w:sz w:val="20"/>
          <w:szCs w:val="20"/>
        </w:rPr>
        <w:t>) = 0.45 (0.79 × d</w:t>
      </w:r>
      <w:r w:rsidRPr="005772DF">
        <w:rPr>
          <w:rFonts w:cs="Times New Roman"/>
          <w:sz w:val="20"/>
          <w:szCs w:val="20"/>
          <w:vertAlign w:val="superscript"/>
        </w:rPr>
        <w:t>2</w:t>
      </w:r>
      <w:r w:rsidRPr="005772DF">
        <w:rPr>
          <w:rFonts w:cs="Times New Roman"/>
          <w:sz w:val="20"/>
          <w:szCs w:val="20"/>
        </w:rPr>
        <w:t xml:space="preserve">) + 17.77, where d is the maximum diameter of leaf, then the average leaf area was registered.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3- Wood ripening coefficient was measured by dividing the length of brownish part of the cane by the total length of cane just before pruning date (1</w:t>
      </w:r>
      <w:r w:rsidRPr="005772DF">
        <w:rPr>
          <w:rFonts w:cs="Times New Roman"/>
          <w:sz w:val="20"/>
          <w:szCs w:val="20"/>
          <w:vertAlign w:val="superscript"/>
        </w:rPr>
        <w:t>st</w:t>
      </w:r>
      <w:r w:rsidRPr="005772DF">
        <w:rPr>
          <w:rFonts w:cs="Times New Roman"/>
          <w:sz w:val="20"/>
          <w:szCs w:val="20"/>
        </w:rPr>
        <w:t xml:space="preserve"> week of January) (</w:t>
      </w:r>
      <w:proofErr w:type="spellStart"/>
      <w:r w:rsidR="004C75C0" w:rsidRPr="005772DF">
        <w:rPr>
          <w:rFonts w:cs="Times New Roman"/>
          <w:b/>
          <w:bCs/>
          <w:sz w:val="20"/>
          <w:szCs w:val="20"/>
        </w:rPr>
        <w:t>Bou</w:t>
      </w:r>
      <w:r w:rsidRPr="005772DF">
        <w:rPr>
          <w:rFonts w:cs="Times New Roman"/>
          <w:b/>
          <w:bCs/>
          <w:sz w:val="20"/>
          <w:szCs w:val="20"/>
        </w:rPr>
        <w:t>a</w:t>
      </w:r>
      <w:r w:rsidR="004C75C0" w:rsidRPr="005772DF">
        <w:rPr>
          <w:rFonts w:cs="Times New Roman"/>
          <w:b/>
          <w:bCs/>
          <w:sz w:val="20"/>
          <w:szCs w:val="20"/>
        </w:rPr>
        <w:t>r</w:t>
      </w:r>
      <w:r w:rsidRPr="005772DF">
        <w:rPr>
          <w:rFonts w:cs="Times New Roman"/>
          <w:b/>
          <w:bCs/>
          <w:sz w:val="20"/>
          <w:szCs w:val="20"/>
        </w:rPr>
        <w:t>d</w:t>
      </w:r>
      <w:proofErr w:type="spellEnd"/>
      <w:r w:rsidRPr="005772DF">
        <w:rPr>
          <w:rFonts w:cs="Times New Roman"/>
          <w:b/>
          <w:bCs/>
          <w:sz w:val="20"/>
          <w:szCs w:val="20"/>
        </w:rPr>
        <w:t>, 1966</w:t>
      </w:r>
      <w:r w:rsidRPr="005772DF">
        <w:rPr>
          <w:rFonts w:cs="Times New Roman"/>
          <w:sz w:val="20"/>
          <w:szCs w:val="20"/>
        </w:rPr>
        <w:t xml:space="preserve">).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4- For each vine five canes were selected just before Winter pruning (1</w:t>
      </w:r>
      <w:r w:rsidRPr="005772DF">
        <w:rPr>
          <w:rFonts w:cs="Times New Roman"/>
          <w:sz w:val="20"/>
          <w:szCs w:val="20"/>
          <w:vertAlign w:val="superscript"/>
        </w:rPr>
        <w:t>st</w:t>
      </w:r>
      <w:r w:rsidRPr="005772DF">
        <w:rPr>
          <w:rFonts w:cs="Times New Roman"/>
          <w:sz w:val="20"/>
          <w:szCs w:val="20"/>
        </w:rPr>
        <w:t xml:space="preserve"> week of January) for measuring the cane thickness (</w:t>
      </w:r>
      <w:r w:rsidRPr="005772DF">
        <w:rPr>
          <w:rFonts w:cs="Times New Roman"/>
          <w:sz w:val="20"/>
          <w:szCs w:val="20"/>
          <w:lang w:val="en-CA"/>
        </w:rPr>
        <w:t>m</w:t>
      </w:r>
      <w:proofErr w:type="spellStart"/>
      <w:r w:rsidRPr="005772DF">
        <w:rPr>
          <w:rFonts w:cs="Times New Roman"/>
          <w:sz w:val="20"/>
          <w:szCs w:val="20"/>
        </w:rPr>
        <w:t>m</w:t>
      </w:r>
      <w:proofErr w:type="spellEnd"/>
      <w:r w:rsidRPr="005772DF">
        <w:rPr>
          <w:rFonts w:cs="Times New Roman"/>
          <w:sz w:val="20"/>
          <w:szCs w:val="20"/>
        </w:rPr>
        <w:t xml:space="preserve">) by using </w:t>
      </w:r>
      <w:proofErr w:type="spellStart"/>
      <w:r w:rsidRPr="005772DF">
        <w:rPr>
          <w:rFonts w:cs="Times New Roman"/>
          <w:sz w:val="20"/>
          <w:szCs w:val="20"/>
        </w:rPr>
        <w:t>Vernier</w:t>
      </w:r>
      <w:proofErr w:type="spellEnd"/>
      <w:r w:rsidRPr="005772DF">
        <w:rPr>
          <w:rFonts w:cs="Times New Roman"/>
          <w:sz w:val="20"/>
          <w:szCs w:val="20"/>
        </w:rPr>
        <w:t xml:space="preserve"> caliper.</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 xml:space="preserve">2- Measurements of leaf total carbohydrates and leaf pigments: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The leaf content of total carbohydrates was determined according to methods previously outlined (</w:t>
      </w:r>
      <w:r w:rsidRPr="005772DF">
        <w:rPr>
          <w:rFonts w:cs="Times New Roman"/>
          <w:b/>
          <w:bCs/>
          <w:sz w:val="20"/>
          <w:szCs w:val="20"/>
        </w:rPr>
        <w:t>A.O.A.C., 2000)</w:t>
      </w:r>
      <w:r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Samples of five mature and fresh leaves from those leaves opposite to the basal clusters on each shoot were taken at the last week of May during both seasons and cut into small pieces and 0.5 g weight from each sample was taken, homogenized and extracted by 25% acetone in the presence of little amounts of Na</w:t>
      </w:r>
      <w:r w:rsidRPr="005772DF">
        <w:rPr>
          <w:rFonts w:cs="Times New Roman"/>
          <w:sz w:val="20"/>
          <w:szCs w:val="20"/>
          <w:vertAlign w:val="subscript"/>
        </w:rPr>
        <w:t>2</w:t>
      </w:r>
      <w:r w:rsidRPr="005772DF">
        <w:rPr>
          <w:rFonts w:cs="Times New Roman"/>
          <w:sz w:val="20"/>
          <w:szCs w:val="20"/>
        </w:rPr>
        <w:t>CO</w:t>
      </w:r>
      <w:r w:rsidRPr="005772DF">
        <w:rPr>
          <w:rFonts w:cs="Times New Roman"/>
          <w:sz w:val="20"/>
          <w:szCs w:val="20"/>
          <w:vertAlign w:val="subscript"/>
        </w:rPr>
        <w:t>3</w:t>
      </w:r>
      <w:r w:rsidRPr="005772DF">
        <w:rPr>
          <w:rFonts w:cs="Times New Roman"/>
          <w:sz w:val="20"/>
          <w:szCs w:val="20"/>
        </w:rPr>
        <w:t xml:space="preserve"> then filtered. The residue was washed several times with acetone until the filtrate became </w:t>
      </w:r>
      <w:proofErr w:type="spellStart"/>
      <w:r w:rsidRPr="005772DF">
        <w:rPr>
          <w:rFonts w:cs="Times New Roman"/>
          <w:sz w:val="20"/>
          <w:szCs w:val="20"/>
        </w:rPr>
        <w:t>coulorless</w:t>
      </w:r>
      <w:proofErr w:type="spellEnd"/>
      <w:r w:rsidRPr="005772DF">
        <w:rPr>
          <w:rFonts w:cs="Times New Roman"/>
          <w:sz w:val="20"/>
          <w:szCs w:val="20"/>
        </w:rPr>
        <w:t xml:space="preserve"> (</w:t>
      </w:r>
      <w:proofErr w:type="spellStart"/>
      <w:r w:rsidRPr="005772DF">
        <w:rPr>
          <w:rFonts w:cs="Times New Roman"/>
          <w:b/>
          <w:bCs/>
          <w:sz w:val="20"/>
          <w:szCs w:val="20"/>
        </w:rPr>
        <w:t>Fadl</w:t>
      </w:r>
      <w:proofErr w:type="spellEnd"/>
      <w:r w:rsidRPr="005772DF">
        <w:rPr>
          <w:rFonts w:cs="Times New Roman"/>
          <w:b/>
          <w:bCs/>
          <w:sz w:val="20"/>
          <w:szCs w:val="20"/>
        </w:rPr>
        <w:t xml:space="preserve"> and Seri El-</w:t>
      </w:r>
      <w:proofErr w:type="spellStart"/>
      <w:r w:rsidRPr="005772DF">
        <w:rPr>
          <w:rFonts w:cs="Times New Roman"/>
          <w:b/>
          <w:bCs/>
          <w:sz w:val="20"/>
          <w:szCs w:val="20"/>
        </w:rPr>
        <w:t>Deen</w:t>
      </w:r>
      <w:proofErr w:type="spellEnd"/>
      <w:r w:rsidRPr="005772DF">
        <w:rPr>
          <w:rFonts w:cs="Times New Roman"/>
          <w:b/>
          <w:bCs/>
          <w:sz w:val="20"/>
          <w:szCs w:val="20"/>
        </w:rPr>
        <w:t>, 1978</w:t>
      </w:r>
      <w:r w:rsidRPr="005772DF">
        <w:rPr>
          <w:rFonts w:cs="Times New Roman"/>
          <w:sz w:val="20"/>
          <w:szCs w:val="20"/>
        </w:rPr>
        <w:t xml:space="preserve">). The extract was completed to a known volume (20 ml) with acetone 85%. A portion of this extract was taken for the determination of chlorophylls A and B </w:t>
      </w:r>
      <w:proofErr w:type="spellStart"/>
      <w:r w:rsidRPr="005772DF">
        <w:rPr>
          <w:rFonts w:cs="Times New Roman"/>
          <w:sz w:val="20"/>
          <w:szCs w:val="20"/>
        </w:rPr>
        <w:t>colourimetrically</w:t>
      </w:r>
      <w:proofErr w:type="spellEnd"/>
      <w:r w:rsidRPr="005772DF">
        <w:rPr>
          <w:rFonts w:cs="Times New Roman"/>
          <w:sz w:val="20"/>
          <w:szCs w:val="20"/>
        </w:rPr>
        <w:t xml:space="preserve"> (as mg/ 100 g F.W) and acetone (85 % V/V) was used as a blank. The optical density of the filtrate was determined at the wave length of 662, 664 and 440 nm to determine chlorophylls A and B and total </w:t>
      </w:r>
      <w:proofErr w:type="spellStart"/>
      <w:r w:rsidRPr="005772DF">
        <w:rPr>
          <w:rFonts w:cs="Times New Roman"/>
          <w:sz w:val="20"/>
          <w:szCs w:val="20"/>
        </w:rPr>
        <w:t>carotenoids</w:t>
      </w:r>
      <w:proofErr w:type="spellEnd"/>
      <w:r w:rsidRPr="005772DF">
        <w:rPr>
          <w:rFonts w:cs="Times New Roman"/>
          <w:sz w:val="20"/>
          <w:szCs w:val="20"/>
        </w:rPr>
        <w:t xml:space="preserve">, respectively. Concentration of each pigment was calculated by </w:t>
      </w:r>
      <w:r w:rsidRPr="005772DF">
        <w:rPr>
          <w:rFonts w:cs="Times New Roman"/>
          <w:sz w:val="20"/>
          <w:szCs w:val="20"/>
        </w:rPr>
        <w:lastRenderedPageBreak/>
        <w:t xml:space="preserve">using the following equations according to </w:t>
      </w:r>
      <w:r w:rsidRPr="005772DF">
        <w:rPr>
          <w:rFonts w:cs="Times New Roman"/>
          <w:b/>
          <w:bCs/>
          <w:sz w:val="20"/>
          <w:szCs w:val="20"/>
        </w:rPr>
        <w:t xml:space="preserve">von </w:t>
      </w:r>
      <w:proofErr w:type="spellStart"/>
      <w:r w:rsidRPr="005772DF">
        <w:rPr>
          <w:rFonts w:cs="Times New Roman"/>
          <w:b/>
          <w:bCs/>
          <w:sz w:val="20"/>
          <w:szCs w:val="20"/>
        </w:rPr>
        <w:t>Wettstein</w:t>
      </w:r>
      <w:proofErr w:type="spellEnd"/>
      <w:r w:rsidRPr="005772DF">
        <w:rPr>
          <w:rFonts w:cs="Times New Roman"/>
          <w:b/>
          <w:bCs/>
          <w:sz w:val="20"/>
          <w:szCs w:val="20"/>
        </w:rPr>
        <w:t xml:space="preserve"> (1957)</w:t>
      </w:r>
      <w:r w:rsidRPr="005772DF">
        <w:rPr>
          <w:rFonts w:cs="Times New Roman"/>
          <w:sz w:val="20"/>
          <w:szCs w:val="20"/>
        </w:rPr>
        <w:t xml:space="preserve">. </w:t>
      </w:r>
    </w:p>
    <w:p w:rsidR="00196D98" w:rsidRPr="005772DF" w:rsidRDefault="00196D98" w:rsidP="007304FF">
      <w:pPr>
        <w:bidi w:val="0"/>
        <w:snapToGrid w:val="0"/>
        <w:ind w:firstLine="425"/>
        <w:jc w:val="both"/>
        <w:rPr>
          <w:rFonts w:cs="Times New Roman"/>
          <w:sz w:val="20"/>
          <w:szCs w:val="18"/>
        </w:rPr>
      </w:pPr>
      <w:r w:rsidRPr="005772DF">
        <w:rPr>
          <w:rFonts w:cs="Times New Roman"/>
          <w:sz w:val="20"/>
          <w:szCs w:val="18"/>
        </w:rPr>
        <w:t>Cl. A = (9.784 × E 662) – (0.99× E 664) = mg / g. F.W.</w:t>
      </w:r>
    </w:p>
    <w:p w:rsidR="00196D98" w:rsidRPr="005772DF" w:rsidRDefault="00196D98" w:rsidP="007304FF">
      <w:pPr>
        <w:bidi w:val="0"/>
        <w:snapToGrid w:val="0"/>
        <w:ind w:firstLine="425"/>
        <w:jc w:val="both"/>
        <w:rPr>
          <w:rFonts w:cs="Times New Roman"/>
          <w:sz w:val="20"/>
          <w:szCs w:val="18"/>
        </w:rPr>
      </w:pPr>
      <w:r w:rsidRPr="005772DF">
        <w:rPr>
          <w:rFonts w:cs="Times New Roman"/>
          <w:sz w:val="20"/>
          <w:szCs w:val="18"/>
        </w:rPr>
        <w:t>Cl. B = (21.426 × E 664) – (4.65 × E 662) = mg / g. F.W.</w:t>
      </w:r>
    </w:p>
    <w:p w:rsidR="00196D98" w:rsidRPr="005772DF" w:rsidRDefault="00196D98" w:rsidP="007304FF">
      <w:pPr>
        <w:pStyle w:val="ListParagraph"/>
        <w:bidi w:val="0"/>
        <w:snapToGrid w:val="0"/>
        <w:spacing w:after="0" w:line="240" w:lineRule="auto"/>
        <w:ind w:left="0" w:firstLine="425"/>
        <w:jc w:val="both"/>
        <w:rPr>
          <w:rFonts w:ascii="Times New Roman" w:hAnsi="Times New Roman" w:cs="Times New Roman"/>
          <w:sz w:val="20"/>
          <w:szCs w:val="18"/>
        </w:rPr>
      </w:pPr>
      <w:r w:rsidRPr="005772DF">
        <w:rPr>
          <w:rFonts w:ascii="Times New Roman" w:hAnsi="Times New Roman" w:cs="Times New Roman"/>
          <w:sz w:val="20"/>
          <w:szCs w:val="18"/>
          <w:lang w:bidi="ar-EG"/>
        </w:rPr>
        <w:t xml:space="preserve">Total </w:t>
      </w:r>
      <w:proofErr w:type="spellStart"/>
      <w:r w:rsidRPr="005772DF">
        <w:rPr>
          <w:rFonts w:ascii="Times New Roman" w:hAnsi="Times New Roman" w:cs="Times New Roman"/>
          <w:sz w:val="20"/>
          <w:szCs w:val="18"/>
          <w:lang w:bidi="ar-EG"/>
        </w:rPr>
        <w:t>carotenoids</w:t>
      </w:r>
      <w:proofErr w:type="spellEnd"/>
      <w:r w:rsidRPr="005772DF">
        <w:rPr>
          <w:rFonts w:ascii="Times New Roman" w:hAnsi="Times New Roman" w:cs="Times New Roman"/>
          <w:sz w:val="20"/>
          <w:szCs w:val="18"/>
          <w:lang w:bidi="ar-EG"/>
        </w:rPr>
        <w:t xml:space="preserve"> = (4.965 × E 440 – 0.268 (chlorophyll a + chlorophyll b).</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Where E = optical density at a given wave length. Each value was multiplied by 100. Total chlorophylls was estimated by summation of chlorophyll a + chlorophyll b (mg/ 100 g. / F.W.).</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3</w:t>
      </w:r>
      <w:r w:rsidR="007304FF">
        <w:rPr>
          <w:rFonts w:cs="Times New Roman" w:hint="eastAsia"/>
          <w:b/>
          <w:bCs/>
          <w:sz w:val="20"/>
          <w:szCs w:val="20"/>
          <w:lang w:eastAsia="zh-CN"/>
        </w:rPr>
        <w:t>-</w:t>
      </w:r>
      <w:r w:rsidRPr="005772DF">
        <w:rPr>
          <w:rFonts w:cs="Times New Roman"/>
          <w:b/>
          <w:bCs/>
          <w:sz w:val="20"/>
          <w:szCs w:val="20"/>
        </w:rPr>
        <w:t xml:space="preserve"> Measurements of leaf chemical composition: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Twenty leaves picked from the main shoots opposite to the basal clusters (according to </w:t>
      </w:r>
      <w:proofErr w:type="spellStart"/>
      <w:r w:rsidRPr="005772DF">
        <w:rPr>
          <w:rFonts w:cs="Times New Roman"/>
          <w:b/>
          <w:bCs/>
          <w:sz w:val="20"/>
          <w:szCs w:val="20"/>
        </w:rPr>
        <w:t>Balo</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1988</w:t>
      </w:r>
      <w:r w:rsidRPr="005772DF">
        <w:rPr>
          <w:rFonts w:cs="Times New Roman"/>
          <w:sz w:val="20"/>
          <w:szCs w:val="20"/>
        </w:rPr>
        <w:t>) for each vine were taken at the last week of May (</w:t>
      </w:r>
      <w:proofErr w:type="spellStart"/>
      <w:r w:rsidRPr="005772DF">
        <w:rPr>
          <w:rFonts w:cs="Times New Roman"/>
          <w:sz w:val="20"/>
          <w:szCs w:val="20"/>
        </w:rPr>
        <w:t>veraison</w:t>
      </w:r>
      <w:proofErr w:type="spellEnd"/>
      <w:r w:rsidRPr="005772DF">
        <w:rPr>
          <w:rFonts w:cs="Times New Roman"/>
          <w:sz w:val="20"/>
          <w:szCs w:val="20"/>
        </w:rPr>
        <w:t xml:space="preserve"> stage) in both seasons. Blades of the leaves were discarded and petioles were saved for determination of N, P, K and Mg (as percentages). Petioles were oven dried at 70</w:t>
      </w:r>
      <w:r w:rsidRPr="005772DF">
        <w:rPr>
          <w:rFonts w:cs="Times New Roman"/>
          <w:sz w:val="20"/>
          <w:szCs w:val="20"/>
          <w:vertAlign w:val="superscript"/>
        </w:rPr>
        <w:t>o</w:t>
      </w:r>
      <w:r w:rsidRPr="005772DF">
        <w:rPr>
          <w:rFonts w:cs="Times New Roman"/>
          <w:sz w:val="20"/>
          <w:szCs w:val="20"/>
        </w:rPr>
        <w:t>C and grinded then 0.5 g weight of each sample was digested using H</w:t>
      </w:r>
      <w:r w:rsidRPr="005772DF">
        <w:rPr>
          <w:rFonts w:cs="Times New Roman"/>
          <w:sz w:val="20"/>
          <w:szCs w:val="20"/>
          <w:vertAlign w:val="subscript"/>
        </w:rPr>
        <w:t>2</w:t>
      </w:r>
      <w:r w:rsidRPr="005772DF">
        <w:rPr>
          <w:rFonts w:cs="Times New Roman"/>
          <w:sz w:val="20"/>
          <w:szCs w:val="20"/>
        </w:rPr>
        <w:t>SO</w:t>
      </w:r>
      <w:r w:rsidRPr="005772DF">
        <w:rPr>
          <w:rFonts w:cs="Times New Roman"/>
          <w:sz w:val="20"/>
          <w:szCs w:val="20"/>
          <w:vertAlign w:val="subscript"/>
        </w:rPr>
        <w:t>4</w:t>
      </w:r>
      <w:r w:rsidRPr="005772DF">
        <w:rPr>
          <w:rFonts w:cs="Times New Roman"/>
          <w:sz w:val="20"/>
          <w:szCs w:val="20"/>
        </w:rPr>
        <w:t xml:space="preserve"> and H</w:t>
      </w:r>
      <w:r w:rsidRPr="005772DF">
        <w:rPr>
          <w:rFonts w:cs="Times New Roman"/>
          <w:sz w:val="20"/>
          <w:szCs w:val="20"/>
          <w:vertAlign w:val="subscript"/>
        </w:rPr>
        <w:t>2</w:t>
      </w:r>
      <w:r w:rsidRPr="005772DF">
        <w:rPr>
          <w:rFonts w:cs="Times New Roman"/>
          <w:sz w:val="20"/>
          <w:szCs w:val="20"/>
        </w:rPr>
        <w:t>O</w:t>
      </w:r>
      <w:r w:rsidRPr="005772DF">
        <w:rPr>
          <w:rFonts w:cs="Times New Roman"/>
          <w:sz w:val="20"/>
          <w:szCs w:val="20"/>
          <w:vertAlign w:val="subscript"/>
        </w:rPr>
        <w:t>2</w:t>
      </w:r>
      <w:r w:rsidRPr="005772DF">
        <w:rPr>
          <w:rFonts w:cs="Times New Roman"/>
          <w:sz w:val="20"/>
          <w:szCs w:val="20"/>
        </w:rPr>
        <w:t xml:space="preserve"> until clear solution was obtained (according to </w:t>
      </w:r>
      <w:r w:rsidRPr="005772DF">
        <w:rPr>
          <w:rFonts w:cs="Times New Roman"/>
          <w:b/>
          <w:bCs/>
          <w:sz w:val="20"/>
          <w:szCs w:val="20"/>
        </w:rPr>
        <w:t xml:space="preserve">Wilde </w:t>
      </w:r>
      <w:r w:rsidRPr="005772DF">
        <w:rPr>
          <w:rFonts w:cs="Times New Roman"/>
          <w:b/>
          <w:bCs/>
          <w:i/>
          <w:iCs/>
          <w:sz w:val="20"/>
          <w:szCs w:val="20"/>
        </w:rPr>
        <w:t>et al.</w:t>
      </w:r>
      <w:r w:rsidRPr="005772DF">
        <w:rPr>
          <w:rFonts w:cs="Times New Roman"/>
          <w:b/>
          <w:bCs/>
          <w:sz w:val="20"/>
          <w:szCs w:val="20"/>
        </w:rPr>
        <w:t xml:space="preserve"> 1985</w:t>
      </w:r>
      <w:r w:rsidRPr="005772DF">
        <w:rPr>
          <w:rFonts w:cs="Times New Roman"/>
          <w:sz w:val="20"/>
          <w:szCs w:val="20"/>
        </w:rPr>
        <w:t xml:space="preserve">). The digested solutions were quantitatively </w:t>
      </w:r>
      <w:proofErr w:type="spellStart"/>
      <w:r w:rsidRPr="005772DF">
        <w:rPr>
          <w:rFonts w:cs="Times New Roman"/>
          <w:sz w:val="20"/>
          <w:szCs w:val="20"/>
        </w:rPr>
        <w:t>transfered</w:t>
      </w:r>
      <w:proofErr w:type="spellEnd"/>
      <w:r w:rsidRPr="005772DF">
        <w:rPr>
          <w:rFonts w:cs="Times New Roman"/>
          <w:sz w:val="20"/>
          <w:szCs w:val="20"/>
        </w:rPr>
        <w:t xml:space="preserve"> to 100 ml volumetric flasks and completed to 100 ml by distilled water. Thereafter, leaf contents of N, P, K, Mg, Ca, S, Zn, Fe, </w:t>
      </w:r>
      <w:proofErr w:type="spellStart"/>
      <w:r w:rsidRPr="005772DF">
        <w:rPr>
          <w:rFonts w:cs="Times New Roman"/>
          <w:sz w:val="20"/>
          <w:szCs w:val="20"/>
        </w:rPr>
        <w:t>Mn</w:t>
      </w:r>
      <w:proofErr w:type="spellEnd"/>
      <w:r w:rsidRPr="005772DF">
        <w:rPr>
          <w:rFonts w:cs="Times New Roman"/>
          <w:sz w:val="20"/>
          <w:szCs w:val="20"/>
        </w:rPr>
        <w:t xml:space="preserve"> and Cu were determined as follows: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1-Nitrogen % by the modified micro-</w:t>
      </w:r>
      <w:proofErr w:type="spellStart"/>
      <w:r w:rsidRPr="005772DF">
        <w:rPr>
          <w:rFonts w:cs="Times New Roman"/>
          <w:color w:val="222222"/>
          <w:sz w:val="20"/>
          <w:szCs w:val="20"/>
          <w:shd w:val="clear" w:color="auto" w:fill="FFFFFF"/>
        </w:rPr>
        <w:t>Kjeldahl</w:t>
      </w:r>
      <w:proofErr w:type="spellEnd"/>
      <w:r w:rsidRPr="005772DF">
        <w:rPr>
          <w:rFonts w:cs="Times New Roman"/>
          <w:b/>
          <w:bCs/>
          <w:color w:val="222222"/>
          <w:sz w:val="20"/>
          <w:szCs w:val="20"/>
          <w:shd w:val="clear" w:color="auto" w:fill="FFFFFF"/>
        </w:rPr>
        <w:t xml:space="preserve"> </w:t>
      </w:r>
      <w:r w:rsidRPr="005772DF">
        <w:rPr>
          <w:rFonts w:cs="Times New Roman"/>
          <w:sz w:val="20"/>
          <w:szCs w:val="20"/>
        </w:rPr>
        <w:t xml:space="preserve">method as described by </w:t>
      </w:r>
      <w:r w:rsidRPr="005772DF">
        <w:rPr>
          <w:rFonts w:cs="Times New Roman"/>
          <w:b/>
          <w:bCs/>
          <w:sz w:val="20"/>
          <w:szCs w:val="20"/>
        </w:rPr>
        <w:t>Chapman and Pratt (1987)</w:t>
      </w:r>
      <w:r w:rsidRPr="005772DF">
        <w:rPr>
          <w:rFonts w:cs="Times New Roman"/>
          <w:sz w:val="20"/>
          <w:szCs w:val="20"/>
        </w:rPr>
        <w:t xml:space="preserve">.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2- Phosphorus % by using Olsen method as reported by </w:t>
      </w:r>
      <w:r w:rsidRPr="005772DF">
        <w:rPr>
          <w:rFonts w:cs="Times New Roman"/>
          <w:b/>
          <w:bCs/>
          <w:sz w:val="20"/>
          <w:szCs w:val="20"/>
        </w:rPr>
        <w:t xml:space="preserve">Wilde </w:t>
      </w:r>
      <w:r w:rsidRPr="005772DF">
        <w:rPr>
          <w:rFonts w:cs="Times New Roman"/>
          <w:b/>
          <w:bCs/>
          <w:i/>
          <w:iCs/>
          <w:sz w:val="20"/>
          <w:szCs w:val="20"/>
        </w:rPr>
        <w:t>et al.,</w:t>
      </w:r>
      <w:r w:rsidRPr="005772DF">
        <w:rPr>
          <w:rFonts w:cs="Times New Roman"/>
          <w:b/>
          <w:bCs/>
          <w:sz w:val="20"/>
          <w:szCs w:val="20"/>
        </w:rPr>
        <w:t xml:space="preserve"> (1985).</w:t>
      </w:r>
      <w:r w:rsidRPr="005772DF">
        <w:rPr>
          <w:rFonts w:cs="Times New Roman"/>
          <w:sz w:val="20"/>
          <w:szCs w:val="20"/>
        </w:rPr>
        <w:t xml:space="preserve">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3- Potassium % by using flame photometer as outlined by (</w:t>
      </w:r>
      <w:r w:rsidRPr="005772DF">
        <w:rPr>
          <w:rFonts w:cs="Times New Roman"/>
          <w:b/>
          <w:bCs/>
          <w:sz w:val="20"/>
          <w:szCs w:val="20"/>
        </w:rPr>
        <w:t>Chapman and Pratt (1987)</w:t>
      </w:r>
      <w:r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4- Mg and Ca% by titration against EDTA (</w:t>
      </w:r>
      <w:proofErr w:type="spellStart"/>
      <w:r w:rsidRPr="005772DF">
        <w:rPr>
          <w:rFonts w:cs="Times New Roman"/>
          <w:b/>
          <w:bCs/>
          <w:sz w:val="20"/>
          <w:szCs w:val="20"/>
        </w:rPr>
        <w:t>Cottenie</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1982</w:t>
      </w:r>
      <w:r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5-S% by using </w:t>
      </w:r>
      <w:proofErr w:type="spellStart"/>
      <w:r w:rsidRPr="005772DF">
        <w:rPr>
          <w:rFonts w:cs="Times New Roman"/>
          <w:sz w:val="20"/>
          <w:szCs w:val="20"/>
        </w:rPr>
        <w:t>nephelometer</w:t>
      </w:r>
      <w:proofErr w:type="spellEnd"/>
      <w:r w:rsidRPr="005772DF">
        <w:rPr>
          <w:rFonts w:cs="Times New Roman"/>
          <w:sz w:val="20"/>
          <w:szCs w:val="20"/>
        </w:rPr>
        <w:t xml:space="preserve"> apparatus (</w:t>
      </w:r>
      <w:r w:rsidRPr="005772DF">
        <w:rPr>
          <w:rFonts w:cs="Times New Roman"/>
          <w:b/>
          <w:bCs/>
          <w:sz w:val="20"/>
          <w:szCs w:val="20"/>
        </w:rPr>
        <w:t>Chapman and Pratt, 1987</w:t>
      </w:r>
      <w:r w:rsidRPr="005772DF">
        <w:rPr>
          <w:rFonts w:cs="Times New Roman"/>
          <w:sz w:val="20"/>
          <w:szCs w:val="20"/>
        </w:rPr>
        <w:t>).</w:t>
      </w:r>
    </w:p>
    <w:p w:rsidR="00196D98" w:rsidRPr="005772DF" w:rsidRDefault="004C75C0" w:rsidP="007304FF">
      <w:pPr>
        <w:bidi w:val="0"/>
        <w:snapToGrid w:val="0"/>
        <w:ind w:firstLine="425"/>
        <w:jc w:val="both"/>
        <w:rPr>
          <w:rFonts w:cs="Times New Roman"/>
          <w:sz w:val="20"/>
          <w:szCs w:val="20"/>
        </w:rPr>
      </w:pPr>
      <w:r w:rsidRPr="005772DF">
        <w:rPr>
          <w:rFonts w:cs="Times New Roman"/>
          <w:sz w:val="20"/>
          <w:szCs w:val="20"/>
        </w:rPr>
        <w:t xml:space="preserve">6-Micronutrients namely Zn, Fe and </w:t>
      </w:r>
      <w:proofErr w:type="spellStart"/>
      <w:r w:rsidR="00196D98" w:rsidRPr="005772DF">
        <w:rPr>
          <w:rFonts w:cs="Times New Roman"/>
          <w:sz w:val="20"/>
          <w:szCs w:val="20"/>
        </w:rPr>
        <w:t>Mn</w:t>
      </w:r>
      <w:proofErr w:type="spellEnd"/>
      <w:r w:rsidR="00196D98" w:rsidRPr="005772DF">
        <w:rPr>
          <w:rFonts w:cs="Times New Roman"/>
          <w:sz w:val="20"/>
          <w:szCs w:val="20"/>
        </w:rPr>
        <w:t xml:space="preserve"> by using atomic absorption.</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4</w:t>
      </w:r>
      <w:r w:rsidR="007304FF">
        <w:rPr>
          <w:rFonts w:cs="Times New Roman" w:hint="eastAsia"/>
          <w:b/>
          <w:bCs/>
          <w:sz w:val="20"/>
          <w:szCs w:val="20"/>
          <w:lang w:eastAsia="zh-CN"/>
        </w:rPr>
        <w:t>-</w:t>
      </w:r>
      <w:r w:rsidRPr="005772DF">
        <w:rPr>
          <w:rFonts w:cs="Times New Roman"/>
          <w:b/>
          <w:bCs/>
          <w:sz w:val="20"/>
          <w:szCs w:val="20"/>
        </w:rPr>
        <w:t xml:space="preserve"> Measurements of berry setting %: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It was calculated by caging five clusters per vine in perforated white paper bags before blooming stage. At the end of berry setting stage, the bags were removed for counting the following: </w:t>
      </w:r>
    </w:p>
    <w:p w:rsidR="00196D98" w:rsidRPr="005772DF" w:rsidRDefault="00196D98" w:rsidP="007304FF">
      <w:pPr>
        <w:numPr>
          <w:ilvl w:val="0"/>
          <w:numId w:val="6"/>
        </w:numPr>
        <w:tabs>
          <w:tab w:val="clear" w:pos="720"/>
        </w:tabs>
        <w:bidi w:val="0"/>
        <w:snapToGrid w:val="0"/>
        <w:ind w:left="0" w:firstLine="425"/>
        <w:jc w:val="both"/>
        <w:rPr>
          <w:rFonts w:cs="Times New Roman"/>
          <w:sz w:val="20"/>
          <w:szCs w:val="20"/>
        </w:rPr>
      </w:pPr>
      <w:r w:rsidRPr="005772DF">
        <w:rPr>
          <w:rFonts w:cs="Times New Roman"/>
          <w:sz w:val="20"/>
          <w:szCs w:val="20"/>
        </w:rPr>
        <w:t xml:space="preserve">The number of attached berries. </w:t>
      </w:r>
    </w:p>
    <w:p w:rsidR="00196D98" w:rsidRPr="005772DF" w:rsidRDefault="00196D98" w:rsidP="007304FF">
      <w:pPr>
        <w:numPr>
          <w:ilvl w:val="0"/>
          <w:numId w:val="6"/>
        </w:numPr>
        <w:tabs>
          <w:tab w:val="clear" w:pos="720"/>
        </w:tabs>
        <w:bidi w:val="0"/>
        <w:snapToGrid w:val="0"/>
        <w:ind w:left="0" w:firstLine="425"/>
        <w:jc w:val="both"/>
        <w:rPr>
          <w:rFonts w:cs="Times New Roman"/>
          <w:sz w:val="20"/>
          <w:szCs w:val="20"/>
        </w:rPr>
      </w:pPr>
      <w:r w:rsidRPr="005772DF">
        <w:rPr>
          <w:rFonts w:cs="Times New Roman"/>
          <w:sz w:val="20"/>
          <w:szCs w:val="20"/>
        </w:rPr>
        <w:t xml:space="preserve">The number of dropped berries. </w:t>
      </w:r>
    </w:p>
    <w:p w:rsidR="00196D98" w:rsidRPr="005772DF" w:rsidRDefault="00196D98" w:rsidP="007304FF">
      <w:pPr>
        <w:numPr>
          <w:ilvl w:val="0"/>
          <w:numId w:val="6"/>
        </w:numPr>
        <w:tabs>
          <w:tab w:val="clear" w:pos="720"/>
        </w:tabs>
        <w:bidi w:val="0"/>
        <w:snapToGrid w:val="0"/>
        <w:ind w:left="0" w:firstLine="425"/>
        <w:jc w:val="both"/>
        <w:rPr>
          <w:rFonts w:cs="Times New Roman"/>
          <w:sz w:val="20"/>
          <w:szCs w:val="20"/>
        </w:rPr>
      </w:pPr>
      <w:r w:rsidRPr="005772DF">
        <w:rPr>
          <w:rFonts w:cs="Times New Roman"/>
          <w:sz w:val="20"/>
          <w:szCs w:val="20"/>
        </w:rPr>
        <w:t xml:space="preserve">The number of dropped flowers. </w:t>
      </w:r>
    </w:p>
    <w:p w:rsidR="00196D98" w:rsidRPr="005772DF" w:rsidRDefault="00196D98" w:rsidP="007304FF">
      <w:pPr>
        <w:numPr>
          <w:ilvl w:val="0"/>
          <w:numId w:val="6"/>
        </w:numPr>
        <w:tabs>
          <w:tab w:val="clear" w:pos="720"/>
        </w:tabs>
        <w:bidi w:val="0"/>
        <w:snapToGrid w:val="0"/>
        <w:ind w:left="0" w:firstLine="425"/>
        <w:jc w:val="both"/>
        <w:rPr>
          <w:rFonts w:cs="Times New Roman"/>
          <w:sz w:val="20"/>
          <w:szCs w:val="20"/>
        </w:rPr>
      </w:pPr>
      <w:r w:rsidRPr="005772DF">
        <w:rPr>
          <w:rFonts w:cs="Times New Roman"/>
          <w:sz w:val="20"/>
          <w:szCs w:val="20"/>
        </w:rPr>
        <w:t xml:space="preserve">The number of total flowers (a + b + c) per cluster. Berry setting % was estimated by dividing number of attached berries by total number of flowers per cluster and multiplying the product by 100. </w:t>
      </w:r>
    </w:p>
    <w:p w:rsidR="00196D98" w:rsidRPr="005772DF" w:rsidRDefault="00196D98" w:rsidP="007304FF">
      <w:pPr>
        <w:bidi w:val="0"/>
        <w:snapToGrid w:val="0"/>
        <w:jc w:val="both"/>
        <w:rPr>
          <w:rFonts w:cs="Times New Roman"/>
          <w:sz w:val="20"/>
          <w:szCs w:val="20"/>
        </w:rPr>
      </w:pPr>
      <w:r w:rsidRPr="005772DF">
        <w:rPr>
          <w:rFonts w:cs="Times New Roman"/>
          <w:b/>
          <w:bCs/>
          <w:sz w:val="20"/>
          <w:szCs w:val="20"/>
        </w:rPr>
        <w:t>5</w:t>
      </w:r>
      <w:r w:rsidR="007304FF">
        <w:rPr>
          <w:rFonts w:cs="Times New Roman" w:hint="eastAsia"/>
          <w:b/>
          <w:bCs/>
          <w:sz w:val="20"/>
          <w:szCs w:val="20"/>
          <w:lang w:eastAsia="zh-CN"/>
        </w:rPr>
        <w:t>-</w:t>
      </w:r>
      <w:r w:rsidRPr="005772DF">
        <w:rPr>
          <w:rFonts w:cs="Times New Roman"/>
          <w:b/>
          <w:bCs/>
          <w:sz w:val="20"/>
          <w:szCs w:val="20"/>
        </w:rPr>
        <w:t xml:space="preserve"> Measurements of yield and both physical- and chemical characteristics of the berries: </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5-1 Yield:</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lastRenderedPageBreak/>
        <w:t xml:space="preserve">Harvesting took place when T.S.S. / acid in the berries of the check treatment (using N as 100% inorganic N) reached at least 25:1 (at the last week of June in both seasons) (according to </w:t>
      </w:r>
      <w:r w:rsidRPr="005772DF">
        <w:rPr>
          <w:rFonts w:cs="Times New Roman"/>
          <w:b/>
          <w:bCs/>
          <w:sz w:val="20"/>
          <w:szCs w:val="20"/>
        </w:rPr>
        <w:t xml:space="preserve">Winkler </w:t>
      </w:r>
      <w:r w:rsidRPr="005772DF">
        <w:rPr>
          <w:rFonts w:cs="Times New Roman"/>
          <w:b/>
          <w:bCs/>
          <w:i/>
          <w:iCs/>
          <w:sz w:val="20"/>
          <w:szCs w:val="20"/>
        </w:rPr>
        <w:t xml:space="preserve">et </w:t>
      </w:r>
      <w:r w:rsidRPr="005772DF">
        <w:rPr>
          <w:rFonts w:cs="Times New Roman"/>
          <w:b/>
          <w:bCs/>
          <w:sz w:val="20"/>
          <w:szCs w:val="20"/>
        </w:rPr>
        <w:t xml:space="preserve">al., </w:t>
      </w:r>
      <w:r w:rsidR="004C75C0" w:rsidRPr="005772DF">
        <w:rPr>
          <w:rFonts w:cs="Times New Roman"/>
          <w:b/>
          <w:bCs/>
          <w:sz w:val="20"/>
          <w:szCs w:val="20"/>
        </w:rPr>
        <w:t>(</w:t>
      </w:r>
      <w:r w:rsidRPr="005772DF">
        <w:rPr>
          <w:rFonts w:cs="Times New Roman"/>
          <w:b/>
          <w:bCs/>
          <w:sz w:val="20"/>
          <w:szCs w:val="20"/>
        </w:rPr>
        <w:t>1974</w:t>
      </w:r>
      <w:r w:rsidR="004C75C0" w:rsidRPr="005772DF">
        <w:rPr>
          <w:rFonts w:cs="Times New Roman"/>
          <w:b/>
          <w:bCs/>
          <w:sz w:val="20"/>
          <w:szCs w:val="20"/>
        </w:rPr>
        <w:t>)</w:t>
      </w:r>
      <w:r w:rsidRPr="005772DF">
        <w:rPr>
          <w:rFonts w:cs="Times New Roman"/>
          <w:b/>
          <w:bCs/>
          <w:sz w:val="20"/>
          <w:szCs w:val="20"/>
        </w:rPr>
        <w:t xml:space="preserve"> and Weaver, </w:t>
      </w:r>
      <w:r w:rsidR="004C75C0" w:rsidRPr="005772DF">
        <w:rPr>
          <w:rFonts w:cs="Times New Roman"/>
          <w:b/>
          <w:bCs/>
          <w:sz w:val="20"/>
          <w:szCs w:val="20"/>
        </w:rPr>
        <w:t>(</w:t>
      </w:r>
      <w:r w:rsidRPr="005772DF">
        <w:rPr>
          <w:rFonts w:cs="Times New Roman"/>
          <w:b/>
          <w:bCs/>
          <w:sz w:val="20"/>
          <w:szCs w:val="20"/>
        </w:rPr>
        <w:t>1976</w:t>
      </w:r>
      <w:r w:rsidRPr="005772DF">
        <w:rPr>
          <w:rFonts w:cs="Times New Roman"/>
          <w:sz w:val="20"/>
          <w:szCs w:val="20"/>
        </w:rPr>
        <w:t xml:space="preserve">). The yield per vine expressed in weight (kg.) and number of clusters per vine was recorded. </w:t>
      </w:r>
    </w:p>
    <w:p w:rsidR="00196D98" w:rsidRPr="005772DF" w:rsidRDefault="00196D98" w:rsidP="007304FF">
      <w:pPr>
        <w:bidi w:val="0"/>
        <w:snapToGrid w:val="0"/>
        <w:jc w:val="both"/>
        <w:rPr>
          <w:rFonts w:cs="Times New Roman"/>
          <w:b/>
          <w:bCs/>
          <w:sz w:val="20"/>
          <w:szCs w:val="20"/>
        </w:rPr>
      </w:pPr>
      <w:r w:rsidRPr="005772DF">
        <w:rPr>
          <w:rFonts w:cs="Times New Roman"/>
          <w:b/>
          <w:bCs/>
          <w:sz w:val="20"/>
          <w:szCs w:val="20"/>
        </w:rPr>
        <w:t>5-2 Berries quality:</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Five clusters from each vine were taken at random for determination of the following physical and chemical characteristics.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Cluster dimensions (length and shoulder, cm.)</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Percentage of berries </w:t>
      </w:r>
      <w:proofErr w:type="spellStart"/>
      <w:r w:rsidRPr="005772DF">
        <w:rPr>
          <w:rFonts w:cs="Times New Roman"/>
          <w:sz w:val="20"/>
          <w:szCs w:val="20"/>
        </w:rPr>
        <w:t>colouration</w:t>
      </w:r>
      <w:proofErr w:type="spellEnd"/>
      <w:r w:rsidRPr="005772DF">
        <w:rPr>
          <w:rFonts w:cs="Times New Roman"/>
          <w:sz w:val="20"/>
          <w:szCs w:val="20"/>
        </w:rPr>
        <w:t xml:space="preserve"> by dividing namely of red berries by the total number of berries/cluster and multiplying the product by 100.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Average berry weight (g.)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Average berry dimensions (longitudinal and equatorial, in cm) and berry shape index value was estimated.</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Percentage of shot berries by dividing number of shot berries by total number of berries per cluster and multiplying the product by 100.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Percentage of total soluble solids in the juice by using hand </w:t>
      </w:r>
      <w:proofErr w:type="spellStart"/>
      <w:r w:rsidRPr="005772DF">
        <w:rPr>
          <w:rFonts w:cs="Times New Roman"/>
          <w:sz w:val="20"/>
          <w:szCs w:val="20"/>
        </w:rPr>
        <w:t>refractometer</w:t>
      </w:r>
      <w:proofErr w:type="spellEnd"/>
      <w:r w:rsidRPr="005772DF">
        <w:rPr>
          <w:rFonts w:cs="Times New Roman"/>
          <w:sz w:val="20"/>
          <w:szCs w:val="20"/>
        </w:rPr>
        <w:t xml:space="preserve">.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Percentage of reducing sugars in the juice was determined by </w:t>
      </w:r>
      <w:r w:rsidRPr="005772DF">
        <w:rPr>
          <w:rFonts w:cs="Times New Roman"/>
          <w:b/>
          <w:bCs/>
          <w:sz w:val="20"/>
          <w:szCs w:val="20"/>
        </w:rPr>
        <w:t xml:space="preserve">Lane and </w:t>
      </w:r>
      <w:proofErr w:type="spellStart"/>
      <w:r w:rsidRPr="005772DF">
        <w:rPr>
          <w:rFonts w:cs="Times New Roman"/>
          <w:b/>
          <w:bCs/>
          <w:sz w:val="20"/>
          <w:szCs w:val="20"/>
        </w:rPr>
        <w:t>Eynon</w:t>
      </w:r>
      <w:proofErr w:type="spellEnd"/>
      <w:r w:rsidRPr="005772DF">
        <w:rPr>
          <w:rFonts w:cs="Times New Roman"/>
          <w:b/>
          <w:bCs/>
          <w:sz w:val="20"/>
          <w:szCs w:val="20"/>
        </w:rPr>
        <w:t xml:space="preserve"> (1965)</w:t>
      </w:r>
      <w:r w:rsidRPr="005772DF">
        <w:rPr>
          <w:rFonts w:cs="Times New Roman"/>
          <w:sz w:val="20"/>
          <w:szCs w:val="20"/>
        </w:rPr>
        <w:t xml:space="preserve"> volumetric method as described in </w:t>
      </w:r>
      <w:r w:rsidRPr="005772DF">
        <w:rPr>
          <w:rFonts w:cs="Times New Roman"/>
          <w:b/>
          <w:bCs/>
          <w:sz w:val="20"/>
          <w:szCs w:val="20"/>
        </w:rPr>
        <w:t>A.O.A.C. (2000)</w:t>
      </w:r>
      <w:r w:rsidRPr="005772DF">
        <w:rPr>
          <w:rFonts w:cs="Times New Roman"/>
          <w:sz w:val="20"/>
          <w:szCs w:val="20"/>
        </w:rPr>
        <w:t xml:space="preserve">. </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Total </w:t>
      </w:r>
      <w:proofErr w:type="spellStart"/>
      <w:r w:rsidRPr="005772DF">
        <w:rPr>
          <w:rFonts w:cs="Times New Roman"/>
          <w:sz w:val="20"/>
          <w:szCs w:val="20"/>
        </w:rPr>
        <w:t>anthocyonins</w:t>
      </w:r>
      <w:proofErr w:type="spellEnd"/>
      <w:r w:rsidRPr="005772DF">
        <w:rPr>
          <w:rFonts w:cs="Times New Roman"/>
          <w:sz w:val="20"/>
          <w:szCs w:val="20"/>
        </w:rPr>
        <w:t xml:space="preserve"> in the juice was determined by using (</w:t>
      </w:r>
      <w:proofErr w:type="spellStart"/>
      <w:r w:rsidRPr="005772DF">
        <w:rPr>
          <w:rFonts w:cs="Times New Roman"/>
          <w:b/>
          <w:bCs/>
          <w:sz w:val="20"/>
          <w:szCs w:val="20"/>
        </w:rPr>
        <w:t>Fulcki</w:t>
      </w:r>
      <w:proofErr w:type="spellEnd"/>
      <w:r w:rsidRPr="005772DF">
        <w:rPr>
          <w:rFonts w:cs="Times New Roman"/>
          <w:b/>
          <w:bCs/>
          <w:sz w:val="20"/>
          <w:szCs w:val="20"/>
        </w:rPr>
        <w:t xml:space="preserve"> and Francis, 1968</w:t>
      </w:r>
      <w:r w:rsidRPr="005772DF">
        <w:rPr>
          <w:rFonts w:cs="Times New Roman"/>
          <w:sz w:val="20"/>
          <w:szCs w:val="20"/>
        </w:rPr>
        <w:t>) method.</w:t>
      </w:r>
    </w:p>
    <w:p w:rsidR="00196D98" w:rsidRPr="005772DF" w:rsidRDefault="00196D98" w:rsidP="007304FF">
      <w:pPr>
        <w:numPr>
          <w:ilvl w:val="0"/>
          <w:numId w:val="34"/>
        </w:numPr>
        <w:tabs>
          <w:tab w:val="clear" w:pos="720"/>
        </w:tabs>
        <w:bidi w:val="0"/>
        <w:snapToGrid w:val="0"/>
        <w:ind w:left="0" w:firstLine="425"/>
        <w:jc w:val="both"/>
        <w:rPr>
          <w:rFonts w:cs="Times New Roman"/>
          <w:sz w:val="20"/>
          <w:szCs w:val="20"/>
        </w:rPr>
      </w:pPr>
      <w:r w:rsidRPr="005772DF">
        <w:rPr>
          <w:rFonts w:cs="Times New Roman"/>
          <w:sz w:val="20"/>
          <w:szCs w:val="20"/>
        </w:rPr>
        <w:t xml:space="preserve">Percentage of total acidity (as g tartaric acid/ 100 ml juice) by titration against 0.1 </w:t>
      </w:r>
      <w:proofErr w:type="spellStart"/>
      <w:r w:rsidRPr="005772DF">
        <w:rPr>
          <w:rFonts w:cs="Times New Roman"/>
          <w:sz w:val="20"/>
          <w:szCs w:val="20"/>
        </w:rPr>
        <w:t>NaOH</w:t>
      </w:r>
      <w:proofErr w:type="spellEnd"/>
      <w:r w:rsidRPr="005772DF">
        <w:rPr>
          <w:rFonts w:cs="Times New Roman"/>
          <w:sz w:val="20"/>
          <w:szCs w:val="20"/>
        </w:rPr>
        <w:t xml:space="preserve"> using phenolphthalein as an indicator </w:t>
      </w:r>
      <w:r w:rsidRPr="005772DF">
        <w:rPr>
          <w:rFonts w:cs="Times New Roman"/>
          <w:b/>
          <w:bCs/>
          <w:sz w:val="20"/>
          <w:szCs w:val="20"/>
        </w:rPr>
        <w:t>A.O.A.C. (2000)</w:t>
      </w:r>
      <w:r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All the obtained data were tabulated and statistically analyzed using New L.S.D. at 5 % for made all comparisons among the investigated treatment means according to </w:t>
      </w:r>
      <w:r w:rsidRPr="005772DF">
        <w:rPr>
          <w:rFonts w:cs="Times New Roman"/>
          <w:b/>
          <w:bCs/>
          <w:sz w:val="20"/>
          <w:szCs w:val="20"/>
        </w:rPr>
        <w:t xml:space="preserve">Mead </w:t>
      </w:r>
      <w:r w:rsidRPr="005772DF">
        <w:rPr>
          <w:rFonts w:cs="Times New Roman"/>
          <w:b/>
          <w:bCs/>
          <w:i/>
          <w:iCs/>
          <w:sz w:val="20"/>
          <w:szCs w:val="20"/>
        </w:rPr>
        <w:t xml:space="preserve">et </w:t>
      </w:r>
      <w:r w:rsidRPr="005772DF">
        <w:rPr>
          <w:rFonts w:cs="Times New Roman"/>
          <w:b/>
          <w:bCs/>
          <w:sz w:val="20"/>
          <w:szCs w:val="20"/>
        </w:rPr>
        <w:t>al., (1993)</w:t>
      </w:r>
      <w:r w:rsidR="004C75C0" w:rsidRPr="005772DF">
        <w:rPr>
          <w:rFonts w:cs="Times New Roman"/>
          <w:b/>
          <w:bCs/>
          <w:sz w:val="20"/>
          <w:szCs w:val="20"/>
        </w:rPr>
        <w:t>.</w:t>
      </w:r>
    </w:p>
    <w:p w:rsidR="00B540EA" w:rsidRPr="005772DF" w:rsidRDefault="00B540EA" w:rsidP="007304FF">
      <w:pPr>
        <w:widowControl w:val="0"/>
        <w:autoSpaceDE w:val="0"/>
        <w:autoSpaceDN w:val="0"/>
        <w:bidi w:val="0"/>
        <w:snapToGrid w:val="0"/>
        <w:contextualSpacing/>
        <w:jc w:val="both"/>
        <w:rPr>
          <w:rFonts w:cs="Times New Roman"/>
          <w:b/>
          <w:bCs/>
          <w:sz w:val="20"/>
          <w:szCs w:val="20"/>
          <w:lang w:bidi="ar-EG"/>
        </w:rPr>
      </w:pPr>
    </w:p>
    <w:p w:rsidR="00F23820" w:rsidRPr="005772DF" w:rsidRDefault="007304FF" w:rsidP="007304FF">
      <w:pPr>
        <w:bidi w:val="0"/>
        <w:snapToGrid w:val="0"/>
        <w:contextualSpacing/>
        <w:jc w:val="both"/>
        <w:rPr>
          <w:rFonts w:cs="Times New Roman"/>
          <w:b/>
          <w:bCs/>
          <w:sz w:val="20"/>
          <w:szCs w:val="20"/>
          <w:lang w:bidi="ar-EG"/>
        </w:rPr>
      </w:pPr>
      <w:r>
        <w:rPr>
          <w:rFonts w:cs="Times New Roman" w:hint="eastAsia"/>
          <w:b/>
          <w:bCs/>
          <w:sz w:val="20"/>
          <w:szCs w:val="20"/>
          <w:lang w:eastAsia="zh-CN" w:bidi="ar-EG"/>
        </w:rPr>
        <w:t xml:space="preserve">3. </w:t>
      </w:r>
      <w:r w:rsidR="00047A2B" w:rsidRPr="005772DF">
        <w:rPr>
          <w:rFonts w:cs="Times New Roman"/>
          <w:b/>
          <w:bCs/>
          <w:sz w:val="20"/>
          <w:szCs w:val="20"/>
          <w:lang w:bidi="ar-EG"/>
        </w:rPr>
        <w:t>Results and Discussion</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some vegetative growth characteristics: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It is clear from obtained data </w:t>
      </w:r>
      <w:r w:rsidR="004C75C0" w:rsidRPr="005772DF">
        <w:rPr>
          <w:rFonts w:cs="Times New Roman"/>
          <w:sz w:val="20"/>
          <w:szCs w:val="20"/>
        </w:rPr>
        <w:t xml:space="preserve">in Table (2) </w:t>
      </w:r>
      <w:r w:rsidRPr="005772DF">
        <w:rPr>
          <w:rFonts w:cs="Times New Roman"/>
          <w:sz w:val="20"/>
          <w:szCs w:val="20"/>
        </w:rPr>
        <w:t xml:space="preserve">that treating the vines three times with glutathione at 0.025 to 0.1 % and/or </w:t>
      </w:r>
      <w:proofErr w:type="spellStart"/>
      <w:r w:rsidRPr="005772DF">
        <w:rPr>
          <w:rFonts w:cs="Times New Roman"/>
          <w:sz w:val="20"/>
          <w:szCs w:val="20"/>
        </w:rPr>
        <w:t>chitosan</w:t>
      </w:r>
      <w:proofErr w:type="spellEnd"/>
      <w:r w:rsidRPr="005772DF">
        <w:rPr>
          <w:rFonts w:cs="Times New Roman"/>
          <w:sz w:val="20"/>
          <w:szCs w:val="20"/>
        </w:rPr>
        <w:t xml:space="preserve"> at 0.05 to 0.2 % significantly enhanced the six growth aspects namely the main shoot length, number of leaves/shoot, leaf area, wood ripening coefficient, cane thickness and pruning wood weight/vine</w:t>
      </w:r>
      <w:r w:rsidR="004C75C0" w:rsidRPr="005772DF">
        <w:rPr>
          <w:rFonts w:cs="Times New Roman"/>
          <w:sz w:val="20"/>
          <w:szCs w:val="20"/>
        </w:rPr>
        <w:t xml:space="preserve"> relative to the control</w:t>
      </w:r>
      <w:r w:rsidRPr="005772DF">
        <w:rPr>
          <w:rFonts w:cs="Times New Roman"/>
          <w:sz w:val="20"/>
          <w:szCs w:val="20"/>
        </w:rPr>
        <w:t xml:space="preserve">. The promotion was associated with increasing concentrations of glutathione from 0.025 to 0.1% and </w:t>
      </w:r>
      <w:proofErr w:type="spellStart"/>
      <w:r w:rsidRPr="005772DF">
        <w:rPr>
          <w:rFonts w:cs="Times New Roman"/>
          <w:sz w:val="20"/>
          <w:szCs w:val="20"/>
        </w:rPr>
        <w:t>chitosan</w:t>
      </w:r>
      <w:proofErr w:type="spellEnd"/>
      <w:r w:rsidRPr="005772DF">
        <w:rPr>
          <w:rFonts w:cs="Times New Roman"/>
          <w:sz w:val="20"/>
          <w:szCs w:val="20"/>
        </w:rPr>
        <w:t xml:space="preserve"> from 0.05 to 0.2%.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significantly increased these growth aspects than using each </w:t>
      </w:r>
      <w:r w:rsidRPr="005772DF">
        <w:rPr>
          <w:rFonts w:cs="Times New Roman"/>
          <w:sz w:val="20"/>
          <w:szCs w:val="20"/>
        </w:rPr>
        <w:lastRenderedPageBreak/>
        <w:t xml:space="preserve">material alone. Using </w:t>
      </w:r>
      <w:proofErr w:type="spellStart"/>
      <w:r w:rsidRPr="005772DF">
        <w:rPr>
          <w:rFonts w:cs="Times New Roman"/>
          <w:sz w:val="20"/>
          <w:szCs w:val="20"/>
        </w:rPr>
        <w:t>chitosan</w:t>
      </w:r>
      <w:proofErr w:type="spellEnd"/>
      <w:r w:rsidRPr="005772DF">
        <w:rPr>
          <w:rFonts w:cs="Times New Roman"/>
          <w:sz w:val="20"/>
          <w:szCs w:val="20"/>
        </w:rPr>
        <w:t xml:space="preserve"> was significantly superior than using glutathione in</w:t>
      </w:r>
      <w:r w:rsidR="004C75C0" w:rsidRPr="005772DF">
        <w:rPr>
          <w:rFonts w:cs="Times New Roman"/>
          <w:sz w:val="20"/>
          <w:szCs w:val="20"/>
        </w:rPr>
        <w:t xml:space="preserve"> </w:t>
      </w:r>
      <w:r w:rsidRPr="005772DF">
        <w:rPr>
          <w:rFonts w:cs="Times New Roman"/>
          <w:sz w:val="20"/>
          <w:szCs w:val="20"/>
        </w:rPr>
        <w:t xml:space="preserve">stimulating these growth traits. Increasing concentrations of glutathione from 0.05 to 0.1 % and </w:t>
      </w:r>
      <w:proofErr w:type="spellStart"/>
      <w:r w:rsidRPr="005772DF">
        <w:rPr>
          <w:rFonts w:cs="Times New Roman"/>
          <w:sz w:val="20"/>
          <w:szCs w:val="20"/>
        </w:rPr>
        <w:t>chitosan</w:t>
      </w:r>
      <w:proofErr w:type="spellEnd"/>
      <w:r w:rsidRPr="005772DF">
        <w:rPr>
          <w:rFonts w:cs="Times New Roman"/>
          <w:sz w:val="20"/>
          <w:szCs w:val="20"/>
        </w:rPr>
        <w:t xml:space="preserve"> from 0.1 to 0.2 % had no significant promotion on these growth traits.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The maximum values of main shoot length (119.0</w:t>
      </w:r>
      <w:r w:rsidR="005772DF" w:rsidRPr="005772DF">
        <w:rPr>
          <w:rFonts w:cs="Times New Roman"/>
          <w:sz w:val="20"/>
          <w:szCs w:val="20"/>
        </w:rPr>
        <w:t xml:space="preserve"> &amp; </w:t>
      </w:r>
      <w:r w:rsidRPr="005772DF">
        <w:rPr>
          <w:rFonts w:cs="Times New Roman"/>
          <w:sz w:val="20"/>
          <w:szCs w:val="20"/>
        </w:rPr>
        <w:t>119.8 cm), number of leaves/shoot (26.3</w:t>
      </w:r>
      <w:r w:rsidR="005772DF" w:rsidRPr="005772DF">
        <w:rPr>
          <w:rFonts w:cs="Times New Roman"/>
          <w:sz w:val="20"/>
          <w:szCs w:val="20"/>
        </w:rPr>
        <w:t xml:space="preserve"> &amp; </w:t>
      </w:r>
      <w:r w:rsidRPr="005772DF">
        <w:rPr>
          <w:rFonts w:cs="Times New Roman"/>
          <w:sz w:val="20"/>
          <w:szCs w:val="20"/>
        </w:rPr>
        <w:t>27.4 leaf), leaf area (98.6</w:t>
      </w:r>
      <w:r w:rsidR="005772DF" w:rsidRPr="005772DF">
        <w:rPr>
          <w:rFonts w:cs="Times New Roman"/>
          <w:sz w:val="20"/>
          <w:szCs w:val="20"/>
        </w:rPr>
        <w:t xml:space="preserve"> &amp; </w:t>
      </w:r>
      <w:r w:rsidRPr="005772DF">
        <w:rPr>
          <w:rFonts w:cs="Times New Roman"/>
          <w:sz w:val="20"/>
          <w:szCs w:val="20"/>
        </w:rPr>
        <w:t>100.4 cm), wood ripening coefficient (0.95</w:t>
      </w:r>
      <w:r w:rsidR="005772DF" w:rsidRPr="005772DF">
        <w:rPr>
          <w:rFonts w:cs="Times New Roman"/>
          <w:sz w:val="20"/>
          <w:szCs w:val="20"/>
        </w:rPr>
        <w:t xml:space="preserve"> &amp; </w:t>
      </w:r>
      <w:r w:rsidRPr="005772DF">
        <w:rPr>
          <w:rFonts w:cs="Times New Roman"/>
          <w:sz w:val="20"/>
          <w:szCs w:val="20"/>
        </w:rPr>
        <w:t xml:space="preserve">0.91), cane thickness </w:t>
      </w:r>
      <w:r w:rsidR="004C75C0" w:rsidRPr="005772DF">
        <w:rPr>
          <w:rFonts w:cs="Times New Roman"/>
          <w:sz w:val="20"/>
          <w:szCs w:val="20"/>
        </w:rPr>
        <w:t>(1.48</w:t>
      </w:r>
      <w:r w:rsidR="005772DF" w:rsidRPr="005772DF">
        <w:rPr>
          <w:rFonts w:cs="Times New Roman"/>
          <w:sz w:val="20"/>
          <w:szCs w:val="20"/>
        </w:rPr>
        <w:t xml:space="preserve"> &amp; </w:t>
      </w:r>
      <w:r w:rsidR="004C75C0" w:rsidRPr="005772DF">
        <w:rPr>
          <w:rFonts w:cs="Times New Roman"/>
          <w:sz w:val="20"/>
          <w:szCs w:val="20"/>
        </w:rPr>
        <w:t xml:space="preserve">1.50 cm) </w:t>
      </w:r>
      <w:r w:rsidRPr="005772DF">
        <w:rPr>
          <w:rFonts w:cs="Times New Roman"/>
          <w:sz w:val="20"/>
          <w:szCs w:val="20"/>
        </w:rPr>
        <w:t>and pruning wood weight (2.71</w:t>
      </w:r>
      <w:r w:rsidR="005772DF" w:rsidRPr="005772DF">
        <w:rPr>
          <w:rFonts w:cs="Times New Roman"/>
          <w:sz w:val="20"/>
          <w:szCs w:val="20"/>
        </w:rPr>
        <w:t xml:space="preserve"> &amp; </w:t>
      </w:r>
      <w:r w:rsidRPr="005772DF">
        <w:rPr>
          <w:rFonts w:cs="Times New Roman"/>
          <w:sz w:val="20"/>
          <w:szCs w:val="20"/>
        </w:rPr>
        <w:t xml:space="preserve">2.72 kg) were recorded on the vines that received three sprays of a mixture of glutathione at 0.1 % and </w:t>
      </w:r>
      <w:proofErr w:type="spellStart"/>
      <w:r w:rsidRPr="005772DF">
        <w:rPr>
          <w:rFonts w:cs="Times New Roman"/>
          <w:sz w:val="20"/>
          <w:szCs w:val="20"/>
        </w:rPr>
        <w:t>chitosan</w:t>
      </w:r>
      <w:proofErr w:type="spellEnd"/>
      <w:r w:rsidRPr="005772DF">
        <w:rPr>
          <w:rFonts w:cs="Times New Roman"/>
          <w:sz w:val="20"/>
          <w:szCs w:val="20"/>
        </w:rPr>
        <w:t xml:space="preserve"> at 0.2 % during both seasons, respectively. The untreated vines produced the minimum values of main shoot length (106.36</w:t>
      </w:r>
      <w:r w:rsidR="005772DF" w:rsidRPr="005772DF">
        <w:rPr>
          <w:rFonts w:cs="Times New Roman"/>
          <w:sz w:val="20"/>
          <w:szCs w:val="20"/>
        </w:rPr>
        <w:t xml:space="preserve"> &amp; </w:t>
      </w:r>
      <w:r w:rsidRPr="005772DF">
        <w:rPr>
          <w:rFonts w:cs="Times New Roman"/>
          <w:sz w:val="20"/>
          <w:szCs w:val="20"/>
        </w:rPr>
        <w:t>107.1 cm), number of leaves/shoot (16</w:t>
      </w:r>
      <w:r w:rsidR="005772DF" w:rsidRPr="005772DF">
        <w:rPr>
          <w:rFonts w:cs="Times New Roman"/>
          <w:sz w:val="20"/>
          <w:szCs w:val="20"/>
        </w:rPr>
        <w:t xml:space="preserve"> &amp; </w:t>
      </w:r>
      <w:r w:rsidRPr="005772DF">
        <w:rPr>
          <w:rFonts w:cs="Times New Roman"/>
          <w:sz w:val="20"/>
          <w:szCs w:val="20"/>
        </w:rPr>
        <w:t>15 leaf), leaf area (87.3</w:t>
      </w:r>
      <w:r w:rsidR="005772DF" w:rsidRPr="005772DF">
        <w:rPr>
          <w:rFonts w:cs="Times New Roman"/>
          <w:sz w:val="20"/>
          <w:szCs w:val="20"/>
        </w:rPr>
        <w:t xml:space="preserve"> &amp; </w:t>
      </w:r>
      <w:r w:rsidRPr="005772DF">
        <w:rPr>
          <w:rFonts w:cs="Times New Roman"/>
          <w:sz w:val="20"/>
          <w:szCs w:val="20"/>
        </w:rPr>
        <w:t>88.0 cm</w:t>
      </w:r>
      <w:r w:rsidRPr="005772DF">
        <w:rPr>
          <w:rFonts w:cs="Times New Roman"/>
          <w:sz w:val="20"/>
          <w:szCs w:val="20"/>
          <w:vertAlign w:val="superscript"/>
        </w:rPr>
        <w:t>2</w:t>
      </w:r>
      <w:r w:rsidRPr="005772DF">
        <w:rPr>
          <w:rFonts w:cs="Times New Roman"/>
          <w:sz w:val="20"/>
          <w:szCs w:val="20"/>
        </w:rPr>
        <w:t>), wood ripening (0.66</w:t>
      </w:r>
      <w:r w:rsidR="005772DF" w:rsidRPr="005772DF">
        <w:rPr>
          <w:rFonts w:cs="Times New Roman"/>
          <w:sz w:val="20"/>
          <w:szCs w:val="20"/>
        </w:rPr>
        <w:t xml:space="preserve"> &amp; </w:t>
      </w:r>
      <w:r w:rsidRPr="005772DF">
        <w:rPr>
          <w:rFonts w:cs="Times New Roman"/>
          <w:sz w:val="20"/>
          <w:szCs w:val="20"/>
        </w:rPr>
        <w:t>0.65), cane thickness (1.00</w:t>
      </w:r>
      <w:r w:rsidR="005772DF" w:rsidRPr="005772DF">
        <w:rPr>
          <w:rFonts w:cs="Times New Roman"/>
          <w:sz w:val="20"/>
          <w:szCs w:val="20"/>
        </w:rPr>
        <w:t xml:space="preserve"> &amp; </w:t>
      </w:r>
      <w:r w:rsidRPr="005772DF">
        <w:rPr>
          <w:rFonts w:cs="Times New Roman"/>
          <w:sz w:val="20"/>
          <w:szCs w:val="20"/>
        </w:rPr>
        <w:t>1.02 cm) and pruning wood weight (1.95</w:t>
      </w:r>
      <w:r w:rsidR="005772DF" w:rsidRPr="005772DF">
        <w:rPr>
          <w:rFonts w:cs="Times New Roman"/>
          <w:sz w:val="20"/>
          <w:szCs w:val="20"/>
        </w:rPr>
        <w:t xml:space="preserve"> &amp; </w:t>
      </w:r>
      <w:r w:rsidRPr="005772DF">
        <w:rPr>
          <w:rFonts w:cs="Times New Roman"/>
          <w:sz w:val="20"/>
          <w:szCs w:val="20"/>
        </w:rPr>
        <w:t>1.99 kg/vine) during both seasons, respectively. These results were true during both seasons.</w:t>
      </w:r>
    </w:p>
    <w:p w:rsidR="00335B48" w:rsidRPr="005772DF" w:rsidRDefault="000430B0" w:rsidP="007304FF">
      <w:pPr>
        <w:bidi w:val="0"/>
        <w:snapToGrid w:val="0"/>
        <w:ind w:firstLine="425"/>
        <w:jc w:val="both"/>
        <w:rPr>
          <w:rFonts w:cs="Times New Roman"/>
          <w:sz w:val="20"/>
          <w:szCs w:val="20"/>
        </w:rPr>
      </w:pPr>
      <w:r w:rsidRPr="005772DF">
        <w:rPr>
          <w:rFonts w:cs="Times New Roman"/>
          <w:sz w:val="20"/>
          <w:szCs w:val="20"/>
        </w:rPr>
        <w:t xml:space="preserve">The beneficial effects of </w:t>
      </w:r>
      <w:proofErr w:type="spellStart"/>
      <w:r w:rsidRPr="005772DF">
        <w:rPr>
          <w:rFonts w:cs="Times New Roman"/>
          <w:sz w:val="20"/>
          <w:szCs w:val="20"/>
        </w:rPr>
        <w:t>chitosan</w:t>
      </w:r>
      <w:proofErr w:type="spellEnd"/>
      <w:r w:rsidRPr="005772DF">
        <w:rPr>
          <w:rFonts w:cs="Times New Roman"/>
          <w:sz w:val="20"/>
          <w:szCs w:val="20"/>
        </w:rPr>
        <w:t xml:space="preserve"> on enhancing antioxidants, enzyme, hormones the resistance to diseases and microorganisms, levels of ABA which plays a key role in the regulation of water use due to the closure of stomata, availability and uptake of water and essential nutrients through adjusting osmotic pressure in plant cells and in descending order water loss, transpiration the accumulation of harmful free ridicules (</w:t>
      </w:r>
      <w:proofErr w:type="spellStart"/>
      <w:r w:rsidRPr="005772DF">
        <w:rPr>
          <w:rFonts w:cs="Times New Roman"/>
          <w:b/>
          <w:bCs/>
          <w:sz w:val="20"/>
          <w:szCs w:val="20"/>
        </w:rPr>
        <w:t>Hadwiger</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2002)</w:t>
      </w:r>
      <w:r w:rsidRPr="005772DF">
        <w:rPr>
          <w:rFonts w:cs="Times New Roman"/>
          <w:sz w:val="20"/>
          <w:szCs w:val="20"/>
        </w:rPr>
        <w:t xml:space="preserve"> could explain the present results.</w:t>
      </w:r>
    </w:p>
    <w:p w:rsidR="00335B48" w:rsidRPr="005772DF" w:rsidRDefault="00335B48" w:rsidP="007304FF">
      <w:pPr>
        <w:bidi w:val="0"/>
        <w:snapToGrid w:val="0"/>
        <w:ind w:firstLine="425"/>
        <w:contextualSpacing/>
        <w:jc w:val="both"/>
        <w:rPr>
          <w:rFonts w:cs="Times New Roman"/>
          <w:sz w:val="20"/>
          <w:szCs w:val="20"/>
        </w:rPr>
      </w:pPr>
      <w:r w:rsidRPr="005772DF">
        <w:rPr>
          <w:rFonts w:cs="Times New Roman"/>
          <w:sz w:val="20"/>
          <w:szCs w:val="20"/>
        </w:rPr>
        <w:t xml:space="preserve">The results of </w:t>
      </w:r>
      <w:proofErr w:type="spellStart"/>
      <w:r w:rsidRPr="005772DF">
        <w:rPr>
          <w:rFonts w:cs="Times New Roman"/>
          <w:sz w:val="20"/>
          <w:szCs w:val="20"/>
        </w:rPr>
        <w:t>chitosan</w:t>
      </w:r>
      <w:proofErr w:type="spellEnd"/>
      <w:r w:rsidRPr="005772DF">
        <w:rPr>
          <w:rFonts w:cs="Times New Roman"/>
          <w:sz w:val="20"/>
          <w:szCs w:val="20"/>
        </w:rPr>
        <w:t xml:space="preserve"> are in harmony with </w:t>
      </w:r>
      <w:r w:rsidR="00306738" w:rsidRPr="005772DF">
        <w:rPr>
          <w:rFonts w:cs="Times New Roman"/>
          <w:sz w:val="20"/>
          <w:szCs w:val="20"/>
        </w:rPr>
        <w:t>those</w:t>
      </w:r>
      <w:r w:rsidRPr="005772DF">
        <w:rPr>
          <w:rFonts w:cs="Times New Roman"/>
          <w:sz w:val="20"/>
          <w:szCs w:val="20"/>
        </w:rPr>
        <w:t xml:space="preserve"> found by </w:t>
      </w:r>
      <w:proofErr w:type="spellStart"/>
      <w:r w:rsidRPr="005772DF">
        <w:rPr>
          <w:rFonts w:cs="Times New Roman"/>
          <w:b/>
          <w:bCs/>
          <w:sz w:val="20"/>
          <w:szCs w:val="20"/>
        </w:rPr>
        <w:t>Hadwiger</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(2002); </w:t>
      </w:r>
      <w:proofErr w:type="spellStart"/>
      <w:r w:rsidRPr="005772DF">
        <w:rPr>
          <w:rFonts w:cs="Times New Roman"/>
          <w:b/>
          <w:bCs/>
          <w:sz w:val="20"/>
          <w:szCs w:val="20"/>
        </w:rPr>
        <w:t>Eweis</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(2006); </w:t>
      </w:r>
      <w:proofErr w:type="spellStart"/>
      <w:r w:rsidRPr="005772DF">
        <w:rPr>
          <w:rFonts w:cs="Times New Roman"/>
          <w:b/>
          <w:bCs/>
          <w:sz w:val="20"/>
          <w:szCs w:val="20"/>
        </w:rPr>
        <w:t>Xu</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(2007); Liu </w:t>
      </w:r>
      <w:r w:rsidRPr="005772DF">
        <w:rPr>
          <w:rFonts w:cs="Times New Roman"/>
          <w:b/>
          <w:bCs/>
          <w:i/>
          <w:iCs/>
          <w:sz w:val="20"/>
          <w:szCs w:val="20"/>
        </w:rPr>
        <w:t>et al</w:t>
      </w:r>
      <w:r w:rsidRPr="005772DF">
        <w:rPr>
          <w:rFonts w:cs="Times New Roman"/>
          <w:b/>
          <w:bCs/>
          <w:sz w:val="20"/>
          <w:szCs w:val="20"/>
        </w:rPr>
        <w:t xml:space="preserve"> (2007); Dang </w:t>
      </w:r>
      <w:r w:rsidRPr="005772DF">
        <w:rPr>
          <w:rFonts w:cs="Times New Roman"/>
          <w:b/>
          <w:bCs/>
          <w:i/>
          <w:iCs/>
          <w:sz w:val="20"/>
          <w:szCs w:val="20"/>
        </w:rPr>
        <w:t>et al</w:t>
      </w:r>
      <w:r w:rsidRPr="005772DF">
        <w:rPr>
          <w:rFonts w:cs="Times New Roman"/>
          <w:b/>
          <w:bCs/>
          <w:sz w:val="20"/>
          <w:szCs w:val="20"/>
        </w:rPr>
        <w:t xml:space="preserve"> (2010); </w:t>
      </w:r>
      <w:proofErr w:type="spellStart"/>
      <w:r w:rsidRPr="005772DF">
        <w:rPr>
          <w:rFonts w:cs="Times New Roman"/>
          <w:b/>
          <w:bCs/>
          <w:sz w:val="20"/>
          <w:szCs w:val="20"/>
        </w:rPr>
        <w:t>Meng</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Pr="005772DF">
        <w:rPr>
          <w:rFonts w:cs="Times New Roman"/>
          <w:b/>
          <w:bCs/>
          <w:sz w:val="20"/>
          <w:szCs w:val="20"/>
        </w:rPr>
        <w:t>Hadwiger</w:t>
      </w:r>
      <w:proofErr w:type="spellEnd"/>
      <w:r w:rsidRPr="005772DF">
        <w:rPr>
          <w:rFonts w:cs="Times New Roman"/>
          <w:b/>
          <w:bCs/>
          <w:sz w:val="20"/>
          <w:szCs w:val="20"/>
        </w:rPr>
        <w:t xml:space="preserve"> (2013); Saied and </w:t>
      </w:r>
      <w:proofErr w:type="spellStart"/>
      <w:r w:rsidRPr="005772DF">
        <w:rPr>
          <w:rFonts w:cs="Times New Roman"/>
          <w:b/>
          <w:bCs/>
          <w:sz w:val="20"/>
          <w:szCs w:val="20"/>
        </w:rPr>
        <w:t>Radwan</w:t>
      </w:r>
      <w:proofErr w:type="spellEnd"/>
      <w:r w:rsidRPr="005772DF">
        <w:rPr>
          <w:rFonts w:cs="Times New Roman"/>
          <w:b/>
          <w:bCs/>
          <w:sz w:val="20"/>
          <w:szCs w:val="20"/>
        </w:rPr>
        <w:t>, (2017)</w:t>
      </w:r>
      <w:r w:rsidR="005772DF" w:rsidRPr="005772DF">
        <w:rPr>
          <w:rFonts w:cs="Times New Roman"/>
          <w:b/>
          <w:bCs/>
          <w:sz w:val="20"/>
          <w:szCs w:val="20"/>
        </w:rPr>
        <w:t xml:space="preserve"> </w:t>
      </w:r>
    </w:p>
    <w:p w:rsidR="00335B48" w:rsidRPr="005772DF" w:rsidRDefault="004C75C0" w:rsidP="007304FF">
      <w:pPr>
        <w:bidi w:val="0"/>
        <w:snapToGrid w:val="0"/>
        <w:ind w:firstLine="425"/>
        <w:contextualSpacing/>
        <w:jc w:val="both"/>
        <w:rPr>
          <w:rFonts w:cs="Times New Roman"/>
          <w:sz w:val="20"/>
          <w:szCs w:val="20"/>
        </w:rPr>
      </w:pPr>
      <w:r w:rsidRPr="005772DF">
        <w:rPr>
          <w:rFonts w:cs="Times New Roman"/>
          <w:sz w:val="20"/>
          <w:szCs w:val="20"/>
          <w:lang w:bidi="ar-EG"/>
        </w:rPr>
        <w:t xml:space="preserve">The higher content of glutathione from </w:t>
      </w:r>
      <w:proofErr w:type="spellStart"/>
      <w:r w:rsidRPr="005772DF">
        <w:rPr>
          <w:rFonts w:cs="Times New Roman"/>
          <w:sz w:val="20"/>
          <w:szCs w:val="20"/>
          <w:lang w:bidi="ar-EG"/>
        </w:rPr>
        <w:t>glycine</w:t>
      </w:r>
      <w:proofErr w:type="spellEnd"/>
      <w:r w:rsidRPr="005772DF">
        <w:rPr>
          <w:rFonts w:cs="Times New Roman"/>
          <w:sz w:val="20"/>
          <w:szCs w:val="20"/>
          <w:lang w:bidi="ar-EG"/>
        </w:rPr>
        <w:t xml:space="preserve">, </w:t>
      </w:r>
      <w:proofErr w:type="spellStart"/>
      <w:r w:rsidRPr="005772DF">
        <w:rPr>
          <w:rFonts w:cs="Times New Roman"/>
          <w:sz w:val="20"/>
          <w:szCs w:val="20"/>
          <w:lang w:bidi="ar-EG"/>
        </w:rPr>
        <w:t>cycteine</w:t>
      </w:r>
      <w:proofErr w:type="spellEnd"/>
      <w:r w:rsidRPr="005772DF">
        <w:rPr>
          <w:rFonts w:cs="Times New Roman"/>
          <w:sz w:val="20"/>
          <w:szCs w:val="20"/>
          <w:lang w:bidi="ar-EG"/>
        </w:rPr>
        <w:t xml:space="preserve"> and </w:t>
      </w:r>
      <w:proofErr w:type="spellStart"/>
      <w:r w:rsidRPr="005772DF">
        <w:rPr>
          <w:rFonts w:cs="Times New Roman"/>
          <w:sz w:val="20"/>
          <w:szCs w:val="20"/>
          <w:lang w:bidi="ar-EG"/>
        </w:rPr>
        <w:t>glutamic</w:t>
      </w:r>
      <w:proofErr w:type="spellEnd"/>
      <w:r w:rsidRPr="005772DF">
        <w:rPr>
          <w:rFonts w:cs="Times New Roman"/>
          <w:sz w:val="20"/>
          <w:szCs w:val="20"/>
          <w:lang w:bidi="ar-EG"/>
        </w:rPr>
        <w:t xml:space="preserve"> as well as its action on enhancing sulfur metabolism and defense gene and reducing reactive oxygen species (ROS) could explain the present results (</w:t>
      </w:r>
      <w:proofErr w:type="spellStart"/>
      <w:r w:rsidRPr="005772DF">
        <w:rPr>
          <w:rFonts w:cs="Times New Roman"/>
          <w:b/>
          <w:bCs/>
          <w:sz w:val="20"/>
          <w:szCs w:val="20"/>
          <w:lang w:bidi="ar-EG"/>
        </w:rPr>
        <w:t>Mullineaux</w:t>
      </w:r>
      <w:proofErr w:type="spellEnd"/>
      <w:r w:rsidRPr="005772DF">
        <w:rPr>
          <w:rFonts w:cs="Times New Roman"/>
          <w:b/>
          <w:bCs/>
          <w:sz w:val="20"/>
          <w:szCs w:val="20"/>
          <w:lang w:bidi="ar-EG"/>
        </w:rPr>
        <w:t xml:space="preserve"> and </w:t>
      </w:r>
      <w:proofErr w:type="spellStart"/>
      <w:r w:rsidRPr="005772DF">
        <w:rPr>
          <w:rFonts w:cs="Times New Roman"/>
          <w:b/>
          <w:bCs/>
          <w:sz w:val="20"/>
          <w:szCs w:val="20"/>
          <w:lang w:bidi="ar-EG"/>
        </w:rPr>
        <w:t>Raush</w:t>
      </w:r>
      <w:proofErr w:type="spellEnd"/>
      <w:r w:rsidRPr="005772DF">
        <w:rPr>
          <w:rFonts w:cs="Times New Roman"/>
          <w:b/>
          <w:bCs/>
          <w:sz w:val="20"/>
          <w:szCs w:val="20"/>
          <w:lang w:bidi="ar-EG"/>
        </w:rPr>
        <w:t>, 2005</w:t>
      </w:r>
      <w:r w:rsidRPr="005772DF">
        <w:rPr>
          <w:rFonts w:cs="Times New Roman"/>
          <w:sz w:val="20"/>
          <w:szCs w:val="20"/>
          <w:lang w:bidi="ar-EG"/>
        </w:rPr>
        <w:t xml:space="preserve">). These results concerning the positive action of glutathione on growth are in harmony with </w:t>
      </w:r>
      <w:proofErr w:type="spellStart"/>
      <w:r w:rsidR="00335B48" w:rsidRPr="005772DF">
        <w:rPr>
          <w:rFonts w:cs="Times New Roman"/>
          <w:b/>
          <w:bCs/>
          <w:sz w:val="20"/>
          <w:szCs w:val="20"/>
        </w:rPr>
        <w:t>Abdelaal</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(2012); Gad El-Kareem (2012); Ahmed </w:t>
      </w:r>
      <w:r w:rsidR="00335B48" w:rsidRPr="005772DF">
        <w:rPr>
          <w:rFonts w:cs="Times New Roman"/>
          <w:b/>
          <w:bCs/>
          <w:i/>
          <w:iCs/>
          <w:sz w:val="20"/>
          <w:szCs w:val="20"/>
        </w:rPr>
        <w:t>et al</w:t>
      </w:r>
      <w:r w:rsidR="00335B48" w:rsidRPr="005772DF">
        <w:rPr>
          <w:rFonts w:cs="Times New Roman"/>
          <w:b/>
          <w:bCs/>
          <w:sz w:val="20"/>
          <w:szCs w:val="20"/>
        </w:rPr>
        <w:t xml:space="preserve"> (2012) and (2013); El-</w:t>
      </w:r>
      <w:proofErr w:type="spellStart"/>
      <w:r w:rsidR="00335B48" w:rsidRPr="005772DF">
        <w:rPr>
          <w:rFonts w:cs="Times New Roman"/>
          <w:b/>
          <w:bCs/>
          <w:sz w:val="20"/>
          <w:szCs w:val="20"/>
        </w:rPr>
        <w:t>Khawaga</w:t>
      </w:r>
      <w:proofErr w:type="spellEnd"/>
      <w:r w:rsidR="00335B48" w:rsidRPr="005772DF">
        <w:rPr>
          <w:rFonts w:cs="Times New Roman"/>
          <w:b/>
          <w:bCs/>
          <w:sz w:val="20"/>
          <w:szCs w:val="20"/>
        </w:rPr>
        <w:t xml:space="preserve"> and </w:t>
      </w:r>
      <w:proofErr w:type="spellStart"/>
      <w:r w:rsidR="00335B48" w:rsidRPr="005772DF">
        <w:rPr>
          <w:rFonts w:cs="Times New Roman"/>
          <w:b/>
          <w:bCs/>
          <w:sz w:val="20"/>
          <w:szCs w:val="20"/>
        </w:rPr>
        <w:t>Mansour</w:t>
      </w:r>
      <w:proofErr w:type="spellEnd"/>
      <w:r w:rsidR="00335B48" w:rsidRPr="005772DF">
        <w:rPr>
          <w:rFonts w:cs="Times New Roman"/>
          <w:b/>
          <w:bCs/>
          <w:sz w:val="20"/>
          <w:szCs w:val="20"/>
        </w:rPr>
        <w:t xml:space="preserve"> (2014) and </w:t>
      </w:r>
      <w:proofErr w:type="spellStart"/>
      <w:r w:rsidR="00335B48" w:rsidRPr="005772DF">
        <w:rPr>
          <w:rFonts w:cs="Times New Roman"/>
          <w:b/>
          <w:bCs/>
          <w:sz w:val="20"/>
          <w:szCs w:val="20"/>
        </w:rPr>
        <w:t>Madany</w:t>
      </w:r>
      <w:proofErr w:type="spellEnd"/>
      <w:r w:rsidR="00335B48" w:rsidRPr="005772DF">
        <w:rPr>
          <w:rFonts w:cs="Times New Roman"/>
          <w:b/>
          <w:bCs/>
          <w:sz w:val="20"/>
          <w:szCs w:val="20"/>
        </w:rPr>
        <w:t xml:space="preserve"> (2017) </w:t>
      </w:r>
      <w:r w:rsidR="00335B48" w:rsidRPr="005772DF">
        <w:rPr>
          <w:rFonts w:cs="Times New Roman"/>
          <w:sz w:val="20"/>
          <w:szCs w:val="20"/>
        </w:rPr>
        <w:t xml:space="preserve">emphasized the beneficial effects of glutathione on growth, tree nutritional status, yield and fruit quality of fruit crops. </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leaf pigments: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Data in Table (</w:t>
      </w:r>
      <w:r w:rsidR="004C75C0" w:rsidRPr="005772DF">
        <w:rPr>
          <w:rFonts w:cs="Times New Roman"/>
          <w:sz w:val="20"/>
          <w:szCs w:val="20"/>
        </w:rPr>
        <w:t>3</w:t>
      </w:r>
      <w:r w:rsidRPr="005772DF">
        <w:rPr>
          <w:rFonts w:cs="Times New Roman"/>
          <w:sz w:val="20"/>
          <w:szCs w:val="20"/>
        </w:rPr>
        <w:t xml:space="preserve">) obviously reveal that varying glutathione and </w:t>
      </w:r>
      <w:proofErr w:type="spellStart"/>
      <w:r w:rsidRPr="005772DF">
        <w:rPr>
          <w:rFonts w:cs="Times New Roman"/>
          <w:sz w:val="20"/>
          <w:szCs w:val="20"/>
        </w:rPr>
        <w:t>chitosan</w:t>
      </w:r>
      <w:proofErr w:type="spellEnd"/>
      <w:r w:rsidRPr="005772DF">
        <w:rPr>
          <w:rFonts w:cs="Times New Roman"/>
          <w:sz w:val="20"/>
          <w:szCs w:val="20"/>
        </w:rPr>
        <w:t xml:space="preserve"> treatments significantly altered the leaf pigments namely chlorophylls a</w:t>
      </w:r>
      <w:r w:rsidR="005772DF" w:rsidRPr="005772DF">
        <w:rPr>
          <w:rFonts w:cs="Times New Roman"/>
          <w:sz w:val="20"/>
          <w:szCs w:val="20"/>
        </w:rPr>
        <w:t xml:space="preserve"> &amp; </w:t>
      </w:r>
      <w:r w:rsidRPr="005772DF">
        <w:rPr>
          <w:rFonts w:cs="Times New Roman"/>
          <w:sz w:val="20"/>
          <w:szCs w:val="20"/>
        </w:rPr>
        <w:t xml:space="preserve">b, total chlorophylls and total chlorophylls and total </w:t>
      </w:r>
      <w:proofErr w:type="spellStart"/>
      <w:r w:rsidRPr="005772DF">
        <w:rPr>
          <w:rFonts w:cs="Times New Roman"/>
          <w:sz w:val="20"/>
          <w:szCs w:val="20"/>
        </w:rPr>
        <w:lastRenderedPageBreak/>
        <w:t>carotenoids</w:t>
      </w:r>
      <w:proofErr w:type="spellEnd"/>
      <w:r w:rsidRPr="005772DF">
        <w:rPr>
          <w:rFonts w:cs="Times New Roman"/>
          <w:sz w:val="20"/>
          <w:szCs w:val="20"/>
        </w:rPr>
        <w:t xml:space="preserve"> rather single and combined applications significantly were responsible for enhancing these plant pigments relative to the control. There was a gradual promotion on these leaf pigments with increasing concentrations of glutathione concentrations from 0.025 to 0.1 % and </w:t>
      </w:r>
      <w:proofErr w:type="spellStart"/>
      <w:r w:rsidRPr="005772DF">
        <w:rPr>
          <w:rFonts w:cs="Times New Roman"/>
          <w:sz w:val="20"/>
          <w:szCs w:val="20"/>
        </w:rPr>
        <w:t>chitosan</w:t>
      </w:r>
      <w:proofErr w:type="spellEnd"/>
      <w:r w:rsidRPr="005772DF">
        <w:rPr>
          <w:rFonts w:cs="Times New Roman"/>
          <w:sz w:val="20"/>
          <w:szCs w:val="20"/>
        </w:rPr>
        <w:t xml:space="preserve"> from 0.05 to 0.2 %. Using glutathione was significantly preferable than using </w:t>
      </w:r>
      <w:proofErr w:type="spellStart"/>
      <w:r w:rsidRPr="005772DF">
        <w:rPr>
          <w:rFonts w:cs="Times New Roman"/>
          <w:sz w:val="20"/>
          <w:szCs w:val="20"/>
        </w:rPr>
        <w:t>chitosan</w:t>
      </w:r>
      <w:proofErr w:type="spellEnd"/>
      <w:r w:rsidRPr="005772DF">
        <w:rPr>
          <w:rFonts w:cs="Times New Roman"/>
          <w:sz w:val="20"/>
          <w:szCs w:val="20"/>
        </w:rPr>
        <w:t xml:space="preserve"> in enhancing these plant pigments. Using both materials together significantly increased these leaf pigments combined to using material alone in enhancing these leaf pigments. No significant differences were observed on these leaf pigments among the higher two concentrations of glutathione namely 0.05 and 0.1 % and </w:t>
      </w:r>
      <w:proofErr w:type="spellStart"/>
      <w:r w:rsidRPr="005772DF">
        <w:rPr>
          <w:rFonts w:cs="Times New Roman"/>
          <w:sz w:val="20"/>
          <w:szCs w:val="20"/>
        </w:rPr>
        <w:t>chitosan</w:t>
      </w:r>
      <w:proofErr w:type="spellEnd"/>
      <w:r w:rsidRPr="005772DF">
        <w:rPr>
          <w:rFonts w:cs="Times New Roman"/>
          <w:sz w:val="20"/>
          <w:szCs w:val="20"/>
        </w:rPr>
        <w:t xml:space="preserve"> from 0.1 to 0.2 %. Treating the vines with glutathione at 0.1 % and </w:t>
      </w:r>
      <w:proofErr w:type="spellStart"/>
      <w:r w:rsidRPr="005772DF">
        <w:rPr>
          <w:rFonts w:cs="Times New Roman"/>
          <w:sz w:val="20"/>
          <w:szCs w:val="20"/>
        </w:rPr>
        <w:t>chitosan</w:t>
      </w:r>
      <w:proofErr w:type="spellEnd"/>
      <w:r w:rsidRPr="005772DF">
        <w:rPr>
          <w:rFonts w:cs="Times New Roman"/>
          <w:sz w:val="20"/>
          <w:szCs w:val="20"/>
        </w:rPr>
        <w:t xml:space="preserve"> at 0.2 % gave the maximum values of chlorophyll a (1.87</w:t>
      </w:r>
      <w:r w:rsidR="005772DF" w:rsidRPr="005772DF">
        <w:rPr>
          <w:rFonts w:cs="Times New Roman"/>
          <w:sz w:val="20"/>
          <w:szCs w:val="20"/>
        </w:rPr>
        <w:t xml:space="preserve"> &amp; </w:t>
      </w:r>
      <w:r w:rsidRPr="005772DF">
        <w:rPr>
          <w:rFonts w:cs="Times New Roman"/>
          <w:sz w:val="20"/>
          <w:szCs w:val="20"/>
        </w:rPr>
        <w:t>1.89 mg/1 g F.W), b (1.27</w:t>
      </w:r>
      <w:r w:rsidR="005772DF" w:rsidRPr="005772DF">
        <w:rPr>
          <w:rFonts w:cs="Times New Roman"/>
          <w:sz w:val="20"/>
          <w:szCs w:val="20"/>
        </w:rPr>
        <w:t xml:space="preserve"> &amp; </w:t>
      </w:r>
      <w:r w:rsidRPr="005772DF">
        <w:rPr>
          <w:rFonts w:cs="Times New Roman"/>
          <w:sz w:val="20"/>
          <w:szCs w:val="20"/>
        </w:rPr>
        <w:t>1.28 mg/1 g F.W), total chlorophylls (3.14</w:t>
      </w:r>
      <w:r w:rsidR="005772DF" w:rsidRPr="005772DF">
        <w:rPr>
          <w:rFonts w:cs="Times New Roman"/>
          <w:sz w:val="20"/>
          <w:szCs w:val="20"/>
        </w:rPr>
        <w:t xml:space="preserve"> &amp; </w:t>
      </w:r>
      <w:r w:rsidRPr="005772DF">
        <w:rPr>
          <w:rFonts w:cs="Times New Roman"/>
          <w:sz w:val="20"/>
          <w:szCs w:val="20"/>
        </w:rPr>
        <w:t xml:space="preserve">3.16 mg/ 1g F.W) and total </w:t>
      </w:r>
      <w:proofErr w:type="spellStart"/>
      <w:r w:rsidRPr="005772DF">
        <w:rPr>
          <w:rFonts w:cs="Times New Roman"/>
          <w:sz w:val="20"/>
          <w:szCs w:val="20"/>
        </w:rPr>
        <w:t>carotenoids</w:t>
      </w:r>
      <w:proofErr w:type="spellEnd"/>
      <w:r w:rsidRPr="005772DF">
        <w:rPr>
          <w:rFonts w:cs="Times New Roman"/>
          <w:sz w:val="20"/>
          <w:szCs w:val="20"/>
        </w:rPr>
        <w:t xml:space="preserve"> (1.51</w:t>
      </w:r>
      <w:r w:rsidR="005772DF" w:rsidRPr="005772DF">
        <w:rPr>
          <w:rFonts w:cs="Times New Roman"/>
          <w:sz w:val="20"/>
          <w:szCs w:val="20"/>
        </w:rPr>
        <w:t xml:space="preserve"> &amp; </w:t>
      </w:r>
      <w:r w:rsidRPr="005772DF">
        <w:rPr>
          <w:rFonts w:cs="Times New Roman"/>
          <w:sz w:val="20"/>
          <w:szCs w:val="20"/>
        </w:rPr>
        <w:t>1.52 mg/1 g F.W) during both seasons, respectively. The lowest values were recorded on untreated vines. Similar results were announced during 2015 and 2016 seasons.</w:t>
      </w:r>
    </w:p>
    <w:p w:rsidR="004C75C0" w:rsidRPr="005772DF" w:rsidRDefault="004C75C0" w:rsidP="007304FF">
      <w:pPr>
        <w:bidi w:val="0"/>
        <w:snapToGrid w:val="0"/>
        <w:ind w:firstLine="425"/>
        <w:jc w:val="both"/>
        <w:rPr>
          <w:rFonts w:cs="Times New Roman"/>
          <w:sz w:val="20"/>
          <w:szCs w:val="20"/>
          <w:lang w:bidi="ar-EG"/>
        </w:rPr>
      </w:pPr>
      <w:r w:rsidRPr="005772DF">
        <w:rPr>
          <w:rFonts w:cs="Times New Roman"/>
          <w:sz w:val="20"/>
          <w:szCs w:val="20"/>
        </w:rPr>
        <w:t xml:space="preserve">The enhancing effect of </w:t>
      </w:r>
      <w:proofErr w:type="spellStart"/>
      <w:r w:rsidRPr="005772DF">
        <w:rPr>
          <w:rFonts w:cs="Times New Roman"/>
          <w:sz w:val="20"/>
          <w:szCs w:val="20"/>
        </w:rPr>
        <w:t>chitosan</w:t>
      </w:r>
      <w:proofErr w:type="spellEnd"/>
      <w:r w:rsidRPr="005772DF">
        <w:rPr>
          <w:rFonts w:cs="Times New Roman"/>
          <w:sz w:val="20"/>
          <w:szCs w:val="20"/>
        </w:rPr>
        <w:t xml:space="preserve"> on uptake of water and different nutrients surely reflected on enhancing the biosynthesis of plant pigments (</w:t>
      </w:r>
      <w:proofErr w:type="spellStart"/>
      <w:r w:rsidRPr="005772DF">
        <w:rPr>
          <w:rFonts w:cs="Times New Roman"/>
          <w:b/>
          <w:bCs/>
          <w:sz w:val="20"/>
          <w:szCs w:val="20"/>
        </w:rPr>
        <w:t>Hadwiger</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2002</w:t>
      </w:r>
      <w:r w:rsidRPr="005772DF">
        <w:rPr>
          <w:rFonts w:cs="Times New Roman"/>
          <w:sz w:val="20"/>
          <w:szCs w:val="20"/>
        </w:rPr>
        <w:t xml:space="preserve">). The promotion effect of </w:t>
      </w:r>
      <w:proofErr w:type="spellStart"/>
      <w:r w:rsidRPr="005772DF">
        <w:rPr>
          <w:rFonts w:cs="Times New Roman"/>
          <w:sz w:val="20"/>
          <w:szCs w:val="20"/>
        </w:rPr>
        <w:t>chitosan</w:t>
      </w:r>
      <w:proofErr w:type="spellEnd"/>
      <w:r w:rsidRPr="005772DF">
        <w:rPr>
          <w:rFonts w:cs="Times New Roman"/>
          <w:sz w:val="20"/>
          <w:szCs w:val="20"/>
        </w:rPr>
        <w:t xml:space="preserve"> on plant pigments was supported by </w:t>
      </w:r>
      <w:proofErr w:type="spellStart"/>
      <w:r w:rsidR="00335B48" w:rsidRPr="005772DF">
        <w:rPr>
          <w:rFonts w:cs="Times New Roman"/>
          <w:b/>
          <w:bCs/>
          <w:sz w:val="20"/>
          <w:szCs w:val="20"/>
        </w:rPr>
        <w:t>Hadwiger</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(2002); </w:t>
      </w:r>
      <w:proofErr w:type="spellStart"/>
      <w:r w:rsidR="00335B48" w:rsidRPr="005772DF">
        <w:rPr>
          <w:rFonts w:cs="Times New Roman"/>
          <w:b/>
          <w:bCs/>
          <w:sz w:val="20"/>
          <w:szCs w:val="20"/>
        </w:rPr>
        <w:t>Eweis</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(2006); </w:t>
      </w:r>
      <w:proofErr w:type="spellStart"/>
      <w:r w:rsidR="00335B48" w:rsidRPr="005772DF">
        <w:rPr>
          <w:rFonts w:cs="Times New Roman"/>
          <w:b/>
          <w:bCs/>
          <w:sz w:val="20"/>
          <w:szCs w:val="20"/>
        </w:rPr>
        <w:t>Xu</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(2007); Liu </w:t>
      </w:r>
      <w:r w:rsidR="00335B48" w:rsidRPr="005772DF">
        <w:rPr>
          <w:rFonts w:cs="Times New Roman"/>
          <w:b/>
          <w:bCs/>
          <w:i/>
          <w:iCs/>
          <w:sz w:val="20"/>
          <w:szCs w:val="20"/>
        </w:rPr>
        <w:t>et al</w:t>
      </w:r>
      <w:r w:rsidR="00335B48" w:rsidRPr="005772DF">
        <w:rPr>
          <w:rFonts w:cs="Times New Roman"/>
          <w:b/>
          <w:bCs/>
          <w:sz w:val="20"/>
          <w:szCs w:val="20"/>
        </w:rPr>
        <w:t xml:space="preserve"> (2007); Dang </w:t>
      </w:r>
      <w:r w:rsidR="00335B48" w:rsidRPr="005772DF">
        <w:rPr>
          <w:rFonts w:cs="Times New Roman"/>
          <w:b/>
          <w:bCs/>
          <w:i/>
          <w:iCs/>
          <w:sz w:val="20"/>
          <w:szCs w:val="20"/>
        </w:rPr>
        <w:t>et al</w:t>
      </w:r>
      <w:r w:rsidR="00335B48" w:rsidRPr="005772DF">
        <w:rPr>
          <w:rFonts w:cs="Times New Roman"/>
          <w:b/>
          <w:bCs/>
          <w:sz w:val="20"/>
          <w:szCs w:val="20"/>
        </w:rPr>
        <w:t xml:space="preserve"> (2010); </w:t>
      </w:r>
      <w:proofErr w:type="spellStart"/>
      <w:r w:rsidR="00335B48" w:rsidRPr="005772DF">
        <w:rPr>
          <w:rFonts w:cs="Times New Roman"/>
          <w:b/>
          <w:bCs/>
          <w:sz w:val="20"/>
          <w:szCs w:val="20"/>
        </w:rPr>
        <w:t>Meng</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335B48" w:rsidRPr="005772DF">
        <w:rPr>
          <w:rFonts w:cs="Times New Roman"/>
          <w:b/>
          <w:bCs/>
          <w:sz w:val="20"/>
          <w:szCs w:val="20"/>
        </w:rPr>
        <w:t>Hadwiger</w:t>
      </w:r>
      <w:proofErr w:type="spellEnd"/>
      <w:r w:rsidR="00335B48" w:rsidRPr="005772DF">
        <w:rPr>
          <w:rFonts w:cs="Times New Roman"/>
          <w:b/>
          <w:bCs/>
          <w:sz w:val="20"/>
          <w:szCs w:val="20"/>
        </w:rPr>
        <w:t xml:space="preserve"> (2013); Saied and </w:t>
      </w:r>
      <w:proofErr w:type="spellStart"/>
      <w:r w:rsidR="00335B48" w:rsidRPr="005772DF">
        <w:rPr>
          <w:rFonts w:cs="Times New Roman"/>
          <w:b/>
          <w:bCs/>
          <w:sz w:val="20"/>
          <w:szCs w:val="20"/>
        </w:rPr>
        <w:t>Radwan</w:t>
      </w:r>
      <w:proofErr w:type="spellEnd"/>
      <w:r w:rsidR="00335B48" w:rsidRPr="005772DF">
        <w:rPr>
          <w:rFonts w:cs="Times New Roman"/>
          <w:b/>
          <w:bCs/>
          <w:sz w:val="20"/>
          <w:szCs w:val="20"/>
        </w:rPr>
        <w:t>, (2017)</w:t>
      </w:r>
      <w:r w:rsidR="005772DF" w:rsidRPr="005772DF">
        <w:rPr>
          <w:rFonts w:cs="Times New Roman"/>
          <w:b/>
          <w:bCs/>
          <w:sz w:val="20"/>
          <w:szCs w:val="20"/>
        </w:rPr>
        <w:t xml:space="preserve"> </w:t>
      </w:r>
      <w:r w:rsidRPr="005772DF">
        <w:rPr>
          <w:rFonts w:cs="Times New Roman"/>
          <w:sz w:val="20"/>
          <w:szCs w:val="20"/>
        </w:rPr>
        <w:t>the results of chlorophylls a</w:t>
      </w:r>
      <w:r w:rsidR="005772DF" w:rsidRPr="005772DF">
        <w:rPr>
          <w:rFonts w:cs="Times New Roman"/>
          <w:sz w:val="20"/>
          <w:szCs w:val="20"/>
        </w:rPr>
        <w:t xml:space="preserve"> &amp; </w:t>
      </w:r>
      <w:r w:rsidRPr="005772DF">
        <w:rPr>
          <w:rFonts w:cs="Times New Roman"/>
          <w:sz w:val="20"/>
          <w:szCs w:val="20"/>
        </w:rPr>
        <w:t xml:space="preserve">b, total chlorophylls and total chlorophylls and total </w:t>
      </w:r>
      <w:proofErr w:type="spellStart"/>
      <w:r w:rsidRPr="005772DF">
        <w:rPr>
          <w:rFonts w:cs="Times New Roman"/>
          <w:sz w:val="20"/>
          <w:szCs w:val="20"/>
        </w:rPr>
        <w:t>carotenoids</w:t>
      </w:r>
      <w:proofErr w:type="spellEnd"/>
      <w:r w:rsidRPr="005772DF">
        <w:rPr>
          <w:rFonts w:cs="Times New Roman"/>
          <w:sz w:val="20"/>
          <w:szCs w:val="20"/>
        </w:rPr>
        <w:t>.</w:t>
      </w:r>
    </w:p>
    <w:p w:rsidR="00F36613" w:rsidRDefault="004C75C0" w:rsidP="007304FF">
      <w:pPr>
        <w:bidi w:val="0"/>
        <w:snapToGrid w:val="0"/>
        <w:ind w:firstLine="425"/>
        <w:jc w:val="both"/>
        <w:rPr>
          <w:rFonts w:cs="Times New Roman"/>
          <w:b/>
          <w:bCs/>
          <w:sz w:val="20"/>
          <w:szCs w:val="20"/>
          <w:lang w:eastAsia="zh-CN"/>
        </w:rPr>
      </w:pPr>
      <w:r w:rsidRPr="005772DF">
        <w:rPr>
          <w:rFonts w:cs="Times New Roman"/>
          <w:sz w:val="20"/>
          <w:szCs w:val="20"/>
        </w:rPr>
        <w:t>The increase in amino acids / photosynthetic process (</w:t>
      </w:r>
      <w:proofErr w:type="spellStart"/>
      <w:r w:rsidRPr="005772DF">
        <w:rPr>
          <w:rFonts w:cs="Times New Roman"/>
          <w:b/>
          <w:bCs/>
          <w:sz w:val="20"/>
          <w:szCs w:val="20"/>
        </w:rPr>
        <w:t>Mullineaux</w:t>
      </w:r>
      <w:proofErr w:type="spellEnd"/>
      <w:r w:rsidRPr="005772DF">
        <w:rPr>
          <w:rFonts w:cs="Times New Roman"/>
          <w:b/>
          <w:bCs/>
          <w:sz w:val="20"/>
          <w:szCs w:val="20"/>
        </w:rPr>
        <w:t xml:space="preserve"> and Rausch, 2005</w:t>
      </w:r>
      <w:r w:rsidRPr="005772DF">
        <w:rPr>
          <w:rFonts w:cs="Times New Roman"/>
          <w:sz w:val="20"/>
          <w:szCs w:val="20"/>
        </w:rPr>
        <w:t>) could explain the promoting effect of glutathione on the biosynthesis of plant pigments. These results are in agreement with those obtained by</w:t>
      </w:r>
      <w:r w:rsidR="00335B48" w:rsidRPr="005772DF">
        <w:rPr>
          <w:rFonts w:cs="Times New Roman"/>
          <w:b/>
          <w:bCs/>
          <w:sz w:val="20"/>
          <w:szCs w:val="20"/>
        </w:rPr>
        <w:t xml:space="preserve"> </w:t>
      </w:r>
      <w:proofErr w:type="spellStart"/>
      <w:r w:rsidR="00335B48" w:rsidRPr="005772DF">
        <w:rPr>
          <w:rFonts w:cs="Times New Roman"/>
          <w:b/>
          <w:bCs/>
          <w:sz w:val="20"/>
          <w:szCs w:val="20"/>
        </w:rPr>
        <w:t>Abdelaal</w:t>
      </w:r>
      <w:proofErr w:type="spellEnd"/>
      <w:r w:rsidR="00335B48" w:rsidRPr="005772DF">
        <w:rPr>
          <w:rFonts w:cs="Times New Roman"/>
          <w:b/>
          <w:bCs/>
          <w:sz w:val="20"/>
          <w:szCs w:val="20"/>
        </w:rPr>
        <w:t xml:space="preserve"> </w:t>
      </w:r>
      <w:r w:rsidR="00335B48" w:rsidRPr="005772DF">
        <w:rPr>
          <w:rFonts w:cs="Times New Roman"/>
          <w:b/>
          <w:bCs/>
          <w:i/>
          <w:iCs/>
          <w:sz w:val="20"/>
          <w:szCs w:val="20"/>
        </w:rPr>
        <w:t>et al</w:t>
      </w:r>
      <w:r w:rsidR="00335B48" w:rsidRPr="005772DF">
        <w:rPr>
          <w:rFonts w:cs="Times New Roman"/>
          <w:b/>
          <w:bCs/>
          <w:sz w:val="20"/>
          <w:szCs w:val="20"/>
        </w:rPr>
        <w:t xml:space="preserve"> (2012); Gad El-Kareem (2012); Ahmed </w:t>
      </w:r>
      <w:r w:rsidR="00335B48" w:rsidRPr="005772DF">
        <w:rPr>
          <w:rFonts w:cs="Times New Roman"/>
          <w:b/>
          <w:bCs/>
          <w:i/>
          <w:iCs/>
          <w:sz w:val="20"/>
          <w:szCs w:val="20"/>
        </w:rPr>
        <w:t>et al</w:t>
      </w:r>
      <w:r w:rsidR="00335B48" w:rsidRPr="005772DF">
        <w:rPr>
          <w:rFonts w:cs="Times New Roman"/>
          <w:b/>
          <w:bCs/>
          <w:sz w:val="20"/>
          <w:szCs w:val="20"/>
        </w:rPr>
        <w:t xml:space="preserve"> (2012) and (2013); El-</w:t>
      </w:r>
      <w:proofErr w:type="spellStart"/>
      <w:r w:rsidR="00335B48" w:rsidRPr="005772DF">
        <w:rPr>
          <w:rFonts w:cs="Times New Roman"/>
          <w:b/>
          <w:bCs/>
          <w:sz w:val="20"/>
          <w:szCs w:val="20"/>
        </w:rPr>
        <w:t>Khawaga</w:t>
      </w:r>
      <w:proofErr w:type="spellEnd"/>
      <w:r w:rsidR="00335B48" w:rsidRPr="005772DF">
        <w:rPr>
          <w:rFonts w:cs="Times New Roman"/>
          <w:b/>
          <w:bCs/>
          <w:sz w:val="20"/>
          <w:szCs w:val="20"/>
        </w:rPr>
        <w:t xml:space="preserve"> and </w:t>
      </w:r>
      <w:proofErr w:type="spellStart"/>
      <w:r w:rsidR="00335B48" w:rsidRPr="005772DF">
        <w:rPr>
          <w:rFonts w:cs="Times New Roman"/>
          <w:b/>
          <w:bCs/>
          <w:sz w:val="20"/>
          <w:szCs w:val="20"/>
        </w:rPr>
        <w:t>Mansour</w:t>
      </w:r>
      <w:proofErr w:type="spellEnd"/>
      <w:r w:rsidR="00335B48" w:rsidRPr="005772DF">
        <w:rPr>
          <w:rFonts w:cs="Times New Roman"/>
          <w:b/>
          <w:bCs/>
          <w:sz w:val="20"/>
          <w:szCs w:val="20"/>
        </w:rPr>
        <w:t xml:space="preserve"> (2014) and </w:t>
      </w:r>
      <w:proofErr w:type="spellStart"/>
      <w:r w:rsidR="00335B48" w:rsidRPr="005772DF">
        <w:rPr>
          <w:rFonts w:cs="Times New Roman"/>
          <w:b/>
          <w:bCs/>
          <w:sz w:val="20"/>
          <w:szCs w:val="20"/>
        </w:rPr>
        <w:t>Madany</w:t>
      </w:r>
      <w:proofErr w:type="spellEnd"/>
      <w:r w:rsidR="00335B48" w:rsidRPr="005772DF">
        <w:rPr>
          <w:rFonts w:cs="Times New Roman"/>
          <w:b/>
          <w:bCs/>
          <w:sz w:val="20"/>
          <w:szCs w:val="20"/>
        </w:rPr>
        <w:t xml:space="preserve"> (2017</w:t>
      </w:r>
      <w:r w:rsidR="00F36613">
        <w:rPr>
          <w:rFonts w:cs="Times New Roman" w:hint="eastAsia"/>
          <w:b/>
          <w:bCs/>
          <w:sz w:val="20"/>
          <w:szCs w:val="20"/>
          <w:lang w:eastAsia="zh-CN"/>
        </w:rPr>
        <w:t>).</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the leaf content of N, P, K, Mg and S as (%) and Zn, Fe and </w:t>
      </w:r>
      <w:proofErr w:type="spellStart"/>
      <w:r w:rsidRPr="005772DF">
        <w:rPr>
          <w:rFonts w:cs="Times New Roman"/>
          <w:b/>
          <w:bCs/>
          <w:sz w:val="20"/>
          <w:szCs w:val="20"/>
        </w:rPr>
        <w:t>Mn</w:t>
      </w:r>
      <w:proofErr w:type="spellEnd"/>
      <w:r w:rsidRPr="005772DF">
        <w:rPr>
          <w:rFonts w:cs="Times New Roman"/>
          <w:b/>
          <w:bCs/>
          <w:sz w:val="20"/>
          <w:szCs w:val="20"/>
        </w:rPr>
        <w:t xml:space="preserve"> (as </w:t>
      </w:r>
      <w:proofErr w:type="spellStart"/>
      <w:r w:rsidRPr="005772DF">
        <w:rPr>
          <w:rFonts w:cs="Times New Roman"/>
          <w:b/>
          <w:bCs/>
          <w:sz w:val="20"/>
          <w:szCs w:val="20"/>
        </w:rPr>
        <w:t>ppm</w:t>
      </w:r>
      <w:proofErr w:type="spellEnd"/>
      <w:r w:rsidRPr="005772DF">
        <w:rPr>
          <w:rFonts w:cs="Times New Roman"/>
          <w:b/>
          <w:bCs/>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Tables (4</w:t>
      </w:r>
      <w:r w:rsidR="005772DF" w:rsidRPr="005772DF">
        <w:rPr>
          <w:rFonts w:cs="Times New Roman"/>
          <w:sz w:val="20"/>
          <w:szCs w:val="20"/>
        </w:rPr>
        <w:t xml:space="preserve"> &amp; </w:t>
      </w:r>
      <w:r w:rsidRPr="005772DF">
        <w:rPr>
          <w:rFonts w:cs="Times New Roman"/>
          <w:sz w:val="20"/>
          <w:szCs w:val="20"/>
        </w:rPr>
        <w:t xml:space="preserve">5) and Figures (11 to 18) show the effect of single and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on the leaf content of N, P, K, Mg and S (as %) and Zn, Fe and </w:t>
      </w:r>
      <w:proofErr w:type="spellStart"/>
      <w:r w:rsidRPr="005772DF">
        <w:rPr>
          <w:rFonts w:cs="Times New Roman"/>
          <w:sz w:val="20"/>
          <w:szCs w:val="20"/>
        </w:rPr>
        <w:t>Mn</w:t>
      </w:r>
      <w:proofErr w:type="spellEnd"/>
      <w:r w:rsidRPr="005772DF">
        <w:rPr>
          <w:rFonts w:cs="Times New Roman"/>
          <w:sz w:val="20"/>
          <w:szCs w:val="20"/>
        </w:rPr>
        <w:t xml:space="preserve"> (as </w:t>
      </w:r>
      <w:proofErr w:type="spellStart"/>
      <w:r w:rsidRPr="005772DF">
        <w:rPr>
          <w:rFonts w:cs="Times New Roman"/>
          <w:sz w:val="20"/>
          <w:szCs w:val="20"/>
        </w:rPr>
        <w:t>ppm</w:t>
      </w:r>
      <w:proofErr w:type="spellEnd"/>
      <w:r w:rsidRPr="005772DF">
        <w:rPr>
          <w:rFonts w:cs="Times New Roman"/>
          <w:sz w:val="20"/>
          <w:szCs w:val="20"/>
        </w:rPr>
        <w:t>) of Red Roomy grapevines during 2015 and 2016 seasons.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One can state from the obtained data that subjecting Red Roomy grapevines three times with glutathione and/or </w:t>
      </w:r>
      <w:proofErr w:type="spellStart"/>
      <w:r w:rsidRPr="005772DF">
        <w:rPr>
          <w:rFonts w:cs="Times New Roman"/>
          <w:sz w:val="20"/>
          <w:szCs w:val="20"/>
        </w:rPr>
        <w:t>chitosan</w:t>
      </w:r>
      <w:proofErr w:type="spellEnd"/>
      <w:r w:rsidRPr="005772DF">
        <w:rPr>
          <w:rFonts w:cs="Times New Roman"/>
          <w:sz w:val="20"/>
          <w:szCs w:val="20"/>
        </w:rPr>
        <w:t xml:space="preserve"> was significantly </w:t>
      </w:r>
      <w:r w:rsidRPr="005772DF">
        <w:rPr>
          <w:rFonts w:cs="Times New Roman"/>
          <w:sz w:val="20"/>
          <w:szCs w:val="20"/>
        </w:rPr>
        <w:lastRenderedPageBreak/>
        <w:t xml:space="preserve">followed by stimulating N, P, K, Mg, S, Zn, Fe and </w:t>
      </w:r>
      <w:proofErr w:type="spellStart"/>
      <w:r w:rsidRPr="005772DF">
        <w:rPr>
          <w:rFonts w:cs="Times New Roman"/>
          <w:sz w:val="20"/>
          <w:szCs w:val="20"/>
        </w:rPr>
        <w:t>Mn</w:t>
      </w:r>
      <w:proofErr w:type="spellEnd"/>
      <w:r w:rsidRPr="005772DF">
        <w:rPr>
          <w:rFonts w:cs="Times New Roman"/>
          <w:sz w:val="20"/>
          <w:szCs w:val="20"/>
        </w:rPr>
        <w:t xml:space="preserve"> relative to the control treatment. The stimulation on these nutrients was in proportional to the increase in concentrations of each material. Employing </w:t>
      </w:r>
      <w:proofErr w:type="spellStart"/>
      <w:r w:rsidRPr="005772DF">
        <w:rPr>
          <w:rFonts w:cs="Times New Roman"/>
          <w:sz w:val="20"/>
          <w:szCs w:val="20"/>
        </w:rPr>
        <w:t>chitosan</w:t>
      </w:r>
      <w:proofErr w:type="spellEnd"/>
      <w:r w:rsidRPr="005772DF">
        <w:rPr>
          <w:rFonts w:cs="Times New Roman"/>
          <w:sz w:val="20"/>
          <w:szCs w:val="20"/>
        </w:rPr>
        <w:t xml:space="preserve"> at 0.05 to 0.2 % significantly was accompanied with enhancing these nutrients than using glutathione. Combined applications were significantly superior than using each material. Negligible promotion on these nutrients were observed among the higher two concentrations of each material. Using the higher concentrations of glutathione namely 0.1 and </w:t>
      </w:r>
      <w:proofErr w:type="spellStart"/>
      <w:r w:rsidRPr="005772DF">
        <w:rPr>
          <w:rFonts w:cs="Times New Roman"/>
          <w:sz w:val="20"/>
          <w:szCs w:val="20"/>
        </w:rPr>
        <w:t>chitosan</w:t>
      </w:r>
      <w:proofErr w:type="spellEnd"/>
      <w:r w:rsidRPr="005772DF">
        <w:rPr>
          <w:rFonts w:cs="Times New Roman"/>
          <w:sz w:val="20"/>
          <w:szCs w:val="20"/>
        </w:rPr>
        <w:t xml:space="preserve"> namely 0.2 % gave the highest values of N (2.22</w:t>
      </w:r>
      <w:r w:rsidR="005772DF" w:rsidRPr="005772DF">
        <w:rPr>
          <w:rFonts w:cs="Times New Roman"/>
          <w:sz w:val="20"/>
          <w:szCs w:val="20"/>
        </w:rPr>
        <w:t xml:space="preserve"> &amp; </w:t>
      </w:r>
      <w:r w:rsidRPr="005772DF">
        <w:rPr>
          <w:rFonts w:cs="Times New Roman"/>
          <w:sz w:val="20"/>
          <w:szCs w:val="20"/>
        </w:rPr>
        <w:t>2.23 %), P (0.41</w:t>
      </w:r>
      <w:r w:rsidR="005772DF" w:rsidRPr="005772DF">
        <w:rPr>
          <w:rFonts w:cs="Times New Roman"/>
          <w:sz w:val="20"/>
          <w:szCs w:val="20"/>
        </w:rPr>
        <w:t xml:space="preserve"> &amp; </w:t>
      </w:r>
      <w:r w:rsidRPr="005772DF">
        <w:rPr>
          <w:rFonts w:cs="Times New Roman"/>
          <w:sz w:val="20"/>
          <w:szCs w:val="20"/>
        </w:rPr>
        <w:t>0.35%), K (1.62</w:t>
      </w:r>
      <w:r w:rsidR="005772DF" w:rsidRPr="005772DF">
        <w:rPr>
          <w:rFonts w:cs="Times New Roman"/>
          <w:sz w:val="20"/>
          <w:szCs w:val="20"/>
        </w:rPr>
        <w:t xml:space="preserve"> &amp; </w:t>
      </w:r>
      <w:r w:rsidRPr="005772DF">
        <w:rPr>
          <w:rFonts w:cs="Times New Roman"/>
          <w:sz w:val="20"/>
          <w:szCs w:val="20"/>
        </w:rPr>
        <w:t>1.58 %), Mg (0.77</w:t>
      </w:r>
      <w:r w:rsidR="005772DF" w:rsidRPr="005772DF">
        <w:rPr>
          <w:rFonts w:cs="Times New Roman"/>
          <w:sz w:val="20"/>
          <w:szCs w:val="20"/>
        </w:rPr>
        <w:t xml:space="preserve"> &amp; </w:t>
      </w:r>
      <w:r w:rsidRPr="005772DF">
        <w:rPr>
          <w:rFonts w:cs="Times New Roman"/>
          <w:sz w:val="20"/>
          <w:szCs w:val="20"/>
        </w:rPr>
        <w:t>0.79 %), S (0.83</w:t>
      </w:r>
      <w:r w:rsidR="005772DF" w:rsidRPr="005772DF">
        <w:rPr>
          <w:rFonts w:cs="Times New Roman"/>
          <w:sz w:val="20"/>
          <w:szCs w:val="20"/>
        </w:rPr>
        <w:t xml:space="preserve"> &amp; </w:t>
      </w:r>
      <w:r w:rsidRPr="005772DF">
        <w:rPr>
          <w:rFonts w:cs="Times New Roman"/>
          <w:sz w:val="20"/>
          <w:szCs w:val="20"/>
        </w:rPr>
        <w:t>0.84 %), Zn (66.3</w:t>
      </w:r>
      <w:r w:rsidR="005772DF" w:rsidRPr="005772DF">
        <w:rPr>
          <w:rFonts w:cs="Times New Roman"/>
          <w:sz w:val="20"/>
          <w:szCs w:val="20"/>
        </w:rPr>
        <w:t xml:space="preserve"> &amp; </w:t>
      </w:r>
      <w:r w:rsidRPr="005772DF">
        <w:rPr>
          <w:rFonts w:cs="Times New Roman"/>
          <w:sz w:val="20"/>
          <w:szCs w:val="20"/>
        </w:rPr>
        <w:t xml:space="preserve">66.4 </w:t>
      </w:r>
      <w:proofErr w:type="spellStart"/>
      <w:r w:rsidRPr="005772DF">
        <w:rPr>
          <w:rFonts w:cs="Times New Roman"/>
          <w:sz w:val="20"/>
          <w:szCs w:val="20"/>
        </w:rPr>
        <w:t>ppm</w:t>
      </w:r>
      <w:proofErr w:type="spellEnd"/>
      <w:r w:rsidRPr="005772DF">
        <w:rPr>
          <w:rFonts w:cs="Times New Roman"/>
          <w:sz w:val="20"/>
          <w:szCs w:val="20"/>
        </w:rPr>
        <w:t>), Fe (71.6</w:t>
      </w:r>
      <w:r w:rsidR="005772DF" w:rsidRPr="005772DF">
        <w:rPr>
          <w:rFonts w:cs="Times New Roman"/>
          <w:sz w:val="20"/>
          <w:szCs w:val="20"/>
        </w:rPr>
        <w:t xml:space="preserve"> &amp; </w:t>
      </w:r>
      <w:r w:rsidRPr="005772DF">
        <w:rPr>
          <w:rFonts w:cs="Times New Roman"/>
          <w:sz w:val="20"/>
          <w:szCs w:val="20"/>
        </w:rPr>
        <w:t xml:space="preserve">72.0 </w:t>
      </w:r>
      <w:proofErr w:type="spellStart"/>
      <w:r w:rsidRPr="005772DF">
        <w:rPr>
          <w:rFonts w:cs="Times New Roman"/>
          <w:sz w:val="20"/>
          <w:szCs w:val="20"/>
        </w:rPr>
        <w:t>ppm</w:t>
      </w:r>
      <w:proofErr w:type="spellEnd"/>
      <w:r w:rsidRPr="005772DF">
        <w:rPr>
          <w:rFonts w:cs="Times New Roman"/>
          <w:sz w:val="20"/>
          <w:szCs w:val="20"/>
        </w:rPr>
        <w:t xml:space="preserve">) and </w:t>
      </w:r>
      <w:proofErr w:type="spellStart"/>
      <w:r w:rsidRPr="005772DF">
        <w:rPr>
          <w:rFonts w:cs="Times New Roman"/>
          <w:sz w:val="20"/>
          <w:szCs w:val="20"/>
        </w:rPr>
        <w:t>Mn</w:t>
      </w:r>
      <w:proofErr w:type="spellEnd"/>
      <w:r w:rsidRPr="005772DF">
        <w:rPr>
          <w:rFonts w:cs="Times New Roman"/>
          <w:sz w:val="20"/>
          <w:szCs w:val="20"/>
        </w:rPr>
        <w:t xml:space="preserve"> (70</w:t>
      </w:r>
      <w:r w:rsidR="005772DF" w:rsidRPr="005772DF">
        <w:rPr>
          <w:rFonts w:cs="Times New Roman"/>
          <w:sz w:val="20"/>
          <w:szCs w:val="20"/>
        </w:rPr>
        <w:t xml:space="preserve"> &amp; </w:t>
      </w:r>
      <w:r w:rsidRPr="005772DF">
        <w:rPr>
          <w:rFonts w:cs="Times New Roman"/>
          <w:sz w:val="20"/>
          <w:szCs w:val="20"/>
        </w:rPr>
        <w:t xml:space="preserve">70 </w:t>
      </w:r>
      <w:proofErr w:type="spellStart"/>
      <w:r w:rsidRPr="005772DF">
        <w:rPr>
          <w:rFonts w:cs="Times New Roman"/>
          <w:sz w:val="20"/>
          <w:szCs w:val="20"/>
        </w:rPr>
        <w:t>ppm</w:t>
      </w:r>
      <w:proofErr w:type="spellEnd"/>
      <w:r w:rsidRPr="005772DF">
        <w:rPr>
          <w:rFonts w:cs="Times New Roman"/>
          <w:sz w:val="20"/>
          <w:szCs w:val="20"/>
        </w:rPr>
        <w:t>) during both seasons, respectively. The untreated vines produces the lowest values. The results were true during both seasons.</w:t>
      </w:r>
      <w:r w:rsidR="005772DF" w:rsidRPr="005772DF">
        <w:rPr>
          <w:rFonts w:cs="Times New Roman"/>
          <w:sz w:val="20"/>
          <w:szCs w:val="20"/>
        </w:rPr>
        <w:t xml:space="preserve"> </w:t>
      </w:r>
    </w:p>
    <w:p w:rsidR="00335B48" w:rsidRPr="005772DF" w:rsidRDefault="00335B48" w:rsidP="007304FF">
      <w:pPr>
        <w:bidi w:val="0"/>
        <w:snapToGrid w:val="0"/>
        <w:ind w:firstLine="425"/>
        <w:jc w:val="both"/>
        <w:rPr>
          <w:rFonts w:cs="Times New Roman"/>
          <w:sz w:val="20"/>
          <w:szCs w:val="20"/>
        </w:rPr>
      </w:pPr>
      <w:r w:rsidRPr="005772DF">
        <w:rPr>
          <w:rFonts w:cs="Times New Roman"/>
          <w:sz w:val="20"/>
          <w:szCs w:val="20"/>
        </w:rPr>
        <w:t xml:space="preserve">The positive action of glutathione and </w:t>
      </w:r>
      <w:proofErr w:type="spellStart"/>
      <w:r w:rsidRPr="005772DF">
        <w:rPr>
          <w:rFonts w:cs="Times New Roman"/>
          <w:sz w:val="20"/>
          <w:szCs w:val="20"/>
        </w:rPr>
        <w:t>chitosan</w:t>
      </w:r>
      <w:proofErr w:type="spellEnd"/>
      <w:r w:rsidRPr="005772DF">
        <w:rPr>
          <w:rFonts w:cs="Times New Roman"/>
          <w:sz w:val="20"/>
          <w:szCs w:val="20"/>
        </w:rPr>
        <w:t xml:space="preserve"> on enhancing root development and up take </w:t>
      </w:r>
      <w:proofErr w:type="spellStart"/>
      <w:r w:rsidRPr="005772DF">
        <w:rPr>
          <w:rFonts w:cs="Times New Roman"/>
          <w:sz w:val="20"/>
          <w:szCs w:val="20"/>
        </w:rPr>
        <w:t>pf</w:t>
      </w:r>
      <w:proofErr w:type="spellEnd"/>
      <w:r w:rsidRPr="005772DF">
        <w:rPr>
          <w:rFonts w:cs="Times New Roman"/>
          <w:sz w:val="20"/>
          <w:szCs w:val="20"/>
        </w:rPr>
        <w:t xml:space="preserve"> nutrients could explain the present results </w:t>
      </w:r>
      <w:proofErr w:type="spellStart"/>
      <w:r w:rsidRPr="005772DF">
        <w:rPr>
          <w:rFonts w:cs="Times New Roman"/>
          <w:b/>
          <w:bCs/>
          <w:sz w:val="20"/>
          <w:szCs w:val="20"/>
        </w:rPr>
        <w:t>Hadwiger</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(2002); </w:t>
      </w:r>
      <w:proofErr w:type="spellStart"/>
      <w:r w:rsidRPr="005772DF">
        <w:rPr>
          <w:rFonts w:cs="Times New Roman"/>
          <w:b/>
          <w:bCs/>
          <w:sz w:val="20"/>
          <w:szCs w:val="20"/>
        </w:rPr>
        <w:t>Eweis</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(2006); </w:t>
      </w:r>
      <w:proofErr w:type="spellStart"/>
      <w:r w:rsidRPr="005772DF">
        <w:rPr>
          <w:rFonts w:cs="Times New Roman"/>
          <w:b/>
          <w:bCs/>
          <w:sz w:val="20"/>
          <w:szCs w:val="20"/>
        </w:rPr>
        <w:t>Xu</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(2007); Liu </w:t>
      </w:r>
      <w:r w:rsidRPr="005772DF">
        <w:rPr>
          <w:rFonts w:cs="Times New Roman"/>
          <w:b/>
          <w:bCs/>
          <w:i/>
          <w:iCs/>
          <w:sz w:val="20"/>
          <w:szCs w:val="20"/>
        </w:rPr>
        <w:t>et al</w:t>
      </w:r>
      <w:r w:rsidRPr="005772DF">
        <w:rPr>
          <w:rFonts w:cs="Times New Roman"/>
          <w:b/>
          <w:bCs/>
          <w:sz w:val="20"/>
          <w:szCs w:val="20"/>
        </w:rPr>
        <w:t xml:space="preserve"> (2007); Dang </w:t>
      </w:r>
      <w:r w:rsidRPr="005772DF">
        <w:rPr>
          <w:rFonts w:cs="Times New Roman"/>
          <w:b/>
          <w:bCs/>
          <w:i/>
          <w:iCs/>
          <w:sz w:val="20"/>
          <w:szCs w:val="20"/>
        </w:rPr>
        <w:t>et al</w:t>
      </w:r>
      <w:r w:rsidRPr="005772DF">
        <w:rPr>
          <w:rFonts w:cs="Times New Roman"/>
          <w:b/>
          <w:bCs/>
          <w:sz w:val="20"/>
          <w:szCs w:val="20"/>
        </w:rPr>
        <w:t xml:space="preserve"> (2010); </w:t>
      </w:r>
      <w:proofErr w:type="spellStart"/>
      <w:r w:rsidRPr="005772DF">
        <w:rPr>
          <w:rFonts w:cs="Times New Roman"/>
          <w:b/>
          <w:bCs/>
          <w:sz w:val="20"/>
          <w:szCs w:val="20"/>
        </w:rPr>
        <w:t>Meng</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Pr="005772DF">
        <w:rPr>
          <w:rFonts w:cs="Times New Roman"/>
          <w:b/>
          <w:bCs/>
          <w:sz w:val="20"/>
          <w:szCs w:val="20"/>
        </w:rPr>
        <w:t>Hadwiger</w:t>
      </w:r>
      <w:proofErr w:type="spellEnd"/>
      <w:r w:rsidRPr="005772DF">
        <w:rPr>
          <w:rFonts w:cs="Times New Roman"/>
          <w:b/>
          <w:bCs/>
          <w:sz w:val="20"/>
          <w:szCs w:val="20"/>
        </w:rPr>
        <w:t xml:space="preserve"> (2013); Saied and </w:t>
      </w:r>
      <w:proofErr w:type="spellStart"/>
      <w:r w:rsidRPr="005772DF">
        <w:rPr>
          <w:rFonts w:cs="Times New Roman"/>
          <w:b/>
          <w:bCs/>
          <w:sz w:val="20"/>
          <w:szCs w:val="20"/>
        </w:rPr>
        <w:t>Radwan</w:t>
      </w:r>
      <w:proofErr w:type="spellEnd"/>
      <w:r w:rsidRPr="005772DF">
        <w:rPr>
          <w:rFonts w:cs="Times New Roman"/>
          <w:b/>
          <w:bCs/>
          <w:sz w:val="20"/>
          <w:szCs w:val="20"/>
        </w:rPr>
        <w:t>, (2017)</w:t>
      </w:r>
      <w:r w:rsidR="005772DF" w:rsidRPr="005772DF">
        <w:rPr>
          <w:rFonts w:cs="Times New Roman"/>
          <w:sz w:val="20"/>
          <w:szCs w:val="20"/>
        </w:rPr>
        <w:t>.</w:t>
      </w:r>
    </w:p>
    <w:p w:rsidR="00335B48" w:rsidRPr="005772DF" w:rsidRDefault="00335B48" w:rsidP="007304FF">
      <w:pPr>
        <w:bidi w:val="0"/>
        <w:snapToGrid w:val="0"/>
        <w:ind w:firstLine="425"/>
        <w:jc w:val="both"/>
        <w:rPr>
          <w:rFonts w:cs="Times New Roman"/>
          <w:sz w:val="20"/>
          <w:szCs w:val="20"/>
          <w:lang w:bidi="ar-EG"/>
        </w:rPr>
      </w:pPr>
      <w:proofErr w:type="spellStart"/>
      <w:r w:rsidRPr="005772DF">
        <w:rPr>
          <w:rFonts w:cs="Times New Roman"/>
          <w:b/>
          <w:bCs/>
          <w:sz w:val="20"/>
          <w:szCs w:val="20"/>
        </w:rPr>
        <w:t>Abdelaal</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xml:space="preserve"> (2012); Gad El-Kareem (2012); Ahmed </w:t>
      </w:r>
      <w:r w:rsidRPr="005772DF">
        <w:rPr>
          <w:rFonts w:cs="Times New Roman"/>
          <w:b/>
          <w:bCs/>
          <w:i/>
          <w:iCs/>
          <w:sz w:val="20"/>
          <w:szCs w:val="20"/>
        </w:rPr>
        <w:t>et al</w:t>
      </w:r>
      <w:r w:rsidRPr="005772DF">
        <w:rPr>
          <w:rFonts w:cs="Times New Roman"/>
          <w:b/>
          <w:bCs/>
          <w:sz w:val="20"/>
          <w:szCs w:val="20"/>
        </w:rPr>
        <w:t xml:space="preserve"> (2012) and (2013); El-</w:t>
      </w:r>
      <w:proofErr w:type="spellStart"/>
      <w:r w:rsidRPr="005772DF">
        <w:rPr>
          <w:rFonts w:cs="Times New Roman"/>
          <w:b/>
          <w:bCs/>
          <w:sz w:val="20"/>
          <w:szCs w:val="20"/>
        </w:rPr>
        <w:t>Khawaga</w:t>
      </w:r>
      <w:proofErr w:type="spellEnd"/>
      <w:r w:rsidRPr="005772DF">
        <w:rPr>
          <w:rFonts w:cs="Times New Roman"/>
          <w:b/>
          <w:bCs/>
          <w:sz w:val="20"/>
          <w:szCs w:val="20"/>
        </w:rPr>
        <w:t xml:space="preserve"> and </w:t>
      </w:r>
      <w:proofErr w:type="spellStart"/>
      <w:r w:rsidRPr="005772DF">
        <w:rPr>
          <w:rFonts w:cs="Times New Roman"/>
          <w:b/>
          <w:bCs/>
          <w:sz w:val="20"/>
          <w:szCs w:val="20"/>
        </w:rPr>
        <w:t>Mansour</w:t>
      </w:r>
      <w:proofErr w:type="spellEnd"/>
      <w:r w:rsidRPr="005772DF">
        <w:rPr>
          <w:rFonts w:cs="Times New Roman"/>
          <w:b/>
          <w:bCs/>
          <w:sz w:val="20"/>
          <w:szCs w:val="20"/>
        </w:rPr>
        <w:t xml:space="preserve"> (2014) and </w:t>
      </w:r>
      <w:proofErr w:type="spellStart"/>
      <w:r w:rsidRPr="005772DF">
        <w:rPr>
          <w:rFonts w:cs="Times New Roman"/>
          <w:b/>
          <w:bCs/>
          <w:sz w:val="20"/>
          <w:szCs w:val="20"/>
        </w:rPr>
        <w:t>Madany</w:t>
      </w:r>
      <w:proofErr w:type="spellEnd"/>
      <w:r w:rsidRPr="005772DF">
        <w:rPr>
          <w:rFonts w:cs="Times New Roman"/>
          <w:b/>
          <w:bCs/>
          <w:sz w:val="20"/>
          <w:szCs w:val="20"/>
        </w:rPr>
        <w:t xml:space="preserve"> (2017</w:t>
      </w:r>
      <w:r w:rsidRPr="005772DF">
        <w:rPr>
          <w:rFonts w:cs="Times New Roman"/>
          <w:sz w:val="20"/>
          <w:szCs w:val="20"/>
          <w:lang w:bidi="ar-EG"/>
        </w:rPr>
        <w:t>).</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the percentage of berry setting, yield as well as cluster weight and dimensions:</w:t>
      </w:r>
    </w:p>
    <w:p w:rsidR="000430B0"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Data concerning the effect of single and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on the percentage of berry setting, yield as well as cluster weight and dimensions (length</w:t>
      </w:r>
      <w:r w:rsidR="005772DF" w:rsidRPr="005772DF">
        <w:rPr>
          <w:rFonts w:cs="Times New Roman"/>
          <w:sz w:val="20"/>
          <w:szCs w:val="20"/>
        </w:rPr>
        <w:t xml:space="preserve"> &amp; </w:t>
      </w:r>
      <w:r w:rsidRPr="005772DF">
        <w:rPr>
          <w:rFonts w:cs="Times New Roman"/>
          <w:sz w:val="20"/>
          <w:szCs w:val="20"/>
        </w:rPr>
        <w:t>shoulder) of Red Roomy grapevines during 2015 and 2016 seasons are shown in Table (</w:t>
      </w:r>
      <w:r w:rsidR="000430B0" w:rsidRPr="005772DF">
        <w:rPr>
          <w:rFonts w:cs="Times New Roman"/>
          <w:sz w:val="20"/>
          <w:szCs w:val="20"/>
        </w:rPr>
        <w:t>5</w:t>
      </w:r>
      <w:r w:rsidRPr="005772DF">
        <w:rPr>
          <w:rFonts w:cs="Times New Roman"/>
          <w:sz w:val="20"/>
          <w:szCs w:val="20"/>
        </w:rPr>
        <w:t>)</w:t>
      </w:r>
      <w:r w:rsidR="005772DF"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 evident from the obtained data that supplying the vines with glutathione at 0.025 to 0.1 % and / or </w:t>
      </w:r>
      <w:proofErr w:type="spellStart"/>
      <w:r w:rsidRPr="005772DF">
        <w:rPr>
          <w:rFonts w:cs="Times New Roman"/>
          <w:sz w:val="20"/>
          <w:szCs w:val="20"/>
        </w:rPr>
        <w:t>chitosan</w:t>
      </w:r>
      <w:proofErr w:type="spellEnd"/>
      <w:r w:rsidRPr="005772DF">
        <w:rPr>
          <w:rFonts w:cs="Times New Roman"/>
          <w:sz w:val="20"/>
          <w:szCs w:val="20"/>
        </w:rPr>
        <w:t xml:space="preserve"> at 0.05 to 0.2 5 significantly was followed by improving berry setting %, yield expressed in weight (kg) and number of clusters per vine and weight, length and shoulder of cluster relative to the control treatment. There was a progressive promotion on these parameters with increasing concentrations of each material. Significant differences on these parameters were observed between all concentrations and materials except among the higher two concentrations of each material, therefore from economical point of view it is necessary to use the material. Combined were </w:t>
      </w:r>
      <w:proofErr w:type="spellStart"/>
      <w:r w:rsidRPr="005772DF">
        <w:rPr>
          <w:rFonts w:cs="Times New Roman"/>
          <w:sz w:val="20"/>
          <w:szCs w:val="20"/>
        </w:rPr>
        <w:t>favourable</w:t>
      </w:r>
      <w:proofErr w:type="spellEnd"/>
      <w:r w:rsidRPr="005772DF">
        <w:rPr>
          <w:rFonts w:cs="Times New Roman"/>
          <w:sz w:val="20"/>
          <w:szCs w:val="20"/>
        </w:rPr>
        <w:t xml:space="preserve"> than using each material alone in this respect. Using </w:t>
      </w:r>
      <w:proofErr w:type="spellStart"/>
      <w:r w:rsidRPr="005772DF">
        <w:rPr>
          <w:rFonts w:cs="Times New Roman"/>
          <w:sz w:val="20"/>
          <w:szCs w:val="20"/>
        </w:rPr>
        <w:t>chitosan</w:t>
      </w:r>
      <w:proofErr w:type="spellEnd"/>
      <w:r w:rsidRPr="005772DF">
        <w:rPr>
          <w:rFonts w:cs="Times New Roman"/>
          <w:sz w:val="20"/>
          <w:szCs w:val="20"/>
        </w:rPr>
        <w:t xml:space="preserve"> significantly preferable than </w:t>
      </w:r>
      <w:r w:rsidRPr="005772DF">
        <w:rPr>
          <w:rFonts w:cs="Times New Roman"/>
          <w:sz w:val="20"/>
          <w:szCs w:val="20"/>
        </w:rPr>
        <w:lastRenderedPageBreak/>
        <w:t xml:space="preserve">using </w:t>
      </w:r>
      <w:proofErr w:type="spellStart"/>
      <w:r w:rsidRPr="005772DF">
        <w:rPr>
          <w:rFonts w:cs="Times New Roman"/>
          <w:sz w:val="20"/>
          <w:szCs w:val="20"/>
        </w:rPr>
        <w:t>chitosan</w:t>
      </w:r>
      <w:proofErr w:type="spellEnd"/>
      <w:r w:rsidRPr="005772DF">
        <w:rPr>
          <w:rFonts w:cs="Times New Roman"/>
          <w:sz w:val="20"/>
          <w:szCs w:val="20"/>
        </w:rPr>
        <w:t xml:space="preserve"> in improving berry setting, yield and cluster characteristics.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From economical point of view, using glutathione at 0.05 plus </w:t>
      </w:r>
      <w:proofErr w:type="spellStart"/>
      <w:r w:rsidRPr="005772DF">
        <w:rPr>
          <w:rFonts w:cs="Times New Roman"/>
          <w:sz w:val="20"/>
          <w:szCs w:val="20"/>
        </w:rPr>
        <w:t>chitosan</w:t>
      </w:r>
      <w:proofErr w:type="spellEnd"/>
      <w:r w:rsidRPr="005772DF">
        <w:rPr>
          <w:rFonts w:cs="Times New Roman"/>
          <w:sz w:val="20"/>
          <w:szCs w:val="20"/>
        </w:rPr>
        <w:t xml:space="preserve"> at 0.1 % resulted in the highest yield. Under such promised treatment, yield per vine reached 10.3 and 14.0 during both seasons, respectively. The untreated vine gave yield reached 8.2 and 7.8 during both seasons, respectively. The percentage of increment on the yield due to application of the previous treatment over the check treatment reached 25.6 and 79.5 % during both seasons, respectively. These results were nearly the same during both seasons.</w:t>
      </w:r>
    </w:p>
    <w:p w:rsidR="005772DF"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 xml:space="preserve">The beneficial effect of glutathione and </w:t>
      </w:r>
      <w:proofErr w:type="spellStart"/>
      <w:r w:rsidRPr="005772DF">
        <w:rPr>
          <w:rFonts w:cs="Times New Roman"/>
          <w:sz w:val="20"/>
          <w:szCs w:val="20"/>
        </w:rPr>
        <w:t>chitosan</w:t>
      </w:r>
      <w:proofErr w:type="spellEnd"/>
      <w:r w:rsidRPr="005772DF">
        <w:rPr>
          <w:rFonts w:cs="Times New Roman"/>
          <w:sz w:val="20"/>
          <w:szCs w:val="20"/>
        </w:rPr>
        <w:t xml:space="preserve"> on berry setting might be attributed to their positive action on growth, vine nutritional status and pigments. The promotion on the yield was attributed to their positive action non berry setting and cluster weight and dimensions. These results regarding the effect of glutathione on promotion berry setting, yield and cluster weight and dimensions are in concordance with the results of</w:t>
      </w:r>
      <w:r w:rsidR="000A3CED" w:rsidRPr="005772DF">
        <w:rPr>
          <w:rFonts w:cs="Times New Roman"/>
          <w:b/>
          <w:bCs/>
          <w:sz w:val="20"/>
          <w:szCs w:val="20"/>
        </w:rPr>
        <w:t xml:space="preserve"> </w:t>
      </w:r>
      <w:proofErr w:type="spellStart"/>
      <w:r w:rsidR="000A3CED" w:rsidRPr="005772DF">
        <w:rPr>
          <w:rFonts w:cs="Times New Roman"/>
          <w:b/>
          <w:bCs/>
          <w:sz w:val="20"/>
          <w:szCs w:val="20"/>
        </w:rPr>
        <w:t>Hadwiger</w:t>
      </w:r>
      <w:proofErr w:type="spellEnd"/>
      <w:r w:rsidR="000A3CED" w:rsidRPr="005772DF">
        <w:rPr>
          <w:rFonts w:cs="Times New Roman"/>
          <w:b/>
          <w:bCs/>
          <w:sz w:val="20"/>
          <w:szCs w:val="20"/>
        </w:rPr>
        <w:t xml:space="preserve"> </w:t>
      </w:r>
      <w:r w:rsidR="000A3CED" w:rsidRPr="005772DF">
        <w:rPr>
          <w:rFonts w:cs="Times New Roman"/>
          <w:b/>
          <w:bCs/>
          <w:i/>
          <w:iCs/>
          <w:sz w:val="20"/>
          <w:szCs w:val="20"/>
        </w:rPr>
        <w:t>et al</w:t>
      </w:r>
      <w:r w:rsidR="000A3CED" w:rsidRPr="005772DF">
        <w:rPr>
          <w:rFonts w:cs="Times New Roman"/>
          <w:b/>
          <w:bCs/>
          <w:sz w:val="20"/>
          <w:szCs w:val="20"/>
        </w:rPr>
        <w:t xml:space="preserve"> (2002); </w:t>
      </w:r>
      <w:proofErr w:type="spellStart"/>
      <w:r w:rsidR="000A3CED" w:rsidRPr="005772DF">
        <w:rPr>
          <w:rFonts w:cs="Times New Roman"/>
          <w:b/>
          <w:bCs/>
          <w:sz w:val="20"/>
          <w:szCs w:val="20"/>
        </w:rPr>
        <w:t>Eweis</w:t>
      </w:r>
      <w:proofErr w:type="spellEnd"/>
      <w:r w:rsidR="000A3CED" w:rsidRPr="005772DF">
        <w:rPr>
          <w:rFonts w:cs="Times New Roman"/>
          <w:b/>
          <w:bCs/>
          <w:sz w:val="20"/>
          <w:szCs w:val="20"/>
        </w:rPr>
        <w:t xml:space="preserve"> </w:t>
      </w:r>
      <w:r w:rsidR="000A3CED" w:rsidRPr="005772DF">
        <w:rPr>
          <w:rFonts w:cs="Times New Roman"/>
          <w:b/>
          <w:bCs/>
          <w:i/>
          <w:iCs/>
          <w:sz w:val="20"/>
          <w:szCs w:val="20"/>
        </w:rPr>
        <w:t>et al</w:t>
      </w:r>
      <w:r w:rsidR="000A3CED" w:rsidRPr="005772DF">
        <w:rPr>
          <w:rFonts w:cs="Times New Roman"/>
          <w:b/>
          <w:bCs/>
          <w:sz w:val="20"/>
          <w:szCs w:val="20"/>
        </w:rPr>
        <w:t xml:space="preserve"> (2006); </w:t>
      </w:r>
      <w:proofErr w:type="spellStart"/>
      <w:r w:rsidR="000A3CED" w:rsidRPr="005772DF">
        <w:rPr>
          <w:rFonts w:cs="Times New Roman"/>
          <w:b/>
          <w:bCs/>
          <w:sz w:val="20"/>
          <w:szCs w:val="20"/>
        </w:rPr>
        <w:t>Xu</w:t>
      </w:r>
      <w:proofErr w:type="spellEnd"/>
      <w:r w:rsidR="000A3CED" w:rsidRPr="005772DF">
        <w:rPr>
          <w:rFonts w:cs="Times New Roman"/>
          <w:b/>
          <w:bCs/>
          <w:sz w:val="20"/>
          <w:szCs w:val="20"/>
        </w:rPr>
        <w:t xml:space="preserve"> </w:t>
      </w:r>
      <w:r w:rsidR="000A3CED" w:rsidRPr="005772DF">
        <w:rPr>
          <w:rFonts w:cs="Times New Roman"/>
          <w:b/>
          <w:bCs/>
          <w:i/>
          <w:iCs/>
          <w:sz w:val="20"/>
          <w:szCs w:val="20"/>
        </w:rPr>
        <w:t>et al</w:t>
      </w:r>
      <w:r w:rsidR="000A3CED" w:rsidRPr="005772DF">
        <w:rPr>
          <w:rFonts w:cs="Times New Roman"/>
          <w:b/>
          <w:bCs/>
          <w:sz w:val="20"/>
          <w:szCs w:val="20"/>
        </w:rPr>
        <w:t xml:space="preserve"> (2007); Liu </w:t>
      </w:r>
      <w:r w:rsidR="000A3CED" w:rsidRPr="005772DF">
        <w:rPr>
          <w:rFonts w:cs="Times New Roman"/>
          <w:b/>
          <w:bCs/>
          <w:i/>
          <w:iCs/>
          <w:sz w:val="20"/>
          <w:szCs w:val="20"/>
        </w:rPr>
        <w:t>et al</w:t>
      </w:r>
      <w:r w:rsidR="000A3CED" w:rsidRPr="005772DF">
        <w:rPr>
          <w:rFonts w:cs="Times New Roman"/>
          <w:b/>
          <w:bCs/>
          <w:sz w:val="20"/>
          <w:szCs w:val="20"/>
        </w:rPr>
        <w:t xml:space="preserve"> (2007); Dang </w:t>
      </w:r>
      <w:r w:rsidR="000A3CED" w:rsidRPr="005772DF">
        <w:rPr>
          <w:rFonts w:cs="Times New Roman"/>
          <w:b/>
          <w:bCs/>
          <w:i/>
          <w:iCs/>
          <w:sz w:val="20"/>
          <w:szCs w:val="20"/>
        </w:rPr>
        <w:t>et al</w:t>
      </w:r>
      <w:r w:rsidR="000A3CED" w:rsidRPr="005772DF">
        <w:rPr>
          <w:rFonts w:cs="Times New Roman"/>
          <w:b/>
          <w:bCs/>
          <w:sz w:val="20"/>
          <w:szCs w:val="20"/>
        </w:rPr>
        <w:t xml:space="preserve"> (2010); </w:t>
      </w:r>
      <w:proofErr w:type="spellStart"/>
      <w:r w:rsidR="000A3CED" w:rsidRPr="005772DF">
        <w:rPr>
          <w:rFonts w:cs="Times New Roman"/>
          <w:b/>
          <w:bCs/>
          <w:sz w:val="20"/>
          <w:szCs w:val="20"/>
        </w:rPr>
        <w:t>Meng</w:t>
      </w:r>
      <w:proofErr w:type="spellEnd"/>
      <w:r w:rsidR="000A3CED" w:rsidRPr="005772DF">
        <w:rPr>
          <w:rFonts w:cs="Times New Roman"/>
          <w:b/>
          <w:bCs/>
          <w:sz w:val="20"/>
          <w:szCs w:val="20"/>
        </w:rPr>
        <w:t xml:space="preserve"> </w:t>
      </w:r>
      <w:r w:rsidR="000A3CED" w:rsidRPr="005772DF">
        <w:rPr>
          <w:rFonts w:cs="Times New Roman"/>
          <w:b/>
          <w:bCs/>
          <w:i/>
          <w:iCs/>
          <w:sz w:val="20"/>
          <w:szCs w:val="20"/>
        </w:rPr>
        <w:t>et al</w:t>
      </w:r>
      <w:r w:rsidR="000A3CED"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0A3CED" w:rsidRPr="005772DF">
        <w:rPr>
          <w:rFonts w:cs="Times New Roman"/>
          <w:b/>
          <w:bCs/>
          <w:sz w:val="20"/>
          <w:szCs w:val="20"/>
        </w:rPr>
        <w:t>Hadwiger</w:t>
      </w:r>
      <w:proofErr w:type="spellEnd"/>
      <w:r w:rsidR="000A3CED" w:rsidRPr="005772DF">
        <w:rPr>
          <w:rFonts w:cs="Times New Roman"/>
          <w:b/>
          <w:bCs/>
          <w:sz w:val="20"/>
          <w:szCs w:val="20"/>
        </w:rPr>
        <w:t xml:space="preserve"> (2013); Saied and </w:t>
      </w:r>
      <w:proofErr w:type="spellStart"/>
      <w:r w:rsidR="000A3CED" w:rsidRPr="005772DF">
        <w:rPr>
          <w:rFonts w:cs="Times New Roman"/>
          <w:b/>
          <w:bCs/>
          <w:sz w:val="20"/>
          <w:szCs w:val="20"/>
        </w:rPr>
        <w:t>Radwan</w:t>
      </w:r>
      <w:proofErr w:type="spellEnd"/>
      <w:r w:rsidR="000A3CED" w:rsidRPr="005772DF">
        <w:rPr>
          <w:rFonts w:cs="Times New Roman"/>
          <w:b/>
          <w:bCs/>
          <w:sz w:val="20"/>
          <w:szCs w:val="20"/>
        </w:rPr>
        <w:t>, (2017)</w:t>
      </w:r>
      <w:r w:rsidR="005772DF" w:rsidRPr="005772DF">
        <w:rPr>
          <w:rFonts w:cs="Times New Roman"/>
          <w:b/>
          <w:bCs/>
          <w:sz w:val="20"/>
          <w:szCs w:val="20"/>
        </w:rPr>
        <w:t xml:space="preserve"> </w:t>
      </w:r>
    </w:p>
    <w:p w:rsidR="00F36613" w:rsidRDefault="005772DF" w:rsidP="007304FF">
      <w:pPr>
        <w:bidi w:val="0"/>
        <w:snapToGrid w:val="0"/>
        <w:ind w:firstLine="425"/>
        <w:jc w:val="both"/>
        <w:rPr>
          <w:rFonts w:cs="Times New Roman"/>
          <w:b/>
          <w:bCs/>
          <w:sz w:val="20"/>
          <w:szCs w:val="20"/>
        </w:rPr>
      </w:pPr>
      <w:r w:rsidRPr="005772DF">
        <w:rPr>
          <w:rFonts w:cs="Times New Roman"/>
          <w:sz w:val="20"/>
          <w:szCs w:val="20"/>
        </w:rPr>
        <w:t>T</w:t>
      </w:r>
      <w:r w:rsidR="00196D98" w:rsidRPr="005772DF">
        <w:rPr>
          <w:rFonts w:cs="Times New Roman"/>
          <w:sz w:val="20"/>
          <w:szCs w:val="20"/>
        </w:rPr>
        <w:t xml:space="preserve">he promoting effect of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on berry setting, yield and cluster weight was emphasized by</w:t>
      </w:r>
      <w:r w:rsidR="000A3CED" w:rsidRPr="005772DF">
        <w:rPr>
          <w:rFonts w:cs="Times New Roman"/>
          <w:b/>
          <w:bCs/>
          <w:sz w:val="20"/>
          <w:szCs w:val="20"/>
        </w:rPr>
        <w:t xml:space="preserve"> </w:t>
      </w:r>
      <w:proofErr w:type="spellStart"/>
      <w:r w:rsidR="000A3CED" w:rsidRPr="005772DF">
        <w:rPr>
          <w:rFonts w:cs="Times New Roman"/>
          <w:b/>
          <w:bCs/>
          <w:sz w:val="20"/>
          <w:szCs w:val="20"/>
        </w:rPr>
        <w:t>Abdelaal</w:t>
      </w:r>
      <w:proofErr w:type="spellEnd"/>
      <w:r w:rsidR="000A3CED" w:rsidRPr="005772DF">
        <w:rPr>
          <w:rFonts w:cs="Times New Roman"/>
          <w:b/>
          <w:bCs/>
          <w:sz w:val="20"/>
          <w:szCs w:val="20"/>
        </w:rPr>
        <w:t xml:space="preserve"> </w:t>
      </w:r>
      <w:r w:rsidR="000A3CED" w:rsidRPr="005772DF">
        <w:rPr>
          <w:rFonts w:cs="Times New Roman"/>
          <w:b/>
          <w:bCs/>
          <w:i/>
          <w:iCs/>
          <w:sz w:val="20"/>
          <w:szCs w:val="20"/>
        </w:rPr>
        <w:t>et al</w:t>
      </w:r>
      <w:r w:rsidR="000A3CED" w:rsidRPr="005772DF">
        <w:rPr>
          <w:rFonts w:cs="Times New Roman"/>
          <w:b/>
          <w:bCs/>
          <w:sz w:val="20"/>
          <w:szCs w:val="20"/>
        </w:rPr>
        <w:t xml:space="preserve"> (2012); Gad El-Kareem (2012); Ahmed </w:t>
      </w:r>
      <w:r w:rsidR="000A3CED" w:rsidRPr="005772DF">
        <w:rPr>
          <w:rFonts w:cs="Times New Roman"/>
          <w:b/>
          <w:bCs/>
          <w:i/>
          <w:iCs/>
          <w:sz w:val="20"/>
          <w:szCs w:val="20"/>
        </w:rPr>
        <w:t>et al</w:t>
      </w:r>
      <w:r w:rsidR="000A3CED" w:rsidRPr="005772DF">
        <w:rPr>
          <w:rFonts w:cs="Times New Roman"/>
          <w:b/>
          <w:bCs/>
          <w:sz w:val="20"/>
          <w:szCs w:val="20"/>
        </w:rPr>
        <w:t xml:space="preserve"> (2012) and (2013); El-</w:t>
      </w:r>
      <w:proofErr w:type="spellStart"/>
      <w:r w:rsidR="000A3CED" w:rsidRPr="005772DF">
        <w:rPr>
          <w:rFonts w:cs="Times New Roman"/>
          <w:b/>
          <w:bCs/>
          <w:sz w:val="20"/>
          <w:szCs w:val="20"/>
        </w:rPr>
        <w:t>Khawaga</w:t>
      </w:r>
      <w:proofErr w:type="spellEnd"/>
      <w:r w:rsidR="000A3CED" w:rsidRPr="005772DF">
        <w:rPr>
          <w:rFonts w:cs="Times New Roman"/>
          <w:b/>
          <w:bCs/>
          <w:sz w:val="20"/>
          <w:szCs w:val="20"/>
        </w:rPr>
        <w:t xml:space="preserve"> and </w:t>
      </w:r>
      <w:proofErr w:type="spellStart"/>
      <w:r w:rsidR="000A3CED" w:rsidRPr="005772DF">
        <w:rPr>
          <w:rFonts w:cs="Times New Roman"/>
          <w:b/>
          <w:bCs/>
          <w:sz w:val="20"/>
          <w:szCs w:val="20"/>
        </w:rPr>
        <w:t>Mansour</w:t>
      </w:r>
      <w:proofErr w:type="spellEnd"/>
      <w:r w:rsidR="000A3CED" w:rsidRPr="005772DF">
        <w:rPr>
          <w:rFonts w:cs="Times New Roman"/>
          <w:b/>
          <w:bCs/>
          <w:sz w:val="20"/>
          <w:szCs w:val="20"/>
        </w:rPr>
        <w:t xml:space="preserve"> (2014) and </w:t>
      </w:r>
      <w:proofErr w:type="spellStart"/>
      <w:r w:rsidR="000A3CED" w:rsidRPr="005772DF">
        <w:rPr>
          <w:rFonts w:cs="Times New Roman"/>
          <w:b/>
          <w:bCs/>
          <w:sz w:val="20"/>
          <w:szCs w:val="20"/>
        </w:rPr>
        <w:t>Madany</w:t>
      </w:r>
      <w:proofErr w:type="spellEnd"/>
      <w:r w:rsidR="000A3CED" w:rsidRPr="005772DF">
        <w:rPr>
          <w:rFonts w:cs="Times New Roman"/>
          <w:b/>
          <w:bCs/>
          <w:sz w:val="20"/>
          <w:szCs w:val="20"/>
        </w:rPr>
        <w:t xml:space="preserve"> (201</w:t>
      </w:r>
      <w:r w:rsidR="00F36613" w:rsidRPr="005772DF">
        <w:rPr>
          <w:rFonts w:cs="Times New Roman"/>
          <w:b/>
          <w:bCs/>
          <w:sz w:val="20"/>
          <w:szCs w:val="20"/>
        </w:rPr>
        <w:t>7</w:t>
      </w:r>
      <w:r w:rsidR="00F36613">
        <w:rPr>
          <w:rFonts w:cs="Times New Roman" w:hint="eastAsia"/>
          <w:b/>
          <w:bCs/>
          <w:sz w:val="20"/>
          <w:szCs w:val="20"/>
          <w:lang w:eastAsia="zh-CN"/>
        </w:rPr>
        <w:t>)</w:t>
      </w:r>
      <w:r w:rsidR="00F36613">
        <w:rPr>
          <w:rFonts w:cs="Times New Roman"/>
          <w:b/>
          <w:bCs/>
          <w:sz w:val="20"/>
          <w:szCs w:val="20"/>
        </w:rPr>
        <w:t>.</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the percentage of berries </w:t>
      </w:r>
      <w:proofErr w:type="spellStart"/>
      <w:r w:rsidRPr="005772DF">
        <w:rPr>
          <w:rFonts w:cs="Times New Roman"/>
          <w:b/>
          <w:bCs/>
          <w:sz w:val="20"/>
          <w:szCs w:val="20"/>
        </w:rPr>
        <w:t>colouration</w:t>
      </w:r>
      <w:proofErr w:type="spellEnd"/>
      <w:r w:rsidRPr="005772DF">
        <w:rPr>
          <w:rFonts w:cs="Times New Roman"/>
          <w:b/>
          <w:bCs/>
          <w:sz w:val="20"/>
          <w:szCs w:val="20"/>
        </w:rPr>
        <w:t>:</w:t>
      </w:r>
    </w:p>
    <w:p w:rsidR="00196D98" w:rsidRPr="005772DF" w:rsidRDefault="000430B0" w:rsidP="007304FF">
      <w:pPr>
        <w:bidi w:val="0"/>
        <w:snapToGrid w:val="0"/>
        <w:ind w:firstLine="425"/>
        <w:jc w:val="both"/>
        <w:rPr>
          <w:rFonts w:cs="Times New Roman"/>
          <w:sz w:val="20"/>
          <w:szCs w:val="20"/>
        </w:rPr>
      </w:pPr>
      <w:r w:rsidRPr="005772DF">
        <w:rPr>
          <w:rFonts w:cs="Times New Roman"/>
          <w:sz w:val="20"/>
          <w:szCs w:val="20"/>
        </w:rPr>
        <w:t>Table (6</w:t>
      </w:r>
      <w:r w:rsidR="00196D98" w:rsidRPr="005772DF">
        <w:rPr>
          <w:rFonts w:cs="Times New Roman"/>
          <w:sz w:val="20"/>
          <w:szCs w:val="20"/>
        </w:rPr>
        <w:t xml:space="preserve">) show the effect of single and combined applications of glutathione and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on the percentage of berries </w:t>
      </w:r>
      <w:proofErr w:type="spellStart"/>
      <w:r w:rsidR="00196D98" w:rsidRPr="005772DF">
        <w:rPr>
          <w:rFonts w:cs="Times New Roman"/>
          <w:sz w:val="20"/>
          <w:szCs w:val="20"/>
        </w:rPr>
        <w:t>colouration</w:t>
      </w:r>
      <w:proofErr w:type="spellEnd"/>
      <w:r w:rsidR="00196D98" w:rsidRPr="005772DF">
        <w:rPr>
          <w:rFonts w:cs="Times New Roman"/>
          <w:sz w:val="20"/>
          <w:szCs w:val="20"/>
        </w:rPr>
        <w:t xml:space="preserve"> of Red Roomy grapevines during 2015 and 2016 seasons.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It is reveal</w:t>
      </w:r>
      <w:r w:rsidR="000430B0" w:rsidRPr="005772DF">
        <w:rPr>
          <w:rFonts w:cs="Times New Roman"/>
          <w:sz w:val="20"/>
          <w:szCs w:val="20"/>
        </w:rPr>
        <w:t>ed</w:t>
      </w:r>
      <w:r w:rsidRPr="005772DF">
        <w:rPr>
          <w:rFonts w:cs="Times New Roman"/>
          <w:sz w:val="20"/>
          <w:szCs w:val="20"/>
        </w:rPr>
        <w:t xml:space="preserve"> from the obtained data that subjecting Red Roomy grapevines to glutathione at 0.025 to 0.1 % and/or </w:t>
      </w:r>
      <w:proofErr w:type="spellStart"/>
      <w:r w:rsidRPr="005772DF">
        <w:rPr>
          <w:rFonts w:cs="Times New Roman"/>
          <w:sz w:val="20"/>
          <w:szCs w:val="20"/>
        </w:rPr>
        <w:t>chitosan</w:t>
      </w:r>
      <w:proofErr w:type="spellEnd"/>
      <w:r w:rsidRPr="005772DF">
        <w:rPr>
          <w:rFonts w:cs="Times New Roman"/>
          <w:sz w:val="20"/>
          <w:szCs w:val="20"/>
        </w:rPr>
        <w:t xml:space="preserve"> at 0.05 to 0.2 % significantly enhanced berries </w:t>
      </w:r>
      <w:proofErr w:type="spellStart"/>
      <w:r w:rsidRPr="005772DF">
        <w:rPr>
          <w:rFonts w:cs="Times New Roman"/>
          <w:sz w:val="20"/>
          <w:szCs w:val="20"/>
        </w:rPr>
        <w:t>colouration</w:t>
      </w:r>
      <w:proofErr w:type="spellEnd"/>
      <w:r w:rsidRPr="005772DF">
        <w:rPr>
          <w:rFonts w:cs="Times New Roman"/>
          <w:sz w:val="20"/>
          <w:szCs w:val="20"/>
        </w:rPr>
        <w:t xml:space="preserve"> relative to the control treatment. Using </w:t>
      </w:r>
      <w:proofErr w:type="spellStart"/>
      <w:r w:rsidRPr="005772DF">
        <w:rPr>
          <w:rFonts w:cs="Times New Roman"/>
          <w:sz w:val="20"/>
          <w:szCs w:val="20"/>
        </w:rPr>
        <w:t>chitosan</w:t>
      </w:r>
      <w:proofErr w:type="spellEnd"/>
      <w:r w:rsidRPr="005772DF">
        <w:rPr>
          <w:rFonts w:cs="Times New Roman"/>
          <w:sz w:val="20"/>
          <w:szCs w:val="20"/>
        </w:rPr>
        <w:t xml:space="preserve"> was significantly superior than using glutathione in enhancing berries </w:t>
      </w:r>
      <w:proofErr w:type="spellStart"/>
      <w:r w:rsidRPr="005772DF">
        <w:rPr>
          <w:rFonts w:cs="Times New Roman"/>
          <w:sz w:val="20"/>
          <w:szCs w:val="20"/>
        </w:rPr>
        <w:t>colouration</w:t>
      </w:r>
      <w:proofErr w:type="spellEnd"/>
      <w:r w:rsidRPr="005772DF">
        <w:rPr>
          <w:rFonts w:cs="Times New Roman"/>
          <w:sz w:val="20"/>
          <w:szCs w:val="20"/>
        </w:rPr>
        <w:t xml:space="preserve">. A mixture of glutathione and </w:t>
      </w:r>
      <w:proofErr w:type="spellStart"/>
      <w:r w:rsidRPr="005772DF">
        <w:rPr>
          <w:rFonts w:cs="Times New Roman"/>
          <w:sz w:val="20"/>
          <w:szCs w:val="20"/>
        </w:rPr>
        <w:t>chitosan</w:t>
      </w:r>
      <w:proofErr w:type="spellEnd"/>
      <w:r w:rsidRPr="005772DF">
        <w:rPr>
          <w:rFonts w:cs="Times New Roman"/>
          <w:sz w:val="20"/>
          <w:szCs w:val="20"/>
        </w:rPr>
        <w:t xml:space="preserve"> was significantly preferable in enhancing berries </w:t>
      </w:r>
      <w:proofErr w:type="spellStart"/>
      <w:r w:rsidRPr="005772DF">
        <w:rPr>
          <w:rFonts w:cs="Times New Roman"/>
          <w:sz w:val="20"/>
          <w:szCs w:val="20"/>
        </w:rPr>
        <w:t>colouration</w:t>
      </w:r>
      <w:proofErr w:type="spellEnd"/>
      <w:r w:rsidRPr="005772DF">
        <w:rPr>
          <w:rFonts w:cs="Times New Roman"/>
          <w:sz w:val="20"/>
          <w:szCs w:val="20"/>
        </w:rPr>
        <w:t xml:space="preserve"> than using material alone. Meaningless promotion on berries </w:t>
      </w:r>
      <w:proofErr w:type="spellStart"/>
      <w:r w:rsidRPr="005772DF">
        <w:rPr>
          <w:rFonts w:cs="Times New Roman"/>
          <w:sz w:val="20"/>
          <w:szCs w:val="20"/>
        </w:rPr>
        <w:t>colouration</w:t>
      </w:r>
      <w:proofErr w:type="spellEnd"/>
      <w:r w:rsidRPr="005772DF">
        <w:rPr>
          <w:rFonts w:cs="Times New Roman"/>
          <w:sz w:val="20"/>
          <w:szCs w:val="20"/>
        </w:rPr>
        <w:t xml:space="preserve"> was observed among the higher two concentrations of each material. A progressive promotion was noticed with increasing concentrations of each material. Economically point of view and for solving the irregular berries </w:t>
      </w:r>
      <w:proofErr w:type="spellStart"/>
      <w:r w:rsidRPr="005772DF">
        <w:rPr>
          <w:rFonts w:cs="Times New Roman"/>
          <w:sz w:val="20"/>
          <w:szCs w:val="20"/>
        </w:rPr>
        <w:t>colouration</w:t>
      </w:r>
      <w:proofErr w:type="spellEnd"/>
      <w:r w:rsidRPr="005772DF">
        <w:rPr>
          <w:rFonts w:cs="Times New Roman"/>
          <w:sz w:val="20"/>
          <w:szCs w:val="20"/>
        </w:rPr>
        <w:t xml:space="preserve"> problem, it is useful to use the two materials together at the medium concentrations. The berries coloration reached the highest values (74.3</w:t>
      </w:r>
      <w:r w:rsidR="005772DF" w:rsidRPr="005772DF">
        <w:rPr>
          <w:rFonts w:cs="Times New Roman"/>
          <w:sz w:val="20"/>
          <w:szCs w:val="20"/>
        </w:rPr>
        <w:t xml:space="preserve"> &amp; </w:t>
      </w:r>
      <w:r w:rsidRPr="005772DF">
        <w:rPr>
          <w:rFonts w:cs="Times New Roman"/>
          <w:sz w:val="20"/>
          <w:szCs w:val="20"/>
        </w:rPr>
        <w:t xml:space="preserve">75.7 %) in the vines that received both materials together at the higher </w:t>
      </w:r>
      <w:r w:rsidRPr="005772DF">
        <w:rPr>
          <w:rFonts w:cs="Times New Roman"/>
          <w:sz w:val="20"/>
          <w:szCs w:val="20"/>
        </w:rPr>
        <w:lastRenderedPageBreak/>
        <w:t xml:space="preserve">concentration. The lowest berries </w:t>
      </w:r>
      <w:proofErr w:type="spellStart"/>
      <w:r w:rsidRPr="005772DF">
        <w:rPr>
          <w:rFonts w:cs="Times New Roman"/>
          <w:sz w:val="20"/>
          <w:szCs w:val="20"/>
        </w:rPr>
        <w:t>colouration</w:t>
      </w:r>
      <w:proofErr w:type="spellEnd"/>
      <w:r w:rsidRPr="005772DF">
        <w:rPr>
          <w:rFonts w:cs="Times New Roman"/>
          <w:sz w:val="20"/>
          <w:szCs w:val="20"/>
        </w:rPr>
        <w:t xml:space="preserve"> (54.1</w:t>
      </w:r>
      <w:r w:rsidR="005772DF" w:rsidRPr="005772DF">
        <w:rPr>
          <w:rFonts w:cs="Times New Roman"/>
          <w:sz w:val="20"/>
          <w:szCs w:val="20"/>
        </w:rPr>
        <w:t xml:space="preserve"> &amp; </w:t>
      </w:r>
      <w:r w:rsidRPr="005772DF">
        <w:rPr>
          <w:rFonts w:cs="Times New Roman"/>
          <w:sz w:val="20"/>
          <w:szCs w:val="20"/>
        </w:rPr>
        <w:t>55.0 %) was occurred on the untreated vines during both seasons, respectively. These results were true during both seasons.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 enhancing effect of glutathione and </w:t>
      </w:r>
      <w:proofErr w:type="spellStart"/>
      <w:r w:rsidRPr="005772DF">
        <w:rPr>
          <w:rFonts w:cs="Times New Roman"/>
          <w:sz w:val="20"/>
          <w:szCs w:val="20"/>
        </w:rPr>
        <w:t>chitosan</w:t>
      </w:r>
      <w:proofErr w:type="spellEnd"/>
      <w:r w:rsidRPr="005772DF">
        <w:rPr>
          <w:rFonts w:cs="Times New Roman"/>
          <w:sz w:val="20"/>
          <w:szCs w:val="20"/>
        </w:rPr>
        <w:t xml:space="preserve"> on berries </w:t>
      </w:r>
      <w:proofErr w:type="spellStart"/>
      <w:r w:rsidRPr="005772DF">
        <w:rPr>
          <w:rFonts w:cs="Times New Roman"/>
          <w:sz w:val="20"/>
          <w:szCs w:val="20"/>
        </w:rPr>
        <w:t>colouration</w:t>
      </w:r>
      <w:proofErr w:type="spellEnd"/>
      <w:r w:rsidRPr="005772DF">
        <w:rPr>
          <w:rFonts w:cs="Times New Roman"/>
          <w:sz w:val="20"/>
          <w:szCs w:val="20"/>
        </w:rPr>
        <w:t xml:space="preserve"> might be attributed to their positive action on enhancing the leaf area and photosynthesis (</w:t>
      </w:r>
      <w:proofErr w:type="spellStart"/>
      <w:r w:rsidRPr="005772DF">
        <w:rPr>
          <w:rFonts w:cs="Times New Roman"/>
          <w:b/>
          <w:bCs/>
          <w:sz w:val="20"/>
          <w:szCs w:val="20"/>
        </w:rPr>
        <w:t>Mullineaux</w:t>
      </w:r>
      <w:proofErr w:type="spellEnd"/>
      <w:r w:rsidRPr="005772DF">
        <w:rPr>
          <w:rFonts w:cs="Times New Roman"/>
          <w:b/>
          <w:bCs/>
          <w:sz w:val="20"/>
          <w:szCs w:val="20"/>
        </w:rPr>
        <w:t xml:space="preserve"> and Rausch, 2002</w:t>
      </w:r>
      <w:r w:rsidRPr="005772DF">
        <w:rPr>
          <w:rFonts w:cs="Times New Roman"/>
          <w:sz w:val="20"/>
          <w:szCs w:val="20"/>
        </w:rPr>
        <w:t>).</w:t>
      </w:r>
    </w:p>
    <w:p w:rsidR="00387832"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 xml:space="preserve">These results regarding the promoting effect of glutathione on berries </w:t>
      </w:r>
      <w:proofErr w:type="spellStart"/>
      <w:r w:rsidRPr="005772DF">
        <w:rPr>
          <w:rFonts w:cs="Times New Roman"/>
          <w:sz w:val="20"/>
          <w:szCs w:val="20"/>
        </w:rPr>
        <w:t>colouration</w:t>
      </w:r>
      <w:proofErr w:type="spellEnd"/>
      <w:r w:rsidRPr="005772DF">
        <w:rPr>
          <w:rFonts w:cs="Times New Roman"/>
          <w:sz w:val="20"/>
          <w:szCs w:val="20"/>
        </w:rPr>
        <w:t xml:space="preserve"> are in harmony with those obtained by</w:t>
      </w:r>
      <w:r w:rsidR="00387832" w:rsidRPr="005772DF">
        <w:rPr>
          <w:rFonts w:cs="Times New Roman"/>
          <w:b/>
          <w:bCs/>
          <w:sz w:val="20"/>
          <w:szCs w:val="20"/>
        </w:rPr>
        <w:t xml:space="preserve"> </w:t>
      </w:r>
      <w:proofErr w:type="spellStart"/>
      <w:r w:rsidR="00387832" w:rsidRPr="005772DF">
        <w:rPr>
          <w:rFonts w:cs="Times New Roman"/>
          <w:b/>
          <w:bCs/>
          <w:sz w:val="20"/>
          <w:szCs w:val="20"/>
        </w:rPr>
        <w:t>Abdelaal</w:t>
      </w:r>
      <w:proofErr w:type="spellEnd"/>
      <w:r w:rsidR="00387832" w:rsidRPr="005772DF">
        <w:rPr>
          <w:rFonts w:cs="Times New Roman"/>
          <w:b/>
          <w:bCs/>
          <w:sz w:val="20"/>
          <w:szCs w:val="20"/>
        </w:rPr>
        <w:t xml:space="preserve"> </w:t>
      </w:r>
      <w:r w:rsidR="00387832" w:rsidRPr="005772DF">
        <w:rPr>
          <w:rFonts w:cs="Times New Roman"/>
          <w:b/>
          <w:bCs/>
          <w:i/>
          <w:iCs/>
          <w:sz w:val="20"/>
          <w:szCs w:val="20"/>
        </w:rPr>
        <w:t>et al</w:t>
      </w:r>
      <w:r w:rsidR="00387832" w:rsidRPr="005772DF">
        <w:rPr>
          <w:rFonts w:cs="Times New Roman"/>
          <w:b/>
          <w:bCs/>
          <w:sz w:val="20"/>
          <w:szCs w:val="20"/>
        </w:rPr>
        <w:t xml:space="preserve"> (2012); Gad El-Kareem (2012); Ahmed </w:t>
      </w:r>
      <w:r w:rsidR="00387832" w:rsidRPr="005772DF">
        <w:rPr>
          <w:rFonts w:cs="Times New Roman"/>
          <w:b/>
          <w:bCs/>
          <w:i/>
          <w:iCs/>
          <w:sz w:val="20"/>
          <w:szCs w:val="20"/>
        </w:rPr>
        <w:t>et al</w:t>
      </w:r>
      <w:r w:rsidR="00387832" w:rsidRPr="005772DF">
        <w:rPr>
          <w:rFonts w:cs="Times New Roman"/>
          <w:b/>
          <w:bCs/>
          <w:sz w:val="20"/>
          <w:szCs w:val="20"/>
        </w:rPr>
        <w:t xml:space="preserve"> (2012) and (2013); El-</w:t>
      </w:r>
      <w:proofErr w:type="spellStart"/>
      <w:r w:rsidR="00387832" w:rsidRPr="005772DF">
        <w:rPr>
          <w:rFonts w:cs="Times New Roman"/>
          <w:b/>
          <w:bCs/>
          <w:sz w:val="20"/>
          <w:szCs w:val="20"/>
        </w:rPr>
        <w:t>Khawaga</w:t>
      </w:r>
      <w:proofErr w:type="spellEnd"/>
      <w:r w:rsidR="00387832" w:rsidRPr="005772DF">
        <w:rPr>
          <w:rFonts w:cs="Times New Roman"/>
          <w:b/>
          <w:bCs/>
          <w:sz w:val="20"/>
          <w:szCs w:val="20"/>
        </w:rPr>
        <w:t xml:space="preserve"> and </w:t>
      </w:r>
      <w:proofErr w:type="spellStart"/>
      <w:r w:rsidR="00387832" w:rsidRPr="005772DF">
        <w:rPr>
          <w:rFonts w:cs="Times New Roman"/>
          <w:b/>
          <w:bCs/>
          <w:sz w:val="20"/>
          <w:szCs w:val="20"/>
        </w:rPr>
        <w:t>Mansour</w:t>
      </w:r>
      <w:proofErr w:type="spellEnd"/>
      <w:r w:rsidR="00387832" w:rsidRPr="005772DF">
        <w:rPr>
          <w:rFonts w:cs="Times New Roman"/>
          <w:b/>
          <w:bCs/>
          <w:sz w:val="20"/>
          <w:szCs w:val="20"/>
        </w:rPr>
        <w:t xml:space="preserve"> (2014) and </w:t>
      </w:r>
      <w:proofErr w:type="spellStart"/>
      <w:r w:rsidR="00387832" w:rsidRPr="005772DF">
        <w:rPr>
          <w:rFonts w:cs="Times New Roman"/>
          <w:b/>
          <w:bCs/>
          <w:sz w:val="20"/>
          <w:szCs w:val="20"/>
        </w:rPr>
        <w:t>Madany</w:t>
      </w:r>
      <w:proofErr w:type="spellEnd"/>
      <w:r w:rsidR="00387832" w:rsidRPr="005772DF">
        <w:rPr>
          <w:rFonts w:cs="Times New Roman"/>
          <w:b/>
          <w:bCs/>
          <w:sz w:val="20"/>
          <w:szCs w:val="20"/>
        </w:rPr>
        <w:t xml:space="preserve"> (2017</w:t>
      </w:r>
      <w:r w:rsidR="00F36613" w:rsidRPr="00F36613">
        <w:rPr>
          <w:rFonts w:cs="Times New Roman"/>
          <w:b/>
          <w:sz w:val="20"/>
          <w:szCs w:val="20"/>
        </w:rPr>
        <w:t>)</w:t>
      </w:r>
      <w:r w:rsidR="00F36613"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 xml:space="preserve">The results of berries </w:t>
      </w:r>
      <w:proofErr w:type="spellStart"/>
      <w:r w:rsidRPr="005772DF">
        <w:rPr>
          <w:rFonts w:cs="Times New Roman"/>
          <w:sz w:val="20"/>
          <w:szCs w:val="20"/>
        </w:rPr>
        <w:t>colouration</w:t>
      </w:r>
      <w:proofErr w:type="spellEnd"/>
      <w:r w:rsidRPr="005772DF">
        <w:rPr>
          <w:rFonts w:cs="Times New Roman"/>
          <w:sz w:val="20"/>
          <w:szCs w:val="20"/>
        </w:rPr>
        <w:t xml:space="preserve"> are in the same line with the present results concerning the effect of </w:t>
      </w:r>
      <w:proofErr w:type="spellStart"/>
      <w:r w:rsidRPr="005772DF">
        <w:rPr>
          <w:rFonts w:cs="Times New Roman"/>
          <w:sz w:val="20"/>
          <w:szCs w:val="20"/>
        </w:rPr>
        <w:t>chitosan</w:t>
      </w:r>
      <w:proofErr w:type="spellEnd"/>
      <w:r w:rsidRPr="005772DF">
        <w:rPr>
          <w:rFonts w:cs="Times New Roman"/>
          <w:sz w:val="20"/>
          <w:szCs w:val="20"/>
        </w:rPr>
        <w:t xml:space="preserve"> on enhancing berries </w:t>
      </w:r>
      <w:proofErr w:type="spellStart"/>
      <w:r w:rsidRPr="005772DF">
        <w:rPr>
          <w:rFonts w:cs="Times New Roman"/>
          <w:sz w:val="20"/>
          <w:szCs w:val="20"/>
        </w:rPr>
        <w:t>colouration</w:t>
      </w:r>
      <w:proofErr w:type="spellEnd"/>
      <w:r w:rsidR="00387832" w:rsidRPr="005772DF">
        <w:rPr>
          <w:rFonts w:cs="Times New Roman"/>
          <w:sz w:val="20"/>
          <w:szCs w:val="20"/>
        </w:rPr>
        <w:t xml:space="preserve"> </w:t>
      </w:r>
      <w:proofErr w:type="spellStart"/>
      <w:r w:rsidR="00387832" w:rsidRPr="005772DF">
        <w:rPr>
          <w:rFonts w:cs="Times New Roman"/>
          <w:b/>
          <w:bCs/>
          <w:sz w:val="20"/>
          <w:szCs w:val="20"/>
        </w:rPr>
        <w:t>Hadwiger</w:t>
      </w:r>
      <w:proofErr w:type="spellEnd"/>
      <w:r w:rsidR="00387832" w:rsidRPr="005772DF">
        <w:rPr>
          <w:rFonts w:cs="Times New Roman"/>
          <w:b/>
          <w:bCs/>
          <w:sz w:val="20"/>
          <w:szCs w:val="20"/>
        </w:rPr>
        <w:t xml:space="preserve"> </w:t>
      </w:r>
      <w:r w:rsidR="00387832" w:rsidRPr="005772DF">
        <w:rPr>
          <w:rFonts w:cs="Times New Roman"/>
          <w:b/>
          <w:bCs/>
          <w:i/>
          <w:iCs/>
          <w:sz w:val="20"/>
          <w:szCs w:val="20"/>
        </w:rPr>
        <w:t>et al</w:t>
      </w:r>
      <w:r w:rsidR="00387832" w:rsidRPr="005772DF">
        <w:rPr>
          <w:rFonts w:cs="Times New Roman"/>
          <w:b/>
          <w:bCs/>
          <w:sz w:val="20"/>
          <w:szCs w:val="20"/>
        </w:rPr>
        <w:t xml:space="preserve"> (2002); </w:t>
      </w:r>
      <w:proofErr w:type="spellStart"/>
      <w:r w:rsidR="00387832" w:rsidRPr="005772DF">
        <w:rPr>
          <w:rFonts w:cs="Times New Roman"/>
          <w:b/>
          <w:bCs/>
          <w:sz w:val="20"/>
          <w:szCs w:val="20"/>
        </w:rPr>
        <w:t>Eweis</w:t>
      </w:r>
      <w:proofErr w:type="spellEnd"/>
      <w:r w:rsidR="00387832" w:rsidRPr="005772DF">
        <w:rPr>
          <w:rFonts w:cs="Times New Roman"/>
          <w:b/>
          <w:bCs/>
          <w:sz w:val="20"/>
          <w:szCs w:val="20"/>
        </w:rPr>
        <w:t xml:space="preserve"> </w:t>
      </w:r>
      <w:r w:rsidR="00387832" w:rsidRPr="005772DF">
        <w:rPr>
          <w:rFonts w:cs="Times New Roman"/>
          <w:b/>
          <w:bCs/>
          <w:i/>
          <w:iCs/>
          <w:sz w:val="20"/>
          <w:szCs w:val="20"/>
        </w:rPr>
        <w:t>et al</w:t>
      </w:r>
      <w:r w:rsidR="00387832" w:rsidRPr="005772DF">
        <w:rPr>
          <w:rFonts w:cs="Times New Roman"/>
          <w:b/>
          <w:bCs/>
          <w:sz w:val="20"/>
          <w:szCs w:val="20"/>
        </w:rPr>
        <w:t xml:space="preserve"> (2006); </w:t>
      </w:r>
      <w:proofErr w:type="spellStart"/>
      <w:r w:rsidR="00387832" w:rsidRPr="005772DF">
        <w:rPr>
          <w:rFonts w:cs="Times New Roman"/>
          <w:b/>
          <w:bCs/>
          <w:sz w:val="20"/>
          <w:szCs w:val="20"/>
        </w:rPr>
        <w:t>Xu</w:t>
      </w:r>
      <w:proofErr w:type="spellEnd"/>
      <w:r w:rsidR="00387832" w:rsidRPr="005772DF">
        <w:rPr>
          <w:rFonts w:cs="Times New Roman"/>
          <w:b/>
          <w:bCs/>
          <w:sz w:val="20"/>
          <w:szCs w:val="20"/>
        </w:rPr>
        <w:t xml:space="preserve"> </w:t>
      </w:r>
      <w:r w:rsidR="00387832" w:rsidRPr="005772DF">
        <w:rPr>
          <w:rFonts w:cs="Times New Roman"/>
          <w:b/>
          <w:bCs/>
          <w:i/>
          <w:iCs/>
          <w:sz w:val="20"/>
          <w:szCs w:val="20"/>
        </w:rPr>
        <w:t>et al</w:t>
      </w:r>
      <w:r w:rsidR="00387832" w:rsidRPr="005772DF">
        <w:rPr>
          <w:rFonts w:cs="Times New Roman"/>
          <w:b/>
          <w:bCs/>
          <w:sz w:val="20"/>
          <w:szCs w:val="20"/>
        </w:rPr>
        <w:t xml:space="preserve"> (2007); Liu </w:t>
      </w:r>
      <w:r w:rsidR="00387832" w:rsidRPr="005772DF">
        <w:rPr>
          <w:rFonts w:cs="Times New Roman"/>
          <w:b/>
          <w:bCs/>
          <w:i/>
          <w:iCs/>
          <w:sz w:val="20"/>
          <w:szCs w:val="20"/>
        </w:rPr>
        <w:t>et al</w:t>
      </w:r>
      <w:r w:rsidR="00387832" w:rsidRPr="005772DF">
        <w:rPr>
          <w:rFonts w:cs="Times New Roman"/>
          <w:b/>
          <w:bCs/>
          <w:sz w:val="20"/>
          <w:szCs w:val="20"/>
        </w:rPr>
        <w:t xml:space="preserve"> (2007); Dang </w:t>
      </w:r>
      <w:r w:rsidR="00387832" w:rsidRPr="005772DF">
        <w:rPr>
          <w:rFonts w:cs="Times New Roman"/>
          <w:b/>
          <w:bCs/>
          <w:i/>
          <w:iCs/>
          <w:sz w:val="20"/>
          <w:szCs w:val="20"/>
        </w:rPr>
        <w:t>et al</w:t>
      </w:r>
      <w:r w:rsidR="00387832" w:rsidRPr="005772DF">
        <w:rPr>
          <w:rFonts w:cs="Times New Roman"/>
          <w:b/>
          <w:bCs/>
          <w:sz w:val="20"/>
          <w:szCs w:val="20"/>
        </w:rPr>
        <w:t xml:space="preserve"> (2010); </w:t>
      </w:r>
      <w:proofErr w:type="spellStart"/>
      <w:r w:rsidR="00387832" w:rsidRPr="005772DF">
        <w:rPr>
          <w:rFonts w:cs="Times New Roman"/>
          <w:b/>
          <w:bCs/>
          <w:sz w:val="20"/>
          <w:szCs w:val="20"/>
        </w:rPr>
        <w:t>Meng</w:t>
      </w:r>
      <w:proofErr w:type="spellEnd"/>
      <w:r w:rsidR="00387832" w:rsidRPr="005772DF">
        <w:rPr>
          <w:rFonts w:cs="Times New Roman"/>
          <w:b/>
          <w:bCs/>
          <w:sz w:val="20"/>
          <w:szCs w:val="20"/>
        </w:rPr>
        <w:t xml:space="preserve"> </w:t>
      </w:r>
      <w:r w:rsidR="00387832" w:rsidRPr="005772DF">
        <w:rPr>
          <w:rFonts w:cs="Times New Roman"/>
          <w:b/>
          <w:bCs/>
          <w:i/>
          <w:iCs/>
          <w:sz w:val="20"/>
          <w:szCs w:val="20"/>
        </w:rPr>
        <w:t>et al</w:t>
      </w:r>
      <w:r w:rsidR="00387832"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387832" w:rsidRPr="005772DF">
        <w:rPr>
          <w:rFonts w:cs="Times New Roman"/>
          <w:b/>
          <w:bCs/>
          <w:sz w:val="20"/>
          <w:szCs w:val="20"/>
        </w:rPr>
        <w:t>Hadwiger</w:t>
      </w:r>
      <w:proofErr w:type="spellEnd"/>
      <w:r w:rsidR="00387832" w:rsidRPr="005772DF">
        <w:rPr>
          <w:rFonts w:cs="Times New Roman"/>
          <w:b/>
          <w:bCs/>
          <w:sz w:val="20"/>
          <w:szCs w:val="20"/>
        </w:rPr>
        <w:t xml:space="preserve"> (2013); Saied and </w:t>
      </w:r>
      <w:proofErr w:type="spellStart"/>
      <w:r w:rsidR="00387832" w:rsidRPr="005772DF">
        <w:rPr>
          <w:rFonts w:cs="Times New Roman"/>
          <w:b/>
          <w:bCs/>
          <w:sz w:val="20"/>
          <w:szCs w:val="20"/>
        </w:rPr>
        <w:t>Radwan</w:t>
      </w:r>
      <w:proofErr w:type="spellEnd"/>
      <w:r w:rsidR="00387832" w:rsidRPr="005772DF">
        <w:rPr>
          <w:rFonts w:cs="Times New Roman"/>
          <w:b/>
          <w:bCs/>
          <w:sz w:val="20"/>
          <w:szCs w:val="20"/>
        </w:rPr>
        <w:t>, (2017)</w:t>
      </w:r>
      <w:r w:rsidR="005772DF" w:rsidRPr="005772DF">
        <w:rPr>
          <w:rFonts w:cs="Times New Roman"/>
          <w:sz w:val="20"/>
          <w:szCs w:val="20"/>
        </w:rPr>
        <w:t xml:space="preserve">. </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the percentage of shot berries:</w:t>
      </w:r>
    </w:p>
    <w:p w:rsidR="005772DF"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 results regarding the effect of single and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on the percentage of shot berries in the cluster of Red Roomy grapevines during 2015 and 20</w:t>
      </w:r>
      <w:r w:rsidR="000430B0" w:rsidRPr="005772DF">
        <w:rPr>
          <w:rFonts w:cs="Times New Roman"/>
          <w:sz w:val="20"/>
          <w:szCs w:val="20"/>
        </w:rPr>
        <w:t>16 seasons are shown in Table (6</w:t>
      </w:r>
      <w:r w:rsidRPr="005772DF">
        <w:rPr>
          <w:rFonts w:cs="Times New Roman"/>
          <w:sz w:val="20"/>
          <w:szCs w:val="20"/>
        </w:rPr>
        <w:t>)</w:t>
      </w:r>
      <w:r w:rsidR="000430B0" w:rsidRPr="005772DF">
        <w:rPr>
          <w:rFonts w:cs="Times New Roman"/>
          <w:sz w:val="20"/>
          <w:szCs w:val="20"/>
        </w:rPr>
        <w:t>.</w:t>
      </w:r>
    </w:p>
    <w:p w:rsidR="00196D98" w:rsidRPr="005772DF" w:rsidRDefault="005772DF" w:rsidP="007304FF">
      <w:pPr>
        <w:bidi w:val="0"/>
        <w:snapToGrid w:val="0"/>
        <w:ind w:firstLine="425"/>
        <w:jc w:val="both"/>
        <w:rPr>
          <w:rFonts w:cs="Times New Roman"/>
          <w:sz w:val="20"/>
          <w:szCs w:val="20"/>
        </w:rPr>
      </w:pPr>
      <w:r w:rsidRPr="005772DF">
        <w:rPr>
          <w:rFonts w:cs="Times New Roman"/>
          <w:sz w:val="20"/>
          <w:szCs w:val="20"/>
        </w:rPr>
        <w:t>I</w:t>
      </w:r>
      <w:r w:rsidR="00196D98" w:rsidRPr="005772DF">
        <w:rPr>
          <w:rFonts w:cs="Times New Roman"/>
          <w:sz w:val="20"/>
          <w:szCs w:val="20"/>
        </w:rPr>
        <w:t xml:space="preserve">t is reveal from the obtained data that percentages of Red Roomy grapevines was significantly controlled by using glutathione at 0.025 to 0.1 % and/or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at 0.05 to 0.2 % over the control treatment. Employing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was significantly accompanied with depressing shot berries % relative to the application of glutathione. The reduction was related to the increase of both materials. A significant reduction was observed on shot berries % with using both materials together rather than using any material alone. Increasing concentrations of glutathione from 0.05 to 0.1 % and </w:t>
      </w:r>
      <w:proofErr w:type="spellStart"/>
      <w:r w:rsidR="00196D98" w:rsidRPr="005772DF">
        <w:rPr>
          <w:rFonts w:cs="Times New Roman"/>
          <w:sz w:val="20"/>
          <w:szCs w:val="20"/>
        </w:rPr>
        <w:t>chitosan</w:t>
      </w:r>
      <w:proofErr w:type="spellEnd"/>
      <w:r w:rsidR="00196D98" w:rsidRPr="005772DF">
        <w:rPr>
          <w:rFonts w:cs="Times New Roman"/>
          <w:sz w:val="20"/>
          <w:szCs w:val="20"/>
        </w:rPr>
        <w:t xml:space="preserve"> from 0.1 to 0.2 % failed to show significant reduction or seed undeniable phenomenon. The lowest values o shot berries % (1.9</w:t>
      </w:r>
      <w:r w:rsidRPr="005772DF">
        <w:rPr>
          <w:rFonts w:cs="Times New Roman"/>
          <w:sz w:val="20"/>
          <w:szCs w:val="20"/>
        </w:rPr>
        <w:t xml:space="preserve"> &amp; </w:t>
      </w:r>
      <w:r w:rsidR="00196D98" w:rsidRPr="005772DF">
        <w:rPr>
          <w:rFonts w:cs="Times New Roman"/>
          <w:sz w:val="20"/>
          <w:szCs w:val="20"/>
        </w:rPr>
        <w:t>1.8 %) were recorded on the vines received the two materials together at higher concentrations during both seasons, respectively. The untreated vines produced shot berries % in the clusters reached (9.0</w:t>
      </w:r>
      <w:r w:rsidRPr="005772DF">
        <w:rPr>
          <w:rFonts w:cs="Times New Roman"/>
          <w:sz w:val="20"/>
          <w:szCs w:val="20"/>
        </w:rPr>
        <w:t xml:space="preserve"> &amp; </w:t>
      </w:r>
      <w:r w:rsidR="00196D98" w:rsidRPr="005772DF">
        <w:rPr>
          <w:rFonts w:cs="Times New Roman"/>
          <w:sz w:val="20"/>
          <w:szCs w:val="20"/>
        </w:rPr>
        <w:t>9.2 %) during both seasons, respectively. These results were true during both seasons.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The effect of glutathione on enhancing cell division and photosynthesis process as well as reducing reactive oxygen species could result in reducing shot berries in clusters (</w:t>
      </w:r>
      <w:proofErr w:type="spellStart"/>
      <w:r w:rsidRPr="005772DF">
        <w:rPr>
          <w:rFonts w:cs="Times New Roman"/>
          <w:b/>
          <w:bCs/>
          <w:sz w:val="20"/>
          <w:szCs w:val="20"/>
        </w:rPr>
        <w:t>Mullineaux</w:t>
      </w:r>
      <w:proofErr w:type="spellEnd"/>
      <w:r w:rsidRPr="005772DF">
        <w:rPr>
          <w:rFonts w:cs="Times New Roman"/>
          <w:b/>
          <w:bCs/>
          <w:sz w:val="20"/>
          <w:szCs w:val="20"/>
        </w:rPr>
        <w:t xml:space="preserve"> and </w:t>
      </w:r>
      <w:proofErr w:type="spellStart"/>
      <w:r w:rsidRPr="005772DF">
        <w:rPr>
          <w:rFonts w:cs="Times New Roman"/>
          <w:b/>
          <w:bCs/>
          <w:sz w:val="20"/>
          <w:szCs w:val="20"/>
        </w:rPr>
        <w:t>Raasch</w:t>
      </w:r>
      <w:proofErr w:type="spellEnd"/>
      <w:r w:rsidRPr="005772DF">
        <w:rPr>
          <w:rFonts w:cs="Times New Roman"/>
          <w:b/>
          <w:bCs/>
          <w:sz w:val="20"/>
          <w:szCs w:val="20"/>
        </w:rPr>
        <w:t>, 2002</w:t>
      </w:r>
      <w:r w:rsidRPr="005772DF">
        <w:rPr>
          <w:rFonts w:cs="Times New Roman"/>
          <w:sz w:val="20"/>
          <w:szCs w:val="20"/>
        </w:rPr>
        <w:t xml:space="preserve">). The great stimulation on vine nutritional status can give another explanation. </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lastRenderedPageBreak/>
        <w:t xml:space="preserve">The effect of </w:t>
      </w:r>
      <w:proofErr w:type="spellStart"/>
      <w:r w:rsidRPr="005772DF">
        <w:rPr>
          <w:rFonts w:cs="Times New Roman"/>
          <w:sz w:val="20"/>
          <w:szCs w:val="20"/>
        </w:rPr>
        <w:t>chitosan</w:t>
      </w:r>
      <w:proofErr w:type="spellEnd"/>
      <w:r w:rsidRPr="005772DF">
        <w:rPr>
          <w:rFonts w:cs="Times New Roman"/>
          <w:sz w:val="20"/>
          <w:szCs w:val="20"/>
        </w:rPr>
        <w:t xml:space="preserve"> on enhancing photosynthesis and vine nutritional status can give explanation of the reducing effect on shot berries in the clusters (</w:t>
      </w:r>
      <w:proofErr w:type="spellStart"/>
      <w:r w:rsidRPr="005772DF">
        <w:rPr>
          <w:rFonts w:cs="Times New Roman"/>
          <w:b/>
          <w:bCs/>
          <w:sz w:val="20"/>
          <w:szCs w:val="20"/>
        </w:rPr>
        <w:t>Nge</w:t>
      </w:r>
      <w:proofErr w:type="spellEnd"/>
      <w:r w:rsidRPr="005772DF">
        <w:rPr>
          <w:rFonts w:cs="Times New Roman"/>
          <w:b/>
          <w:bCs/>
          <w:sz w:val="20"/>
          <w:szCs w:val="20"/>
        </w:rPr>
        <w:t xml:space="preserve"> </w:t>
      </w:r>
      <w:r w:rsidRPr="005772DF">
        <w:rPr>
          <w:rFonts w:cs="Times New Roman"/>
          <w:b/>
          <w:bCs/>
          <w:i/>
          <w:iCs/>
          <w:sz w:val="20"/>
          <w:szCs w:val="20"/>
        </w:rPr>
        <w:t>et al</w:t>
      </w:r>
      <w:r w:rsidRPr="005772DF">
        <w:rPr>
          <w:rFonts w:cs="Times New Roman"/>
          <w:b/>
          <w:bCs/>
          <w:sz w:val="20"/>
          <w:szCs w:val="20"/>
        </w:rPr>
        <w:t>., 2006</w:t>
      </w:r>
      <w:r w:rsidRPr="005772DF">
        <w:rPr>
          <w:rFonts w:cs="Times New Roman"/>
          <w:sz w:val="20"/>
          <w:szCs w:val="20"/>
        </w:rPr>
        <w:t>).</w:t>
      </w:r>
    </w:p>
    <w:p w:rsidR="003E389D"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These results regarding the reducing effect of glutathione on shot berries are nearly in the same line with those obtained by</w:t>
      </w:r>
      <w:r w:rsidR="003E389D" w:rsidRPr="005772DF">
        <w:rPr>
          <w:rFonts w:cs="Times New Roman"/>
          <w:b/>
          <w:bCs/>
          <w:sz w:val="20"/>
          <w:szCs w:val="20"/>
        </w:rPr>
        <w:t xml:space="preserve"> </w:t>
      </w:r>
      <w:proofErr w:type="spellStart"/>
      <w:r w:rsidR="003E389D" w:rsidRPr="005772DF">
        <w:rPr>
          <w:rFonts w:cs="Times New Roman"/>
          <w:b/>
          <w:bCs/>
          <w:sz w:val="20"/>
          <w:szCs w:val="20"/>
        </w:rPr>
        <w:t>Abdelaal</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(2012); Gad El-Kareem (2012); Ahmed </w:t>
      </w:r>
      <w:r w:rsidR="003E389D" w:rsidRPr="005772DF">
        <w:rPr>
          <w:rFonts w:cs="Times New Roman"/>
          <w:b/>
          <w:bCs/>
          <w:i/>
          <w:iCs/>
          <w:sz w:val="20"/>
          <w:szCs w:val="20"/>
        </w:rPr>
        <w:t>et al</w:t>
      </w:r>
      <w:r w:rsidR="003E389D" w:rsidRPr="005772DF">
        <w:rPr>
          <w:rFonts w:cs="Times New Roman"/>
          <w:b/>
          <w:bCs/>
          <w:sz w:val="20"/>
          <w:szCs w:val="20"/>
        </w:rPr>
        <w:t xml:space="preserve"> (2012) and (2013); El-</w:t>
      </w:r>
      <w:proofErr w:type="spellStart"/>
      <w:r w:rsidR="003E389D" w:rsidRPr="005772DF">
        <w:rPr>
          <w:rFonts w:cs="Times New Roman"/>
          <w:b/>
          <w:bCs/>
          <w:sz w:val="20"/>
          <w:szCs w:val="20"/>
        </w:rPr>
        <w:t>Khawaga</w:t>
      </w:r>
      <w:proofErr w:type="spellEnd"/>
      <w:r w:rsidR="003E389D" w:rsidRPr="005772DF">
        <w:rPr>
          <w:rFonts w:cs="Times New Roman"/>
          <w:b/>
          <w:bCs/>
          <w:sz w:val="20"/>
          <w:szCs w:val="20"/>
        </w:rPr>
        <w:t xml:space="preserve"> and </w:t>
      </w:r>
      <w:proofErr w:type="spellStart"/>
      <w:r w:rsidR="003E389D" w:rsidRPr="005772DF">
        <w:rPr>
          <w:rFonts w:cs="Times New Roman"/>
          <w:b/>
          <w:bCs/>
          <w:sz w:val="20"/>
          <w:szCs w:val="20"/>
        </w:rPr>
        <w:t>Mansour</w:t>
      </w:r>
      <w:proofErr w:type="spellEnd"/>
      <w:r w:rsidR="003E389D" w:rsidRPr="005772DF">
        <w:rPr>
          <w:rFonts w:cs="Times New Roman"/>
          <w:b/>
          <w:bCs/>
          <w:sz w:val="20"/>
          <w:szCs w:val="20"/>
        </w:rPr>
        <w:t xml:space="preserve"> (2014) and </w:t>
      </w:r>
      <w:proofErr w:type="spellStart"/>
      <w:r w:rsidR="003E389D" w:rsidRPr="005772DF">
        <w:rPr>
          <w:rFonts w:cs="Times New Roman"/>
          <w:b/>
          <w:bCs/>
          <w:sz w:val="20"/>
          <w:szCs w:val="20"/>
        </w:rPr>
        <w:t>Madany</w:t>
      </w:r>
      <w:proofErr w:type="spellEnd"/>
      <w:r w:rsidR="003E389D" w:rsidRPr="005772DF">
        <w:rPr>
          <w:rFonts w:cs="Times New Roman"/>
          <w:b/>
          <w:bCs/>
          <w:sz w:val="20"/>
          <w:szCs w:val="20"/>
        </w:rPr>
        <w:t xml:space="preserve"> (2017</w:t>
      </w:r>
      <w:r w:rsidR="00F36613" w:rsidRPr="00F36613">
        <w:rPr>
          <w:rFonts w:cs="Times New Roman"/>
          <w:b/>
          <w:sz w:val="20"/>
          <w:szCs w:val="20"/>
        </w:rPr>
        <w:t>)</w:t>
      </w:r>
      <w:r w:rsidR="00F36613"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 xml:space="preserve">The results of </w:t>
      </w:r>
      <w:proofErr w:type="spellStart"/>
      <w:r w:rsidR="003E389D" w:rsidRPr="005772DF">
        <w:rPr>
          <w:rFonts w:cs="Times New Roman"/>
          <w:b/>
          <w:bCs/>
          <w:sz w:val="20"/>
          <w:szCs w:val="20"/>
        </w:rPr>
        <w:t>Hadwiger</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(2002); </w:t>
      </w:r>
      <w:proofErr w:type="spellStart"/>
      <w:r w:rsidR="003E389D" w:rsidRPr="005772DF">
        <w:rPr>
          <w:rFonts w:cs="Times New Roman"/>
          <w:b/>
          <w:bCs/>
          <w:sz w:val="20"/>
          <w:szCs w:val="20"/>
        </w:rPr>
        <w:t>Eweis</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(2006); </w:t>
      </w:r>
      <w:proofErr w:type="spellStart"/>
      <w:r w:rsidR="003E389D" w:rsidRPr="005772DF">
        <w:rPr>
          <w:rFonts w:cs="Times New Roman"/>
          <w:b/>
          <w:bCs/>
          <w:sz w:val="20"/>
          <w:szCs w:val="20"/>
        </w:rPr>
        <w:t>Xu</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(2007); Liu </w:t>
      </w:r>
      <w:r w:rsidR="003E389D" w:rsidRPr="005772DF">
        <w:rPr>
          <w:rFonts w:cs="Times New Roman"/>
          <w:b/>
          <w:bCs/>
          <w:i/>
          <w:iCs/>
          <w:sz w:val="20"/>
          <w:szCs w:val="20"/>
        </w:rPr>
        <w:t>et al</w:t>
      </w:r>
      <w:r w:rsidR="003E389D" w:rsidRPr="005772DF">
        <w:rPr>
          <w:rFonts w:cs="Times New Roman"/>
          <w:b/>
          <w:bCs/>
          <w:sz w:val="20"/>
          <w:szCs w:val="20"/>
        </w:rPr>
        <w:t xml:space="preserve"> (2007); Dang </w:t>
      </w:r>
      <w:r w:rsidR="003E389D" w:rsidRPr="005772DF">
        <w:rPr>
          <w:rFonts w:cs="Times New Roman"/>
          <w:b/>
          <w:bCs/>
          <w:i/>
          <w:iCs/>
          <w:sz w:val="20"/>
          <w:szCs w:val="20"/>
        </w:rPr>
        <w:t>et al</w:t>
      </w:r>
      <w:r w:rsidR="003E389D" w:rsidRPr="005772DF">
        <w:rPr>
          <w:rFonts w:cs="Times New Roman"/>
          <w:b/>
          <w:bCs/>
          <w:sz w:val="20"/>
          <w:szCs w:val="20"/>
        </w:rPr>
        <w:t xml:space="preserve"> (2010); </w:t>
      </w:r>
      <w:proofErr w:type="spellStart"/>
      <w:r w:rsidR="003E389D" w:rsidRPr="005772DF">
        <w:rPr>
          <w:rFonts w:cs="Times New Roman"/>
          <w:b/>
          <w:bCs/>
          <w:sz w:val="20"/>
          <w:szCs w:val="20"/>
        </w:rPr>
        <w:t>Meng</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3E389D" w:rsidRPr="005772DF">
        <w:rPr>
          <w:rFonts w:cs="Times New Roman"/>
          <w:b/>
          <w:bCs/>
          <w:sz w:val="20"/>
          <w:szCs w:val="20"/>
        </w:rPr>
        <w:t>Hadwiger</w:t>
      </w:r>
      <w:proofErr w:type="spellEnd"/>
      <w:r w:rsidR="003E389D" w:rsidRPr="005772DF">
        <w:rPr>
          <w:rFonts w:cs="Times New Roman"/>
          <w:b/>
          <w:bCs/>
          <w:sz w:val="20"/>
          <w:szCs w:val="20"/>
        </w:rPr>
        <w:t xml:space="preserve"> (2013); Saied and </w:t>
      </w:r>
      <w:proofErr w:type="spellStart"/>
      <w:r w:rsidR="003E389D" w:rsidRPr="005772DF">
        <w:rPr>
          <w:rFonts w:cs="Times New Roman"/>
          <w:b/>
          <w:bCs/>
          <w:sz w:val="20"/>
          <w:szCs w:val="20"/>
        </w:rPr>
        <w:t>Radwan</w:t>
      </w:r>
      <w:proofErr w:type="spellEnd"/>
      <w:r w:rsidR="003E389D" w:rsidRPr="005772DF">
        <w:rPr>
          <w:rFonts w:cs="Times New Roman"/>
          <w:b/>
          <w:bCs/>
          <w:sz w:val="20"/>
          <w:szCs w:val="20"/>
        </w:rPr>
        <w:t>, (2017)</w:t>
      </w:r>
      <w:r w:rsidR="005772DF" w:rsidRPr="005772DF">
        <w:rPr>
          <w:rFonts w:cs="Times New Roman"/>
          <w:b/>
          <w:bCs/>
          <w:sz w:val="20"/>
          <w:szCs w:val="20"/>
        </w:rPr>
        <w:t xml:space="preserve"> </w:t>
      </w:r>
      <w:r w:rsidRPr="005772DF">
        <w:rPr>
          <w:rFonts w:cs="Times New Roman"/>
          <w:sz w:val="20"/>
          <w:szCs w:val="20"/>
        </w:rPr>
        <w:t xml:space="preserve">supported the results of </w:t>
      </w:r>
      <w:proofErr w:type="spellStart"/>
      <w:r w:rsidRPr="005772DF">
        <w:rPr>
          <w:rFonts w:cs="Times New Roman"/>
          <w:sz w:val="20"/>
          <w:szCs w:val="20"/>
        </w:rPr>
        <w:t>chitosan</w:t>
      </w:r>
      <w:proofErr w:type="spellEnd"/>
      <w:r w:rsidRPr="005772DF">
        <w:rPr>
          <w:rFonts w:cs="Times New Roman"/>
          <w:sz w:val="20"/>
          <w:szCs w:val="20"/>
        </w:rPr>
        <w:t xml:space="preserve"> on controlling shot berries. </w:t>
      </w:r>
    </w:p>
    <w:p w:rsidR="00196D98" w:rsidRPr="005772DF" w:rsidRDefault="00196D98" w:rsidP="007304FF">
      <w:pPr>
        <w:numPr>
          <w:ilvl w:val="0"/>
          <w:numId w:val="17"/>
        </w:numPr>
        <w:bidi w:val="0"/>
        <w:snapToGrid w:val="0"/>
        <w:ind w:left="0" w:firstLine="0"/>
        <w:jc w:val="both"/>
        <w:rPr>
          <w:rFonts w:cs="Times New Roman"/>
          <w:b/>
          <w:bCs/>
          <w:sz w:val="20"/>
          <w:szCs w:val="20"/>
        </w:rPr>
      </w:pPr>
      <w:r w:rsidRPr="005772DF">
        <w:rPr>
          <w:rFonts w:cs="Times New Roman"/>
          <w:b/>
          <w:bCs/>
          <w:sz w:val="20"/>
          <w:szCs w:val="20"/>
        </w:rPr>
        <w:t xml:space="preserve">Effect of single and combined applications of glutathione and </w:t>
      </w:r>
      <w:proofErr w:type="spellStart"/>
      <w:r w:rsidRPr="005772DF">
        <w:rPr>
          <w:rFonts w:cs="Times New Roman"/>
          <w:b/>
          <w:bCs/>
          <w:sz w:val="20"/>
          <w:szCs w:val="20"/>
        </w:rPr>
        <w:t>chitosan</w:t>
      </w:r>
      <w:proofErr w:type="spellEnd"/>
      <w:r w:rsidRPr="005772DF">
        <w:rPr>
          <w:rFonts w:cs="Times New Roman"/>
          <w:b/>
          <w:bCs/>
          <w:sz w:val="20"/>
          <w:szCs w:val="20"/>
        </w:rPr>
        <w:t xml:space="preserve"> on some physical and chemical characteristics of the berries: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Data in </w:t>
      </w:r>
      <w:r w:rsidR="000430B0" w:rsidRPr="005772DF">
        <w:rPr>
          <w:rFonts w:cs="Times New Roman"/>
          <w:sz w:val="20"/>
          <w:szCs w:val="20"/>
        </w:rPr>
        <w:t>Tables (6</w:t>
      </w:r>
      <w:r w:rsidR="005772DF" w:rsidRPr="005772DF">
        <w:rPr>
          <w:rFonts w:cs="Times New Roman"/>
          <w:sz w:val="20"/>
          <w:szCs w:val="20"/>
        </w:rPr>
        <w:t xml:space="preserve"> &amp; </w:t>
      </w:r>
      <w:r w:rsidR="000430B0" w:rsidRPr="005772DF">
        <w:rPr>
          <w:rFonts w:cs="Times New Roman"/>
          <w:sz w:val="20"/>
          <w:szCs w:val="20"/>
        </w:rPr>
        <w:t>7</w:t>
      </w:r>
      <w:r w:rsidRPr="005772DF">
        <w:rPr>
          <w:rFonts w:cs="Times New Roman"/>
          <w:sz w:val="20"/>
          <w:szCs w:val="20"/>
        </w:rPr>
        <w:t xml:space="preserve">) and Figures (27 to 34) show the effect of single and combined applications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on berry weight and dimensions (longitudinal and equatorial), T.S.S. %, total</w:t>
      </w:r>
      <w:r w:rsidR="005772DF" w:rsidRPr="005772DF">
        <w:rPr>
          <w:rFonts w:cs="Times New Roman"/>
          <w:sz w:val="20"/>
          <w:szCs w:val="20"/>
        </w:rPr>
        <w:t xml:space="preserve"> </w:t>
      </w:r>
      <w:r w:rsidRPr="005772DF">
        <w:rPr>
          <w:rFonts w:cs="Times New Roman"/>
          <w:sz w:val="20"/>
          <w:szCs w:val="20"/>
        </w:rPr>
        <w:t xml:space="preserve">sugars %, total acidity %, total </w:t>
      </w:r>
      <w:proofErr w:type="spellStart"/>
      <w:r w:rsidRPr="005772DF">
        <w:rPr>
          <w:rFonts w:cs="Times New Roman"/>
          <w:sz w:val="20"/>
          <w:szCs w:val="20"/>
        </w:rPr>
        <w:t>anthocyanins</w:t>
      </w:r>
      <w:proofErr w:type="spellEnd"/>
      <w:r w:rsidRPr="005772DF">
        <w:rPr>
          <w:rFonts w:cs="Times New Roman"/>
          <w:sz w:val="20"/>
          <w:szCs w:val="20"/>
        </w:rPr>
        <w:t xml:space="preserve"> and T.S.S./acid in the berries of Red Roomy grapevines during 2015 and 2016 seasons.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It is clear from the obtained data that treating Red Roomy grapevines three times with glutathione at 0.025 to 0.1 % and/or </w:t>
      </w:r>
      <w:proofErr w:type="spellStart"/>
      <w:r w:rsidRPr="005772DF">
        <w:rPr>
          <w:rFonts w:cs="Times New Roman"/>
          <w:sz w:val="20"/>
          <w:szCs w:val="20"/>
        </w:rPr>
        <w:t>chitosan</w:t>
      </w:r>
      <w:proofErr w:type="spellEnd"/>
      <w:r w:rsidRPr="005772DF">
        <w:rPr>
          <w:rFonts w:cs="Times New Roman"/>
          <w:sz w:val="20"/>
          <w:szCs w:val="20"/>
        </w:rPr>
        <w:t xml:space="preserve"> at 0.05 to 0.2 % significantly was </w:t>
      </w:r>
      <w:proofErr w:type="spellStart"/>
      <w:r w:rsidRPr="005772DF">
        <w:rPr>
          <w:rFonts w:cs="Times New Roman"/>
          <w:sz w:val="20"/>
          <w:szCs w:val="20"/>
        </w:rPr>
        <w:t>favourable</w:t>
      </w:r>
      <w:proofErr w:type="spellEnd"/>
      <w:r w:rsidRPr="005772DF">
        <w:rPr>
          <w:rFonts w:cs="Times New Roman"/>
          <w:sz w:val="20"/>
          <w:szCs w:val="20"/>
        </w:rPr>
        <w:t xml:space="preserve"> than the control treatment in improving quality of the berries in terms of increasing weight, longitudinal and equatorial of berry, T.S.S.%, total sugars %, total</w:t>
      </w:r>
      <w:r w:rsidR="005772DF" w:rsidRPr="005772DF">
        <w:rPr>
          <w:rFonts w:cs="Times New Roman"/>
          <w:sz w:val="20"/>
          <w:szCs w:val="20"/>
        </w:rPr>
        <w:t xml:space="preserve"> </w:t>
      </w:r>
      <w:proofErr w:type="spellStart"/>
      <w:r w:rsidRPr="005772DF">
        <w:rPr>
          <w:rFonts w:cs="Times New Roman"/>
          <w:sz w:val="20"/>
          <w:szCs w:val="20"/>
        </w:rPr>
        <w:t>anthocyanins</w:t>
      </w:r>
      <w:proofErr w:type="spellEnd"/>
      <w:r w:rsidRPr="005772DF">
        <w:rPr>
          <w:rFonts w:cs="Times New Roman"/>
          <w:sz w:val="20"/>
          <w:szCs w:val="20"/>
        </w:rPr>
        <w:t xml:space="preserve"> and T.S.S./acid and decreasing total acidity % relative to the check treatment. The promotion on quality of the berries was related to the increase in concentrations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without significant promotion among the higher two concentrations of glutathione and </w:t>
      </w:r>
      <w:proofErr w:type="spellStart"/>
      <w:r w:rsidRPr="005772DF">
        <w:rPr>
          <w:rFonts w:cs="Times New Roman"/>
          <w:sz w:val="20"/>
          <w:szCs w:val="20"/>
        </w:rPr>
        <w:t>chitosan</w:t>
      </w:r>
      <w:proofErr w:type="spellEnd"/>
      <w:r w:rsidRPr="005772DF">
        <w:rPr>
          <w:rFonts w:cs="Times New Roman"/>
          <w:sz w:val="20"/>
          <w:szCs w:val="20"/>
        </w:rPr>
        <w:t xml:space="preserve">. Using </w:t>
      </w:r>
      <w:proofErr w:type="spellStart"/>
      <w:r w:rsidRPr="005772DF">
        <w:rPr>
          <w:rFonts w:cs="Times New Roman"/>
          <w:sz w:val="20"/>
          <w:szCs w:val="20"/>
        </w:rPr>
        <w:t>chitosan</w:t>
      </w:r>
      <w:proofErr w:type="spellEnd"/>
      <w:r w:rsidRPr="005772DF">
        <w:rPr>
          <w:rFonts w:cs="Times New Roman"/>
          <w:sz w:val="20"/>
          <w:szCs w:val="20"/>
        </w:rPr>
        <w:t xml:space="preserve"> significantly was preferable than using glutathione in enhancing physical and chemical properties of the berries.</w:t>
      </w:r>
    </w:p>
    <w:p w:rsidR="00196D98" w:rsidRPr="005772DF" w:rsidRDefault="00196D98" w:rsidP="007304FF">
      <w:pPr>
        <w:bidi w:val="0"/>
        <w:snapToGrid w:val="0"/>
        <w:ind w:firstLine="425"/>
        <w:jc w:val="both"/>
        <w:rPr>
          <w:rFonts w:cs="Times New Roman"/>
          <w:sz w:val="20"/>
          <w:szCs w:val="20"/>
        </w:rPr>
      </w:pPr>
      <w:r w:rsidRPr="005772DF">
        <w:rPr>
          <w:rFonts w:cs="Times New Roman"/>
          <w:sz w:val="20"/>
          <w:szCs w:val="20"/>
        </w:rPr>
        <w:t xml:space="preserve">These results regarding the effect glutathione and </w:t>
      </w:r>
      <w:proofErr w:type="spellStart"/>
      <w:r w:rsidRPr="005772DF">
        <w:rPr>
          <w:rFonts w:cs="Times New Roman"/>
          <w:sz w:val="20"/>
          <w:szCs w:val="20"/>
        </w:rPr>
        <w:t>chitosan</w:t>
      </w:r>
      <w:proofErr w:type="spellEnd"/>
      <w:r w:rsidRPr="005772DF">
        <w:rPr>
          <w:rFonts w:cs="Times New Roman"/>
          <w:sz w:val="20"/>
          <w:szCs w:val="20"/>
        </w:rPr>
        <w:t xml:space="preserve"> on promoting berries quality might be ascribed to their positive action on enhancing leaf pigments and total </w:t>
      </w:r>
      <w:proofErr w:type="spellStart"/>
      <w:r w:rsidRPr="005772DF">
        <w:rPr>
          <w:rFonts w:cs="Times New Roman"/>
          <w:sz w:val="20"/>
          <w:szCs w:val="20"/>
        </w:rPr>
        <w:t>anthocyanins</w:t>
      </w:r>
      <w:proofErr w:type="spellEnd"/>
      <w:r w:rsidRPr="005772DF">
        <w:rPr>
          <w:rFonts w:cs="Times New Roman"/>
          <w:sz w:val="20"/>
          <w:szCs w:val="20"/>
        </w:rPr>
        <w:t xml:space="preserve"> in the berries. Another explanation is their effect in enhancing photosynthesis process (</w:t>
      </w:r>
      <w:proofErr w:type="spellStart"/>
      <w:r w:rsidRPr="005772DF">
        <w:rPr>
          <w:rFonts w:cs="Times New Roman"/>
          <w:b/>
          <w:bCs/>
          <w:sz w:val="20"/>
          <w:szCs w:val="20"/>
        </w:rPr>
        <w:t>Mullineaux</w:t>
      </w:r>
      <w:proofErr w:type="spellEnd"/>
      <w:r w:rsidRPr="005772DF">
        <w:rPr>
          <w:rFonts w:cs="Times New Roman"/>
          <w:b/>
          <w:bCs/>
          <w:sz w:val="20"/>
          <w:szCs w:val="20"/>
        </w:rPr>
        <w:t xml:space="preserve"> and Rausch, </w:t>
      </w:r>
      <w:r w:rsidR="003E389D" w:rsidRPr="005772DF">
        <w:rPr>
          <w:rFonts w:cs="Times New Roman"/>
          <w:b/>
          <w:bCs/>
          <w:sz w:val="20"/>
          <w:szCs w:val="20"/>
        </w:rPr>
        <w:t>2005</w:t>
      </w:r>
      <w:r w:rsidRPr="005772DF">
        <w:rPr>
          <w:rFonts w:cs="Times New Roman"/>
          <w:sz w:val="20"/>
          <w:szCs w:val="20"/>
        </w:rPr>
        <w:t>).</w:t>
      </w:r>
    </w:p>
    <w:p w:rsidR="00196D98"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The results of</w:t>
      </w:r>
      <w:r w:rsidR="003E389D" w:rsidRPr="005772DF">
        <w:rPr>
          <w:rFonts w:cs="Times New Roman"/>
          <w:b/>
          <w:bCs/>
          <w:sz w:val="20"/>
          <w:szCs w:val="20"/>
        </w:rPr>
        <w:t xml:space="preserve"> </w:t>
      </w:r>
      <w:proofErr w:type="spellStart"/>
      <w:r w:rsidR="003E389D" w:rsidRPr="005772DF">
        <w:rPr>
          <w:rFonts w:cs="Times New Roman"/>
          <w:b/>
          <w:bCs/>
          <w:sz w:val="20"/>
          <w:szCs w:val="20"/>
        </w:rPr>
        <w:t>Abdelaal</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(2012); Gad El-Kareem (2012); Ahmed </w:t>
      </w:r>
      <w:r w:rsidR="003E389D" w:rsidRPr="005772DF">
        <w:rPr>
          <w:rFonts w:cs="Times New Roman"/>
          <w:b/>
          <w:bCs/>
          <w:i/>
          <w:iCs/>
          <w:sz w:val="20"/>
          <w:szCs w:val="20"/>
        </w:rPr>
        <w:t>et al</w:t>
      </w:r>
      <w:r w:rsidR="003E389D" w:rsidRPr="005772DF">
        <w:rPr>
          <w:rFonts w:cs="Times New Roman"/>
          <w:b/>
          <w:bCs/>
          <w:sz w:val="20"/>
          <w:szCs w:val="20"/>
        </w:rPr>
        <w:t xml:space="preserve"> (2012) and (2013); El-</w:t>
      </w:r>
      <w:proofErr w:type="spellStart"/>
      <w:r w:rsidR="003E389D" w:rsidRPr="005772DF">
        <w:rPr>
          <w:rFonts w:cs="Times New Roman"/>
          <w:b/>
          <w:bCs/>
          <w:sz w:val="20"/>
          <w:szCs w:val="20"/>
        </w:rPr>
        <w:t>Khawaga</w:t>
      </w:r>
      <w:proofErr w:type="spellEnd"/>
      <w:r w:rsidR="003E389D" w:rsidRPr="005772DF">
        <w:rPr>
          <w:rFonts w:cs="Times New Roman"/>
          <w:b/>
          <w:bCs/>
          <w:sz w:val="20"/>
          <w:szCs w:val="20"/>
        </w:rPr>
        <w:t xml:space="preserve"> and </w:t>
      </w:r>
      <w:proofErr w:type="spellStart"/>
      <w:r w:rsidR="003E389D" w:rsidRPr="005772DF">
        <w:rPr>
          <w:rFonts w:cs="Times New Roman"/>
          <w:b/>
          <w:bCs/>
          <w:sz w:val="20"/>
          <w:szCs w:val="20"/>
        </w:rPr>
        <w:t>Mansour</w:t>
      </w:r>
      <w:proofErr w:type="spellEnd"/>
      <w:r w:rsidR="003E389D" w:rsidRPr="005772DF">
        <w:rPr>
          <w:rFonts w:cs="Times New Roman"/>
          <w:b/>
          <w:bCs/>
          <w:sz w:val="20"/>
          <w:szCs w:val="20"/>
        </w:rPr>
        <w:t xml:space="preserve"> (2014) and </w:t>
      </w:r>
      <w:proofErr w:type="spellStart"/>
      <w:r w:rsidR="003E389D" w:rsidRPr="005772DF">
        <w:rPr>
          <w:rFonts w:cs="Times New Roman"/>
          <w:b/>
          <w:bCs/>
          <w:sz w:val="20"/>
          <w:szCs w:val="20"/>
        </w:rPr>
        <w:t>Madany</w:t>
      </w:r>
      <w:proofErr w:type="spellEnd"/>
      <w:r w:rsidR="003E389D" w:rsidRPr="005772DF">
        <w:rPr>
          <w:rFonts w:cs="Times New Roman"/>
          <w:b/>
          <w:bCs/>
          <w:sz w:val="20"/>
          <w:szCs w:val="20"/>
        </w:rPr>
        <w:t xml:space="preserve"> (2017</w:t>
      </w:r>
      <w:r w:rsidR="003E389D" w:rsidRPr="005772DF">
        <w:rPr>
          <w:rFonts w:cs="Times New Roman"/>
          <w:sz w:val="20"/>
          <w:szCs w:val="20"/>
          <w:lang w:bidi="ar-EG"/>
        </w:rPr>
        <w:t>)</w:t>
      </w:r>
      <w:r w:rsidR="005772DF" w:rsidRPr="005772DF">
        <w:rPr>
          <w:rFonts w:cs="Times New Roman"/>
          <w:sz w:val="20"/>
          <w:szCs w:val="20"/>
        </w:rPr>
        <w:t xml:space="preserve"> </w:t>
      </w:r>
      <w:r w:rsidRPr="005772DF">
        <w:rPr>
          <w:rFonts w:cs="Times New Roman"/>
          <w:sz w:val="20"/>
          <w:szCs w:val="20"/>
        </w:rPr>
        <w:t>supported the beneficial effects of glutathione on berries quality.</w:t>
      </w:r>
    </w:p>
    <w:p w:rsidR="003E389D" w:rsidRPr="005772DF" w:rsidRDefault="00196D98" w:rsidP="007304FF">
      <w:pPr>
        <w:bidi w:val="0"/>
        <w:snapToGrid w:val="0"/>
        <w:ind w:firstLine="425"/>
        <w:jc w:val="both"/>
        <w:rPr>
          <w:rFonts w:cs="Times New Roman"/>
          <w:sz w:val="20"/>
          <w:szCs w:val="20"/>
          <w:lang w:bidi="ar-EG"/>
        </w:rPr>
      </w:pPr>
      <w:r w:rsidRPr="005772DF">
        <w:rPr>
          <w:rFonts w:cs="Times New Roman"/>
          <w:sz w:val="20"/>
          <w:szCs w:val="20"/>
        </w:rPr>
        <w:t xml:space="preserve">These results regarding the promoting effect of </w:t>
      </w:r>
      <w:proofErr w:type="spellStart"/>
      <w:r w:rsidRPr="005772DF">
        <w:rPr>
          <w:rFonts w:cs="Times New Roman"/>
          <w:sz w:val="20"/>
          <w:szCs w:val="20"/>
        </w:rPr>
        <w:t>chitosan</w:t>
      </w:r>
      <w:proofErr w:type="spellEnd"/>
      <w:r w:rsidRPr="005772DF">
        <w:rPr>
          <w:rFonts w:cs="Times New Roman"/>
          <w:sz w:val="20"/>
          <w:szCs w:val="20"/>
        </w:rPr>
        <w:t xml:space="preserve"> on berries quality are in harmony with those </w:t>
      </w:r>
      <w:r w:rsidRPr="005772DF">
        <w:rPr>
          <w:rFonts w:cs="Times New Roman"/>
          <w:sz w:val="20"/>
          <w:szCs w:val="20"/>
        </w:rPr>
        <w:lastRenderedPageBreak/>
        <w:t>obtained by</w:t>
      </w:r>
      <w:r w:rsidR="003E389D" w:rsidRPr="005772DF">
        <w:rPr>
          <w:rFonts w:cs="Times New Roman"/>
          <w:b/>
          <w:bCs/>
          <w:sz w:val="20"/>
          <w:szCs w:val="20"/>
        </w:rPr>
        <w:t xml:space="preserve"> </w:t>
      </w:r>
      <w:proofErr w:type="spellStart"/>
      <w:r w:rsidR="003E389D" w:rsidRPr="005772DF">
        <w:rPr>
          <w:rFonts w:cs="Times New Roman"/>
          <w:b/>
          <w:bCs/>
          <w:sz w:val="20"/>
          <w:szCs w:val="20"/>
        </w:rPr>
        <w:t>Hadwiger</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(2002); </w:t>
      </w:r>
      <w:proofErr w:type="spellStart"/>
      <w:r w:rsidR="003E389D" w:rsidRPr="005772DF">
        <w:rPr>
          <w:rFonts w:cs="Times New Roman"/>
          <w:b/>
          <w:bCs/>
          <w:sz w:val="20"/>
          <w:szCs w:val="20"/>
        </w:rPr>
        <w:t>Eweis</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(2006); </w:t>
      </w:r>
      <w:proofErr w:type="spellStart"/>
      <w:r w:rsidR="003E389D" w:rsidRPr="005772DF">
        <w:rPr>
          <w:rFonts w:cs="Times New Roman"/>
          <w:b/>
          <w:bCs/>
          <w:sz w:val="20"/>
          <w:szCs w:val="20"/>
        </w:rPr>
        <w:t>Xu</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(2007); Liu </w:t>
      </w:r>
      <w:r w:rsidR="003E389D" w:rsidRPr="005772DF">
        <w:rPr>
          <w:rFonts w:cs="Times New Roman"/>
          <w:b/>
          <w:bCs/>
          <w:i/>
          <w:iCs/>
          <w:sz w:val="20"/>
          <w:szCs w:val="20"/>
        </w:rPr>
        <w:t>et al</w:t>
      </w:r>
      <w:r w:rsidR="003E389D" w:rsidRPr="005772DF">
        <w:rPr>
          <w:rFonts w:cs="Times New Roman"/>
          <w:b/>
          <w:bCs/>
          <w:sz w:val="20"/>
          <w:szCs w:val="20"/>
        </w:rPr>
        <w:t xml:space="preserve"> (2007); Dang </w:t>
      </w:r>
      <w:r w:rsidR="003E389D" w:rsidRPr="005772DF">
        <w:rPr>
          <w:rFonts w:cs="Times New Roman"/>
          <w:b/>
          <w:bCs/>
          <w:i/>
          <w:iCs/>
          <w:sz w:val="20"/>
          <w:szCs w:val="20"/>
        </w:rPr>
        <w:t>et al</w:t>
      </w:r>
      <w:r w:rsidR="003E389D" w:rsidRPr="005772DF">
        <w:rPr>
          <w:rFonts w:cs="Times New Roman"/>
          <w:b/>
          <w:bCs/>
          <w:sz w:val="20"/>
          <w:szCs w:val="20"/>
        </w:rPr>
        <w:t xml:space="preserve"> </w:t>
      </w:r>
      <w:r w:rsidR="003E389D" w:rsidRPr="005772DF">
        <w:rPr>
          <w:rFonts w:cs="Times New Roman"/>
          <w:b/>
          <w:bCs/>
          <w:sz w:val="20"/>
          <w:szCs w:val="20"/>
        </w:rPr>
        <w:lastRenderedPageBreak/>
        <w:t xml:space="preserve">(2010); </w:t>
      </w:r>
      <w:proofErr w:type="spellStart"/>
      <w:r w:rsidR="003E389D" w:rsidRPr="005772DF">
        <w:rPr>
          <w:rFonts w:cs="Times New Roman"/>
          <w:b/>
          <w:bCs/>
          <w:sz w:val="20"/>
          <w:szCs w:val="20"/>
        </w:rPr>
        <w:t>Meng</w:t>
      </w:r>
      <w:proofErr w:type="spellEnd"/>
      <w:r w:rsidR="003E389D" w:rsidRPr="005772DF">
        <w:rPr>
          <w:rFonts w:cs="Times New Roman"/>
          <w:b/>
          <w:bCs/>
          <w:sz w:val="20"/>
          <w:szCs w:val="20"/>
        </w:rPr>
        <w:t xml:space="preserve"> </w:t>
      </w:r>
      <w:r w:rsidR="003E389D" w:rsidRPr="005772DF">
        <w:rPr>
          <w:rFonts w:cs="Times New Roman"/>
          <w:b/>
          <w:bCs/>
          <w:i/>
          <w:iCs/>
          <w:sz w:val="20"/>
          <w:szCs w:val="20"/>
        </w:rPr>
        <w:t>et al</w:t>
      </w:r>
      <w:r w:rsidR="003E389D" w:rsidRPr="005772DF">
        <w:rPr>
          <w:rFonts w:cs="Times New Roman"/>
          <w:b/>
          <w:bCs/>
          <w:sz w:val="20"/>
          <w:szCs w:val="20"/>
        </w:rPr>
        <w:t xml:space="preserve"> (2010);</w:t>
      </w:r>
      <w:r w:rsidR="005772DF" w:rsidRPr="005772DF">
        <w:rPr>
          <w:rFonts w:cs="Times New Roman"/>
          <w:b/>
          <w:bCs/>
          <w:sz w:val="20"/>
          <w:szCs w:val="20"/>
        </w:rPr>
        <w:t xml:space="preserve"> </w:t>
      </w:r>
      <w:proofErr w:type="spellStart"/>
      <w:r w:rsidR="003E389D" w:rsidRPr="005772DF">
        <w:rPr>
          <w:rFonts w:cs="Times New Roman"/>
          <w:b/>
          <w:bCs/>
          <w:sz w:val="20"/>
          <w:szCs w:val="20"/>
        </w:rPr>
        <w:t>Hadwiger</w:t>
      </w:r>
      <w:proofErr w:type="spellEnd"/>
      <w:r w:rsidR="003E389D" w:rsidRPr="005772DF">
        <w:rPr>
          <w:rFonts w:cs="Times New Roman"/>
          <w:b/>
          <w:bCs/>
          <w:sz w:val="20"/>
          <w:szCs w:val="20"/>
        </w:rPr>
        <w:t xml:space="preserve"> (2013); Saied and </w:t>
      </w:r>
      <w:proofErr w:type="spellStart"/>
      <w:r w:rsidR="003E389D" w:rsidRPr="005772DF">
        <w:rPr>
          <w:rFonts w:cs="Times New Roman"/>
          <w:b/>
          <w:bCs/>
          <w:sz w:val="20"/>
          <w:szCs w:val="20"/>
        </w:rPr>
        <w:t>Radwan</w:t>
      </w:r>
      <w:proofErr w:type="spellEnd"/>
      <w:r w:rsidR="003E389D" w:rsidRPr="005772DF">
        <w:rPr>
          <w:rFonts w:cs="Times New Roman"/>
          <w:b/>
          <w:bCs/>
          <w:sz w:val="20"/>
          <w:szCs w:val="20"/>
        </w:rPr>
        <w:t>, (2017)</w:t>
      </w:r>
      <w:r w:rsidR="005772DF" w:rsidRPr="005772DF">
        <w:rPr>
          <w:rFonts w:cs="Times New Roman"/>
          <w:b/>
          <w:bCs/>
          <w:sz w:val="20"/>
          <w:szCs w:val="20"/>
        </w:rPr>
        <w:t xml:space="preserve"> </w:t>
      </w:r>
    </w:p>
    <w:p w:rsidR="007304FF" w:rsidRDefault="007304FF" w:rsidP="007304FF">
      <w:pPr>
        <w:bidi w:val="0"/>
        <w:snapToGrid w:val="0"/>
        <w:jc w:val="both"/>
        <w:rPr>
          <w:rFonts w:cs="Times New Roman"/>
          <w:b/>
          <w:bCs/>
          <w:sz w:val="20"/>
          <w:szCs w:val="20"/>
        </w:rPr>
        <w:sectPr w:rsidR="007304FF" w:rsidSect="00F36613">
          <w:type w:val="continuous"/>
          <w:pgSz w:w="12240" w:h="15840" w:code="1"/>
          <w:pgMar w:top="1440" w:right="1440" w:bottom="1440" w:left="1440" w:header="720" w:footer="720" w:gutter="0"/>
          <w:cols w:num="2" w:space="800"/>
          <w:docGrid w:linePitch="435"/>
        </w:sectPr>
      </w:pPr>
    </w:p>
    <w:p w:rsidR="007304FF" w:rsidRPr="007304FF" w:rsidRDefault="007304FF" w:rsidP="007304FF">
      <w:pPr>
        <w:bidi w:val="0"/>
        <w:snapToGrid w:val="0"/>
        <w:jc w:val="both"/>
        <w:rPr>
          <w:rFonts w:cs="Times New Roman"/>
          <w:b/>
          <w:bCs/>
          <w:sz w:val="18"/>
          <w:szCs w:val="18"/>
          <w:lang w:eastAsia="zh-CN"/>
        </w:rPr>
      </w:pPr>
    </w:p>
    <w:p w:rsidR="00047A2B" w:rsidRPr="007304FF" w:rsidRDefault="00047A2B" w:rsidP="007304FF">
      <w:pPr>
        <w:bidi w:val="0"/>
        <w:snapToGrid w:val="0"/>
        <w:jc w:val="both"/>
        <w:rPr>
          <w:rFonts w:cs="Times New Roman"/>
          <w:b/>
          <w:bCs/>
          <w:sz w:val="20"/>
          <w:szCs w:val="18"/>
        </w:rPr>
      </w:pPr>
      <w:r w:rsidRPr="007304FF">
        <w:rPr>
          <w:rFonts w:cs="Times New Roman"/>
          <w:b/>
          <w:bCs/>
          <w:sz w:val="20"/>
          <w:szCs w:val="18"/>
        </w:rPr>
        <w:t xml:space="preserve">Table (2): Effect of single and combined applications of glutathione and </w:t>
      </w:r>
      <w:proofErr w:type="spellStart"/>
      <w:r w:rsidRPr="007304FF">
        <w:rPr>
          <w:rFonts w:cs="Times New Roman"/>
          <w:b/>
          <w:bCs/>
          <w:sz w:val="20"/>
          <w:szCs w:val="18"/>
        </w:rPr>
        <w:t>chitosan</w:t>
      </w:r>
      <w:proofErr w:type="spellEnd"/>
      <w:r w:rsidRPr="007304FF">
        <w:rPr>
          <w:rFonts w:cs="Times New Roman"/>
          <w:b/>
          <w:bCs/>
          <w:sz w:val="20"/>
          <w:szCs w:val="18"/>
        </w:rPr>
        <w:t xml:space="preserve"> on some vegetative growth characteristics of Red Roomy grapevines during2015 and 2016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10"/>
        <w:gridCol w:w="776"/>
        <w:gridCol w:w="657"/>
        <w:gridCol w:w="631"/>
        <w:gridCol w:w="631"/>
        <w:gridCol w:w="557"/>
        <w:gridCol w:w="610"/>
        <w:gridCol w:w="657"/>
        <w:gridCol w:w="659"/>
        <w:gridCol w:w="614"/>
        <w:gridCol w:w="614"/>
        <w:gridCol w:w="729"/>
        <w:gridCol w:w="729"/>
      </w:tblGrid>
      <w:tr w:rsidR="00047A2B" w:rsidRPr="007304FF" w:rsidTr="005772DF">
        <w:trPr>
          <w:jc w:val="center"/>
        </w:trPr>
        <w:tc>
          <w:tcPr>
            <w:tcW w:w="849"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Treatment </w:t>
            </w:r>
          </w:p>
        </w:tc>
        <w:tc>
          <w:tcPr>
            <w:tcW w:w="756"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Main shoot length (cm.)</w:t>
            </w:r>
          </w:p>
        </w:tc>
        <w:tc>
          <w:tcPr>
            <w:tcW w:w="666"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No. of leaves/shoot</w:t>
            </w:r>
          </w:p>
        </w:tc>
        <w:tc>
          <w:tcPr>
            <w:tcW w:w="616"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vertAlign w:val="superscript"/>
                <w:lang w:bidi="ar-EG"/>
              </w:rPr>
            </w:pPr>
            <w:r w:rsidRPr="007304FF">
              <w:rPr>
                <w:rFonts w:cs="Times New Roman"/>
                <w:b/>
                <w:bCs/>
                <w:sz w:val="18"/>
                <w:szCs w:val="18"/>
                <w:lang w:bidi="ar-EG"/>
              </w:rPr>
              <w:t>Leaf area (cm.)</w:t>
            </w:r>
            <w:r w:rsidRPr="007304FF">
              <w:rPr>
                <w:rFonts w:cs="Times New Roman"/>
                <w:b/>
                <w:bCs/>
                <w:sz w:val="18"/>
                <w:szCs w:val="18"/>
                <w:vertAlign w:val="superscript"/>
                <w:lang w:bidi="ar-EG"/>
              </w:rPr>
              <w:t>2</w:t>
            </w:r>
          </w:p>
        </w:tc>
        <w:tc>
          <w:tcPr>
            <w:tcW w:w="695"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Wood ripening coefficient </w:t>
            </w:r>
          </w:p>
        </w:tc>
        <w:tc>
          <w:tcPr>
            <w:tcW w:w="647" w:type="pct"/>
            <w:gridSpan w:val="2"/>
            <w:tcBorders>
              <w:top w:val="thinThickSmallGap" w:sz="24" w:space="0" w:color="auto"/>
              <w:right w:val="single" w:sz="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Cane thickness (mm) </w:t>
            </w:r>
          </w:p>
        </w:tc>
        <w:tc>
          <w:tcPr>
            <w:tcW w:w="771" w:type="pct"/>
            <w:gridSpan w:val="2"/>
            <w:tcBorders>
              <w:top w:val="thinThickSmallGap" w:sz="24" w:space="0" w:color="auto"/>
              <w:left w:val="single" w:sz="4" w:space="0" w:color="auto"/>
              <w:right w:val="thinThickSmallGap" w:sz="2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Pruning wood weight/vine (kg)</w:t>
            </w:r>
          </w:p>
        </w:tc>
      </w:tr>
      <w:tr w:rsidR="005772DF" w:rsidRPr="007304FF" w:rsidTr="005772DF">
        <w:trPr>
          <w:jc w:val="center"/>
        </w:trPr>
        <w:tc>
          <w:tcPr>
            <w:tcW w:w="849" w:type="pct"/>
            <w:vMerge/>
            <w:tcBorders>
              <w:left w:val="thinThickSmallGap" w:sz="24" w:space="0" w:color="auto"/>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
        </w:tc>
        <w:tc>
          <w:tcPr>
            <w:tcW w:w="409"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4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33"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33"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294"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2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4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4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24"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24" w:type="pct"/>
            <w:tcBorders>
              <w:bottom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85" w:type="pct"/>
            <w:tcBorders>
              <w:left w:val="single" w:sz="4" w:space="0" w:color="auto"/>
              <w:bottom w:val="thinThick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85" w:type="pct"/>
            <w:tcBorders>
              <w:left w:val="single" w:sz="4" w:space="0" w:color="auto"/>
              <w:bottom w:val="thinThick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r>
      <w:tr w:rsidR="005772DF" w:rsidRPr="007304FF" w:rsidTr="005772DF">
        <w:trPr>
          <w:jc w:val="center"/>
        </w:trPr>
        <w:tc>
          <w:tcPr>
            <w:tcW w:w="849" w:type="pc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Control</w:t>
            </w:r>
          </w:p>
        </w:tc>
        <w:tc>
          <w:tcPr>
            <w:tcW w:w="409"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106.36</w:t>
            </w:r>
          </w:p>
        </w:tc>
        <w:tc>
          <w:tcPr>
            <w:tcW w:w="34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107.1</w:t>
            </w:r>
          </w:p>
        </w:tc>
        <w:tc>
          <w:tcPr>
            <w:tcW w:w="333"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16.0</w:t>
            </w:r>
          </w:p>
        </w:tc>
        <w:tc>
          <w:tcPr>
            <w:tcW w:w="333"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15.0</w:t>
            </w:r>
          </w:p>
        </w:tc>
        <w:tc>
          <w:tcPr>
            <w:tcW w:w="294"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87.3</w:t>
            </w:r>
          </w:p>
        </w:tc>
        <w:tc>
          <w:tcPr>
            <w:tcW w:w="32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88.0</w:t>
            </w:r>
          </w:p>
        </w:tc>
        <w:tc>
          <w:tcPr>
            <w:tcW w:w="34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0.66</w:t>
            </w:r>
          </w:p>
        </w:tc>
        <w:tc>
          <w:tcPr>
            <w:tcW w:w="34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0.65</w:t>
            </w:r>
          </w:p>
        </w:tc>
        <w:tc>
          <w:tcPr>
            <w:tcW w:w="324"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w:t>
            </w:r>
          </w:p>
        </w:tc>
        <w:tc>
          <w:tcPr>
            <w:tcW w:w="324" w:type="pct"/>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1.02</w:t>
            </w:r>
          </w:p>
        </w:tc>
        <w:tc>
          <w:tcPr>
            <w:tcW w:w="385" w:type="pct"/>
            <w:tcBorders>
              <w:top w:val="thinThickSmallGap" w:sz="24" w:space="0" w:color="auto"/>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1.95</w:t>
            </w:r>
          </w:p>
        </w:tc>
        <w:tc>
          <w:tcPr>
            <w:tcW w:w="385" w:type="pct"/>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1.99</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0.025 %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108.0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108.7</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89.0</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89.8</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0.69</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1.08</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1.09</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2.05</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2.10</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0.05 %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109.9</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110.6</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91.0</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91.7</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0.74</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0.73</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1.16</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1.17</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2.16</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2.21</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0.1 %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110.0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110.8</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91.3</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91.8</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0.75</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0.74</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1.17</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1.19</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2.18</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2.22</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0.05 %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111.9</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112.7</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93.0</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93.9</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0.77</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1.24</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1.26</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2.31</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2.33</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0.1 %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113.8</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114.5</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95.0</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96.0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0.84</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0.81</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1.31</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1.33</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2.41</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2.44</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0.2 %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114.0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114.7</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95.3</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96.3</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0.85</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0.81</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1.32</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1.34</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2.42</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2.46</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low conc.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115.7</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116.5</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97.0</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98.3</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0.89</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0.85</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1.40</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1.41</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2.55</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2.59</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mid. conc.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118.8</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119.5</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26.0</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27.0</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98.5</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0.94</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0.90</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1.47</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1.49</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2.69</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2.71</w:t>
            </w:r>
          </w:p>
        </w:tc>
      </w:tr>
      <w:tr w:rsidR="005772DF" w:rsidRPr="007304FF" w:rsidTr="005772DF">
        <w:trPr>
          <w:jc w:val="center"/>
        </w:trPr>
        <w:tc>
          <w:tcPr>
            <w:tcW w:w="849"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high conc. </w:t>
            </w:r>
          </w:p>
        </w:tc>
        <w:tc>
          <w:tcPr>
            <w:tcW w:w="409"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119.0</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119.8</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26.3</w:t>
            </w:r>
          </w:p>
        </w:tc>
        <w:tc>
          <w:tcPr>
            <w:tcW w:w="33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27.4</w:t>
            </w:r>
          </w:p>
        </w:tc>
        <w:tc>
          <w:tcPr>
            <w:tcW w:w="29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98.6</w:t>
            </w:r>
          </w:p>
        </w:tc>
        <w:tc>
          <w:tcPr>
            <w:tcW w:w="32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100.4</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0.95</w:t>
            </w:r>
          </w:p>
        </w:tc>
        <w:tc>
          <w:tcPr>
            <w:tcW w:w="34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0.91</w:t>
            </w:r>
          </w:p>
        </w:tc>
        <w:tc>
          <w:tcPr>
            <w:tcW w:w="32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1.48</w:t>
            </w:r>
          </w:p>
        </w:tc>
        <w:tc>
          <w:tcPr>
            <w:tcW w:w="324"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1.50</w:t>
            </w:r>
          </w:p>
        </w:tc>
        <w:tc>
          <w:tcPr>
            <w:tcW w:w="385"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2.71</w:t>
            </w:r>
          </w:p>
        </w:tc>
        <w:tc>
          <w:tcPr>
            <w:tcW w:w="385"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2.72</w:t>
            </w:r>
          </w:p>
        </w:tc>
      </w:tr>
      <w:tr w:rsidR="005772DF" w:rsidRPr="007304FF" w:rsidTr="005772DF">
        <w:trPr>
          <w:jc w:val="center"/>
        </w:trPr>
        <w:tc>
          <w:tcPr>
            <w:tcW w:w="849" w:type="pct"/>
            <w:tcBorders>
              <w:left w:val="thinThickSmallGap" w:sz="24" w:space="0" w:color="auto"/>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New L.S.D. at 5% </w:t>
            </w:r>
          </w:p>
        </w:tc>
        <w:tc>
          <w:tcPr>
            <w:tcW w:w="409"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1.4</w:t>
            </w:r>
          </w:p>
        </w:tc>
        <w:tc>
          <w:tcPr>
            <w:tcW w:w="34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1.6</w:t>
            </w:r>
          </w:p>
        </w:tc>
        <w:tc>
          <w:tcPr>
            <w:tcW w:w="333"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1.0</w:t>
            </w:r>
          </w:p>
        </w:tc>
        <w:tc>
          <w:tcPr>
            <w:tcW w:w="333"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1.0</w:t>
            </w:r>
          </w:p>
        </w:tc>
        <w:tc>
          <w:tcPr>
            <w:tcW w:w="294"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1.4</w:t>
            </w:r>
          </w:p>
        </w:tc>
        <w:tc>
          <w:tcPr>
            <w:tcW w:w="32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1.6</w:t>
            </w:r>
          </w:p>
        </w:tc>
        <w:tc>
          <w:tcPr>
            <w:tcW w:w="34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0.04</w:t>
            </w:r>
          </w:p>
        </w:tc>
        <w:tc>
          <w:tcPr>
            <w:tcW w:w="34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0.04</w:t>
            </w:r>
          </w:p>
        </w:tc>
        <w:tc>
          <w:tcPr>
            <w:tcW w:w="324"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0.05</w:t>
            </w:r>
          </w:p>
        </w:tc>
        <w:tc>
          <w:tcPr>
            <w:tcW w:w="324" w:type="pct"/>
            <w:tcBorders>
              <w:bottom w:val="thickThin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0.03</w:t>
            </w:r>
          </w:p>
        </w:tc>
        <w:tc>
          <w:tcPr>
            <w:tcW w:w="385" w:type="pct"/>
            <w:tcBorders>
              <w:left w:val="single" w:sz="4" w:space="0" w:color="auto"/>
              <w:bottom w:val="thickThin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0.06</w:t>
            </w:r>
          </w:p>
        </w:tc>
        <w:tc>
          <w:tcPr>
            <w:tcW w:w="385" w:type="pct"/>
            <w:tcBorders>
              <w:left w:val="single" w:sz="4" w:space="0" w:color="auto"/>
              <w:bottom w:val="thickThin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0.07</w:t>
            </w:r>
          </w:p>
        </w:tc>
      </w:tr>
    </w:tbl>
    <w:p w:rsidR="00047A2B" w:rsidRPr="007304FF" w:rsidRDefault="00047A2B" w:rsidP="007304FF">
      <w:pPr>
        <w:bidi w:val="0"/>
        <w:snapToGrid w:val="0"/>
        <w:jc w:val="center"/>
        <w:rPr>
          <w:rFonts w:cs="Times New Roman"/>
          <w:sz w:val="18"/>
          <w:szCs w:val="18"/>
          <w:lang w:bidi="ar-EG"/>
        </w:rPr>
      </w:pPr>
    </w:p>
    <w:p w:rsidR="00047A2B" w:rsidRPr="007304FF" w:rsidRDefault="00047A2B" w:rsidP="007304FF">
      <w:pPr>
        <w:bidi w:val="0"/>
        <w:snapToGrid w:val="0"/>
        <w:jc w:val="both"/>
        <w:rPr>
          <w:rFonts w:cs="Times New Roman"/>
          <w:b/>
          <w:bCs/>
          <w:sz w:val="20"/>
          <w:szCs w:val="18"/>
        </w:rPr>
      </w:pPr>
      <w:r w:rsidRPr="007304FF">
        <w:rPr>
          <w:rFonts w:cs="Times New Roman"/>
          <w:b/>
          <w:bCs/>
          <w:sz w:val="20"/>
          <w:szCs w:val="18"/>
        </w:rPr>
        <w:t xml:space="preserve">Table (3): Effect of single and combined applications of glutathione and </w:t>
      </w:r>
      <w:proofErr w:type="spellStart"/>
      <w:r w:rsidRPr="007304FF">
        <w:rPr>
          <w:rFonts w:cs="Times New Roman"/>
          <w:b/>
          <w:bCs/>
          <w:sz w:val="20"/>
          <w:szCs w:val="18"/>
        </w:rPr>
        <w:t>chitosan</w:t>
      </w:r>
      <w:proofErr w:type="spellEnd"/>
      <w:r w:rsidRPr="007304FF">
        <w:rPr>
          <w:rFonts w:cs="Times New Roman"/>
          <w:b/>
          <w:bCs/>
          <w:sz w:val="20"/>
          <w:szCs w:val="18"/>
        </w:rPr>
        <w:t xml:space="preserve"> on some leaf pigments and percentages of N and P in the leaves of Red Roomy grapevines during2015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592"/>
        <w:gridCol w:w="711"/>
        <w:gridCol w:w="711"/>
        <w:gridCol w:w="712"/>
        <w:gridCol w:w="714"/>
        <w:gridCol w:w="762"/>
        <w:gridCol w:w="762"/>
        <w:gridCol w:w="728"/>
        <w:gridCol w:w="728"/>
        <w:gridCol w:w="513"/>
        <w:gridCol w:w="515"/>
        <w:gridCol w:w="513"/>
        <w:gridCol w:w="513"/>
      </w:tblGrid>
      <w:tr w:rsidR="00047A2B" w:rsidRPr="007304FF" w:rsidTr="005772DF">
        <w:trPr>
          <w:jc w:val="center"/>
        </w:trPr>
        <w:tc>
          <w:tcPr>
            <w:tcW w:w="840"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Treatment </w:t>
            </w:r>
          </w:p>
        </w:tc>
        <w:tc>
          <w:tcPr>
            <w:tcW w:w="750"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Chlorophyll a (mg/1g F.W)</w:t>
            </w:r>
          </w:p>
        </w:tc>
        <w:tc>
          <w:tcPr>
            <w:tcW w:w="75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Chlorophyll b (mg/1g F.W)</w:t>
            </w:r>
          </w:p>
        </w:tc>
        <w:tc>
          <w:tcPr>
            <w:tcW w:w="80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Total chlorophylls (mg/1g F.W)</w:t>
            </w:r>
          </w:p>
        </w:tc>
        <w:tc>
          <w:tcPr>
            <w:tcW w:w="768"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Total </w:t>
            </w:r>
            <w:proofErr w:type="spellStart"/>
            <w:r w:rsidRPr="007304FF">
              <w:rPr>
                <w:rFonts w:cs="Times New Roman"/>
                <w:b/>
                <w:bCs/>
                <w:sz w:val="18"/>
                <w:szCs w:val="18"/>
                <w:lang w:bidi="ar-EG"/>
              </w:rPr>
              <w:t>carotenoids</w:t>
            </w:r>
            <w:proofErr w:type="spellEnd"/>
            <w:r w:rsidRPr="007304FF">
              <w:rPr>
                <w:rFonts w:cs="Times New Roman"/>
                <w:b/>
                <w:bCs/>
                <w:sz w:val="18"/>
                <w:szCs w:val="18"/>
                <w:lang w:bidi="ar-EG"/>
              </w:rPr>
              <w:t xml:space="preserve"> (mg/1g F.W)</w:t>
            </w:r>
          </w:p>
        </w:tc>
        <w:tc>
          <w:tcPr>
            <w:tcW w:w="543" w:type="pct"/>
            <w:gridSpan w:val="2"/>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Leaf N %</w:t>
            </w:r>
          </w:p>
        </w:tc>
        <w:tc>
          <w:tcPr>
            <w:tcW w:w="543" w:type="pct"/>
            <w:gridSpan w:val="2"/>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Leaf P %</w:t>
            </w:r>
          </w:p>
        </w:tc>
      </w:tr>
      <w:tr w:rsidR="00047A2B" w:rsidRPr="007304FF" w:rsidTr="005772DF">
        <w:trPr>
          <w:jc w:val="center"/>
        </w:trPr>
        <w:tc>
          <w:tcPr>
            <w:tcW w:w="840" w:type="pct"/>
            <w:vMerge/>
            <w:tcBorders>
              <w:left w:val="thinThickSmallGap" w:sz="24" w:space="0" w:color="auto"/>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
        </w:tc>
        <w:tc>
          <w:tcPr>
            <w:tcW w:w="375"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75"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76"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76"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40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40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84"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84"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271"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271" w:type="pct"/>
            <w:tcBorders>
              <w:bottom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271" w:type="pct"/>
            <w:tcBorders>
              <w:left w:val="single" w:sz="4" w:space="0" w:color="auto"/>
              <w:bottom w:val="thinThick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271" w:type="pct"/>
            <w:tcBorders>
              <w:left w:val="single" w:sz="4" w:space="0" w:color="auto"/>
              <w:bottom w:val="thinThick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r>
      <w:tr w:rsidR="00047A2B" w:rsidRPr="007304FF" w:rsidTr="005772DF">
        <w:trPr>
          <w:jc w:val="center"/>
        </w:trPr>
        <w:tc>
          <w:tcPr>
            <w:tcW w:w="840" w:type="pc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Control</w:t>
            </w:r>
          </w:p>
        </w:tc>
        <w:tc>
          <w:tcPr>
            <w:tcW w:w="375"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1.11</w:t>
            </w:r>
          </w:p>
        </w:tc>
        <w:tc>
          <w:tcPr>
            <w:tcW w:w="375"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1.18</w:t>
            </w:r>
          </w:p>
        </w:tc>
        <w:tc>
          <w:tcPr>
            <w:tcW w:w="376"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0.91</w:t>
            </w:r>
          </w:p>
        </w:tc>
        <w:tc>
          <w:tcPr>
            <w:tcW w:w="376"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0.95</w:t>
            </w:r>
          </w:p>
        </w:tc>
        <w:tc>
          <w:tcPr>
            <w:tcW w:w="40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2.01</w:t>
            </w:r>
          </w:p>
        </w:tc>
        <w:tc>
          <w:tcPr>
            <w:tcW w:w="40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2.13</w:t>
            </w:r>
          </w:p>
        </w:tc>
        <w:tc>
          <w:tcPr>
            <w:tcW w:w="384"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w:t>
            </w:r>
          </w:p>
        </w:tc>
        <w:tc>
          <w:tcPr>
            <w:tcW w:w="384"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1.01</w:t>
            </w:r>
          </w:p>
        </w:tc>
        <w:tc>
          <w:tcPr>
            <w:tcW w:w="271"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1.61</w:t>
            </w:r>
          </w:p>
        </w:tc>
        <w:tc>
          <w:tcPr>
            <w:tcW w:w="271" w:type="pct"/>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1.55</w:t>
            </w:r>
          </w:p>
        </w:tc>
        <w:tc>
          <w:tcPr>
            <w:tcW w:w="271" w:type="pct"/>
            <w:tcBorders>
              <w:top w:val="thinThickSmallGap" w:sz="24" w:space="0" w:color="auto"/>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0.14</w:t>
            </w:r>
          </w:p>
        </w:tc>
        <w:tc>
          <w:tcPr>
            <w:tcW w:w="271" w:type="pct"/>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0.13</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0.025 %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1.20</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1.28</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0.95</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2.15</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2.28</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1.06</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1.07</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1.69</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1.63</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0.17</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0.17</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0.05 %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1.29</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1.36</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1.00</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2.43</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1.12</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1.13</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1.79</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1.77</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0.20</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0.20</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0.1 %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1.30</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1.37</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1.02</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1.08</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2.32</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2.45</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1.13</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1.14</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1.79</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0.21</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0.21</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0.05 %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1.41</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1.50</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1.10</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1.12</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2.51</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2.62</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1.20</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1.21</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1.89</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1.88</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0.24</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0.25</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0.1 %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1.55</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1.61</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1.14</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1.16</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2.77</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1.29</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1.31</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1.99</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1.98</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0.28</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0.28</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0.2 %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1.57</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1.63</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1.15</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1.17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2.72</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1.30</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1.32</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2.01</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2.00</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0.29</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0.29</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low conc.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1.74</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1.76</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1.20</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1.22</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2.99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2.98</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1.39</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1.41</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2.11</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2.13</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0.34</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0.33</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mid. conc.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1.85</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1.88</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1.26</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3.11</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3.15</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1.50</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1.51</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2.21</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2.22</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0.40</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0.34</w:t>
            </w:r>
          </w:p>
        </w:tc>
      </w:tr>
      <w:tr w:rsidR="00047A2B" w:rsidRPr="007304FF" w:rsidTr="005772DF">
        <w:trPr>
          <w:jc w:val="center"/>
        </w:trPr>
        <w:tc>
          <w:tcPr>
            <w:tcW w:w="840"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high conc. </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1.87</w:t>
            </w:r>
          </w:p>
        </w:tc>
        <w:tc>
          <w:tcPr>
            <w:tcW w:w="375"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1.89</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1.27</w:t>
            </w:r>
          </w:p>
        </w:tc>
        <w:tc>
          <w:tcPr>
            <w:tcW w:w="37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1.28</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3.14</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3.16</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1.51</w:t>
            </w:r>
          </w:p>
        </w:tc>
        <w:tc>
          <w:tcPr>
            <w:tcW w:w="384"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1.52</w:t>
            </w:r>
          </w:p>
        </w:tc>
        <w:tc>
          <w:tcPr>
            <w:tcW w:w="271"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2.22</w:t>
            </w:r>
          </w:p>
        </w:tc>
        <w:tc>
          <w:tcPr>
            <w:tcW w:w="271"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2.23</w:t>
            </w:r>
          </w:p>
        </w:tc>
        <w:tc>
          <w:tcPr>
            <w:tcW w:w="271"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0.41</w:t>
            </w:r>
          </w:p>
        </w:tc>
        <w:tc>
          <w:tcPr>
            <w:tcW w:w="271"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0.35</w:t>
            </w:r>
          </w:p>
        </w:tc>
      </w:tr>
      <w:tr w:rsidR="00047A2B" w:rsidRPr="007304FF" w:rsidTr="005772DF">
        <w:trPr>
          <w:jc w:val="center"/>
        </w:trPr>
        <w:tc>
          <w:tcPr>
            <w:tcW w:w="840" w:type="pct"/>
            <w:tcBorders>
              <w:left w:val="thinThickSmallGap" w:sz="24" w:space="0" w:color="auto"/>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New L.S.D. at 5% </w:t>
            </w:r>
          </w:p>
        </w:tc>
        <w:tc>
          <w:tcPr>
            <w:tcW w:w="375"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0.05</w:t>
            </w:r>
          </w:p>
        </w:tc>
        <w:tc>
          <w:tcPr>
            <w:tcW w:w="375"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0.03</w:t>
            </w:r>
          </w:p>
        </w:tc>
        <w:tc>
          <w:tcPr>
            <w:tcW w:w="376"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0.02</w:t>
            </w:r>
          </w:p>
        </w:tc>
        <w:tc>
          <w:tcPr>
            <w:tcW w:w="376"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0.03</w:t>
            </w:r>
          </w:p>
        </w:tc>
        <w:tc>
          <w:tcPr>
            <w:tcW w:w="40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0.05</w:t>
            </w:r>
          </w:p>
        </w:tc>
        <w:tc>
          <w:tcPr>
            <w:tcW w:w="40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0.06</w:t>
            </w:r>
          </w:p>
        </w:tc>
        <w:tc>
          <w:tcPr>
            <w:tcW w:w="384"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0.03</w:t>
            </w:r>
          </w:p>
        </w:tc>
        <w:tc>
          <w:tcPr>
            <w:tcW w:w="384"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0.04</w:t>
            </w:r>
          </w:p>
        </w:tc>
        <w:tc>
          <w:tcPr>
            <w:tcW w:w="271"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0.05</w:t>
            </w:r>
          </w:p>
        </w:tc>
        <w:tc>
          <w:tcPr>
            <w:tcW w:w="271" w:type="pct"/>
            <w:tcBorders>
              <w:bottom w:val="thickThin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0.07</w:t>
            </w:r>
          </w:p>
        </w:tc>
        <w:tc>
          <w:tcPr>
            <w:tcW w:w="271" w:type="pct"/>
            <w:tcBorders>
              <w:left w:val="single" w:sz="4" w:space="0" w:color="auto"/>
              <w:bottom w:val="thickThin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0.02</w:t>
            </w:r>
          </w:p>
        </w:tc>
        <w:tc>
          <w:tcPr>
            <w:tcW w:w="271" w:type="pct"/>
            <w:tcBorders>
              <w:left w:val="single" w:sz="4" w:space="0" w:color="auto"/>
              <w:bottom w:val="thickThin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0.03</w:t>
            </w:r>
          </w:p>
        </w:tc>
      </w:tr>
    </w:tbl>
    <w:p w:rsidR="007304FF" w:rsidRDefault="007304FF" w:rsidP="007304FF">
      <w:pPr>
        <w:bidi w:val="0"/>
        <w:snapToGrid w:val="0"/>
        <w:jc w:val="both"/>
        <w:rPr>
          <w:rFonts w:cs="Times New Roman"/>
          <w:b/>
          <w:bCs/>
          <w:sz w:val="18"/>
          <w:szCs w:val="18"/>
          <w:lang w:eastAsia="zh-CN"/>
        </w:rPr>
      </w:pPr>
    </w:p>
    <w:p w:rsidR="007304FF" w:rsidRDefault="007304FF" w:rsidP="007304FF">
      <w:pPr>
        <w:bidi w:val="0"/>
        <w:snapToGrid w:val="0"/>
        <w:jc w:val="both"/>
        <w:rPr>
          <w:rFonts w:cs="Times New Roman"/>
          <w:b/>
          <w:bCs/>
          <w:sz w:val="18"/>
          <w:szCs w:val="18"/>
          <w:lang w:eastAsia="zh-CN"/>
        </w:rPr>
      </w:pPr>
    </w:p>
    <w:p w:rsidR="003E73FA" w:rsidRDefault="003E73FA" w:rsidP="007304FF">
      <w:pPr>
        <w:bidi w:val="0"/>
        <w:snapToGrid w:val="0"/>
        <w:jc w:val="both"/>
        <w:rPr>
          <w:rFonts w:cs="Times New Roman" w:hint="eastAsia"/>
          <w:b/>
          <w:bCs/>
          <w:sz w:val="20"/>
          <w:szCs w:val="18"/>
          <w:lang w:eastAsia="zh-CN"/>
        </w:rPr>
      </w:pPr>
    </w:p>
    <w:p w:rsidR="00047A2B" w:rsidRPr="007304FF" w:rsidRDefault="00047A2B" w:rsidP="003E73FA">
      <w:pPr>
        <w:bidi w:val="0"/>
        <w:snapToGrid w:val="0"/>
        <w:jc w:val="both"/>
        <w:rPr>
          <w:rFonts w:cs="Times New Roman"/>
          <w:b/>
          <w:bCs/>
          <w:sz w:val="20"/>
          <w:szCs w:val="18"/>
        </w:rPr>
      </w:pPr>
      <w:r w:rsidRPr="007304FF">
        <w:rPr>
          <w:rFonts w:cs="Times New Roman"/>
          <w:b/>
          <w:bCs/>
          <w:sz w:val="20"/>
          <w:szCs w:val="18"/>
        </w:rPr>
        <w:t xml:space="preserve">Table (4): Effect of single and combined applications of glutathione and </w:t>
      </w:r>
      <w:proofErr w:type="spellStart"/>
      <w:r w:rsidRPr="007304FF">
        <w:rPr>
          <w:rFonts w:cs="Times New Roman"/>
          <w:b/>
          <w:bCs/>
          <w:sz w:val="20"/>
          <w:szCs w:val="18"/>
        </w:rPr>
        <w:t>chitosan</w:t>
      </w:r>
      <w:proofErr w:type="spellEnd"/>
      <w:r w:rsidRPr="007304FF">
        <w:rPr>
          <w:rFonts w:cs="Times New Roman"/>
          <w:b/>
          <w:bCs/>
          <w:sz w:val="20"/>
          <w:szCs w:val="18"/>
        </w:rPr>
        <w:t xml:space="preserve"> on the leaf content of K, Mg and S (as %) and Zn, </w:t>
      </w:r>
      <w:proofErr w:type="spellStart"/>
      <w:r w:rsidRPr="007304FF">
        <w:rPr>
          <w:rFonts w:cs="Times New Roman"/>
          <w:b/>
          <w:bCs/>
          <w:sz w:val="20"/>
          <w:szCs w:val="18"/>
        </w:rPr>
        <w:t>Mn</w:t>
      </w:r>
      <w:proofErr w:type="spellEnd"/>
      <w:r w:rsidRPr="007304FF">
        <w:rPr>
          <w:rFonts w:cs="Times New Roman"/>
          <w:b/>
          <w:bCs/>
          <w:sz w:val="20"/>
          <w:szCs w:val="18"/>
        </w:rPr>
        <w:t xml:space="preserve"> and Fe (as </w:t>
      </w:r>
      <w:proofErr w:type="spellStart"/>
      <w:r w:rsidRPr="007304FF">
        <w:rPr>
          <w:rFonts w:cs="Times New Roman"/>
          <w:b/>
          <w:bCs/>
          <w:sz w:val="20"/>
          <w:szCs w:val="18"/>
        </w:rPr>
        <w:t>ppm</w:t>
      </w:r>
      <w:proofErr w:type="spellEnd"/>
      <w:r w:rsidRPr="007304FF">
        <w:rPr>
          <w:rFonts w:cs="Times New Roman"/>
          <w:b/>
          <w:bCs/>
          <w:sz w:val="20"/>
          <w:szCs w:val="18"/>
        </w:rPr>
        <w:t xml:space="preserve">) in the leaves of Red Roomy grapevines during2015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60"/>
        <w:gridCol w:w="514"/>
        <w:gridCol w:w="515"/>
        <w:gridCol w:w="534"/>
        <w:gridCol w:w="536"/>
        <w:gridCol w:w="514"/>
        <w:gridCol w:w="515"/>
        <w:gridCol w:w="629"/>
        <w:gridCol w:w="629"/>
        <w:gridCol w:w="648"/>
        <w:gridCol w:w="648"/>
        <w:gridCol w:w="618"/>
        <w:gridCol w:w="614"/>
      </w:tblGrid>
      <w:tr w:rsidR="00047A2B" w:rsidRPr="007304FF" w:rsidTr="005772DF">
        <w:trPr>
          <w:jc w:val="center"/>
        </w:trPr>
        <w:tc>
          <w:tcPr>
            <w:tcW w:w="1351"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Treatment </w:t>
            </w:r>
          </w:p>
        </w:tc>
        <w:tc>
          <w:tcPr>
            <w:tcW w:w="54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Leaf K %</w:t>
            </w:r>
          </w:p>
        </w:tc>
        <w:tc>
          <w:tcPr>
            <w:tcW w:w="565"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Leaf Mg %</w:t>
            </w:r>
          </w:p>
        </w:tc>
        <w:tc>
          <w:tcPr>
            <w:tcW w:w="54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Leaf S %</w:t>
            </w:r>
          </w:p>
        </w:tc>
        <w:tc>
          <w:tcPr>
            <w:tcW w:w="664"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Leaf Zn (</w:t>
            </w:r>
            <w:proofErr w:type="spellStart"/>
            <w:r w:rsidRPr="007304FF">
              <w:rPr>
                <w:rFonts w:cs="Times New Roman"/>
                <w:b/>
                <w:bCs/>
                <w:sz w:val="20"/>
                <w:szCs w:val="18"/>
                <w:lang w:bidi="ar-EG"/>
              </w:rPr>
              <w:t>ppm</w:t>
            </w:r>
            <w:proofErr w:type="spellEnd"/>
            <w:r w:rsidRPr="007304FF">
              <w:rPr>
                <w:rFonts w:cs="Times New Roman"/>
                <w:b/>
                <w:bCs/>
                <w:sz w:val="20"/>
                <w:szCs w:val="18"/>
                <w:lang w:bidi="ar-EG"/>
              </w:rPr>
              <w:t>)</w:t>
            </w:r>
          </w:p>
        </w:tc>
        <w:tc>
          <w:tcPr>
            <w:tcW w:w="684" w:type="pct"/>
            <w:gridSpan w:val="2"/>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Leaf </w:t>
            </w:r>
            <w:proofErr w:type="spellStart"/>
            <w:r w:rsidRPr="007304FF">
              <w:rPr>
                <w:rFonts w:cs="Times New Roman"/>
                <w:b/>
                <w:bCs/>
                <w:sz w:val="20"/>
                <w:szCs w:val="18"/>
                <w:lang w:bidi="ar-EG"/>
              </w:rPr>
              <w:t>Mn</w:t>
            </w:r>
            <w:proofErr w:type="spellEnd"/>
            <w:r w:rsidRPr="007304FF">
              <w:rPr>
                <w:rFonts w:cs="Times New Roman"/>
                <w:b/>
                <w:bCs/>
                <w:sz w:val="20"/>
                <w:szCs w:val="18"/>
                <w:lang w:bidi="ar-EG"/>
              </w:rPr>
              <w:t xml:space="preserve"> (</w:t>
            </w:r>
            <w:proofErr w:type="spellStart"/>
            <w:r w:rsidRPr="007304FF">
              <w:rPr>
                <w:rFonts w:cs="Times New Roman"/>
                <w:b/>
                <w:bCs/>
                <w:sz w:val="20"/>
                <w:szCs w:val="18"/>
                <w:lang w:bidi="ar-EG"/>
              </w:rPr>
              <w:t>ppm</w:t>
            </w:r>
            <w:proofErr w:type="spellEnd"/>
            <w:r w:rsidRPr="007304FF">
              <w:rPr>
                <w:rFonts w:cs="Times New Roman"/>
                <w:b/>
                <w:bCs/>
                <w:sz w:val="20"/>
                <w:szCs w:val="18"/>
                <w:lang w:bidi="ar-EG"/>
              </w:rPr>
              <w:t>)</w:t>
            </w:r>
          </w:p>
        </w:tc>
        <w:tc>
          <w:tcPr>
            <w:tcW w:w="651" w:type="pct"/>
            <w:gridSpan w:val="2"/>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Leaf Fe (</w:t>
            </w:r>
            <w:proofErr w:type="spellStart"/>
            <w:r w:rsidRPr="007304FF">
              <w:rPr>
                <w:rFonts w:cs="Times New Roman"/>
                <w:b/>
                <w:bCs/>
                <w:sz w:val="20"/>
                <w:szCs w:val="18"/>
                <w:lang w:bidi="ar-EG"/>
              </w:rPr>
              <w:t>ppm</w:t>
            </w:r>
            <w:proofErr w:type="spellEnd"/>
            <w:r w:rsidRPr="007304FF">
              <w:rPr>
                <w:rFonts w:cs="Times New Roman"/>
                <w:b/>
                <w:bCs/>
                <w:sz w:val="20"/>
                <w:szCs w:val="18"/>
                <w:lang w:bidi="ar-EG"/>
              </w:rPr>
              <w:t>)</w:t>
            </w:r>
          </w:p>
        </w:tc>
      </w:tr>
      <w:tr w:rsidR="00047A2B" w:rsidRPr="007304FF" w:rsidTr="005772DF">
        <w:trPr>
          <w:jc w:val="center"/>
        </w:trPr>
        <w:tc>
          <w:tcPr>
            <w:tcW w:w="1351" w:type="pct"/>
            <w:vMerge/>
            <w:tcBorders>
              <w:left w:val="thinThickSmallGap" w:sz="24" w:space="0" w:color="auto"/>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
        </w:tc>
        <w:tc>
          <w:tcPr>
            <w:tcW w:w="271"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271"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28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28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271"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271"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3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3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4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42" w:type="pct"/>
            <w:tcBorders>
              <w:bottom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26" w:type="pct"/>
            <w:tcBorders>
              <w:left w:val="single" w:sz="4" w:space="0" w:color="auto"/>
              <w:bottom w:val="thinThick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26" w:type="pct"/>
            <w:tcBorders>
              <w:left w:val="single" w:sz="4" w:space="0" w:color="auto"/>
              <w:bottom w:val="thinThick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r>
      <w:tr w:rsidR="00047A2B" w:rsidRPr="007304FF" w:rsidTr="005772DF">
        <w:trPr>
          <w:jc w:val="center"/>
        </w:trPr>
        <w:tc>
          <w:tcPr>
            <w:tcW w:w="1351" w:type="pc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Control</w:t>
            </w:r>
          </w:p>
        </w:tc>
        <w:tc>
          <w:tcPr>
            <w:tcW w:w="271"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1.16</w:t>
            </w:r>
          </w:p>
        </w:tc>
        <w:tc>
          <w:tcPr>
            <w:tcW w:w="271"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1.14</w:t>
            </w:r>
          </w:p>
        </w:tc>
        <w:tc>
          <w:tcPr>
            <w:tcW w:w="28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0.50</w:t>
            </w:r>
          </w:p>
        </w:tc>
        <w:tc>
          <w:tcPr>
            <w:tcW w:w="28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0.49</w:t>
            </w:r>
          </w:p>
        </w:tc>
        <w:tc>
          <w:tcPr>
            <w:tcW w:w="271"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0.55</w:t>
            </w:r>
          </w:p>
        </w:tc>
        <w:tc>
          <w:tcPr>
            <w:tcW w:w="271"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0.53</w:t>
            </w:r>
          </w:p>
        </w:tc>
        <w:tc>
          <w:tcPr>
            <w:tcW w:w="33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49.7</w:t>
            </w:r>
          </w:p>
        </w:tc>
        <w:tc>
          <w:tcPr>
            <w:tcW w:w="33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47.9</w:t>
            </w:r>
          </w:p>
        </w:tc>
        <w:tc>
          <w:tcPr>
            <w:tcW w:w="34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50.3</w:t>
            </w:r>
          </w:p>
        </w:tc>
        <w:tc>
          <w:tcPr>
            <w:tcW w:w="342" w:type="pct"/>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50.9</w:t>
            </w:r>
          </w:p>
        </w:tc>
        <w:tc>
          <w:tcPr>
            <w:tcW w:w="326" w:type="pct"/>
            <w:tcBorders>
              <w:top w:val="thinThickSmallGap" w:sz="24" w:space="0" w:color="auto"/>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51.7</w:t>
            </w:r>
          </w:p>
        </w:tc>
        <w:tc>
          <w:tcPr>
            <w:tcW w:w="326" w:type="pct"/>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52.0</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0.025 %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1.22</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1.18</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0.53</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0.54</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0.59</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52.0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50.9</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53.6</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54.0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54.8</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55.0</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0.05 %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1.30</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1.22</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0.57</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0.58</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0.64</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0.64</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54.3</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53.3</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56.0</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56.9</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57.9</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58.0</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0.1 %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1.31</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1.23</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0.58</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0.59</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0.65</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0.65</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55.0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53.4</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56.6</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57.0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58.0</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58.4</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0.05 %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1.41</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1.40</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0.62</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0.64</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0.69</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0.68</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58.0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56.0</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60.0</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60.0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61.0</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62.0</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0.1 %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1.50</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1.45</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0.67</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0.67</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0.74</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0.73</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61.0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59.0</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62.9</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63.0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64.0</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65.0</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0.2 %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1.51</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1.46</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0.68</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0.68</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0.75</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0.74</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61.3</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59.3</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63.9</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63.3</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64.3</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65.6</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low conc.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1.56</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1.50</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0.72</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0.73</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0.79</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0.78</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64.0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62.9</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67.0</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67.0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68.0</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68.6</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mid. conc.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1.61</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1.57</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0.76</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0.78</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0.82</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0.83</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66.0</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66.0</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69.9</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69.9</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71.0</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71.9</w:t>
            </w:r>
          </w:p>
        </w:tc>
      </w:tr>
      <w:tr w:rsidR="00047A2B" w:rsidRPr="007304FF" w:rsidTr="005772DF">
        <w:trPr>
          <w:jc w:val="center"/>
        </w:trPr>
        <w:tc>
          <w:tcPr>
            <w:tcW w:w="1351"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high conc. </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1.62</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1.58</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0.77</w:t>
            </w:r>
          </w:p>
        </w:tc>
        <w:tc>
          <w:tcPr>
            <w:tcW w:w="28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0.79</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0.83</w:t>
            </w:r>
          </w:p>
        </w:tc>
        <w:tc>
          <w:tcPr>
            <w:tcW w:w="271"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0.84</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66.3</w:t>
            </w:r>
          </w:p>
        </w:tc>
        <w:tc>
          <w:tcPr>
            <w:tcW w:w="33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66.4</w:t>
            </w:r>
          </w:p>
        </w:tc>
        <w:tc>
          <w:tcPr>
            <w:tcW w:w="342"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70.0</w:t>
            </w:r>
          </w:p>
        </w:tc>
        <w:tc>
          <w:tcPr>
            <w:tcW w:w="342"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70.0</w:t>
            </w:r>
          </w:p>
        </w:tc>
        <w:tc>
          <w:tcPr>
            <w:tcW w:w="326"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71.6</w:t>
            </w:r>
          </w:p>
        </w:tc>
        <w:tc>
          <w:tcPr>
            <w:tcW w:w="326"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72.0</w:t>
            </w:r>
          </w:p>
        </w:tc>
      </w:tr>
      <w:tr w:rsidR="00047A2B" w:rsidRPr="007304FF" w:rsidTr="005772DF">
        <w:trPr>
          <w:jc w:val="center"/>
        </w:trPr>
        <w:tc>
          <w:tcPr>
            <w:tcW w:w="1351" w:type="pct"/>
            <w:tcBorders>
              <w:left w:val="thinThickSmallGap" w:sz="24" w:space="0" w:color="auto"/>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New L.S.D. at 5% </w:t>
            </w:r>
          </w:p>
        </w:tc>
        <w:tc>
          <w:tcPr>
            <w:tcW w:w="271"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0.04</w:t>
            </w:r>
          </w:p>
        </w:tc>
        <w:tc>
          <w:tcPr>
            <w:tcW w:w="271"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0.02</w:t>
            </w:r>
          </w:p>
        </w:tc>
        <w:tc>
          <w:tcPr>
            <w:tcW w:w="28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0.02</w:t>
            </w:r>
          </w:p>
        </w:tc>
        <w:tc>
          <w:tcPr>
            <w:tcW w:w="28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0.03</w:t>
            </w:r>
          </w:p>
        </w:tc>
        <w:tc>
          <w:tcPr>
            <w:tcW w:w="271"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0.03</w:t>
            </w:r>
          </w:p>
        </w:tc>
        <w:tc>
          <w:tcPr>
            <w:tcW w:w="271"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0.02</w:t>
            </w:r>
          </w:p>
        </w:tc>
        <w:tc>
          <w:tcPr>
            <w:tcW w:w="33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1.9</w:t>
            </w:r>
          </w:p>
        </w:tc>
        <w:tc>
          <w:tcPr>
            <w:tcW w:w="33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2.1</w:t>
            </w:r>
          </w:p>
        </w:tc>
        <w:tc>
          <w:tcPr>
            <w:tcW w:w="34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2.2</w:t>
            </w:r>
          </w:p>
        </w:tc>
        <w:tc>
          <w:tcPr>
            <w:tcW w:w="342" w:type="pct"/>
            <w:tcBorders>
              <w:bottom w:val="thickThin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2.3</w:t>
            </w:r>
          </w:p>
        </w:tc>
        <w:tc>
          <w:tcPr>
            <w:tcW w:w="326" w:type="pct"/>
            <w:tcBorders>
              <w:left w:val="single" w:sz="4" w:space="0" w:color="auto"/>
              <w:bottom w:val="thickThin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2.4</w:t>
            </w:r>
          </w:p>
        </w:tc>
        <w:tc>
          <w:tcPr>
            <w:tcW w:w="326" w:type="pct"/>
            <w:tcBorders>
              <w:left w:val="single" w:sz="4" w:space="0" w:color="auto"/>
              <w:bottom w:val="thickThin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2.3</w:t>
            </w:r>
          </w:p>
        </w:tc>
      </w:tr>
    </w:tbl>
    <w:p w:rsidR="00047A2B" w:rsidRDefault="00047A2B" w:rsidP="007304FF">
      <w:pPr>
        <w:bidi w:val="0"/>
        <w:snapToGrid w:val="0"/>
        <w:jc w:val="center"/>
        <w:rPr>
          <w:rFonts w:cs="Times New Roman" w:hint="eastAsia"/>
          <w:sz w:val="20"/>
          <w:szCs w:val="18"/>
          <w:lang w:eastAsia="zh-CN"/>
        </w:rPr>
      </w:pPr>
    </w:p>
    <w:p w:rsidR="003E73FA" w:rsidRPr="007304FF" w:rsidRDefault="003E73FA" w:rsidP="003E73FA">
      <w:pPr>
        <w:bidi w:val="0"/>
        <w:snapToGrid w:val="0"/>
        <w:jc w:val="center"/>
        <w:rPr>
          <w:rFonts w:cs="Times New Roman" w:hint="eastAsia"/>
          <w:sz w:val="20"/>
          <w:szCs w:val="18"/>
          <w:lang w:eastAsia="zh-CN"/>
        </w:rPr>
      </w:pPr>
    </w:p>
    <w:p w:rsidR="00047A2B" w:rsidRPr="007304FF" w:rsidRDefault="00047A2B" w:rsidP="007304FF">
      <w:pPr>
        <w:bidi w:val="0"/>
        <w:snapToGrid w:val="0"/>
        <w:jc w:val="both"/>
        <w:rPr>
          <w:rFonts w:cs="Times New Roman"/>
          <w:b/>
          <w:bCs/>
          <w:sz w:val="20"/>
          <w:szCs w:val="18"/>
        </w:rPr>
      </w:pPr>
      <w:r w:rsidRPr="007304FF">
        <w:rPr>
          <w:rFonts w:cs="Times New Roman"/>
          <w:b/>
          <w:bCs/>
          <w:sz w:val="20"/>
          <w:szCs w:val="18"/>
        </w:rPr>
        <w:t xml:space="preserve">Table (5): Effect of single and combined applications of glutathione and </w:t>
      </w:r>
      <w:proofErr w:type="spellStart"/>
      <w:r w:rsidRPr="007304FF">
        <w:rPr>
          <w:rFonts w:cs="Times New Roman"/>
          <w:b/>
          <w:bCs/>
          <w:sz w:val="20"/>
          <w:szCs w:val="18"/>
        </w:rPr>
        <w:t>chitosan</w:t>
      </w:r>
      <w:proofErr w:type="spellEnd"/>
      <w:r w:rsidRPr="007304FF">
        <w:rPr>
          <w:rFonts w:cs="Times New Roman"/>
          <w:b/>
          <w:bCs/>
          <w:sz w:val="20"/>
          <w:szCs w:val="18"/>
        </w:rPr>
        <w:t xml:space="preserve"> on the percentages of berry setting, yield as well as cluster weight and dimensions of Red Roomy grapevines during2015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33"/>
        <w:gridCol w:w="588"/>
        <w:gridCol w:w="589"/>
        <w:gridCol w:w="682"/>
        <w:gridCol w:w="684"/>
        <w:gridCol w:w="585"/>
        <w:gridCol w:w="585"/>
        <w:gridCol w:w="657"/>
        <w:gridCol w:w="659"/>
        <w:gridCol w:w="637"/>
        <w:gridCol w:w="637"/>
        <w:gridCol w:w="671"/>
        <w:gridCol w:w="667"/>
      </w:tblGrid>
      <w:tr w:rsidR="00047A2B" w:rsidRPr="007304FF" w:rsidTr="005772DF">
        <w:trPr>
          <w:jc w:val="center"/>
        </w:trPr>
        <w:tc>
          <w:tcPr>
            <w:tcW w:w="967"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Treatment </w:t>
            </w:r>
          </w:p>
        </w:tc>
        <w:tc>
          <w:tcPr>
            <w:tcW w:w="621"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Berry setting %</w:t>
            </w:r>
          </w:p>
        </w:tc>
        <w:tc>
          <w:tcPr>
            <w:tcW w:w="721"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No. of clusters/vine</w:t>
            </w:r>
          </w:p>
        </w:tc>
        <w:tc>
          <w:tcPr>
            <w:tcW w:w="617"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Yield/vine (kg.0</w:t>
            </w:r>
          </w:p>
        </w:tc>
        <w:tc>
          <w:tcPr>
            <w:tcW w:w="695"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Cluster weight (g.)</w:t>
            </w:r>
          </w:p>
        </w:tc>
        <w:tc>
          <w:tcPr>
            <w:tcW w:w="671" w:type="pct"/>
            <w:gridSpan w:val="2"/>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Cluster length (cm)</w:t>
            </w:r>
          </w:p>
        </w:tc>
        <w:tc>
          <w:tcPr>
            <w:tcW w:w="708" w:type="pct"/>
            <w:gridSpan w:val="2"/>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Cluster shoulder (cm)</w:t>
            </w:r>
          </w:p>
        </w:tc>
      </w:tr>
      <w:tr w:rsidR="00047A2B" w:rsidRPr="007304FF" w:rsidTr="005772DF">
        <w:trPr>
          <w:jc w:val="center"/>
        </w:trPr>
        <w:tc>
          <w:tcPr>
            <w:tcW w:w="967" w:type="pct"/>
            <w:vMerge/>
            <w:tcBorders>
              <w:left w:val="thinThickSmallGap" w:sz="24" w:space="0" w:color="auto"/>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
        </w:tc>
        <w:tc>
          <w:tcPr>
            <w:tcW w:w="310"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10"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60"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60"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09"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09"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4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4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36"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36" w:type="pct"/>
            <w:tcBorders>
              <w:bottom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c>
          <w:tcPr>
            <w:tcW w:w="354" w:type="pct"/>
            <w:tcBorders>
              <w:left w:val="single" w:sz="4" w:space="0" w:color="auto"/>
              <w:bottom w:val="thinThick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2015</w:t>
            </w:r>
          </w:p>
        </w:tc>
        <w:tc>
          <w:tcPr>
            <w:tcW w:w="354" w:type="pct"/>
            <w:tcBorders>
              <w:left w:val="single" w:sz="4" w:space="0" w:color="auto"/>
              <w:bottom w:val="thinThick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2016</w:t>
            </w:r>
          </w:p>
        </w:tc>
      </w:tr>
      <w:tr w:rsidR="00047A2B" w:rsidRPr="007304FF" w:rsidTr="005772DF">
        <w:trPr>
          <w:jc w:val="center"/>
        </w:trPr>
        <w:tc>
          <w:tcPr>
            <w:tcW w:w="967" w:type="pc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Control</w:t>
            </w:r>
          </w:p>
        </w:tc>
        <w:tc>
          <w:tcPr>
            <w:tcW w:w="310"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5.9</w:t>
            </w:r>
          </w:p>
        </w:tc>
        <w:tc>
          <w:tcPr>
            <w:tcW w:w="310"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5.7</w:t>
            </w:r>
          </w:p>
        </w:tc>
        <w:tc>
          <w:tcPr>
            <w:tcW w:w="360"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25.0</w:t>
            </w:r>
          </w:p>
        </w:tc>
        <w:tc>
          <w:tcPr>
            <w:tcW w:w="360"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24.0</w:t>
            </w:r>
          </w:p>
        </w:tc>
        <w:tc>
          <w:tcPr>
            <w:tcW w:w="309"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8.2</w:t>
            </w:r>
          </w:p>
        </w:tc>
        <w:tc>
          <w:tcPr>
            <w:tcW w:w="309"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7.8</w:t>
            </w:r>
          </w:p>
        </w:tc>
        <w:tc>
          <w:tcPr>
            <w:tcW w:w="34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327.0</w:t>
            </w:r>
          </w:p>
        </w:tc>
        <w:tc>
          <w:tcPr>
            <w:tcW w:w="34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325.0</w:t>
            </w:r>
          </w:p>
        </w:tc>
        <w:tc>
          <w:tcPr>
            <w:tcW w:w="336"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19.4</w:t>
            </w:r>
          </w:p>
        </w:tc>
        <w:tc>
          <w:tcPr>
            <w:tcW w:w="336" w:type="pct"/>
            <w:tcBorders>
              <w:top w:val="thinThick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19.0</w:t>
            </w:r>
          </w:p>
        </w:tc>
        <w:tc>
          <w:tcPr>
            <w:tcW w:w="354" w:type="pct"/>
            <w:tcBorders>
              <w:top w:val="thinThickSmallGap" w:sz="24" w:space="0" w:color="auto"/>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12.3</w:t>
            </w:r>
          </w:p>
        </w:tc>
        <w:tc>
          <w:tcPr>
            <w:tcW w:w="354" w:type="pct"/>
            <w:tcBorders>
              <w:top w:val="thinThickSmallGap" w:sz="24" w:space="0" w:color="auto"/>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12.0</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0.025 %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6.9</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6.7</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25.0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8.5</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8.7</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340.0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335.0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20.0</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19.9</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12.7</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12.4</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0.05 %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8.0</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7.7</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25.0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28.0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8.8</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9.7</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350.0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345.0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20.6</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20.5</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13.1</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12.8</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Glutathione at 0.1 %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8.1</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7.8</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29.0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9.1</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351.0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346.0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20.7</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20.6</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13.2</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12.9</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0.05 %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9.0</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8.9</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31.0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9.4</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362.0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356.0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21.2</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21.1</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13.6</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13.5</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0.1 %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10.0</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9.9</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33.0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9.7</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12.1</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372.0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366.0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21.7</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21.6</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14.1</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14.0</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0.2 %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10.1</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34.0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9.7</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12.5</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373.0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367.0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21.8</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21.8</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14.2</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14.1</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low conc.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11.0</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11.1</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13.6</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385.0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377.0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22.3</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22.4</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14.6</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14.6</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mid. conc.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11.9</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12.1</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10.3</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395.0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388.0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23.0</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22.9</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15.0</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15.0</w:t>
            </w:r>
          </w:p>
        </w:tc>
      </w:tr>
      <w:tr w:rsidR="00047A2B" w:rsidRPr="007304FF" w:rsidTr="005772DF">
        <w:trPr>
          <w:jc w:val="center"/>
        </w:trPr>
        <w:tc>
          <w:tcPr>
            <w:tcW w:w="967"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Glutathione + </w:t>
            </w:r>
            <w:proofErr w:type="spellStart"/>
            <w:r w:rsidRPr="007304FF">
              <w:rPr>
                <w:rFonts w:cs="Times New Roman"/>
                <w:b/>
                <w:bCs/>
                <w:sz w:val="20"/>
                <w:szCs w:val="18"/>
                <w:lang w:bidi="ar-EG"/>
              </w:rPr>
              <w:t>Chitosan</w:t>
            </w:r>
            <w:proofErr w:type="spellEnd"/>
            <w:r w:rsidRPr="007304FF">
              <w:rPr>
                <w:rFonts w:cs="Times New Roman"/>
                <w:b/>
                <w:bCs/>
                <w:sz w:val="20"/>
                <w:szCs w:val="18"/>
                <w:lang w:bidi="ar-EG"/>
              </w:rPr>
              <w:t xml:space="preserve"> at high conc. </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12.0</w:t>
            </w:r>
          </w:p>
        </w:tc>
        <w:tc>
          <w:tcPr>
            <w:tcW w:w="31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12.3</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26.0</w:t>
            </w:r>
          </w:p>
        </w:tc>
        <w:tc>
          <w:tcPr>
            <w:tcW w:w="360"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36.0</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10.3</w:t>
            </w:r>
          </w:p>
        </w:tc>
        <w:tc>
          <w:tcPr>
            <w:tcW w:w="309"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14.0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396.0</w:t>
            </w:r>
          </w:p>
        </w:tc>
        <w:tc>
          <w:tcPr>
            <w:tcW w:w="347"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389.0</w:t>
            </w:r>
          </w:p>
        </w:tc>
        <w:tc>
          <w:tcPr>
            <w:tcW w:w="336" w:type="pct"/>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23.2</w:t>
            </w:r>
          </w:p>
        </w:tc>
        <w:tc>
          <w:tcPr>
            <w:tcW w:w="336" w:type="pct"/>
            <w:tcBorders>
              <w:right w:val="single" w:sz="4" w:space="0" w:color="auto"/>
            </w:tcBorders>
            <w:shd w:val="clear" w:color="auto" w:fill="auto"/>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23.0</w:t>
            </w:r>
          </w:p>
        </w:tc>
        <w:tc>
          <w:tcPr>
            <w:tcW w:w="354" w:type="pct"/>
            <w:tcBorders>
              <w:left w:val="single" w:sz="4" w:space="0" w:color="auto"/>
              <w:right w:val="single" w:sz="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15.1</w:t>
            </w:r>
          </w:p>
        </w:tc>
        <w:tc>
          <w:tcPr>
            <w:tcW w:w="354" w:type="pct"/>
            <w:tcBorders>
              <w:left w:val="single" w:sz="4" w:space="0" w:color="auto"/>
              <w:right w:val="thinThickSmallGap" w:sz="24" w:space="0" w:color="auto"/>
            </w:tcBorders>
            <w:vAlign w:val="center"/>
          </w:tcPr>
          <w:p w:rsidR="00047A2B" w:rsidRPr="007304FF" w:rsidRDefault="00047A2B" w:rsidP="007304FF">
            <w:pPr>
              <w:bidi w:val="0"/>
              <w:snapToGrid w:val="0"/>
              <w:jc w:val="both"/>
              <w:rPr>
                <w:rFonts w:cs="Times New Roman"/>
                <w:sz w:val="20"/>
                <w:szCs w:val="18"/>
                <w:lang w:bidi="ar-EG"/>
              </w:rPr>
            </w:pPr>
            <w:r w:rsidRPr="007304FF">
              <w:rPr>
                <w:rFonts w:cs="Times New Roman"/>
                <w:sz w:val="20"/>
                <w:szCs w:val="18"/>
                <w:lang w:bidi="ar-EG"/>
              </w:rPr>
              <w:t>15.1</w:t>
            </w:r>
          </w:p>
        </w:tc>
      </w:tr>
      <w:tr w:rsidR="00047A2B" w:rsidRPr="007304FF" w:rsidTr="005772DF">
        <w:trPr>
          <w:jc w:val="center"/>
        </w:trPr>
        <w:tc>
          <w:tcPr>
            <w:tcW w:w="967" w:type="pct"/>
            <w:tcBorders>
              <w:left w:val="thinThickSmallGap" w:sz="24" w:space="0" w:color="auto"/>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 xml:space="preserve">New L.S.D. at 5% </w:t>
            </w:r>
          </w:p>
        </w:tc>
        <w:tc>
          <w:tcPr>
            <w:tcW w:w="310"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0.9</w:t>
            </w:r>
          </w:p>
        </w:tc>
        <w:tc>
          <w:tcPr>
            <w:tcW w:w="310"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0.7</w:t>
            </w:r>
          </w:p>
        </w:tc>
        <w:tc>
          <w:tcPr>
            <w:tcW w:w="360"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NS</w:t>
            </w:r>
          </w:p>
        </w:tc>
        <w:tc>
          <w:tcPr>
            <w:tcW w:w="360"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2.0</w:t>
            </w:r>
          </w:p>
        </w:tc>
        <w:tc>
          <w:tcPr>
            <w:tcW w:w="309"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0.6</w:t>
            </w:r>
          </w:p>
        </w:tc>
        <w:tc>
          <w:tcPr>
            <w:tcW w:w="309"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0.8</w:t>
            </w:r>
          </w:p>
        </w:tc>
        <w:tc>
          <w:tcPr>
            <w:tcW w:w="34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10.0</w:t>
            </w:r>
          </w:p>
        </w:tc>
        <w:tc>
          <w:tcPr>
            <w:tcW w:w="34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9.4</w:t>
            </w:r>
          </w:p>
        </w:tc>
        <w:tc>
          <w:tcPr>
            <w:tcW w:w="336"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0.4</w:t>
            </w:r>
          </w:p>
        </w:tc>
        <w:tc>
          <w:tcPr>
            <w:tcW w:w="336" w:type="pct"/>
            <w:tcBorders>
              <w:bottom w:val="thickThinSmallGap" w:sz="24" w:space="0" w:color="auto"/>
              <w:right w:val="single" w:sz="4" w:space="0" w:color="auto"/>
            </w:tcBorders>
            <w:shd w:val="clear" w:color="auto" w:fill="auto"/>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0.4</w:t>
            </w:r>
          </w:p>
        </w:tc>
        <w:tc>
          <w:tcPr>
            <w:tcW w:w="354" w:type="pct"/>
            <w:tcBorders>
              <w:left w:val="single" w:sz="4" w:space="0" w:color="auto"/>
              <w:bottom w:val="thickThinSmallGap" w:sz="24" w:space="0" w:color="auto"/>
              <w:right w:val="single" w:sz="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0.4</w:t>
            </w:r>
          </w:p>
        </w:tc>
        <w:tc>
          <w:tcPr>
            <w:tcW w:w="354" w:type="pct"/>
            <w:tcBorders>
              <w:left w:val="single" w:sz="4" w:space="0" w:color="auto"/>
              <w:bottom w:val="thickThinSmallGap" w:sz="24" w:space="0" w:color="auto"/>
              <w:right w:val="thinThickSmallGap" w:sz="24" w:space="0" w:color="auto"/>
            </w:tcBorders>
            <w:vAlign w:val="center"/>
          </w:tcPr>
          <w:p w:rsidR="00047A2B" w:rsidRPr="007304FF" w:rsidRDefault="00047A2B" w:rsidP="007304FF">
            <w:pPr>
              <w:bidi w:val="0"/>
              <w:snapToGrid w:val="0"/>
              <w:jc w:val="both"/>
              <w:rPr>
                <w:rFonts w:cs="Times New Roman"/>
                <w:b/>
                <w:bCs/>
                <w:sz w:val="20"/>
                <w:szCs w:val="18"/>
                <w:lang w:bidi="ar-EG"/>
              </w:rPr>
            </w:pPr>
            <w:r w:rsidRPr="007304FF">
              <w:rPr>
                <w:rFonts w:cs="Times New Roman"/>
                <w:b/>
                <w:bCs/>
                <w:sz w:val="20"/>
                <w:szCs w:val="18"/>
                <w:lang w:bidi="ar-EG"/>
              </w:rPr>
              <w:t>0.3</w:t>
            </w:r>
          </w:p>
        </w:tc>
      </w:tr>
    </w:tbl>
    <w:p w:rsidR="003E73FA" w:rsidRDefault="003E73FA" w:rsidP="00D8376B">
      <w:pPr>
        <w:bidi w:val="0"/>
        <w:snapToGrid w:val="0"/>
        <w:jc w:val="both"/>
        <w:rPr>
          <w:rFonts w:cs="Times New Roman" w:hint="eastAsia"/>
          <w:b/>
          <w:bCs/>
          <w:sz w:val="20"/>
          <w:szCs w:val="18"/>
          <w:lang w:eastAsia="zh-CN"/>
        </w:rPr>
      </w:pPr>
    </w:p>
    <w:p w:rsidR="003E73FA" w:rsidRDefault="003E73FA" w:rsidP="003E73FA">
      <w:pPr>
        <w:bidi w:val="0"/>
        <w:snapToGrid w:val="0"/>
        <w:jc w:val="both"/>
        <w:rPr>
          <w:rFonts w:cs="Times New Roman" w:hint="eastAsia"/>
          <w:b/>
          <w:bCs/>
          <w:sz w:val="20"/>
          <w:szCs w:val="18"/>
          <w:lang w:eastAsia="zh-CN"/>
        </w:rPr>
      </w:pPr>
    </w:p>
    <w:p w:rsidR="003E73FA" w:rsidRDefault="003E73FA" w:rsidP="003E73FA">
      <w:pPr>
        <w:bidi w:val="0"/>
        <w:snapToGrid w:val="0"/>
        <w:jc w:val="both"/>
        <w:rPr>
          <w:rFonts w:cs="Times New Roman" w:hint="eastAsia"/>
          <w:b/>
          <w:bCs/>
          <w:sz w:val="20"/>
          <w:szCs w:val="18"/>
          <w:lang w:eastAsia="zh-CN"/>
        </w:rPr>
      </w:pPr>
    </w:p>
    <w:p w:rsidR="003E73FA" w:rsidRDefault="003E73FA" w:rsidP="003E73FA">
      <w:pPr>
        <w:bidi w:val="0"/>
        <w:snapToGrid w:val="0"/>
        <w:jc w:val="both"/>
        <w:rPr>
          <w:rFonts w:cs="Times New Roman" w:hint="eastAsia"/>
          <w:b/>
          <w:bCs/>
          <w:sz w:val="20"/>
          <w:szCs w:val="18"/>
          <w:lang w:eastAsia="zh-CN"/>
        </w:rPr>
      </w:pPr>
    </w:p>
    <w:p w:rsidR="00047A2B" w:rsidRPr="00D8376B" w:rsidRDefault="00047A2B" w:rsidP="003E73FA">
      <w:pPr>
        <w:bidi w:val="0"/>
        <w:snapToGrid w:val="0"/>
        <w:jc w:val="both"/>
        <w:rPr>
          <w:rFonts w:cs="Times New Roman"/>
          <w:b/>
          <w:bCs/>
          <w:sz w:val="20"/>
          <w:szCs w:val="18"/>
        </w:rPr>
      </w:pPr>
      <w:r w:rsidRPr="00D8376B">
        <w:rPr>
          <w:rFonts w:cs="Times New Roman"/>
          <w:b/>
          <w:bCs/>
          <w:sz w:val="20"/>
          <w:szCs w:val="18"/>
        </w:rPr>
        <w:lastRenderedPageBreak/>
        <w:t xml:space="preserve">Table (6): Effect of single and combined applications of glutathione and </w:t>
      </w:r>
      <w:proofErr w:type="spellStart"/>
      <w:r w:rsidRPr="00D8376B">
        <w:rPr>
          <w:rFonts w:cs="Times New Roman"/>
          <w:b/>
          <w:bCs/>
          <w:sz w:val="20"/>
          <w:szCs w:val="18"/>
        </w:rPr>
        <w:t>chitosan</w:t>
      </w:r>
      <w:proofErr w:type="spellEnd"/>
      <w:r w:rsidRPr="00D8376B">
        <w:rPr>
          <w:rFonts w:cs="Times New Roman"/>
          <w:b/>
          <w:bCs/>
          <w:sz w:val="20"/>
          <w:szCs w:val="18"/>
        </w:rPr>
        <w:t xml:space="preserve"> on the percentages of berries </w:t>
      </w:r>
      <w:proofErr w:type="spellStart"/>
      <w:r w:rsidRPr="00D8376B">
        <w:rPr>
          <w:rFonts w:cs="Times New Roman"/>
          <w:b/>
          <w:bCs/>
          <w:sz w:val="20"/>
          <w:szCs w:val="18"/>
        </w:rPr>
        <w:t>colouration</w:t>
      </w:r>
      <w:proofErr w:type="spellEnd"/>
      <w:r w:rsidRPr="00D8376B">
        <w:rPr>
          <w:rFonts w:cs="Times New Roman"/>
          <w:b/>
          <w:bCs/>
          <w:sz w:val="20"/>
          <w:szCs w:val="18"/>
        </w:rPr>
        <w:t xml:space="preserve"> and shot berries and some physical and chemical characteristics of the berries of Red Roomy grapevines during2015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91"/>
        <w:gridCol w:w="759"/>
        <w:gridCol w:w="760"/>
        <w:gridCol w:w="563"/>
        <w:gridCol w:w="563"/>
        <w:gridCol w:w="623"/>
        <w:gridCol w:w="623"/>
        <w:gridCol w:w="748"/>
        <w:gridCol w:w="750"/>
        <w:gridCol w:w="684"/>
        <w:gridCol w:w="684"/>
        <w:gridCol w:w="513"/>
        <w:gridCol w:w="513"/>
      </w:tblGrid>
      <w:tr w:rsidR="00047A2B" w:rsidRPr="007304FF" w:rsidTr="005772DF">
        <w:trPr>
          <w:jc w:val="center"/>
        </w:trPr>
        <w:tc>
          <w:tcPr>
            <w:tcW w:w="892"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Treatment </w:t>
            </w:r>
          </w:p>
        </w:tc>
        <w:tc>
          <w:tcPr>
            <w:tcW w:w="801"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Berries </w:t>
            </w:r>
            <w:proofErr w:type="spellStart"/>
            <w:r w:rsidRPr="007304FF">
              <w:rPr>
                <w:rFonts w:cs="Times New Roman"/>
                <w:b/>
                <w:bCs/>
                <w:sz w:val="18"/>
                <w:szCs w:val="18"/>
                <w:lang w:bidi="ar-EG"/>
              </w:rPr>
              <w:t>colouration</w:t>
            </w:r>
            <w:proofErr w:type="spellEnd"/>
            <w:r w:rsidRPr="007304FF">
              <w:rPr>
                <w:rFonts w:cs="Times New Roman"/>
                <w:b/>
                <w:bCs/>
                <w:sz w:val="18"/>
                <w:szCs w:val="18"/>
                <w:lang w:bidi="ar-EG"/>
              </w:rPr>
              <w:t xml:space="preserve"> %</w:t>
            </w:r>
          </w:p>
        </w:tc>
        <w:tc>
          <w:tcPr>
            <w:tcW w:w="594"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Shot berries %</w:t>
            </w:r>
          </w:p>
        </w:tc>
        <w:tc>
          <w:tcPr>
            <w:tcW w:w="658"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Av. Berry weight (g)</w:t>
            </w:r>
          </w:p>
        </w:tc>
        <w:tc>
          <w:tcPr>
            <w:tcW w:w="791" w:type="pct"/>
            <w:gridSpan w:val="2"/>
            <w:tcBorders>
              <w:top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Av. Berry longitudinal (cm)</w:t>
            </w:r>
          </w:p>
        </w:tc>
        <w:tc>
          <w:tcPr>
            <w:tcW w:w="722" w:type="pct"/>
            <w:gridSpan w:val="2"/>
            <w:tcBorders>
              <w:top w:val="thinThickSmallGap" w:sz="24" w:space="0" w:color="auto"/>
              <w:right w:val="single" w:sz="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Av. Berry equatorial (cm)</w:t>
            </w:r>
          </w:p>
        </w:tc>
        <w:tc>
          <w:tcPr>
            <w:tcW w:w="543" w:type="pct"/>
            <w:gridSpan w:val="2"/>
            <w:tcBorders>
              <w:top w:val="thinThickSmallGap" w:sz="24" w:space="0" w:color="auto"/>
              <w:left w:val="single" w:sz="4" w:space="0" w:color="auto"/>
              <w:right w:val="thinThickSmallGap" w:sz="2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T.S.S. %</w:t>
            </w:r>
          </w:p>
        </w:tc>
      </w:tr>
      <w:tr w:rsidR="00047A2B" w:rsidRPr="007304FF" w:rsidTr="005772DF">
        <w:trPr>
          <w:jc w:val="center"/>
        </w:trPr>
        <w:tc>
          <w:tcPr>
            <w:tcW w:w="892" w:type="pct"/>
            <w:vMerge/>
            <w:tcBorders>
              <w:left w:val="thinThickSmallGap" w:sz="24" w:space="0" w:color="auto"/>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p>
        </w:tc>
        <w:tc>
          <w:tcPr>
            <w:tcW w:w="400"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401"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c>
          <w:tcPr>
            <w:tcW w:w="297"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297"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c>
          <w:tcPr>
            <w:tcW w:w="329"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329"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c>
          <w:tcPr>
            <w:tcW w:w="395"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395"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c>
          <w:tcPr>
            <w:tcW w:w="361" w:type="pct"/>
            <w:tcBorders>
              <w:bottom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361" w:type="pct"/>
            <w:tcBorders>
              <w:bottom w:val="thinThickSmallGap" w:sz="24" w:space="0" w:color="auto"/>
              <w:right w:val="single" w:sz="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c>
          <w:tcPr>
            <w:tcW w:w="271" w:type="pct"/>
            <w:tcBorders>
              <w:left w:val="single" w:sz="4" w:space="0" w:color="auto"/>
              <w:bottom w:val="thinThickSmallGap" w:sz="24" w:space="0" w:color="auto"/>
              <w:right w:val="single" w:sz="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2015</w:t>
            </w:r>
          </w:p>
        </w:tc>
        <w:tc>
          <w:tcPr>
            <w:tcW w:w="271" w:type="pct"/>
            <w:tcBorders>
              <w:left w:val="single" w:sz="4" w:space="0" w:color="auto"/>
              <w:bottom w:val="thinThickSmallGap" w:sz="24" w:space="0" w:color="auto"/>
              <w:right w:val="thinThickSmallGap" w:sz="2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2016</w:t>
            </w:r>
          </w:p>
        </w:tc>
      </w:tr>
      <w:tr w:rsidR="00047A2B" w:rsidRPr="007304FF" w:rsidTr="005772DF">
        <w:trPr>
          <w:jc w:val="center"/>
        </w:trPr>
        <w:tc>
          <w:tcPr>
            <w:tcW w:w="892" w:type="pct"/>
            <w:tcBorders>
              <w:top w:val="thinThickSmallGap" w:sz="24" w:space="0" w:color="auto"/>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Control</w:t>
            </w:r>
          </w:p>
        </w:tc>
        <w:tc>
          <w:tcPr>
            <w:tcW w:w="400"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54.1</w:t>
            </w:r>
          </w:p>
        </w:tc>
        <w:tc>
          <w:tcPr>
            <w:tcW w:w="401"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55.0</w:t>
            </w:r>
          </w:p>
        </w:tc>
        <w:tc>
          <w:tcPr>
            <w:tcW w:w="297"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9.0</w:t>
            </w:r>
          </w:p>
        </w:tc>
        <w:tc>
          <w:tcPr>
            <w:tcW w:w="297"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9.2</w:t>
            </w:r>
          </w:p>
        </w:tc>
        <w:tc>
          <w:tcPr>
            <w:tcW w:w="329"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5.00</w:t>
            </w:r>
          </w:p>
        </w:tc>
        <w:tc>
          <w:tcPr>
            <w:tcW w:w="329"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4.99</w:t>
            </w:r>
          </w:p>
        </w:tc>
        <w:tc>
          <w:tcPr>
            <w:tcW w:w="395"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2.14</w:t>
            </w:r>
          </w:p>
        </w:tc>
        <w:tc>
          <w:tcPr>
            <w:tcW w:w="395"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2.11</w:t>
            </w:r>
          </w:p>
        </w:tc>
        <w:tc>
          <w:tcPr>
            <w:tcW w:w="361" w:type="pct"/>
            <w:tcBorders>
              <w:top w:val="thinThickSmallGap" w:sz="2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1.80</w:t>
            </w:r>
          </w:p>
        </w:tc>
        <w:tc>
          <w:tcPr>
            <w:tcW w:w="361" w:type="pct"/>
            <w:tcBorders>
              <w:top w:val="thinThickSmallGap" w:sz="24" w:space="0" w:color="auto"/>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1.77</w:t>
            </w:r>
          </w:p>
        </w:tc>
        <w:tc>
          <w:tcPr>
            <w:tcW w:w="271" w:type="pct"/>
            <w:tcBorders>
              <w:top w:val="thinThickSmallGap" w:sz="24" w:space="0" w:color="auto"/>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18.0</w:t>
            </w:r>
          </w:p>
        </w:tc>
        <w:tc>
          <w:tcPr>
            <w:tcW w:w="271" w:type="pct"/>
            <w:tcBorders>
              <w:top w:val="thinThickSmallGap" w:sz="24" w:space="0" w:color="auto"/>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18.1</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Glutathione at 0.025 %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54.5</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55.5</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8.0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8.0</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5.20</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5.19</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2.20</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2.19</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1.86</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1.83</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18.5</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18.7</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Glutathione at 0.05 %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55.6</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56.0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5.39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5.40</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2.25</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2.24</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1.91</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1.90</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18.9</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19.1</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Glutathione at 0.1 %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55.7</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56.5</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6.9</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6.8</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5.40</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5.41</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2.26</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2.25</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1.92</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1.91</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19.0</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19.2</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0.05 %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61.4</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62.0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4.9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5.60</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5.61</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2.31</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2.30</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1.97</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1.98</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19.5</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19.6</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0.1 %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66.0</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67.9</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4.0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3.9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5.79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5.80</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2.36</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2.35</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2.02</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2.03</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20.0</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20.1</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0.2 %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66.3</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68.0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3.9</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3.8</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5.80</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5.81</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2.37</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2.36</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2.03</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2.04</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20.1</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20.2</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low conc.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69.9</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71.0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3.0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5.99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6.00</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2.44</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2.45</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2.10</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2.11</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20.6</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20.8</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mid. conc.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74.0</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75.5</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2.0</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6.14</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6.16</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2.50</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2.51</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2.15</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2.16</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21.1</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21.3</w:t>
            </w:r>
          </w:p>
        </w:tc>
      </w:tr>
      <w:tr w:rsidR="00047A2B" w:rsidRPr="007304FF" w:rsidTr="005772DF">
        <w:trPr>
          <w:jc w:val="center"/>
        </w:trPr>
        <w:tc>
          <w:tcPr>
            <w:tcW w:w="892" w:type="pct"/>
            <w:tcBorders>
              <w:left w:val="thinThick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high conc. </w:t>
            </w:r>
          </w:p>
        </w:tc>
        <w:tc>
          <w:tcPr>
            <w:tcW w:w="400"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74.3</w:t>
            </w:r>
          </w:p>
        </w:tc>
        <w:tc>
          <w:tcPr>
            <w:tcW w:w="40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75.7</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1.9</w:t>
            </w:r>
          </w:p>
        </w:tc>
        <w:tc>
          <w:tcPr>
            <w:tcW w:w="297"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1.8</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6.15</w:t>
            </w:r>
          </w:p>
        </w:tc>
        <w:tc>
          <w:tcPr>
            <w:tcW w:w="329"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6.17</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2.51</w:t>
            </w:r>
          </w:p>
        </w:tc>
        <w:tc>
          <w:tcPr>
            <w:tcW w:w="395"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2.52</w:t>
            </w:r>
          </w:p>
        </w:tc>
        <w:tc>
          <w:tcPr>
            <w:tcW w:w="361" w:type="pct"/>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2.16</w:t>
            </w:r>
          </w:p>
        </w:tc>
        <w:tc>
          <w:tcPr>
            <w:tcW w:w="361" w:type="pct"/>
            <w:tcBorders>
              <w:right w:val="single" w:sz="4" w:space="0" w:color="auto"/>
            </w:tcBorders>
            <w:shd w:val="clear" w:color="auto" w:fill="auto"/>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2.17</w:t>
            </w:r>
          </w:p>
        </w:tc>
        <w:tc>
          <w:tcPr>
            <w:tcW w:w="271" w:type="pct"/>
            <w:tcBorders>
              <w:left w:val="single" w:sz="4" w:space="0" w:color="auto"/>
              <w:right w:val="single" w:sz="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21.2</w:t>
            </w:r>
          </w:p>
        </w:tc>
        <w:tc>
          <w:tcPr>
            <w:tcW w:w="271" w:type="pct"/>
            <w:tcBorders>
              <w:left w:val="single" w:sz="4" w:space="0" w:color="auto"/>
              <w:right w:val="thinThickSmallGap" w:sz="24" w:space="0" w:color="auto"/>
            </w:tcBorders>
            <w:vAlign w:val="center"/>
          </w:tcPr>
          <w:p w:rsidR="00047A2B" w:rsidRPr="007304FF" w:rsidRDefault="00047A2B" w:rsidP="003E73FA">
            <w:pPr>
              <w:bidi w:val="0"/>
              <w:snapToGrid w:val="0"/>
              <w:rPr>
                <w:rFonts w:cs="Times New Roman"/>
                <w:sz w:val="18"/>
                <w:szCs w:val="18"/>
                <w:lang w:bidi="ar-EG"/>
              </w:rPr>
            </w:pPr>
            <w:r w:rsidRPr="007304FF">
              <w:rPr>
                <w:rFonts w:cs="Times New Roman"/>
                <w:sz w:val="18"/>
                <w:szCs w:val="18"/>
                <w:lang w:bidi="ar-EG"/>
              </w:rPr>
              <w:t>21.4</w:t>
            </w:r>
          </w:p>
        </w:tc>
      </w:tr>
      <w:tr w:rsidR="00047A2B" w:rsidRPr="007304FF" w:rsidTr="005772DF">
        <w:trPr>
          <w:jc w:val="center"/>
        </w:trPr>
        <w:tc>
          <w:tcPr>
            <w:tcW w:w="892" w:type="pct"/>
            <w:tcBorders>
              <w:left w:val="thinThickSmallGap" w:sz="24" w:space="0" w:color="auto"/>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 xml:space="preserve">New L.S.D. at 5% </w:t>
            </w:r>
          </w:p>
        </w:tc>
        <w:tc>
          <w:tcPr>
            <w:tcW w:w="400"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0.4</w:t>
            </w:r>
          </w:p>
        </w:tc>
        <w:tc>
          <w:tcPr>
            <w:tcW w:w="401"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0.3</w:t>
            </w:r>
          </w:p>
        </w:tc>
        <w:tc>
          <w:tcPr>
            <w:tcW w:w="297"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0.7</w:t>
            </w:r>
          </w:p>
        </w:tc>
        <w:tc>
          <w:tcPr>
            <w:tcW w:w="297"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0.9</w:t>
            </w:r>
          </w:p>
        </w:tc>
        <w:tc>
          <w:tcPr>
            <w:tcW w:w="329"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0.11</w:t>
            </w:r>
          </w:p>
        </w:tc>
        <w:tc>
          <w:tcPr>
            <w:tcW w:w="329"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0.14</w:t>
            </w:r>
          </w:p>
        </w:tc>
        <w:tc>
          <w:tcPr>
            <w:tcW w:w="395"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0.05</w:t>
            </w:r>
          </w:p>
        </w:tc>
        <w:tc>
          <w:tcPr>
            <w:tcW w:w="395"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0.05</w:t>
            </w:r>
          </w:p>
        </w:tc>
        <w:tc>
          <w:tcPr>
            <w:tcW w:w="361" w:type="pct"/>
            <w:tcBorders>
              <w:bottom w:val="thickThinSmallGap" w:sz="2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0.04</w:t>
            </w:r>
          </w:p>
        </w:tc>
        <w:tc>
          <w:tcPr>
            <w:tcW w:w="361" w:type="pct"/>
            <w:tcBorders>
              <w:bottom w:val="thickThinSmallGap" w:sz="24" w:space="0" w:color="auto"/>
              <w:right w:val="single" w:sz="4" w:space="0" w:color="auto"/>
            </w:tcBorders>
            <w:shd w:val="clear" w:color="auto" w:fill="auto"/>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0.04</w:t>
            </w:r>
          </w:p>
        </w:tc>
        <w:tc>
          <w:tcPr>
            <w:tcW w:w="271" w:type="pct"/>
            <w:tcBorders>
              <w:left w:val="single" w:sz="4" w:space="0" w:color="auto"/>
              <w:bottom w:val="thickThinSmallGap" w:sz="24" w:space="0" w:color="auto"/>
              <w:right w:val="single" w:sz="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0.4</w:t>
            </w:r>
          </w:p>
        </w:tc>
        <w:tc>
          <w:tcPr>
            <w:tcW w:w="271" w:type="pct"/>
            <w:tcBorders>
              <w:left w:val="single" w:sz="4" w:space="0" w:color="auto"/>
              <w:bottom w:val="thickThinSmallGap" w:sz="24" w:space="0" w:color="auto"/>
              <w:right w:val="thinThickSmallGap" w:sz="24" w:space="0" w:color="auto"/>
            </w:tcBorders>
            <w:vAlign w:val="center"/>
          </w:tcPr>
          <w:p w:rsidR="00047A2B" w:rsidRPr="007304FF" w:rsidRDefault="00047A2B" w:rsidP="003E73FA">
            <w:pPr>
              <w:bidi w:val="0"/>
              <w:snapToGrid w:val="0"/>
              <w:rPr>
                <w:rFonts w:cs="Times New Roman"/>
                <w:b/>
                <w:bCs/>
                <w:sz w:val="18"/>
                <w:szCs w:val="18"/>
                <w:lang w:bidi="ar-EG"/>
              </w:rPr>
            </w:pPr>
            <w:r w:rsidRPr="007304FF">
              <w:rPr>
                <w:rFonts w:cs="Times New Roman"/>
                <w:b/>
                <w:bCs/>
                <w:sz w:val="18"/>
                <w:szCs w:val="18"/>
                <w:lang w:bidi="ar-EG"/>
              </w:rPr>
              <w:t>0.4</w:t>
            </w:r>
          </w:p>
        </w:tc>
      </w:tr>
    </w:tbl>
    <w:p w:rsidR="00047A2B" w:rsidRPr="007304FF" w:rsidRDefault="00047A2B" w:rsidP="007304FF">
      <w:pPr>
        <w:bidi w:val="0"/>
        <w:snapToGrid w:val="0"/>
        <w:ind w:firstLine="425"/>
        <w:jc w:val="both"/>
        <w:rPr>
          <w:rFonts w:cs="Times New Roman"/>
          <w:sz w:val="18"/>
          <w:szCs w:val="18"/>
        </w:rPr>
      </w:pPr>
    </w:p>
    <w:p w:rsidR="00047A2B" w:rsidRPr="00D8376B" w:rsidRDefault="00047A2B" w:rsidP="00D8376B">
      <w:pPr>
        <w:bidi w:val="0"/>
        <w:snapToGrid w:val="0"/>
        <w:jc w:val="both"/>
        <w:rPr>
          <w:rFonts w:cs="Times New Roman"/>
          <w:b/>
          <w:bCs/>
          <w:sz w:val="20"/>
          <w:szCs w:val="18"/>
        </w:rPr>
      </w:pPr>
      <w:r w:rsidRPr="00D8376B">
        <w:rPr>
          <w:rFonts w:cs="Times New Roman"/>
          <w:b/>
          <w:bCs/>
          <w:sz w:val="20"/>
          <w:szCs w:val="18"/>
        </w:rPr>
        <w:t xml:space="preserve">Table (7): Effect of single and combined applications of glutathione and </w:t>
      </w:r>
      <w:proofErr w:type="spellStart"/>
      <w:r w:rsidRPr="00D8376B">
        <w:rPr>
          <w:rFonts w:cs="Times New Roman"/>
          <w:b/>
          <w:bCs/>
          <w:sz w:val="20"/>
          <w:szCs w:val="18"/>
        </w:rPr>
        <w:t>chitosan</w:t>
      </w:r>
      <w:proofErr w:type="spellEnd"/>
      <w:r w:rsidRPr="00D8376B">
        <w:rPr>
          <w:rFonts w:cs="Times New Roman"/>
          <w:b/>
          <w:bCs/>
          <w:sz w:val="20"/>
          <w:szCs w:val="18"/>
        </w:rPr>
        <w:t xml:space="preserve"> on some chemical characteristics of the berries of Red Roomy grapevines during</w:t>
      </w:r>
      <w:r w:rsidR="003E73FA">
        <w:rPr>
          <w:rFonts w:cs="Times New Roman" w:hint="eastAsia"/>
          <w:b/>
          <w:bCs/>
          <w:sz w:val="20"/>
          <w:szCs w:val="18"/>
          <w:lang w:eastAsia="zh-CN"/>
        </w:rPr>
        <w:t xml:space="preserve"> </w:t>
      </w:r>
      <w:r w:rsidRPr="00D8376B">
        <w:rPr>
          <w:rFonts w:cs="Times New Roman"/>
          <w:b/>
          <w:bCs/>
          <w:sz w:val="20"/>
          <w:szCs w:val="18"/>
        </w:rPr>
        <w:t xml:space="preserve">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22"/>
        <w:gridCol w:w="750"/>
        <w:gridCol w:w="750"/>
        <w:gridCol w:w="762"/>
        <w:gridCol w:w="762"/>
        <w:gridCol w:w="923"/>
        <w:gridCol w:w="923"/>
        <w:gridCol w:w="593"/>
        <w:gridCol w:w="589"/>
      </w:tblGrid>
      <w:tr w:rsidR="00047A2B" w:rsidRPr="007304FF" w:rsidTr="005772DF">
        <w:trPr>
          <w:jc w:val="center"/>
        </w:trPr>
        <w:tc>
          <w:tcPr>
            <w:tcW w:w="1806" w:type="pct"/>
            <w:vMerge w:val="restar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Treatment </w:t>
            </w:r>
          </w:p>
        </w:tc>
        <w:tc>
          <w:tcPr>
            <w:tcW w:w="791"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Total sugars %</w:t>
            </w:r>
          </w:p>
        </w:tc>
        <w:tc>
          <w:tcPr>
            <w:tcW w:w="80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Total acidity %</w:t>
            </w:r>
          </w:p>
        </w:tc>
        <w:tc>
          <w:tcPr>
            <w:tcW w:w="973" w:type="pct"/>
            <w:gridSpan w:val="2"/>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Total </w:t>
            </w:r>
            <w:proofErr w:type="spellStart"/>
            <w:r w:rsidRPr="007304FF">
              <w:rPr>
                <w:rFonts w:cs="Times New Roman"/>
                <w:b/>
                <w:bCs/>
                <w:sz w:val="18"/>
                <w:szCs w:val="18"/>
                <w:lang w:bidi="ar-EG"/>
              </w:rPr>
              <w:t>anthocyanins</w:t>
            </w:r>
            <w:proofErr w:type="spellEnd"/>
          </w:p>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(mg/1g F.W) </w:t>
            </w:r>
          </w:p>
        </w:tc>
        <w:tc>
          <w:tcPr>
            <w:tcW w:w="626" w:type="pct"/>
            <w:gridSpan w:val="2"/>
            <w:tcBorders>
              <w:top w:val="thinThickSmallGap" w:sz="24" w:space="0" w:color="auto"/>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T.S.S./acid</w:t>
            </w:r>
          </w:p>
        </w:tc>
      </w:tr>
      <w:tr w:rsidR="00047A2B" w:rsidRPr="007304FF" w:rsidTr="005772DF">
        <w:trPr>
          <w:jc w:val="center"/>
        </w:trPr>
        <w:tc>
          <w:tcPr>
            <w:tcW w:w="1806" w:type="pct"/>
            <w:vMerge/>
            <w:tcBorders>
              <w:left w:val="thinThickSmallGap" w:sz="24" w:space="0" w:color="auto"/>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
        </w:tc>
        <w:tc>
          <w:tcPr>
            <w:tcW w:w="396"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96"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40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402"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48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487"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c>
          <w:tcPr>
            <w:tcW w:w="313" w:type="pct"/>
            <w:tcBorders>
              <w:bottom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2015</w:t>
            </w:r>
          </w:p>
        </w:tc>
        <w:tc>
          <w:tcPr>
            <w:tcW w:w="313" w:type="pct"/>
            <w:tcBorders>
              <w:bottom w:val="thinThickSmallGap" w:sz="24" w:space="0" w:color="auto"/>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2016</w:t>
            </w:r>
          </w:p>
        </w:tc>
      </w:tr>
      <w:tr w:rsidR="00047A2B" w:rsidRPr="007304FF" w:rsidTr="005772DF">
        <w:trPr>
          <w:jc w:val="center"/>
        </w:trPr>
        <w:tc>
          <w:tcPr>
            <w:tcW w:w="1806" w:type="pct"/>
            <w:tcBorders>
              <w:top w:val="thinThickSmallGap" w:sz="24" w:space="0" w:color="auto"/>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Control</w:t>
            </w:r>
          </w:p>
        </w:tc>
        <w:tc>
          <w:tcPr>
            <w:tcW w:w="396"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16.9</w:t>
            </w:r>
          </w:p>
        </w:tc>
        <w:tc>
          <w:tcPr>
            <w:tcW w:w="396"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17.0</w:t>
            </w:r>
          </w:p>
        </w:tc>
        <w:tc>
          <w:tcPr>
            <w:tcW w:w="40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0.719</w:t>
            </w:r>
          </w:p>
        </w:tc>
        <w:tc>
          <w:tcPr>
            <w:tcW w:w="402"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0.718</w:t>
            </w:r>
          </w:p>
        </w:tc>
        <w:tc>
          <w:tcPr>
            <w:tcW w:w="48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2.11</w:t>
            </w:r>
          </w:p>
        </w:tc>
        <w:tc>
          <w:tcPr>
            <w:tcW w:w="487"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2.14</w:t>
            </w:r>
          </w:p>
        </w:tc>
        <w:tc>
          <w:tcPr>
            <w:tcW w:w="313" w:type="pct"/>
            <w:tcBorders>
              <w:top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25.03</w:t>
            </w:r>
          </w:p>
        </w:tc>
        <w:tc>
          <w:tcPr>
            <w:tcW w:w="313" w:type="pct"/>
            <w:tcBorders>
              <w:top w:val="thinThickSmallGap" w:sz="24" w:space="0" w:color="auto"/>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25.21</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0.025 %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17.4</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17.3</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0.691</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0.694</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2.20</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2.24</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26.77</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26.95</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0.05 %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17.8</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0.670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0.669</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2.31</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2.41</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28.21</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28.55</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Glutathione at 0.1 %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17.9</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0.669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0.667</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2.32</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2.42</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28.40</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28.79</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0.05 %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18.4</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18.4</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0.647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0.645</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2.50</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2.54</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30.14</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30.39</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0.1 %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18.8</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18.8</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0.629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0.621</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2.61</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2.66</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31.80</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32.37</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0.2 %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18.9</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18.9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0.628</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0.620</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2.62</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2.67</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32.01</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32.58</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low conc.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19.4</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19.5</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0.600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0.594</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2.74</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2.75</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34.33</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35.02</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mid. conc.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19.8</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19.9</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0.580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0.572</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2.85</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2.87</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36.38</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37.24</w:t>
            </w:r>
          </w:p>
        </w:tc>
      </w:tr>
      <w:tr w:rsidR="00047A2B" w:rsidRPr="007304FF" w:rsidTr="005772DF">
        <w:trPr>
          <w:jc w:val="center"/>
        </w:trPr>
        <w:tc>
          <w:tcPr>
            <w:tcW w:w="1806" w:type="pct"/>
            <w:tcBorders>
              <w:lef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Glutathione + </w:t>
            </w:r>
            <w:proofErr w:type="spellStart"/>
            <w:r w:rsidRPr="007304FF">
              <w:rPr>
                <w:rFonts w:cs="Times New Roman"/>
                <w:b/>
                <w:bCs/>
                <w:sz w:val="18"/>
                <w:szCs w:val="18"/>
                <w:lang w:bidi="ar-EG"/>
              </w:rPr>
              <w:t>Chitosan</w:t>
            </w:r>
            <w:proofErr w:type="spellEnd"/>
            <w:r w:rsidRPr="007304FF">
              <w:rPr>
                <w:rFonts w:cs="Times New Roman"/>
                <w:b/>
                <w:bCs/>
                <w:sz w:val="18"/>
                <w:szCs w:val="18"/>
                <w:lang w:bidi="ar-EG"/>
              </w:rPr>
              <w:t xml:space="preserve"> at high conc. </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19.9</w:t>
            </w:r>
          </w:p>
        </w:tc>
        <w:tc>
          <w:tcPr>
            <w:tcW w:w="396"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20.0</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0.577</w:t>
            </w:r>
          </w:p>
        </w:tc>
        <w:tc>
          <w:tcPr>
            <w:tcW w:w="402"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0.570</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2.86</w:t>
            </w:r>
          </w:p>
        </w:tc>
        <w:tc>
          <w:tcPr>
            <w:tcW w:w="487"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2.88</w:t>
            </w:r>
          </w:p>
        </w:tc>
        <w:tc>
          <w:tcPr>
            <w:tcW w:w="313" w:type="pct"/>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36.74</w:t>
            </w:r>
          </w:p>
        </w:tc>
        <w:tc>
          <w:tcPr>
            <w:tcW w:w="313" w:type="pct"/>
            <w:tcBorders>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sz w:val="18"/>
                <w:szCs w:val="18"/>
                <w:lang w:bidi="ar-EG"/>
              </w:rPr>
            </w:pPr>
            <w:r w:rsidRPr="007304FF">
              <w:rPr>
                <w:rFonts w:cs="Times New Roman"/>
                <w:sz w:val="18"/>
                <w:szCs w:val="18"/>
                <w:lang w:bidi="ar-EG"/>
              </w:rPr>
              <w:t>37.54</w:t>
            </w:r>
          </w:p>
        </w:tc>
      </w:tr>
      <w:tr w:rsidR="00047A2B" w:rsidRPr="007304FF" w:rsidTr="005772DF">
        <w:trPr>
          <w:jc w:val="center"/>
        </w:trPr>
        <w:tc>
          <w:tcPr>
            <w:tcW w:w="1806" w:type="pct"/>
            <w:tcBorders>
              <w:left w:val="thinThickSmallGap" w:sz="24" w:space="0" w:color="auto"/>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 xml:space="preserve">New L.S.D. at 5% </w:t>
            </w:r>
          </w:p>
        </w:tc>
        <w:tc>
          <w:tcPr>
            <w:tcW w:w="396"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0.3</w:t>
            </w:r>
          </w:p>
        </w:tc>
        <w:tc>
          <w:tcPr>
            <w:tcW w:w="396"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0.3</w:t>
            </w:r>
          </w:p>
        </w:tc>
        <w:tc>
          <w:tcPr>
            <w:tcW w:w="40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0.016</w:t>
            </w:r>
          </w:p>
        </w:tc>
        <w:tc>
          <w:tcPr>
            <w:tcW w:w="402"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0.015</w:t>
            </w:r>
          </w:p>
        </w:tc>
        <w:tc>
          <w:tcPr>
            <w:tcW w:w="48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0.07</w:t>
            </w:r>
          </w:p>
        </w:tc>
        <w:tc>
          <w:tcPr>
            <w:tcW w:w="487"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0.08</w:t>
            </w:r>
          </w:p>
        </w:tc>
        <w:tc>
          <w:tcPr>
            <w:tcW w:w="313" w:type="pct"/>
            <w:tcBorders>
              <w:bottom w:val="thickThin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0.92</w:t>
            </w:r>
          </w:p>
        </w:tc>
        <w:tc>
          <w:tcPr>
            <w:tcW w:w="313" w:type="pct"/>
            <w:tcBorders>
              <w:bottom w:val="thickThinSmallGap" w:sz="24" w:space="0" w:color="auto"/>
              <w:right w:val="thinThickSmallGap" w:sz="24" w:space="0" w:color="auto"/>
            </w:tcBorders>
            <w:shd w:val="clear" w:color="auto" w:fill="auto"/>
            <w:vAlign w:val="center"/>
          </w:tcPr>
          <w:p w:rsidR="00047A2B" w:rsidRPr="007304FF" w:rsidRDefault="00047A2B" w:rsidP="007304FF">
            <w:pPr>
              <w:bidi w:val="0"/>
              <w:snapToGrid w:val="0"/>
              <w:jc w:val="both"/>
              <w:rPr>
                <w:rFonts w:cs="Times New Roman"/>
                <w:b/>
                <w:bCs/>
                <w:sz w:val="18"/>
                <w:szCs w:val="18"/>
                <w:lang w:bidi="ar-EG"/>
              </w:rPr>
            </w:pPr>
            <w:r w:rsidRPr="007304FF">
              <w:rPr>
                <w:rFonts w:cs="Times New Roman"/>
                <w:b/>
                <w:bCs/>
                <w:sz w:val="18"/>
                <w:szCs w:val="18"/>
                <w:lang w:bidi="ar-EG"/>
              </w:rPr>
              <w:t>0.96</w:t>
            </w:r>
          </w:p>
        </w:tc>
      </w:tr>
    </w:tbl>
    <w:p w:rsidR="00047A2B" w:rsidRPr="007304FF" w:rsidRDefault="00047A2B" w:rsidP="007304FF">
      <w:pPr>
        <w:bidi w:val="0"/>
        <w:snapToGrid w:val="0"/>
        <w:ind w:firstLine="425"/>
        <w:jc w:val="both"/>
        <w:rPr>
          <w:rFonts w:cs="Times New Roman"/>
          <w:sz w:val="18"/>
          <w:szCs w:val="18"/>
        </w:rPr>
      </w:pPr>
    </w:p>
    <w:p w:rsidR="007304FF" w:rsidRPr="007304FF" w:rsidRDefault="007304FF" w:rsidP="007304FF">
      <w:pPr>
        <w:bidi w:val="0"/>
        <w:snapToGrid w:val="0"/>
        <w:jc w:val="both"/>
        <w:rPr>
          <w:rFonts w:cs="Times New Roman"/>
          <w:b/>
          <w:bCs/>
          <w:sz w:val="18"/>
          <w:szCs w:val="18"/>
        </w:rPr>
        <w:sectPr w:rsidR="007304FF" w:rsidRPr="007304FF" w:rsidSect="00F36613">
          <w:type w:val="continuous"/>
          <w:pgSz w:w="12240" w:h="15840" w:code="1"/>
          <w:pgMar w:top="1440" w:right="1440" w:bottom="1440" w:left="1440" w:header="720" w:footer="720" w:gutter="0"/>
          <w:cols w:space="708"/>
          <w:bidi/>
          <w:docGrid w:linePitch="435"/>
        </w:sectPr>
      </w:pPr>
    </w:p>
    <w:p w:rsidR="00FD5B88" w:rsidRPr="005772DF" w:rsidRDefault="00FD5B88" w:rsidP="007304FF">
      <w:pPr>
        <w:bidi w:val="0"/>
        <w:snapToGrid w:val="0"/>
        <w:jc w:val="both"/>
        <w:rPr>
          <w:rFonts w:cs="Times New Roman"/>
          <w:b/>
          <w:bCs/>
          <w:sz w:val="20"/>
          <w:szCs w:val="20"/>
        </w:rPr>
      </w:pPr>
      <w:r w:rsidRPr="005772DF">
        <w:rPr>
          <w:rFonts w:cs="Times New Roman"/>
          <w:b/>
          <w:bCs/>
          <w:sz w:val="20"/>
          <w:szCs w:val="20"/>
        </w:rPr>
        <w:lastRenderedPageBreak/>
        <w:t>Conclusion:</w:t>
      </w:r>
    </w:p>
    <w:p w:rsidR="00196D98" w:rsidRPr="005772DF" w:rsidRDefault="00196D98" w:rsidP="007304FF">
      <w:pPr>
        <w:bidi w:val="0"/>
        <w:snapToGrid w:val="0"/>
        <w:ind w:firstLine="425"/>
        <w:contextualSpacing/>
        <w:jc w:val="both"/>
        <w:rPr>
          <w:rFonts w:cs="Times New Roman"/>
          <w:sz w:val="20"/>
          <w:szCs w:val="20"/>
          <w:lang w:bidi="ar-EG"/>
        </w:rPr>
      </w:pPr>
      <w:r w:rsidRPr="005772DF">
        <w:rPr>
          <w:rFonts w:cs="Times New Roman"/>
          <w:sz w:val="20"/>
          <w:szCs w:val="20"/>
          <w:lang w:bidi="ar-EG"/>
        </w:rPr>
        <w:t xml:space="preserve">Three sprays at growth start, just after berry setting and one month later of glutathione at 0.05 % and </w:t>
      </w:r>
      <w:proofErr w:type="spellStart"/>
      <w:r w:rsidRPr="005772DF">
        <w:rPr>
          <w:rFonts w:cs="Times New Roman"/>
          <w:sz w:val="20"/>
          <w:szCs w:val="20"/>
          <w:lang w:bidi="ar-EG"/>
        </w:rPr>
        <w:t>chitosan</w:t>
      </w:r>
      <w:proofErr w:type="spellEnd"/>
      <w:r w:rsidRPr="005772DF">
        <w:rPr>
          <w:rFonts w:cs="Times New Roman"/>
          <w:sz w:val="20"/>
          <w:szCs w:val="20"/>
          <w:lang w:bidi="ar-EG"/>
        </w:rPr>
        <w:t xml:space="preserve"> at 0.1 % was responsible for improving yield, berry setting and berries </w:t>
      </w:r>
      <w:proofErr w:type="spellStart"/>
      <w:r w:rsidRPr="005772DF">
        <w:rPr>
          <w:rFonts w:cs="Times New Roman"/>
          <w:sz w:val="20"/>
          <w:szCs w:val="20"/>
          <w:lang w:bidi="ar-EG"/>
        </w:rPr>
        <w:t>colouration</w:t>
      </w:r>
      <w:proofErr w:type="spellEnd"/>
      <w:r w:rsidRPr="005772DF">
        <w:rPr>
          <w:rFonts w:cs="Times New Roman"/>
          <w:sz w:val="20"/>
          <w:szCs w:val="20"/>
          <w:lang w:bidi="ar-EG"/>
        </w:rPr>
        <w:t xml:space="preserve"> and quality of Red </w:t>
      </w:r>
      <w:r w:rsidR="003E389D" w:rsidRPr="005772DF">
        <w:rPr>
          <w:rFonts w:cs="Times New Roman"/>
          <w:sz w:val="20"/>
          <w:szCs w:val="20"/>
          <w:lang w:bidi="ar-EG"/>
        </w:rPr>
        <w:t>R</w:t>
      </w:r>
      <w:r w:rsidRPr="005772DF">
        <w:rPr>
          <w:rFonts w:cs="Times New Roman"/>
          <w:sz w:val="20"/>
          <w:szCs w:val="20"/>
          <w:lang w:bidi="ar-EG"/>
        </w:rPr>
        <w:t xml:space="preserve">oomy grapevines. </w:t>
      </w:r>
    </w:p>
    <w:p w:rsidR="00925F72" w:rsidRPr="005772DF" w:rsidRDefault="00F36613" w:rsidP="007304FF">
      <w:pPr>
        <w:bidi w:val="0"/>
        <w:snapToGrid w:val="0"/>
        <w:contextualSpacing/>
        <w:jc w:val="both"/>
        <w:rPr>
          <w:rFonts w:cs="Times New Roman"/>
          <w:b/>
          <w:bCs/>
          <w:sz w:val="20"/>
          <w:szCs w:val="20"/>
          <w:lang w:eastAsia="zh-CN" w:bidi="ar-EG"/>
        </w:rPr>
      </w:pPr>
      <w:r>
        <w:rPr>
          <w:rFonts w:cs="Times New Roman" w:hint="eastAsia"/>
          <w:b/>
          <w:bCs/>
          <w:sz w:val="20"/>
          <w:szCs w:val="20"/>
          <w:lang w:eastAsia="zh-CN" w:bidi="ar-EG"/>
        </w:rPr>
        <w:t xml:space="preserve"> </w:t>
      </w:r>
    </w:p>
    <w:p w:rsidR="008D77FA" w:rsidRPr="00D8376B" w:rsidRDefault="00047A2B" w:rsidP="007304FF">
      <w:pPr>
        <w:bidi w:val="0"/>
        <w:snapToGrid w:val="0"/>
        <w:contextualSpacing/>
        <w:jc w:val="both"/>
        <w:rPr>
          <w:rFonts w:cs="Times New Roman"/>
          <w:b/>
          <w:bCs/>
          <w:sz w:val="19"/>
          <w:szCs w:val="19"/>
          <w:lang w:bidi="ar-EG"/>
        </w:rPr>
      </w:pPr>
      <w:r w:rsidRPr="005772DF">
        <w:rPr>
          <w:rFonts w:cs="Times New Roman"/>
          <w:b/>
          <w:bCs/>
          <w:sz w:val="20"/>
          <w:szCs w:val="20"/>
          <w:lang w:bidi="ar-EG"/>
        </w:rPr>
        <w:t>References</w:t>
      </w:r>
    </w:p>
    <w:p w:rsidR="0060009E" w:rsidRPr="00D8376B" w:rsidRDefault="0060009E" w:rsidP="007304FF">
      <w:pPr>
        <w:pStyle w:val="BodyTextIndent"/>
        <w:numPr>
          <w:ilvl w:val="0"/>
          <w:numId w:val="35"/>
        </w:numPr>
        <w:snapToGrid w:val="0"/>
        <w:spacing w:line="240" w:lineRule="auto"/>
        <w:ind w:left="425" w:hanging="425"/>
        <w:jc w:val="both"/>
        <w:rPr>
          <w:sz w:val="19"/>
          <w:szCs w:val="19"/>
        </w:rPr>
      </w:pPr>
      <w:proofErr w:type="spellStart"/>
      <w:r w:rsidRPr="00D8376B">
        <w:rPr>
          <w:bCs/>
          <w:sz w:val="19"/>
          <w:szCs w:val="19"/>
        </w:rPr>
        <w:t>Abdelaal</w:t>
      </w:r>
      <w:proofErr w:type="spellEnd"/>
      <w:r w:rsidRPr="00D8376B">
        <w:rPr>
          <w:bCs/>
          <w:sz w:val="19"/>
          <w:szCs w:val="19"/>
        </w:rPr>
        <w:t>,</w:t>
      </w:r>
      <w:r w:rsidR="005772DF" w:rsidRPr="00D8376B">
        <w:rPr>
          <w:bCs/>
          <w:sz w:val="19"/>
          <w:szCs w:val="19"/>
        </w:rPr>
        <w:t xml:space="preserve"> </w:t>
      </w:r>
      <w:r w:rsidRPr="00D8376B">
        <w:rPr>
          <w:bCs/>
          <w:sz w:val="19"/>
          <w:szCs w:val="19"/>
        </w:rPr>
        <w:t>A.M.K.;</w:t>
      </w:r>
      <w:r w:rsidR="005772DF" w:rsidRPr="00D8376B">
        <w:rPr>
          <w:bCs/>
          <w:sz w:val="19"/>
          <w:szCs w:val="19"/>
        </w:rPr>
        <w:t xml:space="preserve"> </w:t>
      </w:r>
      <w:proofErr w:type="spellStart"/>
      <w:r w:rsidRPr="00D8376B">
        <w:rPr>
          <w:bCs/>
          <w:sz w:val="19"/>
          <w:szCs w:val="19"/>
        </w:rPr>
        <w:t>Masoud</w:t>
      </w:r>
      <w:proofErr w:type="spellEnd"/>
      <w:r w:rsidRPr="00D8376B">
        <w:rPr>
          <w:bCs/>
          <w:sz w:val="19"/>
          <w:szCs w:val="19"/>
        </w:rPr>
        <w:t>,</w:t>
      </w:r>
      <w:r w:rsidR="005772DF" w:rsidRPr="00D8376B">
        <w:rPr>
          <w:bCs/>
          <w:sz w:val="19"/>
          <w:szCs w:val="19"/>
        </w:rPr>
        <w:t xml:space="preserve"> </w:t>
      </w:r>
      <w:r w:rsidRPr="00D8376B">
        <w:rPr>
          <w:bCs/>
          <w:sz w:val="19"/>
          <w:szCs w:val="19"/>
        </w:rPr>
        <w:t>A.A.B.</w:t>
      </w:r>
      <w:r w:rsidR="005772DF" w:rsidRPr="00D8376B">
        <w:rPr>
          <w:bCs/>
          <w:sz w:val="19"/>
          <w:szCs w:val="19"/>
        </w:rPr>
        <w:t xml:space="preserve"> </w:t>
      </w:r>
      <w:r w:rsidRPr="00D8376B">
        <w:rPr>
          <w:bCs/>
          <w:sz w:val="19"/>
          <w:szCs w:val="19"/>
        </w:rPr>
        <w:t>and</w:t>
      </w:r>
      <w:r w:rsidR="005772DF" w:rsidRPr="00D8376B">
        <w:rPr>
          <w:bCs/>
          <w:sz w:val="19"/>
          <w:szCs w:val="19"/>
        </w:rPr>
        <w:t xml:space="preserve"> </w:t>
      </w:r>
      <w:r w:rsidRPr="00D8376B">
        <w:rPr>
          <w:bCs/>
          <w:sz w:val="19"/>
          <w:szCs w:val="19"/>
        </w:rPr>
        <w:t>Mohamed,</w:t>
      </w:r>
      <w:r w:rsidR="005772DF" w:rsidRPr="00D8376B">
        <w:rPr>
          <w:bCs/>
          <w:sz w:val="19"/>
          <w:szCs w:val="19"/>
        </w:rPr>
        <w:t xml:space="preserve"> </w:t>
      </w:r>
      <w:r w:rsidRPr="00D8376B">
        <w:rPr>
          <w:bCs/>
          <w:sz w:val="19"/>
          <w:szCs w:val="19"/>
        </w:rPr>
        <w:t>A.Y.</w:t>
      </w:r>
      <w:r w:rsidR="005772DF" w:rsidRPr="00D8376B">
        <w:rPr>
          <w:bCs/>
          <w:sz w:val="19"/>
          <w:szCs w:val="19"/>
        </w:rPr>
        <w:t xml:space="preserve"> </w:t>
      </w:r>
      <w:r w:rsidRPr="00D8376B">
        <w:rPr>
          <w:bCs/>
          <w:sz w:val="19"/>
          <w:szCs w:val="19"/>
        </w:rPr>
        <w:t>(2012):</w:t>
      </w:r>
      <w:r w:rsidR="005772DF" w:rsidRPr="00D8376B">
        <w:rPr>
          <w:sz w:val="19"/>
          <w:szCs w:val="19"/>
        </w:rPr>
        <w:t xml:space="preserve"> </w:t>
      </w:r>
      <w:r w:rsidRPr="00D8376B">
        <w:rPr>
          <w:sz w:val="19"/>
          <w:szCs w:val="19"/>
        </w:rPr>
        <w:t>Response</w:t>
      </w:r>
      <w:r w:rsidR="005772DF" w:rsidRPr="00D8376B">
        <w:rPr>
          <w:sz w:val="19"/>
          <w:szCs w:val="19"/>
        </w:rPr>
        <w:t xml:space="preserve"> </w:t>
      </w:r>
      <w:r w:rsidRPr="00D8376B">
        <w:rPr>
          <w:sz w:val="19"/>
          <w:szCs w:val="19"/>
        </w:rPr>
        <w:t>of</w:t>
      </w:r>
      <w:r w:rsidR="005772DF" w:rsidRPr="00D8376B">
        <w:rPr>
          <w:sz w:val="19"/>
          <w:szCs w:val="19"/>
        </w:rPr>
        <w:t xml:space="preserve"> </w:t>
      </w:r>
      <w:proofErr w:type="spellStart"/>
      <w:r w:rsidRPr="00D8376B">
        <w:rPr>
          <w:sz w:val="19"/>
          <w:szCs w:val="19"/>
        </w:rPr>
        <w:t>Taimour</w:t>
      </w:r>
      <w:proofErr w:type="spellEnd"/>
      <w:r w:rsidR="005772DF" w:rsidRPr="00D8376B">
        <w:rPr>
          <w:sz w:val="19"/>
          <w:szCs w:val="19"/>
        </w:rPr>
        <w:t xml:space="preserve"> </w:t>
      </w:r>
      <w:r w:rsidRPr="00D8376B">
        <w:rPr>
          <w:sz w:val="19"/>
          <w:szCs w:val="19"/>
        </w:rPr>
        <w:t>mango</w:t>
      </w:r>
      <w:r w:rsidR="005772DF" w:rsidRPr="00D8376B">
        <w:rPr>
          <w:sz w:val="19"/>
          <w:szCs w:val="19"/>
        </w:rPr>
        <w:t xml:space="preserve"> </w:t>
      </w:r>
      <w:r w:rsidRPr="00D8376B">
        <w:rPr>
          <w:sz w:val="19"/>
          <w:szCs w:val="19"/>
        </w:rPr>
        <w:t>trees</w:t>
      </w:r>
      <w:r w:rsidR="005772DF" w:rsidRPr="00D8376B">
        <w:rPr>
          <w:sz w:val="19"/>
          <w:szCs w:val="19"/>
        </w:rPr>
        <w:t xml:space="preserve"> </w:t>
      </w:r>
      <w:r w:rsidRPr="00D8376B">
        <w:rPr>
          <w:sz w:val="19"/>
          <w:szCs w:val="19"/>
        </w:rPr>
        <w:t>to</w:t>
      </w:r>
      <w:r w:rsidR="005772DF" w:rsidRPr="00D8376B">
        <w:rPr>
          <w:sz w:val="19"/>
          <w:szCs w:val="19"/>
        </w:rPr>
        <w:t xml:space="preserve"> </w:t>
      </w:r>
      <w:r w:rsidRPr="00D8376B">
        <w:rPr>
          <w:sz w:val="19"/>
          <w:szCs w:val="19"/>
        </w:rPr>
        <w:t>application</w:t>
      </w:r>
      <w:r w:rsidR="005772DF" w:rsidRPr="00D8376B">
        <w:rPr>
          <w:sz w:val="19"/>
          <w:szCs w:val="19"/>
        </w:rPr>
        <w:t xml:space="preserve"> </w:t>
      </w:r>
      <w:r w:rsidRPr="00D8376B">
        <w:rPr>
          <w:sz w:val="19"/>
          <w:szCs w:val="19"/>
        </w:rPr>
        <w:t>of</w:t>
      </w:r>
      <w:r w:rsidR="005772DF" w:rsidRPr="00D8376B">
        <w:rPr>
          <w:sz w:val="19"/>
          <w:szCs w:val="19"/>
        </w:rPr>
        <w:t xml:space="preserve"> </w:t>
      </w:r>
      <w:r w:rsidRPr="00D8376B">
        <w:rPr>
          <w:sz w:val="19"/>
          <w:szCs w:val="19"/>
        </w:rPr>
        <w:t>the</w:t>
      </w:r>
      <w:r w:rsidR="005772DF" w:rsidRPr="00D8376B">
        <w:rPr>
          <w:sz w:val="19"/>
          <w:szCs w:val="19"/>
        </w:rPr>
        <w:t xml:space="preserve"> </w:t>
      </w:r>
      <w:r w:rsidRPr="00D8376B">
        <w:rPr>
          <w:sz w:val="19"/>
          <w:szCs w:val="19"/>
        </w:rPr>
        <w:t>antioxidant</w:t>
      </w:r>
      <w:r w:rsidR="005772DF" w:rsidRPr="00D8376B">
        <w:rPr>
          <w:sz w:val="19"/>
          <w:szCs w:val="19"/>
        </w:rPr>
        <w:t xml:space="preserve"> </w:t>
      </w:r>
      <w:r w:rsidRPr="00D8376B">
        <w:rPr>
          <w:sz w:val="19"/>
          <w:szCs w:val="19"/>
        </w:rPr>
        <w:t>glutathione.</w:t>
      </w:r>
      <w:r w:rsidR="005772DF" w:rsidRPr="00D8376B">
        <w:rPr>
          <w:sz w:val="19"/>
          <w:szCs w:val="19"/>
        </w:rPr>
        <w:t xml:space="preserve"> </w:t>
      </w:r>
      <w:proofErr w:type="spellStart"/>
      <w:r w:rsidRPr="00D8376B">
        <w:rPr>
          <w:sz w:val="19"/>
          <w:szCs w:val="19"/>
        </w:rPr>
        <w:t>Menufiya</w:t>
      </w:r>
      <w:proofErr w:type="spellEnd"/>
      <w:r w:rsidR="005772DF" w:rsidRPr="00D8376B">
        <w:rPr>
          <w:sz w:val="19"/>
          <w:szCs w:val="19"/>
        </w:rPr>
        <w:t xml:space="preserve"> </w:t>
      </w:r>
      <w:r w:rsidRPr="00D8376B">
        <w:rPr>
          <w:sz w:val="19"/>
          <w:szCs w:val="19"/>
        </w:rPr>
        <w:t>J.,</w:t>
      </w:r>
      <w:r w:rsidR="005772DF" w:rsidRPr="00D8376B">
        <w:rPr>
          <w:sz w:val="19"/>
          <w:szCs w:val="19"/>
        </w:rPr>
        <w:t xml:space="preserve"> </w:t>
      </w:r>
      <w:r w:rsidRPr="00D8376B">
        <w:rPr>
          <w:sz w:val="19"/>
          <w:szCs w:val="19"/>
        </w:rPr>
        <w:t>Agric.</w:t>
      </w:r>
      <w:r w:rsidR="005772DF" w:rsidRPr="00D8376B">
        <w:rPr>
          <w:sz w:val="19"/>
          <w:szCs w:val="19"/>
        </w:rPr>
        <w:t xml:space="preserve"> </w:t>
      </w:r>
      <w:r w:rsidRPr="00D8376B">
        <w:rPr>
          <w:sz w:val="19"/>
          <w:szCs w:val="19"/>
        </w:rPr>
        <w:t>Res.</w:t>
      </w:r>
      <w:r w:rsidR="005772DF" w:rsidRPr="00D8376B">
        <w:rPr>
          <w:sz w:val="19"/>
          <w:szCs w:val="19"/>
        </w:rPr>
        <w:t xml:space="preserve"> </w:t>
      </w:r>
      <w:r w:rsidRPr="00D8376B">
        <w:rPr>
          <w:sz w:val="19"/>
          <w:szCs w:val="19"/>
        </w:rPr>
        <w:t>Vol.</w:t>
      </w:r>
      <w:r w:rsidR="005772DF" w:rsidRPr="00D8376B">
        <w:rPr>
          <w:sz w:val="19"/>
          <w:szCs w:val="19"/>
        </w:rPr>
        <w:t xml:space="preserve"> </w:t>
      </w:r>
      <w:r w:rsidRPr="00D8376B">
        <w:rPr>
          <w:sz w:val="19"/>
          <w:szCs w:val="19"/>
        </w:rPr>
        <w:t>(3):</w:t>
      </w:r>
      <w:r w:rsidR="005772DF" w:rsidRPr="00D8376B">
        <w:rPr>
          <w:sz w:val="19"/>
          <w:szCs w:val="19"/>
        </w:rPr>
        <w:t xml:space="preserve"> </w:t>
      </w:r>
      <w:r w:rsidRPr="00D8376B">
        <w:rPr>
          <w:sz w:val="19"/>
          <w:szCs w:val="19"/>
        </w:rPr>
        <w:t>303-310..</w:t>
      </w:r>
      <w:r w:rsidR="005772DF" w:rsidRPr="00D8376B">
        <w:rPr>
          <w:sz w:val="19"/>
          <w:szCs w:val="19"/>
        </w:rPr>
        <w:t xml:space="preserve"> </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lastRenderedPageBreak/>
        <w:t>Ahmed,</w:t>
      </w:r>
      <w:r w:rsidR="005772DF" w:rsidRPr="00D8376B">
        <w:rPr>
          <w:rFonts w:cs="Times New Roman"/>
          <w:bCs/>
          <w:sz w:val="19"/>
          <w:szCs w:val="19"/>
        </w:rPr>
        <w:t xml:space="preserve"> </w:t>
      </w:r>
      <w:r w:rsidRPr="00D8376B">
        <w:rPr>
          <w:rFonts w:cs="Times New Roman"/>
          <w:bCs/>
          <w:sz w:val="19"/>
          <w:szCs w:val="19"/>
        </w:rPr>
        <w:t>F.</w:t>
      </w:r>
      <w:r w:rsidR="005772DF" w:rsidRPr="00D8376B">
        <w:rPr>
          <w:rFonts w:cs="Times New Roman"/>
          <w:bCs/>
          <w:sz w:val="19"/>
          <w:szCs w:val="19"/>
        </w:rPr>
        <w:t xml:space="preserve"> </w:t>
      </w:r>
      <w:r w:rsidRPr="00D8376B">
        <w:rPr>
          <w:rFonts w:cs="Times New Roman"/>
          <w:bCs/>
          <w:sz w:val="19"/>
          <w:szCs w:val="19"/>
        </w:rPr>
        <w:t>F.</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sz w:val="19"/>
          <w:szCs w:val="19"/>
        </w:rPr>
        <w:t xml:space="preserve"> </w:t>
      </w:r>
      <w:proofErr w:type="spellStart"/>
      <w:r w:rsidRPr="00D8376B">
        <w:rPr>
          <w:rFonts w:cs="Times New Roman"/>
          <w:bCs/>
          <w:sz w:val="19"/>
          <w:szCs w:val="19"/>
        </w:rPr>
        <w:t>Morsy</w:t>
      </w:r>
      <w:proofErr w:type="spellEnd"/>
      <w:r w:rsidRPr="00D8376B">
        <w:rPr>
          <w:rFonts w:cs="Times New Roman"/>
          <w:sz w:val="19"/>
          <w:szCs w:val="19"/>
        </w:rPr>
        <w:t>,</w:t>
      </w:r>
      <w:r w:rsidR="005772DF" w:rsidRPr="00D8376B">
        <w:rPr>
          <w:rFonts w:cs="Times New Roman"/>
          <w:bCs/>
          <w:sz w:val="19"/>
          <w:szCs w:val="19"/>
        </w:rPr>
        <w:t xml:space="preserve"> </w:t>
      </w:r>
      <w:r w:rsidRPr="00D8376B">
        <w:rPr>
          <w:rFonts w:cs="Times New Roman"/>
          <w:bCs/>
          <w:sz w:val="19"/>
          <w:szCs w:val="19"/>
        </w:rPr>
        <w:t>M.</w:t>
      </w:r>
      <w:r w:rsidR="005772DF" w:rsidRPr="00D8376B">
        <w:rPr>
          <w:rFonts w:cs="Times New Roman"/>
          <w:bCs/>
          <w:sz w:val="19"/>
          <w:szCs w:val="19"/>
        </w:rPr>
        <w:t xml:space="preserve"> </w:t>
      </w:r>
      <w:r w:rsidRPr="00D8376B">
        <w:rPr>
          <w:rFonts w:cs="Times New Roman"/>
          <w:bCs/>
          <w:sz w:val="19"/>
          <w:szCs w:val="19"/>
        </w:rPr>
        <w:t>H.</w:t>
      </w:r>
      <w:r w:rsidR="005772DF" w:rsidRPr="00D8376B">
        <w:rPr>
          <w:rFonts w:cs="Times New Roman"/>
          <w:bCs/>
          <w:sz w:val="19"/>
          <w:szCs w:val="19"/>
        </w:rPr>
        <w:t xml:space="preserve"> </w:t>
      </w:r>
      <w:r w:rsidRPr="00D8376B">
        <w:rPr>
          <w:rFonts w:cs="Times New Roman"/>
          <w:bCs/>
          <w:sz w:val="19"/>
          <w:szCs w:val="19"/>
        </w:rPr>
        <w:t>(1999):</w:t>
      </w:r>
      <w:r w:rsidR="005772DF" w:rsidRPr="00D8376B">
        <w:rPr>
          <w:rFonts w:cs="Times New Roman"/>
          <w:sz w:val="19"/>
          <w:szCs w:val="19"/>
        </w:rPr>
        <w:t xml:space="preserve"> </w:t>
      </w:r>
      <w:r w:rsidRPr="00D8376B">
        <w:rPr>
          <w:rFonts w:cs="Times New Roman"/>
          <w:sz w:val="19"/>
          <w:szCs w:val="19"/>
        </w:rPr>
        <w:t>A</w:t>
      </w:r>
      <w:r w:rsidR="005772DF" w:rsidRPr="00D8376B">
        <w:rPr>
          <w:rFonts w:cs="Times New Roman"/>
          <w:sz w:val="19"/>
          <w:szCs w:val="19"/>
        </w:rPr>
        <w:t xml:space="preserve"> </w:t>
      </w:r>
      <w:r w:rsidRPr="00D8376B">
        <w:rPr>
          <w:rFonts w:cs="Times New Roman"/>
          <w:sz w:val="19"/>
          <w:szCs w:val="19"/>
        </w:rPr>
        <w:t>new</w:t>
      </w:r>
      <w:r w:rsidR="005772DF" w:rsidRPr="00D8376B">
        <w:rPr>
          <w:rFonts w:cs="Times New Roman"/>
          <w:sz w:val="19"/>
          <w:szCs w:val="19"/>
        </w:rPr>
        <w:t xml:space="preserve"> </w:t>
      </w:r>
      <w:r w:rsidRPr="00D8376B">
        <w:rPr>
          <w:rFonts w:cs="Times New Roman"/>
          <w:sz w:val="19"/>
          <w:szCs w:val="19"/>
        </w:rPr>
        <w:t>method</w:t>
      </w:r>
      <w:r w:rsidR="005772DF" w:rsidRPr="00D8376B">
        <w:rPr>
          <w:rFonts w:cs="Times New Roman"/>
          <w:sz w:val="19"/>
          <w:szCs w:val="19"/>
        </w:rPr>
        <w:t xml:space="preserve"> </w:t>
      </w:r>
      <w:r w:rsidRPr="00D8376B">
        <w:rPr>
          <w:rFonts w:cs="Times New Roman"/>
          <w:sz w:val="19"/>
          <w:szCs w:val="19"/>
        </w:rPr>
        <w:t>for</w:t>
      </w:r>
      <w:r w:rsidR="005772DF" w:rsidRPr="00D8376B">
        <w:rPr>
          <w:rFonts w:cs="Times New Roman"/>
          <w:sz w:val="19"/>
          <w:szCs w:val="19"/>
        </w:rPr>
        <w:t xml:space="preserve"> </w:t>
      </w:r>
      <w:r w:rsidRPr="00D8376B">
        <w:rPr>
          <w:rFonts w:cs="Times New Roman"/>
          <w:sz w:val="19"/>
          <w:szCs w:val="19"/>
        </w:rPr>
        <w:t>measuring</w:t>
      </w:r>
      <w:r w:rsidR="005772DF" w:rsidRPr="00D8376B">
        <w:rPr>
          <w:rFonts w:cs="Times New Roman"/>
          <w:sz w:val="19"/>
          <w:szCs w:val="19"/>
        </w:rPr>
        <w:t xml:space="preserve"> </w:t>
      </w:r>
      <w:r w:rsidRPr="00D8376B">
        <w:rPr>
          <w:rFonts w:cs="Times New Roman"/>
          <w:sz w:val="19"/>
          <w:szCs w:val="19"/>
        </w:rPr>
        <w:t>leaf</w:t>
      </w:r>
      <w:r w:rsidR="005772DF" w:rsidRPr="00D8376B">
        <w:rPr>
          <w:rFonts w:cs="Times New Roman"/>
          <w:sz w:val="19"/>
          <w:szCs w:val="19"/>
        </w:rPr>
        <w:t xml:space="preserve"> </w:t>
      </w:r>
      <w:r w:rsidRPr="00D8376B">
        <w:rPr>
          <w:rFonts w:cs="Times New Roman"/>
          <w:sz w:val="19"/>
          <w:szCs w:val="19"/>
        </w:rPr>
        <w:t>area</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different</w:t>
      </w:r>
      <w:r w:rsidR="005772DF" w:rsidRPr="00D8376B">
        <w:rPr>
          <w:rFonts w:cs="Times New Roman"/>
          <w:sz w:val="19"/>
          <w:szCs w:val="19"/>
        </w:rPr>
        <w:t xml:space="preserve"> </w:t>
      </w:r>
      <w:r w:rsidRPr="00D8376B">
        <w:rPr>
          <w:rFonts w:cs="Times New Roman"/>
          <w:sz w:val="19"/>
          <w:szCs w:val="19"/>
        </w:rPr>
        <w:t>fruit</w:t>
      </w:r>
      <w:r w:rsidR="005772DF" w:rsidRPr="00D8376B">
        <w:rPr>
          <w:rFonts w:cs="Times New Roman"/>
          <w:sz w:val="19"/>
          <w:szCs w:val="19"/>
        </w:rPr>
        <w:t xml:space="preserve"> </w:t>
      </w:r>
      <w:r w:rsidRPr="00D8376B">
        <w:rPr>
          <w:rFonts w:cs="Times New Roman"/>
          <w:sz w:val="19"/>
          <w:szCs w:val="19"/>
        </w:rPr>
        <w:t>species.</w:t>
      </w:r>
      <w:r w:rsidR="005772DF" w:rsidRPr="00D8376B">
        <w:rPr>
          <w:rFonts w:cs="Times New Roman"/>
          <w:sz w:val="19"/>
          <w:szCs w:val="19"/>
        </w:rPr>
        <w:t xml:space="preserve"> </w:t>
      </w:r>
      <w:proofErr w:type="spellStart"/>
      <w:r w:rsidRPr="00D8376B">
        <w:rPr>
          <w:rFonts w:cs="Times New Roman"/>
          <w:sz w:val="19"/>
          <w:szCs w:val="19"/>
        </w:rPr>
        <w:t>Minia</w:t>
      </w:r>
      <w:proofErr w:type="spellEnd"/>
      <w:r w:rsidR="005772DF" w:rsidRPr="00D8376B">
        <w:rPr>
          <w:rFonts w:cs="Times New Roman"/>
          <w:sz w:val="19"/>
          <w:szCs w:val="19"/>
        </w:rPr>
        <w:t xml:space="preserve"> </w:t>
      </w:r>
      <w:r w:rsidRPr="00D8376B">
        <w:rPr>
          <w:rFonts w:cs="Times New Roman"/>
          <w:sz w:val="19"/>
          <w:szCs w:val="19"/>
        </w:rPr>
        <w:t>J.</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Agric.</w:t>
      </w:r>
      <w:r w:rsidR="005772DF" w:rsidRPr="00D8376B">
        <w:rPr>
          <w:rFonts w:cs="Times New Roman"/>
          <w:sz w:val="19"/>
          <w:szCs w:val="19"/>
        </w:rPr>
        <w:t xml:space="preserve"> </w:t>
      </w:r>
      <w:r w:rsidRPr="00D8376B">
        <w:rPr>
          <w:rFonts w:cs="Times New Roman"/>
          <w:sz w:val="19"/>
          <w:szCs w:val="19"/>
        </w:rPr>
        <w:t>Res.</w:t>
      </w:r>
      <w:r w:rsidR="005772DF" w:rsidRPr="00D8376B">
        <w:rPr>
          <w:rFonts w:cs="Times New Roman"/>
          <w:sz w:val="19"/>
          <w:szCs w:val="19"/>
        </w:rPr>
        <w:t xml:space="preserve"> &amp; </w:t>
      </w:r>
      <w:r w:rsidRPr="00D8376B">
        <w:rPr>
          <w:rFonts w:cs="Times New Roman"/>
          <w:sz w:val="19"/>
          <w:szCs w:val="19"/>
        </w:rPr>
        <w:t>Develop.,</w:t>
      </w:r>
      <w:r w:rsidR="005772DF" w:rsidRPr="00D8376B">
        <w:rPr>
          <w:rFonts w:cs="Times New Roman"/>
          <w:sz w:val="19"/>
          <w:szCs w:val="19"/>
        </w:rPr>
        <w:t xml:space="preserve"> </w:t>
      </w:r>
      <w:r w:rsidRPr="00D8376B">
        <w:rPr>
          <w:rFonts w:cs="Times New Roman"/>
          <w:sz w:val="19"/>
          <w:szCs w:val="19"/>
        </w:rPr>
        <w:t>Vol.</w:t>
      </w:r>
      <w:r w:rsidR="005772DF" w:rsidRPr="00D8376B">
        <w:rPr>
          <w:rFonts w:cs="Times New Roman"/>
          <w:sz w:val="19"/>
          <w:szCs w:val="19"/>
        </w:rPr>
        <w:t xml:space="preserve"> </w:t>
      </w:r>
      <w:r w:rsidRPr="00D8376B">
        <w:rPr>
          <w:rFonts w:cs="Times New Roman"/>
          <w:sz w:val="19"/>
          <w:szCs w:val="19"/>
        </w:rPr>
        <w:t>(19)</w:t>
      </w:r>
      <w:r w:rsidR="005772DF" w:rsidRPr="00D8376B">
        <w:rPr>
          <w:rFonts w:cs="Times New Roman"/>
          <w:sz w:val="19"/>
          <w:szCs w:val="19"/>
        </w:rPr>
        <w:t xml:space="preserve"> </w:t>
      </w:r>
      <w:r w:rsidRPr="00D8376B">
        <w:rPr>
          <w:rFonts w:cs="Times New Roman"/>
          <w:sz w:val="19"/>
          <w:szCs w:val="19"/>
        </w:rPr>
        <w:t>pp</w:t>
      </w:r>
      <w:r w:rsidR="005772DF" w:rsidRPr="00D8376B">
        <w:rPr>
          <w:rFonts w:cs="Times New Roman"/>
          <w:sz w:val="19"/>
          <w:szCs w:val="19"/>
        </w:rPr>
        <w:t xml:space="preserve"> </w:t>
      </w:r>
      <w:r w:rsidRPr="00D8376B">
        <w:rPr>
          <w:rFonts w:cs="Times New Roman"/>
          <w:sz w:val="19"/>
          <w:szCs w:val="19"/>
        </w:rPr>
        <w:t>97-105.</w:t>
      </w:r>
    </w:p>
    <w:p w:rsidR="009C361F" w:rsidRPr="00D8376B" w:rsidRDefault="009C361F"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Sanford,</w:t>
      </w:r>
      <w:r w:rsidR="005772DF" w:rsidRPr="00D8376B">
        <w:rPr>
          <w:rFonts w:cs="Times New Roman"/>
          <w:bCs/>
          <w:sz w:val="19"/>
          <w:szCs w:val="19"/>
        </w:rPr>
        <w:t xml:space="preserve"> </w:t>
      </w:r>
      <w:r w:rsidRPr="00D8376B">
        <w:rPr>
          <w:rFonts w:cs="Times New Roman"/>
          <w:bCs/>
          <w:sz w:val="19"/>
          <w:szCs w:val="19"/>
        </w:rPr>
        <w:t>P.A.</w:t>
      </w:r>
      <w:r w:rsidR="005772DF" w:rsidRPr="00D8376B">
        <w:rPr>
          <w:rFonts w:cs="Times New Roman"/>
          <w:bCs/>
          <w:sz w:val="19"/>
          <w:szCs w:val="19"/>
        </w:rPr>
        <w:t xml:space="preserve"> </w:t>
      </w:r>
      <w:r w:rsidRPr="00D8376B">
        <w:rPr>
          <w:rFonts w:cs="Times New Roman"/>
          <w:bCs/>
          <w:sz w:val="19"/>
          <w:szCs w:val="19"/>
        </w:rPr>
        <w:t>(2002):</w:t>
      </w:r>
      <w:r w:rsidR="005772DF" w:rsidRPr="00D8376B">
        <w:rPr>
          <w:rFonts w:cs="Times New Roman"/>
          <w:bCs/>
          <w:sz w:val="19"/>
          <w:szCs w:val="19"/>
        </w:rPr>
        <w:t xml:space="preserve"> </w:t>
      </w:r>
      <w:r w:rsidRPr="00D8376B">
        <w:rPr>
          <w:rFonts w:cs="Times New Roman"/>
          <w:sz w:val="19"/>
          <w:szCs w:val="19"/>
        </w:rPr>
        <w:t>Commercial</w:t>
      </w:r>
      <w:r w:rsidR="005772DF" w:rsidRPr="00D8376B">
        <w:rPr>
          <w:rFonts w:cs="Times New Roman"/>
          <w:sz w:val="19"/>
          <w:szCs w:val="19"/>
        </w:rPr>
        <w:t xml:space="preserve"> </w:t>
      </w:r>
      <w:r w:rsidRPr="00D8376B">
        <w:rPr>
          <w:rFonts w:cs="Times New Roman"/>
          <w:sz w:val="19"/>
          <w:szCs w:val="19"/>
        </w:rPr>
        <w:t>sources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chitin</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their</w:t>
      </w:r>
      <w:r w:rsidR="005772DF" w:rsidRPr="00D8376B">
        <w:rPr>
          <w:rFonts w:cs="Times New Roman"/>
          <w:sz w:val="19"/>
          <w:szCs w:val="19"/>
        </w:rPr>
        <w:t xml:space="preserve"> </w:t>
      </w:r>
      <w:r w:rsidRPr="00D8376B">
        <w:rPr>
          <w:rFonts w:cs="Times New Roman"/>
          <w:sz w:val="19"/>
          <w:szCs w:val="19"/>
        </w:rPr>
        <w:t>utilization.</w:t>
      </w:r>
      <w:r w:rsidR="005772DF" w:rsidRPr="00D8376B">
        <w:rPr>
          <w:rFonts w:cs="Times New Roman"/>
          <w:sz w:val="19"/>
          <w:szCs w:val="19"/>
        </w:rPr>
        <w:t xml:space="preserve"> </w:t>
      </w:r>
      <w:r w:rsidRPr="00D8376B">
        <w:rPr>
          <w:rFonts w:cs="Times New Roman"/>
          <w:sz w:val="19"/>
          <w:szCs w:val="19"/>
        </w:rPr>
        <w:t>Advances</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chitin</w:t>
      </w:r>
      <w:r w:rsidR="005772DF" w:rsidRPr="00D8376B">
        <w:rPr>
          <w:rFonts w:cs="Times New Roman"/>
          <w:sz w:val="19"/>
          <w:szCs w:val="19"/>
        </w:rPr>
        <w:t xml:space="preserve"> </w:t>
      </w:r>
      <w:proofErr w:type="spellStart"/>
      <w:r w:rsidRPr="00D8376B">
        <w:rPr>
          <w:rFonts w:cs="Times New Roman"/>
          <w:sz w:val="19"/>
          <w:szCs w:val="19"/>
        </w:rPr>
        <w:t>siene</w:t>
      </w:r>
      <w:proofErr w:type="spellEnd"/>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6,</w:t>
      </w:r>
      <w:r w:rsidR="005772DF" w:rsidRPr="00D8376B">
        <w:rPr>
          <w:rFonts w:cs="Times New Roman"/>
          <w:sz w:val="19"/>
          <w:szCs w:val="19"/>
        </w:rPr>
        <w:t xml:space="preserve"> </w:t>
      </w:r>
      <w:r w:rsidRPr="00D8376B">
        <w:rPr>
          <w:rFonts w:cs="Times New Roman"/>
          <w:sz w:val="19"/>
          <w:szCs w:val="19"/>
        </w:rPr>
        <w:t>35-42.</w:t>
      </w:r>
    </w:p>
    <w:p w:rsidR="009C361F" w:rsidRPr="00D8376B" w:rsidRDefault="009C361F"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Saied,</w:t>
      </w:r>
      <w:r w:rsidR="005772DF" w:rsidRPr="00D8376B">
        <w:rPr>
          <w:rFonts w:cs="Times New Roman"/>
          <w:bCs/>
          <w:sz w:val="19"/>
          <w:szCs w:val="19"/>
        </w:rPr>
        <w:t xml:space="preserve"> </w:t>
      </w:r>
      <w:r w:rsidRPr="00D8376B">
        <w:rPr>
          <w:rFonts w:cs="Times New Roman"/>
          <w:bCs/>
          <w:sz w:val="19"/>
          <w:szCs w:val="19"/>
        </w:rPr>
        <w:t>H.H.M.</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proofErr w:type="spellStart"/>
      <w:r w:rsidRPr="00D8376B">
        <w:rPr>
          <w:rFonts w:cs="Times New Roman"/>
          <w:bCs/>
          <w:sz w:val="19"/>
          <w:szCs w:val="19"/>
        </w:rPr>
        <w:t>Radwan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E.M.A.</w:t>
      </w:r>
      <w:r w:rsidR="005772DF" w:rsidRPr="00D8376B">
        <w:rPr>
          <w:rFonts w:cs="Times New Roman"/>
          <w:bCs/>
          <w:sz w:val="19"/>
          <w:szCs w:val="19"/>
        </w:rPr>
        <w:t xml:space="preserve"> </w:t>
      </w:r>
      <w:r w:rsidRPr="00D8376B">
        <w:rPr>
          <w:rFonts w:cs="Times New Roman"/>
          <w:bCs/>
          <w:sz w:val="19"/>
          <w:szCs w:val="19"/>
        </w:rPr>
        <w:t>(2017):</w:t>
      </w:r>
      <w:r w:rsidR="005772DF" w:rsidRPr="00D8376B">
        <w:rPr>
          <w:rFonts w:cs="Times New Roman"/>
          <w:sz w:val="19"/>
          <w:szCs w:val="19"/>
        </w:rPr>
        <w:t xml:space="preserve"> </w:t>
      </w:r>
      <w:r w:rsidRPr="00D8376B">
        <w:rPr>
          <w:rFonts w:cs="Times New Roman"/>
          <w:sz w:val="19"/>
          <w:szCs w:val="19"/>
        </w:rPr>
        <w:t>Insight</w:t>
      </w:r>
      <w:r w:rsidR="005772DF" w:rsidRPr="00D8376B">
        <w:rPr>
          <w:rFonts w:cs="Times New Roman"/>
          <w:sz w:val="19"/>
          <w:szCs w:val="19"/>
        </w:rPr>
        <w:t xml:space="preserve"> </w:t>
      </w:r>
      <w:r w:rsidRPr="00D8376B">
        <w:rPr>
          <w:rFonts w:cs="Times New Roman"/>
          <w:sz w:val="19"/>
          <w:szCs w:val="19"/>
        </w:rPr>
        <w:t>into</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r w:rsidRPr="00D8376B">
        <w:rPr>
          <w:rFonts w:cs="Times New Roman"/>
          <w:sz w:val="19"/>
          <w:szCs w:val="19"/>
        </w:rPr>
        <w:t>effect</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growth</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fruiting</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succary</w:t>
      </w:r>
      <w:proofErr w:type="spellEnd"/>
      <w:r w:rsidR="005772DF" w:rsidRPr="00D8376B">
        <w:rPr>
          <w:rFonts w:cs="Times New Roman"/>
          <w:sz w:val="19"/>
          <w:szCs w:val="19"/>
        </w:rPr>
        <w:t xml:space="preserve"> </w:t>
      </w:r>
      <w:r w:rsidRPr="00D8376B">
        <w:rPr>
          <w:rFonts w:cs="Times New Roman"/>
          <w:sz w:val="19"/>
          <w:szCs w:val="19"/>
        </w:rPr>
        <w:t>mango</w:t>
      </w:r>
      <w:r w:rsidR="005772DF" w:rsidRPr="00D8376B">
        <w:rPr>
          <w:rFonts w:cs="Times New Roman"/>
          <w:sz w:val="19"/>
          <w:szCs w:val="19"/>
        </w:rPr>
        <w:t xml:space="preserve"> </w:t>
      </w:r>
      <w:r w:rsidRPr="00D8376B">
        <w:rPr>
          <w:rFonts w:cs="Times New Roman"/>
          <w:sz w:val="19"/>
          <w:szCs w:val="19"/>
        </w:rPr>
        <w:t>trees.</w:t>
      </w:r>
      <w:r w:rsidR="005772DF" w:rsidRPr="00D8376B">
        <w:rPr>
          <w:rFonts w:cs="Times New Roman"/>
          <w:sz w:val="19"/>
          <w:szCs w:val="19"/>
        </w:rPr>
        <w:t xml:space="preserve"> </w:t>
      </w:r>
      <w:r w:rsidRPr="00D8376B">
        <w:rPr>
          <w:rFonts w:cs="Times New Roman"/>
          <w:sz w:val="19"/>
          <w:szCs w:val="19"/>
        </w:rPr>
        <w:t>J.</w:t>
      </w:r>
      <w:r w:rsidR="005772DF" w:rsidRPr="00D8376B">
        <w:rPr>
          <w:rFonts w:cs="Times New Roman"/>
          <w:sz w:val="19"/>
          <w:szCs w:val="19"/>
        </w:rPr>
        <w:t xml:space="preserve"> </w:t>
      </w:r>
      <w:r w:rsidRPr="00D8376B">
        <w:rPr>
          <w:rFonts w:cs="Times New Roman"/>
          <w:sz w:val="19"/>
          <w:szCs w:val="19"/>
        </w:rPr>
        <w:t>Product</w:t>
      </w:r>
      <w:r w:rsidR="005772DF" w:rsidRPr="00D8376B">
        <w:rPr>
          <w:rFonts w:cs="Times New Roman"/>
          <w:sz w:val="19"/>
          <w:szCs w:val="19"/>
        </w:rPr>
        <w:t xml:space="preserve"> &amp; </w:t>
      </w:r>
      <w:r w:rsidRPr="00D8376B">
        <w:rPr>
          <w:rFonts w:cs="Times New Roman"/>
          <w:sz w:val="19"/>
          <w:szCs w:val="19"/>
        </w:rPr>
        <w:t>Dev.</w:t>
      </w:r>
      <w:r w:rsidR="005772DF" w:rsidRPr="00D8376B">
        <w:rPr>
          <w:rFonts w:cs="Times New Roman"/>
          <w:sz w:val="19"/>
          <w:szCs w:val="19"/>
        </w:rPr>
        <w:t xml:space="preserve"> </w:t>
      </w:r>
      <w:r w:rsidRPr="00D8376B">
        <w:rPr>
          <w:rFonts w:cs="Times New Roman"/>
          <w:sz w:val="19"/>
          <w:szCs w:val="19"/>
        </w:rPr>
        <w:t>22(3):</w:t>
      </w:r>
      <w:r w:rsidR="005772DF" w:rsidRPr="00D8376B">
        <w:rPr>
          <w:rFonts w:cs="Times New Roman"/>
          <w:sz w:val="19"/>
          <w:szCs w:val="19"/>
        </w:rPr>
        <w:t xml:space="preserve"> </w:t>
      </w:r>
      <w:r w:rsidRPr="00D8376B">
        <w:rPr>
          <w:rFonts w:cs="Times New Roman"/>
          <w:sz w:val="19"/>
          <w:szCs w:val="19"/>
        </w:rPr>
        <w:t>781-793.</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Ahmed,</w:t>
      </w:r>
      <w:r w:rsidR="005772DF" w:rsidRPr="00D8376B">
        <w:rPr>
          <w:rFonts w:cs="Times New Roman"/>
          <w:bCs/>
          <w:sz w:val="19"/>
          <w:szCs w:val="19"/>
        </w:rPr>
        <w:t xml:space="preserve"> </w:t>
      </w:r>
      <w:r w:rsidRPr="00D8376B">
        <w:rPr>
          <w:rFonts w:cs="Times New Roman"/>
          <w:bCs/>
          <w:sz w:val="19"/>
          <w:szCs w:val="19"/>
        </w:rPr>
        <w:t>F.F.;</w:t>
      </w:r>
      <w:r w:rsidR="005772DF" w:rsidRPr="00D8376B">
        <w:rPr>
          <w:rFonts w:cs="Times New Roman"/>
          <w:bCs/>
          <w:sz w:val="19"/>
          <w:szCs w:val="19"/>
        </w:rPr>
        <w:t xml:space="preserve"> </w:t>
      </w:r>
      <w:r w:rsidRPr="00D8376B">
        <w:rPr>
          <w:rFonts w:cs="Times New Roman"/>
          <w:bCs/>
          <w:sz w:val="19"/>
          <w:szCs w:val="19"/>
        </w:rPr>
        <w:t>Al-</w:t>
      </w:r>
      <w:proofErr w:type="spellStart"/>
      <w:r w:rsidRPr="00D8376B">
        <w:rPr>
          <w:rFonts w:cs="Times New Roman"/>
          <w:bCs/>
          <w:sz w:val="19"/>
          <w:szCs w:val="19"/>
        </w:rPr>
        <w:t>Wasfy</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M.M.</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proofErr w:type="spellStart"/>
      <w:r w:rsidRPr="00D8376B">
        <w:rPr>
          <w:rFonts w:cs="Times New Roman"/>
          <w:bCs/>
          <w:sz w:val="19"/>
          <w:szCs w:val="19"/>
        </w:rPr>
        <w:t>Madian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A.M.</w:t>
      </w:r>
      <w:r w:rsidR="005772DF" w:rsidRPr="00D8376B">
        <w:rPr>
          <w:rFonts w:cs="Times New Roman"/>
          <w:bCs/>
          <w:sz w:val="19"/>
          <w:szCs w:val="19"/>
        </w:rPr>
        <w:t xml:space="preserve"> </w:t>
      </w:r>
      <w:r w:rsidRPr="00D8376B">
        <w:rPr>
          <w:rFonts w:cs="Times New Roman"/>
          <w:bCs/>
          <w:sz w:val="19"/>
          <w:szCs w:val="19"/>
        </w:rPr>
        <w:t>(2012):</w:t>
      </w:r>
      <w:r w:rsidR="005772DF" w:rsidRPr="00D8376B">
        <w:rPr>
          <w:rFonts w:cs="Times New Roman"/>
          <w:bCs/>
          <w:sz w:val="19"/>
          <w:szCs w:val="19"/>
        </w:rPr>
        <w:t xml:space="preserve"> </w:t>
      </w:r>
      <w:r w:rsidRPr="00D8376B">
        <w:rPr>
          <w:rFonts w:cs="Times New Roman"/>
          <w:sz w:val="19"/>
          <w:szCs w:val="19"/>
        </w:rPr>
        <w:t>Fruiting</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Zaghloul</w:t>
      </w:r>
      <w:proofErr w:type="spellEnd"/>
      <w:r w:rsidR="005772DF" w:rsidRPr="00D8376B">
        <w:rPr>
          <w:rFonts w:cs="Times New Roman"/>
          <w:sz w:val="19"/>
          <w:szCs w:val="19"/>
        </w:rPr>
        <w:t xml:space="preserve"> </w:t>
      </w:r>
      <w:r w:rsidRPr="00D8376B">
        <w:rPr>
          <w:rFonts w:cs="Times New Roman"/>
          <w:sz w:val="19"/>
          <w:szCs w:val="19"/>
        </w:rPr>
        <w:t>date</w:t>
      </w:r>
      <w:r w:rsidR="005772DF" w:rsidRPr="00D8376B">
        <w:rPr>
          <w:rFonts w:cs="Times New Roman"/>
          <w:sz w:val="19"/>
          <w:szCs w:val="19"/>
        </w:rPr>
        <w:t xml:space="preserve"> </w:t>
      </w:r>
      <w:r w:rsidRPr="00D8376B">
        <w:rPr>
          <w:rFonts w:cs="Times New Roman"/>
          <w:sz w:val="19"/>
          <w:szCs w:val="19"/>
        </w:rPr>
        <w:t>palms</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lastRenderedPageBreak/>
        <w:t>response</w:t>
      </w:r>
      <w:r w:rsidR="005772DF" w:rsidRPr="00D8376B">
        <w:rPr>
          <w:rFonts w:cs="Times New Roman"/>
          <w:sz w:val="19"/>
          <w:szCs w:val="19"/>
        </w:rPr>
        <w:t xml:space="preserve"> </w:t>
      </w:r>
      <w:r w:rsidRPr="00D8376B">
        <w:rPr>
          <w:rFonts w:cs="Times New Roman"/>
          <w:sz w:val="19"/>
          <w:szCs w:val="19"/>
        </w:rPr>
        <w:t>to</w:t>
      </w:r>
      <w:r w:rsidR="005772DF" w:rsidRPr="00D8376B">
        <w:rPr>
          <w:rFonts w:cs="Times New Roman"/>
          <w:sz w:val="19"/>
          <w:szCs w:val="19"/>
        </w:rPr>
        <w:t xml:space="preserve"> </w:t>
      </w:r>
      <w:r w:rsidRPr="00D8376B">
        <w:rPr>
          <w:rFonts w:cs="Times New Roman"/>
          <w:sz w:val="19"/>
          <w:szCs w:val="19"/>
        </w:rPr>
        <w:t>foliar</w:t>
      </w:r>
      <w:r w:rsidR="005772DF" w:rsidRPr="00D8376B">
        <w:rPr>
          <w:rFonts w:cs="Times New Roman"/>
          <w:sz w:val="19"/>
          <w:szCs w:val="19"/>
        </w:rPr>
        <w:t xml:space="preserve"> </w:t>
      </w:r>
      <w:r w:rsidRPr="00D8376B">
        <w:rPr>
          <w:rFonts w:cs="Times New Roman"/>
          <w:sz w:val="19"/>
          <w:szCs w:val="19"/>
        </w:rPr>
        <w:t>application</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r w:rsidRPr="00D8376B">
        <w:rPr>
          <w:rFonts w:cs="Times New Roman"/>
          <w:sz w:val="19"/>
          <w:szCs w:val="19"/>
        </w:rPr>
        <w:t>antioxidant</w:t>
      </w:r>
      <w:r w:rsidR="005772DF" w:rsidRPr="00D8376B">
        <w:rPr>
          <w:rFonts w:cs="Times New Roman"/>
          <w:sz w:val="19"/>
          <w:szCs w:val="19"/>
        </w:rPr>
        <w:t xml:space="preserve"> </w:t>
      </w:r>
      <w:r w:rsidRPr="00D8376B">
        <w:rPr>
          <w:rFonts w:cs="Times New Roman"/>
          <w:sz w:val="19"/>
          <w:szCs w:val="19"/>
        </w:rPr>
        <w:t>glutathione.</w:t>
      </w:r>
      <w:r w:rsidR="005772DF" w:rsidRPr="00D8376B">
        <w:rPr>
          <w:rFonts w:cs="Times New Roman"/>
          <w:sz w:val="19"/>
          <w:szCs w:val="19"/>
        </w:rPr>
        <w:t xml:space="preserve"> </w:t>
      </w:r>
      <w:proofErr w:type="spellStart"/>
      <w:r w:rsidRPr="00D8376B">
        <w:rPr>
          <w:rFonts w:cs="Times New Roman"/>
          <w:sz w:val="19"/>
          <w:szCs w:val="19"/>
        </w:rPr>
        <w:t>Minia</w:t>
      </w:r>
      <w:proofErr w:type="spellEnd"/>
      <w:r w:rsidR="005772DF" w:rsidRPr="00D8376B">
        <w:rPr>
          <w:rFonts w:cs="Times New Roman"/>
          <w:sz w:val="19"/>
          <w:szCs w:val="19"/>
        </w:rPr>
        <w:t xml:space="preserve"> </w:t>
      </w:r>
      <w:r w:rsidRPr="00D8376B">
        <w:rPr>
          <w:rFonts w:cs="Times New Roman"/>
          <w:sz w:val="19"/>
          <w:szCs w:val="19"/>
        </w:rPr>
        <w:t>J.</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Agric.</w:t>
      </w:r>
      <w:r w:rsidR="005772DF" w:rsidRPr="00D8376B">
        <w:rPr>
          <w:rFonts w:cs="Times New Roman"/>
          <w:sz w:val="19"/>
          <w:szCs w:val="19"/>
        </w:rPr>
        <w:t xml:space="preserve"> </w:t>
      </w:r>
      <w:r w:rsidRPr="00D8376B">
        <w:rPr>
          <w:rFonts w:cs="Times New Roman"/>
          <w:sz w:val="19"/>
          <w:szCs w:val="19"/>
        </w:rPr>
        <w:t>Res.</w:t>
      </w:r>
      <w:r w:rsidR="005772DF" w:rsidRPr="00D8376B">
        <w:rPr>
          <w:rFonts w:cs="Times New Roman"/>
          <w:sz w:val="19"/>
          <w:szCs w:val="19"/>
        </w:rPr>
        <w:t xml:space="preserve"> &amp; </w:t>
      </w:r>
      <w:r w:rsidRPr="00D8376B">
        <w:rPr>
          <w:rFonts w:cs="Times New Roman"/>
          <w:sz w:val="19"/>
          <w:szCs w:val="19"/>
        </w:rPr>
        <w:t>Develop.</w:t>
      </w:r>
      <w:r w:rsidR="005772DF" w:rsidRPr="00D8376B">
        <w:rPr>
          <w:rFonts w:cs="Times New Roman"/>
          <w:sz w:val="19"/>
          <w:szCs w:val="19"/>
        </w:rPr>
        <w:t xml:space="preserve"> </w:t>
      </w:r>
      <w:r w:rsidRPr="00D8376B">
        <w:rPr>
          <w:rFonts w:cs="Times New Roman"/>
          <w:sz w:val="19"/>
          <w:szCs w:val="19"/>
        </w:rPr>
        <w:t>32(4):</w:t>
      </w:r>
      <w:r w:rsidR="005772DF" w:rsidRPr="00D8376B">
        <w:rPr>
          <w:rFonts w:cs="Times New Roman"/>
          <w:sz w:val="19"/>
          <w:szCs w:val="19"/>
        </w:rPr>
        <w:t xml:space="preserve"> </w:t>
      </w:r>
      <w:r w:rsidRPr="00D8376B">
        <w:rPr>
          <w:rFonts w:cs="Times New Roman"/>
          <w:sz w:val="19"/>
          <w:szCs w:val="19"/>
        </w:rPr>
        <w:t>1123-1140.</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Association</w:t>
      </w:r>
      <w:r w:rsidR="005772DF" w:rsidRPr="00D8376B">
        <w:rPr>
          <w:rFonts w:cs="Times New Roman"/>
          <w:bCs/>
          <w:sz w:val="19"/>
          <w:szCs w:val="19"/>
        </w:rPr>
        <w:t xml:space="preserve"> </w:t>
      </w:r>
      <w:r w:rsidRPr="00D8376B">
        <w:rPr>
          <w:rFonts w:cs="Times New Roman"/>
          <w:bCs/>
          <w:sz w:val="19"/>
          <w:szCs w:val="19"/>
        </w:rPr>
        <w:t>of</w:t>
      </w:r>
      <w:r w:rsidR="005772DF" w:rsidRPr="00D8376B">
        <w:rPr>
          <w:rFonts w:cs="Times New Roman"/>
          <w:bCs/>
          <w:sz w:val="19"/>
          <w:szCs w:val="19"/>
        </w:rPr>
        <w:t xml:space="preserve"> </w:t>
      </w:r>
      <w:r w:rsidRPr="00D8376B">
        <w:rPr>
          <w:rFonts w:cs="Times New Roman"/>
          <w:bCs/>
          <w:sz w:val="19"/>
          <w:szCs w:val="19"/>
        </w:rPr>
        <w:t>Official</w:t>
      </w:r>
      <w:r w:rsidR="005772DF" w:rsidRPr="00D8376B">
        <w:rPr>
          <w:rFonts w:cs="Times New Roman"/>
          <w:bCs/>
          <w:sz w:val="19"/>
          <w:szCs w:val="19"/>
        </w:rPr>
        <w:t xml:space="preserve"> </w:t>
      </w:r>
      <w:r w:rsidRPr="00D8376B">
        <w:rPr>
          <w:rFonts w:cs="Times New Roman"/>
          <w:bCs/>
          <w:sz w:val="19"/>
          <w:szCs w:val="19"/>
        </w:rPr>
        <w:t>Agricultural</w:t>
      </w:r>
      <w:r w:rsidR="005772DF" w:rsidRPr="00D8376B">
        <w:rPr>
          <w:rFonts w:cs="Times New Roman"/>
          <w:bCs/>
          <w:sz w:val="19"/>
          <w:szCs w:val="19"/>
        </w:rPr>
        <w:t xml:space="preserve"> </w:t>
      </w:r>
      <w:r w:rsidRPr="00D8376B">
        <w:rPr>
          <w:rFonts w:cs="Times New Roman"/>
          <w:bCs/>
          <w:sz w:val="19"/>
          <w:szCs w:val="19"/>
        </w:rPr>
        <w:t>Chemists</w:t>
      </w:r>
      <w:r w:rsidR="005772DF" w:rsidRPr="00D8376B">
        <w:rPr>
          <w:rFonts w:cs="Times New Roman"/>
          <w:bCs/>
          <w:sz w:val="19"/>
          <w:szCs w:val="19"/>
        </w:rPr>
        <w:t xml:space="preserve"> </w:t>
      </w:r>
      <w:r w:rsidRPr="00D8376B">
        <w:rPr>
          <w:rFonts w:cs="Times New Roman"/>
          <w:bCs/>
          <w:sz w:val="19"/>
          <w:szCs w:val="19"/>
        </w:rPr>
        <w:t>(A.O.A.C.)</w:t>
      </w:r>
      <w:r w:rsidR="005772DF" w:rsidRPr="00D8376B">
        <w:rPr>
          <w:rFonts w:cs="Times New Roman"/>
          <w:sz w:val="19"/>
          <w:szCs w:val="19"/>
        </w:rPr>
        <w:t xml:space="preserve"> </w:t>
      </w:r>
      <w:r w:rsidRPr="00D8376B">
        <w:rPr>
          <w:rFonts w:cs="Times New Roman"/>
          <w:bCs/>
          <w:sz w:val="19"/>
          <w:szCs w:val="19"/>
        </w:rPr>
        <w:t>(2000):</w:t>
      </w:r>
      <w:r w:rsidR="005772DF" w:rsidRPr="00D8376B">
        <w:rPr>
          <w:rFonts w:cs="Times New Roman"/>
          <w:sz w:val="19"/>
          <w:szCs w:val="19"/>
        </w:rPr>
        <w:t xml:space="preserve"> </w:t>
      </w:r>
      <w:r w:rsidRPr="00D8376B">
        <w:rPr>
          <w:rFonts w:cs="Times New Roman"/>
          <w:sz w:val="19"/>
          <w:szCs w:val="19"/>
        </w:rPr>
        <w:t>Official</w:t>
      </w:r>
      <w:r w:rsidR="005772DF" w:rsidRPr="00D8376B">
        <w:rPr>
          <w:rFonts w:cs="Times New Roman"/>
          <w:sz w:val="19"/>
          <w:szCs w:val="19"/>
        </w:rPr>
        <w:t xml:space="preserve"> </w:t>
      </w:r>
      <w:r w:rsidRPr="00D8376B">
        <w:rPr>
          <w:rFonts w:cs="Times New Roman"/>
          <w:sz w:val="19"/>
          <w:szCs w:val="19"/>
        </w:rPr>
        <w:t>Methods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Analysis</w:t>
      </w:r>
      <w:r w:rsidR="005772DF" w:rsidRPr="00D8376B">
        <w:rPr>
          <w:rFonts w:cs="Times New Roman"/>
          <w:sz w:val="19"/>
          <w:szCs w:val="19"/>
        </w:rPr>
        <w:t xml:space="preserve"> </w:t>
      </w:r>
      <w:r w:rsidRPr="00D8376B">
        <w:rPr>
          <w:rFonts w:cs="Times New Roman"/>
          <w:sz w:val="19"/>
          <w:szCs w:val="19"/>
        </w:rPr>
        <w:t>(A.O.A.C),</w:t>
      </w:r>
      <w:r w:rsidR="005772DF" w:rsidRPr="00D8376B">
        <w:rPr>
          <w:rFonts w:cs="Times New Roman"/>
          <w:sz w:val="19"/>
          <w:szCs w:val="19"/>
        </w:rPr>
        <w:t xml:space="preserve"> </w:t>
      </w:r>
      <w:r w:rsidRPr="00D8376B">
        <w:rPr>
          <w:rFonts w:cs="Times New Roman"/>
          <w:sz w:val="19"/>
          <w:szCs w:val="19"/>
        </w:rPr>
        <w:t>12th</w:t>
      </w:r>
      <w:r w:rsidR="005772DF" w:rsidRPr="00D8376B">
        <w:rPr>
          <w:rFonts w:cs="Times New Roman"/>
          <w:sz w:val="19"/>
          <w:szCs w:val="19"/>
        </w:rPr>
        <w:t xml:space="preserve"> </w:t>
      </w:r>
      <w:r w:rsidRPr="00D8376B">
        <w:rPr>
          <w:rFonts w:cs="Times New Roman"/>
          <w:sz w:val="19"/>
          <w:szCs w:val="19"/>
        </w:rPr>
        <w:t>Ed.,</w:t>
      </w:r>
      <w:r w:rsidR="005772DF" w:rsidRPr="00D8376B">
        <w:rPr>
          <w:rFonts w:cs="Times New Roman"/>
          <w:sz w:val="19"/>
          <w:szCs w:val="19"/>
        </w:rPr>
        <w:t xml:space="preserve"> </w:t>
      </w:r>
      <w:r w:rsidRPr="00D8376B">
        <w:rPr>
          <w:rFonts w:cs="Times New Roman"/>
          <w:sz w:val="19"/>
          <w:szCs w:val="19"/>
        </w:rPr>
        <w:t>Benjamin</w:t>
      </w:r>
      <w:r w:rsidR="005772DF" w:rsidRPr="00D8376B">
        <w:rPr>
          <w:rFonts w:cs="Times New Roman"/>
          <w:sz w:val="19"/>
          <w:szCs w:val="19"/>
        </w:rPr>
        <w:t xml:space="preserve"> </w:t>
      </w:r>
      <w:r w:rsidRPr="00D8376B">
        <w:rPr>
          <w:rFonts w:cs="Times New Roman"/>
          <w:sz w:val="19"/>
          <w:szCs w:val="19"/>
        </w:rPr>
        <w:t>Franklin</w:t>
      </w:r>
      <w:r w:rsidR="005772DF" w:rsidRPr="00D8376B">
        <w:rPr>
          <w:rFonts w:cs="Times New Roman"/>
          <w:sz w:val="19"/>
          <w:szCs w:val="19"/>
        </w:rPr>
        <w:t xml:space="preserve"> </w:t>
      </w:r>
      <w:r w:rsidRPr="00D8376B">
        <w:rPr>
          <w:rFonts w:cs="Times New Roman"/>
          <w:sz w:val="19"/>
          <w:szCs w:val="19"/>
        </w:rPr>
        <w:t>Station,</w:t>
      </w:r>
      <w:r w:rsidR="005772DF" w:rsidRPr="00D8376B">
        <w:rPr>
          <w:rFonts w:cs="Times New Roman"/>
          <w:sz w:val="19"/>
          <w:szCs w:val="19"/>
        </w:rPr>
        <w:t xml:space="preserve"> </w:t>
      </w:r>
      <w:r w:rsidRPr="00D8376B">
        <w:rPr>
          <w:rFonts w:cs="Times New Roman"/>
          <w:sz w:val="19"/>
          <w:szCs w:val="19"/>
        </w:rPr>
        <w:t>Washington</w:t>
      </w:r>
      <w:r w:rsidR="005772DF" w:rsidRPr="00D8376B">
        <w:rPr>
          <w:rFonts w:cs="Times New Roman"/>
          <w:sz w:val="19"/>
          <w:szCs w:val="19"/>
        </w:rPr>
        <w:t xml:space="preserve"> </w:t>
      </w:r>
      <w:r w:rsidRPr="00D8376B">
        <w:rPr>
          <w:rFonts w:cs="Times New Roman"/>
          <w:sz w:val="19"/>
          <w:szCs w:val="19"/>
        </w:rPr>
        <w:t>D.C.,</w:t>
      </w:r>
      <w:r w:rsidR="005772DF" w:rsidRPr="00D8376B">
        <w:rPr>
          <w:rFonts w:cs="Times New Roman"/>
          <w:sz w:val="19"/>
          <w:szCs w:val="19"/>
        </w:rPr>
        <w:t xml:space="preserve"> </w:t>
      </w:r>
      <w:r w:rsidRPr="00D8376B">
        <w:rPr>
          <w:rFonts w:cs="Times New Roman"/>
          <w:sz w:val="19"/>
          <w:szCs w:val="19"/>
        </w:rPr>
        <w:t>U.S.A.pp.490-510.</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proofErr w:type="spellStart"/>
      <w:r w:rsidRPr="00D8376B">
        <w:rPr>
          <w:rFonts w:cs="Times New Roman"/>
          <w:bCs/>
          <w:sz w:val="19"/>
          <w:szCs w:val="19"/>
          <w:lang w:bidi="ar-EG"/>
        </w:rPr>
        <w:t>Balo</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E.;</w:t>
      </w:r>
      <w:r w:rsidR="005772DF" w:rsidRPr="00D8376B">
        <w:rPr>
          <w:rFonts w:cs="Times New Roman"/>
          <w:bCs/>
          <w:sz w:val="19"/>
          <w:szCs w:val="19"/>
          <w:lang w:bidi="ar-EG"/>
        </w:rPr>
        <w:t xml:space="preserve"> </w:t>
      </w:r>
      <w:proofErr w:type="spellStart"/>
      <w:r w:rsidRPr="00D8376B">
        <w:rPr>
          <w:rFonts w:cs="Times New Roman"/>
          <w:bCs/>
          <w:sz w:val="19"/>
          <w:szCs w:val="19"/>
          <w:lang w:bidi="ar-EG"/>
        </w:rPr>
        <w:t>Prilesszky</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G.;</w:t>
      </w:r>
      <w:r w:rsidR="005772DF" w:rsidRPr="00D8376B">
        <w:rPr>
          <w:rFonts w:cs="Times New Roman"/>
          <w:bCs/>
          <w:sz w:val="19"/>
          <w:szCs w:val="19"/>
          <w:lang w:bidi="ar-EG"/>
        </w:rPr>
        <w:t xml:space="preserve"> </w:t>
      </w:r>
      <w:proofErr w:type="spellStart"/>
      <w:r w:rsidRPr="00D8376B">
        <w:rPr>
          <w:rFonts w:cs="Times New Roman"/>
          <w:bCs/>
          <w:sz w:val="19"/>
          <w:szCs w:val="19"/>
          <w:lang w:bidi="ar-EG"/>
        </w:rPr>
        <w:t>Happ</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I.;</w:t>
      </w:r>
      <w:r w:rsidR="005772DF" w:rsidRPr="00D8376B">
        <w:rPr>
          <w:rFonts w:cs="Times New Roman"/>
          <w:bCs/>
          <w:sz w:val="19"/>
          <w:szCs w:val="19"/>
          <w:lang w:bidi="ar-EG"/>
        </w:rPr>
        <w:t xml:space="preserve"> </w:t>
      </w:r>
      <w:proofErr w:type="spellStart"/>
      <w:r w:rsidRPr="00D8376B">
        <w:rPr>
          <w:rFonts w:cs="Times New Roman"/>
          <w:bCs/>
          <w:sz w:val="19"/>
          <w:szCs w:val="19"/>
          <w:lang w:bidi="ar-EG"/>
        </w:rPr>
        <w:t>Kaholami</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M,</w:t>
      </w:r>
      <w:r w:rsidR="005772DF" w:rsidRPr="00D8376B">
        <w:rPr>
          <w:rFonts w:cs="Times New Roman"/>
          <w:bCs/>
          <w:sz w:val="19"/>
          <w:szCs w:val="19"/>
          <w:lang w:bidi="ar-EG"/>
        </w:rPr>
        <w:t xml:space="preserve"> </w:t>
      </w:r>
      <w:r w:rsidRPr="00D8376B">
        <w:rPr>
          <w:rFonts w:cs="Times New Roman"/>
          <w:bCs/>
          <w:sz w:val="19"/>
          <w:szCs w:val="19"/>
          <w:lang w:bidi="ar-EG"/>
        </w:rPr>
        <w:t>and</w:t>
      </w:r>
      <w:r w:rsidR="005772DF" w:rsidRPr="00D8376B">
        <w:rPr>
          <w:rFonts w:cs="Times New Roman"/>
          <w:bCs/>
          <w:sz w:val="19"/>
          <w:szCs w:val="19"/>
          <w:lang w:bidi="ar-EG"/>
        </w:rPr>
        <w:t xml:space="preserve"> </w:t>
      </w:r>
      <w:r w:rsidRPr="00D8376B">
        <w:rPr>
          <w:rFonts w:cs="Times New Roman"/>
          <w:bCs/>
          <w:sz w:val="19"/>
          <w:szCs w:val="19"/>
          <w:lang w:bidi="ar-EG"/>
        </w:rPr>
        <w:t>Vega.</w:t>
      </w:r>
      <w:r w:rsidR="005772DF" w:rsidRPr="00D8376B">
        <w:rPr>
          <w:rFonts w:cs="Times New Roman"/>
          <w:bCs/>
          <w:sz w:val="19"/>
          <w:szCs w:val="19"/>
          <w:lang w:bidi="ar-EG"/>
        </w:rPr>
        <w:t xml:space="preserve"> </w:t>
      </w:r>
      <w:r w:rsidRPr="00D8376B">
        <w:rPr>
          <w:rFonts w:cs="Times New Roman"/>
          <w:bCs/>
          <w:sz w:val="19"/>
          <w:szCs w:val="19"/>
          <w:lang w:bidi="ar-EG"/>
        </w:rPr>
        <w:t>L.</w:t>
      </w:r>
      <w:r w:rsidR="005772DF" w:rsidRPr="00D8376B">
        <w:rPr>
          <w:rFonts w:cs="Times New Roman"/>
          <w:sz w:val="19"/>
          <w:szCs w:val="19"/>
        </w:rPr>
        <w:t xml:space="preserve"> </w:t>
      </w:r>
      <w:r w:rsidRPr="00D8376B">
        <w:rPr>
          <w:rFonts w:cs="Times New Roman"/>
          <w:bCs/>
          <w:sz w:val="19"/>
          <w:szCs w:val="19"/>
          <w:lang w:bidi="ar-EG"/>
        </w:rPr>
        <w:t>(1988):</w:t>
      </w:r>
      <w:r w:rsidR="005772DF" w:rsidRPr="00D8376B">
        <w:rPr>
          <w:rFonts w:cs="Times New Roman"/>
          <w:sz w:val="19"/>
          <w:szCs w:val="19"/>
          <w:lang w:bidi="ar-EG"/>
        </w:rPr>
        <w:t xml:space="preserve"> </w:t>
      </w:r>
      <w:r w:rsidRPr="00D8376B">
        <w:rPr>
          <w:rFonts w:cs="Times New Roman"/>
          <w:sz w:val="19"/>
          <w:szCs w:val="19"/>
          <w:lang w:bidi="ar-EG"/>
        </w:rPr>
        <w:t>Soil</w:t>
      </w:r>
      <w:r w:rsidR="005772DF" w:rsidRPr="00D8376B">
        <w:rPr>
          <w:rFonts w:cs="Times New Roman"/>
          <w:sz w:val="19"/>
          <w:szCs w:val="19"/>
          <w:lang w:bidi="ar-EG"/>
        </w:rPr>
        <w:t xml:space="preserve"> </w:t>
      </w:r>
      <w:r w:rsidRPr="00D8376B">
        <w:rPr>
          <w:rFonts w:cs="Times New Roman"/>
          <w:sz w:val="19"/>
          <w:szCs w:val="19"/>
          <w:lang w:bidi="ar-EG"/>
        </w:rPr>
        <w:t>improvement</w:t>
      </w:r>
      <w:r w:rsidR="005772DF" w:rsidRPr="00D8376B">
        <w:rPr>
          <w:rFonts w:cs="Times New Roman"/>
          <w:sz w:val="19"/>
          <w:szCs w:val="19"/>
          <w:lang w:bidi="ar-EG"/>
        </w:rPr>
        <w:t xml:space="preserve"> </w:t>
      </w:r>
      <w:r w:rsidRPr="00D8376B">
        <w:rPr>
          <w:rFonts w:cs="Times New Roman"/>
          <w:sz w:val="19"/>
          <w:szCs w:val="19"/>
          <w:lang w:bidi="ar-EG"/>
        </w:rPr>
        <w:t>and</w:t>
      </w:r>
      <w:r w:rsidR="005772DF" w:rsidRPr="00D8376B">
        <w:rPr>
          <w:rFonts w:cs="Times New Roman"/>
          <w:sz w:val="19"/>
          <w:szCs w:val="19"/>
          <w:lang w:bidi="ar-EG"/>
        </w:rPr>
        <w:t xml:space="preserve"> </w:t>
      </w:r>
      <w:r w:rsidRPr="00D8376B">
        <w:rPr>
          <w:rFonts w:cs="Times New Roman"/>
          <w:sz w:val="19"/>
          <w:szCs w:val="19"/>
          <w:lang w:bidi="ar-EG"/>
        </w:rPr>
        <w:t>the</w:t>
      </w:r>
      <w:r w:rsidR="005772DF" w:rsidRPr="00D8376B">
        <w:rPr>
          <w:rFonts w:cs="Times New Roman"/>
          <w:sz w:val="19"/>
          <w:szCs w:val="19"/>
          <w:lang w:bidi="ar-EG"/>
        </w:rPr>
        <w:t xml:space="preserve"> </w:t>
      </w:r>
      <w:r w:rsidRPr="00D8376B">
        <w:rPr>
          <w:rFonts w:cs="Times New Roman"/>
          <w:sz w:val="19"/>
          <w:szCs w:val="19"/>
          <w:lang w:bidi="ar-EG"/>
        </w:rPr>
        <w:t>use</w:t>
      </w:r>
      <w:r w:rsidR="005772DF" w:rsidRPr="00D8376B">
        <w:rPr>
          <w:rFonts w:cs="Times New Roman"/>
          <w:sz w:val="19"/>
          <w:szCs w:val="19"/>
          <w:lang w:bidi="ar-EG"/>
        </w:rPr>
        <w:t xml:space="preserve"> </w:t>
      </w:r>
      <w:r w:rsidRPr="00D8376B">
        <w:rPr>
          <w:rFonts w:cs="Times New Roman"/>
          <w:sz w:val="19"/>
          <w:szCs w:val="19"/>
          <w:lang w:bidi="ar-EG"/>
        </w:rPr>
        <w:t>of</w:t>
      </w:r>
      <w:r w:rsidR="005772DF" w:rsidRPr="00D8376B">
        <w:rPr>
          <w:rFonts w:cs="Times New Roman"/>
          <w:sz w:val="19"/>
          <w:szCs w:val="19"/>
          <w:lang w:bidi="ar-EG"/>
        </w:rPr>
        <w:t xml:space="preserve"> </w:t>
      </w:r>
      <w:r w:rsidRPr="00D8376B">
        <w:rPr>
          <w:rFonts w:cs="Times New Roman"/>
          <w:sz w:val="19"/>
          <w:szCs w:val="19"/>
          <w:lang w:bidi="ar-EG"/>
        </w:rPr>
        <w:t>leaf</w:t>
      </w:r>
      <w:r w:rsidR="005772DF" w:rsidRPr="00D8376B">
        <w:rPr>
          <w:rFonts w:cs="Times New Roman"/>
          <w:sz w:val="19"/>
          <w:szCs w:val="19"/>
          <w:lang w:bidi="ar-EG"/>
        </w:rPr>
        <w:t xml:space="preserve"> </w:t>
      </w:r>
      <w:r w:rsidRPr="00D8376B">
        <w:rPr>
          <w:rFonts w:cs="Times New Roman"/>
          <w:sz w:val="19"/>
          <w:szCs w:val="19"/>
          <w:lang w:bidi="ar-EG"/>
        </w:rPr>
        <w:t>analysis</w:t>
      </w:r>
      <w:r w:rsidR="005772DF" w:rsidRPr="00D8376B">
        <w:rPr>
          <w:rFonts w:cs="Times New Roman"/>
          <w:sz w:val="19"/>
          <w:szCs w:val="19"/>
        </w:rPr>
        <w:t xml:space="preserve"> </w:t>
      </w:r>
      <w:r w:rsidRPr="00D8376B">
        <w:rPr>
          <w:rFonts w:cs="Times New Roman"/>
          <w:sz w:val="19"/>
          <w:szCs w:val="19"/>
          <w:lang w:bidi="ar-EG"/>
        </w:rPr>
        <w:t>for</w:t>
      </w:r>
      <w:r w:rsidR="005772DF" w:rsidRPr="00D8376B">
        <w:rPr>
          <w:rFonts w:cs="Times New Roman"/>
          <w:sz w:val="19"/>
          <w:szCs w:val="19"/>
          <w:lang w:bidi="ar-EG"/>
        </w:rPr>
        <w:t xml:space="preserve"> </w:t>
      </w:r>
      <w:r w:rsidRPr="00D8376B">
        <w:rPr>
          <w:rFonts w:cs="Times New Roman"/>
          <w:sz w:val="19"/>
          <w:szCs w:val="19"/>
          <w:lang w:bidi="ar-EG"/>
        </w:rPr>
        <w:t>forecasting</w:t>
      </w:r>
      <w:r w:rsidR="005772DF" w:rsidRPr="00D8376B">
        <w:rPr>
          <w:rFonts w:cs="Times New Roman"/>
          <w:sz w:val="19"/>
          <w:szCs w:val="19"/>
          <w:lang w:bidi="ar-EG"/>
        </w:rPr>
        <w:t xml:space="preserve"> </w:t>
      </w:r>
      <w:r w:rsidRPr="00D8376B">
        <w:rPr>
          <w:rFonts w:cs="Times New Roman"/>
          <w:sz w:val="19"/>
          <w:szCs w:val="19"/>
          <w:lang w:bidi="ar-EG"/>
        </w:rPr>
        <w:t>nutrient</w:t>
      </w:r>
      <w:r w:rsidR="005772DF" w:rsidRPr="00D8376B">
        <w:rPr>
          <w:rFonts w:cs="Times New Roman"/>
          <w:sz w:val="19"/>
          <w:szCs w:val="19"/>
          <w:lang w:bidi="ar-EG"/>
        </w:rPr>
        <w:t xml:space="preserve"> </w:t>
      </w:r>
      <w:r w:rsidRPr="00D8376B">
        <w:rPr>
          <w:rFonts w:cs="Times New Roman"/>
          <w:sz w:val="19"/>
          <w:szCs w:val="19"/>
          <w:lang w:bidi="ar-EG"/>
        </w:rPr>
        <w:t>requirements</w:t>
      </w:r>
      <w:r w:rsidR="005772DF" w:rsidRPr="00D8376B">
        <w:rPr>
          <w:rFonts w:cs="Times New Roman"/>
          <w:sz w:val="19"/>
          <w:szCs w:val="19"/>
          <w:lang w:bidi="ar-EG"/>
        </w:rPr>
        <w:t xml:space="preserve"> </w:t>
      </w:r>
      <w:r w:rsidRPr="00D8376B">
        <w:rPr>
          <w:rFonts w:cs="Times New Roman"/>
          <w:sz w:val="19"/>
          <w:szCs w:val="19"/>
          <w:lang w:bidi="ar-EG"/>
        </w:rPr>
        <w:t>of</w:t>
      </w:r>
      <w:r w:rsidR="005772DF" w:rsidRPr="00D8376B">
        <w:rPr>
          <w:rFonts w:cs="Times New Roman"/>
          <w:sz w:val="19"/>
          <w:szCs w:val="19"/>
          <w:lang w:bidi="ar-EG"/>
        </w:rPr>
        <w:t xml:space="preserve"> </w:t>
      </w:r>
      <w:r w:rsidRPr="00D8376B">
        <w:rPr>
          <w:rFonts w:cs="Times New Roman"/>
          <w:sz w:val="19"/>
          <w:szCs w:val="19"/>
          <w:lang w:bidi="ar-EG"/>
        </w:rPr>
        <w:t>grapes.</w:t>
      </w:r>
      <w:r w:rsidR="005772DF" w:rsidRPr="00D8376B">
        <w:rPr>
          <w:rFonts w:cs="Times New Roman"/>
          <w:sz w:val="19"/>
          <w:szCs w:val="19"/>
          <w:lang w:bidi="ar-EG"/>
        </w:rPr>
        <w:t xml:space="preserve"> </w:t>
      </w:r>
      <w:r w:rsidRPr="00D8376B">
        <w:rPr>
          <w:rFonts w:cs="Times New Roman"/>
          <w:sz w:val="19"/>
          <w:szCs w:val="19"/>
          <w:lang w:bidi="ar-EG"/>
        </w:rPr>
        <w:t>Potash</w:t>
      </w:r>
      <w:r w:rsidR="005772DF" w:rsidRPr="00D8376B">
        <w:rPr>
          <w:rFonts w:cs="Times New Roman"/>
          <w:sz w:val="19"/>
          <w:szCs w:val="19"/>
        </w:rPr>
        <w:t xml:space="preserve"> </w:t>
      </w:r>
      <w:r w:rsidRPr="00D8376B">
        <w:rPr>
          <w:rFonts w:cs="Times New Roman"/>
          <w:sz w:val="19"/>
          <w:szCs w:val="19"/>
          <w:lang w:bidi="ar-EG"/>
        </w:rPr>
        <w:t>Review</w:t>
      </w:r>
      <w:r w:rsidR="005772DF" w:rsidRPr="00D8376B">
        <w:rPr>
          <w:rFonts w:cs="Times New Roman"/>
          <w:sz w:val="19"/>
          <w:szCs w:val="19"/>
          <w:lang w:bidi="ar-EG"/>
        </w:rPr>
        <w:t xml:space="preserve"> </w:t>
      </w:r>
      <w:r w:rsidRPr="00D8376B">
        <w:rPr>
          <w:rFonts w:cs="Times New Roman"/>
          <w:sz w:val="19"/>
          <w:szCs w:val="19"/>
          <w:lang w:bidi="ar-EG"/>
        </w:rPr>
        <w:t>(Subject</w:t>
      </w:r>
      <w:r w:rsidR="005772DF" w:rsidRPr="00D8376B">
        <w:rPr>
          <w:rFonts w:cs="Times New Roman"/>
          <w:sz w:val="19"/>
          <w:szCs w:val="19"/>
          <w:lang w:bidi="ar-EG"/>
        </w:rPr>
        <w:t xml:space="preserve"> </w:t>
      </w:r>
      <w:r w:rsidRPr="00D8376B">
        <w:rPr>
          <w:rFonts w:cs="Times New Roman"/>
          <w:sz w:val="19"/>
          <w:szCs w:val="19"/>
          <w:lang w:bidi="ar-EG"/>
        </w:rPr>
        <w:t>9,</w:t>
      </w:r>
      <w:r w:rsidR="005772DF" w:rsidRPr="00D8376B">
        <w:rPr>
          <w:rFonts w:cs="Times New Roman"/>
          <w:sz w:val="19"/>
          <w:szCs w:val="19"/>
          <w:lang w:bidi="ar-EG"/>
        </w:rPr>
        <w:t xml:space="preserve"> </w:t>
      </w:r>
      <w:r w:rsidRPr="00D8376B">
        <w:rPr>
          <w:rFonts w:cs="Times New Roman"/>
          <w:sz w:val="19"/>
          <w:szCs w:val="19"/>
          <w:lang w:bidi="ar-EG"/>
        </w:rPr>
        <w:t>2</w:t>
      </w:r>
      <w:r w:rsidRPr="00D8376B">
        <w:rPr>
          <w:rFonts w:cs="Times New Roman"/>
          <w:sz w:val="19"/>
          <w:szCs w:val="19"/>
          <w:vertAlign w:val="superscript"/>
          <w:lang w:bidi="ar-EG"/>
        </w:rPr>
        <w:t>nd</w:t>
      </w:r>
      <w:r w:rsidR="005772DF" w:rsidRPr="00D8376B">
        <w:rPr>
          <w:rFonts w:cs="Times New Roman"/>
          <w:sz w:val="19"/>
          <w:szCs w:val="19"/>
          <w:lang w:bidi="ar-EG"/>
        </w:rPr>
        <w:t xml:space="preserve"> </w:t>
      </w:r>
      <w:r w:rsidRPr="00D8376B">
        <w:rPr>
          <w:rFonts w:cs="Times New Roman"/>
          <w:sz w:val="19"/>
          <w:szCs w:val="19"/>
          <w:lang w:bidi="ar-EG"/>
        </w:rPr>
        <w:t>suite,</w:t>
      </w:r>
      <w:r w:rsidR="005772DF" w:rsidRPr="00D8376B">
        <w:rPr>
          <w:rFonts w:cs="Times New Roman"/>
          <w:sz w:val="19"/>
          <w:szCs w:val="19"/>
          <w:lang w:bidi="ar-EG"/>
        </w:rPr>
        <w:t xml:space="preserve"> </w:t>
      </w:r>
      <w:r w:rsidRPr="00D8376B">
        <w:rPr>
          <w:rFonts w:cs="Times New Roman"/>
          <w:sz w:val="19"/>
          <w:szCs w:val="19"/>
          <w:lang w:bidi="ar-EG"/>
        </w:rPr>
        <w:t>No.</w:t>
      </w:r>
      <w:r w:rsidR="005772DF" w:rsidRPr="00D8376B">
        <w:rPr>
          <w:rFonts w:cs="Times New Roman"/>
          <w:sz w:val="19"/>
          <w:szCs w:val="19"/>
          <w:lang w:bidi="ar-EG"/>
        </w:rPr>
        <w:t xml:space="preserve"> </w:t>
      </w:r>
      <w:r w:rsidRPr="00D8376B">
        <w:rPr>
          <w:rFonts w:cs="Times New Roman"/>
          <w:sz w:val="19"/>
          <w:szCs w:val="19"/>
          <w:lang w:bidi="ar-EG"/>
        </w:rPr>
        <w:t>61:</w:t>
      </w:r>
      <w:r w:rsidR="005772DF" w:rsidRPr="00D8376B">
        <w:rPr>
          <w:rFonts w:cs="Times New Roman"/>
          <w:sz w:val="19"/>
          <w:szCs w:val="19"/>
          <w:lang w:bidi="ar-EG"/>
        </w:rPr>
        <w:t xml:space="preserve"> </w:t>
      </w:r>
      <w:r w:rsidRPr="00D8376B">
        <w:rPr>
          <w:rFonts w:cs="Times New Roman"/>
          <w:sz w:val="19"/>
          <w:szCs w:val="19"/>
          <w:lang w:bidi="ar-EG"/>
        </w:rPr>
        <w:t>1-5).</w:t>
      </w:r>
    </w:p>
    <w:p w:rsidR="0060009E" w:rsidRPr="00D8376B" w:rsidRDefault="0060009E" w:rsidP="007304FF">
      <w:pPr>
        <w:numPr>
          <w:ilvl w:val="0"/>
          <w:numId w:val="35"/>
        </w:numPr>
        <w:bidi w:val="0"/>
        <w:snapToGrid w:val="0"/>
        <w:ind w:left="425" w:hanging="425"/>
        <w:jc w:val="both"/>
        <w:rPr>
          <w:rFonts w:cs="Times New Roman"/>
          <w:sz w:val="19"/>
          <w:szCs w:val="19"/>
        </w:rPr>
      </w:pPr>
      <w:proofErr w:type="spellStart"/>
      <w:r w:rsidRPr="00D8376B">
        <w:rPr>
          <w:rFonts w:cs="Times New Roman"/>
          <w:bCs/>
          <w:sz w:val="19"/>
          <w:szCs w:val="19"/>
        </w:rPr>
        <w:t>Bouard</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(1966):</w:t>
      </w:r>
      <w:r w:rsidR="005772DF" w:rsidRPr="00D8376B">
        <w:rPr>
          <w:rFonts w:cs="Times New Roman"/>
          <w:sz w:val="19"/>
          <w:szCs w:val="19"/>
        </w:rPr>
        <w:t xml:space="preserve"> </w:t>
      </w:r>
      <w:proofErr w:type="spellStart"/>
      <w:r w:rsidRPr="00D8376B">
        <w:rPr>
          <w:rFonts w:cs="Times New Roman"/>
          <w:sz w:val="19"/>
          <w:szCs w:val="19"/>
        </w:rPr>
        <w:t>Recherches</w:t>
      </w:r>
      <w:proofErr w:type="spellEnd"/>
      <w:r w:rsidR="005772DF" w:rsidRPr="00D8376B">
        <w:rPr>
          <w:rFonts w:cs="Times New Roman"/>
          <w:sz w:val="19"/>
          <w:szCs w:val="19"/>
        </w:rPr>
        <w:t xml:space="preserve"> </w:t>
      </w:r>
      <w:proofErr w:type="spellStart"/>
      <w:r w:rsidRPr="00D8376B">
        <w:rPr>
          <w:rFonts w:cs="Times New Roman"/>
          <w:sz w:val="19"/>
          <w:szCs w:val="19"/>
        </w:rPr>
        <w:t>physiologiques</w:t>
      </w:r>
      <w:proofErr w:type="spellEnd"/>
      <w:r w:rsidR="005772DF" w:rsidRPr="00D8376B">
        <w:rPr>
          <w:rFonts w:cs="Times New Roman"/>
          <w:sz w:val="19"/>
          <w:szCs w:val="19"/>
        </w:rPr>
        <w:t xml:space="preserve"> </w:t>
      </w:r>
      <w:proofErr w:type="spellStart"/>
      <w:r w:rsidRPr="00D8376B">
        <w:rPr>
          <w:rFonts w:cs="Times New Roman"/>
          <w:sz w:val="19"/>
          <w:szCs w:val="19"/>
        </w:rPr>
        <w:t>sur</w:t>
      </w:r>
      <w:proofErr w:type="spellEnd"/>
      <w:r w:rsidR="005772DF" w:rsidRPr="00D8376B">
        <w:rPr>
          <w:rFonts w:cs="Times New Roman"/>
          <w:sz w:val="19"/>
          <w:szCs w:val="19"/>
        </w:rPr>
        <w:t xml:space="preserve"> </w:t>
      </w:r>
      <w:r w:rsidRPr="00D8376B">
        <w:rPr>
          <w:rFonts w:cs="Times New Roman"/>
          <w:sz w:val="19"/>
          <w:szCs w:val="19"/>
        </w:rPr>
        <w:t>la</w:t>
      </w:r>
      <w:r w:rsidR="005772DF" w:rsidRPr="00D8376B">
        <w:rPr>
          <w:rFonts w:cs="Times New Roman"/>
          <w:sz w:val="19"/>
          <w:szCs w:val="19"/>
        </w:rPr>
        <w:t xml:space="preserve"> </w:t>
      </w:r>
      <w:proofErr w:type="spellStart"/>
      <w:r w:rsidRPr="00D8376B">
        <w:rPr>
          <w:rFonts w:cs="Times New Roman"/>
          <w:sz w:val="19"/>
          <w:szCs w:val="19"/>
        </w:rPr>
        <w:t>vigne</w:t>
      </w:r>
      <w:proofErr w:type="spellEnd"/>
      <w:r w:rsidR="005772DF" w:rsidRPr="00D8376B">
        <w:rPr>
          <w:rFonts w:cs="Times New Roman"/>
          <w:sz w:val="19"/>
          <w:szCs w:val="19"/>
        </w:rPr>
        <w:t xml:space="preserve"> </w:t>
      </w:r>
      <w:r w:rsidRPr="00D8376B">
        <w:rPr>
          <w:rFonts w:cs="Times New Roman"/>
          <w:sz w:val="19"/>
          <w:szCs w:val="19"/>
        </w:rPr>
        <w:t>et</w:t>
      </w:r>
      <w:r w:rsidR="005772DF" w:rsidRPr="00D8376B">
        <w:rPr>
          <w:rFonts w:cs="Times New Roman"/>
          <w:sz w:val="19"/>
          <w:szCs w:val="19"/>
        </w:rPr>
        <w:t xml:space="preserve"> </w:t>
      </w:r>
      <w:r w:rsidRPr="00D8376B">
        <w:rPr>
          <w:rFonts w:cs="Times New Roman"/>
          <w:sz w:val="19"/>
          <w:szCs w:val="19"/>
        </w:rPr>
        <w:t>en</w:t>
      </w:r>
      <w:r w:rsidR="005772DF" w:rsidRPr="00D8376B">
        <w:rPr>
          <w:rFonts w:cs="Times New Roman"/>
          <w:sz w:val="19"/>
          <w:szCs w:val="19"/>
        </w:rPr>
        <w:t xml:space="preserve"> </w:t>
      </w:r>
      <w:proofErr w:type="spellStart"/>
      <w:r w:rsidRPr="00D8376B">
        <w:rPr>
          <w:rFonts w:cs="Times New Roman"/>
          <w:sz w:val="19"/>
          <w:szCs w:val="19"/>
        </w:rPr>
        <w:t>particulier</w:t>
      </w:r>
      <w:proofErr w:type="spellEnd"/>
      <w:r w:rsidR="005772DF" w:rsidRPr="00D8376B">
        <w:rPr>
          <w:rFonts w:cs="Times New Roman"/>
          <w:sz w:val="19"/>
          <w:szCs w:val="19"/>
        </w:rPr>
        <w:t xml:space="preserve"> </w:t>
      </w:r>
      <w:proofErr w:type="spellStart"/>
      <w:r w:rsidRPr="00D8376B">
        <w:rPr>
          <w:rFonts w:cs="Times New Roman"/>
          <w:sz w:val="19"/>
          <w:szCs w:val="19"/>
        </w:rPr>
        <w:t>sur</w:t>
      </w:r>
      <w:proofErr w:type="spellEnd"/>
      <w:r w:rsidR="005772DF" w:rsidRPr="00D8376B">
        <w:rPr>
          <w:rFonts w:cs="Times New Roman"/>
          <w:sz w:val="19"/>
          <w:szCs w:val="19"/>
        </w:rPr>
        <w:t xml:space="preserve"> </w:t>
      </w:r>
      <w:proofErr w:type="spellStart"/>
      <w:r w:rsidRPr="00D8376B">
        <w:rPr>
          <w:rFonts w:cs="Times New Roman"/>
          <w:sz w:val="19"/>
          <w:szCs w:val="19"/>
        </w:rPr>
        <w:t>laoutment</w:t>
      </w:r>
      <w:proofErr w:type="spellEnd"/>
      <w:r w:rsidR="005772DF" w:rsidRPr="00D8376B">
        <w:rPr>
          <w:rFonts w:cs="Times New Roman"/>
          <w:sz w:val="19"/>
          <w:szCs w:val="19"/>
        </w:rPr>
        <w:t xml:space="preserve"> </w:t>
      </w:r>
      <w:r w:rsidRPr="00D8376B">
        <w:rPr>
          <w:rFonts w:cs="Times New Roman"/>
          <w:sz w:val="19"/>
          <w:szCs w:val="19"/>
        </w:rPr>
        <w:t>des</w:t>
      </w:r>
      <w:r w:rsidR="005772DF" w:rsidRPr="00D8376B">
        <w:rPr>
          <w:rFonts w:cs="Times New Roman"/>
          <w:sz w:val="19"/>
          <w:szCs w:val="19"/>
        </w:rPr>
        <w:t xml:space="preserve"> </w:t>
      </w:r>
      <w:proofErr w:type="spellStart"/>
      <w:r w:rsidRPr="00D8376B">
        <w:rPr>
          <w:rFonts w:cs="Times New Roman"/>
          <w:sz w:val="19"/>
          <w:szCs w:val="19"/>
        </w:rPr>
        <w:t>serments</w:t>
      </w:r>
      <w:proofErr w:type="spellEnd"/>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Thesis</w:t>
      </w:r>
      <w:r w:rsidR="005772DF" w:rsidRPr="00D8376B">
        <w:rPr>
          <w:rFonts w:cs="Times New Roman"/>
          <w:sz w:val="19"/>
          <w:szCs w:val="19"/>
        </w:rPr>
        <w:t xml:space="preserve"> </w:t>
      </w:r>
      <w:r w:rsidRPr="00D8376B">
        <w:rPr>
          <w:rFonts w:cs="Times New Roman"/>
          <w:sz w:val="19"/>
          <w:szCs w:val="19"/>
        </w:rPr>
        <w:t>Sci.</w:t>
      </w:r>
      <w:r w:rsidR="005772DF" w:rsidRPr="00D8376B">
        <w:rPr>
          <w:rFonts w:cs="Times New Roman"/>
          <w:sz w:val="19"/>
          <w:szCs w:val="19"/>
        </w:rPr>
        <w:t xml:space="preserve"> </w:t>
      </w:r>
      <w:r w:rsidRPr="00D8376B">
        <w:rPr>
          <w:rFonts w:cs="Times New Roman"/>
          <w:sz w:val="19"/>
          <w:szCs w:val="19"/>
        </w:rPr>
        <w:t>Nat.</w:t>
      </w:r>
      <w:r w:rsidR="005772DF" w:rsidRPr="00D8376B">
        <w:rPr>
          <w:rFonts w:cs="Times New Roman"/>
          <w:sz w:val="19"/>
          <w:szCs w:val="19"/>
        </w:rPr>
        <w:t xml:space="preserve"> </w:t>
      </w:r>
      <w:proofErr w:type="spellStart"/>
      <w:r w:rsidRPr="00D8376B">
        <w:rPr>
          <w:rFonts w:cs="Times New Roman"/>
          <w:sz w:val="19"/>
          <w:szCs w:val="19"/>
        </w:rPr>
        <w:t>Bardeux</w:t>
      </w:r>
      <w:proofErr w:type="spellEnd"/>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France</w:t>
      </w:r>
      <w:r w:rsidR="005772DF" w:rsidRPr="00D8376B">
        <w:rPr>
          <w:rFonts w:cs="Times New Roman"/>
          <w:sz w:val="19"/>
          <w:szCs w:val="19"/>
        </w:rPr>
        <w:t xml:space="preserve"> </w:t>
      </w:r>
      <w:r w:rsidRPr="00D8376B">
        <w:rPr>
          <w:rFonts w:cs="Times New Roman"/>
          <w:sz w:val="19"/>
          <w:szCs w:val="19"/>
        </w:rPr>
        <w:t>p.</w:t>
      </w:r>
      <w:r w:rsidR="005772DF" w:rsidRPr="00D8376B">
        <w:rPr>
          <w:rFonts w:cs="Times New Roman"/>
          <w:sz w:val="19"/>
          <w:szCs w:val="19"/>
        </w:rPr>
        <w:t xml:space="preserve"> </w:t>
      </w:r>
      <w:r w:rsidRPr="00D8376B">
        <w:rPr>
          <w:rFonts w:cs="Times New Roman"/>
          <w:sz w:val="19"/>
          <w:szCs w:val="19"/>
        </w:rPr>
        <w:t>34.</w:t>
      </w:r>
    </w:p>
    <w:p w:rsidR="0060009E" w:rsidRPr="00D8376B" w:rsidRDefault="0060009E" w:rsidP="007304FF">
      <w:pPr>
        <w:pStyle w:val="FR1"/>
        <w:numPr>
          <w:ilvl w:val="0"/>
          <w:numId w:val="35"/>
        </w:numPr>
        <w:snapToGrid w:val="0"/>
        <w:ind w:left="425" w:hanging="425"/>
        <w:jc w:val="both"/>
        <w:rPr>
          <w:rFonts w:ascii="Times New Roman" w:hAnsi="Times New Roman" w:cs="Times New Roman"/>
          <w:sz w:val="19"/>
          <w:szCs w:val="19"/>
        </w:rPr>
      </w:pPr>
      <w:r w:rsidRPr="00D8376B">
        <w:rPr>
          <w:rFonts w:ascii="Times New Roman" w:hAnsi="Times New Roman" w:cs="Times New Roman"/>
          <w:bCs/>
          <w:sz w:val="19"/>
          <w:szCs w:val="19"/>
        </w:rPr>
        <w:t>Chapman,</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H.D.</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and</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Pratt,</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P.E.</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(1987):</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Methods</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of</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Analysis</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for</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Soil,</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Plant</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and</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Water.</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Univ.</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California,</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Div.</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Agric.</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Sci.</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172-173.</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proofErr w:type="spellStart"/>
      <w:r w:rsidRPr="00D8376B">
        <w:rPr>
          <w:rFonts w:cs="Times New Roman"/>
          <w:bCs/>
          <w:sz w:val="19"/>
          <w:szCs w:val="19"/>
        </w:rPr>
        <w:t>Cottenie</w:t>
      </w:r>
      <w:proofErr w:type="spellEnd"/>
      <w:r w:rsidRPr="00D8376B">
        <w:rPr>
          <w:rFonts w:cs="Times New Roman"/>
          <w:bCs/>
          <w:i/>
          <w:iCs/>
          <w:sz w:val="19"/>
          <w:szCs w:val="19"/>
        </w:rPr>
        <w:t>,</w:t>
      </w:r>
      <w:r w:rsidR="005772DF" w:rsidRPr="00D8376B">
        <w:rPr>
          <w:rFonts w:cs="Times New Roman"/>
          <w:bCs/>
          <w:sz w:val="19"/>
          <w:szCs w:val="19"/>
        </w:rPr>
        <w:t xml:space="preserve"> </w:t>
      </w:r>
      <w:r w:rsidRPr="00D8376B">
        <w:rPr>
          <w:rFonts w:cs="Times New Roman"/>
          <w:bCs/>
          <w:sz w:val="19"/>
          <w:szCs w:val="19"/>
        </w:rPr>
        <w:t>A.;</w:t>
      </w:r>
      <w:r w:rsidR="005772DF" w:rsidRPr="00D8376B">
        <w:rPr>
          <w:rFonts w:cs="Times New Roman"/>
          <w:bCs/>
          <w:sz w:val="19"/>
          <w:szCs w:val="19"/>
        </w:rPr>
        <w:t xml:space="preserve"> </w:t>
      </w:r>
      <w:proofErr w:type="spellStart"/>
      <w:r w:rsidRPr="00D8376B">
        <w:rPr>
          <w:rFonts w:cs="Times New Roman"/>
          <w:bCs/>
          <w:sz w:val="19"/>
          <w:szCs w:val="19"/>
        </w:rPr>
        <w:t>Cerloo</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M.;</w:t>
      </w:r>
      <w:r w:rsidR="005772DF" w:rsidRPr="00D8376B">
        <w:rPr>
          <w:rFonts w:cs="Times New Roman"/>
          <w:bCs/>
          <w:sz w:val="19"/>
          <w:szCs w:val="19"/>
        </w:rPr>
        <w:t xml:space="preserve"> </w:t>
      </w:r>
      <w:proofErr w:type="spellStart"/>
      <w:r w:rsidRPr="00D8376B">
        <w:rPr>
          <w:rFonts w:cs="Times New Roman"/>
          <w:bCs/>
          <w:sz w:val="19"/>
          <w:szCs w:val="19"/>
        </w:rPr>
        <w:t>Kiekens</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L.;</w:t>
      </w:r>
      <w:r w:rsidR="005772DF" w:rsidRPr="00D8376B">
        <w:rPr>
          <w:rFonts w:cs="Times New Roman"/>
          <w:bCs/>
          <w:sz w:val="19"/>
          <w:szCs w:val="19"/>
        </w:rPr>
        <w:t xml:space="preserve"> </w:t>
      </w:r>
      <w:proofErr w:type="spellStart"/>
      <w:r w:rsidRPr="00D8376B">
        <w:rPr>
          <w:rFonts w:cs="Times New Roman"/>
          <w:bCs/>
          <w:sz w:val="19"/>
          <w:szCs w:val="19"/>
        </w:rPr>
        <w:t>Velgle</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G.</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sz w:val="19"/>
          <w:szCs w:val="19"/>
        </w:rPr>
        <w:t xml:space="preserve"> </w:t>
      </w:r>
      <w:proofErr w:type="spellStart"/>
      <w:r w:rsidRPr="00D8376B">
        <w:rPr>
          <w:rFonts w:cs="Times New Roman"/>
          <w:bCs/>
          <w:sz w:val="19"/>
          <w:szCs w:val="19"/>
        </w:rPr>
        <w:t>Amerlynuck</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R.</w:t>
      </w:r>
      <w:r w:rsidR="005772DF" w:rsidRPr="00D8376B">
        <w:rPr>
          <w:rFonts w:cs="Times New Roman"/>
          <w:bCs/>
          <w:sz w:val="19"/>
          <w:szCs w:val="19"/>
        </w:rPr>
        <w:t xml:space="preserve"> </w:t>
      </w:r>
      <w:r w:rsidRPr="00D8376B">
        <w:rPr>
          <w:rFonts w:cs="Times New Roman"/>
          <w:bCs/>
          <w:sz w:val="19"/>
          <w:szCs w:val="19"/>
        </w:rPr>
        <w:t>(1982):</w:t>
      </w:r>
      <w:r w:rsidR="005772DF" w:rsidRPr="00D8376B">
        <w:rPr>
          <w:rFonts w:cs="Times New Roman"/>
          <w:sz w:val="19"/>
          <w:szCs w:val="19"/>
        </w:rPr>
        <w:t xml:space="preserve"> </w:t>
      </w:r>
      <w:r w:rsidRPr="00D8376B">
        <w:rPr>
          <w:rFonts w:cs="Times New Roman"/>
          <w:sz w:val="19"/>
          <w:szCs w:val="19"/>
        </w:rPr>
        <w:t>Chemical</w:t>
      </w:r>
      <w:r w:rsidR="005772DF" w:rsidRPr="00D8376B">
        <w:rPr>
          <w:rFonts w:cs="Times New Roman"/>
          <w:sz w:val="19"/>
          <w:szCs w:val="19"/>
        </w:rPr>
        <w:t xml:space="preserve"> </w:t>
      </w:r>
      <w:r w:rsidRPr="00D8376B">
        <w:rPr>
          <w:rFonts w:cs="Times New Roman"/>
          <w:sz w:val="19"/>
          <w:szCs w:val="19"/>
        </w:rPr>
        <w:t>analysis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plant</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soil.</w:t>
      </w:r>
      <w:r w:rsidR="005772DF" w:rsidRPr="00D8376B">
        <w:rPr>
          <w:rFonts w:cs="Times New Roman"/>
          <w:sz w:val="19"/>
          <w:szCs w:val="19"/>
        </w:rPr>
        <w:t xml:space="preserve"> </w:t>
      </w:r>
      <w:r w:rsidRPr="00D8376B">
        <w:rPr>
          <w:rFonts w:cs="Times New Roman"/>
          <w:sz w:val="19"/>
          <w:szCs w:val="19"/>
        </w:rPr>
        <w:t>34-51.</w:t>
      </w:r>
      <w:r w:rsidR="005772DF" w:rsidRPr="00D8376B">
        <w:rPr>
          <w:rFonts w:cs="Times New Roman"/>
          <w:sz w:val="19"/>
          <w:szCs w:val="19"/>
        </w:rPr>
        <w:t xml:space="preserve"> </w:t>
      </w:r>
      <w:r w:rsidRPr="00D8376B">
        <w:rPr>
          <w:rFonts w:cs="Times New Roman"/>
          <w:sz w:val="19"/>
          <w:szCs w:val="19"/>
        </w:rPr>
        <w:t>Laboratory</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Analytical</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proofErr w:type="spellStart"/>
      <w:r w:rsidRPr="00D8376B">
        <w:rPr>
          <w:rFonts w:cs="Times New Roman"/>
          <w:sz w:val="19"/>
          <w:szCs w:val="19"/>
        </w:rPr>
        <w:t>Agroch</w:t>
      </w:r>
      <w:proofErr w:type="spellEnd"/>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State</w:t>
      </w:r>
      <w:r w:rsidR="005772DF" w:rsidRPr="00D8376B">
        <w:rPr>
          <w:rFonts w:cs="Times New Roman"/>
          <w:sz w:val="19"/>
          <w:szCs w:val="19"/>
        </w:rPr>
        <w:t xml:space="preserve"> </w:t>
      </w:r>
      <w:r w:rsidRPr="00D8376B">
        <w:rPr>
          <w:rFonts w:cs="Times New Roman"/>
          <w:sz w:val="19"/>
          <w:szCs w:val="19"/>
        </w:rPr>
        <w:t>Univ.</w:t>
      </w:r>
      <w:r w:rsidR="005772DF" w:rsidRPr="00D8376B">
        <w:rPr>
          <w:rFonts w:cs="Times New Roman"/>
          <w:sz w:val="19"/>
          <w:szCs w:val="19"/>
        </w:rPr>
        <w:t xml:space="preserve"> </w:t>
      </w:r>
      <w:r w:rsidRPr="00D8376B">
        <w:rPr>
          <w:rFonts w:cs="Times New Roman"/>
          <w:sz w:val="19"/>
          <w:szCs w:val="19"/>
        </w:rPr>
        <w:t>Belgium,</w:t>
      </w:r>
      <w:r w:rsidR="005772DF" w:rsidRPr="00D8376B">
        <w:rPr>
          <w:rFonts w:cs="Times New Roman"/>
          <w:sz w:val="19"/>
          <w:szCs w:val="19"/>
        </w:rPr>
        <w:t xml:space="preserve"> </w:t>
      </w:r>
      <w:r w:rsidRPr="00D8376B">
        <w:rPr>
          <w:rFonts w:cs="Times New Roman"/>
          <w:sz w:val="19"/>
          <w:szCs w:val="19"/>
        </w:rPr>
        <w:t>Gent.</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Dang,</w:t>
      </w:r>
      <w:r w:rsidR="005772DF" w:rsidRPr="00D8376B">
        <w:rPr>
          <w:rFonts w:cs="Times New Roman"/>
          <w:bCs/>
          <w:sz w:val="19"/>
          <w:szCs w:val="19"/>
        </w:rPr>
        <w:t xml:space="preserve"> </w:t>
      </w:r>
      <w:r w:rsidRPr="00D8376B">
        <w:rPr>
          <w:rFonts w:cs="Times New Roman"/>
          <w:bCs/>
          <w:sz w:val="19"/>
          <w:szCs w:val="19"/>
        </w:rPr>
        <w:t>Q.</w:t>
      </w:r>
      <w:r w:rsidR="005772DF" w:rsidRPr="00D8376B">
        <w:rPr>
          <w:rFonts w:cs="Times New Roman"/>
          <w:bCs/>
          <w:sz w:val="19"/>
          <w:szCs w:val="19"/>
        </w:rPr>
        <w:t xml:space="preserve"> </w:t>
      </w:r>
      <w:r w:rsidRPr="00D8376B">
        <w:rPr>
          <w:rFonts w:cs="Times New Roman"/>
          <w:bCs/>
          <w:sz w:val="19"/>
          <w:szCs w:val="19"/>
        </w:rPr>
        <w:t>F.,</w:t>
      </w:r>
      <w:r w:rsidR="005772DF" w:rsidRPr="00D8376B">
        <w:rPr>
          <w:rFonts w:cs="Times New Roman"/>
          <w:bCs/>
          <w:sz w:val="19"/>
          <w:szCs w:val="19"/>
        </w:rPr>
        <w:t xml:space="preserve"> </w:t>
      </w:r>
      <w:r w:rsidRPr="00D8376B">
        <w:rPr>
          <w:rFonts w:cs="Times New Roman"/>
          <w:bCs/>
          <w:sz w:val="19"/>
          <w:szCs w:val="19"/>
        </w:rPr>
        <w:t>Yan,</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Q.,</w:t>
      </w:r>
      <w:r w:rsidR="005772DF" w:rsidRPr="00D8376B">
        <w:rPr>
          <w:rFonts w:cs="Times New Roman"/>
          <w:bCs/>
          <w:sz w:val="19"/>
          <w:szCs w:val="19"/>
        </w:rPr>
        <w:t xml:space="preserve"> </w:t>
      </w:r>
      <w:r w:rsidRPr="00D8376B">
        <w:rPr>
          <w:rFonts w:cs="Times New Roman"/>
          <w:bCs/>
          <w:sz w:val="19"/>
          <w:szCs w:val="19"/>
        </w:rPr>
        <w:t>Li,</w:t>
      </w:r>
      <w:r w:rsidR="005772DF" w:rsidRPr="00D8376B">
        <w:rPr>
          <w:rFonts w:cs="Times New Roman"/>
          <w:bCs/>
          <w:sz w:val="19"/>
          <w:szCs w:val="19"/>
        </w:rPr>
        <w:t xml:space="preserve"> </w:t>
      </w:r>
      <w:r w:rsidRPr="00D8376B">
        <w:rPr>
          <w:rFonts w:cs="Times New Roman"/>
          <w:bCs/>
          <w:sz w:val="19"/>
          <w:szCs w:val="19"/>
        </w:rPr>
        <w:t>Y.,</w:t>
      </w:r>
      <w:r w:rsidR="005772DF" w:rsidRPr="00D8376B">
        <w:rPr>
          <w:rFonts w:cs="Times New Roman"/>
          <w:bCs/>
          <w:sz w:val="19"/>
          <w:szCs w:val="19"/>
        </w:rPr>
        <w:t xml:space="preserve"> </w:t>
      </w:r>
      <w:r w:rsidRPr="00D8376B">
        <w:rPr>
          <w:rFonts w:cs="Times New Roman"/>
          <w:bCs/>
          <w:sz w:val="19"/>
          <w:szCs w:val="19"/>
        </w:rPr>
        <w:t>Cheng,</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Liu,</w:t>
      </w:r>
      <w:r w:rsidR="005772DF" w:rsidRPr="00D8376B">
        <w:rPr>
          <w:rFonts w:cs="Times New Roman"/>
          <w:bCs/>
          <w:sz w:val="19"/>
          <w:szCs w:val="19"/>
        </w:rPr>
        <w:t xml:space="preserve"> </w:t>
      </w:r>
      <w:r w:rsidRPr="00D8376B">
        <w:rPr>
          <w:rFonts w:cs="Times New Roman"/>
          <w:bCs/>
          <w:sz w:val="19"/>
          <w:szCs w:val="19"/>
        </w:rPr>
        <w:t>C.</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&amp; </w:t>
      </w:r>
      <w:r w:rsidRPr="00D8376B">
        <w:rPr>
          <w:rFonts w:cs="Times New Roman"/>
          <w:bCs/>
          <w:sz w:val="19"/>
          <w:szCs w:val="19"/>
        </w:rPr>
        <w:t>Chen,</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w:t>
      </w:r>
      <w:r w:rsidRPr="00D8376B">
        <w:rPr>
          <w:rFonts w:cs="Times New Roman"/>
          <w:bCs/>
          <w:sz w:val="19"/>
          <w:szCs w:val="19"/>
        </w:rPr>
        <w:t>G.</w:t>
      </w:r>
      <w:r w:rsidR="005772DF" w:rsidRPr="00D8376B">
        <w:rPr>
          <w:rFonts w:cs="Times New Roman"/>
          <w:bCs/>
          <w:sz w:val="19"/>
          <w:szCs w:val="19"/>
        </w:rPr>
        <w:t xml:space="preserve"> </w:t>
      </w:r>
      <w:r w:rsidRPr="00D8376B">
        <w:rPr>
          <w:rFonts w:cs="Times New Roman"/>
          <w:bCs/>
          <w:sz w:val="19"/>
          <w:szCs w:val="19"/>
        </w:rPr>
        <w:t>(2010).</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acetate</w:t>
      </w:r>
      <w:r w:rsidR="005772DF" w:rsidRPr="00D8376B">
        <w:rPr>
          <w:rFonts w:cs="Times New Roman"/>
          <w:sz w:val="19"/>
          <w:szCs w:val="19"/>
        </w:rPr>
        <w:t xml:space="preserve"> </w:t>
      </w:r>
      <w:r w:rsidRPr="00D8376B">
        <w:rPr>
          <w:rFonts w:cs="Times New Roman"/>
          <w:sz w:val="19"/>
          <w:szCs w:val="19"/>
        </w:rPr>
        <w:t>as</w:t>
      </w:r>
      <w:r w:rsidR="005772DF" w:rsidRPr="00D8376B">
        <w:rPr>
          <w:rFonts w:cs="Times New Roman"/>
          <w:sz w:val="19"/>
          <w:szCs w:val="19"/>
        </w:rPr>
        <w:t xml:space="preserve"> </w:t>
      </w:r>
      <w:r w:rsidRPr="00D8376B">
        <w:rPr>
          <w:rFonts w:cs="Times New Roman"/>
          <w:sz w:val="19"/>
          <w:szCs w:val="19"/>
        </w:rPr>
        <w:t>an</w:t>
      </w:r>
      <w:r w:rsidR="005772DF" w:rsidRPr="00D8376B">
        <w:rPr>
          <w:rFonts w:cs="Times New Roman"/>
          <w:sz w:val="19"/>
          <w:szCs w:val="19"/>
        </w:rPr>
        <w:t xml:space="preserve"> </w:t>
      </w:r>
      <w:r w:rsidRPr="00D8376B">
        <w:rPr>
          <w:rFonts w:cs="Times New Roman"/>
          <w:sz w:val="19"/>
          <w:szCs w:val="19"/>
        </w:rPr>
        <w:t>active</w:t>
      </w:r>
      <w:r w:rsidR="005772DF" w:rsidRPr="00D8376B">
        <w:rPr>
          <w:rFonts w:cs="Times New Roman"/>
          <w:sz w:val="19"/>
          <w:szCs w:val="19"/>
        </w:rPr>
        <w:t xml:space="preserve"> </w:t>
      </w:r>
      <w:r w:rsidRPr="00D8376B">
        <w:rPr>
          <w:rFonts w:cs="Times New Roman"/>
          <w:sz w:val="19"/>
          <w:szCs w:val="19"/>
        </w:rPr>
        <w:t>coating</w:t>
      </w:r>
      <w:r w:rsidR="005772DF" w:rsidRPr="00D8376B">
        <w:rPr>
          <w:rFonts w:cs="Times New Roman"/>
          <w:sz w:val="19"/>
          <w:szCs w:val="19"/>
        </w:rPr>
        <w:t xml:space="preserve"> </w:t>
      </w:r>
      <w:r w:rsidRPr="00D8376B">
        <w:rPr>
          <w:rFonts w:cs="Times New Roman"/>
          <w:sz w:val="19"/>
          <w:szCs w:val="19"/>
        </w:rPr>
        <w:t>material</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its</w:t>
      </w:r>
      <w:r w:rsidR="005772DF" w:rsidRPr="00D8376B">
        <w:rPr>
          <w:rFonts w:cs="Times New Roman"/>
          <w:sz w:val="19"/>
          <w:szCs w:val="19"/>
        </w:rPr>
        <w:t xml:space="preserve"> </w:t>
      </w:r>
      <w:r w:rsidRPr="00D8376B">
        <w:rPr>
          <w:rFonts w:cs="Times New Roman"/>
          <w:sz w:val="19"/>
          <w:szCs w:val="19"/>
        </w:rPr>
        <w:t>effects</w:t>
      </w:r>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r w:rsidRPr="00D8376B">
        <w:rPr>
          <w:rFonts w:cs="Times New Roman"/>
          <w:sz w:val="19"/>
          <w:szCs w:val="19"/>
        </w:rPr>
        <w:t>storing</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Prunus</w:t>
      </w:r>
      <w:proofErr w:type="spellEnd"/>
      <w:r w:rsidR="005772DF" w:rsidRPr="00D8376B">
        <w:rPr>
          <w:rFonts w:cs="Times New Roman"/>
          <w:sz w:val="19"/>
          <w:szCs w:val="19"/>
        </w:rPr>
        <w:t xml:space="preserve"> </w:t>
      </w:r>
      <w:proofErr w:type="spellStart"/>
      <w:r w:rsidRPr="00D8376B">
        <w:rPr>
          <w:rFonts w:cs="Times New Roman"/>
          <w:sz w:val="19"/>
          <w:szCs w:val="19"/>
        </w:rPr>
        <w:t>avium</w:t>
      </w:r>
      <w:proofErr w:type="spellEnd"/>
      <w:r w:rsidR="005772DF" w:rsidRPr="00D8376B">
        <w:rPr>
          <w:rFonts w:cs="Times New Roman"/>
          <w:sz w:val="19"/>
          <w:szCs w:val="19"/>
        </w:rPr>
        <w:t xml:space="preserve"> </w:t>
      </w:r>
      <w:r w:rsidRPr="00D8376B">
        <w:rPr>
          <w:rFonts w:cs="Times New Roman"/>
          <w:sz w:val="19"/>
          <w:szCs w:val="19"/>
        </w:rPr>
        <w:t>L.</w:t>
      </w:r>
      <w:r w:rsidR="005772DF" w:rsidRPr="00D8376B">
        <w:rPr>
          <w:rFonts w:cs="Times New Roman"/>
          <w:sz w:val="19"/>
          <w:szCs w:val="19"/>
        </w:rPr>
        <w:t xml:space="preserve"> </w:t>
      </w:r>
      <w:r w:rsidRPr="00D8376B">
        <w:rPr>
          <w:rFonts w:cs="Times New Roman"/>
          <w:i/>
          <w:iCs/>
          <w:sz w:val="19"/>
          <w:szCs w:val="19"/>
        </w:rPr>
        <w:t>Journal</w:t>
      </w:r>
      <w:r w:rsidR="005772DF" w:rsidRPr="00D8376B">
        <w:rPr>
          <w:rFonts w:cs="Times New Roman"/>
          <w:i/>
          <w:iCs/>
          <w:sz w:val="19"/>
          <w:szCs w:val="19"/>
        </w:rPr>
        <w:t xml:space="preserve"> </w:t>
      </w:r>
      <w:r w:rsidRPr="00D8376B">
        <w:rPr>
          <w:rFonts w:cs="Times New Roman"/>
          <w:i/>
          <w:iCs/>
          <w:sz w:val="19"/>
          <w:szCs w:val="19"/>
        </w:rPr>
        <w:t>of</w:t>
      </w:r>
      <w:r w:rsidR="005772DF" w:rsidRPr="00D8376B">
        <w:rPr>
          <w:rFonts w:cs="Times New Roman"/>
          <w:i/>
          <w:iCs/>
          <w:sz w:val="19"/>
          <w:szCs w:val="19"/>
        </w:rPr>
        <w:t xml:space="preserve"> </w:t>
      </w:r>
      <w:r w:rsidRPr="00D8376B">
        <w:rPr>
          <w:rFonts w:cs="Times New Roman"/>
          <w:i/>
          <w:iCs/>
          <w:sz w:val="19"/>
          <w:szCs w:val="19"/>
        </w:rPr>
        <w:t>food</w:t>
      </w:r>
      <w:r w:rsidR="005772DF" w:rsidRPr="00D8376B">
        <w:rPr>
          <w:rFonts w:cs="Times New Roman"/>
          <w:i/>
          <w:iCs/>
          <w:sz w:val="19"/>
          <w:szCs w:val="19"/>
        </w:rPr>
        <w:t xml:space="preserve"> </w:t>
      </w:r>
      <w:r w:rsidRPr="00D8376B">
        <w:rPr>
          <w:rFonts w:cs="Times New Roman"/>
          <w:i/>
          <w:iCs/>
          <w:sz w:val="19"/>
          <w:szCs w:val="19"/>
        </w:rPr>
        <w:t>science</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75</w:t>
      </w:r>
      <w:r w:rsidRPr="00D8376B">
        <w:rPr>
          <w:rFonts w:cs="Times New Roman"/>
          <w:sz w:val="19"/>
          <w:szCs w:val="19"/>
        </w:rPr>
        <w:t>(2).‏</w:t>
      </w:r>
      <w:r w:rsidR="00F36613">
        <w:rPr>
          <w:rFonts w:cs="Times New Roman" w:hint="eastAsia"/>
          <w:sz w:val="19"/>
          <w:szCs w:val="19"/>
          <w:lang w:eastAsia="zh-CN"/>
        </w:rPr>
        <w:t xml:space="preserve"> </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El-</w:t>
      </w:r>
      <w:proofErr w:type="spellStart"/>
      <w:r w:rsidRPr="00D8376B">
        <w:rPr>
          <w:rFonts w:cs="Times New Roman"/>
          <w:bCs/>
          <w:sz w:val="19"/>
          <w:szCs w:val="19"/>
        </w:rPr>
        <w:t>Khawaga</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A.S.</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proofErr w:type="spellStart"/>
      <w:r w:rsidRPr="00D8376B">
        <w:rPr>
          <w:rFonts w:cs="Times New Roman"/>
          <w:bCs/>
          <w:sz w:val="19"/>
          <w:szCs w:val="19"/>
        </w:rPr>
        <w:t>Mansour</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A.G.M.</w:t>
      </w:r>
      <w:r w:rsidR="005772DF" w:rsidRPr="00D8376B">
        <w:rPr>
          <w:rFonts w:cs="Times New Roman"/>
          <w:bCs/>
          <w:sz w:val="19"/>
          <w:szCs w:val="19"/>
        </w:rPr>
        <w:t xml:space="preserve"> </w:t>
      </w:r>
      <w:r w:rsidRPr="00D8376B">
        <w:rPr>
          <w:rFonts w:cs="Times New Roman"/>
          <w:bCs/>
          <w:sz w:val="19"/>
          <w:szCs w:val="19"/>
        </w:rPr>
        <w:t>(2014):</w:t>
      </w:r>
      <w:r w:rsidR="005772DF" w:rsidRPr="00D8376B">
        <w:rPr>
          <w:rFonts w:cs="Times New Roman"/>
          <w:sz w:val="19"/>
          <w:szCs w:val="19"/>
        </w:rPr>
        <w:t xml:space="preserve"> </w:t>
      </w:r>
      <w:r w:rsidRPr="00D8376B">
        <w:rPr>
          <w:rFonts w:cs="Times New Roman"/>
          <w:sz w:val="19"/>
          <w:szCs w:val="19"/>
        </w:rPr>
        <w:t>Promoting</w:t>
      </w:r>
      <w:r w:rsidR="005772DF" w:rsidRPr="00D8376B">
        <w:rPr>
          <w:rFonts w:cs="Times New Roman"/>
          <w:sz w:val="19"/>
          <w:szCs w:val="19"/>
        </w:rPr>
        <w:t xml:space="preserve"> </w:t>
      </w:r>
      <w:r w:rsidRPr="00D8376B">
        <w:rPr>
          <w:rFonts w:cs="Times New Roman"/>
          <w:sz w:val="19"/>
          <w:szCs w:val="19"/>
        </w:rPr>
        <w:t>productivity</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Washington</w:t>
      </w:r>
      <w:r w:rsidR="005772DF" w:rsidRPr="00D8376B">
        <w:rPr>
          <w:rFonts w:cs="Times New Roman"/>
          <w:sz w:val="19"/>
          <w:szCs w:val="19"/>
        </w:rPr>
        <w:t xml:space="preserve"> </w:t>
      </w:r>
      <w:r w:rsidRPr="00D8376B">
        <w:rPr>
          <w:rFonts w:cs="Times New Roman"/>
          <w:sz w:val="19"/>
          <w:szCs w:val="19"/>
        </w:rPr>
        <w:t>Navel</w:t>
      </w:r>
      <w:r w:rsidR="005772DF" w:rsidRPr="00D8376B">
        <w:rPr>
          <w:rFonts w:cs="Times New Roman"/>
          <w:sz w:val="19"/>
          <w:szCs w:val="19"/>
        </w:rPr>
        <w:t xml:space="preserve"> </w:t>
      </w:r>
      <w:r w:rsidRPr="00D8376B">
        <w:rPr>
          <w:rFonts w:cs="Times New Roman"/>
          <w:sz w:val="19"/>
          <w:szCs w:val="19"/>
        </w:rPr>
        <w:t>orange</w:t>
      </w:r>
      <w:r w:rsidR="005772DF" w:rsidRPr="00D8376B">
        <w:rPr>
          <w:rFonts w:cs="Times New Roman"/>
          <w:sz w:val="19"/>
          <w:szCs w:val="19"/>
        </w:rPr>
        <w:t xml:space="preserve"> </w:t>
      </w:r>
      <w:r w:rsidRPr="00D8376B">
        <w:rPr>
          <w:rFonts w:cs="Times New Roman"/>
          <w:sz w:val="19"/>
          <w:szCs w:val="19"/>
        </w:rPr>
        <w:t>trees</w:t>
      </w:r>
      <w:r w:rsidR="005772DF" w:rsidRPr="00D8376B">
        <w:rPr>
          <w:rFonts w:cs="Times New Roman"/>
          <w:sz w:val="19"/>
          <w:szCs w:val="19"/>
        </w:rPr>
        <w:t xml:space="preserve"> </w:t>
      </w:r>
      <w:r w:rsidRPr="00D8376B">
        <w:rPr>
          <w:rFonts w:cs="Times New Roman"/>
          <w:sz w:val="19"/>
          <w:szCs w:val="19"/>
        </w:rPr>
        <w:t>by</w:t>
      </w:r>
      <w:r w:rsidR="005772DF" w:rsidRPr="00D8376B">
        <w:rPr>
          <w:rFonts w:cs="Times New Roman"/>
          <w:sz w:val="19"/>
          <w:szCs w:val="19"/>
        </w:rPr>
        <w:t xml:space="preserve"> </w:t>
      </w:r>
      <w:r w:rsidRPr="00D8376B">
        <w:rPr>
          <w:rFonts w:cs="Times New Roman"/>
          <w:sz w:val="19"/>
          <w:szCs w:val="19"/>
        </w:rPr>
        <w:t>using</w:t>
      </w:r>
      <w:r w:rsidR="005772DF" w:rsidRPr="00D8376B">
        <w:rPr>
          <w:rFonts w:cs="Times New Roman"/>
          <w:sz w:val="19"/>
          <w:szCs w:val="19"/>
        </w:rPr>
        <w:t xml:space="preserve"> </w:t>
      </w:r>
      <w:r w:rsidRPr="00D8376B">
        <w:rPr>
          <w:rFonts w:cs="Times New Roman"/>
          <w:sz w:val="19"/>
          <w:szCs w:val="19"/>
        </w:rPr>
        <w:t>some</w:t>
      </w:r>
      <w:r w:rsidR="005772DF" w:rsidRPr="00D8376B">
        <w:rPr>
          <w:rFonts w:cs="Times New Roman"/>
          <w:sz w:val="19"/>
          <w:szCs w:val="19"/>
        </w:rPr>
        <w:t xml:space="preserve"> </w:t>
      </w:r>
      <w:r w:rsidRPr="00D8376B">
        <w:rPr>
          <w:rFonts w:cs="Times New Roman"/>
          <w:sz w:val="19"/>
          <w:szCs w:val="19"/>
        </w:rPr>
        <w:t>crop</w:t>
      </w:r>
      <w:r w:rsidR="005772DF" w:rsidRPr="00D8376B">
        <w:rPr>
          <w:rFonts w:cs="Times New Roman"/>
          <w:sz w:val="19"/>
          <w:szCs w:val="19"/>
        </w:rPr>
        <w:t xml:space="preserve"> </w:t>
      </w:r>
      <w:r w:rsidRPr="00D8376B">
        <w:rPr>
          <w:rFonts w:cs="Times New Roman"/>
          <w:sz w:val="19"/>
          <w:szCs w:val="19"/>
        </w:rPr>
        <w:t>seed</w:t>
      </w:r>
      <w:r w:rsidR="005772DF" w:rsidRPr="00D8376B">
        <w:rPr>
          <w:rFonts w:cs="Times New Roman"/>
          <w:sz w:val="19"/>
          <w:szCs w:val="19"/>
        </w:rPr>
        <w:t xml:space="preserve"> </w:t>
      </w:r>
      <w:r w:rsidRPr="00D8376B">
        <w:rPr>
          <w:rFonts w:cs="Times New Roman"/>
          <w:sz w:val="19"/>
          <w:szCs w:val="19"/>
        </w:rPr>
        <w:t>sprout</w:t>
      </w:r>
      <w:r w:rsidR="005772DF" w:rsidRPr="00D8376B">
        <w:rPr>
          <w:rFonts w:cs="Times New Roman"/>
          <w:sz w:val="19"/>
          <w:szCs w:val="19"/>
        </w:rPr>
        <w:t xml:space="preserve"> </w:t>
      </w:r>
      <w:r w:rsidRPr="00D8376B">
        <w:rPr>
          <w:rFonts w:cs="Times New Roman"/>
          <w:sz w:val="19"/>
          <w:szCs w:val="19"/>
        </w:rPr>
        <w:t>extracts,</w:t>
      </w:r>
      <w:r w:rsidR="005772DF" w:rsidRPr="00D8376B">
        <w:rPr>
          <w:rFonts w:cs="Times New Roman"/>
          <w:sz w:val="19"/>
          <w:szCs w:val="19"/>
        </w:rPr>
        <w:t xml:space="preserve"> </w:t>
      </w:r>
      <w:r w:rsidRPr="00D8376B">
        <w:rPr>
          <w:rFonts w:cs="Times New Roman"/>
          <w:sz w:val="19"/>
          <w:szCs w:val="19"/>
        </w:rPr>
        <w:t>silicon</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glutathione.</w:t>
      </w:r>
      <w:r w:rsidR="005772DF" w:rsidRPr="00D8376B">
        <w:rPr>
          <w:rFonts w:cs="Times New Roman"/>
          <w:sz w:val="19"/>
          <w:szCs w:val="19"/>
        </w:rPr>
        <w:t xml:space="preserve"> </w:t>
      </w:r>
      <w:r w:rsidRPr="00D8376B">
        <w:rPr>
          <w:rFonts w:cs="Times New Roman"/>
          <w:sz w:val="19"/>
          <w:szCs w:val="19"/>
        </w:rPr>
        <w:t>Middle</w:t>
      </w:r>
      <w:r w:rsidR="005772DF" w:rsidRPr="00D8376B">
        <w:rPr>
          <w:rFonts w:cs="Times New Roman"/>
          <w:sz w:val="19"/>
          <w:szCs w:val="19"/>
        </w:rPr>
        <w:t xml:space="preserve"> </w:t>
      </w:r>
      <w:r w:rsidRPr="00D8376B">
        <w:rPr>
          <w:rFonts w:cs="Times New Roman"/>
          <w:sz w:val="19"/>
          <w:szCs w:val="19"/>
        </w:rPr>
        <w:t>East</w:t>
      </w:r>
      <w:r w:rsidR="005772DF" w:rsidRPr="00D8376B">
        <w:rPr>
          <w:rFonts w:cs="Times New Roman"/>
          <w:sz w:val="19"/>
          <w:szCs w:val="19"/>
        </w:rPr>
        <w:t xml:space="preserve"> </w:t>
      </w:r>
      <w:r w:rsidRPr="00D8376B">
        <w:rPr>
          <w:rFonts w:cs="Times New Roman"/>
          <w:sz w:val="19"/>
          <w:szCs w:val="19"/>
        </w:rPr>
        <w:t>Journal</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Applied</w:t>
      </w:r>
      <w:r w:rsidR="005772DF" w:rsidRPr="00D8376B">
        <w:rPr>
          <w:rFonts w:cs="Times New Roman"/>
          <w:sz w:val="19"/>
          <w:szCs w:val="19"/>
        </w:rPr>
        <w:t xml:space="preserve"> </w:t>
      </w:r>
      <w:r w:rsidRPr="00D8376B">
        <w:rPr>
          <w:rFonts w:cs="Times New Roman"/>
          <w:sz w:val="19"/>
          <w:szCs w:val="19"/>
        </w:rPr>
        <w:t>Sciences,</w:t>
      </w:r>
      <w:r w:rsidR="005772DF" w:rsidRPr="00D8376B">
        <w:rPr>
          <w:rFonts w:cs="Times New Roman"/>
          <w:sz w:val="19"/>
          <w:szCs w:val="19"/>
        </w:rPr>
        <w:t xml:space="preserve"> </w:t>
      </w:r>
      <w:r w:rsidRPr="00D8376B">
        <w:rPr>
          <w:rFonts w:cs="Times New Roman"/>
          <w:sz w:val="19"/>
          <w:szCs w:val="19"/>
        </w:rPr>
        <w:t>4(3):</w:t>
      </w:r>
      <w:r w:rsidR="005772DF" w:rsidRPr="00D8376B">
        <w:rPr>
          <w:rFonts w:cs="Times New Roman"/>
          <w:sz w:val="19"/>
          <w:szCs w:val="19"/>
        </w:rPr>
        <w:t xml:space="preserve"> </w:t>
      </w:r>
      <w:r w:rsidRPr="00D8376B">
        <w:rPr>
          <w:rFonts w:cs="Times New Roman"/>
          <w:sz w:val="19"/>
          <w:szCs w:val="19"/>
        </w:rPr>
        <w:t>779-785.</w:t>
      </w:r>
    </w:p>
    <w:p w:rsidR="0060009E" w:rsidRPr="00D8376B" w:rsidRDefault="0060009E" w:rsidP="007304FF">
      <w:pPr>
        <w:numPr>
          <w:ilvl w:val="0"/>
          <w:numId w:val="35"/>
        </w:numPr>
        <w:bidi w:val="0"/>
        <w:snapToGrid w:val="0"/>
        <w:ind w:left="425" w:hanging="425"/>
        <w:jc w:val="both"/>
        <w:rPr>
          <w:rFonts w:cs="Times New Roman"/>
          <w:sz w:val="19"/>
          <w:szCs w:val="19"/>
        </w:rPr>
      </w:pPr>
      <w:proofErr w:type="spellStart"/>
      <w:r w:rsidRPr="00D8376B">
        <w:rPr>
          <w:rFonts w:cs="Times New Roman"/>
          <w:bCs/>
          <w:sz w:val="19"/>
          <w:szCs w:val="19"/>
        </w:rPr>
        <w:t>Eweis</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M.,</w:t>
      </w:r>
      <w:r w:rsidR="005772DF" w:rsidRPr="00D8376B">
        <w:rPr>
          <w:rFonts w:cs="Times New Roman"/>
          <w:bCs/>
          <w:sz w:val="19"/>
          <w:szCs w:val="19"/>
        </w:rPr>
        <w:t xml:space="preserve"> </w:t>
      </w:r>
      <w:proofErr w:type="spellStart"/>
      <w:r w:rsidRPr="00D8376B">
        <w:rPr>
          <w:rFonts w:cs="Times New Roman"/>
          <w:bCs/>
          <w:sz w:val="19"/>
          <w:szCs w:val="19"/>
        </w:rPr>
        <w:t>Elkholy</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&amp; </w:t>
      </w:r>
      <w:proofErr w:type="spellStart"/>
      <w:r w:rsidRPr="00D8376B">
        <w:rPr>
          <w:rFonts w:cs="Times New Roman"/>
          <w:bCs/>
          <w:sz w:val="19"/>
          <w:szCs w:val="19"/>
        </w:rPr>
        <w:t>Elsabee</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M.</w:t>
      </w:r>
      <w:r w:rsidR="005772DF" w:rsidRPr="00D8376B">
        <w:rPr>
          <w:rFonts w:cs="Times New Roman"/>
          <w:bCs/>
          <w:sz w:val="19"/>
          <w:szCs w:val="19"/>
        </w:rPr>
        <w:t xml:space="preserve"> </w:t>
      </w:r>
      <w:r w:rsidRPr="00D8376B">
        <w:rPr>
          <w:rFonts w:cs="Times New Roman"/>
          <w:bCs/>
          <w:sz w:val="19"/>
          <w:szCs w:val="19"/>
        </w:rPr>
        <w:t>Z.</w:t>
      </w:r>
      <w:r w:rsidR="005772DF" w:rsidRPr="00D8376B">
        <w:rPr>
          <w:rFonts w:cs="Times New Roman"/>
          <w:bCs/>
          <w:sz w:val="19"/>
          <w:szCs w:val="19"/>
        </w:rPr>
        <w:t xml:space="preserve"> </w:t>
      </w:r>
      <w:r w:rsidRPr="00D8376B">
        <w:rPr>
          <w:rFonts w:cs="Times New Roman"/>
          <w:bCs/>
          <w:sz w:val="19"/>
          <w:szCs w:val="19"/>
        </w:rPr>
        <w:t>(2006).</w:t>
      </w:r>
      <w:r w:rsidR="005772DF" w:rsidRPr="00D8376B">
        <w:rPr>
          <w:rFonts w:cs="Times New Roman"/>
          <w:sz w:val="19"/>
          <w:szCs w:val="19"/>
        </w:rPr>
        <w:t xml:space="preserve"> </w:t>
      </w:r>
      <w:r w:rsidRPr="00D8376B">
        <w:rPr>
          <w:rFonts w:cs="Times New Roman"/>
          <w:sz w:val="19"/>
          <w:szCs w:val="19"/>
        </w:rPr>
        <w:t>Antifungal</w:t>
      </w:r>
      <w:r w:rsidR="005772DF" w:rsidRPr="00D8376B">
        <w:rPr>
          <w:rFonts w:cs="Times New Roman"/>
          <w:sz w:val="19"/>
          <w:szCs w:val="19"/>
        </w:rPr>
        <w:t xml:space="preserve"> </w:t>
      </w:r>
      <w:r w:rsidRPr="00D8376B">
        <w:rPr>
          <w:rFonts w:cs="Times New Roman"/>
          <w:sz w:val="19"/>
          <w:szCs w:val="19"/>
        </w:rPr>
        <w:t>efficacy</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its</w:t>
      </w:r>
      <w:r w:rsidR="005772DF" w:rsidRPr="00D8376B">
        <w:rPr>
          <w:rFonts w:cs="Times New Roman"/>
          <w:sz w:val="19"/>
          <w:szCs w:val="19"/>
        </w:rPr>
        <w:t xml:space="preserve"> </w:t>
      </w:r>
      <w:proofErr w:type="spellStart"/>
      <w:r w:rsidRPr="00D8376B">
        <w:rPr>
          <w:rFonts w:cs="Times New Roman"/>
          <w:sz w:val="19"/>
          <w:szCs w:val="19"/>
        </w:rPr>
        <w:t>thiourea</w:t>
      </w:r>
      <w:proofErr w:type="spellEnd"/>
      <w:r w:rsidR="005772DF" w:rsidRPr="00D8376B">
        <w:rPr>
          <w:rFonts w:cs="Times New Roman"/>
          <w:sz w:val="19"/>
          <w:szCs w:val="19"/>
        </w:rPr>
        <w:t xml:space="preserve"> </w:t>
      </w:r>
      <w:r w:rsidRPr="00D8376B">
        <w:rPr>
          <w:rFonts w:cs="Times New Roman"/>
          <w:sz w:val="19"/>
          <w:szCs w:val="19"/>
        </w:rPr>
        <w:t>derivatives</w:t>
      </w:r>
      <w:r w:rsidR="005772DF" w:rsidRPr="00D8376B">
        <w:rPr>
          <w:rFonts w:cs="Times New Roman"/>
          <w:sz w:val="19"/>
          <w:szCs w:val="19"/>
        </w:rPr>
        <w:t xml:space="preserve"> </w:t>
      </w:r>
      <w:r w:rsidRPr="00D8376B">
        <w:rPr>
          <w:rFonts w:cs="Times New Roman"/>
          <w:sz w:val="19"/>
          <w:szCs w:val="19"/>
        </w:rPr>
        <w:t>upon</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r w:rsidRPr="00D8376B">
        <w:rPr>
          <w:rFonts w:cs="Times New Roman"/>
          <w:sz w:val="19"/>
          <w:szCs w:val="19"/>
        </w:rPr>
        <w:t>growth</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some</w:t>
      </w:r>
      <w:r w:rsidR="005772DF" w:rsidRPr="00D8376B">
        <w:rPr>
          <w:rFonts w:cs="Times New Roman"/>
          <w:sz w:val="19"/>
          <w:szCs w:val="19"/>
        </w:rPr>
        <w:t xml:space="preserve"> </w:t>
      </w:r>
      <w:r w:rsidRPr="00D8376B">
        <w:rPr>
          <w:rFonts w:cs="Times New Roman"/>
          <w:sz w:val="19"/>
          <w:szCs w:val="19"/>
        </w:rPr>
        <w:t>sugar-beet</w:t>
      </w:r>
      <w:r w:rsidR="005772DF" w:rsidRPr="00D8376B">
        <w:rPr>
          <w:rFonts w:cs="Times New Roman"/>
          <w:sz w:val="19"/>
          <w:szCs w:val="19"/>
        </w:rPr>
        <w:t xml:space="preserve"> </w:t>
      </w:r>
      <w:r w:rsidRPr="00D8376B">
        <w:rPr>
          <w:rFonts w:cs="Times New Roman"/>
          <w:sz w:val="19"/>
          <w:szCs w:val="19"/>
        </w:rPr>
        <w:t>pathogens.</w:t>
      </w:r>
      <w:r w:rsidR="005772DF" w:rsidRPr="00D8376B">
        <w:rPr>
          <w:rFonts w:cs="Times New Roman"/>
          <w:sz w:val="19"/>
          <w:szCs w:val="19"/>
        </w:rPr>
        <w:t xml:space="preserve"> </w:t>
      </w:r>
      <w:r w:rsidRPr="00D8376B">
        <w:rPr>
          <w:rFonts w:cs="Times New Roman"/>
          <w:i/>
          <w:iCs/>
          <w:sz w:val="19"/>
          <w:szCs w:val="19"/>
        </w:rPr>
        <w:t>International</w:t>
      </w:r>
      <w:r w:rsidR="005772DF" w:rsidRPr="00D8376B">
        <w:rPr>
          <w:rFonts w:cs="Times New Roman"/>
          <w:i/>
          <w:iCs/>
          <w:sz w:val="19"/>
          <w:szCs w:val="19"/>
        </w:rPr>
        <w:t xml:space="preserve"> </w:t>
      </w:r>
      <w:r w:rsidRPr="00D8376B">
        <w:rPr>
          <w:rFonts w:cs="Times New Roman"/>
          <w:i/>
          <w:iCs/>
          <w:sz w:val="19"/>
          <w:szCs w:val="19"/>
        </w:rPr>
        <w:t>Journal</w:t>
      </w:r>
      <w:r w:rsidR="005772DF" w:rsidRPr="00D8376B">
        <w:rPr>
          <w:rFonts w:cs="Times New Roman"/>
          <w:i/>
          <w:iCs/>
          <w:sz w:val="19"/>
          <w:szCs w:val="19"/>
        </w:rPr>
        <w:t xml:space="preserve"> </w:t>
      </w:r>
      <w:r w:rsidRPr="00D8376B">
        <w:rPr>
          <w:rFonts w:cs="Times New Roman"/>
          <w:i/>
          <w:iCs/>
          <w:sz w:val="19"/>
          <w:szCs w:val="19"/>
        </w:rPr>
        <w:t>of</w:t>
      </w:r>
      <w:r w:rsidR="005772DF" w:rsidRPr="00D8376B">
        <w:rPr>
          <w:rFonts w:cs="Times New Roman"/>
          <w:i/>
          <w:iCs/>
          <w:sz w:val="19"/>
          <w:szCs w:val="19"/>
        </w:rPr>
        <w:t xml:space="preserve"> </w:t>
      </w:r>
      <w:r w:rsidRPr="00D8376B">
        <w:rPr>
          <w:rFonts w:cs="Times New Roman"/>
          <w:i/>
          <w:iCs/>
          <w:sz w:val="19"/>
          <w:szCs w:val="19"/>
        </w:rPr>
        <w:t>Biological</w:t>
      </w:r>
      <w:r w:rsidR="005772DF" w:rsidRPr="00D8376B">
        <w:rPr>
          <w:rFonts w:cs="Times New Roman"/>
          <w:i/>
          <w:iCs/>
          <w:sz w:val="19"/>
          <w:szCs w:val="19"/>
        </w:rPr>
        <w:t xml:space="preserve"> </w:t>
      </w:r>
      <w:r w:rsidRPr="00D8376B">
        <w:rPr>
          <w:rFonts w:cs="Times New Roman"/>
          <w:i/>
          <w:iCs/>
          <w:sz w:val="19"/>
          <w:szCs w:val="19"/>
        </w:rPr>
        <w:t>Macromolecules</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38</w:t>
      </w:r>
      <w:r w:rsidRPr="00D8376B">
        <w:rPr>
          <w:rFonts w:cs="Times New Roman"/>
          <w:sz w:val="19"/>
          <w:szCs w:val="19"/>
        </w:rPr>
        <w:t>(1),</w:t>
      </w:r>
      <w:r w:rsidR="005772DF" w:rsidRPr="00D8376B">
        <w:rPr>
          <w:rFonts w:cs="Times New Roman"/>
          <w:sz w:val="19"/>
          <w:szCs w:val="19"/>
        </w:rPr>
        <w:t xml:space="preserve"> </w:t>
      </w:r>
      <w:r w:rsidRPr="00D8376B">
        <w:rPr>
          <w:rFonts w:cs="Times New Roman"/>
          <w:sz w:val="19"/>
          <w:szCs w:val="19"/>
        </w:rPr>
        <w:t>1-8.‏</w:t>
      </w:r>
    </w:p>
    <w:p w:rsidR="0060009E" w:rsidRPr="00D8376B" w:rsidRDefault="0060009E" w:rsidP="007304FF">
      <w:pPr>
        <w:numPr>
          <w:ilvl w:val="0"/>
          <w:numId w:val="35"/>
        </w:numPr>
        <w:bidi w:val="0"/>
        <w:snapToGrid w:val="0"/>
        <w:ind w:left="425" w:hanging="425"/>
        <w:jc w:val="both"/>
        <w:rPr>
          <w:rFonts w:cs="Times New Roman"/>
          <w:sz w:val="19"/>
          <w:szCs w:val="19"/>
        </w:rPr>
      </w:pPr>
      <w:proofErr w:type="spellStart"/>
      <w:r w:rsidRPr="00D8376B">
        <w:rPr>
          <w:rFonts w:cs="Times New Roman"/>
          <w:bCs/>
          <w:sz w:val="19"/>
          <w:szCs w:val="19"/>
        </w:rPr>
        <w:t>Fadl</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M.S.</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r w:rsidRPr="00D8376B">
        <w:rPr>
          <w:rFonts w:cs="Times New Roman"/>
          <w:bCs/>
          <w:sz w:val="19"/>
          <w:szCs w:val="19"/>
        </w:rPr>
        <w:t>sari-</w:t>
      </w:r>
      <w:r w:rsidR="005772DF" w:rsidRPr="00D8376B">
        <w:rPr>
          <w:rFonts w:cs="Times New Roman"/>
          <w:bCs/>
          <w:sz w:val="19"/>
          <w:szCs w:val="19"/>
        </w:rPr>
        <w:t xml:space="preserve"> </w:t>
      </w:r>
      <w:r w:rsidRPr="00D8376B">
        <w:rPr>
          <w:rFonts w:cs="Times New Roman"/>
          <w:bCs/>
          <w:sz w:val="19"/>
          <w:szCs w:val="19"/>
        </w:rPr>
        <w:t>El-</w:t>
      </w:r>
      <w:r w:rsidR="005772DF" w:rsidRPr="00D8376B">
        <w:rPr>
          <w:rFonts w:cs="Times New Roman"/>
          <w:bCs/>
          <w:sz w:val="19"/>
          <w:szCs w:val="19"/>
        </w:rPr>
        <w:t xml:space="preserve"> </w:t>
      </w:r>
      <w:r w:rsidRPr="00D8376B">
        <w:rPr>
          <w:rFonts w:cs="Times New Roman"/>
          <w:bCs/>
          <w:sz w:val="19"/>
          <w:szCs w:val="19"/>
        </w:rPr>
        <w:t>Dean,</w:t>
      </w:r>
      <w:r w:rsidR="005772DF" w:rsidRPr="00D8376B">
        <w:rPr>
          <w:rFonts w:cs="Times New Roman"/>
          <w:bCs/>
          <w:sz w:val="19"/>
          <w:szCs w:val="19"/>
        </w:rPr>
        <w:t xml:space="preserve"> </w:t>
      </w:r>
      <w:r w:rsidRPr="00D8376B">
        <w:rPr>
          <w:rFonts w:cs="Times New Roman"/>
          <w:bCs/>
          <w:sz w:val="19"/>
          <w:szCs w:val="19"/>
        </w:rPr>
        <w:t>S.A.</w:t>
      </w:r>
      <w:r w:rsidR="005772DF" w:rsidRPr="00D8376B">
        <w:rPr>
          <w:rFonts w:cs="Times New Roman"/>
          <w:bCs/>
          <w:sz w:val="19"/>
          <w:szCs w:val="19"/>
        </w:rPr>
        <w:t xml:space="preserve"> </w:t>
      </w:r>
      <w:r w:rsidRPr="00D8376B">
        <w:rPr>
          <w:rFonts w:cs="Times New Roman"/>
          <w:bCs/>
          <w:sz w:val="19"/>
          <w:szCs w:val="19"/>
        </w:rPr>
        <w:t>(1978):</w:t>
      </w:r>
      <w:r w:rsidR="005772DF" w:rsidRPr="00D8376B">
        <w:rPr>
          <w:rFonts w:cs="Times New Roman"/>
          <w:sz w:val="19"/>
          <w:szCs w:val="19"/>
        </w:rPr>
        <w:t xml:space="preserve"> </w:t>
      </w:r>
      <w:r w:rsidRPr="00D8376B">
        <w:rPr>
          <w:rFonts w:cs="Times New Roman"/>
          <w:sz w:val="19"/>
          <w:szCs w:val="19"/>
        </w:rPr>
        <w:t>Effect</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N.</w:t>
      </w:r>
      <w:r w:rsidR="005772DF" w:rsidRPr="00D8376B">
        <w:rPr>
          <w:rFonts w:cs="Times New Roman"/>
          <w:sz w:val="19"/>
          <w:szCs w:val="19"/>
        </w:rPr>
        <w:t xml:space="preserve"> </w:t>
      </w:r>
      <w:r w:rsidRPr="00D8376B">
        <w:rPr>
          <w:rFonts w:cs="Times New Roman"/>
          <w:sz w:val="19"/>
          <w:szCs w:val="19"/>
        </w:rPr>
        <w:t>Benzyl</w:t>
      </w:r>
      <w:r w:rsidR="005772DF" w:rsidRPr="00D8376B">
        <w:rPr>
          <w:rFonts w:cs="Times New Roman"/>
          <w:sz w:val="19"/>
          <w:szCs w:val="19"/>
        </w:rPr>
        <w:t xml:space="preserve"> </w:t>
      </w:r>
      <w:r w:rsidRPr="00D8376B">
        <w:rPr>
          <w:rFonts w:cs="Times New Roman"/>
          <w:sz w:val="19"/>
          <w:szCs w:val="19"/>
        </w:rPr>
        <w:t>adenine</w:t>
      </w:r>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photosynthetic</w:t>
      </w:r>
      <w:r w:rsidR="005772DF" w:rsidRPr="00D8376B">
        <w:rPr>
          <w:rFonts w:cs="Times New Roman"/>
          <w:sz w:val="19"/>
          <w:szCs w:val="19"/>
        </w:rPr>
        <w:t xml:space="preserve"> </w:t>
      </w:r>
      <w:r w:rsidRPr="00D8376B">
        <w:rPr>
          <w:rFonts w:cs="Times New Roman"/>
          <w:sz w:val="19"/>
          <w:szCs w:val="19"/>
        </w:rPr>
        <w:t>pigments</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total</w:t>
      </w:r>
      <w:r w:rsidR="005772DF" w:rsidRPr="00D8376B">
        <w:rPr>
          <w:rFonts w:cs="Times New Roman"/>
          <w:sz w:val="19"/>
          <w:szCs w:val="19"/>
        </w:rPr>
        <w:t xml:space="preserve"> </w:t>
      </w:r>
      <w:r w:rsidRPr="00D8376B">
        <w:rPr>
          <w:rFonts w:cs="Times New Roman"/>
          <w:sz w:val="19"/>
          <w:szCs w:val="19"/>
        </w:rPr>
        <w:t>soluble</w:t>
      </w:r>
      <w:r w:rsidR="005772DF" w:rsidRPr="00D8376B">
        <w:rPr>
          <w:rFonts w:cs="Times New Roman"/>
          <w:sz w:val="19"/>
          <w:szCs w:val="19"/>
        </w:rPr>
        <w:t xml:space="preserve"> </w:t>
      </w:r>
      <w:r w:rsidRPr="00D8376B">
        <w:rPr>
          <w:rFonts w:cs="Times New Roman"/>
          <w:sz w:val="19"/>
          <w:szCs w:val="19"/>
        </w:rPr>
        <w:t>sugars</w:t>
      </w:r>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olive</w:t>
      </w:r>
      <w:r w:rsidR="005772DF" w:rsidRPr="00D8376B">
        <w:rPr>
          <w:rFonts w:cs="Times New Roman"/>
          <w:sz w:val="19"/>
          <w:szCs w:val="19"/>
        </w:rPr>
        <w:t xml:space="preserve"> </w:t>
      </w:r>
      <w:r w:rsidRPr="00D8376B">
        <w:rPr>
          <w:rFonts w:cs="Times New Roman"/>
          <w:sz w:val="19"/>
          <w:szCs w:val="19"/>
        </w:rPr>
        <w:t>seedlings</w:t>
      </w:r>
      <w:r w:rsidR="005772DF" w:rsidRPr="00D8376B">
        <w:rPr>
          <w:rFonts w:cs="Times New Roman"/>
          <w:sz w:val="19"/>
          <w:szCs w:val="19"/>
        </w:rPr>
        <w:t xml:space="preserve"> </w:t>
      </w:r>
      <w:r w:rsidRPr="00D8376B">
        <w:rPr>
          <w:rFonts w:cs="Times New Roman"/>
          <w:sz w:val="19"/>
          <w:szCs w:val="19"/>
        </w:rPr>
        <w:t>growth</w:t>
      </w:r>
      <w:r w:rsidR="005772DF" w:rsidRPr="00D8376B">
        <w:rPr>
          <w:rFonts w:cs="Times New Roman"/>
          <w:sz w:val="19"/>
          <w:szCs w:val="19"/>
        </w:rPr>
        <w:t xml:space="preserve"> </w:t>
      </w:r>
      <w:r w:rsidRPr="00D8376B">
        <w:rPr>
          <w:rFonts w:cs="Times New Roman"/>
          <w:sz w:val="19"/>
          <w:szCs w:val="19"/>
        </w:rPr>
        <w:t>under</w:t>
      </w:r>
      <w:r w:rsidR="005772DF" w:rsidRPr="00D8376B">
        <w:rPr>
          <w:rFonts w:cs="Times New Roman"/>
          <w:sz w:val="19"/>
          <w:szCs w:val="19"/>
        </w:rPr>
        <w:t xml:space="preserve"> </w:t>
      </w:r>
      <w:r w:rsidRPr="00D8376B">
        <w:rPr>
          <w:rFonts w:cs="Times New Roman"/>
          <w:sz w:val="19"/>
          <w:szCs w:val="19"/>
        </w:rPr>
        <w:t>saline.</w:t>
      </w:r>
      <w:r w:rsidR="005772DF" w:rsidRPr="00D8376B">
        <w:rPr>
          <w:rFonts w:cs="Times New Roman"/>
          <w:sz w:val="19"/>
          <w:szCs w:val="19"/>
        </w:rPr>
        <w:t xml:space="preserve"> </w:t>
      </w:r>
      <w:r w:rsidRPr="00D8376B">
        <w:rPr>
          <w:rFonts w:cs="Times New Roman"/>
          <w:sz w:val="19"/>
          <w:szCs w:val="19"/>
        </w:rPr>
        <w:t>Condition.</w:t>
      </w:r>
      <w:r w:rsidR="005772DF" w:rsidRPr="00D8376B">
        <w:rPr>
          <w:rFonts w:cs="Times New Roman"/>
          <w:sz w:val="19"/>
          <w:szCs w:val="19"/>
        </w:rPr>
        <w:t xml:space="preserve"> </w:t>
      </w:r>
      <w:r w:rsidRPr="00D8376B">
        <w:rPr>
          <w:rFonts w:cs="Times New Roman"/>
          <w:sz w:val="19"/>
          <w:szCs w:val="19"/>
        </w:rPr>
        <w:t>Res.</w:t>
      </w:r>
      <w:r w:rsidR="005772DF" w:rsidRPr="00D8376B">
        <w:rPr>
          <w:rFonts w:cs="Times New Roman"/>
          <w:sz w:val="19"/>
          <w:szCs w:val="19"/>
        </w:rPr>
        <w:t xml:space="preserve"> </w:t>
      </w:r>
      <w:proofErr w:type="spellStart"/>
      <w:r w:rsidRPr="00D8376B">
        <w:rPr>
          <w:rFonts w:cs="Times New Roman"/>
          <w:sz w:val="19"/>
          <w:szCs w:val="19"/>
        </w:rPr>
        <w:t>Bulletion</w:t>
      </w:r>
      <w:proofErr w:type="spellEnd"/>
      <w:r w:rsidR="005772DF" w:rsidRPr="00D8376B">
        <w:rPr>
          <w:rFonts w:cs="Times New Roman"/>
          <w:sz w:val="19"/>
          <w:szCs w:val="19"/>
        </w:rPr>
        <w:t xml:space="preserve"> </w:t>
      </w:r>
      <w:r w:rsidRPr="00D8376B">
        <w:rPr>
          <w:rFonts w:cs="Times New Roman"/>
          <w:sz w:val="19"/>
          <w:szCs w:val="19"/>
        </w:rPr>
        <w:t>No.</w:t>
      </w:r>
      <w:r w:rsidR="005772DF" w:rsidRPr="00D8376B">
        <w:rPr>
          <w:rFonts w:cs="Times New Roman"/>
          <w:sz w:val="19"/>
          <w:szCs w:val="19"/>
        </w:rPr>
        <w:t xml:space="preserve"> </w:t>
      </w:r>
      <w:r w:rsidRPr="00D8376B">
        <w:rPr>
          <w:rFonts w:cs="Times New Roman"/>
          <w:sz w:val="19"/>
          <w:szCs w:val="19"/>
        </w:rPr>
        <w:t>843.</w:t>
      </w:r>
      <w:r w:rsidR="005772DF" w:rsidRPr="00D8376B">
        <w:rPr>
          <w:rFonts w:cs="Times New Roman"/>
          <w:sz w:val="19"/>
          <w:szCs w:val="19"/>
        </w:rPr>
        <w:t xml:space="preserve"> </w:t>
      </w:r>
      <w:r w:rsidRPr="00D8376B">
        <w:rPr>
          <w:rFonts w:cs="Times New Roman"/>
          <w:sz w:val="19"/>
          <w:szCs w:val="19"/>
        </w:rPr>
        <w:t>Fac.</w:t>
      </w:r>
      <w:r w:rsidR="005772DF" w:rsidRPr="00D8376B">
        <w:rPr>
          <w:rFonts w:cs="Times New Roman"/>
          <w:sz w:val="19"/>
          <w:szCs w:val="19"/>
        </w:rPr>
        <w:t xml:space="preserve"> </w:t>
      </w:r>
      <w:r w:rsidRPr="00D8376B">
        <w:rPr>
          <w:rFonts w:cs="Times New Roman"/>
          <w:sz w:val="19"/>
          <w:szCs w:val="19"/>
        </w:rPr>
        <w:t>Agric.</w:t>
      </w:r>
      <w:r w:rsidR="005772DF" w:rsidRPr="00D8376B">
        <w:rPr>
          <w:rFonts w:cs="Times New Roman"/>
          <w:sz w:val="19"/>
          <w:szCs w:val="19"/>
        </w:rPr>
        <w:t xml:space="preserve"> </w:t>
      </w:r>
      <w:proofErr w:type="spellStart"/>
      <w:r w:rsidRPr="00D8376B">
        <w:rPr>
          <w:rFonts w:cs="Times New Roman"/>
          <w:sz w:val="19"/>
          <w:szCs w:val="19"/>
        </w:rPr>
        <w:t>Ain</w:t>
      </w:r>
      <w:proofErr w:type="spellEnd"/>
      <w:r w:rsidR="005772DF" w:rsidRPr="00D8376B">
        <w:rPr>
          <w:rFonts w:cs="Times New Roman"/>
          <w:sz w:val="19"/>
          <w:szCs w:val="19"/>
        </w:rPr>
        <w:t xml:space="preserve"> </w:t>
      </w:r>
      <w:r w:rsidRPr="00D8376B">
        <w:rPr>
          <w:rFonts w:cs="Times New Roman"/>
          <w:sz w:val="19"/>
          <w:szCs w:val="19"/>
        </w:rPr>
        <w:t>Shams</w:t>
      </w:r>
      <w:r w:rsidR="005772DF" w:rsidRPr="00D8376B">
        <w:rPr>
          <w:rFonts w:cs="Times New Roman"/>
          <w:sz w:val="19"/>
          <w:szCs w:val="19"/>
        </w:rPr>
        <w:t xml:space="preserve"> </w:t>
      </w:r>
      <w:r w:rsidRPr="00D8376B">
        <w:rPr>
          <w:rFonts w:cs="Times New Roman"/>
          <w:sz w:val="19"/>
          <w:szCs w:val="19"/>
        </w:rPr>
        <w:t>Univ.</w:t>
      </w:r>
      <w:r w:rsidR="005772DF" w:rsidRPr="00D8376B">
        <w:rPr>
          <w:rFonts w:cs="Times New Roman"/>
          <w:sz w:val="19"/>
          <w:szCs w:val="19"/>
        </w:rPr>
        <w:t xml:space="preserve"> </w:t>
      </w:r>
      <w:r w:rsidRPr="00D8376B">
        <w:rPr>
          <w:rFonts w:cs="Times New Roman"/>
          <w:sz w:val="19"/>
          <w:szCs w:val="19"/>
        </w:rPr>
        <w:t>Egypt.</w:t>
      </w:r>
      <w:r w:rsidR="005772DF" w:rsidRPr="00D8376B">
        <w:rPr>
          <w:rFonts w:cs="Times New Roman"/>
          <w:sz w:val="19"/>
          <w:szCs w:val="19"/>
        </w:rPr>
        <w:t xml:space="preserve"> </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proofErr w:type="spellStart"/>
      <w:r w:rsidRPr="00D8376B">
        <w:rPr>
          <w:rFonts w:cs="Times New Roman"/>
          <w:bCs/>
          <w:sz w:val="19"/>
          <w:szCs w:val="19"/>
          <w:lang w:bidi="ar-EG"/>
        </w:rPr>
        <w:t>Fulcki</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T.</w:t>
      </w:r>
      <w:r w:rsidR="005772DF" w:rsidRPr="00D8376B">
        <w:rPr>
          <w:rFonts w:cs="Times New Roman"/>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r w:rsidRPr="00D8376B">
        <w:rPr>
          <w:rFonts w:cs="Times New Roman"/>
          <w:bCs/>
          <w:sz w:val="19"/>
          <w:szCs w:val="19"/>
        </w:rPr>
        <w:t>Francis,</w:t>
      </w:r>
      <w:r w:rsidR="005772DF" w:rsidRPr="00D8376B">
        <w:rPr>
          <w:rFonts w:cs="Times New Roman"/>
          <w:bCs/>
          <w:sz w:val="19"/>
          <w:szCs w:val="19"/>
        </w:rPr>
        <w:t xml:space="preserve"> </w:t>
      </w:r>
      <w:r w:rsidRPr="00D8376B">
        <w:rPr>
          <w:rFonts w:cs="Times New Roman"/>
          <w:bCs/>
          <w:sz w:val="19"/>
          <w:szCs w:val="19"/>
        </w:rPr>
        <w:t>F.J.</w:t>
      </w:r>
      <w:r w:rsidR="005772DF" w:rsidRPr="00D8376B">
        <w:rPr>
          <w:rFonts w:cs="Times New Roman"/>
          <w:bCs/>
          <w:sz w:val="19"/>
          <w:szCs w:val="19"/>
        </w:rPr>
        <w:t xml:space="preserve"> </w:t>
      </w:r>
      <w:r w:rsidRPr="00D8376B">
        <w:rPr>
          <w:rFonts w:cs="Times New Roman"/>
          <w:bCs/>
          <w:sz w:val="19"/>
          <w:szCs w:val="19"/>
        </w:rPr>
        <w:t>(1968):</w:t>
      </w:r>
      <w:r w:rsidR="005772DF" w:rsidRPr="00D8376B">
        <w:rPr>
          <w:rFonts w:cs="Times New Roman"/>
          <w:sz w:val="19"/>
          <w:szCs w:val="19"/>
        </w:rPr>
        <w:t xml:space="preserve"> </w:t>
      </w:r>
      <w:r w:rsidRPr="00D8376B">
        <w:rPr>
          <w:rFonts w:cs="Times New Roman"/>
          <w:sz w:val="19"/>
          <w:szCs w:val="19"/>
        </w:rPr>
        <w:t>Quantitative</w:t>
      </w:r>
      <w:r w:rsidR="005772DF" w:rsidRPr="00D8376B">
        <w:rPr>
          <w:rFonts w:cs="Times New Roman"/>
          <w:sz w:val="19"/>
          <w:szCs w:val="19"/>
        </w:rPr>
        <w:t xml:space="preserve"> </w:t>
      </w:r>
      <w:r w:rsidRPr="00D8376B">
        <w:rPr>
          <w:rFonts w:cs="Times New Roman"/>
          <w:sz w:val="19"/>
          <w:szCs w:val="19"/>
        </w:rPr>
        <w:t>methods</w:t>
      </w:r>
      <w:r w:rsidR="005772DF" w:rsidRPr="00D8376B">
        <w:rPr>
          <w:rFonts w:cs="Times New Roman"/>
          <w:sz w:val="19"/>
          <w:szCs w:val="19"/>
        </w:rPr>
        <w:t xml:space="preserve"> </w:t>
      </w:r>
      <w:r w:rsidRPr="00D8376B">
        <w:rPr>
          <w:rFonts w:cs="Times New Roman"/>
          <w:sz w:val="19"/>
          <w:szCs w:val="19"/>
        </w:rPr>
        <w:t>for</w:t>
      </w:r>
      <w:r w:rsidR="005772DF" w:rsidRPr="00D8376B">
        <w:rPr>
          <w:rFonts w:cs="Times New Roman"/>
          <w:sz w:val="19"/>
          <w:szCs w:val="19"/>
        </w:rPr>
        <w:t xml:space="preserve"> </w:t>
      </w:r>
      <w:proofErr w:type="spellStart"/>
      <w:r w:rsidRPr="00D8376B">
        <w:rPr>
          <w:rFonts w:cs="Times New Roman"/>
          <w:sz w:val="19"/>
          <w:szCs w:val="19"/>
        </w:rPr>
        <w:t>anthocyanins</w:t>
      </w:r>
      <w:proofErr w:type="spellEnd"/>
      <w:r w:rsidR="005772DF" w:rsidRPr="00D8376B">
        <w:rPr>
          <w:rFonts w:cs="Times New Roman"/>
          <w:sz w:val="19"/>
          <w:szCs w:val="19"/>
        </w:rPr>
        <w:t xml:space="preserve"> </w:t>
      </w:r>
      <w:r w:rsidRPr="00D8376B">
        <w:rPr>
          <w:rFonts w:cs="Times New Roman"/>
          <w:sz w:val="19"/>
          <w:szCs w:val="19"/>
        </w:rPr>
        <w:t>II</w:t>
      </w:r>
      <w:r w:rsidR="005772DF" w:rsidRPr="00D8376B">
        <w:rPr>
          <w:rFonts w:cs="Times New Roman"/>
          <w:sz w:val="19"/>
          <w:szCs w:val="19"/>
        </w:rPr>
        <w:t xml:space="preserve"> </w:t>
      </w:r>
      <w:r w:rsidRPr="00D8376B">
        <w:rPr>
          <w:rFonts w:cs="Times New Roman"/>
          <w:sz w:val="19"/>
          <w:szCs w:val="19"/>
        </w:rPr>
        <w:t>Determination</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total</w:t>
      </w:r>
      <w:r w:rsidR="005772DF" w:rsidRPr="00D8376B">
        <w:rPr>
          <w:rFonts w:cs="Times New Roman"/>
          <w:sz w:val="19"/>
          <w:szCs w:val="19"/>
        </w:rPr>
        <w:t xml:space="preserve"> </w:t>
      </w:r>
      <w:proofErr w:type="spellStart"/>
      <w:r w:rsidRPr="00D8376B">
        <w:rPr>
          <w:rFonts w:cs="Times New Roman"/>
          <w:sz w:val="19"/>
          <w:szCs w:val="19"/>
        </w:rPr>
        <w:t>anthocyanins</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proofErr w:type="spellStart"/>
      <w:r w:rsidRPr="00D8376B">
        <w:rPr>
          <w:rFonts w:cs="Times New Roman"/>
          <w:sz w:val="19"/>
          <w:szCs w:val="19"/>
        </w:rPr>
        <w:t>degradative</w:t>
      </w:r>
      <w:proofErr w:type="spellEnd"/>
      <w:r w:rsidR="005772DF" w:rsidRPr="00D8376B">
        <w:rPr>
          <w:rFonts w:cs="Times New Roman"/>
          <w:sz w:val="19"/>
          <w:szCs w:val="19"/>
        </w:rPr>
        <w:t xml:space="preserve"> </w:t>
      </w:r>
      <w:r w:rsidRPr="00D8376B">
        <w:rPr>
          <w:rFonts w:cs="Times New Roman"/>
          <w:sz w:val="19"/>
          <w:szCs w:val="19"/>
        </w:rPr>
        <w:t>index</w:t>
      </w:r>
      <w:r w:rsidR="005772DF" w:rsidRPr="00D8376B">
        <w:rPr>
          <w:rFonts w:cs="Times New Roman"/>
          <w:sz w:val="19"/>
          <w:szCs w:val="19"/>
        </w:rPr>
        <w:t xml:space="preserve"> </w:t>
      </w:r>
      <w:r w:rsidRPr="00D8376B">
        <w:rPr>
          <w:rFonts w:cs="Times New Roman"/>
          <w:sz w:val="19"/>
          <w:szCs w:val="19"/>
        </w:rPr>
        <w:t>for</w:t>
      </w:r>
      <w:r w:rsidR="005772DF" w:rsidRPr="00D8376B">
        <w:rPr>
          <w:rFonts w:cs="Times New Roman"/>
          <w:sz w:val="19"/>
          <w:szCs w:val="19"/>
        </w:rPr>
        <w:t xml:space="preserve"> </w:t>
      </w:r>
      <w:r w:rsidRPr="00D8376B">
        <w:rPr>
          <w:rFonts w:cs="Times New Roman"/>
          <w:sz w:val="19"/>
          <w:szCs w:val="19"/>
        </w:rPr>
        <w:t>berry</w:t>
      </w:r>
      <w:r w:rsidR="005772DF" w:rsidRPr="00D8376B">
        <w:rPr>
          <w:rFonts w:cs="Times New Roman"/>
          <w:sz w:val="19"/>
          <w:szCs w:val="19"/>
        </w:rPr>
        <w:t xml:space="preserve"> </w:t>
      </w:r>
      <w:r w:rsidRPr="00D8376B">
        <w:rPr>
          <w:rFonts w:cs="Times New Roman"/>
          <w:sz w:val="19"/>
          <w:szCs w:val="19"/>
        </w:rPr>
        <w:t>juice</w:t>
      </w:r>
      <w:r w:rsidR="005772DF" w:rsidRPr="00D8376B">
        <w:rPr>
          <w:rFonts w:cs="Times New Roman"/>
          <w:sz w:val="19"/>
          <w:szCs w:val="19"/>
        </w:rPr>
        <w:t xml:space="preserve"> </w:t>
      </w:r>
      <w:r w:rsidRPr="00D8376B">
        <w:rPr>
          <w:rFonts w:cs="Times New Roman"/>
          <w:sz w:val="19"/>
          <w:szCs w:val="19"/>
        </w:rPr>
        <w:t>J.</w:t>
      </w:r>
      <w:r w:rsidR="005772DF" w:rsidRPr="00D8376B">
        <w:rPr>
          <w:rFonts w:cs="Times New Roman"/>
          <w:sz w:val="19"/>
          <w:szCs w:val="19"/>
        </w:rPr>
        <w:t xml:space="preserve"> </w:t>
      </w:r>
      <w:r w:rsidRPr="00D8376B">
        <w:rPr>
          <w:rFonts w:cs="Times New Roman"/>
          <w:sz w:val="19"/>
          <w:szCs w:val="19"/>
        </w:rPr>
        <w:t>Food</w:t>
      </w:r>
      <w:r w:rsidR="005772DF" w:rsidRPr="00D8376B">
        <w:rPr>
          <w:rFonts w:cs="Times New Roman"/>
          <w:sz w:val="19"/>
          <w:szCs w:val="19"/>
        </w:rPr>
        <w:t xml:space="preserve"> </w:t>
      </w:r>
      <w:r w:rsidRPr="00D8376B">
        <w:rPr>
          <w:rFonts w:cs="Times New Roman"/>
          <w:sz w:val="19"/>
          <w:szCs w:val="19"/>
        </w:rPr>
        <w:t>Sci.</w:t>
      </w:r>
      <w:r w:rsidR="005772DF" w:rsidRPr="00D8376B">
        <w:rPr>
          <w:rFonts w:cs="Times New Roman"/>
          <w:sz w:val="19"/>
          <w:szCs w:val="19"/>
        </w:rPr>
        <w:t xml:space="preserve"> </w:t>
      </w:r>
      <w:r w:rsidRPr="00D8376B">
        <w:rPr>
          <w:rFonts w:cs="Times New Roman"/>
          <w:sz w:val="19"/>
          <w:szCs w:val="19"/>
        </w:rPr>
        <w:t>33:</w:t>
      </w:r>
      <w:r w:rsidR="005772DF" w:rsidRPr="00D8376B">
        <w:rPr>
          <w:rFonts w:cs="Times New Roman"/>
          <w:sz w:val="19"/>
          <w:szCs w:val="19"/>
        </w:rPr>
        <w:t xml:space="preserve"> </w:t>
      </w:r>
      <w:r w:rsidRPr="00D8376B">
        <w:rPr>
          <w:rFonts w:cs="Times New Roman"/>
          <w:sz w:val="19"/>
          <w:szCs w:val="19"/>
        </w:rPr>
        <w:t>78-83.</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lang w:bidi="ar-EG"/>
        </w:rPr>
      </w:pPr>
      <w:r w:rsidRPr="00D8376B">
        <w:rPr>
          <w:rFonts w:cs="Times New Roman"/>
          <w:bCs/>
          <w:sz w:val="19"/>
          <w:szCs w:val="19"/>
        </w:rPr>
        <w:t>Gad</w:t>
      </w:r>
      <w:r w:rsidR="005772DF" w:rsidRPr="00D8376B">
        <w:rPr>
          <w:rFonts w:cs="Times New Roman"/>
          <w:bCs/>
          <w:sz w:val="19"/>
          <w:szCs w:val="19"/>
        </w:rPr>
        <w:t xml:space="preserve"> </w:t>
      </w:r>
      <w:r w:rsidRPr="00D8376B">
        <w:rPr>
          <w:rFonts w:cs="Times New Roman"/>
          <w:bCs/>
          <w:sz w:val="19"/>
          <w:szCs w:val="19"/>
        </w:rPr>
        <w:t>El-</w:t>
      </w:r>
      <w:r w:rsidR="005772DF" w:rsidRPr="00D8376B">
        <w:rPr>
          <w:rFonts w:cs="Times New Roman"/>
          <w:bCs/>
          <w:sz w:val="19"/>
          <w:szCs w:val="19"/>
        </w:rPr>
        <w:t xml:space="preserve"> </w:t>
      </w:r>
      <w:r w:rsidRPr="00D8376B">
        <w:rPr>
          <w:rFonts w:cs="Times New Roman"/>
          <w:bCs/>
          <w:sz w:val="19"/>
          <w:szCs w:val="19"/>
        </w:rPr>
        <w:t>Kareem,</w:t>
      </w:r>
      <w:r w:rsidR="005772DF" w:rsidRPr="00D8376B">
        <w:rPr>
          <w:rFonts w:cs="Times New Roman"/>
          <w:bCs/>
          <w:sz w:val="19"/>
          <w:szCs w:val="19"/>
        </w:rPr>
        <w:t xml:space="preserve"> </w:t>
      </w:r>
      <w:r w:rsidRPr="00D8376B">
        <w:rPr>
          <w:rFonts w:cs="Times New Roman"/>
          <w:bCs/>
          <w:sz w:val="19"/>
          <w:szCs w:val="19"/>
        </w:rPr>
        <w:t>M.R.</w:t>
      </w:r>
      <w:r w:rsidR="005772DF" w:rsidRPr="00D8376B">
        <w:rPr>
          <w:rFonts w:cs="Times New Roman"/>
          <w:sz w:val="19"/>
          <w:szCs w:val="19"/>
        </w:rPr>
        <w:t xml:space="preserve"> </w:t>
      </w:r>
      <w:r w:rsidRPr="00D8376B">
        <w:rPr>
          <w:rFonts w:cs="Times New Roman"/>
          <w:bCs/>
          <w:sz w:val="19"/>
          <w:szCs w:val="19"/>
        </w:rPr>
        <w:t>(2012):</w:t>
      </w:r>
      <w:r w:rsidR="005772DF" w:rsidRPr="00D8376B">
        <w:rPr>
          <w:rFonts w:cs="Times New Roman"/>
          <w:sz w:val="19"/>
          <w:szCs w:val="19"/>
        </w:rPr>
        <w:t xml:space="preserve"> </w:t>
      </w:r>
      <w:r w:rsidRPr="00D8376B">
        <w:rPr>
          <w:rFonts w:cs="Times New Roman"/>
          <w:sz w:val="19"/>
          <w:szCs w:val="19"/>
        </w:rPr>
        <w:t>Improving</w:t>
      </w:r>
      <w:r w:rsidR="005772DF" w:rsidRPr="00D8376B">
        <w:rPr>
          <w:rFonts w:cs="Times New Roman"/>
          <w:sz w:val="19"/>
          <w:szCs w:val="19"/>
        </w:rPr>
        <w:t xml:space="preserve"> </w:t>
      </w:r>
      <w:r w:rsidRPr="00D8376B">
        <w:rPr>
          <w:rFonts w:cs="Times New Roman"/>
          <w:sz w:val="19"/>
          <w:szCs w:val="19"/>
        </w:rPr>
        <w:t>productivity</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bCs/>
          <w:sz w:val="19"/>
          <w:szCs w:val="19"/>
          <w:lang w:bidi="ar-EG"/>
        </w:rPr>
        <w:t xml:space="preserve"> </w:t>
      </w:r>
      <w:proofErr w:type="spellStart"/>
      <w:r w:rsidRPr="00D8376B">
        <w:rPr>
          <w:rFonts w:cs="Times New Roman"/>
          <w:sz w:val="19"/>
          <w:szCs w:val="19"/>
        </w:rPr>
        <w:t>Taimour</w:t>
      </w:r>
      <w:proofErr w:type="spellEnd"/>
      <w:r w:rsidR="005772DF" w:rsidRPr="00D8376B">
        <w:rPr>
          <w:rFonts w:cs="Times New Roman"/>
          <w:sz w:val="19"/>
          <w:szCs w:val="19"/>
        </w:rPr>
        <w:t xml:space="preserve"> </w:t>
      </w:r>
      <w:r w:rsidRPr="00D8376B">
        <w:rPr>
          <w:rFonts w:cs="Times New Roman"/>
          <w:sz w:val="19"/>
          <w:szCs w:val="19"/>
        </w:rPr>
        <w:t>mango</w:t>
      </w:r>
      <w:r w:rsidR="005772DF" w:rsidRPr="00D8376B">
        <w:rPr>
          <w:rFonts w:cs="Times New Roman"/>
          <w:sz w:val="19"/>
          <w:szCs w:val="19"/>
        </w:rPr>
        <w:t xml:space="preserve"> </w:t>
      </w:r>
      <w:r w:rsidRPr="00D8376B">
        <w:rPr>
          <w:rFonts w:cs="Times New Roman"/>
          <w:sz w:val="19"/>
          <w:szCs w:val="19"/>
        </w:rPr>
        <w:t>trees</w:t>
      </w:r>
      <w:r w:rsidR="005772DF" w:rsidRPr="00D8376B">
        <w:rPr>
          <w:rFonts w:cs="Times New Roman"/>
          <w:sz w:val="19"/>
          <w:szCs w:val="19"/>
        </w:rPr>
        <w:t xml:space="preserve"> </w:t>
      </w:r>
      <w:r w:rsidRPr="00D8376B">
        <w:rPr>
          <w:rFonts w:cs="Times New Roman"/>
          <w:sz w:val="19"/>
          <w:szCs w:val="19"/>
        </w:rPr>
        <w:t>by</w:t>
      </w:r>
      <w:r w:rsidR="005772DF" w:rsidRPr="00D8376B">
        <w:rPr>
          <w:rFonts w:cs="Times New Roman"/>
          <w:sz w:val="19"/>
          <w:szCs w:val="19"/>
        </w:rPr>
        <w:t xml:space="preserve"> </w:t>
      </w:r>
      <w:r w:rsidRPr="00D8376B">
        <w:rPr>
          <w:rFonts w:cs="Times New Roman"/>
          <w:sz w:val="19"/>
          <w:szCs w:val="19"/>
        </w:rPr>
        <w:t>using</w:t>
      </w:r>
      <w:r w:rsidR="005772DF" w:rsidRPr="00D8376B">
        <w:rPr>
          <w:rFonts w:cs="Times New Roman"/>
          <w:sz w:val="19"/>
          <w:szCs w:val="19"/>
        </w:rPr>
        <w:t xml:space="preserve"> </w:t>
      </w:r>
      <w:proofErr w:type="spellStart"/>
      <w:r w:rsidRPr="00D8376B">
        <w:rPr>
          <w:rFonts w:cs="Times New Roman"/>
          <w:sz w:val="19"/>
          <w:szCs w:val="19"/>
        </w:rPr>
        <w:t>glutatione</w:t>
      </w:r>
      <w:proofErr w:type="spellEnd"/>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silicon</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bCs/>
          <w:sz w:val="19"/>
          <w:szCs w:val="19"/>
          <w:lang w:bidi="ar-EG"/>
        </w:rPr>
        <w:t xml:space="preserve"> </w:t>
      </w:r>
      <w:r w:rsidRPr="00D8376B">
        <w:rPr>
          <w:rFonts w:cs="Times New Roman"/>
          <w:sz w:val="19"/>
          <w:szCs w:val="19"/>
        </w:rPr>
        <w:t>vitamin</w:t>
      </w:r>
      <w:r w:rsidR="005772DF" w:rsidRPr="00D8376B">
        <w:rPr>
          <w:rFonts w:cs="Times New Roman"/>
          <w:sz w:val="19"/>
          <w:szCs w:val="19"/>
        </w:rPr>
        <w:t xml:space="preserve"> </w:t>
      </w:r>
      <w:r w:rsidRPr="00D8376B">
        <w:rPr>
          <w:rFonts w:cs="Times New Roman"/>
          <w:sz w:val="19"/>
          <w:szCs w:val="19"/>
        </w:rPr>
        <w:t>B.</w:t>
      </w:r>
      <w:r w:rsidR="005772DF" w:rsidRPr="00D8376B">
        <w:rPr>
          <w:rFonts w:cs="Times New Roman"/>
          <w:sz w:val="19"/>
          <w:szCs w:val="19"/>
        </w:rPr>
        <w:t xml:space="preserve"> </w:t>
      </w:r>
      <w:proofErr w:type="spellStart"/>
      <w:r w:rsidRPr="00D8376B">
        <w:rPr>
          <w:rFonts w:cs="Times New Roman"/>
          <w:sz w:val="19"/>
          <w:szCs w:val="19"/>
        </w:rPr>
        <w:t>Minia</w:t>
      </w:r>
      <w:proofErr w:type="spellEnd"/>
      <w:r w:rsidR="005772DF" w:rsidRPr="00D8376B">
        <w:rPr>
          <w:rFonts w:cs="Times New Roman"/>
          <w:sz w:val="19"/>
          <w:szCs w:val="19"/>
        </w:rPr>
        <w:t xml:space="preserve"> </w:t>
      </w:r>
      <w:r w:rsidRPr="00D8376B">
        <w:rPr>
          <w:rFonts w:cs="Times New Roman"/>
          <w:sz w:val="19"/>
          <w:szCs w:val="19"/>
        </w:rPr>
        <w:t>J.</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Agric.</w:t>
      </w:r>
      <w:r w:rsidR="005772DF" w:rsidRPr="00D8376B">
        <w:rPr>
          <w:rFonts w:cs="Times New Roman"/>
          <w:sz w:val="19"/>
          <w:szCs w:val="19"/>
        </w:rPr>
        <w:t xml:space="preserve"> </w:t>
      </w:r>
      <w:r w:rsidRPr="00D8376B">
        <w:rPr>
          <w:rFonts w:cs="Times New Roman"/>
          <w:sz w:val="19"/>
          <w:szCs w:val="19"/>
        </w:rPr>
        <w:t>Res.</w:t>
      </w:r>
      <w:r w:rsidR="005772DF" w:rsidRPr="00D8376B">
        <w:rPr>
          <w:rFonts w:cs="Times New Roman"/>
          <w:sz w:val="19"/>
          <w:szCs w:val="19"/>
        </w:rPr>
        <w:t xml:space="preserve"> &amp; </w:t>
      </w:r>
      <w:r w:rsidRPr="00D8376B">
        <w:rPr>
          <w:rFonts w:cs="Times New Roman"/>
          <w:sz w:val="19"/>
          <w:szCs w:val="19"/>
        </w:rPr>
        <w:t>Develop</w:t>
      </w:r>
      <w:r w:rsidR="005772DF" w:rsidRPr="00D8376B">
        <w:rPr>
          <w:rFonts w:cs="Times New Roman"/>
          <w:sz w:val="19"/>
          <w:szCs w:val="19"/>
        </w:rPr>
        <w:t xml:space="preserve"> </w:t>
      </w:r>
      <w:r w:rsidRPr="00D8376B">
        <w:rPr>
          <w:rFonts w:cs="Times New Roman"/>
          <w:sz w:val="19"/>
          <w:szCs w:val="19"/>
        </w:rPr>
        <w:t>32</w:t>
      </w:r>
      <w:r w:rsidR="005772DF" w:rsidRPr="00D8376B">
        <w:rPr>
          <w:rFonts w:cs="Times New Roman"/>
          <w:sz w:val="19"/>
          <w:szCs w:val="19"/>
        </w:rPr>
        <w:t xml:space="preserve"> </w:t>
      </w:r>
      <w:r w:rsidRPr="00D8376B">
        <w:rPr>
          <w:rFonts w:cs="Times New Roman"/>
          <w:sz w:val="19"/>
          <w:szCs w:val="19"/>
        </w:rPr>
        <w:t>(7):</w:t>
      </w:r>
      <w:r w:rsidR="005772DF" w:rsidRPr="00D8376B">
        <w:rPr>
          <w:rFonts w:cs="Times New Roman"/>
          <w:bCs/>
          <w:sz w:val="19"/>
          <w:szCs w:val="19"/>
          <w:lang w:bidi="ar-EG"/>
        </w:rPr>
        <w:t xml:space="preserve"> </w:t>
      </w:r>
      <w:r w:rsidRPr="00D8376B">
        <w:rPr>
          <w:rFonts w:cs="Times New Roman"/>
          <w:sz w:val="19"/>
          <w:szCs w:val="19"/>
          <w:lang w:bidi="ar-EG"/>
        </w:rPr>
        <w:t>1105-1121.</w:t>
      </w:r>
    </w:p>
    <w:p w:rsidR="0060009E" w:rsidRPr="00D8376B" w:rsidRDefault="0060009E" w:rsidP="007304FF">
      <w:pPr>
        <w:numPr>
          <w:ilvl w:val="0"/>
          <w:numId w:val="35"/>
        </w:numPr>
        <w:bidi w:val="0"/>
        <w:snapToGrid w:val="0"/>
        <w:ind w:left="425" w:hanging="425"/>
        <w:jc w:val="both"/>
        <w:rPr>
          <w:rFonts w:cs="Times New Roman"/>
          <w:sz w:val="19"/>
          <w:szCs w:val="19"/>
        </w:rPr>
      </w:pPr>
      <w:proofErr w:type="spellStart"/>
      <w:r w:rsidRPr="00D8376B">
        <w:rPr>
          <w:rStyle w:val="mixed-citation"/>
          <w:rFonts w:cs="Times New Roman"/>
          <w:bCs/>
          <w:sz w:val="19"/>
          <w:szCs w:val="19"/>
        </w:rPr>
        <w:t>Hadwiger</w:t>
      </w:r>
      <w:proofErr w:type="spellEnd"/>
      <w:r w:rsidRPr="00D8376B">
        <w:rPr>
          <w:rStyle w:val="mixed-citation"/>
          <w:rFonts w:cs="Times New Roman"/>
          <w:bCs/>
          <w:sz w:val="19"/>
          <w:szCs w:val="19"/>
        </w:rPr>
        <w:t>,</w:t>
      </w:r>
      <w:r w:rsidR="005772DF" w:rsidRPr="00D8376B">
        <w:rPr>
          <w:rStyle w:val="mixed-citation"/>
          <w:rFonts w:cs="Times New Roman"/>
          <w:bCs/>
          <w:sz w:val="19"/>
          <w:szCs w:val="19"/>
        </w:rPr>
        <w:t xml:space="preserve"> </w:t>
      </w:r>
      <w:r w:rsidRPr="00D8376B">
        <w:rPr>
          <w:rStyle w:val="mixed-citation"/>
          <w:rFonts w:cs="Times New Roman"/>
          <w:bCs/>
          <w:sz w:val="19"/>
          <w:szCs w:val="19"/>
        </w:rPr>
        <w:t>L.</w:t>
      </w:r>
      <w:r w:rsidR="005772DF" w:rsidRPr="00D8376B">
        <w:rPr>
          <w:rStyle w:val="mixed-citation"/>
          <w:rFonts w:cs="Times New Roman"/>
          <w:bCs/>
          <w:sz w:val="19"/>
          <w:szCs w:val="19"/>
        </w:rPr>
        <w:t xml:space="preserve"> </w:t>
      </w:r>
      <w:r w:rsidRPr="00D8376B">
        <w:rPr>
          <w:rStyle w:val="mixed-citation"/>
          <w:rFonts w:cs="Times New Roman"/>
          <w:bCs/>
          <w:sz w:val="19"/>
          <w:szCs w:val="19"/>
        </w:rPr>
        <w:t>A.</w:t>
      </w:r>
      <w:r w:rsidR="005772DF" w:rsidRPr="00D8376B">
        <w:rPr>
          <w:rStyle w:val="mixed-citation"/>
          <w:rFonts w:cs="Times New Roman"/>
          <w:bCs/>
          <w:sz w:val="19"/>
          <w:szCs w:val="19"/>
        </w:rPr>
        <w:t xml:space="preserve"> </w:t>
      </w:r>
      <w:r w:rsidRPr="00D8376B">
        <w:rPr>
          <w:rStyle w:val="mixed-citation"/>
          <w:rFonts w:cs="Times New Roman"/>
          <w:bCs/>
          <w:sz w:val="19"/>
          <w:szCs w:val="19"/>
        </w:rPr>
        <w:t>(2013):</w:t>
      </w:r>
      <w:r w:rsidR="005772DF" w:rsidRPr="00D8376B">
        <w:rPr>
          <w:rStyle w:val="mixed-citation"/>
          <w:rFonts w:cs="Times New Roman"/>
          <w:sz w:val="19"/>
          <w:szCs w:val="19"/>
        </w:rPr>
        <w:t xml:space="preserve"> </w:t>
      </w:r>
      <w:r w:rsidRPr="00D8376B">
        <w:rPr>
          <w:rStyle w:val="ref-title"/>
          <w:rFonts w:cs="Times New Roman"/>
          <w:sz w:val="19"/>
          <w:szCs w:val="19"/>
        </w:rPr>
        <w:t>Multiple</w:t>
      </w:r>
      <w:r w:rsidR="005772DF" w:rsidRPr="00D8376B">
        <w:rPr>
          <w:rStyle w:val="ref-title"/>
          <w:rFonts w:cs="Times New Roman"/>
          <w:sz w:val="19"/>
          <w:szCs w:val="19"/>
        </w:rPr>
        <w:t xml:space="preserve"> </w:t>
      </w:r>
      <w:r w:rsidRPr="00D8376B">
        <w:rPr>
          <w:rStyle w:val="ref-title"/>
          <w:rFonts w:cs="Times New Roman"/>
          <w:sz w:val="19"/>
          <w:szCs w:val="19"/>
        </w:rPr>
        <w:t>effects</w:t>
      </w:r>
      <w:r w:rsidR="005772DF" w:rsidRPr="00D8376B">
        <w:rPr>
          <w:rStyle w:val="ref-title"/>
          <w:rFonts w:cs="Times New Roman"/>
          <w:sz w:val="19"/>
          <w:szCs w:val="19"/>
        </w:rPr>
        <w:t xml:space="preserve"> </w:t>
      </w:r>
      <w:r w:rsidRPr="00D8376B">
        <w:rPr>
          <w:rStyle w:val="ref-title"/>
          <w:rFonts w:cs="Times New Roman"/>
          <w:sz w:val="19"/>
          <w:szCs w:val="19"/>
        </w:rPr>
        <w:t>of</w:t>
      </w:r>
      <w:r w:rsidR="005772DF" w:rsidRPr="00D8376B">
        <w:rPr>
          <w:rStyle w:val="ref-title"/>
          <w:rFonts w:cs="Times New Roman"/>
          <w:sz w:val="19"/>
          <w:szCs w:val="19"/>
        </w:rPr>
        <w:t xml:space="preserve"> </w:t>
      </w:r>
      <w:proofErr w:type="spellStart"/>
      <w:r w:rsidRPr="00D8376B">
        <w:rPr>
          <w:rStyle w:val="ref-title"/>
          <w:rFonts w:cs="Times New Roman"/>
          <w:sz w:val="19"/>
          <w:szCs w:val="19"/>
        </w:rPr>
        <w:t>chitosan</w:t>
      </w:r>
      <w:proofErr w:type="spellEnd"/>
      <w:r w:rsidR="005772DF" w:rsidRPr="00D8376B">
        <w:rPr>
          <w:rStyle w:val="ref-title"/>
          <w:rFonts w:cs="Times New Roman"/>
          <w:sz w:val="19"/>
          <w:szCs w:val="19"/>
        </w:rPr>
        <w:t xml:space="preserve"> </w:t>
      </w:r>
      <w:r w:rsidRPr="00D8376B">
        <w:rPr>
          <w:rStyle w:val="ref-title"/>
          <w:rFonts w:cs="Times New Roman"/>
          <w:sz w:val="19"/>
          <w:szCs w:val="19"/>
        </w:rPr>
        <w:t>on</w:t>
      </w:r>
      <w:r w:rsidR="005772DF" w:rsidRPr="00D8376B">
        <w:rPr>
          <w:rStyle w:val="ref-title"/>
          <w:rFonts w:cs="Times New Roman"/>
          <w:sz w:val="19"/>
          <w:szCs w:val="19"/>
        </w:rPr>
        <w:t xml:space="preserve"> </w:t>
      </w:r>
      <w:r w:rsidRPr="00D8376B">
        <w:rPr>
          <w:rStyle w:val="ref-title"/>
          <w:rFonts w:cs="Times New Roman"/>
          <w:sz w:val="19"/>
          <w:szCs w:val="19"/>
        </w:rPr>
        <w:t>plant</w:t>
      </w:r>
      <w:r w:rsidR="005772DF" w:rsidRPr="00D8376B">
        <w:rPr>
          <w:rStyle w:val="ref-title"/>
          <w:rFonts w:cs="Times New Roman"/>
          <w:sz w:val="19"/>
          <w:szCs w:val="19"/>
        </w:rPr>
        <w:t xml:space="preserve"> </w:t>
      </w:r>
      <w:r w:rsidRPr="00D8376B">
        <w:rPr>
          <w:rStyle w:val="ref-title"/>
          <w:rFonts w:cs="Times New Roman"/>
          <w:sz w:val="19"/>
          <w:szCs w:val="19"/>
        </w:rPr>
        <w:t>systems:</w:t>
      </w:r>
      <w:r w:rsidR="005772DF" w:rsidRPr="00D8376B">
        <w:rPr>
          <w:rStyle w:val="ref-title"/>
          <w:rFonts w:cs="Times New Roman"/>
          <w:sz w:val="19"/>
          <w:szCs w:val="19"/>
        </w:rPr>
        <w:t xml:space="preserve"> </w:t>
      </w:r>
      <w:r w:rsidRPr="00D8376B">
        <w:rPr>
          <w:rStyle w:val="ref-title"/>
          <w:rFonts w:cs="Times New Roman"/>
          <w:sz w:val="19"/>
          <w:szCs w:val="19"/>
        </w:rPr>
        <w:t>solid</w:t>
      </w:r>
      <w:r w:rsidR="005772DF" w:rsidRPr="00D8376B">
        <w:rPr>
          <w:rStyle w:val="ref-title"/>
          <w:rFonts w:cs="Times New Roman"/>
          <w:sz w:val="19"/>
          <w:szCs w:val="19"/>
        </w:rPr>
        <w:t xml:space="preserve"> </w:t>
      </w:r>
      <w:r w:rsidRPr="00D8376B">
        <w:rPr>
          <w:rStyle w:val="ref-title"/>
          <w:rFonts w:cs="Times New Roman"/>
          <w:sz w:val="19"/>
          <w:szCs w:val="19"/>
        </w:rPr>
        <w:t>science</w:t>
      </w:r>
      <w:r w:rsidR="005772DF" w:rsidRPr="00D8376B">
        <w:rPr>
          <w:rStyle w:val="ref-title"/>
          <w:rFonts w:cs="Times New Roman"/>
          <w:sz w:val="19"/>
          <w:szCs w:val="19"/>
        </w:rPr>
        <w:t xml:space="preserve"> </w:t>
      </w:r>
      <w:r w:rsidRPr="00D8376B">
        <w:rPr>
          <w:rStyle w:val="ref-title"/>
          <w:rFonts w:cs="Times New Roman"/>
          <w:sz w:val="19"/>
          <w:szCs w:val="19"/>
        </w:rPr>
        <w:t>or</w:t>
      </w:r>
      <w:r w:rsidR="005772DF" w:rsidRPr="00D8376B">
        <w:rPr>
          <w:rStyle w:val="ref-title"/>
          <w:rFonts w:cs="Times New Roman"/>
          <w:sz w:val="19"/>
          <w:szCs w:val="19"/>
        </w:rPr>
        <w:t xml:space="preserve"> </w:t>
      </w:r>
      <w:r w:rsidRPr="00D8376B">
        <w:rPr>
          <w:rStyle w:val="ref-title"/>
          <w:rFonts w:cs="Times New Roman"/>
          <w:sz w:val="19"/>
          <w:szCs w:val="19"/>
        </w:rPr>
        <w:t>hype</w:t>
      </w:r>
      <w:r w:rsidRPr="00D8376B">
        <w:rPr>
          <w:rStyle w:val="mixed-citation"/>
          <w:rFonts w:cs="Times New Roman"/>
          <w:sz w:val="19"/>
          <w:szCs w:val="19"/>
        </w:rPr>
        <w:t>.</w:t>
      </w:r>
      <w:r w:rsidR="005772DF" w:rsidRPr="00D8376B">
        <w:rPr>
          <w:rStyle w:val="mixed-citation"/>
          <w:rFonts w:cs="Times New Roman"/>
          <w:sz w:val="19"/>
          <w:szCs w:val="19"/>
        </w:rPr>
        <w:t xml:space="preserve"> </w:t>
      </w:r>
      <w:r w:rsidRPr="00D8376B">
        <w:rPr>
          <w:rStyle w:val="ref-journal"/>
          <w:rFonts w:cs="Times New Roman"/>
          <w:sz w:val="19"/>
          <w:szCs w:val="19"/>
        </w:rPr>
        <w:t>Plant</w:t>
      </w:r>
      <w:r w:rsidR="005772DF" w:rsidRPr="00D8376B">
        <w:rPr>
          <w:rStyle w:val="ref-journal"/>
          <w:rFonts w:cs="Times New Roman"/>
          <w:sz w:val="19"/>
          <w:szCs w:val="19"/>
        </w:rPr>
        <w:t xml:space="preserve"> </w:t>
      </w:r>
      <w:r w:rsidRPr="00D8376B">
        <w:rPr>
          <w:rStyle w:val="ref-journal"/>
          <w:rFonts w:cs="Times New Roman"/>
          <w:sz w:val="19"/>
          <w:szCs w:val="19"/>
        </w:rPr>
        <w:t>Sci.</w:t>
      </w:r>
      <w:r w:rsidR="005772DF" w:rsidRPr="00D8376B">
        <w:rPr>
          <w:rStyle w:val="mixed-citation"/>
          <w:rFonts w:cs="Times New Roman"/>
          <w:sz w:val="19"/>
          <w:szCs w:val="19"/>
        </w:rPr>
        <w:t xml:space="preserve"> </w:t>
      </w:r>
      <w:r w:rsidRPr="00D8376B">
        <w:rPr>
          <w:rStyle w:val="ref-vol"/>
          <w:rFonts w:cs="Times New Roman"/>
          <w:sz w:val="19"/>
          <w:szCs w:val="19"/>
        </w:rPr>
        <w:t>208</w:t>
      </w:r>
      <w:r w:rsidRPr="00D8376B">
        <w:rPr>
          <w:rStyle w:val="mixed-citation"/>
          <w:rFonts w:cs="Times New Roman"/>
          <w:sz w:val="19"/>
          <w:szCs w:val="19"/>
        </w:rPr>
        <w:t>,</w:t>
      </w:r>
      <w:r w:rsidR="005772DF" w:rsidRPr="00D8376B">
        <w:rPr>
          <w:rStyle w:val="mixed-citation"/>
          <w:rFonts w:cs="Times New Roman"/>
          <w:sz w:val="19"/>
          <w:szCs w:val="19"/>
        </w:rPr>
        <w:t xml:space="preserve"> </w:t>
      </w:r>
      <w:r w:rsidRPr="00D8376B">
        <w:rPr>
          <w:rStyle w:val="mixed-citation"/>
          <w:rFonts w:cs="Times New Roman"/>
          <w:sz w:val="19"/>
          <w:szCs w:val="19"/>
        </w:rPr>
        <w:t>42–49</w:t>
      </w:r>
      <w:r w:rsidRPr="00D8376B">
        <w:rPr>
          <w:rFonts w:cs="Times New Roman"/>
          <w:sz w:val="19"/>
          <w:szCs w:val="19"/>
        </w:rPr>
        <w:t>.</w:t>
      </w:r>
    </w:p>
    <w:p w:rsidR="0060009E" w:rsidRPr="00D8376B" w:rsidRDefault="0060009E" w:rsidP="007304FF">
      <w:pPr>
        <w:numPr>
          <w:ilvl w:val="0"/>
          <w:numId w:val="35"/>
        </w:numPr>
        <w:bidi w:val="0"/>
        <w:snapToGrid w:val="0"/>
        <w:ind w:left="425" w:hanging="425"/>
        <w:jc w:val="both"/>
        <w:rPr>
          <w:rFonts w:cs="Times New Roman"/>
          <w:sz w:val="19"/>
          <w:szCs w:val="19"/>
          <w:lang w:bidi="ar-EG"/>
        </w:rPr>
      </w:pPr>
      <w:proofErr w:type="spellStart"/>
      <w:r w:rsidRPr="00D8376B">
        <w:rPr>
          <w:rFonts w:cs="Times New Roman"/>
          <w:bCs/>
          <w:sz w:val="19"/>
          <w:szCs w:val="19"/>
        </w:rPr>
        <w:t>Hadwiger</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L.</w:t>
      </w:r>
      <w:r w:rsidR="005772DF" w:rsidRPr="00D8376B">
        <w:rPr>
          <w:rFonts w:cs="Times New Roman"/>
          <w:bCs/>
          <w:sz w:val="19"/>
          <w:szCs w:val="19"/>
        </w:rPr>
        <w:t xml:space="preserve"> </w:t>
      </w:r>
      <w:r w:rsidRPr="00D8376B">
        <w:rPr>
          <w:rFonts w:cs="Times New Roman"/>
          <w:bCs/>
          <w:sz w:val="19"/>
          <w:szCs w:val="19"/>
        </w:rPr>
        <w:t>A.,</w:t>
      </w:r>
      <w:r w:rsidR="005772DF" w:rsidRPr="00D8376B">
        <w:rPr>
          <w:rFonts w:cs="Times New Roman"/>
          <w:bCs/>
          <w:sz w:val="19"/>
          <w:szCs w:val="19"/>
        </w:rPr>
        <w:t xml:space="preserve"> </w:t>
      </w:r>
      <w:proofErr w:type="spellStart"/>
      <w:r w:rsidRPr="00D8376B">
        <w:rPr>
          <w:rFonts w:cs="Times New Roman"/>
          <w:bCs/>
          <w:sz w:val="19"/>
          <w:szCs w:val="19"/>
        </w:rPr>
        <w:t>Klosterman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&amp; </w:t>
      </w:r>
      <w:proofErr w:type="spellStart"/>
      <w:r w:rsidRPr="00D8376B">
        <w:rPr>
          <w:rFonts w:cs="Times New Roman"/>
          <w:bCs/>
          <w:sz w:val="19"/>
          <w:szCs w:val="19"/>
        </w:rPr>
        <w:t>Choi</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(2002).</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r w:rsidRPr="00D8376B">
        <w:rPr>
          <w:rFonts w:cs="Times New Roman"/>
          <w:sz w:val="19"/>
          <w:szCs w:val="19"/>
        </w:rPr>
        <w:t>mode</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action</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its</w:t>
      </w:r>
      <w:r w:rsidR="005772DF" w:rsidRPr="00D8376B">
        <w:rPr>
          <w:rFonts w:cs="Times New Roman"/>
          <w:sz w:val="19"/>
          <w:szCs w:val="19"/>
        </w:rPr>
        <w:t xml:space="preserve"> </w:t>
      </w:r>
      <w:proofErr w:type="spellStart"/>
      <w:r w:rsidRPr="00D8376B">
        <w:rPr>
          <w:rFonts w:cs="Times New Roman"/>
          <w:sz w:val="19"/>
          <w:szCs w:val="19"/>
        </w:rPr>
        <w:lastRenderedPageBreak/>
        <w:t>oligomers</w:t>
      </w:r>
      <w:proofErr w:type="spellEnd"/>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inducing</w:t>
      </w:r>
      <w:r w:rsidR="005772DF" w:rsidRPr="00D8376B">
        <w:rPr>
          <w:rFonts w:cs="Times New Roman"/>
          <w:sz w:val="19"/>
          <w:szCs w:val="19"/>
        </w:rPr>
        <w:t xml:space="preserve"> </w:t>
      </w:r>
      <w:r w:rsidRPr="00D8376B">
        <w:rPr>
          <w:rFonts w:cs="Times New Roman"/>
          <w:sz w:val="19"/>
          <w:szCs w:val="19"/>
        </w:rPr>
        <w:t>plant</w:t>
      </w:r>
      <w:r w:rsidR="005772DF" w:rsidRPr="00D8376B">
        <w:rPr>
          <w:rFonts w:cs="Times New Roman"/>
          <w:sz w:val="19"/>
          <w:szCs w:val="19"/>
        </w:rPr>
        <w:t xml:space="preserve"> </w:t>
      </w:r>
      <w:r w:rsidRPr="00D8376B">
        <w:rPr>
          <w:rFonts w:cs="Times New Roman"/>
          <w:sz w:val="19"/>
          <w:szCs w:val="19"/>
        </w:rPr>
        <w:t>promoters</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developing</w:t>
      </w:r>
      <w:r w:rsidR="005772DF" w:rsidRPr="00D8376B">
        <w:rPr>
          <w:rFonts w:cs="Times New Roman"/>
          <w:sz w:val="19"/>
          <w:szCs w:val="19"/>
        </w:rPr>
        <w:t xml:space="preserve"> </w:t>
      </w:r>
      <w:r w:rsidRPr="00D8376B">
        <w:rPr>
          <w:rFonts w:cs="Times New Roman"/>
          <w:sz w:val="19"/>
          <w:szCs w:val="19"/>
        </w:rPr>
        <w:t>disease</w:t>
      </w:r>
      <w:r w:rsidR="005772DF" w:rsidRPr="00D8376B">
        <w:rPr>
          <w:rFonts w:cs="Times New Roman"/>
          <w:sz w:val="19"/>
          <w:szCs w:val="19"/>
        </w:rPr>
        <w:t xml:space="preserve"> </w:t>
      </w:r>
      <w:r w:rsidRPr="00D8376B">
        <w:rPr>
          <w:rFonts w:cs="Times New Roman"/>
          <w:sz w:val="19"/>
          <w:szCs w:val="19"/>
        </w:rPr>
        <w:t>resistance</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plants.</w:t>
      </w:r>
      <w:r w:rsidR="005772DF" w:rsidRPr="00D8376B">
        <w:rPr>
          <w:rFonts w:cs="Times New Roman"/>
          <w:sz w:val="19"/>
          <w:szCs w:val="19"/>
        </w:rPr>
        <w:t xml:space="preserve"> </w:t>
      </w:r>
      <w:r w:rsidRPr="00D8376B">
        <w:rPr>
          <w:rFonts w:cs="Times New Roman"/>
          <w:i/>
          <w:iCs/>
          <w:sz w:val="19"/>
          <w:szCs w:val="19"/>
        </w:rPr>
        <w:t>Advances</w:t>
      </w:r>
      <w:r w:rsidR="005772DF" w:rsidRPr="00D8376B">
        <w:rPr>
          <w:rFonts w:cs="Times New Roman"/>
          <w:i/>
          <w:iCs/>
          <w:sz w:val="19"/>
          <w:szCs w:val="19"/>
        </w:rPr>
        <w:t xml:space="preserve"> </w:t>
      </w:r>
      <w:r w:rsidRPr="00D8376B">
        <w:rPr>
          <w:rFonts w:cs="Times New Roman"/>
          <w:i/>
          <w:iCs/>
          <w:sz w:val="19"/>
          <w:szCs w:val="19"/>
        </w:rPr>
        <w:t>in</w:t>
      </w:r>
      <w:r w:rsidR="005772DF" w:rsidRPr="00D8376B">
        <w:rPr>
          <w:rFonts w:cs="Times New Roman"/>
          <w:i/>
          <w:iCs/>
          <w:sz w:val="19"/>
          <w:szCs w:val="19"/>
        </w:rPr>
        <w:t xml:space="preserve"> </w:t>
      </w:r>
      <w:r w:rsidRPr="00D8376B">
        <w:rPr>
          <w:rFonts w:cs="Times New Roman"/>
          <w:i/>
          <w:iCs/>
          <w:sz w:val="19"/>
          <w:szCs w:val="19"/>
        </w:rPr>
        <w:t>chitin</w:t>
      </w:r>
      <w:r w:rsidR="005772DF" w:rsidRPr="00D8376B">
        <w:rPr>
          <w:rFonts w:cs="Times New Roman"/>
          <w:i/>
          <w:iCs/>
          <w:sz w:val="19"/>
          <w:szCs w:val="19"/>
        </w:rPr>
        <w:t xml:space="preserve"> </w:t>
      </w:r>
      <w:r w:rsidRPr="00D8376B">
        <w:rPr>
          <w:rFonts w:cs="Times New Roman"/>
          <w:i/>
          <w:iCs/>
          <w:sz w:val="19"/>
          <w:szCs w:val="19"/>
        </w:rPr>
        <w:t>science</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5</w:t>
      </w:r>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452-457.‏</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Lane,</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H.</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proofErr w:type="spellStart"/>
      <w:r w:rsidRPr="00D8376B">
        <w:rPr>
          <w:rFonts w:cs="Times New Roman"/>
          <w:bCs/>
          <w:sz w:val="19"/>
          <w:szCs w:val="19"/>
        </w:rPr>
        <w:t>Eynon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L.</w:t>
      </w:r>
      <w:r w:rsidR="005772DF" w:rsidRPr="00D8376B">
        <w:rPr>
          <w:rFonts w:cs="Times New Roman"/>
          <w:bCs/>
          <w:sz w:val="19"/>
          <w:szCs w:val="19"/>
        </w:rPr>
        <w:t xml:space="preserve"> </w:t>
      </w:r>
      <w:r w:rsidRPr="00D8376B">
        <w:rPr>
          <w:rFonts w:cs="Times New Roman"/>
          <w:bCs/>
          <w:sz w:val="19"/>
          <w:szCs w:val="19"/>
        </w:rPr>
        <w:t>(1965):</w:t>
      </w:r>
      <w:r w:rsidR="005772DF" w:rsidRPr="00D8376B">
        <w:rPr>
          <w:rFonts w:cs="Times New Roman"/>
          <w:sz w:val="19"/>
          <w:szCs w:val="19"/>
        </w:rPr>
        <w:t xml:space="preserve"> </w:t>
      </w:r>
      <w:r w:rsidRPr="00D8376B">
        <w:rPr>
          <w:rFonts w:cs="Times New Roman"/>
          <w:sz w:val="19"/>
          <w:szCs w:val="19"/>
        </w:rPr>
        <w:t>Determination</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reducing</w:t>
      </w:r>
      <w:r w:rsidR="005772DF" w:rsidRPr="00D8376B">
        <w:rPr>
          <w:rFonts w:cs="Times New Roman"/>
          <w:sz w:val="19"/>
          <w:szCs w:val="19"/>
        </w:rPr>
        <w:t xml:space="preserve"> </w:t>
      </w:r>
      <w:r w:rsidRPr="00D8376B">
        <w:rPr>
          <w:rFonts w:cs="Times New Roman"/>
          <w:sz w:val="19"/>
          <w:szCs w:val="19"/>
        </w:rPr>
        <w:t>sugars</w:t>
      </w:r>
      <w:r w:rsidR="005772DF" w:rsidRPr="00D8376B">
        <w:rPr>
          <w:rFonts w:cs="Times New Roman"/>
          <w:sz w:val="19"/>
          <w:szCs w:val="19"/>
        </w:rPr>
        <w:t xml:space="preserve"> </w:t>
      </w:r>
      <w:r w:rsidRPr="00D8376B">
        <w:rPr>
          <w:rFonts w:cs="Times New Roman"/>
          <w:sz w:val="19"/>
          <w:szCs w:val="19"/>
        </w:rPr>
        <w:t>by</w:t>
      </w:r>
      <w:r w:rsidR="005772DF" w:rsidRPr="00D8376B">
        <w:rPr>
          <w:rFonts w:cs="Times New Roman"/>
          <w:sz w:val="19"/>
          <w:szCs w:val="19"/>
        </w:rPr>
        <w:t xml:space="preserve"> </w:t>
      </w:r>
      <w:r w:rsidRPr="00D8376B">
        <w:rPr>
          <w:rFonts w:cs="Times New Roman"/>
          <w:sz w:val="19"/>
          <w:szCs w:val="19"/>
        </w:rPr>
        <w:t>means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Fehlings</w:t>
      </w:r>
      <w:proofErr w:type="spellEnd"/>
      <w:r w:rsidR="005772DF" w:rsidRPr="00D8376B">
        <w:rPr>
          <w:rFonts w:cs="Times New Roman"/>
          <w:sz w:val="19"/>
          <w:szCs w:val="19"/>
        </w:rPr>
        <w:t xml:space="preserve"> </w:t>
      </w:r>
      <w:r w:rsidRPr="00D8376B">
        <w:rPr>
          <w:rFonts w:cs="Times New Roman"/>
          <w:sz w:val="19"/>
          <w:szCs w:val="19"/>
        </w:rPr>
        <w:t>solution</w:t>
      </w:r>
      <w:r w:rsidR="005772DF" w:rsidRPr="00D8376B">
        <w:rPr>
          <w:rFonts w:cs="Times New Roman"/>
          <w:sz w:val="19"/>
          <w:szCs w:val="19"/>
        </w:rPr>
        <w:t xml:space="preserve"> </w:t>
      </w:r>
      <w:r w:rsidRPr="00D8376B">
        <w:rPr>
          <w:rFonts w:cs="Times New Roman"/>
          <w:sz w:val="19"/>
          <w:szCs w:val="19"/>
        </w:rPr>
        <w:t>with</w:t>
      </w:r>
      <w:r w:rsidR="005772DF" w:rsidRPr="00D8376B">
        <w:rPr>
          <w:rFonts w:cs="Times New Roman"/>
          <w:sz w:val="19"/>
          <w:szCs w:val="19"/>
        </w:rPr>
        <w:t xml:space="preserve"> </w:t>
      </w:r>
      <w:proofErr w:type="spellStart"/>
      <w:r w:rsidRPr="00D8376B">
        <w:rPr>
          <w:rFonts w:cs="Times New Roman"/>
          <w:sz w:val="19"/>
          <w:szCs w:val="19"/>
        </w:rPr>
        <w:t>methylene</w:t>
      </w:r>
      <w:proofErr w:type="spellEnd"/>
      <w:r w:rsidR="005772DF" w:rsidRPr="00D8376B">
        <w:rPr>
          <w:rFonts w:cs="Times New Roman"/>
          <w:sz w:val="19"/>
          <w:szCs w:val="19"/>
        </w:rPr>
        <w:t xml:space="preserve"> </w:t>
      </w:r>
      <w:r w:rsidRPr="00D8376B">
        <w:rPr>
          <w:rFonts w:cs="Times New Roman"/>
          <w:sz w:val="19"/>
          <w:szCs w:val="19"/>
        </w:rPr>
        <w:t>blue</w:t>
      </w:r>
      <w:r w:rsidR="005772DF" w:rsidRPr="00D8376B">
        <w:rPr>
          <w:rFonts w:cs="Times New Roman"/>
          <w:sz w:val="19"/>
          <w:szCs w:val="19"/>
        </w:rPr>
        <w:t xml:space="preserve"> </w:t>
      </w:r>
      <w:r w:rsidRPr="00D8376B">
        <w:rPr>
          <w:rFonts w:cs="Times New Roman"/>
          <w:sz w:val="19"/>
          <w:szCs w:val="19"/>
        </w:rPr>
        <w:t>as</w:t>
      </w:r>
      <w:r w:rsidR="005772DF" w:rsidRPr="00D8376B">
        <w:rPr>
          <w:rFonts w:cs="Times New Roman"/>
          <w:sz w:val="19"/>
          <w:szCs w:val="19"/>
        </w:rPr>
        <w:t xml:space="preserve"> </w:t>
      </w:r>
      <w:r w:rsidRPr="00D8376B">
        <w:rPr>
          <w:rFonts w:cs="Times New Roman"/>
          <w:sz w:val="19"/>
          <w:szCs w:val="19"/>
        </w:rPr>
        <w:t>indicator</w:t>
      </w:r>
      <w:r w:rsidR="005772DF" w:rsidRPr="00D8376B">
        <w:rPr>
          <w:rFonts w:cs="Times New Roman"/>
          <w:sz w:val="19"/>
          <w:szCs w:val="19"/>
        </w:rPr>
        <w:t xml:space="preserve"> </w:t>
      </w:r>
      <w:r w:rsidRPr="00D8376B">
        <w:rPr>
          <w:rFonts w:cs="Times New Roman"/>
          <w:sz w:val="19"/>
          <w:szCs w:val="19"/>
        </w:rPr>
        <w:t>A.O.AC.</w:t>
      </w:r>
      <w:r w:rsidR="005772DF" w:rsidRPr="00D8376B">
        <w:rPr>
          <w:rFonts w:cs="Times New Roman"/>
          <w:sz w:val="19"/>
          <w:szCs w:val="19"/>
        </w:rPr>
        <w:t xml:space="preserve"> </w:t>
      </w:r>
      <w:r w:rsidRPr="00D8376B">
        <w:rPr>
          <w:rFonts w:cs="Times New Roman"/>
          <w:sz w:val="19"/>
          <w:szCs w:val="19"/>
        </w:rPr>
        <w:t>Washington</w:t>
      </w:r>
      <w:r w:rsidR="005772DF" w:rsidRPr="00D8376B">
        <w:rPr>
          <w:rFonts w:cs="Times New Roman"/>
          <w:sz w:val="19"/>
          <w:szCs w:val="19"/>
        </w:rPr>
        <w:t xml:space="preserve"> </w:t>
      </w:r>
      <w:r w:rsidRPr="00D8376B">
        <w:rPr>
          <w:rFonts w:cs="Times New Roman"/>
          <w:sz w:val="19"/>
          <w:szCs w:val="19"/>
        </w:rPr>
        <w:t>D.C.U.S.A.</w:t>
      </w:r>
      <w:r w:rsidR="005772DF" w:rsidRPr="00D8376B">
        <w:rPr>
          <w:rFonts w:cs="Times New Roman"/>
          <w:sz w:val="19"/>
          <w:szCs w:val="19"/>
        </w:rPr>
        <w:t xml:space="preserve"> </w:t>
      </w:r>
      <w:r w:rsidRPr="00D8376B">
        <w:rPr>
          <w:rFonts w:cs="Times New Roman"/>
          <w:sz w:val="19"/>
          <w:szCs w:val="19"/>
        </w:rPr>
        <w:t>pp.490-</w:t>
      </w:r>
      <w:r w:rsidR="005772DF" w:rsidRPr="00D8376B">
        <w:rPr>
          <w:rFonts w:cs="Times New Roman"/>
          <w:sz w:val="19"/>
          <w:szCs w:val="19"/>
        </w:rPr>
        <w:t xml:space="preserve"> </w:t>
      </w:r>
      <w:r w:rsidRPr="00D8376B">
        <w:rPr>
          <w:rFonts w:cs="Times New Roman"/>
          <w:sz w:val="19"/>
          <w:szCs w:val="19"/>
        </w:rPr>
        <w:t>510.</w:t>
      </w:r>
    </w:p>
    <w:p w:rsidR="0060009E" w:rsidRPr="00D8376B" w:rsidRDefault="0060009E" w:rsidP="007304FF">
      <w:pPr>
        <w:numPr>
          <w:ilvl w:val="0"/>
          <w:numId w:val="35"/>
        </w:numPr>
        <w:bidi w:val="0"/>
        <w:snapToGrid w:val="0"/>
        <w:ind w:left="425" w:hanging="425"/>
        <w:jc w:val="both"/>
        <w:rPr>
          <w:rFonts w:cs="Times New Roman"/>
          <w:sz w:val="19"/>
          <w:szCs w:val="19"/>
          <w:lang w:bidi="ar-EG"/>
        </w:rPr>
      </w:pPr>
      <w:r w:rsidRPr="00D8376B">
        <w:rPr>
          <w:rFonts w:cs="Times New Roman"/>
          <w:bCs/>
          <w:sz w:val="19"/>
          <w:szCs w:val="19"/>
        </w:rPr>
        <w:t>Liu,</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proofErr w:type="spellStart"/>
      <w:r w:rsidRPr="00D8376B">
        <w:rPr>
          <w:rFonts w:cs="Times New Roman"/>
          <w:bCs/>
          <w:sz w:val="19"/>
          <w:szCs w:val="19"/>
        </w:rPr>
        <w:t>Tian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w:t>
      </w:r>
      <w:proofErr w:type="spellStart"/>
      <w:r w:rsidRPr="00D8376B">
        <w:rPr>
          <w:rFonts w:cs="Times New Roman"/>
          <w:bCs/>
          <w:sz w:val="19"/>
          <w:szCs w:val="19"/>
        </w:rPr>
        <w:t>Meng</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&amp; </w:t>
      </w:r>
      <w:proofErr w:type="spellStart"/>
      <w:r w:rsidRPr="00D8376B">
        <w:rPr>
          <w:rFonts w:cs="Times New Roman"/>
          <w:bCs/>
          <w:sz w:val="19"/>
          <w:szCs w:val="19"/>
        </w:rPr>
        <w:t>Xu</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Y.</w:t>
      </w:r>
      <w:r w:rsidR="005772DF" w:rsidRPr="00D8376B">
        <w:rPr>
          <w:rFonts w:cs="Times New Roman"/>
          <w:bCs/>
          <w:sz w:val="19"/>
          <w:szCs w:val="19"/>
        </w:rPr>
        <w:t xml:space="preserve"> </w:t>
      </w:r>
      <w:r w:rsidRPr="00D8376B">
        <w:rPr>
          <w:rFonts w:cs="Times New Roman"/>
          <w:bCs/>
          <w:sz w:val="19"/>
          <w:szCs w:val="19"/>
        </w:rPr>
        <w:t>(2007).</w:t>
      </w:r>
      <w:r w:rsidR="005772DF" w:rsidRPr="00D8376B">
        <w:rPr>
          <w:rFonts w:cs="Times New Roman"/>
          <w:sz w:val="19"/>
          <w:szCs w:val="19"/>
        </w:rPr>
        <w:t xml:space="preserve"> </w:t>
      </w:r>
      <w:r w:rsidRPr="00D8376B">
        <w:rPr>
          <w:rFonts w:cs="Times New Roman"/>
          <w:sz w:val="19"/>
          <w:szCs w:val="19"/>
        </w:rPr>
        <w:t>Effects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control</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postharvest</w:t>
      </w:r>
      <w:r w:rsidR="005772DF" w:rsidRPr="00D8376B">
        <w:rPr>
          <w:rFonts w:cs="Times New Roman"/>
          <w:sz w:val="19"/>
          <w:szCs w:val="19"/>
        </w:rPr>
        <w:t xml:space="preserve"> </w:t>
      </w:r>
      <w:r w:rsidRPr="00D8376B">
        <w:rPr>
          <w:rFonts w:cs="Times New Roman"/>
          <w:sz w:val="19"/>
          <w:szCs w:val="19"/>
        </w:rPr>
        <w:t>diseases</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physiological</w:t>
      </w:r>
      <w:r w:rsidR="005772DF" w:rsidRPr="00D8376B">
        <w:rPr>
          <w:rFonts w:cs="Times New Roman"/>
          <w:sz w:val="19"/>
          <w:szCs w:val="19"/>
        </w:rPr>
        <w:t xml:space="preserve"> </w:t>
      </w:r>
      <w:r w:rsidRPr="00D8376B">
        <w:rPr>
          <w:rFonts w:cs="Times New Roman"/>
          <w:sz w:val="19"/>
          <w:szCs w:val="19"/>
        </w:rPr>
        <w:t>responses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tomato</w:t>
      </w:r>
      <w:r w:rsidR="005772DF" w:rsidRPr="00D8376B">
        <w:rPr>
          <w:rFonts w:cs="Times New Roman"/>
          <w:sz w:val="19"/>
          <w:szCs w:val="19"/>
        </w:rPr>
        <w:t xml:space="preserve"> </w:t>
      </w:r>
      <w:r w:rsidRPr="00D8376B">
        <w:rPr>
          <w:rFonts w:cs="Times New Roman"/>
          <w:sz w:val="19"/>
          <w:szCs w:val="19"/>
        </w:rPr>
        <w:t>fruit.</w:t>
      </w:r>
      <w:r w:rsidR="005772DF" w:rsidRPr="00D8376B">
        <w:rPr>
          <w:rFonts w:cs="Times New Roman"/>
          <w:sz w:val="19"/>
          <w:szCs w:val="19"/>
        </w:rPr>
        <w:t xml:space="preserve"> </w:t>
      </w:r>
      <w:r w:rsidRPr="00D8376B">
        <w:rPr>
          <w:rFonts w:cs="Times New Roman"/>
          <w:i/>
          <w:iCs/>
          <w:sz w:val="19"/>
          <w:szCs w:val="19"/>
        </w:rPr>
        <w:t>Postharvest</w:t>
      </w:r>
      <w:r w:rsidR="005772DF" w:rsidRPr="00D8376B">
        <w:rPr>
          <w:rFonts w:cs="Times New Roman"/>
          <w:i/>
          <w:iCs/>
          <w:sz w:val="19"/>
          <w:szCs w:val="19"/>
        </w:rPr>
        <w:t xml:space="preserve"> </w:t>
      </w:r>
      <w:r w:rsidRPr="00D8376B">
        <w:rPr>
          <w:rFonts w:cs="Times New Roman"/>
          <w:i/>
          <w:iCs/>
          <w:sz w:val="19"/>
          <w:szCs w:val="19"/>
        </w:rPr>
        <w:t>Biology</w:t>
      </w:r>
      <w:r w:rsidR="005772DF" w:rsidRPr="00D8376B">
        <w:rPr>
          <w:rFonts w:cs="Times New Roman"/>
          <w:i/>
          <w:iCs/>
          <w:sz w:val="19"/>
          <w:szCs w:val="19"/>
        </w:rPr>
        <w:t xml:space="preserve"> </w:t>
      </w:r>
      <w:r w:rsidRPr="00D8376B">
        <w:rPr>
          <w:rFonts w:cs="Times New Roman"/>
          <w:i/>
          <w:iCs/>
          <w:sz w:val="19"/>
          <w:szCs w:val="19"/>
        </w:rPr>
        <w:t>and</w:t>
      </w:r>
      <w:r w:rsidR="005772DF" w:rsidRPr="00D8376B">
        <w:rPr>
          <w:rFonts w:cs="Times New Roman"/>
          <w:i/>
          <w:iCs/>
          <w:sz w:val="19"/>
          <w:szCs w:val="19"/>
        </w:rPr>
        <w:t xml:space="preserve"> </w:t>
      </w:r>
      <w:r w:rsidRPr="00D8376B">
        <w:rPr>
          <w:rFonts w:cs="Times New Roman"/>
          <w:i/>
          <w:iCs/>
          <w:sz w:val="19"/>
          <w:szCs w:val="19"/>
        </w:rPr>
        <w:t>Technology</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44</w:t>
      </w:r>
      <w:r w:rsidRPr="00D8376B">
        <w:rPr>
          <w:rFonts w:cs="Times New Roman"/>
          <w:sz w:val="19"/>
          <w:szCs w:val="19"/>
        </w:rPr>
        <w:t>(3),</w:t>
      </w:r>
      <w:r w:rsidR="005772DF" w:rsidRPr="00D8376B">
        <w:rPr>
          <w:rFonts w:cs="Times New Roman"/>
          <w:sz w:val="19"/>
          <w:szCs w:val="19"/>
        </w:rPr>
        <w:t xml:space="preserve"> </w:t>
      </w:r>
      <w:r w:rsidRPr="00D8376B">
        <w:rPr>
          <w:rFonts w:cs="Times New Roman"/>
          <w:sz w:val="19"/>
          <w:szCs w:val="19"/>
        </w:rPr>
        <w:t>300-306.‏</w:t>
      </w:r>
    </w:p>
    <w:p w:rsidR="0060009E" w:rsidRPr="00D8376B" w:rsidRDefault="0060009E" w:rsidP="007304FF">
      <w:pPr>
        <w:pStyle w:val="Style"/>
        <w:numPr>
          <w:ilvl w:val="0"/>
          <w:numId w:val="35"/>
        </w:numPr>
        <w:snapToGrid w:val="0"/>
        <w:ind w:left="425" w:hanging="425"/>
        <w:jc w:val="both"/>
        <w:rPr>
          <w:rFonts w:ascii="Times New Roman" w:hAnsi="Times New Roman" w:cs="Times New Roman"/>
          <w:sz w:val="19"/>
          <w:szCs w:val="19"/>
        </w:rPr>
      </w:pPr>
      <w:proofErr w:type="spellStart"/>
      <w:r w:rsidRPr="00D8376B">
        <w:rPr>
          <w:rFonts w:ascii="Times New Roman" w:hAnsi="Times New Roman" w:cs="Times New Roman"/>
          <w:bCs/>
          <w:sz w:val="19"/>
          <w:szCs w:val="19"/>
        </w:rPr>
        <w:t>Madany</w:t>
      </w:r>
      <w:proofErr w:type="spellEnd"/>
      <w:r w:rsidRPr="00D8376B">
        <w:rPr>
          <w:rFonts w:ascii="Times New Roman" w:hAnsi="Times New Roman" w:cs="Times New Roman"/>
          <w:bCs/>
          <w:sz w:val="19"/>
          <w:szCs w:val="19"/>
        </w:rPr>
        <w:t>,</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M.H.G.</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(2017):</w:t>
      </w:r>
      <w:r w:rsidR="005772DF" w:rsidRPr="00D8376B">
        <w:rPr>
          <w:rFonts w:ascii="Times New Roman" w:hAnsi="Times New Roman" w:cs="Times New Roman"/>
          <w:bCs/>
          <w:sz w:val="19"/>
          <w:szCs w:val="19"/>
        </w:rPr>
        <w:t xml:space="preserve"> </w:t>
      </w:r>
      <w:r w:rsidRPr="00D8376B">
        <w:rPr>
          <w:rFonts w:ascii="Times New Roman" w:hAnsi="Times New Roman" w:cs="Times New Roman"/>
          <w:bCs/>
          <w:sz w:val="19"/>
          <w:szCs w:val="19"/>
        </w:rPr>
        <w:t>R</w:t>
      </w:r>
      <w:r w:rsidRPr="00D8376B">
        <w:rPr>
          <w:rFonts w:ascii="Times New Roman" w:hAnsi="Times New Roman" w:cs="Times New Roman"/>
          <w:sz w:val="19"/>
          <w:szCs w:val="19"/>
        </w:rPr>
        <w:t>esponse</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of</w:t>
      </w:r>
      <w:r w:rsidR="005772DF" w:rsidRPr="00D8376B">
        <w:rPr>
          <w:rFonts w:ascii="Times New Roman" w:hAnsi="Times New Roman" w:cs="Times New Roman"/>
          <w:sz w:val="19"/>
          <w:szCs w:val="19"/>
        </w:rPr>
        <w:t xml:space="preserve"> </w:t>
      </w:r>
      <w:proofErr w:type="spellStart"/>
      <w:r w:rsidRPr="00D8376B">
        <w:rPr>
          <w:rFonts w:ascii="Times New Roman" w:hAnsi="Times New Roman" w:cs="Times New Roman"/>
          <w:sz w:val="19"/>
          <w:szCs w:val="19"/>
        </w:rPr>
        <w:t>succary</w:t>
      </w:r>
      <w:proofErr w:type="spellEnd"/>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mango</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trees</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to</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foliar</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applications</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of</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glutathione</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and</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boric</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acid.</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M.Sc.</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Thesis</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Fac.</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of</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Agric.</w:t>
      </w:r>
      <w:r w:rsidR="005772DF" w:rsidRPr="00D8376B">
        <w:rPr>
          <w:rFonts w:ascii="Times New Roman" w:hAnsi="Times New Roman" w:cs="Times New Roman"/>
          <w:sz w:val="19"/>
          <w:szCs w:val="19"/>
        </w:rPr>
        <w:t xml:space="preserve"> </w:t>
      </w:r>
      <w:proofErr w:type="spellStart"/>
      <w:r w:rsidRPr="00D8376B">
        <w:rPr>
          <w:rFonts w:ascii="Times New Roman" w:hAnsi="Times New Roman" w:cs="Times New Roman"/>
          <w:sz w:val="19"/>
          <w:szCs w:val="19"/>
        </w:rPr>
        <w:t>Minia</w:t>
      </w:r>
      <w:proofErr w:type="spellEnd"/>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Univ.</w:t>
      </w:r>
      <w:r w:rsidR="005772DF" w:rsidRPr="00D8376B">
        <w:rPr>
          <w:rFonts w:ascii="Times New Roman" w:hAnsi="Times New Roman" w:cs="Times New Roman"/>
          <w:sz w:val="19"/>
          <w:szCs w:val="19"/>
        </w:rPr>
        <w:t xml:space="preserve"> </w:t>
      </w:r>
      <w:r w:rsidRPr="00D8376B">
        <w:rPr>
          <w:rFonts w:ascii="Times New Roman" w:hAnsi="Times New Roman" w:cs="Times New Roman"/>
          <w:sz w:val="19"/>
          <w:szCs w:val="19"/>
        </w:rPr>
        <w:t>Egypt.</w:t>
      </w:r>
      <w:r w:rsidR="005772DF" w:rsidRPr="00D8376B">
        <w:rPr>
          <w:rFonts w:ascii="Times New Roman" w:hAnsi="Times New Roman" w:cs="Times New Roman"/>
          <w:sz w:val="19"/>
          <w:szCs w:val="19"/>
        </w:rPr>
        <w:t xml:space="preserve"> </w:t>
      </w:r>
    </w:p>
    <w:p w:rsidR="0060009E" w:rsidRPr="00D8376B" w:rsidRDefault="0060009E" w:rsidP="007304FF">
      <w:pPr>
        <w:numPr>
          <w:ilvl w:val="0"/>
          <w:numId w:val="35"/>
        </w:numPr>
        <w:bidi w:val="0"/>
        <w:snapToGrid w:val="0"/>
        <w:ind w:left="425" w:hanging="425"/>
        <w:jc w:val="both"/>
        <w:rPr>
          <w:rFonts w:cs="Times New Roman"/>
          <w:sz w:val="19"/>
          <w:szCs w:val="19"/>
        </w:rPr>
      </w:pPr>
      <w:r w:rsidRPr="00D8376B">
        <w:rPr>
          <w:rFonts w:cs="Times New Roman"/>
          <w:bCs/>
          <w:sz w:val="19"/>
          <w:szCs w:val="19"/>
        </w:rPr>
        <w:t>Mead,</w:t>
      </w:r>
      <w:r w:rsidR="005772DF" w:rsidRPr="00D8376B">
        <w:rPr>
          <w:rFonts w:cs="Times New Roman"/>
          <w:bCs/>
          <w:sz w:val="19"/>
          <w:szCs w:val="19"/>
        </w:rPr>
        <w:t xml:space="preserve"> </w:t>
      </w:r>
      <w:r w:rsidRPr="00D8376B">
        <w:rPr>
          <w:rFonts w:cs="Times New Roman"/>
          <w:bCs/>
          <w:sz w:val="19"/>
          <w:szCs w:val="19"/>
        </w:rPr>
        <w:t>R.;</w:t>
      </w:r>
      <w:r w:rsidR="005772DF" w:rsidRPr="00D8376B">
        <w:rPr>
          <w:rFonts w:cs="Times New Roman"/>
          <w:bCs/>
          <w:sz w:val="19"/>
          <w:szCs w:val="19"/>
        </w:rPr>
        <w:t xml:space="preserve"> </w:t>
      </w:r>
      <w:proofErr w:type="spellStart"/>
      <w:r w:rsidRPr="00D8376B">
        <w:rPr>
          <w:rFonts w:cs="Times New Roman"/>
          <w:bCs/>
          <w:sz w:val="19"/>
          <w:szCs w:val="19"/>
        </w:rPr>
        <w:t>Currnow</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R.</w:t>
      </w:r>
      <w:r w:rsidR="005772DF" w:rsidRPr="00D8376B">
        <w:rPr>
          <w:rFonts w:cs="Times New Roman"/>
          <w:bCs/>
          <w:sz w:val="19"/>
          <w:szCs w:val="19"/>
        </w:rPr>
        <w:t xml:space="preserve"> </w:t>
      </w:r>
      <w:r w:rsidRPr="00D8376B">
        <w:rPr>
          <w:rFonts w:cs="Times New Roman"/>
          <w:bCs/>
          <w:sz w:val="19"/>
          <w:szCs w:val="19"/>
        </w:rPr>
        <w:t>N.</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proofErr w:type="spellStart"/>
      <w:r w:rsidRPr="00D8376B">
        <w:rPr>
          <w:rFonts w:cs="Times New Roman"/>
          <w:bCs/>
          <w:sz w:val="19"/>
          <w:szCs w:val="19"/>
        </w:rPr>
        <w:t>Harled</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A.</w:t>
      </w:r>
      <w:r w:rsidR="005772DF" w:rsidRPr="00D8376B">
        <w:rPr>
          <w:rFonts w:cs="Times New Roman"/>
          <w:bCs/>
          <w:sz w:val="19"/>
          <w:szCs w:val="19"/>
        </w:rPr>
        <w:t xml:space="preserve"> </w:t>
      </w:r>
      <w:r w:rsidRPr="00D8376B">
        <w:rPr>
          <w:rFonts w:cs="Times New Roman"/>
          <w:bCs/>
          <w:sz w:val="19"/>
          <w:szCs w:val="19"/>
        </w:rPr>
        <w:t>M.</w:t>
      </w:r>
      <w:r w:rsidR="005772DF" w:rsidRPr="00D8376B">
        <w:rPr>
          <w:rFonts w:cs="Times New Roman"/>
          <w:bCs/>
          <w:sz w:val="19"/>
          <w:szCs w:val="19"/>
        </w:rPr>
        <w:t xml:space="preserve"> </w:t>
      </w:r>
      <w:r w:rsidRPr="00D8376B">
        <w:rPr>
          <w:rFonts w:cs="Times New Roman"/>
          <w:bCs/>
          <w:sz w:val="19"/>
          <w:szCs w:val="19"/>
        </w:rPr>
        <w:t>(1993):</w:t>
      </w:r>
      <w:r w:rsidR="005772DF" w:rsidRPr="00D8376B">
        <w:rPr>
          <w:rFonts w:cs="Times New Roman"/>
          <w:sz w:val="19"/>
          <w:szCs w:val="19"/>
        </w:rPr>
        <w:t xml:space="preserve"> </w:t>
      </w:r>
      <w:r w:rsidRPr="00D8376B">
        <w:rPr>
          <w:rFonts w:cs="Times New Roman"/>
          <w:sz w:val="19"/>
          <w:szCs w:val="19"/>
        </w:rPr>
        <w:t>Statistical</w:t>
      </w:r>
      <w:r w:rsidR="005772DF" w:rsidRPr="00D8376B">
        <w:rPr>
          <w:rFonts w:cs="Times New Roman"/>
          <w:sz w:val="19"/>
          <w:szCs w:val="19"/>
        </w:rPr>
        <w:t xml:space="preserve"> </w:t>
      </w:r>
      <w:r w:rsidRPr="00D8376B">
        <w:rPr>
          <w:rFonts w:cs="Times New Roman"/>
          <w:sz w:val="19"/>
          <w:szCs w:val="19"/>
        </w:rPr>
        <w:t>Methods</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Agriculture</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Experimental</w:t>
      </w:r>
      <w:r w:rsidR="005772DF" w:rsidRPr="00D8376B">
        <w:rPr>
          <w:rFonts w:cs="Times New Roman"/>
          <w:sz w:val="19"/>
          <w:szCs w:val="19"/>
        </w:rPr>
        <w:t xml:space="preserve"> </w:t>
      </w:r>
      <w:r w:rsidRPr="00D8376B">
        <w:rPr>
          <w:rFonts w:cs="Times New Roman"/>
          <w:sz w:val="19"/>
          <w:szCs w:val="19"/>
        </w:rPr>
        <w:t>Biology.</w:t>
      </w:r>
      <w:r w:rsidR="005772DF" w:rsidRPr="00D8376B">
        <w:rPr>
          <w:rFonts w:cs="Times New Roman"/>
          <w:sz w:val="19"/>
          <w:szCs w:val="19"/>
        </w:rPr>
        <w:t xml:space="preserve"> </w:t>
      </w:r>
      <w:r w:rsidRPr="00D8376B">
        <w:rPr>
          <w:rFonts w:cs="Times New Roman"/>
          <w:sz w:val="19"/>
          <w:szCs w:val="19"/>
        </w:rPr>
        <w:t>Second</w:t>
      </w:r>
      <w:r w:rsidR="005772DF" w:rsidRPr="00D8376B">
        <w:rPr>
          <w:rFonts w:cs="Times New Roman"/>
          <w:sz w:val="19"/>
          <w:szCs w:val="19"/>
        </w:rPr>
        <w:t xml:space="preserve"> </w:t>
      </w:r>
      <w:r w:rsidRPr="00D8376B">
        <w:rPr>
          <w:rFonts w:cs="Times New Roman"/>
          <w:sz w:val="19"/>
          <w:szCs w:val="19"/>
        </w:rPr>
        <w:t>Ed.</w:t>
      </w:r>
      <w:r w:rsidR="005772DF" w:rsidRPr="00D8376B">
        <w:rPr>
          <w:rFonts w:cs="Times New Roman"/>
          <w:sz w:val="19"/>
          <w:szCs w:val="19"/>
        </w:rPr>
        <w:t xml:space="preserve"> </w:t>
      </w:r>
      <w:r w:rsidRPr="00D8376B">
        <w:rPr>
          <w:rFonts w:cs="Times New Roman"/>
          <w:sz w:val="19"/>
          <w:szCs w:val="19"/>
        </w:rPr>
        <w:t>Chapman</w:t>
      </w:r>
      <w:r w:rsidR="005772DF" w:rsidRPr="00D8376B">
        <w:rPr>
          <w:rFonts w:cs="Times New Roman"/>
          <w:sz w:val="19"/>
          <w:szCs w:val="19"/>
        </w:rPr>
        <w:t xml:space="preserve"> &amp; </w:t>
      </w:r>
      <w:r w:rsidRPr="00D8376B">
        <w:rPr>
          <w:rFonts w:cs="Times New Roman"/>
          <w:sz w:val="19"/>
          <w:szCs w:val="19"/>
        </w:rPr>
        <w:t>Hall</w:t>
      </w:r>
      <w:r w:rsidR="005772DF" w:rsidRPr="00D8376B">
        <w:rPr>
          <w:rFonts w:cs="Times New Roman"/>
          <w:sz w:val="19"/>
          <w:szCs w:val="19"/>
        </w:rPr>
        <w:t xml:space="preserve"> </w:t>
      </w:r>
      <w:proofErr w:type="spellStart"/>
      <w:r w:rsidRPr="00D8376B">
        <w:rPr>
          <w:rFonts w:cs="Times New Roman"/>
          <w:sz w:val="19"/>
          <w:szCs w:val="19"/>
        </w:rPr>
        <w:t>London.pp</w:t>
      </w:r>
      <w:proofErr w:type="spellEnd"/>
      <w:r w:rsidR="005772DF" w:rsidRPr="00D8376B">
        <w:rPr>
          <w:rFonts w:cs="Times New Roman"/>
          <w:sz w:val="19"/>
          <w:szCs w:val="19"/>
        </w:rPr>
        <w:t xml:space="preserve"> </w:t>
      </w:r>
      <w:r w:rsidRPr="00D8376B">
        <w:rPr>
          <w:rFonts w:cs="Times New Roman"/>
          <w:sz w:val="19"/>
          <w:szCs w:val="19"/>
        </w:rPr>
        <w:t>10-44.</w:t>
      </w:r>
    </w:p>
    <w:p w:rsidR="000430B0"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proofErr w:type="spellStart"/>
      <w:r w:rsidRPr="00D8376B">
        <w:rPr>
          <w:rFonts w:cs="Times New Roman"/>
          <w:bCs/>
          <w:sz w:val="19"/>
          <w:szCs w:val="19"/>
        </w:rPr>
        <w:t>Meng</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w:t>
      </w:r>
      <w:r w:rsidRPr="00D8376B">
        <w:rPr>
          <w:rFonts w:cs="Times New Roman"/>
          <w:bCs/>
          <w:sz w:val="19"/>
          <w:szCs w:val="19"/>
        </w:rPr>
        <w:t>Yang,</w:t>
      </w:r>
      <w:r w:rsidR="005772DF" w:rsidRPr="00D8376B">
        <w:rPr>
          <w:rFonts w:cs="Times New Roman"/>
          <w:bCs/>
          <w:sz w:val="19"/>
          <w:szCs w:val="19"/>
        </w:rPr>
        <w:t xml:space="preserve"> </w:t>
      </w:r>
      <w:r w:rsidRPr="00D8376B">
        <w:rPr>
          <w:rFonts w:cs="Times New Roman"/>
          <w:bCs/>
          <w:sz w:val="19"/>
          <w:szCs w:val="19"/>
        </w:rPr>
        <w:t>L.,</w:t>
      </w:r>
      <w:r w:rsidR="005772DF" w:rsidRPr="00D8376B">
        <w:rPr>
          <w:rFonts w:cs="Times New Roman"/>
          <w:bCs/>
          <w:sz w:val="19"/>
          <w:szCs w:val="19"/>
        </w:rPr>
        <w:t xml:space="preserve"> </w:t>
      </w:r>
      <w:r w:rsidRPr="00D8376B">
        <w:rPr>
          <w:rFonts w:cs="Times New Roman"/>
          <w:bCs/>
          <w:sz w:val="19"/>
          <w:szCs w:val="19"/>
        </w:rPr>
        <w:t>Kennedy,</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F.,</w:t>
      </w:r>
      <w:r w:rsidR="005772DF" w:rsidRPr="00D8376B">
        <w:rPr>
          <w:rFonts w:cs="Times New Roman"/>
          <w:bCs/>
          <w:sz w:val="19"/>
          <w:szCs w:val="19"/>
        </w:rPr>
        <w:t xml:space="preserve"> &amp; </w:t>
      </w:r>
      <w:proofErr w:type="spellStart"/>
      <w:r w:rsidRPr="00D8376B">
        <w:rPr>
          <w:rFonts w:cs="Times New Roman"/>
          <w:bCs/>
          <w:sz w:val="19"/>
          <w:szCs w:val="19"/>
        </w:rPr>
        <w:t>Tian</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w:t>
      </w:r>
      <w:r w:rsidRPr="00D8376B">
        <w:rPr>
          <w:rFonts w:cs="Times New Roman"/>
          <w:bCs/>
          <w:sz w:val="19"/>
          <w:szCs w:val="19"/>
        </w:rPr>
        <w:t>(2010).</w:t>
      </w:r>
      <w:r w:rsidR="005772DF" w:rsidRPr="00D8376B">
        <w:rPr>
          <w:rFonts w:cs="Times New Roman"/>
          <w:sz w:val="19"/>
          <w:szCs w:val="19"/>
        </w:rPr>
        <w:t xml:space="preserve"> </w:t>
      </w:r>
      <w:r w:rsidRPr="00D8376B">
        <w:rPr>
          <w:rFonts w:cs="Times New Roman"/>
          <w:sz w:val="19"/>
          <w:szCs w:val="19"/>
        </w:rPr>
        <w:t>Effects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proofErr w:type="spellStart"/>
      <w:r w:rsidRPr="00D8376B">
        <w:rPr>
          <w:rFonts w:cs="Times New Roman"/>
          <w:sz w:val="19"/>
          <w:szCs w:val="19"/>
        </w:rPr>
        <w:t>oligochitosan</w:t>
      </w:r>
      <w:proofErr w:type="spellEnd"/>
      <w:r w:rsidR="005772DF" w:rsidRPr="00D8376B">
        <w:rPr>
          <w:rFonts w:cs="Times New Roman"/>
          <w:sz w:val="19"/>
          <w:szCs w:val="19"/>
        </w:rPr>
        <w:t xml:space="preserve"> </w:t>
      </w:r>
      <w:r w:rsidRPr="00D8376B">
        <w:rPr>
          <w:rFonts w:cs="Times New Roman"/>
          <w:sz w:val="19"/>
          <w:szCs w:val="19"/>
        </w:rPr>
        <w:t>on</w:t>
      </w:r>
      <w:r w:rsidR="005772DF" w:rsidRPr="00D8376B">
        <w:rPr>
          <w:rFonts w:cs="Times New Roman"/>
          <w:sz w:val="19"/>
          <w:szCs w:val="19"/>
        </w:rPr>
        <w:t xml:space="preserve"> </w:t>
      </w:r>
      <w:r w:rsidRPr="00D8376B">
        <w:rPr>
          <w:rFonts w:cs="Times New Roman"/>
          <w:sz w:val="19"/>
          <w:szCs w:val="19"/>
        </w:rPr>
        <w:t>growth</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two</w:t>
      </w:r>
      <w:r w:rsidR="005772DF" w:rsidRPr="00D8376B">
        <w:rPr>
          <w:rFonts w:cs="Times New Roman"/>
          <w:sz w:val="19"/>
          <w:szCs w:val="19"/>
        </w:rPr>
        <w:t xml:space="preserve"> </w:t>
      </w:r>
      <w:r w:rsidRPr="00D8376B">
        <w:rPr>
          <w:rFonts w:cs="Times New Roman"/>
          <w:sz w:val="19"/>
          <w:szCs w:val="19"/>
        </w:rPr>
        <w:t>fungal</w:t>
      </w:r>
      <w:r w:rsidR="005772DF" w:rsidRPr="00D8376B">
        <w:rPr>
          <w:rFonts w:cs="Times New Roman"/>
          <w:sz w:val="19"/>
          <w:szCs w:val="19"/>
        </w:rPr>
        <w:t xml:space="preserve"> </w:t>
      </w:r>
      <w:r w:rsidRPr="00D8376B">
        <w:rPr>
          <w:rFonts w:cs="Times New Roman"/>
          <w:sz w:val="19"/>
          <w:szCs w:val="19"/>
        </w:rPr>
        <w:t>pathogens</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physiological</w:t>
      </w:r>
      <w:r w:rsidR="005772DF" w:rsidRPr="00D8376B">
        <w:rPr>
          <w:rFonts w:cs="Times New Roman"/>
          <w:sz w:val="19"/>
          <w:szCs w:val="19"/>
        </w:rPr>
        <w:t xml:space="preserve"> </w:t>
      </w:r>
      <w:r w:rsidRPr="00D8376B">
        <w:rPr>
          <w:rFonts w:cs="Times New Roman"/>
          <w:sz w:val="19"/>
          <w:szCs w:val="19"/>
        </w:rPr>
        <w:t>properties</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pear</w:t>
      </w:r>
      <w:r w:rsidR="005772DF" w:rsidRPr="00D8376B">
        <w:rPr>
          <w:rFonts w:cs="Times New Roman"/>
          <w:sz w:val="19"/>
          <w:szCs w:val="19"/>
        </w:rPr>
        <w:t xml:space="preserve"> </w:t>
      </w:r>
      <w:r w:rsidRPr="00D8376B">
        <w:rPr>
          <w:rFonts w:cs="Times New Roman"/>
          <w:sz w:val="19"/>
          <w:szCs w:val="19"/>
        </w:rPr>
        <w:t>fruit.</w:t>
      </w:r>
      <w:r w:rsidR="005772DF" w:rsidRPr="00D8376B">
        <w:rPr>
          <w:rFonts w:cs="Times New Roman"/>
          <w:sz w:val="19"/>
          <w:szCs w:val="19"/>
        </w:rPr>
        <w:t xml:space="preserve"> </w:t>
      </w:r>
      <w:r w:rsidRPr="00D8376B">
        <w:rPr>
          <w:rFonts w:cs="Times New Roman"/>
          <w:i/>
          <w:iCs/>
          <w:sz w:val="19"/>
          <w:szCs w:val="19"/>
        </w:rPr>
        <w:t>Carbohydrate</w:t>
      </w:r>
      <w:r w:rsidR="005772DF" w:rsidRPr="00D8376B">
        <w:rPr>
          <w:rFonts w:cs="Times New Roman"/>
          <w:i/>
          <w:iCs/>
          <w:sz w:val="19"/>
          <w:szCs w:val="19"/>
        </w:rPr>
        <w:t xml:space="preserve"> </w:t>
      </w:r>
      <w:r w:rsidRPr="00D8376B">
        <w:rPr>
          <w:rFonts w:cs="Times New Roman"/>
          <w:i/>
          <w:iCs/>
          <w:sz w:val="19"/>
          <w:szCs w:val="19"/>
        </w:rPr>
        <w:t>Polymers</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81</w:t>
      </w:r>
      <w:r w:rsidRPr="00D8376B">
        <w:rPr>
          <w:rFonts w:cs="Times New Roman"/>
          <w:sz w:val="19"/>
          <w:szCs w:val="19"/>
        </w:rPr>
        <w:t>(1),</w:t>
      </w:r>
      <w:r w:rsidR="005772DF" w:rsidRPr="00D8376B">
        <w:rPr>
          <w:rFonts w:cs="Times New Roman"/>
          <w:sz w:val="19"/>
          <w:szCs w:val="19"/>
        </w:rPr>
        <w:t xml:space="preserve"> </w:t>
      </w:r>
      <w:r w:rsidRPr="00D8376B">
        <w:rPr>
          <w:rFonts w:cs="Times New Roman"/>
          <w:sz w:val="19"/>
          <w:szCs w:val="19"/>
        </w:rPr>
        <w:t>70-75.‏</w:t>
      </w:r>
    </w:p>
    <w:p w:rsidR="000430B0" w:rsidRPr="00D8376B" w:rsidRDefault="000430B0" w:rsidP="007304FF">
      <w:pPr>
        <w:numPr>
          <w:ilvl w:val="0"/>
          <w:numId w:val="35"/>
        </w:numPr>
        <w:autoSpaceDE w:val="0"/>
        <w:autoSpaceDN w:val="0"/>
        <w:bidi w:val="0"/>
        <w:adjustRightInd w:val="0"/>
        <w:snapToGrid w:val="0"/>
        <w:ind w:left="425" w:hanging="425"/>
        <w:jc w:val="both"/>
        <w:rPr>
          <w:rFonts w:cs="Times New Roman"/>
          <w:sz w:val="19"/>
          <w:szCs w:val="19"/>
        </w:rPr>
      </w:pPr>
      <w:proofErr w:type="spellStart"/>
      <w:r w:rsidRPr="00D8376B">
        <w:rPr>
          <w:rFonts w:cs="Times New Roman"/>
          <w:bCs/>
          <w:sz w:val="19"/>
          <w:szCs w:val="19"/>
        </w:rPr>
        <w:t>Mulleineaux</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P.M.</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r w:rsidRPr="00D8376B">
        <w:rPr>
          <w:rFonts w:cs="Times New Roman"/>
          <w:bCs/>
          <w:sz w:val="19"/>
          <w:szCs w:val="19"/>
        </w:rPr>
        <w:t>Rausch,</w:t>
      </w:r>
      <w:r w:rsidR="005772DF" w:rsidRPr="00D8376B">
        <w:rPr>
          <w:rFonts w:cs="Times New Roman"/>
          <w:bCs/>
          <w:sz w:val="19"/>
          <w:szCs w:val="19"/>
        </w:rPr>
        <w:t xml:space="preserve"> </w:t>
      </w:r>
      <w:r w:rsidRPr="00D8376B">
        <w:rPr>
          <w:rFonts w:cs="Times New Roman"/>
          <w:bCs/>
          <w:sz w:val="19"/>
          <w:szCs w:val="19"/>
        </w:rPr>
        <w:t>T.</w:t>
      </w:r>
      <w:r w:rsidR="005772DF" w:rsidRPr="00D8376B">
        <w:rPr>
          <w:rFonts w:cs="Times New Roman"/>
          <w:bCs/>
          <w:sz w:val="19"/>
          <w:szCs w:val="19"/>
        </w:rPr>
        <w:t xml:space="preserve"> </w:t>
      </w:r>
      <w:r w:rsidRPr="00D8376B">
        <w:rPr>
          <w:rFonts w:cs="Times New Roman"/>
          <w:bCs/>
          <w:sz w:val="19"/>
          <w:szCs w:val="19"/>
        </w:rPr>
        <w:t>(2005):</w:t>
      </w:r>
      <w:r w:rsidR="005772DF" w:rsidRPr="00D8376B">
        <w:rPr>
          <w:rFonts w:cs="Times New Roman"/>
          <w:bCs/>
          <w:sz w:val="19"/>
          <w:szCs w:val="19"/>
        </w:rPr>
        <w:t xml:space="preserve"> </w:t>
      </w:r>
      <w:r w:rsidRPr="00D8376B">
        <w:rPr>
          <w:rFonts w:cs="Times New Roman"/>
          <w:sz w:val="19"/>
          <w:szCs w:val="19"/>
        </w:rPr>
        <w:t>Glutathione,</w:t>
      </w:r>
      <w:r w:rsidR="005772DF" w:rsidRPr="00D8376B">
        <w:rPr>
          <w:rFonts w:cs="Times New Roman"/>
          <w:sz w:val="19"/>
          <w:szCs w:val="19"/>
        </w:rPr>
        <w:t xml:space="preserve"> </w:t>
      </w:r>
      <w:r w:rsidRPr="00D8376B">
        <w:rPr>
          <w:rFonts w:cs="Times New Roman"/>
          <w:sz w:val="19"/>
          <w:szCs w:val="19"/>
        </w:rPr>
        <w:t>photosynthesis</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the</w:t>
      </w:r>
      <w:r w:rsidR="005772DF" w:rsidRPr="00D8376B">
        <w:rPr>
          <w:rFonts w:cs="Times New Roman"/>
          <w:sz w:val="19"/>
          <w:szCs w:val="19"/>
        </w:rPr>
        <w:t xml:space="preserve"> </w:t>
      </w:r>
      <w:proofErr w:type="spellStart"/>
      <w:r w:rsidRPr="00D8376B">
        <w:rPr>
          <w:rFonts w:cs="Times New Roman"/>
          <w:sz w:val="19"/>
          <w:szCs w:val="19"/>
        </w:rPr>
        <w:t>redox</w:t>
      </w:r>
      <w:proofErr w:type="spellEnd"/>
      <w:r w:rsidR="005772DF" w:rsidRPr="00D8376B">
        <w:rPr>
          <w:rFonts w:cs="Times New Roman"/>
          <w:sz w:val="19"/>
          <w:szCs w:val="19"/>
        </w:rPr>
        <w:t xml:space="preserve"> </w:t>
      </w:r>
      <w:r w:rsidRPr="00D8376B">
        <w:rPr>
          <w:rFonts w:cs="Times New Roman"/>
          <w:sz w:val="19"/>
          <w:szCs w:val="19"/>
        </w:rPr>
        <w:t>regulation</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stress</w:t>
      </w:r>
      <w:r w:rsidR="005772DF" w:rsidRPr="00D8376B">
        <w:rPr>
          <w:rFonts w:cs="Times New Roman"/>
          <w:sz w:val="19"/>
          <w:szCs w:val="19"/>
        </w:rPr>
        <w:t xml:space="preserve"> </w:t>
      </w:r>
      <w:r w:rsidRPr="00D8376B">
        <w:rPr>
          <w:rFonts w:cs="Times New Roman"/>
          <w:sz w:val="19"/>
          <w:szCs w:val="19"/>
        </w:rPr>
        <w:t>responsive</w:t>
      </w:r>
      <w:r w:rsidR="005772DF" w:rsidRPr="00D8376B">
        <w:rPr>
          <w:rFonts w:cs="Times New Roman"/>
          <w:sz w:val="19"/>
          <w:szCs w:val="19"/>
        </w:rPr>
        <w:t xml:space="preserve"> </w:t>
      </w:r>
      <w:r w:rsidRPr="00D8376B">
        <w:rPr>
          <w:rFonts w:cs="Times New Roman"/>
          <w:sz w:val="19"/>
          <w:szCs w:val="19"/>
        </w:rPr>
        <w:t>gen</w:t>
      </w:r>
      <w:r w:rsidR="005772DF" w:rsidRPr="00D8376B">
        <w:rPr>
          <w:rFonts w:cs="Times New Roman"/>
          <w:sz w:val="19"/>
          <w:szCs w:val="19"/>
        </w:rPr>
        <w:t xml:space="preserve"> </w:t>
      </w:r>
      <w:r w:rsidRPr="00D8376B">
        <w:rPr>
          <w:rFonts w:cs="Times New Roman"/>
          <w:sz w:val="19"/>
          <w:szCs w:val="19"/>
        </w:rPr>
        <w:t>expression</w:t>
      </w:r>
      <w:r w:rsidR="005772DF" w:rsidRPr="00D8376B">
        <w:rPr>
          <w:rFonts w:cs="Times New Roman"/>
          <w:sz w:val="19"/>
          <w:szCs w:val="19"/>
        </w:rPr>
        <w:t xml:space="preserve"> </w:t>
      </w:r>
      <w:r w:rsidRPr="00D8376B">
        <w:rPr>
          <w:rFonts w:cs="Times New Roman"/>
          <w:sz w:val="19"/>
          <w:szCs w:val="19"/>
        </w:rPr>
        <w:t>photosynthesis.</w:t>
      </w:r>
      <w:r w:rsidR="005772DF" w:rsidRPr="00D8376B">
        <w:rPr>
          <w:rFonts w:cs="Times New Roman"/>
          <w:sz w:val="19"/>
          <w:szCs w:val="19"/>
        </w:rPr>
        <w:t xml:space="preserve"> </w:t>
      </w:r>
      <w:r w:rsidRPr="00D8376B">
        <w:rPr>
          <w:rFonts w:cs="Times New Roman"/>
          <w:sz w:val="19"/>
          <w:szCs w:val="19"/>
        </w:rPr>
        <w:t>Res.</w:t>
      </w:r>
      <w:r w:rsidR="005772DF" w:rsidRPr="00D8376B">
        <w:rPr>
          <w:rFonts w:cs="Times New Roman"/>
          <w:sz w:val="19"/>
          <w:szCs w:val="19"/>
        </w:rPr>
        <w:t xml:space="preserve"> </w:t>
      </w:r>
      <w:r w:rsidRPr="00D8376B">
        <w:rPr>
          <w:rFonts w:cs="Times New Roman"/>
          <w:sz w:val="19"/>
          <w:szCs w:val="19"/>
        </w:rPr>
        <w:t>47:</w:t>
      </w:r>
      <w:r w:rsidR="005772DF" w:rsidRPr="00D8376B">
        <w:rPr>
          <w:rFonts w:cs="Times New Roman"/>
          <w:sz w:val="19"/>
          <w:szCs w:val="19"/>
        </w:rPr>
        <w:t xml:space="preserve"> </w:t>
      </w:r>
      <w:r w:rsidRPr="00D8376B">
        <w:rPr>
          <w:rFonts w:cs="Times New Roman"/>
          <w:sz w:val="19"/>
          <w:szCs w:val="19"/>
        </w:rPr>
        <w:t>459-474.</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rPr>
        <w:t>Peach,</w:t>
      </w:r>
      <w:r w:rsidR="005772DF" w:rsidRPr="00D8376B">
        <w:rPr>
          <w:rFonts w:cs="Times New Roman"/>
          <w:bCs/>
          <w:sz w:val="19"/>
          <w:szCs w:val="19"/>
        </w:rPr>
        <w:t xml:space="preserve"> </w:t>
      </w:r>
      <w:r w:rsidRPr="00D8376B">
        <w:rPr>
          <w:rFonts w:cs="Times New Roman"/>
          <w:bCs/>
          <w:sz w:val="19"/>
          <w:szCs w:val="19"/>
        </w:rPr>
        <w:t>K</w:t>
      </w:r>
      <w:r w:rsidR="005772DF" w:rsidRPr="00D8376B">
        <w:rPr>
          <w:rFonts w:cs="Times New Roman"/>
          <w:bCs/>
          <w:sz w:val="19"/>
          <w:szCs w:val="19"/>
        </w:rPr>
        <w:t xml:space="preserve"> </w:t>
      </w:r>
      <w:r w:rsidRPr="00D8376B">
        <w:rPr>
          <w:rFonts w:cs="Times New Roman"/>
          <w:bCs/>
          <w:sz w:val="19"/>
          <w:szCs w:val="19"/>
        </w:rPr>
        <w:t>and</w:t>
      </w:r>
      <w:r w:rsidR="005772DF" w:rsidRPr="00D8376B">
        <w:rPr>
          <w:rFonts w:cs="Times New Roman"/>
          <w:bCs/>
          <w:sz w:val="19"/>
          <w:szCs w:val="19"/>
        </w:rPr>
        <w:t xml:space="preserve"> </w:t>
      </w:r>
      <w:r w:rsidRPr="00D8376B">
        <w:rPr>
          <w:rFonts w:cs="Times New Roman"/>
          <w:bCs/>
          <w:sz w:val="19"/>
          <w:szCs w:val="19"/>
        </w:rPr>
        <w:t>Tracey,</w:t>
      </w:r>
      <w:r w:rsidR="005772DF" w:rsidRPr="00D8376B">
        <w:rPr>
          <w:rFonts w:cs="Times New Roman"/>
          <w:bCs/>
          <w:sz w:val="19"/>
          <w:szCs w:val="19"/>
        </w:rPr>
        <w:t xml:space="preserve"> </w:t>
      </w:r>
      <w:r w:rsidRPr="00D8376B">
        <w:rPr>
          <w:rFonts w:cs="Times New Roman"/>
          <w:bCs/>
          <w:sz w:val="19"/>
          <w:szCs w:val="19"/>
        </w:rPr>
        <w:t>I.M.V.</w:t>
      </w:r>
      <w:r w:rsidR="005772DF" w:rsidRPr="00D8376B">
        <w:rPr>
          <w:rFonts w:cs="Times New Roman"/>
          <w:bCs/>
          <w:sz w:val="19"/>
          <w:szCs w:val="19"/>
        </w:rPr>
        <w:t xml:space="preserve"> </w:t>
      </w:r>
      <w:r w:rsidRPr="00D8376B">
        <w:rPr>
          <w:rFonts w:cs="Times New Roman"/>
          <w:bCs/>
          <w:sz w:val="19"/>
          <w:szCs w:val="19"/>
        </w:rPr>
        <w:t>(1968):</w:t>
      </w:r>
      <w:r w:rsidR="005772DF" w:rsidRPr="00D8376B">
        <w:rPr>
          <w:rFonts w:cs="Times New Roman"/>
          <w:sz w:val="19"/>
          <w:szCs w:val="19"/>
        </w:rPr>
        <w:t xml:space="preserve"> </w:t>
      </w:r>
      <w:r w:rsidRPr="00D8376B">
        <w:rPr>
          <w:rFonts w:cs="Times New Roman"/>
          <w:sz w:val="19"/>
          <w:szCs w:val="19"/>
        </w:rPr>
        <w:t>Modem</w:t>
      </w:r>
      <w:r w:rsidR="005772DF" w:rsidRPr="00D8376B">
        <w:rPr>
          <w:rFonts w:cs="Times New Roman"/>
          <w:sz w:val="19"/>
          <w:szCs w:val="19"/>
        </w:rPr>
        <w:t xml:space="preserve"> </w:t>
      </w:r>
      <w:r w:rsidRPr="00D8376B">
        <w:rPr>
          <w:rFonts w:cs="Times New Roman"/>
          <w:sz w:val="19"/>
          <w:szCs w:val="19"/>
        </w:rPr>
        <w:t>Methods</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r w:rsidRPr="00D8376B">
        <w:rPr>
          <w:rFonts w:cs="Times New Roman"/>
          <w:sz w:val="19"/>
          <w:szCs w:val="19"/>
        </w:rPr>
        <w:t>Plant</w:t>
      </w:r>
      <w:r w:rsidR="005772DF" w:rsidRPr="00D8376B">
        <w:rPr>
          <w:rFonts w:cs="Times New Roman"/>
          <w:sz w:val="19"/>
          <w:szCs w:val="19"/>
        </w:rPr>
        <w:t xml:space="preserve"> </w:t>
      </w:r>
      <w:r w:rsidRPr="00D8376B">
        <w:rPr>
          <w:rFonts w:cs="Times New Roman"/>
          <w:sz w:val="19"/>
          <w:szCs w:val="19"/>
        </w:rPr>
        <w:t>Analysis,</w:t>
      </w:r>
      <w:r w:rsidR="005772DF" w:rsidRPr="00D8376B">
        <w:rPr>
          <w:rFonts w:cs="Times New Roman"/>
          <w:sz w:val="19"/>
          <w:szCs w:val="19"/>
        </w:rPr>
        <w:t xml:space="preserve"> </w:t>
      </w:r>
      <w:r w:rsidRPr="00D8376B">
        <w:rPr>
          <w:rFonts w:cs="Times New Roman"/>
          <w:sz w:val="19"/>
          <w:szCs w:val="19"/>
        </w:rPr>
        <w:t>Vol.</w:t>
      </w:r>
      <w:r w:rsidR="005772DF" w:rsidRPr="00D8376B">
        <w:rPr>
          <w:rFonts w:cs="Times New Roman"/>
          <w:sz w:val="19"/>
          <w:szCs w:val="19"/>
        </w:rPr>
        <w:t xml:space="preserve"> </w:t>
      </w:r>
      <w:r w:rsidRPr="00D8376B">
        <w:rPr>
          <w:rFonts w:cs="Times New Roman"/>
          <w:sz w:val="19"/>
          <w:szCs w:val="19"/>
        </w:rPr>
        <w:t>lip.</w:t>
      </w:r>
      <w:r w:rsidR="005772DF" w:rsidRPr="00D8376B">
        <w:rPr>
          <w:rFonts w:cs="Times New Roman"/>
          <w:sz w:val="19"/>
          <w:szCs w:val="19"/>
        </w:rPr>
        <w:t xml:space="preserve"> </w:t>
      </w:r>
      <w:r w:rsidRPr="00D8376B">
        <w:rPr>
          <w:rFonts w:cs="Times New Roman"/>
          <w:sz w:val="19"/>
          <w:szCs w:val="19"/>
        </w:rPr>
        <w:t>37-38.</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lang w:bidi="ar-EG"/>
        </w:rPr>
      </w:pPr>
      <w:r w:rsidRPr="00D8376B">
        <w:rPr>
          <w:rFonts w:cs="Times New Roman"/>
          <w:bCs/>
          <w:sz w:val="19"/>
          <w:szCs w:val="19"/>
          <w:lang w:bidi="ar-EG"/>
        </w:rPr>
        <w:t>von</w:t>
      </w:r>
      <w:r w:rsidR="005772DF" w:rsidRPr="00D8376B">
        <w:rPr>
          <w:rFonts w:cs="Times New Roman"/>
          <w:bCs/>
          <w:sz w:val="19"/>
          <w:szCs w:val="19"/>
          <w:lang w:bidi="ar-EG"/>
        </w:rPr>
        <w:t xml:space="preserve"> </w:t>
      </w:r>
      <w:proofErr w:type="spellStart"/>
      <w:r w:rsidRPr="00D8376B">
        <w:rPr>
          <w:rFonts w:cs="Times New Roman"/>
          <w:bCs/>
          <w:sz w:val="19"/>
          <w:szCs w:val="19"/>
          <w:lang w:bidi="ar-EG"/>
        </w:rPr>
        <w:t>Wettstein</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D.</w:t>
      </w:r>
      <w:r w:rsidR="005772DF" w:rsidRPr="00D8376B">
        <w:rPr>
          <w:rFonts w:cs="Times New Roman"/>
          <w:bCs/>
          <w:sz w:val="19"/>
          <w:szCs w:val="19"/>
          <w:lang w:bidi="ar-EG"/>
        </w:rPr>
        <w:t xml:space="preserve"> </w:t>
      </w:r>
      <w:r w:rsidRPr="00D8376B">
        <w:rPr>
          <w:rFonts w:cs="Times New Roman"/>
          <w:bCs/>
          <w:sz w:val="19"/>
          <w:szCs w:val="19"/>
          <w:lang w:bidi="ar-EG"/>
        </w:rPr>
        <w:t>(1957):</w:t>
      </w:r>
      <w:r w:rsidR="005772DF" w:rsidRPr="00D8376B">
        <w:rPr>
          <w:rFonts w:cs="Times New Roman"/>
          <w:sz w:val="19"/>
          <w:szCs w:val="19"/>
          <w:lang w:bidi="ar-EG"/>
        </w:rPr>
        <w:t xml:space="preserve"> </w:t>
      </w:r>
      <w:r w:rsidRPr="00D8376B">
        <w:rPr>
          <w:rFonts w:cs="Times New Roman"/>
          <w:sz w:val="19"/>
          <w:szCs w:val="19"/>
          <w:lang w:bidi="ar-EG"/>
        </w:rPr>
        <w:t>Chlorophyll-</w:t>
      </w:r>
      <w:proofErr w:type="spellStart"/>
      <w:r w:rsidRPr="00D8376B">
        <w:rPr>
          <w:rFonts w:cs="Times New Roman"/>
          <w:sz w:val="19"/>
          <w:szCs w:val="19"/>
          <w:lang w:bidi="ar-EG"/>
        </w:rPr>
        <w:t>letale</w:t>
      </w:r>
      <w:proofErr w:type="spellEnd"/>
      <w:r w:rsidR="005772DF" w:rsidRPr="00D8376B">
        <w:rPr>
          <w:rFonts w:cs="Times New Roman"/>
          <w:sz w:val="19"/>
          <w:szCs w:val="19"/>
          <w:lang w:bidi="ar-EG"/>
        </w:rPr>
        <w:t xml:space="preserve"> </w:t>
      </w:r>
      <w:r w:rsidRPr="00D8376B">
        <w:rPr>
          <w:rFonts w:cs="Times New Roman"/>
          <w:sz w:val="19"/>
          <w:szCs w:val="19"/>
          <w:lang w:bidi="ar-EG"/>
        </w:rPr>
        <w:t>und</w:t>
      </w:r>
      <w:r w:rsidR="005772DF" w:rsidRPr="00D8376B">
        <w:rPr>
          <w:rFonts w:cs="Times New Roman"/>
          <w:sz w:val="19"/>
          <w:szCs w:val="19"/>
          <w:lang w:bidi="ar-EG"/>
        </w:rPr>
        <w:t xml:space="preserve"> </w:t>
      </w:r>
      <w:proofErr w:type="spellStart"/>
      <w:r w:rsidRPr="00D8376B">
        <w:rPr>
          <w:rFonts w:cs="Times New Roman"/>
          <w:sz w:val="19"/>
          <w:szCs w:val="19"/>
          <w:lang w:bidi="ar-EG"/>
        </w:rPr>
        <w:t>der</w:t>
      </w:r>
      <w:proofErr w:type="spellEnd"/>
      <w:r w:rsidR="005772DF" w:rsidRPr="00D8376B">
        <w:rPr>
          <w:rFonts w:cs="Times New Roman"/>
          <w:sz w:val="19"/>
          <w:szCs w:val="19"/>
          <w:lang w:bidi="ar-EG"/>
        </w:rPr>
        <w:t xml:space="preserve"> </w:t>
      </w:r>
      <w:proofErr w:type="spellStart"/>
      <w:r w:rsidRPr="00D8376B">
        <w:rPr>
          <w:rFonts w:cs="Times New Roman"/>
          <w:sz w:val="19"/>
          <w:szCs w:val="19"/>
          <w:lang w:bidi="ar-EG"/>
        </w:rPr>
        <w:t>submikroskopische</w:t>
      </w:r>
      <w:proofErr w:type="spellEnd"/>
      <w:r w:rsidR="005772DF" w:rsidRPr="00D8376B">
        <w:rPr>
          <w:rFonts w:cs="Times New Roman"/>
          <w:sz w:val="19"/>
          <w:szCs w:val="19"/>
          <w:lang w:bidi="ar-EG"/>
        </w:rPr>
        <w:t xml:space="preserve"> </w:t>
      </w:r>
      <w:proofErr w:type="spellStart"/>
      <w:r w:rsidRPr="00D8376B">
        <w:rPr>
          <w:rFonts w:cs="Times New Roman"/>
          <w:sz w:val="19"/>
          <w:szCs w:val="19"/>
          <w:lang w:bidi="ar-EG"/>
        </w:rPr>
        <w:t>Formwechsel</w:t>
      </w:r>
      <w:proofErr w:type="spellEnd"/>
      <w:r w:rsidR="005772DF" w:rsidRPr="00D8376B">
        <w:rPr>
          <w:rFonts w:cs="Times New Roman"/>
          <w:sz w:val="19"/>
          <w:szCs w:val="19"/>
          <w:lang w:bidi="ar-EG"/>
        </w:rPr>
        <w:t xml:space="preserve"> </w:t>
      </w:r>
      <w:proofErr w:type="spellStart"/>
      <w:r w:rsidRPr="00D8376B">
        <w:rPr>
          <w:rFonts w:cs="Times New Roman"/>
          <w:sz w:val="19"/>
          <w:szCs w:val="19"/>
          <w:lang w:bidi="ar-EG"/>
        </w:rPr>
        <w:t>der</w:t>
      </w:r>
      <w:proofErr w:type="spellEnd"/>
      <w:r w:rsidR="005772DF" w:rsidRPr="00D8376B">
        <w:rPr>
          <w:rFonts w:cs="Times New Roman"/>
          <w:sz w:val="19"/>
          <w:szCs w:val="19"/>
          <w:lang w:bidi="ar-EG"/>
        </w:rPr>
        <w:t xml:space="preserve"> </w:t>
      </w:r>
      <w:proofErr w:type="spellStart"/>
      <w:r w:rsidRPr="00D8376B">
        <w:rPr>
          <w:rFonts w:cs="Times New Roman"/>
          <w:sz w:val="19"/>
          <w:szCs w:val="19"/>
          <w:lang w:bidi="ar-EG"/>
        </w:rPr>
        <w:t>Plastiden</w:t>
      </w:r>
      <w:proofErr w:type="spellEnd"/>
      <w:r w:rsidRPr="00D8376B">
        <w:rPr>
          <w:rFonts w:cs="Times New Roman"/>
          <w:sz w:val="19"/>
          <w:szCs w:val="19"/>
          <w:lang w:bidi="ar-EG"/>
        </w:rPr>
        <w:t>.</w:t>
      </w:r>
      <w:r w:rsidR="005772DF" w:rsidRPr="00D8376B">
        <w:rPr>
          <w:rFonts w:cs="Times New Roman"/>
          <w:sz w:val="19"/>
          <w:szCs w:val="19"/>
          <w:lang w:bidi="ar-EG"/>
        </w:rPr>
        <w:t xml:space="preserve"> </w:t>
      </w:r>
      <w:r w:rsidRPr="00D8376B">
        <w:rPr>
          <w:rFonts w:cs="Times New Roman"/>
          <w:sz w:val="19"/>
          <w:szCs w:val="19"/>
          <w:lang w:bidi="ar-EG"/>
        </w:rPr>
        <w:t>Experimental</w:t>
      </w:r>
      <w:r w:rsidR="005772DF" w:rsidRPr="00D8376B">
        <w:rPr>
          <w:rFonts w:cs="Times New Roman"/>
          <w:sz w:val="19"/>
          <w:szCs w:val="19"/>
          <w:lang w:bidi="ar-EG"/>
        </w:rPr>
        <w:t xml:space="preserve"> </w:t>
      </w:r>
      <w:r w:rsidRPr="00D8376B">
        <w:rPr>
          <w:rFonts w:cs="Times New Roman"/>
          <w:sz w:val="19"/>
          <w:szCs w:val="19"/>
          <w:lang w:bidi="ar-EG"/>
        </w:rPr>
        <w:t>Cell</w:t>
      </w:r>
      <w:r w:rsidR="005772DF" w:rsidRPr="00D8376B">
        <w:rPr>
          <w:rFonts w:cs="Times New Roman"/>
          <w:sz w:val="19"/>
          <w:szCs w:val="19"/>
          <w:lang w:bidi="ar-EG"/>
        </w:rPr>
        <w:t xml:space="preserve"> </w:t>
      </w:r>
      <w:r w:rsidRPr="00D8376B">
        <w:rPr>
          <w:rFonts w:cs="Times New Roman"/>
          <w:sz w:val="19"/>
          <w:szCs w:val="19"/>
          <w:lang w:bidi="ar-EG"/>
        </w:rPr>
        <w:t>Research,</w:t>
      </w:r>
      <w:r w:rsidR="005772DF" w:rsidRPr="00D8376B">
        <w:rPr>
          <w:rFonts w:cs="Times New Roman"/>
          <w:sz w:val="19"/>
          <w:szCs w:val="19"/>
          <w:lang w:bidi="ar-EG"/>
        </w:rPr>
        <w:t xml:space="preserve"> </w:t>
      </w:r>
      <w:r w:rsidRPr="00D8376B">
        <w:rPr>
          <w:rFonts w:cs="Times New Roman"/>
          <w:sz w:val="19"/>
          <w:szCs w:val="19"/>
          <w:lang w:bidi="ar-EG"/>
        </w:rPr>
        <w:t>12(3):</w:t>
      </w:r>
      <w:r w:rsidR="005772DF" w:rsidRPr="00D8376B">
        <w:rPr>
          <w:rFonts w:cs="Times New Roman"/>
          <w:sz w:val="19"/>
          <w:szCs w:val="19"/>
          <w:lang w:bidi="ar-EG"/>
        </w:rPr>
        <w:t xml:space="preserve"> </w:t>
      </w:r>
      <w:r w:rsidRPr="00D8376B">
        <w:rPr>
          <w:rFonts w:cs="Times New Roman"/>
          <w:sz w:val="19"/>
          <w:szCs w:val="19"/>
          <w:lang w:bidi="ar-EG"/>
        </w:rPr>
        <w:t>427-506.</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lang w:bidi="ar-EG"/>
        </w:rPr>
      </w:pPr>
      <w:r w:rsidRPr="00D8376B">
        <w:rPr>
          <w:rFonts w:cs="Times New Roman"/>
          <w:bCs/>
          <w:sz w:val="19"/>
          <w:szCs w:val="19"/>
          <w:lang w:bidi="ar-EG"/>
        </w:rPr>
        <w:t>Weaver,</w:t>
      </w:r>
      <w:r w:rsidR="005772DF" w:rsidRPr="00D8376B">
        <w:rPr>
          <w:rFonts w:cs="Times New Roman"/>
          <w:bCs/>
          <w:sz w:val="19"/>
          <w:szCs w:val="19"/>
          <w:lang w:bidi="ar-EG"/>
        </w:rPr>
        <w:t xml:space="preserve"> </w:t>
      </w:r>
      <w:r w:rsidRPr="00D8376B">
        <w:rPr>
          <w:rFonts w:cs="Times New Roman"/>
          <w:bCs/>
          <w:sz w:val="19"/>
          <w:szCs w:val="19"/>
          <w:lang w:bidi="ar-EG"/>
        </w:rPr>
        <w:t>R.</w:t>
      </w:r>
      <w:r w:rsidR="005772DF" w:rsidRPr="00D8376B">
        <w:rPr>
          <w:rFonts w:cs="Times New Roman"/>
          <w:bCs/>
          <w:sz w:val="19"/>
          <w:szCs w:val="19"/>
          <w:lang w:bidi="ar-EG"/>
        </w:rPr>
        <w:t xml:space="preserve"> </w:t>
      </w:r>
      <w:r w:rsidRPr="00D8376B">
        <w:rPr>
          <w:rFonts w:cs="Times New Roman"/>
          <w:bCs/>
          <w:sz w:val="19"/>
          <w:szCs w:val="19"/>
          <w:lang w:bidi="ar-EG"/>
        </w:rPr>
        <w:t>J.</w:t>
      </w:r>
      <w:r w:rsidR="005772DF" w:rsidRPr="00D8376B">
        <w:rPr>
          <w:rFonts w:cs="Times New Roman"/>
          <w:bCs/>
          <w:sz w:val="19"/>
          <w:szCs w:val="19"/>
          <w:lang w:bidi="ar-EG"/>
        </w:rPr>
        <w:t xml:space="preserve"> </w:t>
      </w:r>
      <w:r w:rsidRPr="00D8376B">
        <w:rPr>
          <w:rFonts w:cs="Times New Roman"/>
          <w:bCs/>
          <w:sz w:val="19"/>
          <w:szCs w:val="19"/>
          <w:lang w:bidi="ar-EG"/>
        </w:rPr>
        <w:t>(1976):</w:t>
      </w:r>
      <w:r w:rsidR="005772DF" w:rsidRPr="00D8376B">
        <w:rPr>
          <w:rFonts w:cs="Times New Roman"/>
          <w:sz w:val="19"/>
          <w:szCs w:val="19"/>
          <w:lang w:bidi="ar-EG"/>
        </w:rPr>
        <w:t xml:space="preserve"> </w:t>
      </w:r>
      <w:r w:rsidRPr="00D8376B">
        <w:rPr>
          <w:rFonts w:cs="Times New Roman"/>
          <w:sz w:val="19"/>
          <w:szCs w:val="19"/>
          <w:lang w:bidi="ar-EG"/>
        </w:rPr>
        <w:t>Grape</w:t>
      </w:r>
      <w:r w:rsidR="005772DF" w:rsidRPr="00D8376B">
        <w:rPr>
          <w:rFonts w:cs="Times New Roman"/>
          <w:sz w:val="19"/>
          <w:szCs w:val="19"/>
          <w:lang w:bidi="ar-EG"/>
        </w:rPr>
        <w:t xml:space="preserve"> </w:t>
      </w:r>
      <w:r w:rsidRPr="00D8376B">
        <w:rPr>
          <w:rFonts w:cs="Times New Roman"/>
          <w:sz w:val="19"/>
          <w:szCs w:val="19"/>
          <w:lang w:bidi="ar-EG"/>
        </w:rPr>
        <w:t>Growing.</w:t>
      </w:r>
      <w:r w:rsidR="005772DF" w:rsidRPr="00D8376B">
        <w:rPr>
          <w:rFonts w:cs="Times New Roman"/>
          <w:sz w:val="19"/>
          <w:szCs w:val="19"/>
          <w:lang w:bidi="ar-EG"/>
        </w:rPr>
        <w:t xml:space="preserve"> </w:t>
      </w:r>
      <w:r w:rsidRPr="00D8376B">
        <w:rPr>
          <w:rFonts w:cs="Times New Roman"/>
          <w:sz w:val="19"/>
          <w:szCs w:val="19"/>
          <w:lang w:bidi="ar-EG"/>
        </w:rPr>
        <w:t>A</w:t>
      </w:r>
      <w:r w:rsidR="005772DF" w:rsidRPr="00D8376B">
        <w:rPr>
          <w:rFonts w:cs="Times New Roman"/>
          <w:sz w:val="19"/>
          <w:szCs w:val="19"/>
          <w:lang w:bidi="ar-EG"/>
        </w:rPr>
        <w:t xml:space="preserve"> </w:t>
      </w:r>
      <w:r w:rsidRPr="00D8376B">
        <w:rPr>
          <w:rFonts w:cs="Times New Roman"/>
          <w:sz w:val="19"/>
          <w:szCs w:val="19"/>
          <w:lang w:bidi="ar-EG"/>
        </w:rPr>
        <w:t>Wiley</w:t>
      </w:r>
      <w:r w:rsidR="005772DF" w:rsidRPr="00D8376B">
        <w:rPr>
          <w:rFonts w:cs="Times New Roman"/>
          <w:sz w:val="19"/>
          <w:szCs w:val="19"/>
          <w:lang w:bidi="ar-EG"/>
        </w:rPr>
        <w:t xml:space="preserve"> </w:t>
      </w:r>
      <w:proofErr w:type="spellStart"/>
      <w:r w:rsidRPr="00D8376B">
        <w:rPr>
          <w:rFonts w:cs="Times New Roman"/>
          <w:sz w:val="19"/>
          <w:szCs w:val="19"/>
          <w:lang w:bidi="ar-EG"/>
        </w:rPr>
        <w:t>Interscience</w:t>
      </w:r>
      <w:proofErr w:type="spellEnd"/>
      <w:r w:rsidR="005772DF" w:rsidRPr="00D8376B">
        <w:rPr>
          <w:rFonts w:cs="Times New Roman"/>
          <w:sz w:val="19"/>
          <w:szCs w:val="19"/>
        </w:rPr>
        <w:t xml:space="preserve"> </w:t>
      </w:r>
      <w:r w:rsidRPr="00D8376B">
        <w:rPr>
          <w:rFonts w:cs="Times New Roman"/>
          <w:sz w:val="19"/>
          <w:szCs w:val="19"/>
          <w:lang w:bidi="ar-EG"/>
        </w:rPr>
        <w:t>Publication</w:t>
      </w:r>
      <w:r w:rsidR="005772DF" w:rsidRPr="00D8376B">
        <w:rPr>
          <w:rFonts w:cs="Times New Roman"/>
          <w:sz w:val="19"/>
          <w:szCs w:val="19"/>
          <w:lang w:bidi="ar-EG"/>
        </w:rPr>
        <w:t xml:space="preserve"> </w:t>
      </w:r>
      <w:r w:rsidRPr="00D8376B">
        <w:rPr>
          <w:rFonts w:cs="Times New Roman"/>
          <w:sz w:val="19"/>
          <w:szCs w:val="19"/>
          <w:lang w:bidi="ar-EG"/>
        </w:rPr>
        <w:t>John</w:t>
      </w:r>
      <w:r w:rsidR="005772DF" w:rsidRPr="00D8376B">
        <w:rPr>
          <w:rFonts w:cs="Times New Roman"/>
          <w:sz w:val="19"/>
          <w:szCs w:val="19"/>
          <w:lang w:bidi="ar-EG"/>
        </w:rPr>
        <w:t xml:space="preserve"> </w:t>
      </w:r>
      <w:r w:rsidRPr="00D8376B">
        <w:rPr>
          <w:rFonts w:cs="Times New Roman"/>
          <w:sz w:val="19"/>
          <w:szCs w:val="19"/>
          <w:lang w:bidi="ar-EG"/>
        </w:rPr>
        <w:t>Wiley</w:t>
      </w:r>
      <w:r w:rsidR="005772DF" w:rsidRPr="00D8376B">
        <w:rPr>
          <w:rFonts w:cs="Times New Roman"/>
          <w:sz w:val="19"/>
          <w:szCs w:val="19"/>
          <w:lang w:bidi="ar-EG"/>
        </w:rPr>
        <w:t xml:space="preserve"> &amp; </w:t>
      </w:r>
      <w:r w:rsidRPr="00D8376B">
        <w:rPr>
          <w:rFonts w:cs="Times New Roman"/>
          <w:sz w:val="19"/>
          <w:szCs w:val="19"/>
          <w:lang w:bidi="ar-EG"/>
        </w:rPr>
        <w:t>Davis,</w:t>
      </w:r>
      <w:r w:rsidR="005772DF" w:rsidRPr="00D8376B">
        <w:rPr>
          <w:rFonts w:cs="Times New Roman"/>
          <w:sz w:val="19"/>
          <w:szCs w:val="19"/>
          <w:lang w:bidi="ar-EG"/>
        </w:rPr>
        <w:t xml:space="preserve"> </w:t>
      </w:r>
      <w:r w:rsidRPr="00D8376B">
        <w:rPr>
          <w:rFonts w:cs="Times New Roman"/>
          <w:sz w:val="19"/>
          <w:szCs w:val="19"/>
          <w:lang w:bidi="ar-EG"/>
        </w:rPr>
        <w:t>New</w:t>
      </w:r>
      <w:r w:rsidR="005772DF" w:rsidRPr="00D8376B">
        <w:rPr>
          <w:rFonts w:cs="Times New Roman"/>
          <w:sz w:val="19"/>
          <w:szCs w:val="19"/>
          <w:lang w:bidi="ar-EG"/>
        </w:rPr>
        <w:t xml:space="preserve"> </w:t>
      </w:r>
      <w:r w:rsidRPr="00D8376B">
        <w:rPr>
          <w:rFonts w:cs="Times New Roman"/>
          <w:sz w:val="19"/>
          <w:szCs w:val="19"/>
          <w:lang w:bidi="ar-EG"/>
        </w:rPr>
        <w:t>York,</w:t>
      </w:r>
      <w:r w:rsidR="005772DF" w:rsidRPr="00D8376B">
        <w:rPr>
          <w:rFonts w:cs="Times New Roman"/>
          <w:sz w:val="19"/>
          <w:szCs w:val="19"/>
          <w:lang w:bidi="ar-EG"/>
        </w:rPr>
        <w:t xml:space="preserve"> </w:t>
      </w:r>
      <w:r w:rsidRPr="00D8376B">
        <w:rPr>
          <w:rFonts w:cs="Times New Roman"/>
          <w:sz w:val="19"/>
          <w:szCs w:val="19"/>
          <w:lang w:bidi="ar-EG"/>
        </w:rPr>
        <w:t>London,</w:t>
      </w:r>
      <w:r w:rsidR="005772DF" w:rsidRPr="00D8376B">
        <w:rPr>
          <w:rFonts w:cs="Times New Roman"/>
          <w:sz w:val="19"/>
          <w:szCs w:val="19"/>
        </w:rPr>
        <w:t xml:space="preserve"> </w:t>
      </w:r>
      <w:r w:rsidRPr="00D8376B">
        <w:rPr>
          <w:rFonts w:cs="Times New Roman"/>
          <w:sz w:val="19"/>
          <w:szCs w:val="19"/>
          <w:lang w:bidi="ar-EG"/>
        </w:rPr>
        <w:t>Sydney,</w:t>
      </w:r>
      <w:r w:rsidR="005772DF" w:rsidRPr="00D8376B">
        <w:rPr>
          <w:rFonts w:cs="Times New Roman"/>
          <w:sz w:val="19"/>
          <w:szCs w:val="19"/>
          <w:lang w:bidi="ar-EG"/>
        </w:rPr>
        <w:t xml:space="preserve"> </w:t>
      </w:r>
      <w:proofErr w:type="spellStart"/>
      <w:r w:rsidRPr="00D8376B">
        <w:rPr>
          <w:rFonts w:cs="Times New Roman"/>
          <w:sz w:val="19"/>
          <w:szCs w:val="19"/>
          <w:lang w:bidi="ar-EG"/>
        </w:rPr>
        <w:t>Tronto</w:t>
      </w:r>
      <w:proofErr w:type="spellEnd"/>
      <w:r w:rsidR="005772DF" w:rsidRPr="00D8376B">
        <w:rPr>
          <w:rFonts w:cs="Times New Roman"/>
          <w:sz w:val="19"/>
          <w:szCs w:val="19"/>
          <w:lang w:bidi="ar-EG"/>
        </w:rPr>
        <w:t xml:space="preserve"> </w:t>
      </w:r>
      <w:r w:rsidRPr="00D8376B">
        <w:rPr>
          <w:rFonts w:cs="Times New Roman"/>
          <w:sz w:val="19"/>
          <w:szCs w:val="19"/>
          <w:lang w:bidi="ar-EG"/>
        </w:rPr>
        <w:t>pp.</w:t>
      </w:r>
      <w:r w:rsidR="005772DF" w:rsidRPr="00D8376B">
        <w:rPr>
          <w:rFonts w:cs="Times New Roman"/>
          <w:sz w:val="19"/>
          <w:szCs w:val="19"/>
          <w:lang w:bidi="ar-EG"/>
        </w:rPr>
        <w:t xml:space="preserve"> </w:t>
      </w:r>
      <w:r w:rsidRPr="00D8376B">
        <w:rPr>
          <w:rFonts w:cs="Times New Roman"/>
          <w:sz w:val="19"/>
          <w:szCs w:val="19"/>
          <w:lang w:bidi="ar-EG"/>
        </w:rPr>
        <w:t>160-</w:t>
      </w:r>
      <w:r w:rsidR="005772DF" w:rsidRPr="00D8376B">
        <w:rPr>
          <w:rFonts w:cs="Times New Roman"/>
          <w:sz w:val="19"/>
          <w:szCs w:val="19"/>
          <w:lang w:bidi="ar-EG"/>
        </w:rPr>
        <w:t xml:space="preserve"> </w:t>
      </w:r>
      <w:r w:rsidRPr="00D8376B">
        <w:rPr>
          <w:rFonts w:cs="Times New Roman"/>
          <w:sz w:val="19"/>
          <w:szCs w:val="19"/>
          <w:lang w:bidi="ar-EG"/>
        </w:rPr>
        <w:t>175.</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lang w:bidi="ar-EG"/>
        </w:rPr>
      </w:pPr>
      <w:r w:rsidRPr="00D8376B">
        <w:rPr>
          <w:rFonts w:cs="Times New Roman"/>
          <w:bCs/>
          <w:sz w:val="19"/>
          <w:szCs w:val="19"/>
          <w:lang w:bidi="ar-EG"/>
        </w:rPr>
        <w:t>Wilde,</w:t>
      </w:r>
      <w:r w:rsidR="005772DF" w:rsidRPr="00D8376B">
        <w:rPr>
          <w:rFonts w:cs="Times New Roman"/>
          <w:bCs/>
          <w:sz w:val="19"/>
          <w:szCs w:val="19"/>
          <w:lang w:bidi="ar-EG"/>
        </w:rPr>
        <w:t xml:space="preserve"> </w:t>
      </w:r>
      <w:r w:rsidRPr="00D8376B">
        <w:rPr>
          <w:rFonts w:cs="Times New Roman"/>
          <w:bCs/>
          <w:sz w:val="19"/>
          <w:szCs w:val="19"/>
          <w:lang w:bidi="ar-EG"/>
        </w:rPr>
        <w:t>S.</w:t>
      </w:r>
      <w:r w:rsidR="005772DF" w:rsidRPr="00D8376B">
        <w:rPr>
          <w:rFonts w:cs="Times New Roman"/>
          <w:bCs/>
          <w:sz w:val="19"/>
          <w:szCs w:val="19"/>
          <w:lang w:bidi="ar-EG"/>
        </w:rPr>
        <w:t xml:space="preserve"> </w:t>
      </w:r>
      <w:r w:rsidRPr="00D8376B">
        <w:rPr>
          <w:rFonts w:cs="Times New Roman"/>
          <w:bCs/>
          <w:sz w:val="19"/>
          <w:szCs w:val="19"/>
          <w:lang w:bidi="ar-EG"/>
        </w:rPr>
        <w:t>A.;</w:t>
      </w:r>
      <w:r w:rsidR="005772DF" w:rsidRPr="00D8376B">
        <w:rPr>
          <w:rFonts w:cs="Times New Roman"/>
          <w:bCs/>
          <w:sz w:val="19"/>
          <w:szCs w:val="19"/>
          <w:lang w:bidi="ar-EG"/>
        </w:rPr>
        <w:t xml:space="preserve"> </w:t>
      </w:r>
      <w:r w:rsidRPr="00D8376B">
        <w:rPr>
          <w:rFonts w:cs="Times New Roman"/>
          <w:bCs/>
          <w:sz w:val="19"/>
          <w:szCs w:val="19"/>
          <w:lang w:bidi="ar-EG"/>
        </w:rPr>
        <w:t>Corey,</w:t>
      </w:r>
      <w:r w:rsidR="005772DF" w:rsidRPr="00D8376B">
        <w:rPr>
          <w:rFonts w:cs="Times New Roman"/>
          <w:bCs/>
          <w:sz w:val="19"/>
          <w:szCs w:val="19"/>
          <w:lang w:bidi="ar-EG"/>
        </w:rPr>
        <w:t xml:space="preserve"> </w:t>
      </w:r>
      <w:r w:rsidRPr="00D8376B">
        <w:rPr>
          <w:rFonts w:cs="Times New Roman"/>
          <w:bCs/>
          <w:sz w:val="19"/>
          <w:szCs w:val="19"/>
          <w:lang w:bidi="ar-EG"/>
        </w:rPr>
        <w:t>R.</w:t>
      </w:r>
      <w:r w:rsidR="005772DF" w:rsidRPr="00D8376B">
        <w:rPr>
          <w:rFonts w:cs="Times New Roman"/>
          <w:bCs/>
          <w:sz w:val="19"/>
          <w:szCs w:val="19"/>
          <w:lang w:bidi="ar-EG"/>
        </w:rPr>
        <w:t xml:space="preserve"> </w:t>
      </w:r>
      <w:r w:rsidRPr="00D8376B">
        <w:rPr>
          <w:rFonts w:cs="Times New Roman"/>
          <w:bCs/>
          <w:sz w:val="19"/>
          <w:szCs w:val="19"/>
          <w:lang w:bidi="ar-EG"/>
        </w:rPr>
        <w:t>B.;</w:t>
      </w:r>
      <w:r w:rsidR="005772DF" w:rsidRPr="00D8376B">
        <w:rPr>
          <w:rFonts w:cs="Times New Roman"/>
          <w:bCs/>
          <w:sz w:val="19"/>
          <w:szCs w:val="19"/>
          <w:lang w:bidi="ar-EG"/>
        </w:rPr>
        <w:t xml:space="preserve"> </w:t>
      </w:r>
      <w:r w:rsidRPr="00D8376B">
        <w:rPr>
          <w:rFonts w:cs="Times New Roman"/>
          <w:bCs/>
          <w:sz w:val="19"/>
          <w:szCs w:val="19"/>
          <w:lang w:bidi="ar-EG"/>
        </w:rPr>
        <w:t>Layer,</w:t>
      </w:r>
      <w:r w:rsidR="005772DF" w:rsidRPr="00D8376B">
        <w:rPr>
          <w:rFonts w:cs="Times New Roman"/>
          <w:bCs/>
          <w:sz w:val="19"/>
          <w:szCs w:val="19"/>
          <w:lang w:bidi="ar-EG"/>
        </w:rPr>
        <w:t xml:space="preserve"> </w:t>
      </w:r>
      <w:r w:rsidRPr="00D8376B">
        <w:rPr>
          <w:rFonts w:cs="Times New Roman"/>
          <w:bCs/>
          <w:sz w:val="19"/>
          <w:szCs w:val="19"/>
          <w:lang w:bidi="ar-EG"/>
        </w:rPr>
        <w:t>J.</w:t>
      </w:r>
      <w:r w:rsidR="005772DF" w:rsidRPr="00D8376B">
        <w:rPr>
          <w:rFonts w:cs="Times New Roman"/>
          <w:bCs/>
          <w:sz w:val="19"/>
          <w:szCs w:val="19"/>
          <w:lang w:bidi="ar-EG"/>
        </w:rPr>
        <w:t xml:space="preserve"> </w:t>
      </w:r>
      <w:r w:rsidRPr="00D8376B">
        <w:rPr>
          <w:rFonts w:cs="Times New Roman"/>
          <w:bCs/>
          <w:sz w:val="19"/>
          <w:szCs w:val="19"/>
          <w:lang w:bidi="ar-EG"/>
        </w:rPr>
        <w:t>G.</w:t>
      </w:r>
      <w:r w:rsidR="005772DF" w:rsidRPr="00D8376B">
        <w:rPr>
          <w:rFonts w:cs="Times New Roman"/>
          <w:bCs/>
          <w:sz w:val="19"/>
          <w:szCs w:val="19"/>
          <w:lang w:bidi="ar-EG"/>
        </w:rPr>
        <w:t xml:space="preserve"> </w:t>
      </w:r>
      <w:r w:rsidRPr="00D8376B">
        <w:rPr>
          <w:rFonts w:cs="Times New Roman"/>
          <w:bCs/>
          <w:sz w:val="19"/>
          <w:szCs w:val="19"/>
          <w:lang w:bidi="ar-EG"/>
        </w:rPr>
        <w:t>and</w:t>
      </w:r>
      <w:r w:rsidR="005772DF" w:rsidRPr="00D8376B">
        <w:rPr>
          <w:rFonts w:cs="Times New Roman"/>
          <w:bCs/>
          <w:sz w:val="19"/>
          <w:szCs w:val="19"/>
          <w:lang w:bidi="ar-EG"/>
        </w:rPr>
        <w:t xml:space="preserve"> </w:t>
      </w:r>
      <w:r w:rsidRPr="00D8376B">
        <w:rPr>
          <w:rFonts w:cs="Times New Roman"/>
          <w:bCs/>
          <w:sz w:val="19"/>
          <w:szCs w:val="19"/>
          <w:lang w:bidi="ar-EG"/>
        </w:rPr>
        <w:t>Voigt,</w:t>
      </w:r>
      <w:r w:rsidR="005772DF" w:rsidRPr="00D8376B">
        <w:rPr>
          <w:rFonts w:cs="Times New Roman"/>
          <w:bCs/>
          <w:sz w:val="19"/>
          <w:szCs w:val="19"/>
          <w:lang w:bidi="ar-EG"/>
        </w:rPr>
        <w:t xml:space="preserve"> </w:t>
      </w:r>
      <w:r w:rsidRPr="00D8376B">
        <w:rPr>
          <w:rFonts w:cs="Times New Roman"/>
          <w:bCs/>
          <w:sz w:val="19"/>
          <w:szCs w:val="19"/>
          <w:lang w:bidi="ar-EG"/>
        </w:rPr>
        <w:t>G.</w:t>
      </w:r>
      <w:r w:rsidR="005772DF" w:rsidRPr="00D8376B">
        <w:rPr>
          <w:rFonts w:cs="Times New Roman"/>
          <w:bCs/>
          <w:sz w:val="19"/>
          <w:szCs w:val="19"/>
          <w:lang w:bidi="ar-EG"/>
        </w:rPr>
        <w:t xml:space="preserve"> </w:t>
      </w:r>
      <w:r w:rsidRPr="00D8376B">
        <w:rPr>
          <w:rFonts w:cs="Times New Roman"/>
          <w:bCs/>
          <w:sz w:val="19"/>
          <w:szCs w:val="19"/>
          <w:lang w:bidi="ar-EG"/>
        </w:rPr>
        <w:t>K.</w:t>
      </w:r>
      <w:r w:rsidR="005772DF" w:rsidRPr="00D8376B">
        <w:rPr>
          <w:rFonts w:cs="Times New Roman"/>
          <w:bCs/>
          <w:sz w:val="19"/>
          <w:szCs w:val="19"/>
          <w:lang w:bidi="ar-EG"/>
        </w:rPr>
        <w:t xml:space="preserve"> </w:t>
      </w:r>
      <w:r w:rsidRPr="00D8376B">
        <w:rPr>
          <w:rFonts w:cs="Times New Roman"/>
          <w:bCs/>
          <w:sz w:val="19"/>
          <w:szCs w:val="19"/>
          <w:lang w:bidi="ar-EG"/>
        </w:rPr>
        <w:t>(1985):</w:t>
      </w:r>
      <w:r w:rsidR="005772DF" w:rsidRPr="00D8376B">
        <w:rPr>
          <w:rFonts w:cs="Times New Roman"/>
          <w:sz w:val="19"/>
          <w:szCs w:val="19"/>
        </w:rPr>
        <w:t xml:space="preserve"> </w:t>
      </w:r>
      <w:r w:rsidRPr="00D8376B">
        <w:rPr>
          <w:rFonts w:cs="Times New Roman"/>
          <w:sz w:val="19"/>
          <w:szCs w:val="19"/>
          <w:lang w:bidi="ar-EG"/>
        </w:rPr>
        <w:t>Soils</w:t>
      </w:r>
      <w:r w:rsidR="005772DF" w:rsidRPr="00D8376B">
        <w:rPr>
          <w:rFonts w:cs="Times New Roman"/>
          <w:sz w:val="19"/>
          <w:szCs w:val="19"/>
          <w:lang w:bidi="ar-EG"/>
        </w:rPr>
        <w:t xml:space="preserve"> </w:t>
      </w:r>
      <w:r w:rsidRPr="00D8376B">
        <w:rPr>
          <w:rFonts w:cs="Times New Roman"/>
          <w:sz w:val="19"/>
          <w:szCs w:val="19"/>
          <w:lang w:bidi="ar-EG"/>
        </w:rPr>
        <w:t>and</w:t>
      </w:r>
      <w:r w:rsidR="005772DF" w:rsidRPr="00D8376B">
        <w:rPr>
          <w:rFonts w:cs="Times New Roman"/>
          <w:sz w:val="19"/>
          <w:szCs w:val="19"/>
          <w:lang w:bidi="ar-EG"/>
        </w:rPr>
        <w:t xml:space="preserve"> </w:t>
      </w:r>
      <w:r w:rsidRPr="00D8376B">
        <w:rPr>
          <w:rFonts w:cs="Times New Roman"/>
          <w:sz w:val="19"/>
          <w:szCs w:val="19"/>
          <w:lang w:bidi="ar-EG"/>
        </w:rPr>
        <w:t>Plant</w:t>
      </w:r>
      <w:r w:rsidR="005772DF" w:rsidRPr="00D8376B">
        <w:rPr>
          <w:rFonts w:cs="Times New Roman"/>
          <w:sz w:val="19"/>
          <w:szCs w:val="19"/>
          <w:lang w:bidi="ar-EG"/>
        </w:rPr>
        <w:t xml:space="preserve"> </w:t>
      </w:r>
      <w:r w:rsidRPr="00D8376B">
        <w:rPr>
          <w:rFonts w:cs="Times New Roman"/>
          <w:sz w:val="19"/>
          <w:szCs w:val="19"/>
          <w:lang w:bidi="ar-EG"/>
        </w:rPr>
        <w:t>Analysis</w:t>
      </w:r>
      <w:r w:rsidR="005772DF" w:rsidRPr="00D8376B">
        <w:rPr>
          <w:rFonts w:cs="Times New Roman"/>
          <w:sz w:val="19"/>
          <w:szCs w:val="19"/>
          <w:lang w:bidi="ar-EG"/>
        </w:rPr>
        <w:t xml:space="preserve"> </w:t>
      </w:r>
      <w:r w:rsidRPr="00D8376B">
        <w:rPr>
          <w:rFonts w:cs="Times New Roman"/>
          <w:sz w:val="19"/>
          <w:szCs w:val="19"/>
          <w:lang w:bidi="ar-EG"/>
        </w:rPr>
        <w:t>for</w:t>
      </w:r>
      <w:r w:rsidR="005772DF" w:rsidRPr="00D8376B">
        <w:rPr>
          <w:rFonts w:cs="Times New Roman"/>
          <w:sz w:val="19"/>
          <w:szCs w:val="19"/>
          <w:lang w:bidi="ar-EG"/>
        </w:rPr>
        <w:t xml:space="preserve"> </w:t>
      </w:r>
      <w:r w:rsidRPr="00D8376B">
        <w:rPr>
          <w:rFonts w:cs="Times New Roman"/>
          <w:sz w:val="19"/>
          <w:szCs w:val="19"/>
          <w:lang w:bidi="ar-EG"/>
        </w:rPr>
        <w:t>Tree</w:t>
      </w:r>
      <w:r w:rsidR="005772DF" w:rsidRPr="00D8376B">
        <w:rPr>
          <w:rFonts w:cs="Times New Roman"/>
          <w:sz w:val="19"/>
          <w:szCs w:val="19"/>
          <w:lang w:bidi="ar-EG"/>
        </w:rPr>
        <w:t xml:space="preserve"> </w:t>
      </w:r>
      <w:r w:rsidRPr="00D8376B">
        <w:rPr>
          <w:rFonts w:cs="Times New Roman"/>
          <w:sz w:val="19"/>
          <w:szCs w:val="19"/>
          <w:lang w:bidi="ar-EG"/>
        </w:rPr>
        <w:t>Culture.</w:t>
      </w:r>
      <w:r w:rsidR="005772DF" w:rsidRPr="00D8376B">
        <w:rPr>
          <w:rFonts w:cs="Times New Roman"/>
          <w:sz w:val="19"/>
          <w:szCs w:val="19"/>
          <w:lang w:bidi="ar-EG"/>
        </w:rPr>
        <w:t xml:space="preserve"> </w:t>
      </w:r>
      <w:r w:rsidRPr="00D8376B">
        <w:rPr>
          <w:rFonts w:cs="Times New Roman"/>
          <w:sz w:val="19"/>
          <w:szCs w:val="19"/>
          <w:lang w:bidi="ar-EG"/>
        </w:rPr>
        <w:t>Mohan</w:t>
      </w:r>
      <w:r w:rsidR="005772DF" w:rsidRPr="00D8376B">
        <w:rPr>
          <w:rFonts w:cs="Times New Roman"/>
          <w:sz w:val="19"/>
          <w:szCs w:val="19"/>
          <w:lang w:bidi="ar-EG"/>
        </w:rPr>
        <w:t xml:space="preserve"> </w:t>
      </w:r>
      <w:proofErr w:type="spellStart"/>
      <w:r w:rsidRPr="00D8376B">
        <w:rPr>
          <w:rFonts w:cs="Times New Roman"/>
          <w:sz w:val="19"/>
          <w:szCs w:val="19"/>
          <w:lang w:bidi="ar-EG"/>
        </w:rPr>
        <w:t>Primlani</w:t>
      </w:r>
      <w:proofErr w:type="spellEnd"/>
      <w:r w:rsidRPr="00D8376B">
        <w:rPr>
          <w:rFonts w:cs="Times New Roman"/>
          <w:sz w:val="19"/>
          <w:szCs w:val="19"/>
          <w:lang w:bidi="ar-EG"/>
        </w:rPr>
        <w:t>,</w:t>
      </w:r>
      <w:r w:rsidR="005772DF" w:rsidRPr="00D8376B">
        <w:rPr>
          <w:rFonts w:cs="Times New Roman"/>
          <w:sz w:val="19"/>
          <w:szCs w:val="19"/>
        </w:rPr>
        <w:t xml:space="preserve"> </w:t>
      </w:r>
      <w:r w:rsidRPr="00D8376B">
        <w:rPr>
          <w:rFonts w:cs="Times New Roman"/>
          <w:sz w:val="19"/>
          <w:szCs w:val="19"/>
          <w:lang w:bidi="ar-EG"/>
        </w:rPr>
        <w:t>Oxford</w:t>
      </w:r>
      <w:r w:rsidR="005772DF" w:rsidRPr="00D8376B">
        <w:rPr>
          <w:rFonts w:cs="Times New Roman"/>
          <w:sz w:val="19"/>
          <w:szCs w:val="19"/>
          <w:lang w:bidi="ar-EG"/>
        </w:rPr>
        <w:t xml:space="preserve"> &amp; </w:t>
      </w:r>
      <w:r w:rsidRPr="00D8376B">
        <w:rPr>
          <w:rFonts w:cs="Times New Roman"/>
          <w:sz w:val="19"/>
          <w:szCs w:val="19"/>
          <w:lang w:bidi="ar-EG"/>
        </w:rPr>
        <w:t>IBH</w:t>
      </w:r>
      <w:r w:rsidR="005772DF" w:rsidRPr="00D8376B">
        <w:rPr>
          <w:rFonts w:cs="Times New Roman"/>
          <w:sz w:val="19"/>
          <w:szCs w:val="19"/>
          <w:lang w:bidi="ar-EG"/>
        </w:rPr>
        <w:t xml:space="preserve"> </w:t>
      </w:r>
      <w:r w:rsidRPr="00D8376B">
        <w:rPr>
          <w:rFonts w:cs="Times New Roman"/>
          <w:sz w:val="19"/>
          <w:szCs w:val="19"/>
          <w:lang w:bidi="ar-EG"/>
        </w:rPr>
        <w:t>Publishing</w:t>
      </w:r>
      <w:r w:rsidR="005772DF" w:rsidRPr="00D8376B">
        <w:rPr>
          <w:rFonts w:cs="Times New Roman"/>
          <w:sz w:val="19"/>
          <w:szCs w:val="19"/>
          <w:lang w:bidi="ar-EG"/>
        </w:rPr>
        <w:t xml:space="preserve"> </w:t>
      </w:r>
      <w:r w:rsidRPr="00D8376B">
        <w:rPr>
          <w:rFonts w:cs="Times New Roman"/>
          <w:sz w:val="19"/>
          <w:szCs w:val="19"/>
          <w:lang w:bidi="ar-EG"/>
        </w:rPr>
        <w:t>Co.,</w:t>
      </w:r>
      <w:r w:rsidR="005772DF" w:rsidRPr="00D8376B">
        <w:rPr>
          <w:rFonts w:cs="Times New Roman"/>
          <w:sz w:val="19"/>
          <w:szCs w:val="19"/>
          <w:lang w:bidi="ar-EG"/>
        </w:rPr>
        <w:t xml:space="preserve"> </w:t>
      </w:r>
      <w:r w:rsidRPr="00D8376B">
        <w:rPr>
          <w:rFonts w:cs="Times New Roman"/>
          <w:sz w:val="19"/>
          <w:szCs w:val="19"/>
          <w:lang w:bidi="ar-EG"/>
        </w:rPr>
        <w:t>New</w:t>
      </w:r>
      <w:r w:rsidR="005772DF" w:rsidRPr="00D8376B">
        <w:rPr>
          <w:rFonts w:cs="Times New Roman"/>
          <w:sz w:val="19"/>
          <w:szCs w:val="19"/>
          <w:lang w:bidi="ar-EG"/>
        </w:rPr>
        <w:t xml:space="preserve"> </w:t>
      </w:r>
      <w:r w:rsidRPr="00D8376B">
        <w:rPr>
          <w:rFonts w:cs="Times New Roman"/>
          <w:sz w:val="19"/>
          <w:szCs w:val="19"/>
          <w:lang w:bidi="ar-EG"/>
        </w:rPr>
        <w:t>Delhi,</w:t>
      </w:r>
      <w:r w:rsidR="005772DF" w:rsidRPr="00D8376B">
        <w:rPr>
          <w:rFonts w:cs="Times New Roman"/>
          <w:sz w:val="19"/>
          <w:szCs w:val="19"/>
          <w:lang w:bidi="ar-EG"/>
        </w:rPr>
        <w:t xml:space="preserve"> </w:t>
      </w:r>
      <w:r w:rsidRPr="00D8376B">
        <w:rPr>
          <w:rFonts w:cs="Times New Roman"/>
          <w:sz w:val="19"/>
          <w:szCs w:val="19"/>
          <w:lang w:bidi="ar-EG"/>
        </w:rPr>
        <w:t>India,</w:t>
      </w:r>
      <w:r w:rsidR="005772DF" w:rsidRPr="00D8376B">
        <w:rPr>
          <w:rFonts w:cs="Times New Roman"/>
          <w:sz w:val="19"/>
          <w:szCs w:val="19"/>
          <w:lang w:bidi="ar-EG"/>
        </w:rPr>
        <w:t xml:space="preserve"> </w:t>
      </w:r>
      <w:r w:rsidRPr="00D8376B">
        <w:rPr>
          <w:rFonts w:cs="Times New Roman"/>
          <w:sz w:val="19"/>
          <w:szCs w:val="19"/>
          <w:lang w:bidi="ar-EG"/>
        </w:rPr>
        <w:t>p</w:t>
      </w:r>
      <w:r w:rsidR="005772DF" w:rsidRPr="00D8376B">
        <w:rPr>
          <w:rFonts w:cs="Times New Roman"/>
          <w:sz w:val="19"/>
          <w:szCs w:val="19"/>
          <w:lang w:bidi="ar-EG"/>
        </w:rPr>
        <w:t xml:space="preserve"> </w:t>
      </w:r>
      <w:r w:rsidRPr="00D8376B">
        <w:rPr>
          <w:rFonts w:cs="Times New Roman"/>
          <w:sz w:val="19"/>
          <w:szCs w:val="19"/>
          <w:lang w:bidi="ar-EG"/>
        </w:rPr>
        <w:t>1-</w:t>
      </w:r>
      <w:r w:rsidR="005772DF" w:rsidRPr="00D8376B">
        <w:rPr>
          <w:rFonts w:cs="Times New Roman"/>
          <w:sz w:val="19"/>
          <w:szCs w:val="19"/>
          <w:lang w:bidi="ar-EG"/>
        </w:rPr>
        <w:t xml:space="preserve"> </w:t>
      </w:r>
      <w:r w:rsidRPr="00D8376B">
        <w:rPr>
          <w:rFonts w:cs="Times New Roman"/>
          <w:sz w:val="19"/>
          <w:szCs w:val="19"/>
          <w:lang w:bidi="ar-EG"/>
        </w:rPr>
        <w:t>142.</w:t>
      </w:r>
    </w:p>
    <w:p w:rsidR="0060009E" w:rsidRPr="00D8376B" w:rsidRDefault="0060009E" w:rsidP="007304FF">
      <w:pPr>
        <w:numPr>
          <w:ilvl w:val="0"/>
          <w:numId w:val="35"/>
        </w:numPr>
        <w:autoSpaceDE w:val="0"/>
        <w:autoSpaceDN w:val="0"/>
        <w:bidi w:val="0"/>
        <w:adjustRightInd w:val="0"/>
        <w:snapToGrid w:val="0"/>
        <w:ind w:left="425" w:hanging="425"/>
        <w:jc w:val="both"/>
        <w:rPr>
          <w:rFonts w:cs="Times New Roman"/>
          <w:sz w:val="19"/>
          <w:szCs w:val="19"/>
        </w:rPr>
      </w:pPr>
      <w:r w:rsidRPr="00D8376B">
        <w:rPr>
          <w:rFonts w:cs="Times New Roman"/>
          <w:bCs/>
          <w:sz w:val="19"/>
          <w:szCs w:val="19"/>
          <w:lang w:bidi="ar-EG"/>
        </w:rPr>
        <w:t>Winkler,</w:t>
      </w:r>
      <w:r w:rsidR="005772DF" w:rsidRPr="00D8376B">
        <w:rPr>
          <w:rFonts w:cs="Times New Roman"/>
          <w:bCs/>
          <w:sz w:val="19"/>
          <w:szCs w:val="19"/>
          <w:lang w:bidi="ar-EG"/>
        </w:rPr>
        <w:t xml:space="preserve"> </w:t>
      </w:r>
      <w:r w:rsidRPr="00D8376B">
        <w:rPr>
          <w:rFonts w:cs="Times New Roman"/>
          <w:bCs/>
          <w:sz w:val="19"/>
          <w:szCs w:val="19"/>
          <w:lang w:bidi="ar-EG"/>
        </w:rPr>
        <w:t>A.J.;</w:t>
      </w:r>
      <w:r w:rsidR="005772DF" w:rsidRPr="00D8376B">
        <w:rPr>
          <w:rFonts w:cs="Times New Roman"/>
          <w:bCs/>
          <w:sz w:val="19"/>
          <w:szCs w:val="19"/>
          <w:lang w:bidi="ar-EG"/>
        </w:rPr>
        <w:t xml:space="preserve"> </w:t>
      </w:r>
      <w:r w:rsidRPr="00D8376B">
        <w:rPr>
          <w:rFonts w:cs="Times New Roman"/>
          <w:bCs/>
          <w:sz w:val="19"/>
          <w:szCs w:val="19"/>
          <w:lang w:bidi="ar-EG"/>
        </w:rPr>
        <w:t>Cooke,</w:t>
      </w:r>
      <w:r w:rsidR="005772DF" w:rsidRPr="00D8376B">
        <w:rPr>
          <w:rFonts w:cs="Times New Roman"/>
          <w:bCs/>
          <w:sz w:val="19"/>
          <w:szCs w:val="19"/>
          <w:lang w:bidi="ar-EG"/>
        </w:rPr>
        <w:t xml:space="preserve"> </w:t>
      </w:r>
      <w:r w:rsidRPr="00D8376B">
        <w:rPr>
          <w:rFonts w:cs="Times New Roman"/>
          <w:bCs/>
          <w:sz w:val="19"/>
          <w:szCs w:val="19"/>
          <w:lang w:bidi="ar-EG"/>
        </w:rPr>
        <w:t>A.J.</w:t>
      </w:r>
      <w:r w:rsidR="005772DF" w:rsidRPr="00D8376B">
        <w:rPr>
          <w:rFonts w:cs="Times New Roman"/>
          <w:bCs/>
          <w:sz w:val="19"/>
          <w:szCs w:val="19"/>
          <w:lang w:bidi="ar-EG"/>
        </w:rPr>
        <w:t xml:space="preserve"> </w:t>
      </w:r>
      <w:proofErr w:type="spellStart"/>
      <w:r w:rsidRPr="00D8376B">
        <w:rPr>
          <w:rFonts w:cs="Times New Roman"/>
          <w:bCs/>
          <w:sz w:val="19"/>
          <w:szCs w:val="19"/>
          <w:lang w:bidi="ar-EG"/>
        </w:rPr>
        <w:t>Kliewer</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W.M.</w:t>
      </w:r>
      <w:r w:rsidR="005772DF" w:rsidRPr="00D8376B">
        <w:rPr>
          <w:rFonts w:cs="Times New Roman"/>
          <w:bCs/>
          <w:sz w:val="19"/>
          <w:szCs w:val="19"/>
          <w:lang w:bidi="ar-EG"/>
        </w:rPr>
        <w:t xml:space="preserve"> </w:t>
      </w:r>
      <w:r w:rsidRPr="00D8376B">
        <w:rPr>
          <w:rFonts w:cs="Times New Roman"/>
          <w:bCs/>
          <w:sz w:val="19"/>
          <w:szCs w:val="19"/>
          <w:lang w:bidi="ar-EG"/>
        </w:rPr>
        <w:t>and</w:t>
      </w:r>
      <w:r w:rsidR="005772DF" w:rsidRPr="00D8376B">
        <w:rPr>
          <w:rFonts w:cs="Times New Roman"/>
          <w:bCs/>
          <w:sz w:val="19"/>
          <w:szCs w:val="19"/>
          <w:lang w:bidi="ar-EG"/>
        </w:rPr>
        <w:t xml:space="preserve"> </w:t>
      </w:r>
      <w:proofErr w:type="spellStart"/>
      <w:r w:rsidRPr="00D8376B">
        <w:rPr>
          <w:rFonts w:cs="Times New Roman"/>
          <w:bCs/>
          <w:sz w:val="19"/>
          <w:szCs w:val="19"/>
          <w:lang w:bidi="ar-EG"/>
        </w:rPr>
        <w:t>Lider</w:t>
      </w:r>
      <w:proofErr w:type="spellEnd"/>
      <w:r w:rsidRPr="00D8376B">
        <w:rPr>
          <w:rFonts w:cs="Times New Roman"/>
          <w:bCs/>
          <w:sz w:val="19"/>
          <w:szCs w:val="19"/>
          <w:lang w:bidi="ar-EG"/>
        </w:rPr>
        <w:t>,</w:t>
      </w:r>
      <w:r w:rsidR="005772DF" w:rsidRPr="00D8376B">
        <w:rPr>
          <w:rFonts w:cs="Times New Roman"/>
          <w:bCs/>
          <w:sz w:val="19"/>
          <w:szCs w:val="19"/>
          <w:lang w:bidi="ar-EG"/>
        </w:rPr>
        <w:t xml:space="preserve"> </w:t>
      </w:r>
      <w:r w:rsidRPr="00D8376B">
        <w:rPr>
          <w:rFonts w:cs="Times New Roman"/>
          <w:bCs/>
          <w:sz w:val="19"/>
          <w:szCs w:val="19"/>
          <w:lang w:bidi="ar-EG"/>
        </w:rPr>
        <w:t>L.A.</w:t>
      </w:r>
      <w:r w:rsidR="005772DF" w:rsidRPr="00D8376B">
        <w:rPr>
          <w:rFonts w:cs="Times New Roman"/>
          <w:bCs/>
          <w:sz w:val="19"/>
          <w:szCs w:val="19"/>
          <w:lang w:bidi="ar-EG"/>
        </w:rPr>
        <w:t xml:space="preserve"> </w:t>
      </w:r>
      <w:r w:rsidRPr="00D8376B">
        <w:rPr>
          <w:rFonts w:cs="Times New Roman"/>
          <w:bCs/>
          <w:sz w:val="19"/>
          <w:szCs w:val="19"/>
          <w:lang w:bidi="ar-EG"/>
        </w:rPr>
        <w:t>(1974):</w:t>
      </w:r>
      <w:r w:rsidR="005772DF" w:rsidRPr="00D8376B">
        <w:rPr>
          <w:rFonts w:cs="Times New Roman"/>
          <w:bCs/>
          <w:sz w:val="19"/>
          <w:szCs w:val="19"/>
          <w:lang w:bidi="ar-EG"/>
        </w:rPr>
        <w:t xml:space="preserve"> </w:t>
      </w:r>
      <w:r w:rsidRPr="00D8376B">
        <w:rPr>
          <w:rFonts w:cs="Times New Roman"/>
          <w:sz w:val="19"/>
          <w:szCs w:val="19"/>
        </w:rPr>
        <w:t>General</w:t>
      </w:r>
      <w:r w:rsidR="005772DF" w:rsidRPr="00D8376B">
        <w:rPr>
          <w:rFonts w:cs="Times New Roman"/>
          <w:sz w:val="19"/>
          <w:szCs w:val="19"/>
        </w:rPr>
        <w:t xml:space="preserve"> </w:t>
      </w:r>
      <w:r w:rsidRPr="00D8376B">
        <w:rPr>
          <w:rFonts w:cs="Times New Roman"/>
          <w:sz w:val="19"/>
          <w:szCs w:val="19"/>
        </w:rPr>
        <w:t>Viticulture.</w:t>
      </w:r>
      <w:r w:rsidR="005772DF" w:rsidRPr="00D8376B">
        <w:rPr>
          <w:rFonts w:cs="Times New Roman"/>
          <w:sz w:val="19"/>
          <w:szCs w:val="19"/>
        </w:rPr>
        <w:t xml:space="preserve"> </w:t>
      </w:r>
      <w:r w:rsidRPr="00D8376B">
        <w:rPr>
          <w:rFonts w:cs="Times New Roman"/>
          <w:sz w:val="19"/>
          <w:szCs w:val="19"/>
        </w:rPr>
        <w:t>California</w:t>
      </w:r>
      <w:r w:rsidR="005772DF" w:rsidRPr="00D8376B">
        <w:rPr>
          <w:rFonts w:cs="Times New Roman"/>
          <w:sz w:val="19"/>
          <w:szCs w:val="19"/>
        </w:rPr>
        <w:t xml:space="preserve"> </w:t>
      </w:r>
      <w:r w:rsidRPr="00D8376B">
        <w:rPr>
          <w:rFonts w:cs="Times New Roman"/>
          <w:sz w:val="19"/>
          <w:szCs w:val="19"/>
        </w:rPr>
        <w:t>Univ.</w:t>
      </w:r>
      <w:r w:rsidR="005772DF" w:rsidRPr="00D8376B">
        <w:rPr>
          <w:rFonts w:cs="Times New Roman"/>
          <w:sz w:val="19"/>
          <w:szCs w:val="19"/>
        </w:rPr>
        <w:t xml:space="preserve"> </w:t>
      </w:r>
      <w:r w:rsidRPr="00D8376B">
        <w:rPr>
          <w:rFonts w:cs="Times New Roman"/>
          <w:sz w:val="19"/>
          <w:szCs w:val="19"/>
        </w:rPr>
        <w:t>Press,</w:t>
      </w:r>
      <w:r w:rsidR="005772DF" w:rsidRPr="00D8376B">
        <w:rPr>
          <w:rFonts w:cs="Times New Roman"/>
          <w:sz w:val="19"/>
          <w:szCs w:val="19"/>
        </w:rPr>
        <w:t xml:space="preserve"> </w:t>
      </w:r>
      <w:r w:rsidRPr="00D8376B">
        <w:rPr>
          <w:rFonts w:cs="Times New Roman"/>
          <w:sz w:val="19"/>
          <w:szCs w:val="19"/>
        </w:rPr>
        <w:t>Berkley</w:t>
      </w:r>
      <w:r w:rsidR="005772DF" w:rsidRPr="00D8376B">
        <w:rPr>
          <w:rFonts w:cs="Times New Roman"/>
          <w:bCs/>
          <w:sz w:val="19"/>
          <w:szCs w:val="19"/>
        </w:rPr>
        <w:t xml:space="preserve"> </w:t>
      </w:r>
      <w:r w:rsidRPr="00D8376B">
        <w:rPr>
          <w:rFonts w:cs="Times New Roman"/>
          <w:sz w:val="19"/>
          <w:szCs w:val="19"/>
        </w:rPr>
        <w:t>pp.</w:t>
      </w:r>
      <w:r w:rsidR="005772DF" w:rsidRPr="00D8376B">
        <w:rPr>
          <w:rFonts w:cs="Times New Roman"/>
          <w:sz w:val="19"/>
          <w:szCs w:val="19"/>
        </w:rPr>
        <w:t xml:space="preserve"> </w:t>
      </w:r>
      <w:r w:rsidRPr="00D8376B">
        <w:rPr>
          <w:rFonts w:cs="Times New Roman"/>
          <w:sz w:val="19"/>
          <w:szCs w:val="19"/>
        </w:rPr>
        <w:t>60</w:t>
      </w:r>
      <w:r w:rsidR="005772DF" w:rsidRPr="00D8376B">
        <w:rPr>
          <w:rFonts w:cs="Times New Roman"/>
          <w:sz w:val="19"/>
          <w:szCs w:val="19"/>
        </w:rPr>
        <w:t xml:space="preserve"> </w:t>
      </w:r>
      <w:r w:rsidRPr="00D8376B">
        <w:rPr>
          <w:rFonts w:cs="Times New Roman"/>
          <w:sz w:val="19"/>
          <w:szCs w:val="19"/>
        </w:rPr>
        <w:t>-</w:t>
      </w:r>
      <w:r w:rsidR="005772DF" w:rsidRPr="00D8376B">
        <w:rPr>
          <w:rFonts w:cs="Times New Roman"/>
          <w:sz w:val="19"/>
          <w:szCs w:val="19"/>
        </w:rPr>
        <w:t xml:space="preserve"> </w:t>
      </w:r>
      <w:r w:rsidRPr="00D8376B">
        <w:rPr>
          <w:rFonts w:cs="Times New Roman"/>
          <w:sz w:val="19"/>
          <w:szCs w:val="19"/>
        </w:rPr>
        <w:t>74.</w:t>
      </w:r>
    </w:p>
    <w:p w:rsidR="0060009E" w:rsidRPr="00D8376B" w:rsidRDefault="0060009E" w:rsidP="007304FF">
      <w:pPr>
        <w:numPr>
          <w:ilvl w:val="0"/>
          <w:numId w:val="35"/>
        </w:numPr>
        <w:autoSpaceDE w:val="0"/>
        <w:autoSpaceDN w:val="0"/>
        <w:bidi w:val="0"/>
        <w:adjustRightInd w:val="0"/>
        <w:snapToGrid w:val="0"/>
        <w:ind w:left="425" w:hanging="425"/>
        <w:contextualSpacing/>
        <w:jc w:val="both"/>
        <w:rPr>
          <w:rFonts w:cs="Times New Roman"/>
          <w:sz w:val="19"/>
          <w:szCs w:val="19"/>
          <w:lang w:bidi="ar-EG"/>
        </w:rPr>
      </w:pPr>
      <w:r w:rsidRPr="00D8376B">
        <w:rPr>
          <w:rFonts w:cs="Times New Roman"/>
          <w:bCs/>
          <w:sz w:val="19"/>
          <w:szCs w:val="19"/>
        </w:rPr>
        <w:t>Xing,</w:t>
      </w:r>
      <w:r w:rsidR="005772DF" w:rsidRPr="00D8376B">
        <w:rPr>
          <w:rFonts w:cs="Times New Roman"/>
          <w:bCs/>
          <w:sz w:val="19"/>
          <w:szCs w:val="19"/>
        </w:rPr>
        <w:t xml:space="preserve"> </w:t>
      </w:r>
      <w:r w:rsidRPr="00D8376B">
        <w:rPr>
          <w:rFonts w:cs="Times New Roman"/>
          <w:bCs/>
          <w:sz w:val="19"/>
          <w:szCs w:val="19"/>
        </w:rPr>
        <w:t>K.,</w:t>
      </w:r>
      <w:r w:rsidR="005772DF" w:rsidRPr="00D8376B">
        <w:rPr>
          <w:rFonts w:cs="Times New Roman"/>
          <w:bCs/>
          <w:sz w:val="19"/>
          <w:szCs w:val="19"/>
        </w:rPr>
        <w:t xml:space="preserve"> </w:t>
      </w:r>
      <w:r w:rsidRPr="00D8376B">
        <w:rPr>
          <w:rFonts w:cs="Times New Roman"/>
          <w:bCs/>
          <w:sz w:val="19"/>
          <w:szCs w:val="19"/>
        </w:rPr>
        <w:t>Zhu,</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w:t>
      </w:r>
      <w:proofErr w:type="spellStart"/>
      <w:r w:rsidRPr="00D8376B">
        <w:rPr>
          <w:rFonts w:cs="Times New Roman"/>
          <w:bCs/>
          <w:sz w:val="19"/>
          <w:szCs w:val="19"/>
        </w:rPr>
        <w:t>Peng</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&amp; </w:t>
      </w:r>
      <w:r w:rsidRPr="00D8376B">
        <w:rPr>
          <w:rFonts w:cs="Times New Roman"/>
          <w:bCs/>
          <w:sz w:val="19"/>
          <w:szCs w:val="19"/>
        </w:rPr>
        <w:t>Qin,</w:t>
      </w:r>
      <w:r w:rsidR="005772DF" w:rsidRPr="00D8376B">
        <w:rPr>
          <w:rFonts w:cs="Times New Roman"/>
          <w:bCs/>
          <w:sz w:val="19"/>
          <w:szCs w:val="19"/>
        </w:rPr>
        <w:t xml:space="preserve"> </w:t>
      </w:r>
      <w:r w:rsidRPr="00D8376B">
        <w:rPr>
          <w:rFonts w:cs="Times New Roman"/>
          <w:bCs/>
          <w:sz w:val="19"/>
          <w:szCs w:val="19"/>
        </w:rPr>
        <w:t>S.</w:t>
      </w:r>
      <w:r w:rsidR="005772DF" w:rsidRPr="00D8376B">
        <w:rPr>
          <w:rFonts w:cs="Times New Roman"/>
          <w:bCs/>
          <w:sz w:val="19"/>
          <w:szCs w:val="19"/>
        </w:rPr>
        <w:t xml:space="preserve"> </w:t>
      </w:r>
      <w:r w:rsidRPr="00D8376B">
        <w:rPr>
          <w:rFonts w:cs="Times New Roman"/>
          <w:bCs/>
          <w:sz w:val="19"/>
          <w:szCs w:val="19"/>
        </w:rPr>
        <w:t>(2015).</w:t>
      </w:r>
      <w:r w:rsidR="005772DF" w:rsidRPr="00D8376B">
        <w:rPr>
          <w:rFonts w:cs="Times New Roman"/>
          <w:sz w:val="19"/>
          <w:szCs w:val="19"/>
        </w:rPr>
        <w:t xml:space="preserve"> </w:t>
      </w:r>
      <w:proofErr w:type="spellStart"/>
      <w:r w:rsidRPr="00D8376B">
        <w:rPr>
          <w:rFonts w:cs="Times New Roman"/>
          <w:sz w:val="19"/>
          <w:szCs w:val="19"/>
        </w:rPr>
        <w:t>Chitosan</w:t>
      </w:r>
      <w:proofErr w:type="spellEnd"/>
      <w:r w:rsidR="005772DF" w:rsidRPr="00D8376B">
        <w:rPr>
          <w:rFonts w:cs="Times New Roman"/>
          <w:sz w:val="19"/>
          <w:szCs w:val="19"/>
        </w:rPr>
        <w:t xml:space="preserve"> </w:t>
      </w:r>
      <w:r w:rsidRPr="00D8376B">
        <w:rPr>
          <w:rFonts w:cs="Times New Roman"/>
          <w:sz w:val="19"/>
          <w:szCs w:val="19"/>
        </w:rPr>
        <w:t>antimicrobial</w:t>
      </w:r>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eliciting</w:t>
      </w:r>
      <w:r w:rsidR="005772DF" w:rsidRPr="00D8376B">
        <w:rPr>
          <w:rFonts w:cs="Times New Roman"/>
          <w:sz w:val="19"/>
          <w:szCs w:val="19"/>
        </w:rPr>
        <w:t xml:space="preserve"> </w:t>
      </w:r>
      <w:r w:rsidRPr="00D8376B">
        <w:rPr>
          <w:rFonts w:cs="Times New Roman"/>
          <w:sz w:val="19"/>
          <w:szCs w:val="19"/>
        </w:rPr>
        <w:t>properties</w:t>
      </w:r>
      <w:r w:rsidR="005772DF" w:rsidRPr="00D8376B">
        <w:rPr>
          <w:rFonts w:cs="Times New Roman"/>
          <w:sz w:val="19"/>
          <w:szCs w:val="19"/>
        </w:rPr>
        <w:t xml:space="preserve"> </w:t>
      </w:r>
      <w:r w:rsidRPr="00D8376B">
        <w:rPr>
          <w:rFonts w:cs="Times New Roman"/>
          <w:sz w:val="19"/>
          <w:szCs w:val="19"/>
        </w:rPr>
        <w:t>for</w:t>
      </w:r>
      <w:r w:rsidR="005772DF" w:rsidRPr="00D8376B">
        <w:rPr>
          <w:rFonts w:cs="Times New Roman"/>
          <w:sz w:val="19"/>
          <w:szCs w:val="19"/>
        </w:rPr>
        <w:t xml:space="preserve"> </w:t>
      </w:r>
      <w:r w:rsidRPr="00D8376B">
        <w:rPr>
          <w:rFonts w:cs="Times New Roman"/>
          <w:sz w:val="19"/>
          <w:szCs w:val="19"/>
        </w:rPr>
        <w:t>pest</w:t>
      </w:r>
      <w:r w:rsidR="005772DF" w:rsidRPr="00D8376B">
        <w:rPr>
          <w:rFonts w:cs="Times New Roman"/>
          <w:sz w:val="19"/>
          <w:szCs w:val="19"/>
        </w:rPr>
        <w:t xml:space="preserve"> </w:t>
      </w:r>
      <w:r w:rsidRPr="00D8376B">
        <w:rPr>
          <w:rFonts w:cs="Times New Roman"/>
          <w:sz w:val="19"/>
          <w:szCs w:val="19"/>
        </w:rPr>
        <w:t>control</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agriculture:</w:t>
      </w:r>
      <w:r w:rsidR="005772DF" w:rsidRPr="00D8376B">
        <w:rPr>
          <w:rFonts w:cs="Times New Roman"/>
          <w:sz w:val="19"/>
          <w:szCs w:val="19"/>
        </w:rPr>
        <w:t xml:space="preserve"> </w:t>
      </w:r>
      <w:r w:rsidRPr="00D8376B">
        <w:rPr>
          <w:rFonts w:cs="Times New Roman"/>
          <w:sz w:val="19"/>
          <w:szCs w:val="19"/>
        </w:rPr>
        <w:t>a</w:t>
      </w:r>
      <w:r w:rsidR="005772DF" w:rsidRPr="00D8376B">
        <w:rPr>
          <w:rFonts w:cs="Times New Roman"/>
          <w:sz w:val="19"/>
          <w:szCs w:val="19"/>
        </w:rPr>
        <w:t xml:space="preserve"> </w:t>
      </w:r>
      <w:r w:rsidRPr="00D8376B">
        <w:rPr>
          <w:rFonts w:cs="Times New Roman"/>
          <w:sz w:val="19"/>
          <w:szCs w:val="19"/>
        </w:rPr>
        <w:t>review.</w:t>
      </w:r>
      <w:r w:rsidR="005772DF" w:rsidRPr="00D8376B">
        <w:rPr>
          <w:rFonts w:cs="Times New Roman"/>
          <w:sz w:val="19"/>
          <w:szCs w:val="19"/>
        </w:rPr>
        <w:t xml:space="preserve"> </w:t>
      </w:r>
      <w:r w:rsidRPr="00D8376B">
        <w:rPr>
          <w:rFonts w:cs="Times New Roman"/>
          <w:i/>
          <w:iCs/>
          <w:sz w:val="19"/>
          <w:szCs w:val="19"/>
        </w:rPr>
        <w:t>Agronomy</w:t>
      </w:r>
      <w:r w:rsidR="005772DF" w:rsidRPr="00D8376B">
        <w:rPr>
          <w:rFonts w:cs="Times New Roman"/>
          <w:i/>
          <w:iCs/>
          <w:sz w:val="19"/>
          <w:szCs w:val="19"/>
        </w:rPr>
        <w:t xml:space="preserve"> </w:t>
      </w:r>
      <w:r w:rsidRPr="00D8376B">
        <w:rPr>
          <w:rFonts w:cs="Times New Roman"/>
          <w:i/>
          <w:iCs/>
          <w:sz w:val="19"/>
          <w:szCs w:val="19"/>
        </w:rPr>
        <w:t>for</w:t>
      </w:r>
      <w:r w:rsidR="005772DF" w:rsidRPr="00D8376B">
        <w:rPr>
          <w:rFonts w:cs="Times New Roman"/>
          <w:i/>
          <w:iCs/>
          <w:sz w:val="19"/>
          <w:szCs w:val="19"/>
        </w:rPr>
        <w:t xml:space="preserve"> </w:t>
      </w:r>
      <w:r w:rsidRPr="00D8376B">
        <w:rPr>
          <w:rFonts w:cs="Times New Roman"/>
          <w:i/>
          <w:iCs/>
          <w:sz w:val="19"/>
          <w:szCs w:val="19"/>
        </w:rPr>
        <w:t>Sustainable</w:t>
      </w:r>
      <w:r w:rsidR="005772DF" w:rsidRPr="00D8376B">
        <w:rPr>
          <w:rFonts w:cs="Times New Roman"/>
          <w:i/>
          <w:iCs/>
          <w:sz w:val="19"/>
          <w:szCs w:val="19"/>
        </w:rPr>
        <w:t xml:space="preserve"> </w:t>
      </w:r>
      <w:r w:rsidRPr="00D8376B">
        <w:rPr>
          <w:rFonts w:cs="Times New Roman"/>
          <w:i/>
          <w:iCs/>
          <w:sz w:val="19"/>
          <w:szCs w:val="19"/>
        </w:rPr>
        <w:t>Development</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35</w:t>
      </w:r>
      <w:r w:rsidRPr="00D8376B">
        <w:rPr>
          <w:rFonts w:cs="Times New Roman"/>
          <w:sz w:val="19"/>
          <w:szCs w:val="19"/>
        </w:rPr>
        <w:t>(2),</w:t>
      </w:r>
      <w:r w:rsidR="005772DF" w:rsidRPr="00D8376B">
        <w:rPr>
          <w:rFonts w:cs="Times New Roman"/>
          <w:sz w:val="19"/>
          <w:szCs w:val="19"/>
        </w:rPr>
        <w:t xml:space="preserve"> </w:t>
      </w:r>
      <w:r w:rsidRPr="00D8376B">
        <w:rPr>
          <w:rFonts w:cs="Times New Roman"/>
          <w:sz w:val="19"/>
          <w:szCs w:val="19"/>
        </w:rPr>
        <w:t>569-588.‏</w:t>
      </w:r>
    </w:p>
    <w:p w:rsidR="007304FF" w:rsidRPr="00D8376B" w:rsidRDefault="0060009E" w:rsidP="007304FF">
      <w:pPr>
        <w:numPr>
          <w:ilvl w:val="0"/>
          <w:numId w:val="35"/>
        </w:numPr>
        <w:autoSpaceDE w:val="0"/>
        <w:autoSpaceDN w:val="0"/>
        <w:bidi w:val="0"/>
        <w:adjustRightInd w:val="0"/>
        <w:snapToGrid w:val="0"/>
        <w:ind w:left="425" w:hanging="425"/>
        <w:contextualSpacing/>
        <w:jc w:val="both"/>
        <w:rPr>
          <w:rFonts w:cs="Times New Roman"/>
          <w:b/>
          <w:bCs/>
          <w:sz w:val="19"/>
          <w:szCs w:val="19"/>
          <w:lang w:eastAsia="zh-CN" w:bidi="ar-EG"/>
        </w:rPr>
      </w:pPr>
      <w:proofErr w:type="spellStart"/>
      <w:r w:rsidRPr="00D8376B">
        <w:rPr>
          <w:rFonts w:cs="Times New Roman"/>
          <w:bCs/>
          <w:sz w:val="19"/>
          <w:szCs w:val="19"/>
        </w:rPr>
        <w:t>Xu</w:t>
      </w:r>
      <w:proofErr w:type="spellEnd"/>
      <w:r w:rsidRPr="00D8376B">
        <w:rPr>
          <w:rFonts w:cs="Times New Roman"/>
          <w:bCs/>
          <w:sz w:val="19"/>
          <w:szCs w:val="19"/>
        </w:rPr>
        <w:t>,</w:t>
      </w:r>
      <w:r w:rsidR="005772DF" w:rsidRPr="00D8376B">
        <w:rPr>
          <w:rFonts w:cs="Times New Roman"/>
          <w:bCs/>
          <w:sz w:val="19"/>
          <w:szCs w:val="19"/>
        </w:rPr>
        <w:t xml:space="preserve"> </w:t>
      </w:r>
      <w:r w:rsidRPr="00D8376B">
        <w:rPr>
          <w:rFonts w:cs="Times New Roman"/>
          <w:bCs/>
          <w:sz w:val="19"/>
          <w:szCs w:val="19"/>
        </w:rPr>
        <w:t>J.,</w:t>
      </w:r>
      <w:r w:rsidR="005772DF" w:rsidRPr="00D8376B">
        <w:rPr>
          <w:rFonts w:cs="Times New Roman"/>
          <w:bCs/>
          <w:sz w:val="19"/>
          <w:szCs w:val="19"/>
        </w:rPr>
        <w:t xml:space="preserve"> </w:t>
      </w:r>
      <w:r w:rsidRPr="00D8376B">
        <w:rPr>
          <w:rFonts w:cs="Times New Roman"/>
          <w:bCs/>
          <w:sz w:val="19"/>
          <w:szCs w:val="19"/>
        </w:rPr>
        <w:t>Zhao,</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w:t>
      </w:r>
      <w:r w:rsidRPr="00D8376B">
        <w:rPr>
          <w:rFonts w:cs="Times New Roman"/>
          <w:bCs/>
          <w:sz w:val="19"/>
          <w:szCs w:val="19"/>
        </w:rPr>
        <w:t>Han,</w:t>
      </w:r>
      <w:r w:rsidR="005772DF" w:rsidRPr="00D8376B">
        <w:rPr>
          <w:rFonts w:cs="Times New Roman"/>
          <w:bCs/>
          <w:sz w:val="19"/>
          <w:szCs w:val="19"/>
        </w:rPr>
        <w:t xml:space="preserve"> </w:t>
      </w:r>
      <w:r w:rsidRPr="00D8376B">
        <w:rPr>
          <w:rFonts w:cs="Times New Roman"/>
          <w:bCs/>
          <w:sz w:val="19"/>
          <w:szCs w:val="19"/>
        </w:rPr>
        <w:t>X.,</w:t>
      </w:r>
      <w:r w:rsidR="005772DF" w:rsidRPr="00D8376B">
        <w:rPr>
          <w:rFonts w:cs="Times New Roman"/>
          <w:bCs/>
          <w:sz w:val="19"/>
          <w:szCs w:val="19"/>
        </w:rPr>
        <w:t xml:space="preserve"> &amp; </w:t>
      </w:r>
      <w:r w:rsidRPr="00D8376B">
        <w:rPr>
          <w:rFonts w:cs="Times New Roman"/>
          <w:bCs/>
          <w:sz w:val="19"/>
          <w:szCs w:val="19"/>
        </w:rPr>
        <w:t>Du,</w:t>
      </w:r>
      <w:r w:rsidR="005772DF" w:rsidRPr="00D8376B">
        <w:rPr>
          <w:rFonts w:cs="Times New Roman"/>
          <w:bCs/>
          <w:sz w:val="19"/>
          <w:szCs w:val="19"/>
        </w:rPr>
        <w:t xml:space="preserve"> </w:t>
      </w:r>
      <w:r w:rsidRPr="00D8376B">
        <w:rPr>
          <w:rFonts w:cs="Times New Roman"/>
          <w:bCs/>
          <w:sz w:val="19"/>
          <w:szCs w:val="19"/>
        </w:rPr>
        <w:t>Y.</w:t>
      </w:r>
      <w:r w:rsidR="005772DF" w:rsidRPr="00D8376B">
        <w:rPr>
          <w:rFonts w:cs="Times New Roman"/>
          <w:bCs/>
          <w:sz w:val="19"/>
          <w:szCs w:val="19"/>
        </w:rPr>
        <w:t xml:space="preserve"> </w:t>
      </w:r>
      <w:r w:rsidRPr="00D8376B">
        <w:rPr>
          <w:rFonts w:cs="Times New Roman"/>
          <w:bCs/>
          <w:sz w:val="19"/>
          <w:szCs w:val="19"/>
        </w:rPr>
        <w:t>(2007).</w:t>
      </w:r>
      <w:r w:rsidR="005772DF" w:rsidRPr="00D8376B">
        <w:rPr>
          <w:rFonts w:cs="Times New Roman"/>
          <w:sz w:val="19"/>
          <w:szCs w:val="19"/>
        </w:rPr>
        <w:t xml:space="preserve"> </w:t>
      </w:r>
      <w:r w:rsidRPr="00D8376B">
        <w:rPr>
          <w:rFonts w:cs="Times New Roman"/>
          <w:sz w:val="19"/>
          <w:szCs w:val="19"/>
        </w:rPr>
        <w:t>Antifungal</w:t>
      </w:r>
      <w:r w:rsidR="005772DF" w:rsidRPr="00D8376B">
        <w:rPr>
          <w:rFonts w:cs="Times New Roman"/>
          <w:sz w:val="19"/>
          <w:szCs w:val="19"/>
        </w:rPr>
        <w:t xml:space="preserve"> </w:t>
      </w:r>
      <w:r w:rsidRPr="00D8376B">
        <w:rPr>
          <w:rFonts w:cs="Times New Roman"/>
          <w:sz w:val="19"/>
          <w:szCs w:val="19"/>
        </w:rPr>
        <w:t>activity</w:t>
      </w:r>
      <w:r w:rsidR="005772DF" w:rsidRPr="00D8376B">
        <w:rPr>
          <w:rFonts w:cs="Times New Roman"/>
          <w:sz w:val="19"/>
          <w:szCs w:val="19"/>
        </w:rPr>
        <w:t xml:space="preserve"> </w:t>
      </w:r>
      <w:r w:rsidRPr="00D8376B">
        <w:rPr>
          <w:rFonts w:cs="Times New Roman"/>
          <w:sz w:val="19"/>
          <w:szCs w:val="19"/>
        </w:rPr>
        <w:t>of</w:t>
      </w:r>
      <w:r w:rsidR="005772DF" w:rsidRPr="00D8376B">
        <w:rPr>
          <w:rFonts w:cs="Times New Roman"/>
          <w:sz w:val="19"/>
          <w:szCs w:val="19"/>
        </w:rPr>
        <w:t xml:space="preserve"> </w:t>
      </w:r>
      <w:proofErr w:type="spellStart"/>
      <w:r w:rsidRPr="00D8376B">
        <w:rPr>
          <w:rFonts w:cs="Times New Roman"/>
          <w:sz w:val="19"/>
          <w:szCs w:val="19"/>
        </w:rPr>
        <w:t>oligochitosan</w:t>
      </w:r>
      <w:proofErr w:type="spellEnd"/>
      <w:r w:rsidR="005772DF" w:rsidRPr="00D8376B">
        <w:rPr>
          <w:rFonts w:cs="Times New Roman"/>
          <w:sz w:val="19"/>
          <w:szCs w:val="19"/>
        </w:rPr>
        <w:t xml:space="preserve"> </w:t>
      </w:r>
      <w:r w:rsidRPr="00D8376B">
        <w:rPr>
          <w:rFonts w:cs="Times New Roman"/>
          <w:sz w:val="19"/>
          <w:szCs w:val="19"/>
        </w:rPr>
        <w:t>against</w:t>
      </w:r>
      <w:r w:rsidR="005772DF" w:rsidRPr="00D8376B">
        <w:rPr>
          <w:rFonts w:cs="Times New Roman"/>
          <w:sz w:val="19"/>
          <w:szCs w:val="19"/>
        </w:rPr>
        <w:t xml:space="preserve"> </w:t>
      </w:r>
      <w:proofErr w:type="spellStart"/>
      <w:r w:rsidRPr="00D8376B">
        <w:rPr>
          <w:rFonts w:cs="Times New Roman"/>
          <w:sz w:val="19"/>
          <w:szCs w:val="19"/>
        </w:rPr>
        <w:t>Phytophthora</w:t>
      </w:r>
      <w:proofErr w:type="spellEnd"/>
      <w:r w:rsidR="005772DF" w:rsidRPr="00D8376B">
        <w:rPr>
          <w:rFonts w:cs="Times New Roman"/>
          <w:sz w:val="19"/>
          <w:szCs w:val="19"/>
        </w:rPr>
        <w:t xml:space="preserve"> </w:t>
      </w:r>
      <w:proofErr w:type="spellStart"/>
      <w:r w:rsidRPr="00D8376B">
        <w:rPr>
          <w:rFonts w:cs="Times New Roman"/>
          <w:sz w:val="19"/>
          <w:szCs w:val="19"/>
        </w:rPr>
        <w:t>capsici</w:t>
      </w:r>
      <w:proofErr w:type="spellEnd"/>
      <w:r w:rsidR="005772DF" w:rsidRPr="00D8376B">
        <w:rPr>
          <w:rFonts w:cs="Times New Roman"/>
          <w:sz w:val="19"/>
          <w:szCs w:val="19"/>
        </w:rPr>
        <w:t xml:space="preserve"> </w:t>
      </w:r>
      <w:r w:rsidRPr="00D8376B">
        <w:rPr>
          <w:rFonts w:cs="Times New Roman"/>
          <w:sz w:val="19"/>
          <w:szCs w:val="19"/>
        </w:rPr>
        <w:t>and</w:t>
      </w:r>
      <w:r w:rsidR="005772DF" w:rsidRPr="00D8376B">
        <w:rPr>
          <w:rFonts w:cs="Times New Roman"/>
          <w:sz w:val="19"/>
          <w:szCs w:val="19"/>
        </w:rPr>
        <w:t xml:space="preserve"> </w:t>
      </w:r>
      <w:r w:rsidRPr="00D8376B">
        <w:rPr>
          <w:rFonts w:cs="Times New Roman"/>
          <w:sz w:val="19"/>
          <w:szCs w:val="19"/>
        </w:rPr>
        <w:t>other</w:t>
      </w:r>
      <w:r w:rsidR="005772DF" w:rsidRPr="00D8376B">
        <w:rPr>
          <w:rFonts w:cs="Times New Roman"/>
          <w:sz w:val="19"/>
          <w:szCs w:val="19"/>
        </w:rPr>
        <w:t xml:space="preserve"> </w:t>
      </w:r>
      <w:r w:rsidRPr="00D8376B">
        <w:rPr>
          <w:rFonts w:cs="Times New Roman"/>
          <w:sz w:val="19"/>
          <w:szCs w:val="19"/>
        </w:rPr>
        <w:t>plant</w:t>
      </w:r>
      <w:r w:rsidR="005772DF" w:rsidRPr="00D8376B">
        <w:rPr>
          <w:rFonts w:cs="Times New Roman"/>
          <w:sz w:val="19"/>
          <w:szCs w:val="19"/>
        </w:rPr>
        <w:t xml:space="preserve"> </w:t>
      </w:r>
      <w:r w:rsidRPr="00D8376B">
        <w:rPr>
          <w:rFonts w:cs="Times New Roman"/>
          <w:sz w:val="19"/>
          <w:szCs w:val="19"/>
        </w:rPr>
        <w:t>pathogenic</w:t>
      </w:r>
      <w:r w:rsidR="005772DF" w:rsidRPr="00D8376B">
        <w:rPr>
          <w:rFonts w:cs="Times New Roman"/>
          <w:sz w:val="19"/>
          <w:szCs w:val="19"/>
        </w:rPr>
        <w:t xml:space="preserve"> </w:t>
      </w:r>
      <w:r w:rsidRPr="00D8376B">
        <w:rPr>
          <w:rFonts w:cs="Times New Roman"/>
          <w:sz w:val="19"/>
          <w:szCs w:val="19"/>
        </w:rPr>
        <w:t>fungi</w:t>
      </w:r>
      <w:r w:rsidR="005772DF" w:rsidRPr="00D8376B">
        <w:rPr>
          <w:rFonts w:cs="Times New Roman"/>
          <w:sz w:val="19"/>
          <w:szCs w:val="19"/>
        </w:rPr>
        <w:t xml:space="preserve"> </w:t>
      </w:r>
      <w:r w:rsidRPr="00D8376B">
        <w:rPr>
          <w:rFonts w:cs="Times New Roman"/>
          <w:sz w:val="19"/>
          <w:szCs w:val="19"/>
        </w:rPr>
        <w:t>in</w:t>
      </w:r>
      <w:r w:rsidR="005772DF" w:rsidRPr="00D8376B">
        <w:rPr>
          <w:rFonts w:cs="Times New Roman"/>
          <w:sz w:val="19"/>
          <w:szCs w:val="19"/>
        </w:rPr>
        <w:t xml:space="preserve"> </w:t>
      </w:r>
      <w:r w:rsidRPr="00D8376B">
        <w:rPr>
          <w:rFonts w:cs="Times New Roman"/>
          <w:sz w:val="19"/>
          <w:szCs w:val="19"/>
        </w:rPr>
        <w:t>vitro.</w:t>
      </w:r>
      <w:r w:rsidR="005772DF" w:rsidRPr="00D8376B">
        <w:rPr>
          <w:rFonts w:cs="Times New Roman"/>
          <w:sz w:val="19"/>
          <w:szCs w:val="19"/>
        </w:rPr>
        <w:t xml:space="preserve"> </w:t>
      </w:r>
      <w:r w:rsidRPr="00D8376B">
        <w:rPr>
          <w:rFonts w:cs="Times New Roman"/>
          <w:i/>
          <w:iCs/>
          <w:sz w:val="19"/>
          <w:szCs w:val="19"/>
        </w:rPr>
        <w:t>Pesticide</w:t>
      </w:r>
      <w:r w:rsidR="005772DF" w:rsidRPr="00D8376B">
        <w:rPr>
          <w:rFonts w:cs="Times New Roman"/>
          <w:i/>
          <w:iCs/>
          <w:sz w:val="19"/>
          <w:szCs w:val="19"/>
        </w:rPr>
        <w:t xml:space="preserve"> </w:t>
      </w:r>
      <w:r w:rsidRPr="00D8376B">
        <w:rPr>
          <w:rFonts w:cs="Times New Roman"/>
          <w:i/>
          <w:iCs/>
          <w:sz w:val="19"/>
          <w:szCs w:val="19"/>
        </w:rPr>
        <w:t>Biochemistry</w:t>
      </w:r>
      <w:r w:rsidR="005772DF" w:rsidRPr="00D8376B">
        <w:rPr>
          <w:rFonts w:cs="Times New Roman"/>
          <w:i/>
          <w:iCs/>
          <w:sz w:val="19"/>
          <w:szCs w:val="19"/>
        </w:rPr>
        <w:t xml:space="preserve"> </w:t>
      </w:r>
      <w:r w:rsidRPr="00D8376B">
        <w:rPr>
          <w:rFonts w:cs="Times New Roman"/>
          <w:i/>
          <w:iCs/>
          <w:sz w:val="19"/>
          <w:szCs w:val="19"/>
        </w:rPr>
        <w:t>and</w:t>
      </w:r>
      <w:r w:rsidR="005772DF" w:rsidRPr="00D8376B">
        <w:rPr>
          <w:rFonts w:cs="Times New Roman"/>
          <w:i/>
          <w:iCs/>
          <w:sz w:val="19"/>
          <w:szCs w:val="19"/>
        </w:rPr>
        <w:t xml:space="preserve"> </w:t>
      </w:r>
      <w:r w:rsidRPr="00D8376B">
        <w:rPr>
          <w:rFonts w:cs="Times New Roman"/>
          <w:i/>
          <w:iCs/>
          <w:sz w:val="19"/>
          <w:szCs w:val="19"/>
        </w:rPr>
        <w:t>Physiology</w:t>
      </w:r>
      <w:r w:rsidRPr="00D8376B">
        <w:rPr>
          <w:rFonts w:cs="Times New Roman"/>
          <w:sz w:val="19"/>
          <w:szCs w:val="19"/>
        </w:rPr>
        <w:t>,</w:t>
      </w:r>
      <w:r w:rsidR="005772DF" w:rsidRPr="00D8376B">
        <w:rPr>
          <w:rFonts w:cs="Times New Roman"/>
          <w:sz w:val="19"/>
          <w:szCs w:val="19"/>
        </w:rPr>
        <w:t xml:space="preserve"> </w:t>
      </w:r>
      <w:r w:rsidRPr="00D8376B">
        <w:rPr>
          <w:rFonts w:cs="Times New Roman"/>
          <w:i/>
          <w:iCs/>
          <w:sz w:val="19"/>
          <w:szCs w:val="19"/>
        </w:rPr>
        <w:t>87</w:t>
      </w:r>
      <w:r w:rsidRPr="00D8376B">
        <w:rPr>
          <w:rFonts w:cs="Times New Roman"/>
          <w:sz w:val="19"/>
          <w:szCs w:val="19"/>
        </w:rPr>
        <w:t>(3),</w:t>
      </w:r>
      <w:r w:rsidR="005772DF" w:rsidRPr="00D8376B">
        <w:rPr>
          <w:rFonts w:cs="Times New Roman"/>
          <w:sz w:val="19"/>
          <w:szCs w:val="19"/>
        </w:rPr>
        <w:t xml:space="preserve"> </w:t>
      </w:r>
      <w:r w:rsidRPr="00D8376B">
        <w:rPr>
          <w:rFonts w:cs="Times New Roman"/>
          <w:sz w:val="19"/>
          <w:szCs w:val="19"/>
        </w:rPr>
        <w:t>220-228.‏</w:t>
      </w:r>
    </w:p>
    <w:p w:rsidR="007304FF" w:rsidRPr="00D8376B" w:rsidRDefault="007304FF" w:rsidP="007304FF">
      <w:pPr>
        <w:autoSpaceDE w:val="0"/>
        <w:autoSpaceDN w:val="0"/>
        <w:bidi w:val="0"/>
        <w:adjustRightInd w:val="0"/>
        <w:snapToGrid w:val="0"/>
        <w:ind w:left="425" w:hanging="425"/>
        <w:jc w:val="both"/>
        <w:rPr>
          <w:rFonts w:cs="Times New Roman"/>
          <w:b/>
          <w:bCs/>
          <w:sz w:val="19"/>
          <w:szCs w:val="19"/>
          <w:lang w:eastAsia="zh-CN" w:bidi="ar-EG"/>
        </w:rPr>
        <w:sectPr w:rsidR="007304FF" w:rsidRPr="00D8376B" w:rsidSect="00F36613">
          <w:type w:val="continuous"/>
          <w:pgSz w:w="12240" w:h="15840" w:code="1"/>
          <w:pgMar w:top="1440" w:right="1440" w:bottom="1440" w:left="1440" w:header="720" w:footer="720" w:gutter="0"/>
          <w:cols w:num="2" w:space="800"/>
          <w:docGrid w:linePitch="435"/>
        </w:sectPr>
      </w:pPr>
    </w:p>
    <w:p w:rsidR="0060009E" w:rsidRPr="005772DF" w:rsidRDefault="0060009E" w:rsidP="007304FF">
      <w:pPr>
        <w:autoSpaceDE w:val="0"/>
        <w:autoSpaceDN w:val="0"/>
        <w:bidi w:val="0"/>
        <w:adjustRightInd w:val="0"/>
        <w:snapToGrid w:val="0"/>
        <w:ind w:left="425" w:hanging="425"/>
        <w:jc w:val="both"/>
        <w:rPr>
          <w:rFonts w:cs="Times New Roman"/>
          <w:b/>
          <w:bCs/>
          <w:sz w:val="20"/>
          <w:szCs w:val="20"/>
          <w:lang w:bidi="ar-EG"/>
        </w:rPr>
      </w:pPr>
    </w:p>
    <w:p w:rsidR="00495CB7" w:rsidRPr="007304FF" w:rsidRDefault="005772DF" w:rsidP="007304FF">
      <w:pPr>
        <w:bidi w:val="0"/>
        <w:snapToGrid w:val="0"/>
        <w:ind w:left="425" w:hanging="425"/>
        <w:jc w:val="both"/>
        <w:rPr>
          <w:rFonts w:eastAsia="Calibri" w:cs="Times New Roman"/>
          <w:bCs/>
          <w:sz w:val="20"/>
          <w:szCs w:val="20"/>
          <w:lang w:bidi="ar-EG"/>
        </w:rPr>
      </w:pPr>
      <w:r w:rsidRPr="007304FF">
        <w:rPr>
          <w:rFonts w:eastAsia="Calibri" w:cs="Times New Roman"/>
          <w:bCs/>
          <w:sz w:val="20"/>
          <w:szCs w:val="20"/>
          <w:lang w:bidi="ar-EG"/>
        </w:rPr>
        <w:t>12/20/2017</w:t>
      </w:r>
    </w:p>
    <w:sectPr w:rsidR="00495CB7" w:rsidRPr="007304FF" w:rsidSect="00F36613">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68E" w:rsidRDefault="0007568E">
      <w:r>
        <w:separator/>
      </w:r>
    </w:p>
  </w:endnote>
  <w:endnote w:type="continuationSeparator" w:id="0">
    <w:p w:rsidR="0007568E" w:rsidRDefault="00075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B2" w:rsidRPr="00230C2A" w:rsidRDefault="00FF4279" w:rsidP="00230C2A">
    <w:pPr>
      <w:bidi w:val="0"/>
      <w:jc w:val="center"/>
      <w:rPr>
        <w:rFonts w:cs="Times New Roman"/>
        <w:sz w:val="20"/>
      </w:rPr>
    </w:pPr>
    <w:r w:rsidRPr="00230C2A">
      <w:rPr>
        <w:rFonts w:cs="Times New Roman"/>
        <w:sz w:val="20"/>
      </w:rPr>
      <w:fldChar w:fldCharType="begin"/>
    </w:r>
    <w:r w:rsidR="00230C2A" w:rsidRPr="00230C2A">
      <w:rPr>
        <w:rFonts w:cs="Times New Roman"/>
        <w:sz w:val="20"/>
      </w:rPr>
      <w:instrText xml:space="preserve"> page </w:instrText>
    </w:r>
    <w:r w:rsidRPr="00230C2A">
      <w:rPr>
        <w:rFonts w:cs="Times New Roman"/>
        <w:sz w:val="20"/>
      </w:rPr>
      <w:fldChar w:fldCharType="separate"/>
    </w:r>
    <w:r w:rsidR="003E73FA">
      <w:rPr>
        <w:rFonts w:cs="Times New Roman"/>
        <w:noProof/>
        <w:sz w:val="20"/>
      </w:rPr>
      <w:t>119</w:t>
    </w:r>
    <w:r w:rsidRPr="00230C2A">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68E" w:rsidRDefault="0007568E">
      <w:r>
        <w:separator/>
      </w:r>
    </w:p>
  </w:footnote>
  <w:footnote w:type="continuationSeparator" w:id="0">
    <w:p w:rsidR="0007568E" w:rsidRDefault="00075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2A" w:rsidRPr="00230C2A" w:rsidRDefault="00230C2A" w:rsidP="00230C2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230C2A">
      <w:rPr>
        <w:rFonts w:cs="Times New Roman" w:hint="eastAsia"/>
        <w:sz w:val="20"/>
        <w:szCs w:val="20"/>
      </w:rPr>
      <w:tab/>
    </w:r>
    <w:r w:rsidRPr="00230C2A">
      <w:rPr>
        <w:rFonts w:cs="Times New Roman"/>
        <w:sz w:val="20"/>
        <w:szCs w:val="20"/>
      </w:rPr>
      <w:t>New York Science Journal 201</w:t>
    </w:r>
    <w:r w:rsidRPr="00230C2A">
      <w:rPr>
        <w:rFonts w:cs="Times New Roman" w:hint="eastAsia"/>
        <w:sz w:val="20"/>
        <w:szCs w:val="20"/>
      </w:rPr>
      <w:t>7</w:t>
    </w:r>
    <w:r w:rsidRPr="00230C2A">
      <w:rPr>
        <w:rFonts w:cs="Times New Roman"/>
        <w:sz w:val="20"/>
        <w:szCs w:val="20"/>
      </w:rPr>
      <w:t>;</w:t>
    </w:r>
    <w:r w:rsidRPr="00230C2A">
      <w:rPr>
        <w:rFonts w:cs="Times New Roman" w:hint="eastAsia"/>
        <w:sz w:val="20"/>
        <w:szCs w:val="20"/>
      </w:rPr>
      <w:t>10</w:t>
    </w:r>
    <w:r w:rsidRPr="00230C2A">
      <w:rPr>
        <w:rFonts w:cs="Times New Roman"/>
        <w:sz w:val="20"/>
        <w:szCs w:val="20"/>
      </w:rPr>
      <w:t>(</w:t>
    </w:r>
    <w:r w:rsidRPr="00230C2A">
      <w:rPr>
        <w:rFonts w:cs="Times New Roman" w:hint="eastAsia"/>
        <w:sz w:val="20"/>
        <w:szCs w:val="20"/>
      </w:rPr>
      <w:t>12</w:t>
    </w:r>
    <w:r w:rsidRPr="00230C2A">
      <w:rPr>
        <w:rFonts w:cs="Times New Roman"/>
        <w:sz w:val="20"/>
        <w:szCs w:val="20"/>
      </w:rPr>
      <w:t>)</w:t>
    </w:r>
    <w:r w:rsidRPr="00230C2A">
      <w:rPr>
        <w:rFonts w:cs="Times New Roman"/>
        <w:iCs/>
        <w:sz w:val="20"/>
        <w:szCs w:val="20"/>
      </w:rPr>
      <w:t xml:space="preserve">     </w:t>
    </w:r>
    <w:r w:rsidRPr="00230C2A">
      <w:rPr>
        <w:rFonts w:cs="Times New Roman" w:hint="eastAsia"/>
        <w:iCs/>
        <w:sz w:val="20"/>
        <w:szCs w:val="20"/>
      </w:rPr>
      <w:tab/>
    </w:r>
    <w:r w:rsidRPr="00230C2A">
      <w:rPr>
        <w:rFonts w:cs="Times New Roman"/>
        <w:iCs/>
        <w:sz w:val="20"/>
        <w:szCs w:val="20"/>
      </w:rPr>
      <w:t xml:space="preserve"> </w:t>
    </w:r>
    <w:r w:rsidRPr="00230C2A">
      <w:rPr>
        <w:rFonts w:cs="Times New Roman" w:hint="eastAsia"/>
        <w:iCs/>
        <w:sz w:val="20"/>
        <w:szCs w:val="20"/>
      </w:rPr>
      <w:t xml:space="preserve"> </w:t>
    </w:r>
    <w:r w:rsidRPr="00230C2A">
      <w:rPr>
        <w:rFonts w:cs="Times New Roman"/>
        <w:iCs/>
        <w:sz w:val="20"/>
        <w:szCs w:val="20"/>
      </w:rPr>
      <w:t xml:space="preserve">   </w:t>
    </w:r>
    <w:hyperlink r:id="rId1" w:history="1">
      <w:r w:rsidRPr="00230C2A">
        <w:rPr>
          <w:rStyle w:val="Hyperlink"/>
          <w:rFonts w:cs="Times New Roman"/>
          <w:sz w:val="20"/>
          <w:szCs w:val="20"/>
        </w:rPr>
        <w:t>http://www.sciencepub.net/newyork</w:t>
      </w:r>
    </w:hyperlink>
  </w:p>
  <w:p w:rsidR="00230C2A" w:rsidRPr="00230C2A" w:rsidRDefault="00230C2A" w:rsidP="00230C2A">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786138"/>
    <w:multiLevelType w:val="hybridMultilevel"/>
    <w:tmpl w:val="B8620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D2FB5"/>
    <w:multiLevelType w:val="hybridMultilevel"/>
    <w:tmpl w:val="BCC4390E"/>
    <w:lvl w:ilvl="0" w:tplc="46BE7A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702EDC"/>
    <w:multiLevelType w:val="multilevel"/>
    <w:tmpl w:val="6C28BB0E"/>
    <w:lvl w:ilvl="0">
      <w:start w:val="5"/>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D12477"/>
    <w:multiLevelType w:val="multilevel"/>
    <w:tmpl w:val="4F000DFE"/>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562B4E"/>
    <w:multiLevelType w:val="hybridMultilevel"/>
    <w:tmpl w:val="E05E2BCC"/>
    <w:lvl w:ilvl="0" w:tplc="BF66445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8842D0"/>
    <w:multiLevelType w:val="multilevel"/>
    <w:tmpl w:val="C7664B94"/>
    <w:lvl w:ilvl="0">
      <w:start w:val="6"/>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B1480F"/>
    <w:multiLevelType w:val="hybridMultilevel"/>
    <w:tmpl w:val="E4C8883E"/>
    <w:lvl w:ilvl="0" w:tplc="246E06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26E7"/>
    <w:multiLevelType w:val="hybridMultilevel"/>
    <w:tmpl w:val="EB98DD9A"/>
    <w:lvl w:ilvl="0" w:tplc="9C1A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34EC2"/>
    <w:multiLevelType w:val="multilevel"/>
    <w:tmpl w:val="569870C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111700"/>
    <w:multiLevelType w:val="hybridMultilevel"/>
    <w:tmpl w:val="39D4F122"/>
    <w:lvl w:ilvl="0" w:tplc="B7F0F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3653F9"/>
    <w:multiLevelType w:val="hybridMultilevel"/>
    <w:tmpl w:val="96C45F58"/>
    <w:lvl w:ilvl="0" w:tplc="4E9AEA2E">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D54DFF"/>
    <w:multiLevelType w:val="hybridMultilevel"/>
    <w:tmpl w:val="68F8904C"/>
    <w:lvl w:ilvl="0" w:tplc="28BE6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2391C"/>
    <w:multiLevelType w:val="hybridMultilevel"/>
    <w:tmpl w:val="2FD4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458E5"/>
    <w:multiLevelType w:val="hybridMultilevel"/>
    <w:tmpl w:val="379C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12796E"/>
    <w:multiLevelType w:val="hybridMultilevel"/>
    <w:tmpl w:val="E4C8883E"/>
    <w:lvl w:ilvl="0" w:tplc="246E0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4A5773"/>
    <w:multiLevelType w:val="hybridMultilevel"/>
    <w:tmpl w:val="3432D32C"/>
    <w:lvl w:ilvl="0" w:tplc="23FCD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31"/>
  </w:num>
  <w:num w:numId="4">
    <w:abstractNumId w:val="32"/>
  </w:num>
  <w:num w:numId="5">
    <w:abstractNumId w:val="10"/>
  </w:num>
  <w:num w:numId="6">
    <w:abstractNumId w:val="28"/>
  </w:num>
  <w:num w:numId="7">
    <w:abstractNumId w:val="29"/>
  </w:num>
  <w:num w:numId="8">
    <w:abstractNumId w:val="24"/>
  </w:num>
  <w:num w:numId="9">
    <w:abstractNumId w:val="1"/>
  </w:num>
  <w:num w:numId="10">
    <w:abstractNumId w:val="34"/>
  </w:num>
  <w:num w:numId="11">
    <w:abstractNumId w:val="17"/>
  </w:num>
  <w:num w:numId="12">
    <w:abstractNumId w:val="14"/>
  </w:num>
  <w:num w:numId="13">
    <w:abstractNumId w:val="33"/>
  </w:num>
  <w:num w:numId="14">
    <w:abstractNumId w:val="4"/>
  </w:num>
  <w:num w:numId="15">
    <w:abstractNumId w:val="20"/>
  </w:num>
  <w:num w:numId="16">
    <w:abstractNumId w:val="26"/>
  </w:num>
  <w:num w:numId="17">
    <w:abstractNumId w:val="13"/>
  </w:num>
  <w:num w:numId="18">
    <w:abstractNumId w:val="3"/>
  </w:num>
  <w:num w:numId="19">
    <w:abstractNumId w:val="11"/>
  </w:num>
  <w:num w:numId="20">
    <w:abstractNumId w:val="30"/>
  </w:num>
  <w:num w:numId="21">
    <w:abstractNumId w:val="2"/>
  </w:num>
  <w:num w:numId="22">
    <w:abstractNumId w:val="16"/>
  </w:num>
  <w:num w:numId="23">
    <w:abstractNumId w:val="0"/>
  </w:num>
  <w:num w:numId="24">
    <w:abstractNumId w:val="19"/>
  </w:num>
  <w:num w:numId="25">
    <w:abstractNumId w:val="27"/>
  </w:num>
  <w:num w:numId="26">
    <w:abstractNumId w:val="8"/>
  </w:num>
  <w:num w:numId="27">
    <w:abstractNumId w:val="15"/>
  </w:num>
  <w:num w:numId="28">
    <w:abstractNumId w:val="21"/>
  </w:num>
  <w:num w:numId="29">
    <w:abstractNumId w:val="9"/>
  </w:num>
  <w:num w:numId="30">
    <w:abstractNumId w:val="6"/>
  </w:num>
  <w:num w:numId="31">
    <w:abstractNumId w:val="18"/>
  </w:num>
  <w:num w:numId="32">
    <w:abstractNumId w:val="5"/>
  </w:num>
  <w:num w:numId="33">
    <w:abstractNumId w:val="12"/>
  </w:num>
  <w:num w:numId="34">
    <w:abstractNumId w:val="2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rafile" w:val="C:\Users\Daly\AppData\Local\Temp\dra8119.tmp"/>
  </w:docVars>
  <w:rsids>
    <w:rsidRoot w:val="00EF0D32"/>
    <w:rsid w:val="000260E9"/>
    <w:rsid w:val="00032457"/>
    <w:rsid w:val="000430B0"/>
    <w:rsid w:val="00047A2B"/>
    <w:rsid w:val="000575C3"/>
    <w:rsid w:val="000618EE"/>
    <w:rsid w:val="00061C0A"/>
    <w:rsid w:val="000636E9"/>
    <w:rsid w:val="00065760"/>
    <w:rsid w:val="0007568E"/>
    <w:rsid w:val="00077996"/>
    <w:rsid w:val="00085B22"/>
    <w:rsid w:val="00096D7C"/>
    <w:rsid w:val="000A3CED"/>
    <w:rsid w:val="000B1EB2"/>
    <w:rsid w:val="000C0BC9"/>
    <w:rsid w:val="000C5CB8"/>
    <w:rsid w:val="0011018A"/>
    <w:rsid w:val="0011467D"/>
    <w:rsid w:val="00121010"/>
    <w:rsid w:val="00122B56"/>
    <w:rsid w:val="00144FF0"/>
    <w:rsid w:val="00145FCB"/>
    <w:rsid w:val="001609C2"/>
    <w:rsid w:val="00160E2B"/>
    <w:rsid w:val="00165006"/>
    <w:rsid w:val="00167AB1"/>
    <w:rsid w:val="00172DD5"/>
    <w:rsid w:val="00173659"/>
    <w:rsid w:val="00196D98"/>
    <w:rsid w:val="001B3E34"/>
    <w:rsid w:val="001E6837"/>
    <w:rsid w:val="001F09DD"/>
    <w:rsid w:val="00207D5E"/>
    <w:rsid w:val="0022184D"/>
    <w:rsid w:val="00230C2A"/>
    <w:rsid w:val="00240537"/>
    <w:rsid w:val="0026321E"/>
    <w:rsid w:val="002A07CC"/>
    <w:rsid w:val="002A260C"/>
    <w:rsid w:val="002B3B23"/>
    <w:rsid w:val="002B4943"/>
    <w:rsid w:val="002B5B4F"/>
    <w:rsid w:val="002D247A"/>
    <w:rsid w:val="002D3AAD"/>
    <w:rsid w:val="002E14BF"/>
    <w:rsid w:val="003024BB"/>
    <w:rsid w:val="00306738"/>
    <w:rsid w:val="0031008A"/>
    <w:rsid w:val="00312C92"/>
    <w:rsid w:val="00315876"/>
    <w:rsid w:val="00327DD3"/>
    <w:rsid w:val="00335B48"/>
    <w:rsid w:val="00340310"/>
    <w:rsid w:val="0038097F"/>
    <w:rsid w:val="00387832"/>
    <w:rsid w:val="00390B71"/>
    <w:rsid w:val="003A6166"/>
    <w:rsid w:val="003B6A9A"/>
    <w:rsid w:val="003C0613"/>
    <w:rsid w:val="003C64CC"/>
    <w:rsid w:val="003E389D"/>
    <w:rsid w:val="003E73FA"/>
    <w:rsid w:val="003F3471"/>
    <w:rsid w:val="003F4912"/>
    <w:rsid w:val="00407C3C"/>
    <w:rsid w:val="004157F3"/>
    <w:rsid w:val="00415EE0"/>
    <w:rsid w:val="004540FE"/>
    <w:rsid w:val="00480B72"/>
    <w:rsid w:val="00495CB7"/>
    <w:rsid w:val="004A0B3C"/>
    <w:rsid w:val="004A793A"/>
    <w:rsid w:val="004A79C5"/>
    <w:rsid w:val="004C5051"/>
    <w:rsid w:val="004C75C0"/>
    <w:rsid w:val="004D20A5"/>
    <w:rsid w:val="004D5001"/>
    <w:rsid w:val="00535D9C"/>
    <w:rsid w:val="0055052D"/>
    <w:rsid w:val="0055263F"/>
    <w:rsid w:val="005772DF"/>
    <w:rsid w:val="00584C00"/>
    <w:rsid w:val="00591B3B"/>
    <w:rsid w:val="00591B93"/>
    <w:rsid w:val="005A00FC"/>
    <w:rsid w:val="005A4B63"/>
    <w:rsid w:val="005B258B"/>
    <w:rsid w:val="005D04FD"/>
    <w:rsid w:val="005D7ECA"/>
    <w:rsid w:val="005E6C4E"/>
    <w:rsid w:val="005F30E9"/>
    <w:rsid w:val="005F5ED4"/>
    <w:rsid w:val="005F63F8"/>
    <w:rsid w:val="0060009E"/>
    <w:rsid w:val="00604416"/>
    <w:rsid w:val="00607888"/>
    <w:rsid w:val="00642B04"/>
    <w:rsid w:val="00654D72"/>
    <w:rsid w:val="00661524"/>
    <w:rsid w:val="00685E8E"/>
    <w:rsid w:val="00693B00"/>
    <w:rsid w:val="00694A6F"/>
    <w:rsid w:val="00697F86"/>
    <w:rsid w:val="006B40DD"/>
    <w:rsid w:val="006D2C2E"/>
    <w:rsid w:val="006F4C74"/>
    <w:rsid w:val="007004A0"/>
    <w:rsid w:val="00701E05"/>
    <w:rsid w:val="00722473"/>
    <w:rsid w:val="007266A3"/>
    <w:rsid w:val="007304FF"/>
    <w:rsid w:val="00763FC9"/>
    <w:rsid w:val="00776474"/>
    <w:rsid w:val="00797B2A"/>
    <w:rsid w:val="007A2551"/>
    <w:rsid w:val="007B5666"/>
    <w:rsid w:val="007D6875"/>
    <w:rsid w:val="007F58CD"/>
    <w:rsid w:val="00801A5A"/>
    <w:rsid w:val="00805F57"/>
    <w:rsid w:val="00815791"/>
    <w:rsid w:val="00817665"/>
    <w:rsid w:val="008260ED"/>
    <w:rsid w:val="00835327"/>
    <w:rsid w:val="00837E18"/>
    <w:rsid w:val="00865986"/>
    <w:rsid w:val="00871064"/>
    <w:rsid w:val="00885627"/>
    <w:rsid w:val="008974E3"/>
    <w:rsid w:val="008B475E"/>
    <w:rsid w:val="008D0603"/>
    <w:rsid w:val="008D77FA"/>
    <w:rsid w:val="0090297E"/>
    <w:rsid w:val="00916215"/>
    <w:rsid w:val="00925F72"/>
    <w:rsid w:val="00927F1B"/>
    <w:rsid w:val="00951C45"/>
    <w:rsid w:val="00984A6D"/>
    <w:rsid w:val="00985D74"/>
    <w:rsid w:val="00987093"/>
    <w:rsid w:val="009A16B5"/>
    <w:rsid w:val="009C35CA"/>
    <w:rsid w:val="009C361F"/>
    <w:rsid w:val="009D5F8E"/>
    <w:rsid w:val="009E3638"/>
    <w:rsid w:val="009F2A0B"/>
    <w:rsid w:val="009F579C"/>
    <w:rsid w:val="00A06A40"/>
    <w:rsid w:val="00A2449B"/>
    <w:rsid w:val="00A33BCC"/>
    <w:rsid w:val="00A76BA8"/>
    <w:rsid w:val="00AA2168"/>
    <w:rsid w:val="00AC412D"/>
    <w:rsid w:val="00AE3D54"/>
    <w:rsid w:val="00AE4B38"/>
    <w:rsid w:val="00B15BD5"/>
    <w:rsid w:val="00B2331C"/>
    <w:rsid w:val="00B31457"/>
    <w:rsid w:val="00B540EA"/>
    <w:rsid w:val="00BA081F"/>
    <w:rsid w:val="00BA5482"/>
    <w:rsid w:val="00BC2853"/>
    <w:rsid w:val="00BD1E6B"/>
    <w:rsid w:val="00BD569D"/>
    <w:rsid w:val="00BE678B"/>
    <w:rsid w:val="00BF7B85"/>
    <w:rsid w:val="00C05E1B"/>
    <w:rsid w:val="00C57C11"/>
    <w:rsid w:val="00C85320"/>
    <w:rsid w:val="00CA0B97"/>
    <w:rsid w:val="00CB3856"/>
    <w:rsid w:val="00CB4F4C"/>
    <w:rsid w:val="00CB7D17"/>
    <w:rsid w:val="00CE30BE"/>
    <w:rsid w:val="00CE4E93"/>
    <w:rsid w:val="00CE6F3F"/>
    <w:rsid w:val="00D01AE9"/>
    <w:rsid w:val="00D2657D"/>
    <w:rsid w:val="00D338AC"/>
    <w:rsid w:val="00D43CFE"/>
    <w:rsid w:val="00D5656A"/>
    <w:rsid w:val="00D67034"/>
    <w:rsid w:val="00D81C0F"/>
    <w:rsid w:val="00D8376B"/>
    <w:rsid w:val="00D95644"/>
    <w:rsid w:val="00DA1574"/>
    <w:rsid w:val="00DA25B2"/>
    <w:rsid w:val="00DA767C"/>
    <w:rsid w:val="00DB0693"/>
    <w:rsid w:val="00DB1382"/>
    <w:rsid w:val="00DB5086"/>
    <w:rsid w:val="00DC6F40"/>
    <w:rsid w:val="00DE0182"/>
    <w:rsid w:val="00DE62FC"/>
    <w:rsid w:val="00E564B0"/>
    <w:rsid w:val="00E82B09"/>
    <w:rsid w:val="00E85383"/>
    <w:rsid w:val="00E86BD2"/>
    <w:rsid w:val="00EA18E7"/>
    <w:rsid w:val="00EA5C52"/>
    <w:rsid w:val="00EF0D32"/>
    <w:rsid w:val="00EF6799"/>
    <w:rsid w:val="00EF6D38"/>
    <w:rsid w:val="00F21B81"/>
    <w:rsid w:val="00F23820"/>
    <w:rsid w:val="00F23BA4"/>
    <w:rsid w:val="00F36613"/>
    <w:rsid w:val="00F5439A"/>
    <w:rsid w:val="00F669F9"/>
    <w:rsid w:val="00F807C3"/>
    <w:rsid w:val="00F81A1B"/>
    <w:rsid w:val="00F87E69"/>
    <w:rsid w:val="00FC4824"/>
    <w:rsid w:val="00FD5B88"/>
    <w:rsid w:val="00FD6EEA"/>
    <w:rsid w:val="00FE6604"/>
    <w:rsid w:val="00FF4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603"/>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0D32"/>
    <w:rPr>
      <w:color w:val="0000FF"/>
      <w:u w:val="single"/>
    </w:rPr>
  </w:style>
  <w:style w:type="table" w:styleId="TableGrid">
    <w:name w:val="Table Grid"/>
    <w:basedOn w:val="TableNormal"/>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E14BF"/>
    <w:pPr>
      <w:tabs>
        <w:tab w:val="center" w:pos="4153"/>
        <w:tab w:val="right" w:pos="8306"/>
      </w:tabs>
    </w:pPr>
    <w:rPr>
      <w:rFonts w:cs="Times New Roman"/>
      <w:lang/>
    </w:rPr>
  </w:style>
  <w:style w:type="character" w:styleId="PageNumber">
    <w:name w:val="page number"/>
    <w:basedOn w:val="DefaultParagraphFont"/>
    <w:rsid w:val="002E14BF"/>
  </w:style>
  <w:style w:type="paragraph" w:styleId="Header">
    <w:name w:val="header"/>
    <w:basedOn w:val="Normal"/>
    <w:link w:val="HeaderChar"/>
    <w:rsid w:val="002E14BF"/>
    <w:pPr>
      <w:tabs>
        <w:tab w:val="center" w:pos="4153"/>
        <w:tab w:val="right" w:pos="8306"/>
      </w:tabs>
    </w:pPr>
    <w:rPr>
      <w:rFonts w:cs="Times New Roman"/>
      <w:lang/>
    </w:rPr>
  </w:style>
  <w:style w:type="paragraph" w:customStyle="1" w:styleId="TableParagraph">
    <w:name w:val="Table Paragraph"/>
    <w:basedOn w:val="Normal"/>
    <w:uiPriority w:val="1"/>
    <w:qFormat/>
    <w:rsid w:val="003C0613"/>
    <w:pPr>
      <w:widowControl w:val="0"/>
      <w:bidi w:val="0"/>
    </w:pPr>
    <w:rPr>
      <w:rFonts w:ascii="Calibri" w:eastAsia="Calibri" w:hAnsi="Calibri" w:cs="Arial"/>
      <w:sz w:val="22"/>
      <w:szCs w:val="22"/>
    </w:rPr>
  </w:style>
  <w:style w:type="paragraph" w:customStyle="1" w:styleId="FR1">
    <w:name w:val="FR1"/>
    <w:rsid w:val="00654D72"/>
    <w:pPr>
      <w:widowControl w:val="0"/>
      <w:autoSpaceDE w:val="0"/>
      <w:autoSpaceDN w:val="0"/>
      <w:adjustRightInd w:val="0"/>
    </w:pPr>
    <w:rPr>
      <w:rFonts w:ascii="Arial" w:hAnsi="Arial" w:cs="Arial"/>
      <w:sz w:val="48"/>
      <w:szCs w:val="48"/>
      <w:lang w:eastAsia="en-US"/>
    </w:rPr>
  </w:style>
  <w:style w:type="paragraph" w:customStyle="1" w:styleId="FR2">
    <w:name w:val="FR2"/>
    <w:rsid w:val="00654D72"/>
    <w:pPr>
      <w:widowControl w:val="0"/>
      <w:autoSpaceDE w:val="0"/>
      <w:autoSpaceDN w:val="0"/>
      <w:adjustRightInd w:val="0"/>
      <w:spacing w:before="600"/>
    </w:pPr>
    <w:rPr>
      <w:rFonts w:ascii="Arial" w:hAnsi="Arial" w:cs="Arial"/>
      <w:sz w:val="44"/>
      <w:szCs w:val="44"/>
      <w:lang w:eastAsia="en-US"/>
    </w:rPr>
  </w:style>
  <w:style w:type="paragraph" w:styleId="BalloonText">
    <w:name w:val="Balloon Text"/>
    <w:basedOn w:val="Normal"/>
    <w:link w:val="BalloonTextChar"/>
    <w:rsid w:val="004D20A5"/>
    <w:rPr>
      <w:rFonts w:ascii="Segoe UI" w:hAnsi="Segoe UI" w:cs="Times New Roman"/>
      <w:sz w:val="18"/>
      <w:szCs w:val="18"/>
      <w:lang/>
    </w:rPr>
  </w:style>
  <w:style w:type="character" w:customStyle="1" w:styleId="BalloonTextChar">
    <w:name w:val="Balloon Text Char"/>
    <w:link w:val="BalloonText"/>
    <w:rsid w:val="004D20A5"/>
    <w:rPr>
      <w:rFonts w:ascii="Segoe UI" w:hAnsi="Segoe UI" w:cs="Segoe UI"/>
      <w:sz w:val="18"/>
      <w:szCs w:val="18"/>
    </w:rPr>
  </w:style>
  <w:style w:type="paragraph" w:customStyle="1" w:styleId="Style">
    <w:name w:val="Style"/>
    <w:rsid w:val="00CE4E93"/>
    <w:pPr>
      <w:widowControl w:val="0"/>
      <w:autoSpaceDE w:val="0"/>
      <w:autoSpaceDN w:val="0"/>
      <w:adjustRightInd w:val="0"/>
    </w:pPr>
    <w:rPr>
      <w:rFonts w:ascii="Arial" w:hAnsi="Arial" w:cs="Arial"/>
      <w:sz w:val="24"/>
      <w:szCs w:val="24"/>
      <w:lang w:eastAsia="en-US"/>
    </w:rPr>
  </w:style>
  <w:style w:type="numbering" w:customStyle="1" w:styleId="NoList1">
    <w:name w:val="No List1"/>
    <w:next w:val="NoList"/>
    <w:uiPriority w:val="99"/>
    <w:semiHidden/>
    <w:unhideWhenUsed/>
    <w:rsid w:val="00480B72"/>
  </w:style>
  <w:style w:type="table" w:customStyle="1" w:styleId="TableGrid1">
    <w:name w:val="Table Grid1"/>
    <w:basedOn w:val="TableNormal"/>
    <w:next w:val="TableGrid"/>
    <w:uiPriority w:val="59"/>
    <w:rsid w:val="00480B7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80B72"/>
    <w:rPr>
      <w:color w:val="808080"/>
    </w:rPr>
  </w:style>
  <w:style w:type="paragraph" w:styleId="ListParagraph">
    <w:name w:val="List Paragraph"/>
    <w:basedOn w:val="Normal"/>
    <w:uiPriority w:val="34"/>
    <w:qFormat/>
    <w:rsid w:val="00480B72"/>
    <w:pPr>
      <w:spacing w:after="200" w:line="276" w:lineRule="auto"/>
      <w:ind w:left="720"/>
      <w:contextualSpacing/>
    </w:pPr>
    <w:rPr>
      <w:rFonts w:ascii="Calibri" w:eastAsia="Calibri" w:hAnsi="Calibri" w:cs="Arial"/>
      <w:sz w:val="22"/>
      <w:szCs w:val="22"/>
    </w:rPr>
  </w:style>
  <w:style w:type="character" w:customStyle="1" w:styleId="HeaderChar">
    <w:name w:val="Header Char"/>
    <w:link w:val="Header"/>
    <w:rsid w:val="00480B72"/>
    <w:rPr>
      <w:rFonts w:cs="Simplified Arabic"/>
      <w:sz w:val="32"/>
      <w:szCs w:val="32"/>
    </w:rPr>
  </w:style>
  <w:style w:type="character" w:customStyle="1" w:styleId="FooterChar">
    <w:name w:val="Footer Char"/>
    <w:link w:val="Footer"/>
    <w:uiPriority w:val="99"/>
    <w:rsid w:val="00480B72"/>
    <w:rPr>
      <w:rFonts w:cs="Simplified Arabic"/>
      <w:sz w:val="32"/>
      <w:szCs w:val="32"/>
    </w:rPr>
  </w:style>
  <w:style w:type="character" w:customStyle="1" w:styleId="mixed-citation">
    <w:name w:val="mixed-citation"/>
    <w:rsid w:val="005F63F8"/>
  </w:style>
  <w:style w:type="character" w:customStyle="1" w:styleId="ref-title">
    <w:name w:val="ref-title"/>
    <w:rsid w:val="005F63F8"/>
  </w:style>
  <w:style w:type="character" w:styleId="Emphasis">
    <w:name w:val="Emphasis"/>
    <w:uiPriority w:val="20"/>
    <w:qFormat/>
    <w:rsid w:val="005F63F8"/>
    <w:rPr>
      <w:i/>
      <w:iCs/>
    </w:rPr>
  </w:style>
  <w:style w:type="character" w:customStyle="1" w:styleId="ref-vol">
    <w:name w:val="ref-vol"/>
    <w:rsid w:val="005F63F8"/>
  </w:style>
  <w:style w:type="paragraph" w:styleId="BodyTextIndent">
    <w:name w:val="Body Text Indent"/>
    <w:basedOn w:val="Normal"/>
    <w:link w:val="BodyTextIndentChar"/>
    <w:uiPriority w:val="99"/>
    <w:rsid w:val="00C05E1B"/>
    <w:pPr>
      <w:bidi w:val="0"/>
      <w:spacing w:line="360" w:lineRule="auto"/>
      <w:ind w:left="1134" w:hanging="1134"/>
      <w:jc w:val="lowKashida"/>
    </w:pPr>
    <w:rPr>
      <w:rFonts w:cs="Times New Roman"/>
      <w:sz w:val="30"/>
      <w:szCs w:val="28"/>
      <w:lang/>
    </w:rPr>
  </w:style>
  <w:style w:type="character" w:customStyle="1" w:styleId="BodyTextIndentChar">
    <w:name w:val="Body Text Indent Char"/>
    <w:link w:val="BodyTextIndent"/>
    <w:uiPriority w:val="99"/>
    <w:rsid w:val="00C05E1B"/>
    <w:rPr>
      <w:rFonts w:cs="Simplified Arabic"/>
      <w:sz w:val="30"/>
      <w:szCs w:val="28"/>
    </w:rPr>
  </w:style>
  <w:style w:type="character" w:customStyle="1" w:styleId="ref-journal">
    <w:name w:val="ref-journal"/>
    <w:rsid w:val="00C05E1B"/>
  </w:style>
</w:styles>
</file>

<file path=word/webSettings.xml><?xml version="1.0" encoding="utf-8"?>
<w:webSettings xmlns:r="http://schemas.openxmlformats.org/officeDocument/2006/relationships" xmlns:w="http://schemas.openxmlformats.org/wordprocessingml/2006/main">
  <w:divs>
    <w:div w:id="393702179">
      <w:bodyDiv w:val="1"/>
      <w:marLeft w:val="0"/>
      <w:marRight w:val="0"/>
      <w:marTop w:val="0"/>
      <w:marBottom w:val="0"/>
      <w:divBdr>
        <w:top w:val="none" w:sz="0" w:space="0" w:color="auto"/>
        <w:left w:val="none" w:sz="0" w:space="0" w:color="auto"/>
        <w:bottom w:val="none" w:sz="0" w:space="0" w:color="auto"/>
        <w:right w:val="none" w:sz="0" w:space="0" w:color="auto"/>
      </w:divBdr>
      <w:divsChild>
        <w:div w:id="1171331121">
          <w:marLeft w:val="0"/>
          <w:marRight w:val="0"/>
          <w:marTop w:val="0"/>
          <w:marBottom w:val="0"/>
          <w:divBdr>
            <w:top w:val="none" w:sz="0" w:space="0" w:color="auto"/>
            <w:left w:val="none" w:sz="0" w:space="0" w:color="auto"/>
            <w:bottom w:val="none" w:sz="0" w:space="0" w:color="auto"/>
            <w:right w:val="none" w:sz="0" w:space="0" w:color="auto"/>
          </w:divBdr>
        </w:div>
      </w:divsChild>
    </w:div>
    <w:div w:id="1606385430">
      <w:bodyDiv w:val="1"/>
      <w:marLeft w:val="0"/>
      <w:marRight w:val="0"/>
      <w:marTop w:val="0"/>
      <w:marBottom w:val="0"/>
      <w:divBdr>
        <w:top w:val="none" w:sz="0" w:space="0" w:color="auto"/>
        <w:left w:val="none" w:sz="0" w:space="0" w:color="auto"/>
        <w:bottom w:val="none" w:sz="0" w:space="0" w:color="auto"/>
        <w:right w:val="none" w:sz="0" w:space="0" w:color="auto"/>
      </w:divBdr>
      <w:divsChild>
        <w:div w:id="703940275">
          <w:marLeft w:val="0"/>
          <w:marRight w:val="0"/>
          <w:marTop w:val="0"/>
          <w:marBottom w:val="0"/>
          <w:divBdr>
            <w:top w:val="none" w:sz="0" w:space="0" w:color="auto"/>
            <w:left w:val="none" w:sz="0" w:space="0" w:color="auto"/>
            <w:bottom w:val="none" w:sz="0" w:space="0" w:color="auto"/>
            <w:right w:val="none" w:sz="0" w:space="0" w:color="auto"/>
          </w:divBdr>
        </w:div>
      </w:divsChild>
    </w:div>
    <w:div w:id="1847790897">
      <w:bodyDiv w:val="1"/>
      <w:marLeft w:val="0"/>
      <w:marRight w:val="0"/>
      <w:marTop w:val="0"/>
      <w:marBottom w:val="0"/>
      <w:divBdr>
        <w:top w:val="none" w:sz="0" w:space="0" w:color="auto"/>
        <w:left w:val="none" w:sz="0" w:space="0" w:color="auto"/>
        <w:bottom w:val="none" w:sz="0" w:space="0" w:color="auto"/>
        <w:right w:val="none" w:sz="0" w:space="0" w:color="auto"/>
      </w:divBdr>
      <w:divsChild>
        <w:div w:id="1040595721">
          <w:marLeft w:val="0"/>
          <w:marRight w:val="0"/>
          <w:marTop w:val="0"/>
          <w:marBottom w:val="0"/>
          <w:divBdr>
            <w:top w:val="none" w:sz="0" w:space="0" w:color="auto"/>
            <w:left w:val="none" w:sz="0" w:space="0" w:color="auto"/>
            <w:bottom w:val="none" w:sz="0" w:space="0" w:color="auto"/>
            <w:right w:val="none" w:sz="0" w:space="0" w:color="auto"/>
          </w:divBdr>
        </w:div>
      </w:divsChild>
    </w:div>
    <w:div w:id="2021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01217.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F3C7-B27A-4B2F-B97E-51CCA2C8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6388</Words>
  <Characters>36413</Characters>
  <Application>Microsoft Office Word</Application>
  <DocSecurity>0</DocSecurity>
  <Lines>303</Lines>
  <Paragraphs>85</Paragraphs>
  <ScaleCrop>false</ScaleCrop>
  <Company>China</Company>
  <LinksUpToDate>false</LinksUpToDate>
  <CharactersWithSpaces>42716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Administrator</cp:lastModifiedBy>
  <cp:revision>3</cp:revision>
  <cp:lastPrinted>2017-12-20T14:33:00Z</cp:lastPrinted>
  <dcterms:created xsi:type="dcterms:W3CDTF">2017-12-24T14:41:00Z</dcterms:created>
  <dcterms:modified xsi:type="dcterms:W3CDTF">2017-12-25T03:01:00Z</dcterms:modified>
</cp:coreProperties>
</file>