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C8" w:rsidRPr="00F738DD" w:rsidRDefault="0074141A" w:rsidP="00F738DD">
      <w:pPr>
        <w:snapToGrid w:val="0"/>
        <w:spacing w:after="0" w:line="240" w:lineRule="auto"/>
        <w:jc w:val="center"/>
        <w:rPr>
          <w:rFonts w:ascii="Times New Roman" w:eastAsia="Times New Roman" w:hAnsi="Times New Roman" w:cs="Times New Roman"/>
          <w:b/>
          <w:sz w:val="20"/>
          <w:szCs w:val="24"/>
        </w:rPr>
      </w:pPr>
      <w:r w:rsidRPr="00F738DD">
        <w:rPr>
          <w:rFonts w:ascii="Times New Roman" w:eastAsia="Times New Roman" w:hAnsi="Times New Roman" w:cs="Times New Roman"/>
          <w:b/>
          <w:sz w:val="20"/>
          <w:szCs w:val="24"/>
          <w:lang w:val="en-GB"/>
        </w:rPr>
        <w:t>Genetic Characterization of Local Chickens Population based on their Quanti</w:t>
      </w:r>
      <w:r w:rsidR="003241A5" w:rsidRPr="00F738DD">
        <w:rPr>
          <w:rFonts w:ascii="Times New Roman" w:eastAsia="Times New Roman" w:hAnsi="Times New Roman" w:cs="Times New Roman"/>
          <w:b/>
          <w:sz w:val="20"/>
          <w:szCs w:val="24"/>
          <w:lang w:val="en-GB"/>
        </w:rPr>
        <w:t>tative Traits</w:t>
      </w:r>
      <w:r w:rsidR="005201C8" w:rsidRPr="00F738DD">
        <w:rPr>
          <w:rFonts w:ascii="Times New Roman" w:hAnsi="Times New Roman" w:cs="Times New Roman" w:hint="eastAsia"/>
          <w:b/>
          <w:sz w:val="20"/>
          <w:szCs w:val="24"/>
          <w:lang w:val="en-GB" w:eastAsia="zh-CN"/>
        </w:rPr>
        <w:t xml:space="preserve"> </w:t>
      </w:r>
      <w:r w:rsidR="003241A5" w:rsidRPr="00F738DD">
        <w:rPr>
          <w:rFonts w:ascii="Times New Roman" w:eastAsia="Times New Roman" w:hAnsi="Times New Roman" w:cs="Times New Roman"/>
          <w:b/>
          <w:sz w:val="20"/>
          <w:szCs w:val="24"/>
          <w:lang w:val="en-GB"/>
        </w:rPr>
        <w:t>in the Tropics</w:t>
      </w:r>
    </w:p>
    <w:p w:rsidR="005201C8" w:rsidRPr="00F738DD" w:rsidRDefault="005201C8" w:rsidP="00F738DD">
      <w:pPr>
        <w:snapToGrid w:val="0"/>
        <w:spacing w:after="0" w:line="240" w:lineRule="auto"/>
        <w:jc w:val="center"/>
        <w:rPr>
          <w:rFonts w:ascii="Times New Roman" w:eastAsia="Times New Roman" w:hAnsi="Times New Roman" w:cs="Times New Roman"/>
          <w:b/>
          <w:sz w:val="20"/>
          <w:szCs w:val="24"/>
        </w:rPr>
      </w:pPr>
    </w:p>
    <w:p w:rsidR="005201C8" w:rsidRPr="00F738DD" w:rsidRDefault="005201C8" w:rsidP="00F738DD">
      <w:pPr>
        <w:autoSpaceDE w:val="0"/>
        <w:autoSpaceDN w:val="0"/>
        <w:adjustRightInd w:val="0"/>
        <w:snapToGrid w:val="0"/>
        <w:spacing w:after="0" w:line="240" w:lineRule="auto"/>
        <w:jc w:val="center"/>
        <w:rPr>
          <w:rFonts w:ascii="Times New Roman" w:hAnsi="Times New Roman" w:cs="Times New Roman"/>
          <w:bCs/>
          <w:color w:val="000000"/>
          <w:sz w:val="20"/>
          <w:vertAlign w:val="superscript"/>
        </w:rPr>
      </w:pPr>
      <w:r w:rsidRPr="00F738DD">
        <w:rPr>
          <w:rFonts w:ascii="Times New Roman" w:hAnsi="Times New Roman" w:cs="Times New Roman"/>
          <w:bCs/>
          <w:color w:val="000000"/>
          <w:sz w:val="20"/>
        </w:rPr>
        <w:t>J</w:t>
      </w:r>
      <w:r w:rsidR="00A9243B" w:rsidRPr="00F738DD">
        <w:rPr>
          <w:rFonts w:ascii="Times New Roman" w:hAnsi="Times New Roman" w:cs="Times New Roman"/>
          <w:bCs/>
          <w:color w:val="000000"/>
          <w:sz w:val="20"/>
        </w:rPr>
        <w:t>ohn-Jaja Sylvia Alwell</w:t>
      </w:r>
      <w:r w:rsidR="00A9243B" w:rsidRPr="00F738DD">
        <w:rPr>
          <w:rFonts w:ascii="Times New Roman" w:hAnsi="Times New Roman" w:cs="Times New Roman"/>
          <w:bCs/>
          <w:color w:val="000000"/>
          <w:sz w:val="20"/>
          <w:vertAlign w:val="superscript"/>
        </w:rPr>
        <w:t>1</w:t>
      </w:r>
      <w:r w:rsidR="00A9243B" w:rsidRPr="00F738DD">
        <w:rPr>
          <w:rFonts w:ascii="Times New Roman" w:hAnsi="Times New Roman" w:cs="Times New Roman"/>
          <w:bCs/>
          <w:color w:val="000000"/>
          <w:sz w:val="20"/>
        </w:rPr>
        <w:t>, Abdullah Abdur-Rahman</w:t>
      </w:r>
      <w:r w:rsidR="00A9243B" w:rsidRPr="00F738DD">
        <w:rPr>
          <w:rFonts w:ascii="Times New Roman" w:hAnsi="Times New Roman" w:cs="Times New Roman"/>
          <w:bCs/>
          <w:color w:val="000000"/>
          <w:sz w:val="20"/>
          <w:vertAlign w:val="superscript"/>
        </w:rPr>
        <w:t xml:space="preserve">1 </w:t>
      </w:r>
      <w:r w:rsidR="00A9243B" w:rsidRPr="00F738DD">
        <w:rPr>
          <w:rFonts w:ascii="Times New Roman" w:hAnsi="Times New Roman" w:cs="Times New Roman"/>
          <w:bCs/>
          <w:color w:val="000000"/>
          <w:sz w:val="20"/>
        </w:rPr>
        <w:t>and Nwokolo Samuel Chukwujindu</w:t>
      </w:r>
      <w:r w:rsidR="00A9243B" w:rsidRPr="00F738DD">
        <w:rPr>
          <w:rFonts w:ascii="Times New Roman" w:hAnsi="Times New Roman" w:cs="Times New Roman"/>
          <w:bCs/>
          <w:color w:val="000000"/>
          <w:sz w:val="20"/>
          <w:vertAlign w:val="superscript"/>
        </w:rPr>
        <w:t>2*</w:t>
      </w:r>
    </w:p>
    <w:p w:rsidR="005201C8" w:rsidRPr="00F738DD" w:rsidRDefault="005201C8" w:rsidP="00F738DD">
      <w:pPr>
        <w:autoSpaceDE w:val="0"/>
        <w:autoSpaceDN w:val="0"/>
        <w:adjustRightInd w:val="0"/>
        <w:snapToGrid w:val="0"/>
        <w:spacing w:after="0" w:line="240" w:lineRule="auto"/>
        <w:jc w:val="center"/>
        <w:rPr>
          <w:rFonts w:ascii="Times New Roman" w:hAnsi="Times New Roman" w:cs="Times New Roman"/>
          <w:bCs/>
          <w:color w:val="000000"/>
          <w:sz w:val="20"/>
          <w:vertAlign w:val="superscript"/>
        </w:rPr>
      </w:pPr>
    </w:p>
    <w:p w:rsidR="00A9243B" w:rsidRPr="00F738DD" w:rsidRDefault="00A9243B" w:rsidP="00F738DD">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F738DD">
        <w:rPr>
          <w:rFonts w:ascii="Times New Roman" w:hAnsi="Times New Roman" w:cs="Times New Roman"/>
          <w:iCs/>
          <w:color w:val="000000"/>
          <w:sz w:val="20"/>
          <w:szCs w:val="13"/>
          <w:vertAlign w:val="superscript"/>
        </w:rPr>
        <w:t>1</w:t>
      </w:r>
      <w:r w:rsidRPr="00F738DD">
        <w:rPr>
          <w:rFonts w:ascii="Times New Roman" w:hAnsi="Times New Roman" w:cs="Times New Roman"/>
          <w:iCs/>
          <w:color w:val="000000"/>
          <w:sz w:val="20"/>
          <w:szCs w:val="20"/>
        </w:rPr>
        <w:t xml:space="preserve">Department of Animal Science, College of Agriculture, Babcock University, Ilshan Remo, Nigeria. </w:t>
      </w:r>
    </w:p>
    <w:p w:rsidR="0074141A" w:rsidRPr="00F738DD" w:rsidRDefault="00A9243B" w:rsidP="00F738DD">
      <w:pPr>
        <w:autoSpaceDE w:val="0"/>
        <w:autoSpaceDN w:val="0"/>
        <w:adjustRightInd w:val="0"/>
        <w:snapToGrid w:val="0"/>
        <w:spacing w:after="0" w:line="240" w:lineRule="auto"/>
        <w:jc w:val="center"/>
        <w:rPr>
          <w:rFonts w:ascii="Times New Roman" w:hAnsi="Times New Roman" w:cs="Times New Roman"/>
          <w:b/>
          <w:bCs/>
          <w:sz w:val="20"/>
          <w:szCs w:val="24"/>
        </w:rPr>
      </w:pPr>
      <w:r w:rsidRPr="00F738DD">
        <w:rPr>
          <w:rFonts w:ascii="Times New Roman" w:hAnsi="Times New Roman" w:cs="Times New Roman"/>
          <w:iCs/>
          <w:color w:val="000000"/>
          <w:sz w:val="20"/>
          <w:szCs w:val="13"/>
          <w:vertAlign w:val="superscript"/>
        </w:rPr>
        <w:t>2</w:t>
      </w:r>
      <w:r w:rsidRPr="00F738DD">
        <w:rPr>
          <w:rFonts w:ascii="Times New Roman" w:hAnsi="Times New Roman" w:cs="Times New Roman"/>
          <w:iCs/>
          <w:color w:val="000000"/>
          <w:sz w:val="20"/>
          <w:szCs w:val="20"/>
        </w:rPr>
        <w:t>Department of Physics, Faculty of Science, University of Calabar, Calabar, Nigeria.</w:t>
      </w:r>
    </w:p>
    <w:p w:rsidR="005201C8" w:rsidRPr="00F738DD" w:rsidRDefault="00A9243B" w:rsidP="00F738DD">
      <w:pPr>
        <w:autoSpaceDE w:val="0"/>
        <w:autoSpaceDN w:val="0"/>
        <w:adjustRightInd w:val="0"/>
        <w:snapToGrid w:val="0"/>
        <w:spacing w:after="0" w:line="240" w:lineRule="auto"/>
        <w:jc w:val="center"/>
        <w:rPr>
          <w:rFonts w:ascii="Times New Roman" w:hAnsi="Times New Roman" w:cs="Times New Roman"/>
          <w:b/>
          <w:bCs/>
          <w:sz w:val="20"/>
          <w:szCs w:val="24"/>
        </w:rPr>
      </w:pPr>
      <w:r w:rsidRPr="00F738DD">
        <w:rPr>
          <w:rFonts w:ascii="Times New Roman" w:hAnsi="Times New Roman" w:cs="Times New Roman"/>
          <w:sz w:val="20"/>
        </w:rPr>
        <w:t xml:space="preserve"> </w:t>
      </w:r>
      <w:hyperlink r:id="rId7" w:history="1">
        <w:r w:rsidRPr="00F738DD">
          <w:rPr>
            <w:rStyle w:val="Hyperlink"/>
            <w:rFonts w:ascii="Times New Roman" w:hAnsi="Times New Roman" w:cs="Times New Roman"/>
            <w:sz w:val="20"/>
            <w:szCs w:val="20"/>
          </w:rPr>
          <w:t>nwokolosc@stud.unical.edu.ng</w:t>
        </w:r>
      </w:hyperlink>
      <w:r w:rsidRPr="00F738DD">
        <w:rPr>
          <w:rFonts w:ascii="Times New Roman" w:hAnsi="Times New Roman" w:cs="Times New Roman"/>
          <w:sz w:val="20"/>
          <w:szCs w:val="20"/>
        </w:rPr>
        <w:t xml:space="preserve"> </w:t>
      </w:r>
    </w:p>
    <w:p w:rsidR="005201C8" w:rsidRPr="00F738DD" w:rsidRDefault="005201C8" w:rsidP="00F738DD">
      <w:pPr>
        <w:autoSpaceDE w:val="0"/>
        <w:autoSpaceDN w:val="0"/>
        <w:adjustRightInd w:val="0"/>
        <w:snapToGrid w:val="0"/>
        <w:spacing w:after="0" w:line="240" w:lineRule="auto"/>
        <w:jc w:val="center"/>
        <w:rPr>
          <w:rFonts w:ascii="Times New Roman" w:hAnsi="Times New Roman" w:cs="Times New Roman"/>
          <w:b/>
          <w:bCs/>
          <w:sz w:val="20"/>
          <w:szCs w:val="24"/>
        </w:rPr>
      </w:pPr>
    </w:p>
    <w:p w:rsidR="0074141A" w:rsidRPr="00F738DD" w:rsidRDefault="0074141A" w:rsidP="00F738DD">
      <w:pPr>
        <w:autoSpaceDE w:val="0"/>
        <w:autoSpaceDN w:val="0"/>
        <w:adjustRightInd w:val="0"/>
        <w:snapToGrid w:val="0"/>
        <w:spacing w:after="0" w:line="240" w:lineRule="auto"/>
        <w:jc w:val="both"/>
        <w:rPr>
          <w:rFonts w:ascii="Times New Roman" w:hAnsi="Times New Roman" w:cs="Times New Roman"/>
          <w:bCs/>
          <w:sz w:val="20"/>
          <w:szCs w:val="24"/>
        </w:rPr>
      </w:pPr>
      <w:r w:rsidRPr="00F738DD">
        <w:rPr>
          <w:rFonts w:ascii="Times New Roman" w:hAnsi="Times New Roman" w:cs="Times New Roman"/>
          <w:b/>
          <w:bCs/>
          <w:sz w:val="20"/>
          <w:szCs w:val="24"/>
        </w:rPr>
        <w:t>Abstract</w:t>
      </w:r>
      <w:r w:rsidR="00F738DD" w:rsidRPr="00F738DD">
        <w:rPr>
          <w:rFonts w:ascii="Times New Roman" w:hAnsi="Times New Roman" w:cs="Times New Roman" w:hint="eastAsia"/>
          <w:b/>
          <w:bCs/>
          <w:sz w:val="20"/>
          <w:szCs w:val="24"/>
          <w:lang w:eastAsia="zh-CN"/>
        </w:rPr>
        <w:t xml:space="preserve">: </w:t>
      </w:r>
      <w:r w:rsidRPr="00F738DD">
        <w:rPr>
          <w:rFonts w:ascii="Times New Roman" w:hAnsi="Times New Roman" w:cs="Times New Roman"/>
          <w:bCs/>
          <w:sz w:val="20"/>
          <w:szCs w:val="24"/>
        </w:rPr>
        <w:t xml:space="preserve">This study was conducted to explore the </w:t>
      </w:r>
      <w:r w:rsidRPr="00F738DD">
        <w:rPr>
          <w:rFonts w:ascii="Times New Roman" w:eastAsia="Times New Roman" w:hAnsi="Times New Roman" w:cs="Times New Roman"/>
          <w:sz w:val="20"/>
          <w:szCs w:val="24"/>
          <w:lang w:val="en-GB"/>
        </w:rPr>
        <w:t>genetic characterization of local chickens based on their quantitative traits in the Ilisha-Remo, Operu-Remo and Ikenne communities</w:t>
      </w:r>
      <w:r w:rsidRPr="00F738DD">
        <w:rPr>
          <w:rFonts w:ascii="Times New Roman" w:hAnsi="Times New Roman" w:cs="Times New Roman"/>
          <w:bCs/>
          <w:sz w:val="20"/>
          <w:szCs w:val="24"/>
        </w:rPr>
        <w:t xml:space="preserve">. </w:t>
      </w:r>
      <w:r w:rsidRPr="00F738DD">
        <w:rPr>
          <w:rFonts w:ascii="Times New Roman" w:eastAsia="Times New Roman" w:hAnsi="Times New Roman" w:cs="Times New Roman"/>
          <w:bCs/>
          <w:sz w:val="20"/>
          <w:szCs w:val="24"/>
        </w:rPr>
        <w:t>The total flock number recorded in this survey was 192 chickens, 98 female, 46 male and 48 chicks from 58 household</w:t>
      </w:r>
      <w:r w:rsidRPr="00F738DD">
        <w:rPr>
          <w:rFonts w:ascii="Times New Roman" w:hAnsi="Times New Roman" w:cs="Times New Roman"/>
          <w:bCs/>
          <w:sz w:val="20"/>
          <w:szCs w:val="24"/>
        </w:rPr>
        <w:t xml:space="preserve">. The parameters recorded were </w:t>
      </w:r>
      <w:r w:rsidRPr="00F738DD">
        <w:rPr>
          <w:rFonts w:ascii="Times New Roman" w:hAnsi="Times New Roman" w:cs="Times New Roman"/>
          <w:sz w:val="20"/>
          <w:szCs w:val="24"/>
        </w:rPr>
        <w:t>body length, shank length, neck length, wing span from udder, wing span from top, chest circumference, head length and beck</w:t>
      </w:r>
      <w:r w:rsidRPr="00F738DD">
        <w:rPr>
          <w:rFonts w:ascii="Times New Roman" w:hAnsi="Times New Roman" w:cs="Times New Roman"/>
          <w:bCs/>
          <w:sz w:val="20"/>
          <w:szCs w:val="24"/>
        </w:rPr>
        <w:t xml:space="preserve">. Repeatability estimates were also carried between the male and female local chickens and on the whole, female birds were more repeatable compared to male birds. Principal component analysis with variance maximizing orthogonal rotation was used to extract the components. Three principal components were extracted in male which explained 83.3% of the total variation in the original variables. Similarly three principal components extracted in female accounted for 74.3% of the total variance respectively. Generally, PC1 had the largest share of the total variance and correlated highly with breast width, wing length, thigh length, shank length and body length. </w:t>
      </w:r>
      <w:r w:rsidRPr="00F738DD">
        <w:rPr>
          <w:rFonts w:ascii="Times New Roman" w:hAnsi="Times New Roman" w:cs="Times New Roman"/>
          <w:sz w:val="20"/>
          <w:szCs w:val="24"/>
        </w:rPr>
        <w:t xml:space="preserve">PC1 could be used to describe the generalized form of male and female local chickens. PC2 was orthogonal to PC1 and loaded heavily on neck length and body length. The subsequent component, PC3, was highly correlated with body length, shank length, wing span from udder, and beck. The three principal components could be used to define body size of local chickens. </w:t>
      </w:r>
      <w:r w:rsidRPr="00F738DD">
        <w:rPr>
          <w:rFonts w:ascii="Times New Roman" w:hAnsi="Times New Roman" w:cs="Times New Roman"/>
          <w:bCs/>
          <w:sz w:val="20"/>
          <w:szCs w:val="24"/>
        </w:rPr>
        <w:t>These components could be used as selection criteria for improving body size of local chickens.</w:t>
      </w:r>
    </w:p>
    <w:p w:rsidR="00F738DD" w:rsidRPr="00F738DD" w:rsidRDefault="00F738DD" w:rsidP="00F738DD">
      <w:pPr>
        <w:snapToGrid w:val="0"/>
        <w:spacing w:after="0" w:line="240" w:lineRule="auto"/>
        <w:jc w:val="both"/>
        <w:rPr>
          <w:rFonts w:ascii="Times New Roman" w:eastAsia="Times New Roman" w:hAnsi="Times New Roman" w:cs="Times New Roman"/>
          <w:b/>
          <w:sz w:val="20"/>
          <w:szCs w:val="24"/>
        </w:rPr>
      </w:pPr>
      <w:r w:rsidRPr="00F738DD">
        <w:rPr>
          <w:rFonts w:ascii="Times New Roman" w:hAnsi="Times New Roman" w:cs="Times New Roman"/>
          <w:bCs/>
          <w:sz w:val="20"/>
          <w:szCs w:val="20"/>
        </w:rPr>
        <w:t>[</w:t>
      </w:r>
      <w:r w:rsidRPr="00F738DD">
        <w:rPr>
          <w:rFonts w:ascii="Times New Roman" w:hAnsi="Times New Roman" w:cs="Times New Roman"/>
          <w:bCs/>
          <w:color w:val="000000"/>
          <w:sz w:val="20"/>
        </w:rPr>
        <w:t>John-Jaja Sylvia Alwell, Abdullah Abdur-Rahman</w:t>
      </w:r>
      <w:r>
        <w:rPr>
          <w:rFonts w:ascii="Times New Roman" w:hAnsi="Times New Roman" w:cs="Times New Roman"/>
          <w:bCs/>
          <w:color w:val="000000"/>
          <w:sz w:val="20"/>
          <w:vertAlign w:val="superscript"/>
        </w:rPr>
        <w:t xml:space="preserve"> </w:t>
      </w:r>
      <w:r w:rsidRPr="00F738DD">
        <w:rPr>
          <w:rFonts w:ascii="Times New Roman" w:hAnsi="Times New Roman" w:cs="Times New Roman"/>
          <w:bCs/>
          <w:color w:val="000000"/>
          <w:sz w:val="20"/>
        </w:rPr>
        <w:t>and Nwokolo Samuel Chukwujindu</w:t>
      </w:r>
      <w:r w:rsidRPr="00F738DD">
        <w:rPr>
          <w:rFonts w:ascii="Times New Roman" w:hAnsi="Times New Roman" w:cs="Times New Roman"/>
          <w:sz w:val="20"/>
          <w:szCs w:val="20"/>
        </w:rPr>
        <w:t>.</w:t>
      </w:r>
      <w:r w:rsidRPr="00F738DD">
        <w:rPr>
          <w:rFonts w:ascii="Times New Roman" w:hAnsi="Times New Roman" w:cs="Times New Roman" w:hint="eastAsia"/>
          <w:b/>
          <w:bCs/>
          <w:sz w:val="20"/>
          <w:szCs w:val="20"/>
          <w:lang w:bidi="fa-IR"/>
        </w:rPr>
        <w:t xml:space="preserve"> </w:t>
      </w:r>
      <w:r w:rsidRPr="00F738DD">
        <w:rPr>
          <w:rFonts w:ascii="Times New Roman" w:eastAsia="Times New Roman" w:hAnsi="Times New Roman" w:cs="Times New Roman"/>
          <w:b/>
          <w:sz w:val="20"/>
          <w:szCs w:val="24"/>
          <w:lang w:val="en-GB"/>
        </w:rPr>
        <w:t>Genetic Characterization of Local Chickens Population based on their Quantitative Traits</w:t>
      </w:r>
      <w:r w:rsidRPr="00F738DD">
        <w:rPr>
          <w:rFonts w:ascii="Times New Roman" w:hAnsi="Times New Roman" w:cs="Times New Roman" w:hint="eastAsia"/>
          <w:b/>
          <w:sz w:val="20"/>
          <w:szCs w:val="24"/>
          <w:lang w:val="en-GB" w:eastAsia="zh-CN"/>
        </w:rPr>
        <w:t xml:space="preserve"> </w:t>
      </w:r>
      <w:r w:rsidRPr="00F738DD">
        <w:rPr>
          <w:rFonts w:ascii="Times New Roman" w:eastAsia="Times New Roman" w:hAnsi="Times New Roman" w:cs="Times New Roman"/>
          <w:b/>
          <w:sz w:val="20"/>
          <w:szCs w:val="24"/>
          <w:lang w:val="en-GB"/>
        </w:rPr>
        <w:t>in the Tropics</w:t>
      </w:r>
      <w:r w:rsidRPr="00F738DD">
        <w:rPr>
          <w:rFonts w:ascii="Times New Roman" w:eastAsia="Times New Roman" w:hAnsi="Times New Roman" w:cs="Times New Roman"/>
          <w:b/>
          <w:bCs/>
          <w:sz w:val="20"/>
          <w:szCs w:val="20"/>
          <w:lang w:bidi="fa-IR"/>
        </w:rPr>
        <w:t>.</w:t>
      </w:r>
      <w:r w:rsidRPr="00F738DD">
        <w:rPr>
          <w:rFonts w:ascii="Times New Roman" w:hAnsi="Times New Roman" w:cs="Times New Roman"/>
          <w:bCs/>
          <w:i/>
          <w:sz w:val="20"/>
          <w:szCs w:val="20"/>
        </w:rPr>
        <w:t xml:space="preserve"> N Y Sci J</w:t>
      </w:r>
      <w:r w:rsidRPr="00F738DD">
        <w:rPr>
          <w:rFonts w:ascii="Times New Roman" w:hAnsi="Times New Roman" w:cs="Times New Roman"/>
          <w:bCs/>
          <w:sz w:val="20"/>
          <w:szCs w:val="20"/>
        </w:rPr>
        <w:t xml:space="preserve"> </w:t>
      </w:r>
      <w:r w:rsidRPr="00F738DD">
        <w:rPr>
          <w:rFonts w:ascii="Times New Roman" w:hAnsi="Times New Roman" w:cs="Times New Roman"/>
          <w:sz w:val="20"/>
          <w:szCs w:val="20"/>
        </w:rPr>
        <w:t>201</w:t>
      </w:r>
      <w:r w:rsidRPr="00F738DD">
        <w:rPr>
          <w:rFonts w:ascii="Times New Roman" w:hAnsi="Times New Roman" w:cs="Times New Roman" w:hint="eastAsia"/>
          <w:sz w:val="20"/>
          <w:szCs w:val="20"/>
        </w:rPr>
        <w:t>8</w:t>
      </w:r>
      <w:r w:rsidRPr="00F738DD">
        <w:rPr>
          <w:rFonts w:ascii="Times New Roman" w:hAnsi="Times New Roman" w:cs="Times New Roman"/>
          <w:sz w:val="20"/>
          <w:szCs w:val="20"/>
        </w:rPr>
        <w:t>;</w:t>
      </w:r>
      <w:r w:rsidRPr="00F738DD">
        <w:rPr>
          <w:rFonts w:ascii="Times New Roman" w:hAnsi="Times New Roman" w:cs="Times New Roman" w:hint="eastAsia"/>
          <w:sz w:val="20"/>
          <w:szCs w:val="20"/>
        </w:rPr>
        <w:t>11</w:t>
      </w:r>
      <w:r w:rsidRPr="00F738DD">
        <w:rPr>
          <w:rFonts w:ascii="Times New Roman" w:hAnsi="Times New Roman" w:cs="Times New Roman"/>
          <w:sz w:val="20"/>
          <w:szCs w:val="20"/>
        </w:rPr>
        <w:t>(</w:t>
      </w:r>
      <w:r w:rsidRPr="00F738DD">
        <w:rPr>
          <w:rFonts w:ascii="Times New Roman" w:hAnsi="Times New Roman" w:cs="Times New Roman" w:hint="eastAsia"/>
          <w:sz w:val="20"/>
          <w:szCs w:val="20"/>
        </w:rPr>
        <w:t>4</w:t>
      </w:r>
      <w:r w:rsidRPr="00F738DD">
        <w:rPr>
          <w:rFonts w:ascii="Times New Roman" w:hAnsi="Times New Roman" w:cs="Times New Roman"/>
          <w:sz w:val="20"/>
          <w:szCs w:val="20"/>
        </w:rPr>
        <w:t>):</w:t>
      </w:r>
      <w:r w:rsidR="00F75047">
        <w:rPr>
          <w:rFonts w:ascii="Times New Roman" w:hAnsi="Times New Roman" w:cs="Times New Roman" w:hint="eastAsia"/>
          <w:sz w:val="20"/>
          <w:szCs w:val="20"/>
          <w:lang w:eastAsia="zh-CN"/>
        </w:rPr>
        <w:t>80</w:t>
      </w:r>
      <w:r w:rsidR="003C11F2">
        <w:rPr>
          <w:rFonts w:ascii="Times New Roman" w:hAnsi="Times New Roman" w:cs="Times New Roman"/>
          <w:noProof/>
          <w:color w:val="000000"/>
          <w:sz w:val="20"/>
          <w:szCs w:val="20"/>
        </w:rPr>
        <w:t>-8</w:t>
      </w:r>
      <w:r w:rsidR="00F75047">
        <w:rPr>
          <w:rFonts w:ascii="Times New Roman" w:hAnsi="Times New Roman" w:cs="Times New Roman" w:hint="eastAsia"/>
          <w:noProof/>
          <w:color w:val="000000"/>
          <w:sz w:val="20"/>
          <w:szCs w:val="20"/>
          <w:lang w:eastAsia="zh-CN"/>
        </w:rPr>
        <w:t>6</w:t>
      </w:r>
      <w:r w:rsidRPr="00F738DD">
        <w:rPr>
          <w:rFonts w:ascii="Times New Roman" w:hAnsi="Times New Roman" w:cs="Times New Roman"/>
          <w:sz w:val="20"/>
          <w:szCs w:val="20"/>
        </w:rPr>
        <w:t xml:space="preserve">]. </w:t>
      </w:r>
      <w:r w:rsidRPr="00F738DD">
        <w:rPr>
          <w:rFonts w:ascii="Times New Roman" w:hAnsi="Times New Roman" w:cs="Times New Roman"/>
          <w:iCs/>
          <w:color w:val="000000"/>
          <w:sz w:val="20"/>
          <w:szCs w:val="20"/>
        </w:rPr>
        <w:t>ISSN 1554-0200 (print); ISSN 2375-723X (online)</w:t>
      </w:r>
      <w:r w:rsidRPr="00F738DD">
        <w:rPr>
          <w:rFonts w:ascii="Times New Roman" w:hAnsi="Times New Roman" w:cs="Times New Roman"/>
          <w:sz w:val="20"/>
          <w:szCs w:val="20"/>
        </w:rPr>
        <w:t xml:space="preserve">. </w:t>
      </w:r>
      <w:hyperlink r:id="rId8" w:history="1">
        <w:r w:rsidRPr="00F738DD">
          <w:rPr>
            <w:rStyle w:val="Hyperlink"/>
            <w:rFonts w:ascii="Times New Roman" w:hAnsi="Times New Roman" w:cs="Times New Roman"/>
            <w:color w:val="0000FF"/>
            <w:sz w:val="20"/>
            <w:szCs w:val="20"/>
          </w:rPr>
          <w:t>http://www.sciencepub.net/newyork</w:t>
        </w:r>
      </w:hyperlink>
      <w:r w:rsidRPr="00F738DD">
        <w:rPr>
          <w:rFonts w:ascii="Times New Roman" w:hAnsi="Times New Roman" w:cs="Times New Roman"/>
          <w:sz w:val="20"/>
          <w:szCs w:val="20"/>
        </w:rPr>
        <w:t xml:space="preserve">. </w:t>
      </w:r>
      <w:r>
        <w:rPr>
          <w:rFonts w:ascii="Times New Roman" w:hAnsi="Times New Roman" w:cs="Times New Roman" w:hint="eastAsia"/>
          <w:sz w:val="20"/>
          <w:szCs w:val="20"/>
          <w:lang w:eastAsia="zh-CN"/>
        </w:rPr>
        <w:t>12</w:t>
      </w:r>
      <w:r w:rsidRPr="00F738DD">
        <w:rPr>
          <w:rFonts w:ascii="Times New Roman" w:hAnsi="Times New Roman" w:cs="Times New Roman" w:hint="eastAsia"/>
          <w:sz w:val="20"/>
          <w:szCs w:val="20"/>
        </w:rPr>
        <w:t xml:space="preserve">. </w:t>
      </w:r>
      <w:r w:rsidRPr="00F738DD">
        <w:rPr>
          <w:rFonts w:ascii="Times New Roman" w:hAnsi="Times New Roman" w:cs="Times New Roman"/>
          <w:color w:val="000000"/>
          <w:sz w:val="20"/>
          <w:szCs w:val="20"/>
          <w:shd w:val="clear" w:color="auto" w:fill="FFFFFF"/>
        </w:rPr>
        <w:t>doi:</w:t>
      </w:r>
      <w:hyperlink r:id="rId9" w:history="1">
        <w:r w:rsidRPr="00F738DD">
          <w:rPr>
            <w:rStyle w:val="Hyperlink"/>
            <w:rFonts w:ascii="Times New Roman" w:hAnsi="Times New Roman" w:cs="Times New Roman"/>
            <w:color w:val="0000FF"/>
            <w:sz w:val="20"/>
            <w:szCs w:val="20"/>
            <w:shd w:val="clear" w:color="auto" w:fill="FFFFFF"/>
          </w:rPr>
          <w:t>10.7537/mars</w:t>
        </w:r>
        <w:r w:rsidRPr="00F738DD">
          <w:rPr>
            <w:rStyle w:val="Hyperlink"/>
            <w:rFonts w:ascii="Times New Roman" w:hAnsi="Times New Roman" w:cs="Times New Roman" w:hint="eastAsia"/>
            <w:color w:val="0000FF"/>
            <w:sz w:val="20"/>
            <w:szCs w:val="20"/>
            <w:shd w:val="clear" w:color="auto" w:fill="FFFFFF"/>
          </w:rPr>
          <w:t>nys110418.</w:t>
        </w:r>
        <w:r>
          <w:rPr>
            <w:rStyle w:val="Hyperlink"/>
            <w:rFonts w:ascii="Times New Roman" w:hAnsi="Times New Roman" w:cs="Times New Roman" w:hint="eastAsia"/>
            <w:color w:val="0000FF"/>
            <w:sz w:val="20"/>
            <w:szCs w:val="20"/>
            <w:shd w:val="clear" w:color="auto" w:fill="FFFFFF"/>
            <w:lang w:eastAsia="zh-CN"/>
          </w:rPr>
          <w:t>12</w:t>
        </w:r>
      </w:hyperlink>
      <w:r w:rsidRPr="00F738DD">
        <w:rPr>
          <w:rFonts w:ascii="Times New Roman" w:hAnsi="Times New Roman" w:cs="Times New Roman"/>
          <w:color w:val="000000"/>
          <w:sz w:val="20"/>
          <w:szCs w:val="20"/>
          <w:shd w:val="clear" w:color="auto" w:fill="FFFFFF"/>
        </w:rPr>
        <w:t>.</w:t>
      </w:r>
    </w:p>
    <w:p w:rsidR="00EC68C2" w:rsidRPr="005201C8" w:rsidRDefault="00EC68C2" w:rsidP="00F738DD">
      <w:pPr>
        <w:tabs>
          <w:tab w:val="left" w:pos="450"/>
        </w:tabs>
        <w:snapToGrid w:val="0"/>
        <w:spacing w:after="0" w:line="240" w:lineRule="auto"/>
        <w:jc w:val="both"/>
        <w:rPr>
          <w:rFonts w:ascii="Times New Roman" w:eastAsia="Times New Roman" w:hAnsi="Times New Roman" w:cs="Times New Roman"/>
          <w:sz w:val="20"/>
          <w:szCs w:val="24"/>
        </w:rPr>
      </w:pPr>
    </w:p>
    <w:p w:rsidR="00EC68C2" w:rsidRPr="005201C8" w:rsidRDefault="00EC68C2" w:rsidP="00F738DD">
      <w:pPr>
        <w:pStyle w:val="ListParagraph"/>
        <w:snapToGrid w:val="0"/>
        <w:spacing w:after="0" w:line="240" w:lineRule="auto"/>
        <w:ind w:left="0"/>
        <w:jc w:val="both"/>
        <w:rPr>
          <w:rFonts w:ascii="Times New Roman" w:eastAsia="Times New Roman" w:hAnsi="Times New Roman" w:cs="Times New Roman"/>
          <w:sz w:val="20"/>
          <w:szCs w:val="28"/>
          <w:lang w:val="en-GB"/>
        </w:rPr>
      </w:pPr>
      <w:r w:rsidRPr="005201C8">
        <w:rPr>
          <w:rFonts w:ascii="Times New Roman" w:eastAsia="Times New Roman" w:hAnsi="Times New Roman" w:cs="Times New Roman"/>
          <w:b/>
          <w:sz w:val="20"/>
          <w:szCs w:val="28"/>
          <w:lang w:val="en-GB"/>
        </w:rPr>
        <w:t xml:space="preserve">Keywords: </w:t>
      </w:r>
      <w:r w:rsidRPr="005201C8">
        <w:rPr>
          <w:rFonts w:ascii="Times New Roman" w:eastAsia="Times New Roman" w:hAnsi="Times New Roman" w:cs="Times New Roman"/>
          <w:sz w:val="20"/>
          <w:szCs w:val="28"/>
          <w:lang w:val="en-GB"/>
        </w:rPr>
        <w:t>Local Chickens; Principal Component Analysis; Repeatability Estimates; Quantitative Traits; Linear Body Measurement</w:t>
      </w:r>
    </w:p>
    <w:p w:rsidR="00EC68C2" w:rsidRPr="005201C8" w:rsidRDefault="00EC68C2" w:rsidP="00F738DD">
      <w:pPr>
        <w:pStyle w:val="ListParagraph"/>
        <w:snapToGrid w:val="0"/>
        <w:spacing w:after="0" w:line="240" w:lineRule="auto"/>
        <w:ind w:left="0" w:firstLine="425"/>
        <w:jc w:val="both"/>
        <w:rPr>
          <w:rFonts w:ascii="Times New Roman" w:eastAsia="Times New Roman" w:hAnsi="Times New Roman" w:cs="Times New Roman"/>
          <w:sz w:val="20"/>
          <w:szCs w:val="28"/>
          <w:lang w:val="en-GB"/>
        </w:rPr>
      </w:pPr>
    </w:p>
    <w:p w:rsidR="00F738DD" w:rsidRDefault="00F738DD" w:rsidP="00F738DD">
      <w:pPr>
        <w:snapToGrid w:val="0"/>
        <w:spacing w:after="0" w:line="240" w:lineRule="auto"/>
        <w:jc w:val="both"/>
        <w:rPr>
          <w:rFonts w:ascii="Times New Roman" w:eastAsia="Times New Roman" w:hAnsi="Times New Roman" w:cs="Times New Roman"/>
          <w:b/>
          <w:sz w:val="20"/>
          <w:szCs w:val="24"/>
          <w:lang w:val="en-GB"/>
        </w:rPr>
        <w:sectPr w:rsidR="00F738DD" w:rsidSect="00F75047">
          <w:headerReference w:type="default" r:id="rId10"/>
          <w:footerReference w:type="default" r:id="rId11"/>
          <w:type w:val="continuous"/>
          <w:pgSz w:w="12240" w:h="15840" w:code="1"/>
          <w:pgMar w:top="1440" w:right="1440" w:bottom="1440" w:left="1440" w:header="720" w:footer="720" w:gutter="0"/>
          <w:pgNumType w:start="80"/>
          <w:cols w:space="720"/>
          <w:docGrid w:linePitch="360"/>
        </w:sectPr>
      </w:pPr>
    </w:p>
    <w:p w:rsidR="0074141A" w:rsidRPr="005201C8" w:rsidRDefault="0074141A" w:rsidP="00F738DD">
      <w:pPr>
        <w:snapToGrid w:val="0"/>
        <w:spacing w:after="0" w:line="240" w:lineRule="auto"/>
        <w:jc w:val="both"/>
        <w:rPr>
          <w:rFonts w:ascii="Times New Roman" w:eastAsia="Times New Roman" w:hAnsi="Times New Roman" w:cs="Times New Roman"/>
          <w:b/>
          <w:sz w:val="20"/>
          <w:szCs w:val="24"/>
          <w:lang w:val="en-GB"/>
        </w:rPr>
      </w:pPr>
      <w:r w:rsidRPr="005201C8">
        <w:rPr>
          <w:rFonts w:ascii="Times New Roman" w:eastAsia="Times New Roman" w:hAnsi="Times New Roman" w:cs="Times New Roman"/>
          <w:b/>
          <w:sz w:val="20"/>
          <w:szCs w:val="24"/>
          <w:lang w:val="en-GB"/>
        </w:rPr>
        <w:lastRenderedPageBreak/>
        <w:t>1 Introduction</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lang w:val="en-GB"/>
        </w:rPr>
        <w:t>Local chickens are kept by the majority of households in rural areas as a source of protein and income. Findings from different studies in Nigeria revealed the existence of considerable variation among and within local chicken populations. Ajayi (2010) reported that the heritability estimates for body weight in the Nigerian local chicken populations indicates that it has the dual potential for development into a meat or egg breed. </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lang w:val="en-GB"/>
        </w:rPr>
      </w:pPr>
      <w:r w:rsidRPr="005201C8">
        <w:rPr>
          <w:rFonts w:ascii="Times New Roman" w:eastAsia="Times New Roman" w:hAnsi="Times New Roman" w:cs="Times New Roman"/>
          <w:sz w:val="20"/>
          <w:szCs w:val="24"/>
          <w:lang w:val="en-GB"/>
        </w:rPr>
        <w:t xml:space="preserve">During the past ten to sixteen years studies on Nigeria local chickens have been conducted with the aim of identifying and improving the performance of local chickens Ajayi (2010). Results from these studies have shown the existence of many genotypes, phenotypes and varied productivity potential within local chicken populations, indicating the possibility of improving the genetic potential through selective breeding within and between local chicken populations. </w:t>
      </w:r>
    </w:p>
    <w:p w:rsidR="0074141A" w:rsidRPr="005201C8" w:rsidRDefault="0074141A" w:rsidP="00F738DD">
      <w:pPr>
        <w:snapToGrid w:val="0"/>
        <w:spacing w:after="0" w:line="240" w:lineRule="auto"/>
        <w:ind w:firstLine="425"/>
        <w:jc w:val="both"/>
        <w:rPr>
          <w:rFonts w:ascii="Times New Roman" w:hAnsi="Times New Roman" w:cs="Times New Roman"/>
          <w:sz w:val="20"/>
          <w:szCs w:val="24"/>
          <w:lang w:val="en-GB" w:eastAsia="zh-CN"/>
        </w:rPr>
      </w:pPr>
      <w:r w:rsidRPr="005201C8">
        <w:rPr>
          <w:rFonts w:ascii="Times New Roman" w:eastAsia="Times New Roman" w:hAnsi="Times New Roman" w:cs="Times New Roman"/>
          <w:sz w:val="20"/>
          <w:szCs w:val="24"/>
          <w:lang w:val="en-GB"/>
        </w:rPr>
        <w:t xml:space="preserve">To date, local chickens appear to be the most prospective ecotypes under the traditional production </w:t>
      </w:r>
      <w:r w:rsidRPr="005201C8">
        <w:rPr>
          <w:rFonts w:ascii="Times New Roman" w:eastAsia="Times New Roman" w:hAnsi="Times New Roman" w:cs="Times New Roman"/>
          <w:sz w:val="20"/>
          <w:szCs w:val="24"/>
          <w:lang w:val="en-GB"/>
        </w:rPr>
        <w:lastRenderedPageBreak/>
        <w:t xml:space="preserve">systems. The performance of these ecotypes have been evaluated and documented albeit scanty. However considering the vast land expanse of Nigeria, coupled by the existence of diverse climatic and ecological zones there is a reason to expect that there might be many other chicken populations in the country with valuable attributes which need to be identified. The present study, therefore, was conducted to </w:t>
      </w:r>
      <w:r w:rsidRPr="005201C8">
        <w:rPr>
          <w:rFonts w:ascii="Times New Roman" w:hAnsi="Times New Roman" w:cs="Times New Roman"/>
          <w:bCs/>
          <w:sz w:val="20"/>
          <w:szCs w:val="24"/>
        </w:rPr>
        <w:t xml:space="preserve">explore the </w:t>
      </w:r>
      <w:r w:rsidRPr="005201C8">
        <w:rPr>
          <w:rFonts w:ascii="Times New Roman" w:eastAsia="Times New Roman" w:hAnsi="Times New Roman" w:cs="Times New Roman"/>
          <w:sz w:val="20"/>
          <w:szCs w:val="24"/>
          <w:lang w:val="en-GB"/>
        </w:rPr>
        <w:t>genetic characterization of local chickens population based on their quantitative traits in the Ilisha-Remo, Operu-Remo and Ikenne communities.</w:t>
      </w:r>
    </w:p>
    <w:p w:rsidR="005201C8" w:rsidRPr="005201C8" w:rsidRDefault="005201C8" w:rsidP="00F738DD">
      <w:pPr>
        <w:snapToGrid w:val="0"/>
        <w:spacing w:after="0" w:line="240" w:lineRule="auto"/>
        <w:jc w:val="both"/>
        <w:rPr>
          <w:rFonts w:ascii="Times New Roman" w:hAnsi="Times New Roman" w:cs="Times New Roman"/>
          <w:b/>
          <w:bCs/>
          <w:sz w:val="20"/>
          <w:szCs w:val="24"/>
          <w:lang w:val="en-GB" w:eastAsia="zh-CN"/>
        </w:rPr>
      </w:pPr>
    </w:p>
    <w:p w:rsidR="0074141A" w:rsidRPr="005201C8" w:rsidRDefault="0074141A" w:rsidP="00F738DD">
      <w:pPr>
        <w:snapToGrid w:val="0"/>
        <w:spacing w:after="0" w:line="240" w:lineRule="auto"/>
        <w:jc w:val="both"/>
        <w:rPr>
          <w:rFonts w:ascii="Times New Roman" w:eastAsia="Times New Roman" w:hAnsi="Times New Roman" w:cs="Times New Roman"/>
          <w:b/>
          <w:bCs/>
          <w:sz w:val="20"/>
          <w:szCs w:val="24"/>
          <w:lang w:val="en-GB"/>
        </w:rPr>
      </w:pPr>
      <w:r w:rsidRPr="005201C8">
        <w:rPr>
          <w:rFonts w:ascii="Times New Roman" w:eastAsia="Times New Roman" w:hAnsi="Times New Roman" w:cs="Times New Roman"/>
          <w:b/>
          <w:bCs/>
          <w:sz w:val="20"/>
          <w:szCs w:val="24"/>
          <w:lang w:val="en-GB"/>
        </w:rPr>
        <w:t>2. Materials and Methods</w:t>
      </w:r>
    </w:p>
    <w:p w:rsidR="0074141A" w:rsidRPr="005201C8" w:rsidRDefault="0074141A" w:rsidP="00F738DD">
      <w:pPr>
        <w:snapToGrid w:val="0"/>
        <w:spacing w:after="0" w:line="240" w:lineRule="auto"/>
        <w:jc w:val="both"/>
        <w:rPr>
          <w:rFonts w:ascii="Times New Roman" w:eastAsia="Times New Roman" w:hAnsi="Times New Roman" w:cs="Times New Roman"/>
          <w:sz w:val="20"/>
          <w:szCs w:val="24"/>
        </w:rPr>
      </w:pPr>
      <w:r w:rsidRPr="005201C8">
        <w:rPr>
          <w:rFonts w:ascii="Times New Roman" w:eastAsia="Times New Roman" w:hAnsi="Times New Roman" w:cs="Times New Roman"/>
          <w:b/>
          <w:bCs/>
          <w:sz w:val="20"/>
          <w:szCs w:val="24"/>
          <w:lang w:val="en-GB"/>
        </w:rPr>
        <w:t>2.1 Study area </w:t>
      </w:r>
    </w:p>
    <w:p w:rsidR="0074141A" w:rsidRPr="005201C8" w:rsidRDefault="0074141A" w:rsidP="00F738DD">
      <w:pPr>
        <w:pStyle w:val="Default"/>
        <w:snapToGrid w:val="0"/>
        <w:ind w:firstLine="425"/>
        <w:jc w:val="both"/>
        <w:rPr>
          <w:sz w:val="20"/>
        </w:rPr>
      </w:pPr>
      <w:r w:rsidRPr="005201C8">
        <w:rPr>
          <w:sz w:val="20"/>
        </w:rPr>
        <w:t xml:space="preserve">The survey site, Ilisha-Remo is located in Ikenne Local Government Area of Ogun State is situated between Latitude 6.867 °N and Longitude 3.717 °E with an altitude of 235.2 meters above sea level in tropical rainforest belt of Nigeria. It has an annual rainfall of 1200 mm, 65% mean relative humidity and 21.40 °C mean temperature as shown in Figure 1. The research lasted for 2 weeks. </w:t>
      </w:r>
    </w:p>
    <w:p w:rsidR="00F738DD" w:rsidRDefault="00F738DD" w:rsidP="00F738DD">
      <w:pPr>
        <w:snapToGrid w:val="0"/>
        <w:spacing w:after="0" w:line="240" w:lineRule="auto"/>
        <w:jc w:val="center"/>
        <w:rPr>
          <w:rFonts w:ascii="Times New Roman" w:eastAsia="Times New Roman" w:hAnsi="Times New Roman" w:cs="Times New Roman"/>
          <w:b/>
          <w:sz w:val="20"/>
          <w:szCs w:val="24"/>
        </w:rPr>
        <w:sectPr w:rsidR="00F738DD" w:rsidSect="00F738DD">
          <w:type w:val="continuous"/>
          <w:pgSz w:w="12240" w:h="15840" w:code="1"/>
          <w:pgMar w:top="1440" w:right="1440" w:bottom="1440" w:left="1440" w:header="720" w:footer="720" w:gutter="0"/>
          <w:cols w:num="2" w:space="550"/>
          <w:docGrid w:linePitch="360"/>
        </w:sectPr>
      </w:pPr>
    </w:p>
    <w:p w:rsidR="005201C8" w:rsidRPr="005201C8" w:rsidRDefault="0074141A" w:rsidP="00F738DD">
      <w:pPr>
        <w:snapToGrid w:val="0"/>
        <w:spacing w:after="0" w:line="240" w:lineRule="auto"/>
        <w:jc w:val="center"/>
        <w:rPr>
          <w:rFonts w:ascii="Times New Roman" w:eastAsia="Times New Roman" w:hAnsi="Times New Roman" w:cs="Times New Roman"/>
          <w:b/>
          <w:sz w:val="20"/>
          <w:szCs w:val="24"/>
        </w:rPr>
      </w:pPr>
      <w:r w:rsidRPr="005201C8">
        <w:rPr>
          <w:rFonts w:ascii="Times New Roman" w:eastAsia="Times New Roman" w:hAnsi="Times New Roman" w:cs="Times New Roman"/>
          <w:b/>
          <w:noProof/>
          <w:sz w:val="20"/>
          <w:szCs w:val="24"/>
          <w:lang w:eastAsia="zh-CN"/>
        </w:rPr>
        <w:lastRenderedPageBreak/>
        <w:drawing>
          <wp:inline distT="0" distB="0" distL="0" distR="0">
            <wp:extent cx="5762515" cy="3760967"/>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70880" cy="3766427"/>
                    </a:xfrm>
                    <a:prstGeom prst="rect">
                      <a:avLst/>
                    </a:prstGeom>
                    <a:noFill/>
                    <a:ln w="9525">
                      <a:noFill/>
                      <a:miter lim="800000"/>
                      <a:headEnd/>
                      <a:tailEnd/>
                    </a:ln>
                  </pic:spPr>
                </pic:pic>
              </a:graphicData>
            </a:graphic>
          </wp:inline>
        </w:drawing>
      </w:r>
    </w:p>
    <w:p w:rsidR="0074141A" w:rsidRPr="005201C8" w:rsidRDefault="005201C8" w:rsidP="00F738DD">
      <w:pPr>
        <w:snapToGrid w:val="0"/>
        <w:spacing w:after="0" w:line="240" w:lineRule="auto"/>
        <w:jc w:val="center"/>
        <w:rPr>
          <w:rFonts w:ascii="Times New Roman" w:eastAsia="Times New Roman" w:hAnsi="Times New Roman" w:cs="Times New Roman"/>
          <w:b/>
          <w:sz w:val="20"/>
          <w:szCs w:val="24"/>
        </w:rPr>
      </w:pPr>
      <w:r w:rsidRPr="005201C8">
        <w:rPr>
          <w:rFonts w:ascii="Times New Roman" w:hAnsi="Times New Roman" w:cs="Times New Roman"/>
          <w:b/>
          <w:sz w:val="20"/>
          <w:szCs w:val="24"/>
        </w:rPr>
        <w:t>F</w:t>
      </w:r>
      <w:r w:rsidR="0074141A" w:rsidRPr="005201C8">
        <w:rPr>
          <w:rFonts w:ascii="Times New Roman" w:hAnsi="Times New Roman" w:cs="Times New Roman"/>
          <w:b/>
          <w:sz w:val="20"/>
          <w:szCs w:val="24"/>
        </w:rPr>
        <w:t>igure 2: Map of Ogun state showing Ikenne local Government Area (Study Site)</w:t>
      </w:r>
    </w:p>
    <w:p w:rsidR="0074141A" w:rsidRPr="005201C8" w:rsidRDefault="0074141A" w:rsidP="00F738DD">
      <w:pPr>
        <w:snapToGrid w:val="0"/>
        <w:spacing w:after="0" w:line="240" w:lineRule="auto"/>
        <w:jc w:val="both"/>
        <w:rPr>
          <w:rFonts w:ascii="Times New Roman" w:eastAsia="Times New Roman" w:hAnsi="Times New Roman" w:cs="Times New Roman"/>
          <w:b/>
          <w:sz w:val="20"/>
          <w:szCs w:val="24"/>
        </w:rPr>
      </w:pPr>
    </w:p>
    <w:p w:rsidR="00F738DD" w:rsidRDefault="00F738DD" w:rsidP="00F738DD">
      <w:pPr>
        <w:pStyle w:val="Default"/>
        <w:snapToGrid w:val="0"/>
        <w:jc w:val="both"/>
        <w:rPr>
          <w:rFonts w:eastAsia="Times New Roman"/>
          <w:b/>
          <w:bCs/>
          <w:sz w:val="20"/>
          <w:lang w:val="en-GB"/>
        </w:rPr>
        <w:sectPr w:rsidR="00F738DD" w:rsidSect="005201C8">
          <w:type w:val="continuous"/>
          <w:pgSz w:w="12240" w:h="15840" w:code="1"/>
          <w:pgMar w:top="1440" w:right="1440" w:bottom="1440" w:left="1440" w:header="720" w:footer="720" w:gutter="0"/>
          <w:cols w:space="720"/>
          <w:docGrid w:linePitch="360"/>
        </w:sectPr>
      </w:pPr>
    </w:p>
    <w:p w:rsidR="0074141A" w:rsidRPr="005201C8" w:rsidRDefault="0074141A" w:rsidP="00F738DD">
      <w:pPr>
        <w:pStyle w:val="Default"/>
        <w:snapToGrid w:val="0"/>
        <w:jc w:val="both"/>
        <w:rPr>
          <w:sz w:val="20"/>
        </w:rPr>
      </w:pPr>
      <w:r w:rsidRPr="005201C8">
        <w:rPr>
          <w:rFonts w:eastAsia="Times New Roman"/>
          <w:b/>
          <w:bCs/>
          <w:sz w:val="20"/>
          <w:lang w:val="en-GB"/>
        </w:rPr>
        <w:lastRenderedPageBreak/>
        <w:t>2.2 Data collection </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lang w:val="en-GB"/>
        </w:rPr>
        <w:t>The ward and village for data collection were purposely selected based on the information given by district livestock officer because of its nearness to school environment. Households were randomly selected from a list of households that had been keeping more than ten chickens for the last five years in Illisha-Remo, Operu-Remo and Ikenne communities.</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lang w:val="en-GB"/>
        </w:rPr>
        <w:t>Physical measurements were taken on 144 mature laying chickens (male and female). The measurements taken included body length, circumference of the chest, shank length, neck length, wing span from udder, wing span from top, head length and beck. A normal tailor’s measuring tape was used to take the linear measurements as described by FAO (2012). Below is a list of definitions for some of variables measured; </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b/>
          <w:sz w:val="20"/>
          <w:szCs w:val="24"/>
          <w:lang w:val="en-GB"/>
        </w:rPr>
        <w:t>Body length:</w:t>
      </w:r>
      <w:r w:rsidRPr="005201C8">
        <w:rPr>
          <w:rFonts w:ascii="Times New Roman" w:eastAsia="Times New Roman" w:hAnsi="Times New Roman" w:cs="Times New Roman"/>
          <w:sz w:val="20"/>
          <w:szCs w:val="24"/>
          <w:lang w:val="en-GB"/>
        </w:rPr>
        <w:t xml:space="preserve"> distance between the tip of the </w:t>
      </w:r>
      <w:r w:rsidRPr="005201C8">
        <w:rPr>
          <w:rFonts w:ascii="Times New Roman" w:eastAsia="Times New Roman" w:hAnsi="Times New Roman" w:cs="Times New Roman"/>
          <w:i/>
          <w:iCs/>
          <w:sz w:val="20"/>
          <w:szCs w:val="24"/>
          <w:lang w:val="en-GB"/>
        </w:rPr>
        <w:t xml:space="preserve">rostrum maxillare </w:t>
      </w:r>
      <w:r w:rsidRPr="005201C8">
        <w:rPr>
          <w:rFonts w:ascii="Times New Roman" w:eastAsia="Times New Roman" w:hAnsi="Times New Roman" w:cs="Times New Roman"/>
          <w:sz w:val="20"/>
          <w:szCs w:val="24"/>
          <w:lang w:val="en-GB"/>
        </w:rPr>
        <w:t xml:space="preserve">(beak) and that of the </w:t>
      </w:r>
      <w:r w:rsidRPr="005201C8">
        <w:rPr>
          <w:rFonts w:ascii="Times New Roman" w:eastAsia="Times New Roman" w:hAnsi="Times New Roman" w:cs="Times New Roman"/>
          <w:i/>
          <w:iCs/>
          <w:sz w:val="20"/>
          <w:szCs w:val="24"/>
          <w:lang w:val="en-GB"/>
        </w:rPr>
        <w:t xml:space="preserve">cauda </w:t>
      </w:r>
      <w:r w:rsidRPr="005201C8">
        <w:rPr>
          <w:rFonts w:ascii="Times New Roman" w:eastAsia="Times New Roman" w:hAnsi="Times New Roman" w:cs="Times New Roman"/>
          <w:sz w:val="20"/>
          <w:szCs w:val="24"/>
          <w:lang w:val="en-GB"/>
        </w:rPr>
        <w:t>(tail, exclusive of feathers) when chicken is fully stretched through its body length.</w:t>
      </w:r>
    </w:p>
    <w:p w:rsidR="00F738DD"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pPr>
      <w:r w:rsidRPr="005201C8">
        <w:rPr>
          <w:rFonts w:ascii="Times New Roman" w:eastAsia="Times New Roman" w:hAnsi="Times New Roman" w:cs="Times New Roman"/>
          <w:b/>
          <w:sz w:val="20"/>
          <w:szCs w:val="24"/>
          <w:lang w:val="en-GB"/>
        </w:rPr>
        <w:t>Chest circumference:</w:t>
      </w:r>
      <w:r w:rsidRPr="005201C8">
        <w:rPr>
          <w:rFonts w:ascii="Times New Roman" w:eastAsia="Times New Roman" w:hAnsi="Times New Roman" w:cs="Times New Roman"/>
          <w:sz w:val="20"/>
          <w:szCs w:val="24"/>
          <w:lang w:val="en-GB"/>
        </w:rPr>
        <w:t xml:space="preserve"> circumference of the chest at the tip of the </w:t>
      </w:r>
      <w:r w:rsidRPr="005201C8">
        <w:rPr>
          <w:rFonts w:ascii="Times New Roman" w:eastAsia="Times New Roman" w:hAnsi="Times New Roman" w:cs="Times New Roman"/>
          <w:i/>
          <w:iCs/>
          <w:sz w:val="20"/>
          <w:szCs w:val="24"/>
          <w:lang w:val="en-GB"/>
        </w:rPr>
        <w:t xml:space="preserve">pectus </w:t>
      </w:r>
      <w:r w:rsidRPr="005201C8">
        <w:rPr>
          <w:rFonts w:ascii="Times New Roman" w:eastAsia="Times New Roman" w:hAnsi="Times New Roman" w:cs="Times New Roman"/>
          <w:sz w:val="20"/>
          <w:szCs w:val="24"/>
          <w:lang w:val="en-GB"/>
        </w:rPr>
        <w:t>(hind breast</w:t>
      </w:r>
      <w:r w:rsidR="00F738DD" w:rsidRPr="005201C8">
        <w:rPr>
          <w:rFonts w:ascii="Times New Roman" w:eastAsia="Times New Roman" w:hAnsi="Times New Roman" w:cs="Times New Roman"/>
          <w:sz w:val="20"/>
          <w:szCs w:val="24"/>
          <w:lang w:val="en-GB"/>
        </w:rPr>
        <w:t>)</w:t>
      </w:r>
      <w:r w:rsidR="00F738DD">
        <w:rPr>
          <w:rFonts w:ascii="Times New Roman" w:eastAsia="Times New Roman" w:hAnsi="Times New Roman" w:cs="Times New Roman"/>
          <w:sz w:val="20"/>
          <w:szCs w:val="24"/>
          <w:lang w:val="en-GB"/>
        </w:rPr>
        <w:t>.</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b/>
          <w:sz w:val="20"/>
          <w:szCs w:val="24"/>
          <w:lang w:val="en-GB"/>
        </w:rPr>
        <w:t>Shank length:</w:t>
      </w:r>
      <w:r w:rsidRPr="005201C8">
        <w:rPr>
          <w:rFonts w:ascii="Times New Roman" w:eastAsia="Times New Roman" w:hAnsi="Times New Roman" w:cs="Times New Roman"/>
          <w:sz w:val="20"/>
          <w:szCs w:val="24"/>
          <w:lang w:val="en-GB"/>
        </w:rPr>
        <w:t xml:space="preserve"> length from the hock joint to the spur of any leg.</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b/>
          <w:sz w:val="20"/>
          <w:szCs w:val="24"/>
          <w:lang w:val="en-GB"/>
        </w:rPr>
        <w:t>Wingspan:</w:t>
      </w:r>
      <w:r w:rsidRPr="005201C8">
        <w:rPr>
          <w:rFonts w:ascii="Times New Roman" w:eastAsia="Times New Roman" w:hAnsi="Times New Roman" w:cs="Times New Roman"/>
          <w:sz w:val="20"/>
          <w:szCs w:val="24"/>
          <w:lang w:val="en-GB"/>
        </w:rPr>
        <w:t xml:space="preserve"> length between tips of right and left wings after both were fully stretched out.</w:t>
      </w:r>
    </w:p>
    <w:p w:rsidR="0074141A" w:rsidRPr="005201C8" w:rsidRDefault="0074141A" w:rsidP="00F738DD">
      <w:pPr>
        <w:snapToGrid w:val="0"/>
        <w:spacing w:after="0" w:line="240" w:lineRule="auto"/>
        <w:jc w:val="both"/>
        <w:outlineLvl w:val="4"/>
        <w:rPr>
          <w:rFonts w:ascii="Times New Roman" w:eastAsia="Times New Roman" w:hAnsi="Times New Roman" w:cs="Times New Roman"/>
          <w:b/>
          <w:bCs/>
          <w:sz w:val="20"/>
          <w:szCs w:val="24"/>
        </w:rPr>
      </w:pPr>
      <w:r w:rsidRPr="005201C8">
        <w:rPr>
          <w:rFonts w:ascii="Times New Roman" w:eastAsia="Times New Roman" w:hAnsi="Times New Roman" w:cs="Times New Roman"/>
          <w:b/>
          <w:bCs/>
          <w:sz w:val="20"/>
          <w:szCs w:val="24"/>
          <w:lang w:val="en-GB"/>
        </w:rPr>
        <w:lastRenderedPageBreak/>
        <w:t>2.3 Statistical Data Analysis </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lang w:val="en-GB"/>
        </w:rPr>
      </w:pPr>
      <w:r w:rsidRPr="005201C8">
        <w:rPr>
          <w:rFonts w:ascii="Times New Roman" w:eastAsia="Times New Roman" w:hAnsi="Times New Roman" w:cs="Times New Roman"/>
          <w:sz w:val="20"/>
          <w:szCs w:val="24"/>
          <w:lang w:val="en-GB"/>
        </w:rPr>
        <w:t>The descriptive statistics of SPSS IBM was used to analyses the quantitative data. For comparisons of phenotypic values between the male and female local chickens, the researcher performed one-way analysis of variance (ANOVA) with SPSS IBM version 21. The repeatability estimates (</w:t>
      </w:r>
      <w:r w:rsidRPr="005201C8">
        <w:rPr>
          <w:rFonts w:ascii="Times New Roman" w:eastAsia="Times New Roman" w:hAnsi="Times New Roman" w:cs="Times New Roman"/>
          <w:i/>
          <w:sz w:val="20"/>
          <w:szCs w:val="24"/>
          <w:lang w:val="en-GB"/>
        </w:rPr>
        <w:t>R</w:t>
      </w:r>
      <w:r w:rsidRPr="005201C8">
        <w:rPr>
          <w:rFonts w:ascii="Times New Roman" w:eastAsia="Times New Roman" w:hAnsi="Times New Roman" w:cs="Times New Roman"/>
          <w:sz w:val="20"/>
          <w:szCs w:val="24"/>
          <w:lang w:val="en-GB"/>
        </w:rPr>
        <w:t>) for male and female body measurement of the chickens were calculated using the following formula based on variance component derived from one-way ANOVA given by Becker (1984) as:</w: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lang w:val="en-GB"/>
        </w:rPr>
      </w:pPr>
      <w:r w:rsidRPr="005201C8">
        <w:rPr>
          <w:rFonts w:ascii="Times New Roman" w:eastAsia="Times New Roman" w:hAnsi="Times New Roman" w:cs="Times New Roman"/>
          <w:sz w:val="20"/>
          <w:szCs w:val="24"/>
          <w:lang w:val="en-GB"/>
        </w:rPr>
        <w:object w:dxaOrig="12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8.2pt" o:ole="">
            <v:imagedata r:id="rId13" o:title=""/>
          </v:shape>
          <o:OLEObject Type="Embed" ProgID="Equation.3" ShapeID="_x0000_i1025" DrawAspect="Content" ObjectID="_1587234852" r:id="rId14"/>
        </w:objec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lang w:val="en-GB"/>
        </w:rPr>
      </w:pPr>
      <w:r w:rsidRPr="005201C8">
        <w:rPr>
          <w:rFonts w:ascii="Times New Roman" w:hAnsi="Times New Roman" w:cs="Times New Roman"/>
          <w:sz w:val="20"/>
          <w:szCs w:val="24"/>
        </w:rPr>
        <w:object w:dxaOrig="960" w:dyaOrig="400">
          <v:shape id="_x0000_i1026" type="#_x0000_t75" style="width:48.2pt;height:20.05pt" o:ole="">
            <v:imagedata r:id="rId15" o:title=""/>
          </v:shape>
          <o:OLEObject Type="Embed" ProgID="Equation.3" ShapeID="_x0000_i1026" DrawAspect="Content" ObjectID="_1587234853" r:id="rId16"/>
        </w:object>
      </w:r>
    </w:p>
    <w:p w:rsidR="0074141A" w:rsidRPr="005201C8" w:rsidRDefault="0074141A" w:rsidP="00F738DD">
      <w:pPr>
        <w:snapToGrid w:val="0"/>
        <w:spacing w:after="0" w:line="240" w:lineRule="auto"/>
        <w:jc w:val="center"/>
        <w:rPr>
          <w:rFonts w:ascii="Times New Roman" w:hAnsi="Times New Roman" w:cs="Times New Roman"/>
          <w:sz w:val="20"/>
          <w:szCs w:val="24"/>
        </w:rPr>
      </w:pPr>
      <w:r w:rsidRPr="005201C8">
        <w:rPr>
          <w:rFonts w:ascii="Times New Roman" w:hAnsi="Times New Roman" w:cs="Times New Roman"/>
          <w:sz w:val="20"/>
          <w:szCs w:val="24"/>
        </w:rPr>
        <w:object w:dxaOrig="1640" w:dyaOrig="639">
          <v:shape id="_x0000_i1027" type="#_x0000_t75" style="width:82.65pt;height:31.95pt" o:ole="">
            <v:imagedata r:id="rId17" o:title=""/>
          </v:shape>
          <o:OLEObject Type="Embed" ProgID="Equation.3" ShapeID="_x0000_i1027" DrawAspect="Content" ObjectID="_1587234854" r:id="rId18"/>
        </w:object>
      </w:r>
    </w:p>
    <w:p w:rsidR="0074141A" w:rsidRPr="005201C8"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object w:dxaOrig="360" w:dyaOrig="220">
          <v:shape id="_x0000_i1028" type="#_x0000_t75" style="width:18.15pt;height:11.25pt" o:ole="">
            <v:imagedata r:id="rId19" o:title=""/>
          </v:shape>
          <o:OLEObject Type="Embed" ProgID="Equation.3" ShapeID="_x0000_i1028" DrawAspect="Content" ObjectID="_1587234855" r:id="rId20"/>
        </w:object>
      </w:r>
      <w:r w:rsidRPr="005201C8">
        <w:rPr>
          <w:rFonts w:ascii="Times New Roman" w:hAnsi="Times New Roman" w:cs="Times New Roman"/>
          <w:sz w:val="20"/>
          <w:szCs w:val="24"/>
        </w:rPr>
        <w:t>Repeatability</w:t>
      </w:r>
    </w:p>
    <w:p w:rsidR="0074141A" w:rsidRPr="005201C8"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object w:dxaOrig="380" w:dyaOrig="220">
          <v:shape id="_x0000_i1029" type="#_x0000_t75" style="width:18.8pt;height:11.25pt" o:ole="">
            <v:imagedata r:id="rId21" o:title=""/>
          </v:shape>
          <o:OLEObject Type="Embed" ProgID="Equation.3" ShapeID="_x0000_i1029" DrawAspect="Content" ObjectID="_1587234856" r:id="rId22"/>
        </w:object>
      </w:r>
      <w:r w:rsidRPr="005201C8">
        <w:rPr>
          <w:rFonts w:ascii="Times New Roman" w:hAnsi="Times New Roman" w:cs="Times New Roman"/>
          <w:sz w:val="20"/>
          <w:szCs w:val="24"/>
        </w:rPr>
        <w:t>Number of record per bird</w:t>
      </w:r>
    </w:p>
    <w:p w:rsidR="0074141A" w:rsidRPr="005201C8"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object w:dxaOrig="660" w:dyaOrig="360">
          <v:shape id="_x0000_i1030" type="#_x0000_t75" style="width:33.8pt;height:18.15pt" o:ole="">
            <v:imagedata r:id="rId23" o:title=""/>
          </v:shape>
          <o:OLEObject Type="Embed" ProgID="Equation.3" ShapeID="_x0000_i1030" DrawAspect="Content" ObjectID="_1587234857" r:id="rId24"/>
        </w:object>
      </w:r>
      <w:r w:rsidRPr="005201C8">
        <w:rPr>
          <w:rFonts w:ascii="Times New Roman" w:hAnsi="Times New Roman" w:cs="Times New Roman"/>
          <w:sz w:val="20"/>
          <w:szCs w:val="24"/>
        </w:rPr>
        <w:t>Mean square between individuals</w:t>
      </w:r>
    </w:p>
    <w:p w:rsidR="0074141A" w:rsidRPr="005201C8"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object w:dxaOrig="639" w:dyaOrig="360">
          <v:shape id="_x0000_i1031" type="#_x0000_t75" style="width:31.95pt;height:18.15pt" o:ole="">
            <v:imagedata r:id="rId25" o:title=""/>
          </v:shape>
          <o:OLEObject Type="Embed" ProgID="Equation.3" ShapeID="_x0000_i1031" DrawAspect="Content" ObjectID="_1587234858" r:id="rId26"/>
        </w:object>
      </w:r>
      <w:r w:rsidRPr="005201C8">
        <w:rPr>
          <w:rFonts w:ascii="Times New Roman" w:hAnsi="Times New Roman" w:cs="Times New Roman"/>
          <w:sz w:val="20"/>
          <w:szCs w:val="24"/>
        </w:rPr>
        <w:t xml:space="preserve"> Mean square within individuals</w:t>
      </w:r>
    </w:p>
    <w:p w:rsidR="00F738DD"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object w:dxaOrig="499" w:dyaOrig="400">
          <v:shape id="_x0000_i1032" type="#_x0000_t75" style="width:25.05pt;height:20.05pt" o:ole="">
            <v:imagedata r:id="rId27" o:title=""/>
          </v:shape>
          <o:OLEObject Type="Embed" ProgID="Equation.3" ShapeID="_x0000_i1032" DrawAspect="Content" ObjectID="_1587234859" r:id="rId28"/>
        </w:object>
      </w:r>
      <w:r w:rsidRPr="005201C8">
        <w:rPr>
          <w:rFonts w:ascii="Times New Roman" w:hAnsi="Times New Roman" w:cs="Times New Roman"/>
          <w:sz w:val="20"/>
          <w:szCs w:val="24"/>
        </w:rPr>
        <w:t xml:space="preserve">Variance component of the bird = estimates all the genetic variance and the portion of </w:t>
      </w:r>
      <w:r w:rsidRPr="005201C8">
        <w:rPr>
          <w:rFonts w:ascii="Times New Roman" w:hAnsi="Times New Roman" w:cs="Times New Roman"/>
          <w:sz w:val="20"/>
          <w:szCs w:val="24"/>
        </w:rPr>
        <w:lastRenderedPageBreak/>
        <w:t>the environmental variance peculiar to the individual bir</w:t>
      </w:r>
      <w:r w:rsidR="00F738DD" w:rsidRPr="005201C8">
        <w:rPr>
          <w:rFonts w:ascii="Times New Roman" w:hAnsi="Times New Roman" w:cs="Times New Roman"/>
          <w:sz w:val="20"/>
          <w:szCs w:val="24"/>
        </w:rPr>
        <w:t>d</w:t>
      </w:r>
      <w:r w:rsidR="00F738DD">
        <w:rPr>
          <w:rFonts w:ascii="Times New Roman" w:hAnsi="Times New Roman" w:cs="Times New Roman"/>
          <w:sz w:val="20"/>
          <w:szCs w:val="24"/>
        </w:rPr>
        <w:t>.</w:t>
      </w:r>
    </w:p>
    <w:p w:rsidR="0074141A" w:rsidRPr="005201C8"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object w:dxaOrig="520" w:dyaOrig="400">
          <v:shape id="_x0000_i1033" type="#_x0000_t75" style="width:25.65pt;height:20.05pt" o:ole="">
            <v:imagedata r:id="rId29" o:title=""/>
          </v:shape>
          <o:OLEObject Type="Embed" ProgID="Equation.3" ShapeID="_x0000_i1033" DrawAspect="Content" ObjectID="_1587234860" r:id="rId30"/>
        </w:object>
      </w:r>
      <w:r w:rsidRPr="005201C8">
        <w:rPr>
          <w:rFonts w:ascii="Times New Roman" w:hAnsi="Times New Roman" w:cs="Times New Roman"/>
          <w:sz w:val="20"/>
          <w:szCs w:val="24"/>
        </w:rPr>
        <w:t>Variance component (error) = the difference among measurements within the individual bird.</w:t>
      </w:r>
    </w:p>
    <w:p w:rsidR="0074141A" w:rsidRPr="005201C8"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t>The standard error (S.E) of the estimation in this study is given by Becker (1984) expressed as:</w:t>
      </w:r>
    </w:p>
    <w:p w:rsidR="0074141A" w:rsidRPr="005201C8" w:rsidRDefault="0074141A" w:rsidP="00F738DD">
      <w:pPr>
        <w:snapToGrid w:val="0"/>
        <w:spacing w:after="0" w:line="240" w:lineRule="auto"/>
        <w:jc w:val="center"/>
        <w:rPr>
          <w:rFonts w:ascii="Times New Roman" w:hAnsi="Times New Roman" w:cs="Times New Roman"/>
          <w:sz w:val="20"/>
          <w:szCs w:val="24"/>
        </w:rPr>
      </w:pPr>
      <w:r w:rsidRPr="005201C8">
        <w:rPr>
          <w:rFonts w:ascii="Times New Roman" w:hAnsi="Times New Roman" w:cs="Times New Roman"/>
          <w:sz w:val="20"/>
          <w:szCs w:val="24"/>
        </w:rPr>
        <w:object w:dxaOrig="2880" w:dyaOrig="859">
          <v:shape id="_x0000_i1034" type="#_x0000_t75" style="width:2in;height:42.55pt" o:ole="">
            <v:imagedata r:id="rId31" o:title=""/>
          </v:shape>
          <o:OLEObject Type="Embed" ProgID="Equation.3" ShapeID="_x0000_i1034" DrawAspect="Content" ObjectID="_1587234861" r:id="rId32"/>
        </w:object>
      </w:r>
    </w:p>
    <w:p w:rsidR="0074141A" w:rsidRPr="005201C8" w:rsidRDefault="0074141A" w:rsidP="00F738DD">
      <w:pPr>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t>Where:</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lang w:val="en-GB"/>
        </w:rPr>
      </w:pPr>
      <w:r w:rsidRPr="005201C8">
        <w:rPr>
          <w:rFonts w:ascii="Times New Roman" w:hAnsi="Times New Roman" w:cs="Times New Roman"/>
          <w:sz w:val="20"/>
          <w:szCs w:val="24"/>
        </w:rPr>
        <w:object w:dxaOrig="400" w:dyaOrig="240">
          <v:shape id="_x0000_i1035" type="#_x0000_t75" style="width:20.05pt;height:11.9pt" o:ole="">
            <v:imagedata r:id="rId33" o:title=""/>
          </v:shape>
          <o:OLEObject Type="Embed" ProgID="Equation.3" ShapeID="_x0000_i1035" DrawAspect="Content" ObjectID="_1587234862" r:id="rId34"/>
        </w:object>
      </w:r>
      <w:r w:rsidRPr="005201C8">
        <w:rPr>
          <w:rFonts w:ascii="Times New Roman" w:hAnsi="Times New Roman" w:cs="Times New Roman"/>
          <w:sz w:val="20"/>
          <w:szCs w:val="24"/>
        </w:rPr>
        <w:t>Number of eggs</w:t>
      </w:r>
    </w:p>
    <w:p w:rsidR="0074141A" w:rsidRPr="005201C8" w:rsidRDefault="0074141A" w:rsidP="00F738DD">
      <w:pPr>
        <w:snapToGrid w:val="0"/>
        <w:spacing w:after="0" w:line="240" w:lineRule="auto"/>
        <w:ind w:firstLine="425"/>
        <w:jc w:val="both"/>
        <w:rPr>
          <w:rFonts w:ascii="Times New Roman" w:eastAsia="Times New Roman" w:hAnsi="Times New Roman" w:cs="Times New Roman"/>
          <w:b/>
          <w:bCs/>
          <w:sz w:val="20"/>
          <w:szCs w:val="24"/>
        </w:rPr>
      </w:pPr>
      <w:r w:rsidRPr="005201C8">
        <w:rPr>
          <w:rFonts w:ascii="Times New Roman" w:eastAsia="Times New Roman" w:hAnsi="Times New Roman" w:cs="Times New Roman"/>
          <w:bCs/>
          <w:sz w:val="20"/>
          <w:szCs w:val="24"/>
        </w:rPr>
        <w:t>SPSS IBM version 21 was equally used to perform the principal component analysis (PCA).</w:t>
      </w:r>
      <w:r w:rsidR="005201C8" w:rsidRPr="005201C8">
        <w:rPr>
          <w:rFonts w:ascii="Times New Roman" w:eastAsia="Times New Roman" w:hAnsi="Times New Roman" w:cs="Times New Roman"/>
          <w:bCs/>
          <w:sz w:val="20"/>
          <w:szCs w:val="24"/>
        </w:rPr>
        <w:t xml:space="preserve"> </w:t>
      </w:r>
      <w:r w:rsidRPr="005201C8">
        <w:rPr>
          <w:rFonts w:ascii="Times New Roman" w:eastAsia="Times New Roman" w:hAnsi="Times New Roman" w:cs="Times New Roman"/>
          <w:bCs/>
          <w:sz w:val="20"/>
          <w:szCs w:val="24"/>
        </w:rPr>
        <w:t xml:space="preserve">All statistical analyses were set at </w:t>
      </w:r>
      <w:r w:rsidRPr="005201C8">
        <w:rPr>
          <w:rFonts w:ascii="Times New Roman" w:eastAsia="Times New Roman" w:hAnsi="Times New Roman" w:cs="Times New Roman"/>
          <w:sz w:val="20"/>
          <w:szCs w:val="24"/>
          <w:lang w:val="en-GB"/>
        </w:rPr>
        <w:t xml:space="preserve">statistical significance of </w:t>
      </w:r>
      <w:r w:rsidRPr="005201C8">
        <w:rPr>
          <w:rFonts w:ascii="Times New Roman" w:eastAsia="Times New Roman" w:hAnsi="Times New Roman" w:cs="Times New Roman"/>
          <w:i/>
          <w:sz w:val="20"/>
          <w:szCs w:val="24"/>
          <w:lang w:val="en-GB"/>
        </w:rPr>
        <w:t>P &lt; 0.05</w:t>
      </w:r>
      <w:r w:rsidRPr="005201C8">
        <w:rPr>
          <w:rFonts w:ascii="Times New Roman" w:eastAsia="Times New Roman" w:hAnsi="Times New Roman" w:cs="Times New Roman"/>
          <w:sz w:val="20"/>
          <w:szCs w:val="24"/>
          <w:lang w:val="en-GB"/>
        </w:rPr>
        <w:t>.</w:t>
      </w:r>
    </w:p>
    <w:p w:rsidR="0074141A" w:rsidRPr="005201C8" w:rsidRDefault="0074141A" w:rsidP="00F738DD">
      <w:pPr>
        <w:snapToGrid w:val="0"/>
        <w:spacing w:after="0" w:line="240" w:lineRule="auto"/>
        <w:jc w:val="both"/>
        <w:rPr>
          <w:rFonts w:ascii="Times New Roman" w:eastAsia="Times New Roman" w:hAnsi="Times New Roman" w:cs="Times New Roman"/>
          <w:b/>
          <w:bCs/>
          <w:sz w:val="20"/>
          <w:szCs w:val="24"/>
        </w:rPr>
      </w:pPr>
    </w:p>
    <w:p w:rsidR="0074141A" w:rsidRPr="005201C8" w:rsidRDefault="0074141A" w:rsidP="00F738DD">
      <w:pPr>
        <w:snapToGrid w:val="0"/>
        <w:spacing w:after="0" w:line="240" w:lineRule="auto"/>
        <w:jc w:val="both"/>
        <w:rPr>
          <w:rFonts w:ascii="Times New Roman" w:eastAsia="Times New Roman" w:hAnsi="Times New Roman" w:cs="Times New Roman"/>
          <w:b/>
          <w:bCs/>
          <w:sz w:val="20"/>
          <w:szCs w:val="24"/>
        </w:rPr>
      </w:pPr>
      <w:r w:rsidRPr="005201C8">
        <w:rPr>
          <w:rFonts w:ascii="Times New Roman" w:eastAsia="Times New Roman" w:hAnsi="Times New Roman" w:cs="Times New Roman"/>
          <w:b/>
          <w:bCs/>
          <w:sz w:val="20"/>
          <w:szCs w:val="24"/>
        </w:rPr>
        <w:t>3.</w:t>
      </w:r>
      <w:r w:rsidR="005201C8" w:rsidRPr="005201C8">
        <w:rPr>
          <w:rFonts w:ascii="Times New Roman" w:eastAsia="Times New Roman" w:hAnsi="Times New Roman" w:cs="Times New Roman"/>
          <w:b/>
          <w:bCs/>
          <w:sz w:val="20"/>
          <w:szCs w:val="24"/>
        </w:rPr>
        <w:t xml:space="preserve"> </w:t>
      </w:r>
      <w:r w:rsidRPr="005201C8">
        <w:rPr>
          <w:rFonts w:ascii="Times New Roman" w:eastAsia="Times New Roman" w:hAnsi="Times New Roman" w:cs="Times New Roman"/>
          <w:b/>
          <w:bCs/>
          <w:sz w:val="20"/>
          <w:szCs w:val="24"/>
        </w:rPr>
        <w:t>Results</w:t>
      </w:r>
    </w:p>
    <w:p w:rsidR="0074141A" w:rsidRPr="005201C8" w:rsidRDefault="0074141A" w:rsidP="00F738DD">
      <w:pPr>
        <w:snapToGrid w:val="0"/>
        <w:spacing w:after="0" w:line="240" w:lineRule="auto"/>
        <w:jc w:val="both"/>
        <w:rPr>
          <w:rFonts w:ascii="Times New Roman" w:eastAsia="Times New Roman" w:hAnsi="Times New Roman" w:cs="Times New Roman"/>
          <w:b/>
          <w:bCs/>
          <w:sz w:val="20"/>
          <w:szCs w:val="24"/>
        </w:rPr>
      </w:pPr>
      <w:r w:rsidRPr="005201C8">
        <w:rPr>
          <w:rFonts w:ascii="Times New Roman" w:eastAsia="Times New Roman" w:hAnsi="Times New Roman" w:cs="Times New Roman"/>
          <w:b/>
          <w:bCs/>
          <w:sz w:val="20"/>
          <w:szCs w:val="24"/>
        </w:rPr>
        <w:t>3.1 Flock Number</w:t>
      </w:r>
    </w:p>
    <w:p w:rsidR="0074141A" w:rsidRPr="005201C8" w:rsidRDefault="0074141A" w:rsidP="00F738DD">
      <w:pPr>
        <w:snapToGrid w:val="0"/>
        <w:spacing w:after="0" w:line="240" w:lineRule="auto"/>
        <w:ind w:firstLine="425"/>
        <w:jc w:val="both"/>
        <w:rPr>
          <w:rFonts w:ascii="Times New Roman" w:eastAsia="Times New Roman" w:hAnsi="Times New Roman" w:cs="Times New Roman"/>
          <w:bCs/>
          <w:sz w:val="20"/>
          <w:szCs w:val="24"/>
        </w:rPr>
      </w:pPr>
      <w:r w:rsidRPr="005201C8">
        <w:rPr>
          <w:rFonts w:ascii="Times New Roman" w:eastAsia="Times New Roman" w:hAnsi="Times New Roman" w:cs="Times New Roman"/>
          <w:bCs/>
          <w:sz w:val="20"/>
          <w:szCs w:val="24"/>
        </w:rPr>
        <w:t xml:space="preserve">The total flock number recorded in this survey was 192 chickens, 98 female, 46 male and 48 chicks from 59 household. It could be observed that the flock number varies from one respondent to another as well as the number of male and female chickens. This could be attributed to value, management practices and uses a respondent has for rearing poultry birds. From the survey result, the aggregate of the flock number indicates that majority of the occupants of Ilisha-Remo, </w:t>
      </w:r>
      <w:r w:rsidRPr="005201C8">
        <w:rPr>
          <w:rFonts w:ascii="Times New Roman" w:eastAsia="Times New Roman" w:hAnsi="Times New Roman" w:cs="Times New Roman"/>
          <w:sz w:val="20"/>
          <w:szCs w:val="24"/>
          <w:lang w:val="en-GB"/>
        </w:rPr>
        <w:t>Operu-Remo and Ikenne communities</w:t>
      </w:r>
      <w:r w:rsidRPr="005201C8">
        <w:rPr>
          <w:rFonts w:ascii="Times New Roman" w:eastAsia="Times New Roman" w:hAnsi="Times New Roman" w:cs="Times New Roman"/>
          <w:bCs/>
          <w:sz w:val="20"/>
          <w:szCs w:val="24"/>
        </w:rPr>
        <w:t xml:space="preserve"> </w:t>
      </w:r>
      <w:r w:rsidRPr="005201C8">
        <w:rPr>
          <w:rFonts w:ascii="Times New Roman" w:eastAsia="Times New Roman" w:hAnsi="Times New Roman" w:cs="Times New Roman"/>
          <w:bCs/>
          <w:sz w:val="20"/>
          <w:szCs w:val="24"/>
        </w:rPr>
        <w:lastRenderedPageBreak/>
        <w:t>did not have much poultry farmers which is also due to low performance of breed, size of egg, body weight, general egg quality traits of the birds and the low demand of local chickens compared to exotic ones.</w:t>
      </w:r>
    </w:p>
    <w:p w:rsidR="0074141A" w:rsidRPr="005201C8" w:rsidRDefault="0074141A" w:rsidP="00F738DD">
      <w:pPr>
        <w:snapToGrid w:val="0"/>
        <w:spacing w:after="0" w:line="240" w:lineRule="auto"/>
        <w:jc w:val="both"/>
        <w:outlineLvl w:val="4"/>
        <w:rPr>
          <w:rFonts w:ascii="Times New Roman" w:eastAsia="Times New Roman" w:hAnsi="Times New Roman" w:cs="Times New Roman"/>
          <w:b/>
          <w:bCs/>
          <w:sz w:val="20"/>
          <w:szCs w:val="24"/>
        </w:rPr>
      </w:pPr>
      <w:r w:rsidRPr="005201C8">
        <w:rPr>
          <w:rFonts w:ascii="Times New Roman" w:eastAsia="Times New Roman" w:hAnsi="Times New Roman" w:cs="Times New Roman"/>
          <w:b/>
          <w:bCs/>
          <w:sz w:val="20"/>
          <w:szCs w:val="24"/>
          <w:lang w:val="en-GB"/>
        </w:rPr>
        <w:t>3.2 Body Measurements </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pPr>
      <w:r w:rsidRPr="005201C8">
        <w:rPr>
          <w:rFonts w:ascii="Times New Roman" w:eastAsia="Times New Roman" w:hAnsi="Times New Roman" w:cs="Times New Roman"/>
          <w:sz w:val="20"/>
          <w:szCs w:val="24"/>
          <w:lang w:val="en-GB"/>
        </w:rPr>
        <w:t xml:space="preserve">The descriptive statistics in relation to the body linear measurement of the local chickens for male and female are presented in Table 1. The body length (BL) varied from 24.20-30.10 cm with the mean value of 26.87 cm; shank length (SL) obtained were of the range of 3.90 -5.60 cm with a corresponding mean value of 4.81 cm while neck length (NL) values were 3.70-4.20 cm with 4.04 cm average value. Range of values recorded for wing span from udder (WSU) were 24.20-30.20 cm with responsive mean value of 27.64 cm while values of 25.10-30.40 cm were registered for wing span from top (WST) with a corresponding mean value of 27.72 cm. The chest circumference (CC) spanned from 12.30-17.20 cm with 14.53 cm mean value while values of 2.70-3.20 cm mean value while values of 2.70-3.20 cm were reported for head length with a responsive mean value of 3.00 cm. The beck ranged from 0.90-1.20 cm with a mean value of 1.28 cm. </w:t>
      </w:r>
    </w:p>
    <w:p w:rsidR="0074141A" w:rsidRPr="005201C8" w:rsidRDefault="0074141A" w:rsidP="00F738DD">
      <w:pPr>
        <w:autoSpaceDE w:val="0"/>
        <w:autoSpaceDN w:val="0"/>
        <w:snapToGrid w:val="0"/>
        <w:spacing w:after="0" w:line="240" w:lineRule="auto"/>
        <w:ind w:firstLine="425"/>
        <w:jc w:val="both"/>
        <w:rPr>
          <w:rFonts w:ascii="Times New Roman" w:hAnsi="Times New Roman" w:cs="Times New Roman"/>
          <w:sz w:val="20"/>
          <w:szCs w:val="24"/>
          <w:lang w:val="en-GB" w:eastAsia="zh-CN"/>
        </w:rPr>
      </w:pPr>
      <w:r w:rsidRPr="005201C8">
        <w:rPr>
          <w:rFonts w:ascii="Times New Roman" w:eastAsia="Times New Roman" w:hAnsi="Times New Roman" w:cs="Times New Roman"/>
          <w:sz w:val="20"/>
          <w:szCs w:val="24"/>
          <w:lang w:val="en-GB"/>
        </w:rPr>
        <w:t>However, these values were higher than the values recorded from the body measurement of female local chickens except chest circumference which registered higher values as a result of expansion during egg laying periods (Table 1).</w:t>
      </w:r>
    </w:p>
    <w:p w:rsidR="00F738DD" w:rsidRDefault="00F738DD" w:rsidP="00F738DD">
      <w:pPr>
        <w:autoSpaceDE w:val="0"/>
        <w:autoSpaceDN w:val="0"/>
        <w:snapToGrid w:val="0"/>
        <w:spacing w:after="0" w:line="240" w:lineRule="auto"/>
        <w:ind w:firstLine="425"/>
        <w:jc w:val="both"/>
        <w:rPr>
          <w:rFonts w:ascii="Times New Roman" w:hAnsi="Times New Roman" w:cs="Times New Roman"/>
          <w:sz w:val="20"/>
          <w:szCs w:val="24"/>
          <w:lang w:val="en-GB" w:eastAsia="zh-CN"/>
        </w:rPr>
        <w:sectPr w:rsidR="00F738DD" w:rsidSect="00F738DD">
          <w:type w:val="continuous"/>
          <w:pgSz w:w="12240" w:h="15840" w:code="1"/>
          <w:pgMar w:top="1440" w:right="1440" w:bottom="1440" w:left="1440" w:header="720" w:footer="720" w:gutter="0"/>
          <w:cols w:num="2" w:space="550"/>
          <w:docGrid w:linePitch="360"/>
        </w:sectPr>
      </w:pPr>
    </w:p>
    <w:p w:rsidR="005201C8" w:rsidRPr="005201C8" w:rsidRDefault="005201C8" w:rsidP="00F738DD">
      <w:pPr>
        <w:autoSpaceDE w:val="0"/>
        <w:autoSpaceDN w:val="0"/>
        <w:snapToGrid w:val="0"/>
        <w:spacing w:after="0" w:line="240" w:lineRule="auto"/>
        <w:ind w:firstLine="425"/>
        <w:jc w:val="both"/>
        <w:rPr>
          <w:rFonts w:ascii="Times New Roman" w:hAnsi="Times New Roman" w:cs="Times New Roman"/>
          <w:sz w:val="20"/>
          <w:szCs w:val="24"/>
          <w:lang w:val="en-GB"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490"/>
        <w:gridCol w:w="970"/>
        <w:gridCol w:w="1003"/>
        <w:gridCol w:w="764"/>
        <w:gridCol w:w="1095"/>
        <w:gridCol w:w="970"/>
        <w:gridCol w:w="1003"/>
        <w:gridCol w:w="764"/>
        <w:gridCol w:w="1095"/>
        <w:gridCol w:w="320"/>
      </w:tblGrid>
      <w:tr w:rsidR="0074141A" w:rsidRPr="005201C8" w:rsidTr="00F738DD">
        <w:trPr>
          <w:cantSplit/>
          <w:jc w:val="center"/>
        </w:trPr>
        <w:tc>
          <w:tcPr>
            <w:tcW w:w="5000" w:type="pct"/>
            <w:gridSpan w:val="10"/>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center"/>
              <w:rPr>
                <w:rFonts w:ascii="Times New Roman" w:hAnsi="Times New Roman" w:cs="Times New Roman"/>
                <w:b/>
                <w:bCs/>
                <w:color w:val="000000"/>
                <w:sz w:val="20"/>
                <w:szCs w:val="24"/>
              </w:rPr>
            </w:pPr>
            <w:r w:rsidRPr="005201C8">
              <w:rPr>
                <w:rFonts w:ascii="Times New Roman" w:hAnsi="Times New Roman" w:cs="Times New Roman"/>
                <w:b/>
                <w:bCs/>
                <w:color w:val="000000"/>
                <w:sz w:val="20"/>
                <w:szCs w:val="24"/>
              </w:rPr>
              <w:t>Table 1: Descriptive Statistics for Linear Body Measurement of Local Chickens for Male and Female</w:t>
            </w:r>
          </w:p>
        </w:tc>
      </w:tr>
      <w:tr w:rsidR="005201C8" w:rsidRPr="005201C8" w:rsidTr="00F738DD">
        <w:trPr>
          <w:cantSplit/>
          <w:trHeight w:val="806"/>
          <w:jc w:val="center"/>
        </w:trPr>
        <w:tc>
          <w:tcPr>
            <w:tcW w:w="787" w:type="pct"/>
            <w:tcBorders>
              <w:top w:val="single" w:sz="4" w:space="0" w:color="auto"/>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sz w:val="20"/>
                <w:szCs w:val="16"/>
              </w:rPr>
            </w:pPr>
            <w:r w:rsidRPr="005201C8">
              <w:rPr>
                <w:rFonts w:ascii="Times New Roman" w:hAnsi="Times New Roman" w:cs="Times New Roman"/>
                <w:b/>
                <w:sz w:val="20"/>
                <w:szCs w:val="16"/>
              </w:rPr>
              <w:t>Body Measurement</w:t>
            </w:r>
          </w:p>
        </w:tc>
        <w:tc>
          <w:tcPr>
            <w:tcW w:w="512" w:type="pct"/>
            <w:tcBorders>
              <w:top w:val="single" w:sz="4" w:space="0" w:color="auto"/>
              <w:left w:val="nil"/>
              <w:bottom w:val="single" w:sz="4" w:space="0" w:color="auto"/>
              <w:right w:val="nil"/>
            </w:tcBorders>
            <w:shd w:val="clear" w:color="auto" w:fill="FFFFFF"/>
            <w:vAlign w:val="center"/>
          </w:tcPr>
          <w:p w:rsidR="0074141A" w:rsidRPr="005201C8" w:rsidRDefault="007936D2"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Pr>
                <w:rFonts w:ascii="Times New Roman" w:hAnsi="Times New Roman" w:cs="Times New Roman"/>
                <w:b/>
                <w:noProof/>
                <w:color w:val="000000"/>
                <w:sz w:val="20"/>
                <w:szCs w:val="16"/>
              </w:rPr>
              <w:pict>
                <v:shapetype id="_x0000_t32" coordsize="21600,21600" o:spt="32" o:oned="t" path="m,l21600,21600e" filled="f">
                  <v:path arrowok="t" fillok="f" o:connecttype="none"/>
                  <o:lock v:ext="edit" shapetype="t"/>
                </v:shapetype>
                <v:shape id="_x0000_s1028" type="#_x0000_t32" style="position:absolute;left:0;text-align:left;margin-left:12.8pt;margin-top:5.1pt;width:161.55pt;height:0;z-index:251662336;mso-position-horizontal-relative:text;mso-position-vertical-relative:text" o:connectortype="straight"/>
              </w:pict>
            </w: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Minimum</w:t>
            </w:r>
          </w:p>
        </w:tc>
        <w:tc>
          <w:tcPr>
            <w:tcW w:w="529" w:type="pct"/>
            <w:tcBorders>
              <w:top w:val="single" w:sz="4" w:space="0" w:color="auto"/>
              <w:left w:val="nil"/>
              <w:bottom w:val="single" w:sz="4" w:space="0" w:color="auto"/>
              <w:right w:val="nil"/>
            </w:tcBorders>
            <w:shd w:val="clear" w:color="auto" w:fill="FFFFFF"/>
            <w:vAlign w:val="center"/>
          </w:tcPr>
          <w:p w:rsidR="0074141A" w:rsidRDefault="005201C8" w:rsidP="00F738DD">
            <w:pPr>
              <w:autoSpaceDE w:val="0"/>
              <w:autoSpaceDN w:val="0"/>
              <w:adjustRightInd w:val="0"/>
              <w:snapToGrid w:val="0"/>
              <w:spacing w:after="0" w:line="240" w:lineRule="auto"/>
              <w:jc w:val="both"/>
              <w:rPr>
                <w:rFonts w:ascii="Times New Roman" w:hAnsi="Times New Roman" w:cs="Times New Roman"/>
                <w:b/>
                <w:color w:val="000000"/>
                <w:sz w:val="20"/>
                <w:szCs w:val="16"/>
                <w:lang w:eastAsia="zh-CN"/>
              </w:rPr>
            </w:pPr>
            <w:r w:rsidRPr="005201C8">
              <w:rPr>
                <w:rFonts w:ascii="Times New Roman" w:hAnsi="Times New Roman" w:cs="Times New Roman"/>
                <w:b/>
                <w:color w:val="000000"/>
                <w:sz w:val="20"/>
                <w:szCs w:val="16"/>
              </w:rPr>
              <w:t>M</w:t>
            </w:r>
            <w:r w:rsidR="0074141A" w:rsidRPr="005201C8">
              <w:rPr>
                <w:rFonts w:ascii="Times New Roman" w:hAnsi="Times New Roman" w:cs="Times New Roman"/>
                <w:b/>
                <w:color w:val="000000"/>
                <w:sz w:val="20"/>
                <w:szCs w:val="16"/>
              </w:rPr>
              <w:t>ale</w:t>
            </w:r>
          </w:p>
          <w:p w:rsidR="00F738DD" w:rsidRPr="005201C8" w:rsidRDefault="00F738DD" w:rsidP="00F738DD">
            <w:pPr>
              <w:autoSpaceDE w:val="0"/>
              <w:autoSpaceDN w:val="0"/>
              <w:adjustRightInd w:val="0"/>
              <w:snapToGrid w:val="0"/>
              <w:spacing w:after="0" w:line="240" w:lineRule="auto"/>
              <w:jc w:val="both"/>
              <w:rPr>
                <w:rFonts w:ascii="Times New Roman" w:hAnsi="Times New Roman" w:cs="Times New Roman"/>
                <w:b/>
                <w:color w:val="000000"/>
                <w:sz w:val="20"/>
                <w:szCs w:val="16"/>
                <w:lang w:eastAsia="zh-CN"/>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Maximum</w:t>
            </w:r>
          </w:p>
        </w:tc>
        <w:tc>
          <w:tcPr>
            <w:tcW w:w="403" w:type="pct"/>
            <w:tcBorders>
              <w:top w:val="single" w:sz="4" w:space="0" w:color="auto"/>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Mean</w:t>
            </w:r>
          </w:p>
        </w:tc>
        <w:tc>
          <w:tcPr>
            <w:tcW w:w="578" w:type="pct"/>
            <w:tcBorders>
              <w:top w:val="single" w:sz="4" w:space="0" w:color="auto"/>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Std. Deviation</w:t>
            </w:r>
          </w:p>
        </w:tc>
        <w:tc>
          <w:tcPr>
            <w:tcW w:w="512" w:type="pct"/>
            <w:tcBorders>
              <w:top w:val="single" w:sz="4" w:space="0" w:color="auto"/>
              <w:left w:val="nil"/>
              <w:bottom w:val="single" w:sz="4" w:space="0" w:color="auto"/>
              <w:right w:val="nil"/>
            </w:tcBorders>
            <w:shd w:val="clear" w:color="auto" w:fill="FFFFFF"/>
            <w:vAlign w:val="center"/>
          </w:tcPr>
          <w:p w:rsidR="0074141A" w:rsidRPr="005201C8" w:rsidRDefault="007936D2"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Pr>
                <w:rFonts w:ascii="Times New Roman" w:hAnsi="Times New Roman" w:cs="Times New Roman"/>
                <w:b/>
                <w:noProof/>
                <w:color w:val="000000"/>
                <w:sz w:val="20"/>
                <w:szCs w:val="16"/>
              </w:rPr>
              <w:pict>
                <v:shape id="_x0000_s1029" type="#_x0000_t32" style="position:absolute;left:0;text-align:left;margin-left:12.55pt;margin-top:6.5pt;width:166.75pt;height:.7pt;flip:y;z-index:251663360;mso-position-horizontal-relative:text;mso-position-vertical-relative:text" o:connectortype="straight"/>
              </w:pict>
            </w:r>
            <w:r w:rsidR="005201C8" w:rsidRPr="005201C8">
              <w:rPr>
                <w:rFonts w:ascii="Times New Roman" w:hAnsi="Times New Roman" w:cs="Times New Roman"/>
                <w:b/>
                <w:color w:val="000000"/>
                <w:sz w:val="20"/>
                <w:szCs w:val="16"/>
              </w:rPr>
              <w:t xml:space="preserve"> </w:t>
            </w: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Minimum</w:t>
            </w:r>
          </w:p>
        </w:tc>
        <w:tc>
          <w:tcPr>
            <w:tcW w:w="529" w:type="pct"/>
            <w:tcBorders>
              <w:top w:val="single" w:sz="4" w:space="0" w:color="auto"/>
              <w:left w:val="nil"/>
              <w:bottom w:val="single" w:sz="4" w:space="0" w:color="auto"/>
              <w:right w:val="nil"/>
            </w:tcBorders>
            <w:shd w:val="clear" w:color="auto" w:fill="auto"/>
            <w:vAlign w:val="center"/>
          </w:tcPr>
          <w:p w:rsidR="0074141A" w:rsidRDefault="005201C8" w:rsidP="00F738DD">
            <w:pPr>
              <w:autoSpaceDE w:val="0"/>
              <w:autoSpaceDN w:val="0"/>
              <w:adjustRightInd w:val="0"/>
              <w:snapToGrid w:val="0"/>
              <w:spacing w:after="0" w:line="240" w:lineRule="auto"/>
              <w:jc w:val="both"/>
              <w:rPr>
                <w:rFonts w:ascii="Times New Roman" w:hAnsi="Times New Roman" w:cs="Times New Roman"/>
                <w:b/>
                <w:color w:val="000000"/>
                <w:sz w:val="20"/>
                <w:szCs w:val="16"/>
                <w:lang w:eastAsia="zh-CN"/>
              </w:rPr>
            </w:pPr>
            <w:r w:rsidRPr="005201C8">
              <w:rPr>
                <w:rFonts w:ascii="Times New Roman" w:hAnsi="Times New Roman" w:cs="Times New Roman"/>
                <w:b/>
                <w:color w:val="000000"/>
                <w:sz w:val="20"/>
                <w:szCs w:val="16"/>
              </w:rPr>
              <w:t>F</w:t>
            </w:r>
            <w:r w:rsidR="0074141A" w:rsidRPr="005201C8">
              <w:rPr>
                <w:rFonts w:ascii="Times New Roman" w:hAnsi="Times New Roman" w:cs="Times New Roman"/>
                <w:b/>
                <w:color w:val="000000"/>
                <w:sz w:val="20"/>
                <w:szCs w:val="16"/>
              </w:rPr>
              <w:t>emale</w:t>
            </w:r>
            <w:r w:rsidRPr="005201C8">
              <w:rPr>
                <w:rFonts w:ascii="Times New Roman" w:hAnsi="Times New Roman" w:cs="Times New Roman"/>
                <w:b/>
                <w:color w:val="000000"/>
                <w:sz w:val="20"/>
                <w:szCs w:val="16"/>
              </w:rPr>
              <w:t xml:space="preserve"> </w:t>
            </w:r>
          </w:p>
          <w:p w:rsidR="00F738DD" w:rsidRPr="005201C8" w:rsidRDefault="00F738DD" w:rsidP="00F738DD">
            <w:pPr>
              <w:autoSpaceDE w:val="0"/>
              <w:autoSpaceDN w:val="0"/>
              <w:adjustRightInd w:val="0"/>
              <w:snapToGrid w:val="0"/>
              <w:spacing w:after="0" w:line="240" w:lineRule="auto"/>
              <w:jc w:val="both"/>
              <w:rPr>
                <w:rFonts w:ascii="Times New Roman" w:hAnsi="Times New Roman" w:cs="Times New Roman"/>
                <w:b/>
                <w:color w:val="000000"/>
                <w:sz w:val="20"/>
                <w:szCs w:val="16"/>
                <w:lang w:eastAsia="zh-CN"/>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Maximum</w:t>
            </w:r>
          </w:p>
        </w:tc>
        <w:tc>
          <w:tcPr>
            <w:tcW w:w="403" w:type="pct"/>
            <w:tcBorders>
              <w:top w:val="single" w:sz="4" w:space="0" w:color="auto"/>
              <w:left w:val="nil"/>
              <w:bottom w:val="single" w:sz="4" w:space="0" w:color="auto"/>
              <w:right w:val="nil"/>
            </w:tcBorders>
            <w:shd w:val="clear" w:color="auto" w:fill="auto"/>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Mean</w:t>
            </w:r>
          </w:p>
        </w:tc>
        <w:tc>
          <w:tcPr>
            <w:tcW w:w="578" w:type="pct"/>
            <w:tcBorders>
              <w:top w:val="single" w:sz="4" w:space="0" w:color="auto"/>
              <w:left w:val="nil"/>
              <w:bottom w:val="single" w:sz="4" w:space="0" w:color="auto"/>
              <w:right w:val="nil"/>
            </w:tcBorders>
            <w:shd w:val="clear" w:color="auto" w:fill="auto"/>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Std. Deviation</w:t>
            </w:r>
          </w:p>
        </w:tc>
        <w:tc>
          <w:tcPr>
            <w:tcW w:w="168" w:type="pct"/>
            <w:tcBorders>
              <w:top w:val="single" w:sz="4" w:space="0" w:color="auto"/>
              <w:left w:val="nil"/>
              <w:bottom w:val="single" w:sz="4" w:space="0" w:color="auto"/>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color w:val="000000"/>
                <w:sz w:val="20"/>
                <w:szCs w:val="16"/>
              </w:rPr>
            </w:pPr>
            <w:r w:rsidRPr="005201C8">
              <w:rPr>
                <w:rFonts w:ascii="Times New Roman" w:hAnsi="Times New Roman" w:cs="Times New Roman"/>
                <w:b/>
                <w:color w:val="000000"/>
                <w:sz w:val="20"/>
                <w:szCs w:val="16"/>
              </w:rPr>
              <w:t>N</w:t>
            </w:r>
          </w:p>
        </w:tc>
      </w:tr>
      <w:tr w:rsidR="005201C8" w:rsidRPr="005201C8" w:rsidTr="00F738DD">
        <w:trPr>
          <w:cantSplit/>
          <w:jc w:val="center"/>
        </w:trPr>
        <w:tc>
          <w:tcPr>
            <w:tcW w:w="787" w:type="pct"/>
            <w:tcBorders>
              <w:top w:val="single" w:sz="4" w:space="0" w:color="auto"/>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BL</w:t>
            </w:r>
          </w:p>
        </w:tc>
        <w:tc>
          <w:tcPr>
            <w:tcW w:w="512" w:type="pct"/>
            <w:tcBorders>
              <w:top w:val="single" w:sz="4" w:space="0" w:color="auto"/>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24.20</w:t>
            </w:r>
          </w:p>
        </w:tc>
        <w:tc>
          <w:tcPr>
            <w:tcW w:w="529" w:type="pct"/>
            <w:tcBorders>
              <w:top w:val="single" w:sz="4" w:space="0" w:color="auto"/>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30.10</w:t>
            </w:r>
          </w:p>
        </w:tc>
        <w:tc>
          <w:tcPr>
            <w:tcW w:w="403" w:type="pct"/>
            <w:tcBorders>
              <w:top w:val="single" w:sz="4" w:space="0" w:color="auto"/>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26.8700</w:t>
            </w:r>
          </w:p>
        </w:tc>
        <w:tc>
          <w:tcPr>
            <w:tcW w:w="578" w:type="pct"/>
            <w:tcBorders>
              <w:top w:val="single" w:sz="4" w:space="0" w:color="auto"/>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1.92068</w:t>
            </w:r>
          </w:p>
        </w:tc>
        <w:tc>
          <w:tcPr>
            <w:tcW w:w="512" w:type="pct"/>
            <w:tcBorders>
              <w:top w:val="single" w:sz="4" w:space="0" w:color="auto"/>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21.90</w:t>
            </w:r>
          </w:p>
        </w:tc>
        <w:tc>
          <w:tcPr>
            <w:tcW w:w="529" w:type="pct"/>
            <w:tcBorders>
              <w:top w:val="single" w:sz="4" w:space="0" w:color="auto"/>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27.40</w:t>
            </w:r>
          </w:p>
        </w:tc>
        <w:tc>
          <w:tcPr>
            <w:tcW w:w="403" w:type="pct"/>
            <w:tcBorders>
              <w:top w:val="single" w:sz="4" w:space="0" w:color="auto"/>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24.8550</w:t>
            </w:r>
          </w:p>
        </w:tc>
        <w:tc>
          <w:tcPr>
            <w:tcW w:w="578" w:type="pct"/>
            <w:tcBorders>
              <w:top w:val="single" w:sz="4" w:space="0" w:color="auto"/>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1.72956</w:t>
            </w:r>
          </w:p>
        </w:tc>
        <w:tc>
          <w:tcPr>
            <w:tcW w:w="168" w:type="pct"/>
            <w:tcBorders>
              <w:top w:val="single" w:sz="4" w:space="0" w:color="auto"/>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r w:rsidR="005201C8" w:rsidRPr="005201C8" w:rsidTr="00F738DD">
        <w:trPr>
          <w:cantSplit/>
          <w:jc w:val="center"/>
        </w:trPr>
        <w:tc>
          <w:tcPr>
            <w:tcW w:w="787"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SL</w:t>
            </w:r>
          </w:p>
        </w:tc>
        <w:tc>
          <w:tcPr>
            <w:tcW w:w="512"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3.90</w:t>
            </w:r>
          </w:p>
        </w:tc>
        <w:tc>
          <w:tcPr>
            <w:tcW w:w="529"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5.60</w:t>
            </w:r>
          </w:p>
        </w:tc>
        <w:tc>
          <w:tcPr>
            <w:tcW w:w="403"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4.8100</w:t>
            </w:r>
          </w:p>
        </w:tc>
        <w:tc>
          <w:tcPr>
            <w:tcW w:w="578"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.61725</w:t>
            </w:r>
          </w:p>
        </w:tc>
        <w:tc>
          <w:tcPr>
            <w:tcW w:w="512"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2.90</w:t>
            </w:r>
          </w:p>
        </w:tc>
        <w:tc>
          <w:tcPr>
            <w:tcW w:w="529"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4.80</w:t>
            </w:r>
          </w:p>
        </w:tc>
        <w:tc>
          <w:tcPr>
            <w:tcW w:w="403"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3.8200</w:t>
            </w:r>
          </w:p>
        </w:tc>
        <w:tc>
          <w:tcPr>
            <w:tcW w:w="57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.56676</w:t>
            </w:r>
          </w:p>
        </w:tc>
        <w:tc>
          <w:tcPr>
            <w:tcW w:w="16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r w:rsidR="005201C8" w:rsidRPr="005201C8" w:rsidTr="00F738DD">
        <w:trPr>
          <w:cantSplit/>
          <w:jc w:val="center"/>
        </w:trPr>
        <w:tc>
          <w:tcPr>
            <w:tcW w:w="787"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NL</w:t>
            </w:r>
          </w:p>
        </w:tc>
        <w:tc>
          <w:tcPr>
            <w:tcW w:w="512"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3.70</w:t>
            </w:r>
          </w:p>
        </w:tc>
        <w:tc>
          <w:tcPr>
            <w:tcW w:w="529"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4.20</w:t>
            </w:r>
          </w:p>
        </w:tc>
        <w:tc>
          <w:tcPr>
            <w:tcW w:w="403"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4.0400</w:t>
            </w:r>
          </w:p>
        </w:tc>
        <w:tc>
          <w:tcPr>
            <w:tcW w:w="578"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.15776</w:t>
            </w:r>
          </w:p>
        </w:tc>
        <w:tc>
          <w:tcPr>
            <w:tcW w:w="512"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2.50</w:t>
            </w:r>
          </w:p>
        </w:tc>
        <w:tc>
          <w:tcPr>
            <w:tcW w:w="529"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4.80</w:t>
            </w:r>
          </w:p>
        </w:tc>
        <w:tc>
          <w:tcPr>
            <w:tcW w:w="403"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3.6090</w:t>
            </w:r>
          </w:p>
        </w:tc>
        <w:tc>
          <w:tcPr>
            <w:tcW w:w="57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.65501</w:t>
            </w:r>
          </w:p>
        </w:tc>
        <w:tc>
          <w:tcPr>
            <w:tcW w:w="16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r w:rsidR="005201C8" w:rsidRPr="005201C8" w:rsidTr="00F738DD">
        <w:trPr>
          <w:cantSplit/>
          <w:jc w:val="center"/>
        </w:trPr>
        <w:tc>
          <w:tcPr>
            <w:tcW w:w="787"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WSU</w:t>
            </w:r>
          </w:p>
        </w:tc>
        <w:tc>
          <w:tcPr>
            <w:tcW w:w="512"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24.20</w:t>
            </w:r>
          </w:p>
        </w:tc>
        <w:tc>
          <w:tcPr>
            <w:tcW w:w="529"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30.20</w:t>
            </w:r>
          </w:p>
        </w:tc>
        <w:tc>
          <w:tcPr>
            <w:tcW w:w="403"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27.6400</w:t>
            </w:r>
          </w:p>
        </w:tc>
        <w:tc>
          <w:tcPr>
            <w:tcW w:w="578"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1.91961</w:t>
            </w:r>
          </w:p>
        </w:tc>
        <w:tc>
          <w:tcPr>
            <w:tcW w:w="512"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24.90</w:t>
            </w:r>
          </w:p>
        </w:tc>
        <w:tc>
          <w:tcPr>
            <w:tcW w:w="529"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26.80</w:t>
            </w:r>
          </w:p>
        </w:tc>
        <w:tc>
          <w:tcPr>
            <w:tcW w:w="403"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25.9400</w:t>
            </w:r>
          </w:p>
        </w:tc>
        <w:tc>
          <w:tcPr>
            <w:tcW w:w="57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.52536</w:t>
            </w:r>
          </w:p>
        </w:tc>
        <w:tc>
          <w:tcPr>
            <w:tcW w:w="16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r w:rsidR="005201C8" w:rsidRPr="005201C8" w:rsidTr="00F738DD">
        <w:trPr>
          <w:cantSplit/>
          <w:jc w:val="center"/>
        </w:trPr>
        <w:tc>
          <w:tcPr>
            <w:tcW w:w="787"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WST</w:t>
            </w:r>
          </w:p>
        </w:tc>
        <w:tc>
          <w:tcPr>
            <w:tcW w:w="512"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25.10</w:t>
            </w:r>
          </w:p>
        </w:tc>
        <w:tc>
          <w:tcPr>
            <w:tcW w:w="529"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30.40</w:t>
            </w:r>
          </w:p>
        </w:tc>
        <w:tc>
          <w:tcPr>
            <w:tcW w:w="403"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27.7200</w:t>
            </w:r>
          </w:p>
        </w:tc>
        <w:tc>
          <w:tcPr>
            <w:tcW w:w="578"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1.57042</w:t>
            </w:r>
          </w:p>
        </w:tc>
        <w:tc>
          <w:tcPr>
            <w:tcW w:w="512"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23.50</w:t>
            </w:r>
          </w:p>
        </w:tc>
        <w:tc>
          <w:tcPr>
            <w:tcW w:w="529"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28.20</w:t>
            </w:r>
          </w:p>
        </w:tc>
        <w:tc>
          <w:tcPr>
            <w:tcW w:w="403"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25.2700</w:t>
            </w:r>
          </w:p>
        </w:tc>
        <w:tc>
          <w:tcPr>
            <w:tcW w:w="57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1.47275</w:t>
            </w:r>
          </w:p>
        </w:tc>
        <w:tc>
          <w:tcPr>
            <w:tcW w:w="16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r w:rsidR="005201C8" w:rsidRPr="005201C8" w:rsidTr="00F738DD">
        <w:trPr>
          <w:cantSplit/>
          <w:jc w:val="center"/>
        </w:trPr>
        <w:tc>
          <w:tcPr>
            <w:tcW w:w="787"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CC</w:t>
            </w:r>
          </w:p>
        </w:tc>
        <w:tc>
          <w:tcPr>
            <w:tcW w:w="512"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9.20</w:t>
            </w:r>
          </w:p>
        </w:tc>
        <w:tc>
          <w:tcPr>
            <w:tcW w:w="529"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13.60</w:t>
            </w:r>
          </w:p>
        </w:tc>
        <w:tc>
          <w:tcPr>
            <w:tcW w:w="403"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12.1100</w:t>
            </w:r>
          </w:p>
        </w:tc>
        <w:tc>
          <w:tcPr>
            <w:tcW w:w="578"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1.39400</w:t>
            </w:r>
          </w:p>
        </w:tc>
        <w:tc>
          <w:tcPr>
            <w:tcW w:w="512"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10.90</w:t>
            </w:r>
          </w:p>
        </w:tc>
        <w:tc>
          <w:tcPr>
            <w:tcW w:w="529"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15.00</w:t>
            </w:r>
          </w:p>
        </w:tc>
        <w:tc>
          <w:tcPr>
            <w:tcW w:w="403"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13.6100</w:t>
            </w:r>
          </w:p>
        </w:tc>
        <w:tc>
          <w:tcPr>
            <w:tcW w:w="57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1.28448</w:t>
            </w:r>
          </w:p>
        </w:tc>
        <w:tc>
          <w:tcPr>
            <w:tcW w:w="16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r w:rsidR="005201C8" w:rsidRPr="005201C8" w:rsidTr="00F738DD">
        <w:trPr>
          <w:cantSplit/>
          <w:jc w:val="center"/>
        </w:trPr>
        <w:tc>
          <w:tcPr>
            <w:tcW w:w="787"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HL</w:t>
            </w:r>
          </w:p>
        </w:tc>
        <w:tc>
          <w:tcPr>
            <w:tcW w:w="512"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2.70</w:t>
            </w:r>
          </w:p>
        </w:tc>
        <w:tc>
          <w:tcPr>
            <w:tcW w:w="529"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3.20</w:t>
            </w:r>
          </w:p>
        </w:tc>
        <w:tc>
          <w:tcPr>
            <w:tcW w:w="403"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3.0000</w:t>
            </w:r>
          </w:p>
        </w:tc>
        <w:tc>
          <w:tcPr>
            <w:tcW w:w="578" w:type="pct"/>
            <w:tcBorders>
              <w:top w:val="nil"/>
              <w:left w:val="nil"/>
              <w:bottom w:val="nil"/>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.16330</w:t>
            </w:r>
          </w:p>
        </w:tc>
        <w:tc>
          <w:tcPr>
            <w:tcW w:w="512"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2.30</w:t>
            </w:r>
          </w:p>
        </w:tc>
        <w:tc>
          <w:tcPr>
            <w:tcW w:w="529"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3.40</w:t>
            </w:r>
          </w:p>
        </w:tc>
        <w:tc>
          <w:tcPr>
            <w:tcW w:w="403"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2.7600</w:t>
            </w:r>
          </w:p>
        </w:tc>
        <w:tc>
          <w:tcPr>
            <w:tcW w:w="57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.35024</w:t>
            </w:r>
          </w:p>
        </w:tc>
        <w:tc>
          <w:tcPr>
            <w:tcW w:w="168" w:type="pct"/>
            <w:tcBorders>
              <w:top w:val="nil"/>
              <w:left w:val="nil"/>
              <w:bottom w:val="nil"/>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r w:rsidR="005201C8" w:rsidRPr="005201C8" w:rsidTr="00F738DD">
        <w:trPr>
          <w:cantSplit/>
          <w:jc w:val="center"/>
        </w:trPr>
        <w:tc>
          <w:tcPr>
            <w:tcW w:w="787" w:type="pct"/>
            <w:tcBorders>
              <w:top w:val="nil"/>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BK</w:t>
            </w:r>
          </w:p>
        </w:tc>
        <w:tc>
          <w:tcPr>
            <w:tcW w:w="512" w:type="pct"/>
            <w:tcBorders>
              <w:top w:val="nil"/>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.90</w:t>
            </w:r>
          </w:p>
        </w:tc>
        <w:tc>
          <w:tcPr>
            <w:tcW w:w="529" w:type="pct"/>
            <w:tcBorders>
              <w:top w:val="nil"/>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1.70</w:t>
            </w:r>
          </w:p>
        </w:tc>
        <w:tc>
          <w:tcPr>
            <w:tcW w:w="403" w:type="pct"/>
            <w:tcBorders>
              <w:top w:val="nil"/>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1.2800</w:t>
            </w:r>
          </w:p>
        </w:tc>
        <w:tc>
          <w:tcPr>
            <w:tcW w:w="578" w:type="pct"/>
            <w:tcBorders>
              <w:top w:val="nil"/>
              <w:left w:val="nil"/>
              <w:bottom w:val="single" w:sz="4" w:space="0" w:color="auto"/>
              <w:right w:val="nil"/>
            </w:tcBorders>
            <w:shd w:val="clear" w:color="auto" w:fill="FFFFFF"/>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.27809</w:t>
            </w:r>
          </w:p>
        </w:tc>
        <w:tc>
          <w:tcPr>
            <w:tcW w:w="512" w:type="pct"/>
            <w:tcBorders>
              <w:top w:val="nil"/>
              <w:left w:val="nil"/>
              <w:bottom w:val="single" w:sz="4" w:space="0" w:color="auto"/>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.70</w:t>
            </w:r>
          </w:p>
        </w:tc>
        <w:tc>
          <w:tcPr>
            <w:tcW w:w="529" w:type="pct"/>
            <w:tcBorders>
              <w:top w:val="nil"/>
              <w:left w:val="nil"/>
              <w:bottom w:val="single" w:sz="4" w:space="0" w:color="auto"/>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1.50</w:t>
            </w:r>
          </w:p>
        </w:tc>
        <w:tc>
          <w:tcPr>
            <w:tcW w:w="403" w:type="pct"/>
            <w:tcBorders>
              <w:top w:val="nil"/>
              <w:left w:val="nil"/>
              <w:bottom w:val="single" w:sz="4" w:space="0" w:color="auto"/>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1.0700</w:t>
            </w:r>
          </w:p>
        </w:tc>
        <w:tc>
          <w:tcPr>
            <w:tcW w:w="578" w:type="pct"/>
            <w:tcBorders>
              <w:top w:val="nil"/>
              <w:left w:val="nil"/>
              <w:bottom w:val="single" w:sz="4" w:space="0" w:color="auto"/>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.28694</w:t>
            </w:r>
          </w:p>
        </w:tc>
        <w:tc>
          <w:tcPr>
            <w:tcW w:w="168" w:type="pct"/>
            <w:tcBorders>
              <w:top w:val="nil"/>
              <w:left w:val="nil"/>
              <w:bottom w:val="single" w:sz="4" w:space="0" w:color="auto"/>
              <w:right w:val="nil"/>
            </w:tcBorders>
            <w:vAlign w:val="center"/>
          </w:tcPr>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color w:val="000000"/>
                <w:sz w:val="20"/>
                <w:szCs w:val="16"/>
              </w:rPr>
            </w:pPr>
            <w:r w:rsidRPr="005201C8">
              <w:rPr>
                <w:rFonts w:ascii="Times New Roman" w:hAnsi="Times New Roman" w:cs="Times New Roman"/>
                <w:color w:val="000000"/>
                <w:sz w:val="20"/>
                <w:szCs w:val="16"/>
              </w:rPr>
              <w:t>29</w:t>
            </w:r>
          </w:p>
        </w:tc>
      </w:tr>
    </w:tbl>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sz w:val="20"/>
          <w:szCs w:val="24"/>
        </w:rPr>
      </w:pPr>
      <w:r w:rsidRPr="005201C8">
        <w:rPr>
          <w:rFonts w:ascii="Times New Roman" w:hAnsi="Times New Roman" w:cs="Times New Roman"/>
          <w:sz w:val="20"/>
          <w:szCs w:val="24"/>
        </w:rPr>
        <w:t xml:space="preserve">Where BL=body length, SL=shank length, NL = neck length, WSU= wing span from udder, WST= wing span from top, CC= chest circumference, HL= head length and BK= beck </w:t>
      </w:r>
      <w:r w:rsidRPr="005201C8">
        <w:rPr>
          <w:rFonts w:ascii="Times New Roman" w:eastAsia="Times New Roman" w:hAnsi="Times New Roman" w:cs="Times New Roman"/>
          <w:sz w:val="20"/>
          <w:szCs w:val="24"/>
          <w:lang w:val="en-GB"/>
        </w:rPr>
        <w:t>(p&lt;0.05), N = 29 for male and N = 29 for female</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pPr>
    </w:p>
    <w:p w:rsidR="00F738DD" w:rsidRDefault="00F738DD" w:rsidP="00F738DD">
      <w:pPr>
        <w:snapToGrid w:val="0"/>
        <w:spacing w:after="0" w:line="240" w:lineRule="auto"/>
        <w:ind w:firstLine="425"/>
        <w:jc w:val="both"/>
        <w:rPr>
          <w:rFonts w:ascii="Times New Roman" w:eastAsia="Times New Roman" w:hAnsi="Times New Roman" w:cs="Times New Roman"/>
          <w:sz w:val="20"/>
          <w:szCs w:val="24"/>
          <w:lang w:val="en-GB"/>
        </w:rPr>
        <w:sectPr w:rsidR="00F738DD" w:rsidSect="005201C8">
          <w:type w:val="continuous"/>
          <w:pgSz w:w="12240" w:h="15840" w:code="1"/>
          <w:pgMar w:top="1440" w:right="1440" w:bottom="1440" w:left="1440" w:header="720" w:footer="720" w:gutter="0"/>
          <w:cols w:space="720"/>
          <w:docGrid w:linePitch="360"/>
        </w:sectPr>
      </w:pPr>
    </w:p>
    <w:p w:rsidR="0074141A" w:rsidRPr="005201C8" w:rsidRDefault="0074141A" w:rsidP="00F738DD">
      <w:pPr>
        <w:snapToGrid w:val="0"/>
        <w:spacing w:after="0" w:line="240" w:lineRule="auto"/>
        <w:ind w:firstLine="425"/>
        <w:jc w:val="both"/>
        <w:rPr>
          <w:rFonts w:ascii="Times New Roman" w:eastAsia="Times New Roman" w:hAnsi="Times New Roman" w:cs="Times New Roman"/>
          <w:b/>
          <w:sz w:val="20"/>
          <w:szCs w:val="24"/>
        </w:rPr>
      </w:pPr>
      <w:r w:rsidRPr="005201C8">
        <w:rPr>
          <w:rFonts w:ascii="Times New Roman" w:eastAsia="Times New Roman" w:hAnsi="Times New Roman" w:cs="Times New Roman"/>
          <w:sz w:val="20"/>
          <w:szCs w:val="24"/>
          <w:lang w:val="en-GB"/>
        </w:rPr>
        <w:lastRenderedPageBreak/>
        <w:t>As presented in Table 2, one-way ANOVA revealed that the female local chickens showed a significantly higher value for traits such as BL, NL, WSU, CC and BK than the male counterpart, while male local chickens revealed a significantly higher value for variables</w:t>
      </w:r>
      <w:r w:rsidR="005201C8" w:rsidRPr="005201C8">
        <w:rPr>
          <w:rFonts w:ascii="Times New Roman" w:eastAsia="Times New Roman" w:hAnsi="Times New Roman" w:cs="Times New Roman"/>
          <w:sz w:val="20"/>
          <w:szCs w:val="24"/>
          <w:lang w:val="en-GB"/>
        </w:rPr>
        <w:t xml:space="preserve"> </w:t>
      </w:r>
      <w:r w:rsidRPr="005201C8">
        <w:rPr>
          <w:rFonts w:ascii="Times New Roman" w:eastAsia="Times New Roman" w:hAnsi="Times New Roman" w:cs="Times New Roman"/>
          <w:sz w:val="20"/>
          <w:szCs w:val="24"/>
          <w:lang w:val="en-GB"/>
        </w:rPr>
        <w:t>such as SL, WST and HL compared to the female birds.</w:t>
      </w:r>
    </w:p>
    <w:p w:rsidR="00F75047" w:rsidRDefault="00F75047" w:rsidP="00F738DD">
      <w:pPr>
        <w:autoSpaceDE w:val="0"/>
        <w:autoSpaceDN w:val="0"/>
        <w:snapToGrid w:val="0"/>
        <w:spacing w:after="0" w:line="240" w:lineRule="auto"/>
        <w:jc w:val="both"/>
        <w:rPr>
          <w:rFonts w:ascii="Times New Roman" w:hAnsi="Times New Roman" w:cs="Times New Roman" w:hint="eastAsia"/>
          <w:b/>
          <w:sz w:val="20"/>
          <w:szCs w:val="24"/>
          <w:lang w:val="en-GB" w:eastAsia="zh-CN"/>
        </w:rPr>
      </w:pPr>
    </w:p>
    <w:p w:rsidR="0074141A" w:rsidRPr="005201C8" w:rsidRDefault="0074141A" w:rsidP="00F738DD">
      <w:pPr>
        <w:autoSpaceDE w:val="0"/>
        <w:autoSpaceDN w:val="0"/>
        <w:snapToGrid w:val="0"/>
        <w:spacing w:after="0" w:line="240" w:lineRule="auto"/>
        <w:jc w:val="both"/>
        <w:rPr>
          <w:rFonts w:ascii="Times New Roman" w:eastAsia="Times New Roman" w:hAnsi="Times New Roman" w:cs="Times New Roman"/>
          <w:b/>
          <w:sz w:val="20"/>
          <w:szCs w:val="24"/>
          <w:lang w:val="en-GB"/>
        </w:rPr>
      </w:pPr>
      <w:r w:rsidRPr="005201C8">
        <w:rPr>
          <w:rFonts w:ascii="Times New Roman" w:eastAsia="Times New Roman" w:hAnsi="Times New Roman" w:cs="Times New Roman"/>
          <w:b/>
          <w:sz w:val="20"/>
          <w:szCs w:val="24"/>
          <w:lang w:val="en-GB"/>
        </w:rPr>
        <w:lastRenderedPageBreak/>
        <w:t>3.3 Repeatability Estimates</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pPr>
      <w:r w:rsidRPr="005201C8">
        <w:rPr>
          <w:rFonts w:ascii="Times New Roman" w:eastAsia="Times New Roman" w:hAnsi="Times New Roman" w:cs="Times New Roman"/>
          <w:sz w:val="20"/>
          <w:szCs w:val="24"/>
          <w:lang w:val="en-GB"/>
        </w:rPr>
        <w:t xml:space="preserve">Repeatability of the eight (8) body linear measurement was estimated in male and female (Table 2). Repeatability estimates were calculated to be -0.2817 – 0.500 and -0.3066 – 0.5856 for male and female local chickens respectively. Although repeatabilities of male and female local chickens are comparable to each other, there are some differences </w:t>
      </w:r>
      <w:r w:rsidRPr="005201C8">
        <w:rPr>
          <w:rFonts w:ascii="Times New Roman" w:eastAsia="Times New Roman" w:hAnsi="Times New Roman" w:cs="Times New Roman"/>
          <w:sz w:val="20"/>
          <w:szCs w:val="24"/>
          <w:lang w:val="en-GB"/>
        </w:rPr>
        <w:lastRenderedPageBreak/>
        <w:t xml:space="preserve">between the two variables. In particular, repeatability of SL, WSU, HL and BL in the female local chickens were 0.0042, 0.5856, -0.0681 and 0.4819 respectively, </w:t>
      </w:r>
      <w:r w:rsidRPr="005201C8">
        <w:rPr>
          <w:rFonts w:ascii="Times New Roman" w:eastAsia="Times New Roman" w:hAnsi="Times New Roman" w:cs="Times New Roman"/>
          <w:sz w:val="20"/>
          <w:szCs w:val="24"/>
          <w:lang w:val="en-GB"/>
        </w:rPr>
        <w:lastRenderedPageBreak/>
        <w:t>whereas, those of those of the male chickens were 0.3936, -0.2817, 0.500 and -0.0330, respectively.</w:t>
      </w:r>
    </w:p>
    <w:p w:rsidR="00F738DD" w:rsidRDefault="00F738DD"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sectPr w:rsidR="00F738DD" w:rsidSect="00F738DD">
          <w:type w:val="continuous"/>
          <w:pgSz w:w="12240" w:h="15840" w:code="1"/>
          <w:pgMar w:top="1440" w:right="1440" w:bottom="1440" w:left="1440" w:header="720" w:footer="720" w:gutter="0"/>
          <w:cols w:num="2" w:space="550"/>
          <w:docGrid w:linePitch="360"/>
        </w:sectPr>
      </w:pP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sz w:val="20"/>
          <w:szCs w:val="16"/>
        </w:rPr>
      </w:pPr>
      <w:r w:rsidRPr="005201C8">
        <w:rPr>
          <w:rFonts w:ascii="Times New Roman" w:hAnsi="Times New Roman" w:cs="Times New Roman"/>
          <w:b/>
          <w:sz w:val="20"/>
          <w:szCs w:val="16"/>
        </w:rPr>
        <w:t>Table 2: Linear Body Measurement Analysis of Variance Results and Repeatability Estimates for Male and Female Local Chickens</w:t>
      </w:r>
    </w:p>
    <w:tbl>
      <w:tblPr>
        <w:tblStyle w:val="TableGrid"/>
        <w:tblW w:w="5000" w:type="pct"/>
        <w:jc w:val="center"/>
        <w:tblCellMar>
          <w:left w:w="57" w:type="dxa"/>
          <w:right w:w="57" w:type="dxa"/>
        </w:tblCellMar>
        <w:tblLook w:val="04A0"/>
      </w:tblPr>
      <w:tblGrid>
        <w:gridCol w:w="9474"/>
      </w:tblGrid>
      <w:tr w:rsidR="0074141A" w:rsidRPr="005201C8" w:rsidTr="005201C8">
        <w:trPr>
          <w:jc w:val="center"/>
        </w:trPr>
        <w:tc>
          <w:tcPr>
            <w:tcW w:w="5000" w:type="pct"/>
            <w:tcBorders>
              <w:left w:val="nil"/>
              <w:bottom w:val="single" w:sz="4" w:space="0" w:color="auto"/>
              <w:right w:val="nil"/>
            </w:tcBorders>
            <w:vAlign w:val="center"/>
          </w:tcPr>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Body</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F738DD">
              <w:rPr>
                <w:rFonts w:ascii="Times New Roman" w:hAnsi="Times New Roman" w:cs="Times New Roman"/>
                <w:sz w:val="20"/>
                <w:szCs w:val="16"/>
                <w:lang w:eastAsia="zh-CN"/>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M</w:t>
            </w:r>
            <w:r w:rsidRPr="005201C8">
              <w:rPr>
                <w:rFonts w:ascii="Times New Roman" w:hAnsi="Times New Roman" w:cs="Times New Roman"/>
                <w:sz w:val="20"/>
                <w:szCs w:val="16"/>
              </w:rPr>
              <w:t>ale</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F738DD">
              <w:rPr>
                <w:rFonts w:ascii="Times New Roman" w:hAnsi="Times New Roman" w:cs="Times New Roman"/>
                <w:sz w:val="20"/>
                <w:szCs w:val="16"/>
                <w:lang w:eastAsia="zh-CN"/>
              </w:rPr>
              <w:tab/>
            </w:r>
            <w:r w:rsidR="00F738DD">
              <w:rPr>
                <w:rFonts w:ascii="Times New Roman" w:hAnsi="Times New Roman" w:cs="Times New Roman" w:hint="eastAsia"/>
                <w:sz w:val="20"/>
                <w:szCs w:val="16"/>
                <w:lang w:eastAsia="zh-CN"/>
              </w:rPr>
              <w:tab/>
            </w:r>
            <w:r w:rsidR="00F738DD">
              <w:rPr>
                <w:rFonts w:ascii="Times New Roman" w:hAnsi="Times New Roman" w:cs="Times New Roman"/>
                <w:sz w:val="20"/>
                <w:szCs w:val="16"/>
                <w:lang w:eastAsia="zh-CN"/>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F</w:t>
            </w:r>
            <w:r w:rsidRPr="005201C8">
              <w:rPr>
                <w:rFonts w:ascii="Times New Roman" w:hAnsi="Times New Roman" w:cs="Times New Roman"/>
                <w:sz w:val="20"/>
                <w:szCs w:val="16"/>
              </w:rPr>
              <w:t>emale</w:t>
            </w:r>
          </w:p>
          <w:p w:rsidR="005201C8" w:rsidRPr="005201C8" w:rsidRDefault="007936D2" w:rsidP="00F738DD">
            <w:pPr>
              <w:autoSpaceDE w:val="0"/>
              <w:autoSpaceDN w:val="0"/>
              <w:adjustRightInd w:val="0"/>
              <w:snapToGrid w:val="0"/>
              <w:jc w:val="both"/>
              <w:rPr>
                <w:rFonts w:ascii="Times New Roman" w:hAnsi="Times New Roman" w:cs="Times New Roman"/>
                <w:sz w:val="20"/>
                <w:szCs w:val="16"/>
              </w:rPr>
            </w:pPr>
            <w:r>
              <w:rPr>
                <w:rFonts w:ascii="Times New Roman" w:hAnsi="Times New Roman" w:cs="Times New Roman"/>
                <w:noProof/>
                <w:sz w:val="20"/>
                <w:szCs w:val="16"/>
              </w:rPr>
              <w:pict>
                <v:shape id="_x0000_s1031" type="#_x0000_t32" style="position:absolute;left:0;text-align:left;margin-left:256.25pt;margin-top:4.65pt;width:211.25pt;height:0;z-index:251665408" o:connectortype="straight"/>
              </w:pict>
            </w:r>
            <w:r>
              <w:rPr>
                <w:rFonts w:ascii="Times New Roman" w:hAnsi="Times New Roman" w:cs="Times New Roman"/>
                <w:noProof/>
                <w:sz w:val="20"/>
                <w:szCs w:val="16"/>
              </w:rPr>
              <w:pict>
                <v:shape id="_x0000_s1030" type="#_x0000_t32" style="position:absolute;left:0;text-align:left;margin-left:40.55pt;margin-top:4.75pt;width:215.4pt;height:0;z-index:251664384" o:connectortype="straight"/>
              </w:pict>
            </w:r>
            <w:r w:rsidR="0074141A" w:rsidRPr="005201C8">
              <w:rPr>
                <w:rFonts w:ascii="Times New Roman" w:hAnsi="Times New Roman" w:cs="Times New Roman"/>
                <w:sz w:val="20"/>
                <w:szCs w:val="16"/>
              </w:rPr>
              <w:t>Measurement</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p>
          <w:p w:rsidR="0074141A" w:rsidRPr="005201C8" w:rsidRDefault="005201C8"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i/>
                <w:sz w:val="20"/>
                <w:szCs w:val="16"/>
              </w:rPr>
              <w:tab/>
              <w:t>M</w:t>
            </w:r>
            <w:r w:rsidR="0074141A" w:rsidRPr="005201C8">
              <w:rPr>
                <w:rFonts w:ascii="Times New Roman" w:hAnsi="Times New Roman" w:cs="Times New Roman"/>
                <w:i/>
                <w:sz w:val="20"/>
                <w:szCs w:val="16"/>
              </w:rPr>
              <w:t>S</w:t>
            </w:r>
            <w:r w:rsidR="0074141A" w:rsidRPr="005201C8">
              <w:rPr>
                <w:rFonts w:ascii="Times New Roman" w:hAnsi="Times New Roman" w:cs="Times New Roman"/>
                <w:i/>
                <w:sz w:val="20"/>
                <w:szCs w:val="16"/>
                <w:vertAlign w:val="subscript"/>
              </w:rPr>
              <w:t>B</w:t>
            </w:r>
            <w:r w:rsidRPr="005201C8">
              <w:rPr>
                <w:rFonts w:ascii="Times New Roman" w:hAnsi="Times New Roman" w:cs="Times New Roman"/>
                <w:i/>
                <w:sz w:val="20"/>
                <w:szCs w:val="16"/>
              </w:rPr>
              <w:t xml:space="preserve"> </w:t>
            </w:r>
            <w:r w:rsidRPr="005201C8">
              <w:rPr>
                <w:rFonts w:ascii="Times New Roman" w:hAnsi="Times New Roman" w:cs="Times New Roman"/>
                <w:i/>
                <w:sz w:val="20"/>
                <w:szCs w:val="16"/>
              </w:rPr>
              <w:tab/>
              <w:t>M</w:t>
            </w:r>
            <w:r w:rsidR="0074141A" w:rsidRPr="005201C8">
              <w:rPr>
                <w:rFonts w:ascii="Times New Roman" w:hAnsi="Times New Roman" w:cs="Times New Roman"/>
                <w:i/>
                <w:sz w:val="20"/>
                <w:szCs w:val="16"/>
              </w:rPr>
              <w:t>S</w:t>
            </w:r>
            <w:r w:rsidR="0074141A" w:rsidRPr="005201C8">
              <w:rPr>
                <w:rFonts w:ascii="Times New Roman" w:hAnsi="Times New Roman" w:cs="Times New Roman"/>
                <w:i/>
                <w:sz w:val="20"/>
                <w:szCs w:val="16"/>
                <w:vertAlign w:val="subscript"/>
              </w:rPr>
              <w:t>E</w:t>
            </w:r>
            <w:r w:rsidRPr="005201C8">
              <w:rPr>
                <w:rFonts w:ascii="Times New Roman" w:hAnsi="Times New Roman" w:cs="Times New Roman"/>
                <w:i/>
                <w:sz w:val="20"/>
                <w:szCs w:val="16"/>
              </w:rPr>
              <w:t xml:space="preserve"> </w:t>
            </w:r>
            <w:r w:rsidRPr="005201C8">
              <w:rPr>
                <w:rFonts w:ascii="Times New Roman" w:hAnsi="Times New Roman" w:cs="Times New Roman"/>
                <w:i/>
                <w:sz w:val="20"/>
                <w:szCs w:val="16"/>
              </w:rPr>
              <w:tab/>
              <w:t>F</w:t>
            </w:r>
            <w:r w:rsidR="0074141A" w:rsidRPr="005201C8">
              <w:rPr>
                <w:rFonts w:ascii="Times New Roman" w:hAnsi="Times New Roman" w:cs="Times New Roman"/>
                <w:i/>
                <w:sz w:val="20"/>
                <w:szCs w:val="16"/>
              </w:rPr>
              <w:t>-</w:t>
            </w:r>
            <w:r w:rsidR="0074141A" w:rsidRPr="005201C8">
              <w:rPr>
                <w:rFonts w:ascii="Times New Roman" w:hAnsi="Times New Roman" w:cs="Times New Roman"/>
                <w:sz w:val="20"/>
                <w:szCs w:val="16"/>
              </w:rPr>
              <w:t>value</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r>
            <w:r w:rsidRPr="005201C8">
              <w:rPr>
                <w:rFonts w:ascii="Times New Roman" w:hAnsi="Times New Roman" w:cs="Times New Roman"/>
                <w:i/>
                <w:sz w:val="20"/>
                <w:szCs w:val="16"/>
              </w:rPr>
              <w:t xml:space="preserve">R </w:t>
            </w:r>
            <w:r w:rsidRPr="005201C8">
              <w:rPr>
                <w:rFonts w:ascii="Times New Roman" w:hAnsi="Times New Roman" w:cs="Times New Roman"/>
                <w:sz w:val="20"/>
                <w:szCs w:val="16"/>
              </w:rPr>
              <w:tab/>
              <w:t>S</w:t>
            </w:r>
            <w:r w:rsidR="0074141A" w:rsidRPr="005201C8">
              <w:rPr>
                <w:rFonts w:ascii="Times New Roman" w:hAnsi="Times New Roman" w:cs="Times New Roman"/>
                <w:sz w:val="20"/>
                <w:szCs w:val="16"/>
              </w:rPr>
              <w:t>ignificance</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r>
            <w:r w:rsidRPr="005201C8">
              <w:rPr>
                <w:rFonts w:ascii="Times New Roman" w:hAnsi="Times New Roman" w:cs="Times New Roman"/>
                <w:i/>
                <w:sz w:val="20"/>
                <w:szCs w:val="16"/>
              </w:rPr>
              <w:t>M</w:t>
            </w:r>
            <w:r w:rsidR="0074141A" w:rsidRPr="005201C8">
              <w:rPr>
                <w:rFonts w:ascii="Times New Roman" w:hAnsi="Times New Roman" w:cs="Times New Roman"/>
                <w:i/>
                <w:sz w:val="20"/>
                <w:szCs w:val="16"/>
              </w:rPr>
              <w:t>S</w:t>
            </w:r>
            <w:r w:rsidR="0074141A" w:rsidRPr="005201C8">
              <w:rPr>
                <w:rFonts w:ascii="Times New Roman" w:hAnsi="Times New Roman" w:cs="Times New Roman"/>
                <w:i/>
                <w:sz w:val="20"/>
                <w:szCs w:val="16"/>
                <w:vertAlign w:val="subscript"/>
              </w:rPr>
              <w:t>B</w:t>
            </w:r>
            <w:r w:rsidRPr="005201C8">
              <w:rPr>
                <w:rFonts w:ascii="Times New Roman" w:hAnsi="Times New Roman" w:cs="Times New Roman"/>
                <w:i/>
                <w:sz w:val="20"/>
                <w:szCs w:val="16"/>
              </w:rPr>
              <w:t xml:space="preserve"> </w:t>
            </w:r>
            <w:r w:rsidRPr="005201C8">
              <w:rPr>
                <w:rFonts w:ascii="Times New Roman" w:hAnsi="Times New Roman" w:cs="Times New Roman"/>
                <w:i/>
                <w:sz w:val="20"/>
                <w:szCs w:val="16"/>
              </w:rPr>
              <w:tab/>
              <w:t>M</w:t>
            </w:r>
            <w:r w:rsidR="0074141A" w:rsidRPr="005201C8">
              <w:rPr>
                <w:rFonts w:ascii="Times New Roman" w:hAnsi="Times New Roman" w:cs="Times New Roman"/>
                <w:i/>
                <w:sz w:val="20"/>
                <w:szCs w:val="16"/>
              </w:rPr>
              <w:t>S</w:t>
            </w:r>
            <w:r w:rsidR="0074141A" w:rsidRPr="005201C8">
              <w:rPr>
                <w:rFonts w:ascii="Times New Roman" w:hAnsi="Times New Roman" w:cs="Times New Roman"/>
                <w:i/>
                <w:sz w:val="20"/>
                <w:szCs w:val="16"/>
                <w:vertAlign w:val="subscript"/>
              </w:rPr>
              <w:t>E</w:t>
            </w:r>
            <w:r w:rsidRPr="005201C8">
              <w:rPr>
                <w:rFonts w:ascii="Times New Roman" w:hAnsi="Times New Roman" w:cs="Times New Roman"/>
                <w:i/>
                <w:sz w:val="20"/>
                <w:szCs w:val="16"/>
              </w:rPr>
              <w:t xml:space="preserve"> </w:t>
            </w:r>
            <w:r w:rsidRPr="005201C8">
              <w:rPr>
                <w:rFonts w:ascii="Times New Roman" w:hAnsi="Times New Roman" w:cs="Times New Roman"/>
                <w:i/>
                <w:sz w:val="20"/>
                <w:szCs w:val="16"/>
              </w:rPr>
              <w:tab/>
              <w:t>F</w:t>
            </w:r>
            <w:r w:rsidR="0074141A" w:rsidRPr="005201C8">
              <w:rPr>
                <w:rFonts w:ascii="Times New Roman" w:hAnsi="Times New Roman" w:cs="Times New Roman"/>
                <w:i/>
                <w:sz w:val="20"/>
                <w:szCs w:val="16"/>
              </w:rPr>
              <w:t>-</w:t>
            </w:r>
            <w:r w:rsidR="0074141A" w:rsidRPr="005201C8">
              <w:rPr>
                <w:rFonts w:ascii="Times New Roman" w:hAnsi="Times New Roman" w:cs="Times New Roman"/>
                <w:sz w:val="20"/>
                <w:szCs w:val="16"/>
              </w:rPr>
              <w:t>value</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r>
            <w:r w:rsidRPr="005201C8">
              <w:rPr>
                <w:rFonts w:ascii="Times New Roman" w:hAnsi="Times New Roman" w:cs="Times New Roman"/>
                <w:i/>
                <w:sz w:val="20"/>
                <w:szCs w:val="16"/>
              </w:rPr>
              <w:t xml:space="preserve">R </w:t>
            </w:r>
            <w:r w:rsidRPr="005201C8">
              <w:rPr>
                <w:rFonts w:ascii="Times New Roman" w:hAnsi="Times New Roman" w:cs="Times New Roman"/>
                <w:sz w:val="20"/>
                <w:szCs w:val="16"/>
              </w:rPr>
              <w:tab/>
              <w:t>S</w:t>
            </w:r>
            <w:r w:rsidR="0074141A" w:rsidRPr="005201C8">
              <w:rPr>
                <w:rFonts w:ascii="Times New Roman" w:hAnsi="Times New Roman" w:cs="Times New Roman"/>
                <w:sz w:val="20"/>
                <w:szCs w:val="16"/>
              </w:rPr>
              <w:t xml:space="preserve">ignificance </w:t>
            </w:r>
          </w:p>
        </w:tc>
      </w:tr>
      <w:tr w:rsidR="0074141A" w:rsidRPr="005201C8" w:rsidTr="005201C8">
        <w:trPr>
          <w:jc w:val="center"/>
        </w:trPr>
        <w:tc>
          <w:tcPr>
            <w:tcW w:w="5000" w:type="pct"/>
            <w:tcBorders>
              <w:top w:val="single" w:sz="4" w:space="0" w:color="auto"/>
              <w:left w:val="nil"/>
              <w:right w:val="nil"/>
            </w:tcBorders>
            <w:vAlign w:val="center"/>
          </w:tcPr>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 xml:space="preserve"> BL</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3</w:t>
            </w:r>
            <w:r w:rsidRPr="005201C8">
              <w:rPr>
                <w:rFonts w:ascii="Times New Roman" w:hAnsi="Times New Roman" w:cs="Times New Roman"/>
                <w:sz w:val="20"/>
                <w:szCs w:val="16"/>
              </w:rPr>
              <w:t>.639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3</w:t>
            </w:r>
            <w:r w:rsidRPr="005201C8">
              <w:rPr>
                <w:rFonts w:ascii="Times New Roman" w:hAnsi="Times New Roman" w:cs="Times New Roman"/>
                <w:sz w:val="20"/>
                <w:szCs w:val="16"/>
              </w:rPr>
              <w:t>.863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.942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0.058±0.19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.604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3</w:t>
            </w:r>
            <w:r w:rsidRPr="005201C8">
              <w:rPr>
                <w:rFonts w:ascii="Times New Roman" w:hAnsi="Times New Roman" w:cs="Times New Roman"/>
                <w:sz w:val="20"/>
                <w:szCs w:val="16"/>
              </w:rPr>
              <w:t>.654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.674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5</w:t>
            </w:r>
            <w:r w:rsidRPr="005201C8">
              <w:rPr>
                <w:rFonts w:ascii="Times New Roman" w:hAnsi="Times New Roman" w:cs="Times New Roman"/>
                <w:sz w:val="20"/>
                <w:szCs w:val="16"/>
              </w:rPr>
              <w:t>.424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0.3066±0.05</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.164</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SH</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.472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.063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7</w:t>
            </w:r>
            <w:r w:rsidRPr="005201C8">
              <w:rPr>
                <w:rFonts w:ascii="Times New Roman" w:hAnsi="Times New Roman" w:cs="Times New Roman"/>
                <w:sz w:val="20"/>
                <w:szCs w:val="16"/>
              </w:rPr>
              <w:t>.449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.394±0.09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.123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.324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.311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.043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.0042± 0.31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.571</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NL</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.029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.010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.914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.159 ±0.14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.279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.509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.148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3</w:t>
            </w:r>
            <w:r w:rsidRPr="005201C8">
              <w:rPr>
                <w:rFonts w:ascii="Times New Roman" w:hAnsi="Times New Roman" w:cs="Times New Roman"/>
                <w:sz w:val="20"/>
                <w:szCs w:val="16"/>
              </w:rPr>
              <w:t>.449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.196± 0.23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.243</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WSU</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4</w:t>
            </w:r>
            <w:r w:rsidRPr="005201C8">
              <w:rPr>
                <w:rFonts w:ascii="Times New Roman" w:hAnsi="Times New Roman" w:cs="Times New Roman"/>
                <w:sz w:val="20"/>
                <w:szCs w:val="16"/>
              </w:rPr>
              <w:t>.478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.910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4</w:t>
            </w:r>
            <w:r w:rsidRPr="005201C8">
              <w:rPr>
                <w:rFonts w:ascii="Times New Roman" w:hAnsi="Times New Roman" w:cs="Times New Roman"/>
                <w:sz w:val="20"/>
                <w:szCs w:val="16"/>
              </w:rPr>
              <w:t>.921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0.282± 0.28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.179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.348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.023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4.92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.586±0.02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.064</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WST</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.838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.163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.440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.126 ±0.12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.321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.845</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3</w:t>
            </w:r>
            <w:r w:rsidRPr="005201C8">
              <w:rPr>
                <w:rFonts w:ascii="Times New Roman" w:hAnsi="Times New Roman" w:cs="Times New Roman"/>
                <w:sz w:val="20"/>
                <w:szCs w:val="16"/>
              </w:rPr>
              <w:t>.303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.558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0.046± 0.28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.764</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CC</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.491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.563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.582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0.159±0.14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.753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.040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.603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.273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.109± 0.31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.508</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HL</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.033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.003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0.00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.500±0.02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.094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.088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.243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.362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0.068±0.36</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.869</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BK</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.070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.103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.676</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0.0330.18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.709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.103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.010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0.30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.482± 0.06</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.091</w:t>
            </w:r>
            <w:r w:rsidR="005201C8" w:rsidRPr="005201C8">
              <w:rPr>
                <w:rFonts w:ascii="Times New Roman" w:hAnsi="Times New Roman" w:cs="Times New Roman"/>
                <w:sz w:val="20"/>
                <w:szCs w:val="16"/>
              </w:rPr>
              <w:t xml:space="preserve"> </w:t>
            </w:r>
          </w:p>
        </w:tc>
      </w:tr>
    </w:tbl>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sz w:val="20"/>
          <w:szCs w:val="16"/>
        </w:rPr>
      </w:pPr>
      <w:r w:rsidRPr="005201C8">
        <w:rPr>
          <w:rFonts w:ascii="Times New Roman" w:hAnsi="Times New Roman" w:cs="Times New Roman"/>
          <w:sz w:val="20"/>
          <w:szCs w:val="16"/>
        </w:rPr>
        <w:t xml:space="preserve">Where </w:t>
      </w:r>
      <w:r w:rsidRPr="005201C8">
        <w:rPr>
          <w:rFonts w:ascii="Times New Roman" w:hAnsi="Times New Roman" w:cs="Times New Roman"/>
          <w:i/>
          <w:sz w:val="20"/>
          <w:szCs w:val="16"/>
        </w:rPr>
        <w:t>MS</w:t>
      </w:r>
      <w:r w:rsidRPr="005201C8">
        <w:rPr>
          <w:rFonts w:ascii="Times New Roman" w:hAnsi="Times New Roman" w:cs="Times New Roman"/>
          <w:i/>
          <w:sz w:val="20"/>
          <w:szCs w:val="16"/>
          <w:vertAlign w:val="subscript"/>
        </w:rPr>
        <w:t xml:space="preserve">B </w:t>
      </w:r>
      <w:r w:rsidRPr="005201C8">
        <w:rPr>
          <w:rFonts w:ascii="Times New Roman" w:hAnsi="Times New Roman" w:cs="Times New Roman"/>
          <w:i/>
          <w:sz w:val="20"/>
          <w:szCs w:val="16"/>
        </w:rPr>
        <w:t xml:space="preserve">= </w:t>
      </w:r>
      <w:r w:rsidRPr="005201C8">
        <w:rPr>
          <w:rFonts w:ascii="Times New Roman" w:hAnsi="Times New Roman" w:cs="Times New Roman"/>
          <w:sz w:val="20"/>
          <w:szCs w:val="16"/>
        </w:rPr>
        <w:t xml:space="preserve">mean square between individuals, </w:t>
      </w:r>
      <w:r w:rsidRPr="005201C8">
        <w:rPr>
          <w:rFonts w:ascii="Times New Roman" w:hAnsi="Times New Roman" w:cs="Times New Roman"/>
          <w:i/>
          <w:sz w:val="20"/>
          <w:szCs w:val="16"/>
        </w:rPr>
        <w:t>MS</w:t>
      </w:r>
      <w:r w:rsidRPr="005201C8">
        <w:rPr>
          <w:rFonts w:ascii="Times New Roman" w:hAnsi="Times New Roman" w:cs="Times New Roman"/>
          <w:i/>
          <w:sz w:val="20"/>
          <w:szCs w:val="16"/>
          <w:vertAlign w:val="subscript"/>
        </w:rPr>
        <w:t>E</w:t>
      </w:r>
      <w:r w:rsidRPr="005201C8">
        <w:rPr>
          <w:rFonts w:ascii="Times New Roman" w:hAnsi="Times New Roman" w:cs="Times New Roman"/>
          <w:sz w:val="20"/>
          <w:szCs w:val="16"/>
        </w:rPr>
        <w:t xml:space="preserve"> = mean square within individuals, </w:t>
      </w:r>
      <w:r w:rsidRPr="005201C8">
        <w:rPr>
          <w:rFonts w:ascii="Times New Roman" w:hAnsi="Times New Roman" w:cs="Times New Roman"/>
          <w:i/>
          <w:sz w:val="20"/>
          <w:szCs w:val="16"/>
        </w:rPr>
        <w:t>F-</w:t>
      </w:r>
      <w:r w:rsidRPr="005201C8">
        <w:rPr>
          <w:rFonts w:ascii="Times New Roman" w:hAnsi="Times New Roman" w:cs="Times New Roman"/>
          <w:sz w:val="20"/>
          <w:szCs w:val="16"/>
        </w:rPr>
        <w:t xml:space="preserve">value = F-statitics, </w:t>
      </w:r>
      <w:r w:rsidRPr="005201C8">
        <w:rPr>
          <w:rFonts w:ascii="Times New Roman" w:hAnsi="Times New Roman" w:cs="Times New Roman"/>
          <w:i/>
          <w:sz w:val="20"/>
          <w:szCs w:val="16"/>
        </w:rPr>
        <w:t>R</w:t>
      </w:r>
      <w:r w:rsidRPr="005201C8">
        <w:rPr>
          <w:rFonts w:ascii="Times New Roman" w:hAnsi="Times New Roman" w:cs="Times New Roman"/>
          <w:sz w:val="20"/>
          <w:szCs w:val="16"/>
        </w:rPr>
        <w:t xml:space="preserve"> = repeatability, BL=body length, SL=shank length, NL= neck length, WSU= wing span from udder, WST= wing span from top, CC= chest circumference, HL= head length and BK= beck </w:t>
      </w:r>
      <w:r w:rsidRPr="005201C8">
        <w:rPr>
          <w:rFonts w:ascii="Times New Roman" w:eastAsia="Times New Roman" w:hAnsi="Times New Roman" w:cs="Times New Roman"/>
          <w:sz w:val="20"/>
          <w:szCs w:val="16"/>
          <w:lang w:val="en-GB"/>
        </w:rPr>
        <w:t>(p&lt;0.05)</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pPr>
    </w:p>
    <w:p w:rsidR="00F738DD" w:rsidRDefault="00F738DD" w:rsidP="00F738DD">
      <w:pPr>
        <w:autoSpaceDE w:val="0"/>
        <w:autoSpaceDN w:val="0"/>
        <w:snapToGrid w:val="0"/>
        <w:spacing w:after="0" w:line="240" w:lineRule="auto"/>
        <w:jc w:val="both"/>
        <w:rPr>
          <w:rFonts w:ascii="Times New Roman" w:eastAsia="Times New Roman" w:hAnsi="Times New Roman" w:cs="Times New Roman"/>
          <w:b/>
          <w:sz w:val="20"/>
          <w:szCs w:val="24"/>
          <w:lang w:val="en-GB"/>
        </w:rPr>
        <w:sectPr w:rsidR="00F738DD" w:rsidSect="005201C8">
          <w:type w:val="continuous"/>
          <w:pgSz w:w="12240" w:h="15840" w:code="1"/>
          <w:pgMar w:top="1440" w:right="1440" w:bottom="1440" w:left="1440" w:header="720" w:footer="720" w:gutter="0"/>
          <w:cols w:space="720"/>
          <w:docGrid w:linePitch="360"/>
        </w:sectPr>
      </w:pPr>
    </w:p>
    <w:p w:rsidR="0074141A" w:rsidRPr="005201C8" w:rsidRDefault="0074141A" w:rsidP="00F738DD">
      <w:pPr>
        <w:autoSpaceDE w:val="0"/>
        <w:autoSpaceDN w:val="0"/>
        <w:snapToGrid w:val="0"/>
        <w:spacing w:after="0" w:line="240" w:lineRule="auto"/>
        <w:jc w:val="both"/>
        <w:rPr>
          <w:rFonts w:ascii="Times New Roman" w:eastAsia="Times New Roman" w:hAnsi="Times New Roman" w:cs="Times New Roman"/>
          <w:b/>
          <w:sz w:val="20"/>
          <w:szCs w:val="24"/>
          <w:lang w:val="en-GB"/>
        </w:rPr>
      </w:pPr>
      <w:r w:rsidRPr="005201C8">
        <w:rPr>
          <w:rFonts w:ascii="Times New Roman" w:eastAsia="Times New Roman" w:hAnsi="Times New Roman" w:cs="Times New Roman"/>
          <w:b/>
          <w:sz w:val="20"/>
          <w:szCs w:val="24"/>
          <w:lang w:val="en-GB"/>
        </w:rPr>
        <w:lastRenderedPageBreak/>
        <w:t>3.4 Principal Component Analysis</w:t>
      </w:r>
    </w:p>
    <w:p w:rsidR="0074141A" w:rsidRPr="005201C8" w:rsidRDefault="0074141A" w:rsidP="00F738DD">
      <w:pPr>
        <w:autoSpaceDE w:val="0"/>
        <w:autoSpaceDN w:val="0"/>
        <w:snapToGrid w:val="0"/>
        <w:spacing w:after="0" w:line="240" w:lineRule="auto"/>
        <w:ind w:firstLine="425"/>
        <w:jc w:val="both"/>
        <w:rPr>
          <w:rFonts w:ascii="Times New Roman" w:eastAsia="Times New Roman" w:hAnsi="Times New Roman" w:cs="Times New Roman"/>
          <w:sz w:val="20"/>
          <w:szCs w:val="24"/>
          <w:lang w:val="en-GB"/>
        </w:rPr>
      </w:pPr>
      <w:r w:rsidRPr="005201C8">
        <w:rPr>
          <w:rFonts w:ascii="Times New Roman" w:eastAsia="Times New Roman" w:hAnsi="Times New Roman" w:cs="Times New Roman"/>
          <w:sz w:val="20"/>
          <w:szCs w:val="24"/>
          <w:lang w:val="en-GB"/>
        </w:rPr>
        <w:t>Principal component analysis with eight (8) body linear measurements of the local chickens for male and female revealed three principal components (PC1, PC2 and PC3) as showed in Table 3.</w:t>
      </w:r>
      <w:r w:rsidR="005201C8" w:rsidRPr="005201C8">
        <w:rPr>
          <w:rFonts w:ascii="Times New Roman" w:eastAsia="Times New Roman" w:hAnsi="Times New Roman" w:cs="Times New Roman"/>
          <w:sz w:val="20"/>
          <w:szCs w:val="24"/>
          <w:lang w:val="en-GB"/>
        </w:rPr>
        <w:t xml:space="preserve"> </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 xml:space="preserve">The PC1, PC2 and PC3 were estimated 2.970, 1.945 and 1.752 respectively for eigen value and 37.130, 24.315 and 21.898, respectively, for variance % in male local chickens while the PC1, PC2, and PC3 were calculated 2.748, 2.074 and 1.122, respectively, for eigen value and 34.349, 25.921 and 14.026 respectively, for eigen value and 34.349, 25.921 and 14.026 respectively, for variance % in female local chickens. These three components explained 83.34% of the total phenotypic variance for the male local chickens, and 74.296% of the total phenotypic variance for the female local chickens. This indicates that the total phenotypic variance for the male local chickens is higher compared to the female ones. PC1, PC2 and PC3 for both male and female local chickens consist of both positive and </w:t>
      </w:r>
      <w:r w:rsidRPr="005201C8">
        <w:rPr>
          <w:rFonts w:ascii="Times New Roman" w:eastAsia="Times New Roman" w:hAnsi="Times New Roman" w:cs="Times New Roman"/>
          <w:sz w:val="20"/>
          <w:szCs w:val="24"/>
        </w:rPr>
        <w:lastRenderedPageBreak/>
        <w:t xml:space="preserve">negative coefficients which indicate contrasts in the various linear measurements. </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 xml:space="preserve">The correlation between the three PCs with the most body linear measurement were positive, expect for NL and WST for male local chickens and BL and SL for female ones for PC1. PC2 recorded negative values for male BL, WST and HL, whereas, the female ones registered negative values for SL, NL, CC and HL, While PC3 reported negative values for male CC only compare to the female counterpart that recorded negative for BL, WST and CC. The correlation between PC1 and variables of WSU, NL, WST, CC, HL, and BK were high whereas SL, NL, CC, and BK were high for PC2, variables such as BL, SL, and BK were high for PC3. While, quantitative variables were low for PC1, PC2 and PC3 for male chickens. The correlation between PC1 and variables such as BL, SL, and Bk were high for PC2, whereas only Bl, WSU and BK were high for PC3. </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Linear combinations of PCL, PC2 and PC3 are as follows:</w:t>
      </w:r>
    </w:p>
    <w:p w:rsidR="00F738DD" w:rsidRDefault="00F738DD" w:rsidP="00F738DD">
      <w:pPr>
        <w:snapToGrid w:val="0"/>
        <w:spacing w:after="0" w:line="240" w:lineRule="auto"/>
        <w:ind w:firstLine="425"/>
        <w:jc w:val="both"/>
        <w:rPr>
          <w:rFonts w:ascii="Times New Roman" w:eastAsia="Times New Roman" w:hAnsi="Times New Roman" w:cs="Times New Roman"/>
          <w:sz w:val="20"/>
          <w:szCs w:val="24"/>
        </w:rPr>
        <w:sectPr w:rsidR="00F738DD" w:rsidSect="00F738DD">
          <w:type w:val="continuous"/>
          <w:pgSz w:w="12240" w:h="15840" w:code="1"/>
          <w:pgMar w:top="1440" w:right="1440" w:bottom="1440" w:left="1440" w:header="720" w:footer="720" w:gutter="0"/>
          <w:cols w:num="2" w:space="550"/>
          <w:docGrid w:linePitch="360"/>
        </w:sectPr>
      </w:pPr>
    </w:p>
    <w:p w:rsidR="00F738DD" w:rsidRDefault="00F738DD" w:rsidP="00F738DD">
      <w:pPr>
        <w:snapToGrid w:val="0"/>
        <w:spacing w:after="0" w:line="240" w:lineRule="auto"/>
        <w:ind w:firstLine="425"/>
        <w:jc w:val="both"/>
        <w:rPr>
          <w:rFonts w:ascii="Times New Roman" w:hAnsi="Times New Roman" w:cs="Times New Roman"/>
          <w:sz w:val="20"/>
          <w:szCs w:val="24"/>
          <w:lang w:eastAsia="zh-CN"/>
        </w:rPr>
      </w:pP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For Male Chickens</w: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object w:dxaOrig="8559" w:dyaOrig="340">
          <v:shape id="_x0000_i1036" type="#_x0000_t75" style="width:428.25pt;height:17.55pt" o:ole="">
            <v:imagedata r:id="rId35" o:title=""/>
          </v:shape>
          <o:OLEObject Type="Embed" ProgID="Equation.3" ShapeID="_x0000_i1036" DrawAspect="Content" ObjectID="_1587234863" r:id="rId36"/>
        </w:objec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object w:dxaOrig="8700" w:dyaOrig="340">
          <v:shape id="_x0000_i1037" type="#_x0000_t75" style="width:435.15pt;height:17.55pt" o:ole="">
            <v:imagedata r:id="rId37" o:title=""/>
          </v:shape>
          <o:OLEObject Type="Embed" ProgID="Equation.3" ShapeID="_x0000_i1037" DrawAspect="Content" ObjectID="_1587234864" r:id="rId38"/>
        </w:objec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object w:dxaOrig="8580" w:dyaOrig="340">
          <v:shape id="_x0000_i1038" type="#_x0000_t75" style="width:428.85pt;height:17.55pt" o:ole="">
            <v:imagedata r:id="rId39" o:title=""/>
          </v:shape>
          <o:OLEObject Type="Embed" ProgID="Equation.3" ShapeID="_x0000_i1038" DrawAspect="Content" ObjectID="_1587234865" r:id="rId40"/>
        </w:objec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For Female Chickens</w: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object w:dxaOrig="8680" w:dyaOrig="340">
          <v:shape id="_x0000_i1039" type="#_x0000_t75" style="width:434.5pt;height:17.55pt" o:ole="">
            <v:imagedata r:id="rId41" o:title=""/>
          </v:shape>
          <o:OLEObject Type="Embed" ProgID="Equation.3" ShapeID="_x0000_i1039" DrawAspect="Content" ObjectID="_1587234866" r:id="rId42"/>
        </w:objec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object w:dxaOrig="8580" w:dyaOrig="340">
          <v:shape id="_x0000_i1040" type="#_x0000_t75" style="width:428.85pt;height:17.55pt" o:ole="">
            <v:imagedata r:id="rId43" o:title=""/>
          </v:shape>
          <o:OLEObject Type="Embed" ProgID="Equation.3" ShapeID="_x0000_i1040" DrawAspect="Content" ObjectID="_1587234867" r:id="rId44"/>
        </w:object>
      </w: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object w:dxaOrig="8720" w:dyaOrig="340">
          <v:shape id="_x0000_i1041" type="#_x0000_t75" style="width:436.4pt;height:17.55pt" o:ole="">
            <v:imagedata r:id="rId45" o:title=""/>
          </v:shape>
          <o:OLEObject Type="Embed" ProgID="Equation.3" ShapeID="_x0000_i1041" DrawAspect="Content" ObjectID="_1587234868" r:id="rId46"/>
        </w:object>
      </w:r>
    </w:p>
    <w:p w:rsidR="00F738DD" w:rsidRDefault="00F738DD" w:rsidP="00F738DD">
      <w:pPr>
        <w:autoSpaceDE w:val="0"/>
        <w:autoSpaceDN w:val="0"/>
        <w:adjustRightInd w:val="0"/>
        <w:snapToGrid w:val="0"/>
        <w:spacing w:after="0" w:line="240" w:lineRule="auto"/>
        <w:jc w:val="center"/>
        <w:rPr>
          <w:rFonts w:ascii="Times New Roman" w:hAnsi="Times New Roman" w:cs="Times New Roman"/>
          <w:sz w:val="20"/>
          <w:szCs w:val="16"/>
          <w:lang w:eastAsia="zh-CN"/>
        </w:rPr>
      </w:pPr>
    </w:p>
    <w:p w:rsidR="00F738DD" w:rsidRDefault="00F738DD" w:rsidP="00F738DD">
      <w:pPr>
        <w:autoSpaceDE w:val="0"/>
        <w:autoSpaceDN w:val="0"/>
        <w:adjustRightInd w:val="0"/>
        <w:snapToGrid w:val="0"/>
        <w:spacing w:after="0" w:line="240" w:lineRule="auto"/>
        <w:jc w:val="center"/>
        <w:rPr>
          <w:rFonts w:ascii="Times New Roman" w:hAnsi="Times New Roman" w:cs="Times New Roman"/>
          <w:sz w:val="20"/>
          <w:szCs w:val="16"/>
          <w:lang w:eastAsia="zh-CN"/>
        </w:rPr>
        <w:sectPr w:rsidR="00F738DD" w:rsidSect="005201C8">
          <w:type w:val="continuous"/>
          <w:pgSz w:w="12240" w:h="15840" w:code="1"/>
          <w:pgMar w:top="1440" w:right="1440" w:bottom="1440" w:left="1440" w:header="720" w:footer="720" w:gutter="0"/>
          <w:cols w:space="720"/>
          <w:docGrid w:linePitch="360"/>
        </w:sectPr>
      </w:pPr>
    </w:p>
    <w:p w:rsidR="0074141A" w:rsidRPr="005201C8" w:rsidRDefault="0074141A" w:rsidP="00F738DD">
      <w:pPr>
        <w:autoSpaceDE w:val="0"/>
        <w:autoSpaceDN w:val="0"/>
        <w:adjustRightInd w:val="0"/>
        <w:snapToGrid w:val="0"/>
        <w:spacing w:after="0" w:line="240" w:lineRule="auto"/>
        <w:ind w:firstLine="425"/>
        <w:jc w:val="both"/>
        <w:rPr>
          <w:rFonts w:ascii="Times New Roman" w:hAnsi="Times New Roman" w:cs="Times New Roman"/>
          <w:sz w:val="20"/>
          <w:szCs w:val="16"/>
        </w:rPr>
      </w:pPr>
      <w:r w:rsidRPr="005201C8">
        <w:rPr>
          <w:rFonts w:ascii="Times New Roman" w:hAnsi="Times New Roman" w:cs="Times New Roman"/>
          <w:sz w:val="20"/>
          <w:szCs w:val="16"/>
        </w:rPr>
        <w:lastRenderedPageBreak/>
        <w:t xml:space="preserve">Radar charts with these three components is presented in Figure 2. One-way ANOVA revealed that the male PC1 showed significantly higher for WST, BK, and NL, while female PC1 shown significantly higher for SL, WST, CC, and HL whereas, male PC2 </w:t>
      </w:r>
      <w:r w:rsidRPr="005201C8">
        <w:rPr>
          <w:rFonts w:ascii="Times New Roman" w:hAnsi="Times New Roman" w:cs="Times New Roman"/>
          <w:sz w:val="20"/>
          <w:szCs w:val="16"/>
        </w:rPr>
        <w:lastRenderedPageBreak/>
        <w:t>shown significantly higher for NL, SL, and CC. Female PC2 shown higher significant for BK only whereas, female PC3 shown higher significant for WST only where female PC3 exhibited higher significant for SL, WSU and BK.</w:t>
      </w:r>
    </w:p>
    <w:p w:rsidR="00F738DD" w:rsidRDefault="00F738DD" w:rsidP="00F738DD">
      <w:pPr>
        <w:autoSpaceDE w:val="0"/>
        <w:autoSpaceDN w:val="0"/>
        <w:adjustRightInd w:val="0"/>
        <w:snapToGrid w:val="0"/>
        <w:spacing w:after="0" w:line="240" w:lineRule="auto"/>
        <w:jc w:val="center"/>
        <w:rPr>
          <w:rFonts w:ascii="Times New Roman" w:hAnsi="Times New Roman" w:cs="Times New Roman"/>
          <w:b/>
          <w:sz w:val="20"/>
          <w:szCs w:val="16"/>
        </w:rPr>
        <w:sectPr w:rsidR="00F738DD" w:rsidSect="00F738DD">
          <w:type w:val="continuous"/>
          <w:pgSz w:w="12240" w:h="15840" w:code="1"/>
          <w:pgMar w:top="1440" w:right="1440" w:bottom="1440" w:left="1440" w:header="720" w:footer="720" w:gutter="0"/>
          <w:cols w:num="2" w:space="550"/>
          <w:docGrid w:linePitch="360"/>
        </w:sectPr>
      </w:pPr>
    </w:p>
    <w:p w:rsidR="00F738DD" w:rsidRDefault="00F738DD" w:rsidP="00F738DD">
      <w:pPr>
        <w:autoSpaceDE w:val="0"/>
        <w:autoSpaceDN w:val="0"/>
        <w:adjustRightInd w:val="0"/>
        <w:snapToGrid w:val="0"/>
        <w:spacing w:after="0" w:line="240" w:lineRule="auto"/>
        <w:jc w:val="center"/>
        <w:rPr>
          <w:rFonts w:ascii="Times New Roman" w:hAnsi="Times New Roman" w:cs="Times New Roman"/>
          <w:b/>
          <w:sz w:val="20"/>
          <w:szCs w:val="16"/>
          <w:lang w:eastAsia="zh-CN"/>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sz w:val="20"/>
          <w:szCs w:val="16"/>
        </w:rPr>
      </w:pPr>
      <w:r w:rsidRPr="005201C8">
        <w:rPr>
          <w:rFonts w:ascii="Times New Roman" w:hAnsi="Times New Roman" w:cs="Times New Roman"/>
          <w:b/>
          <w:sz w:val="20"/>
          <w:szCs w:val="16"/>
        </w:rPr>
        <w:t>Table 4: Eigenvectors and Eigenvalues from Principal Component Analysis for Male and Female Linear Body Measurement of Local Chickens</w:t>
      </w:r>
    </w:p>
    <w:tbl>
      <w:tblPr>
        <w:tblStyle w:val="TableGrid"/>
        <w:tblW w:w="3022" w:type="pct"/>
        <w:jc w:val="center"/>
        <w:tblCellMar>
          <w:left w:w="57" w:type="dxa"/>
          <w:right w:w="57" w:type="dxa"/>
        </w:tblCellMar>
        <w:tblLook w:val="04A0"/>
      </w:tblPr>
      <w:tblGrid>
        <w:gridCol w:w="5726"/>
      </w:tblGrid>
      <w:tr w:rsidR="0074141A" w:rsidRPr="005201C8" w:rsidTr="00F738DD">
        <w:trPr>
          <w:jc w:val="center"/>
        </w:trPr>
        <w:tc>
          <w:tcPr>
            <w:tcW w:w="5000" w:type="pct"/>
            <w:tcBorders>
              <w:left w:val="nil"/>
              <w:bottom w:val="single" w:sz="4" w:space="0" w:color="auto"/>
              <w:right w:val="nil"/>
            </w:tcBorders>
            <w:vAlign w:val="center"/>
          </w:tcPr>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Body</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F738DD">
              <w:rPr>
                <w:rFonts w:ascii="Times New Roman" w:hAnsi="Times New Roman" w:cs="Times New Roman"/>
                <w:sz w:val="20"/>
                <w:szCs w:val="16"/>
                <w:lang w:eastAsia="zh-CN"/>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M</w:t>
            </w:r>
            <w:r w:rsidRPr="005201C8">
              <w:rPr>
                <w:rFonts w:ascii="Times New Roman" w:hAnsi="Times New Roman" w:cs="Times New Roman"/>
                <w:sz w:val="20"/>
                <w:szCs w:val="16"/>
              </w:rPr>
              <w:t>ale</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F</w:t>
            </w:r>
            <w:r w:rsidRPr="005201C8">
              <w:rPr>
                <w:rFonts w:ascii="Times New Roman" w:hAnsi="Times New Roman" w:cs="Times New Roman"/>
                <w:sz w:val="20"/>
                <w:szCs w:val="16"/>
              </w:rPr>
              <w:t>emale</w:t>
            </w:r>
          </w:p>
          <w:p w:rsidR="005201C8" w:rsidRPr="005201C8" w:rsidRDefault="007936D2" w:rsidP="00F738DD">
            <w:pPr>
              <w:autoSpaceDE w:val="0"/>
              <w:autoSpaceDN w:val="0"/>
              <w:adjustRightInd w:val="0"/>
              <w:snapToGrid w:val="0"/>
              <w:jc w:val="both"/>
              <w:rPr>
                <w:rFonts w:ascii="Times New Roman" w:hAnsi="Times New Roman" w:cs="Times New Roman"/>
                <w:sz w:val="20"/>
                <w:szCs w:val="16"/>
              </w:rPr>
            </w:pPr>
            <w:r>
              <w:rPr>
                <w:rFonts w:ascii="Times New Roman" w:hAnsi="Times New Roman" w:cs="Times New Roman"/>
                <w:noProof/>
                <w:sz w:val="20"/>
                <w:szCs w:val="16"/>
              </w:rPr>
              <w:pict>
                <v:shape id="_x0000_s1026" type="#_x0000_t32" style="position:absolute;left:0;text-align:left;margin-left:58.7pt;margin-top:4.7pt;width:197.25pt;height:0;z-index:251660288" o:connectortype="straight"/>
              </w:pict>
            </w:r>
            <w:r w:rsidR="0074141A" w:rsidRPr="005201C8">
              <w:rPr>
                <w:rFonts w:ascii="Times New Roman" w:hAnsi="Times New Roman" w:cs="Times New Roman"/>
                <w:sz w:val="20"/>
                <w:szCs w:val="16"/>
              </w:rPr>
              <w:t>Measurement</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p>
          <w:p w:rsidR="0074141A" w:rsidRPr="005201C8" w:rsidRDefault="005201C8"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i/>
                <w:sz w:val="20"/>
                <w:szCs w:val="16"/>
              </w:rPr>
              <w:tab/>
            </w:r>
            <w:r w:rsidR="00F738DD">
              <w:rPr>
                <w:rFonts w:ascii="Times New Roman" w:hAnsi="Times New Roman" w:cs="Times New Roman" w:hint="eastAsia"/>
                <w:sz w:val="20"/>
                <w:szCs w:val="16"/>
                <w:lang w:eastAsia="zh-CN"/>
              </w:rPr>
              <w:tab/>
            </w:r>
            <w:r w:rsidR="00F738DD">
              <w:rPr>
                <w:rFonts w:ascii="Times New Roman" w:hAnsi="Times New Roman" w:cs="Times New Roman"/>
                <w:sz w:val="20"/>
                <w:szCs w:val="16"/>
                <w:lang w:eastAsia="zh-CN"/>
              </w:rPr>
              <w:tab/>
            </w:r>
            <w:r w:rsidRPr="005201C8">
              <w:rPr>
                <w:rFonts w:ascii="Times New Roman" w:hAnsi="Times New Roman" w:cs="Times New Roman"/>
                <w:sz w:val="20"/>
                <w:szCs w:val="16"/>
              </w:rPr>
              <w:t>C</w:t>
            </w:r>
            <w:r w:rsidR="0074141A" w:rsidRPr="005201C8">
              <w:rPr>
                <w:rFonts w:ascii="Times New Roman" w:hAnsi="Times New Roman" w:cs="Times New Roman"/>
                <w:sz w:val="20"/>
                <w:szCs w:val="16"/>
              </w:rPr>
              <w:t>omponents</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Pr="005201C8">
              <w:rPr>
                <w:rFonts w:ascii="Times New Roman" w:hAnsi="Times New Roman" w:cs="Times New Roman"/>
                <w:sz w:val="20"/>
                <w:szCs w:val="16"/>
              </w:rPr>
              <w:t>C</w:t>
            </w:r>
            <w:r w:rsidR="0074141A" w:rsidRPr="005201C8">
              <w:rPr>
                <w:rFonts w:ascii="Times New Roman" w:hAnsi="Times New Roman" w:cs="Times New Roman"/>
                <w:sz w:val="20"/>
                <w:szCs w:val="16"/>
              </w:rPr>
              <w:t xml:space="preserve">omponents </w:t>
            </w:r>
          </w:p>
        </w:tc>
      </w:tr>
      <w:tr w:rsidR="0074141A" w:rsidRPr="005201C8" w:rsidTr="00F738DD">
        <w:trPr>
          <w:jc w:val="center"/>
        </w:trPr>
        <w:tc>
          <w:tcPr>
            <w:tcW w:w="5000" w:type="pct"/>
            <w:tcBorders>
              <w:top w:val="single" w:sz="4" w:space="0" w:color="auto"/>
              <w:left w:val="nil"/>
              <w:right w:val="nil"/>
            </w:tcBorders>
            <w:vAlign w:val="center"/>
          </w:tcPr>
          <w:p w:rsidR="005201C8" w:rsidRPr="005201C8" w:rsidRDefault="005201C8" w:rsidP="00F738DD">
            <w:pPr>
              <w:autoSpaceDE w:val="0"/>
              <w:autoSpaceDN w:val="0"/>
              <w:adjustRightInd w:val="0"/>
              <w:snapToGrid w:val="0"/>
              <w:jc w:val="both"/>
              <w:rPr>
                <w:rFonts w:ascii="Times New Roman" w:hAnsi="Times New Roman" w:cs="Times New Roman"/>
                <w:b/>
                <w:sz w:val="20"/>
                <w:szCs w:val="16"/>
              </w:rPr>
            </w:pP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Pr="005201C8">
              <w:rPr>
                <w:rFonts w:ascii="Times New Roman" w:hAnsi="Times New Roman" w:cs="Times New Roman"/>
                <w:b/>
                <w:sz w:val="20"/>
                <w:szCs w:val="16"/>
              </w:rPr>
              <w:t xml:space="preserve">1 </w:t>
            </w:r>
            <w:r w:rsidRPr="005201C8">
              <w:rPr>
                <w:rFonts w:ascii="Times New Roman" w:hAnsi="Times New Roman" w:cs="Times New Roman"/>
                <w:b/>
                <w:sz w:val="20"/>
                <w:szCs w:val="16"/>
              </w:rPr>
              <w:tab/>
              <w:t xml:space="preserve">2 </w:t>
            </w:r>
            <w:r w:rsidRPr="005201C8">
              <w:rPr>
                <w:rFonts w:ascii="Times New Roman" w:hAnsi="Times New Roman" w:cs="Times New Roman"/>
                <w:b/>
                <w:sz w:val="20"/>
                <w:szCs w:val="16"/>
              </w:rPr>
              <w:tab/>
              <w:t xml:space="preserve">3 </w:t>
            </w:r>
            <w:r w:rsidRPr="005201C8">
              <w:rPr>
                <w:rFonts w:ascii="Times New Roman" w:hAnsi="Times New Roman" w:cs="Times New Roman"/>
                <w:b/>
                <w:sz w:val="20"/>
                <w:szCs w:val="16"/>
              </w:rPr>
              <w:tab/>
              <w:t xml:space="preserve">1 </w:t>
            </w:r>
            <w:r w:rsidRPr="005201C8">
              <w:rPr>
                <w:rFonts w:ascii="Times New Roman" w:hAnsi="Times New Roman" w:cs="Times New Roman"/>
                <w:b/>
                <w:sz w:val="20"/>
                <w:szCs w:val="16"/>
              </w:rPr>
              <w:tab/>
              <w:t xml:space="preserve">2 </w:t>
            </w:r>
            <w:r w:rsidRPr="005201C8">
              <w:rPr>
                <w:rFonts w:ascii="Times New Roman" w:hAnsi="Times New Roman" w:cs="Times New Roman"/>
                <w:b/>
                <w:sz w:val="20"/>
                <w:szCs w:val="16"/>
              </w:rPr>
              <w:tab/>
              <w:t>3</w:t>
            </w:r>
          </w:p>
          <w:p w:rsidR="0074141A" w:rsidRPr="005201C8" w:rsidRDefault="005201C8"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B</w:t>
            </w:r>
            <w:r w:rsidR="0074141A" w:rsidRPr="005201C8">
              <w:rPr>
                <w:rFonts w:ascii="Times New Roman" w:hAnsi="Times New Roman" w:cs="Times New Roman"/>
                <w:sz w:val="20"/>
                <w:szCs w:val="16"/>
              </w:rPr>
              <w:t>L</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Pr="005201C8">
              <w:rPr>
                <w:rFonts w:ascii="Times New Roman" w:hAnsi="Times New Roman" w:cs="Times New Roman"/>
                <w:sz w:val="20"/>
                <w:szCs w:val="16"/>
              </w:rPr>
              <w:t>0</w:t>
            </w:r>
            <w:r w:rsidR="0074141A" w:rsidRPr="005201C8">
              <w:rPr>
                <w:rFonts w:ascii="Times New Roman" w:hAnsi="Times New Roman" w:cs="Times New Roman"/>
                <w:sz w:val="20"/>
                <w:szCs w:val="16"/>
              </w:rPr>
              <w:t>.324</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t>-</w:t>
            </w:r>
            <w:r w:rsidR="0074141A" w:rsidRPr="005201C8">
              <w:rPr>
                <w:rFonts w:ascii="Times New Roman" w:hAnsi="Times New Roman" w:cs="Times New Roman"/>
                <w:sz w:val="20"/>
                <w:szCs w:val="16"/>
              </w:rPr>
              <w:t>0.460</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t>0</w:t>
            </w:r>
            <w:r w:rsidR="0074141A" w:rsidRPr="005201C8">
              <w:rPr>
                <w:rFonts w:ascii="Times New Roman" w:hAnsi="Times New Roman" w:cs="Times New Roman"/>
                <w:sz w:val="20"/>
                <w:szCs w:val="16"/>
              </w:rPr>
              <w:t>.691</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t>-</w:t>
            </w:r>
            <w:r w:rsidR="0074141A" w:rsidRPr="005201C8">
              <w:rPr>
                <w:rFonts w:ascii="Times New Roman" w:hAnsi="Times New Roman" w:cs="Times New Roman"/>
                <w:sz w:val="20"/>
                <w:szCs w:val="16"/>
              </w:rPr>
              <w:t xml:space="preserve"> 0.482</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t>0</w:t>
            </w:r>
            <w:r w:rsidR="0074141A" w:rsidRPr="005201C8">
              <w:rPr>
                <w:rFonts w:ascii="Times New Roman" w:hAnsi="Times New Roman" w:cs="Times New Roman"/>
                <w:sz w:val="20"/>
                <w:szCs w:val="16"/>
              </w:rPr>
              <w:t>.613</w:t>
            </w:r>
            <w:r w:rsidRPr="005201C8">
              <w:rPr>
                <w:rFonts w:ascii="Times New Roman" w:hAnsi="Times New Roman" w:cs="Times New Roman"/>
                <w:sz w:val="20"/>
                <w:szCs w:val="16"/>
              </w:rPr>
              <w:t xml:space="preserve"> </w:t>
            </w:r>
            <w:r w:rsidRPr="005201C8">
              <w:rPr>
                <w:rFonts w:ascii="Times New Roman" w:hAnsi="Times New Roman" w:cs="Times New Roman"/>
                <w:sz w:val="20"/>
                <w:szCs w:val="16"/>
              </w:rPr>
              <w:tab/>
              <w:t>-</w:t>
            </w:r>
            <w:r w:rsidR="0074141A" w:rsidRPr="005201C8">
              <w:rPr>
                <w:rFonts w:ascii="Times New Roman" w:hAnsi="Times New Roman" w:cs="Times New Roman"/>
                <w:sz w:val="20"/>
                <w:szCs w:val="16"/>
              </w:rPr>
              <w:t>0.469</w:t>
            </w:r>
          </w:p>
          <w:p w:rsidR="005201C8"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SH</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0</w:t>
            </w:r>
            <w:r w:rsidRPr="005201C8">
              <w:rPr>
                <w:rFonts w:ascii="Times New Roman" w:hAnsi="Times New Roman" w:cs="Times New Roman"/>
                <w:sz w:val="20"/>
                <w:szCs w:val="16"/>
              </w:rPr>
              <w:t>.439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.607</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.537</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 xml:space="preserve"> 0.290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0.868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.307</w:t>
            </w:r>
            <w:r w:rsidR="005201C8" w:rsidRPr="005201C8">
              <w:rPr>
                <w:rFonts w:ascii="Times New Roman" w:hAnsi="Times New Roman" w:cs="Times New Roman"/>
                <w:sz w:val="20"/>
                <w:szCs w:val="16"/>
              </w:rPr>
              <w:t xml:space="preserve"> </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NL</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w:t>
            </w:r>
            <w:r w:rsidRPr="005201C8">
              <w:rPr>
                <w:rFonts w:ascii="Times New Roman" w:hAnsi="Times New Roman" w:cs="Times New Roman"/>
                <w:sz w:val="20"/>
                <w:szCs w:val="16"/>
              </w:rPr>
              <w:t>0.518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.733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.198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.762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0.151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.002</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WSU</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0</w:t>
            </w:r>
            <w:r w:rsidRPr="005201C8">
              <w:rPr>
                <w:rFonts w:ascii="Times New Roman" w:hAnsi="Times New Roman" w:cs="Times New Roman"/>
                <w:sz w:val="20"/>
                <w:szCs w:val="16"/>
              </w:rPr>
              <w:t>.831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.020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.139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.388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.354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.618</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WST</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w:t>
            </w:r>
            <w:r w:rsidRPr="005201C8">
              <w:rPr>
                <w:rFonts w:ascii="Times New Roman" w:hAnsi="Times New Roman" w:cs="Times New Roman"/>
                <w:sz w:val="20"/>
                <w:szCs w:val="16"/>
              </w:rPr>
              <w:t>0.648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0.391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.471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.745</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.417</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0.253</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CC</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0</w:t>
            </w:r>
            <w:r w:rsidRPr="005201C8">
              <w:rPr>
                <w:rFonts w:ascii="Times New Roman" w:hAnsi="Times New Roman" w:cs="Times New Roman"/>
                <w:sz w:val="20"/>
                <w:szCs w:val="16"/>
              </w:rPr>
              <w:t>.621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.578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0.428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.760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0.295</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0.352</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HL</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0</w:t>
            </w:r>
            <w:r w:rsidRPr="005201C8">
              <w:rPr>
                <w:rFonts w:ascii="Times New Roman" w:hAnsi="Times New Roman" w:cs="Times New Roman"/>
                <w:sz w:val="20"/>
                <w:szCs w:val="16"/>
              </w:rPr>
              <w:t>.814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0.099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.461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.743</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w:t>
            </w:r>
            <w:r w:rsidRPr="005201C8">
              <w:rPr>
                <w:rFonts w:ascii="Times New Roman" w:hAnsi="Times New Roman" w:cs="Times New Roman"/>
                <w:sz w:val="20"/>
                <w:szCs w:val="16"/>
              </w:rPr>
              <w:t>0.209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.020</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BK</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r>
            <w:r w:rsidR="00F738DD">
              <w:rPr>
                <w:rFonts w:ascii="Times New Roman" w:hAnsi="Times New Roman" w:cs="Times New Roman" w:hint="eastAsia"/>
                <w:sz w:val="20"/>
                <w:szCs w:val="16"/>
                <w:lang w:eastAsia="zh-CN"/>
              </w:rPr>
              <w:tab/>
            </w:r>
            <w:r w:rsidR="005201C8" w:rsidRPr="005201C8">
              <w:rPr>
                <w:rFonts w:ascii="Times New Roman" w:hAnsi="Times New Roman" w:cs="Times New Roman"/>
                <w:sz w:val="20"/>
                <w:szCs w:val="16"/>
              </w:rPr>
              <w:t>0</w:t>
            </w:r>
            <w:r w:rsidRPr="005201C8">
              <w:rPr>
                <w:rFonts w:ascii="Times New Roman" w:hAnsi="Times New Roman" w:cs="Times New Roman"/>
                <w:sz w:val="20"/>
                <w:szCs w:val="16"/>
              </w:rPr>
              <w:t>.497</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.575</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.557</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.128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.701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0</w:t>
            </w:r>
            <w:r w:rsidRPr="005201C8">
              <w:rPr>
                <w:rFonts w:ascii="Times New Roman" w:hAnsi="Times New Roman" w:cs="Times New Roman"/>
                <w:sz w:val="20"/>
                <w:szCs w:val="16"/>
              </w:rPr>
              <w:t>.487</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Eigenvalue</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.970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.945</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.752</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.748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.074</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.122</w:t>
            </w:r>
          </w:p>
          <w:p w:rsidR="0074141A" w:rsidRPr="005201C8" w:rsidRDefault="0074141A" w:rsidP="00F738DD">
            <w:pPr>
              <w:autoSpaceDE w:val="0"/>
              <w:autoSpaceDN w:val="0"/>
              <w:adjustRightInd w:val="0"/>
              <w:snapToGrid w:val="0"/>
              <w:jc w:val="both"/>
              <w:rPr>
                <w:rFonts w:ascii="Times New Roman" w:hAnsi="Times New Roman" w:cs="Times New Roman"/>
                <w:sz w:val="20"/>
                <w:szCs w:val="16"/>
              </w:rPr>
            </w:pPr>
            <w:r w:rsidRPr="005201C8">
              <w:rPr>
                <w:rFonts w:ascii="Times New Roman" w:hAnsi="Times New Roman" w:cs="Times New Roman"/>
                <w:sz w:val="20"/>
                <w:szCs w:val="16"/>
              </w:rPr>
              <w:t>Variance %</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3</w:t>
            </w:r>
            <w:r w:rsidRPr="005201C8">
              <w:rPr>
                <w:rFonts w:ascii="Times New Roman" w:hAnsi="Times New Roman" w:cs="Times New Roman"/>
                <w:sz w:val="20"/>
                <w:szCs w:val="16"/>
              </w:rPr>
              <w:t>7.130</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4.315</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1.898</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3</w:t>
            </w:r>
            <w:r w:rsidRPr="005201C8">
              <w:rPr>
                <w:rFonts w:ascii="Times New Roman" w:hAnsi="Times New Roman" w:cs="Times New Roman"/>
                <w:sz w:val="20"/>
                <w:szCs w:val="16"/>
              </w:rPr>
              <w:t>4.349</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2</w:t>
            </w:r>
            <w:r w:rsidRPr="005201C8">
              <w:rPr>
                <w:rFonts w:ascii="Times New Roman" w:hAnsi="Times New Roman" w:cs="Times New Roman"/>
                <w:sz w:val="20"/>
                <w:szCs w:val="16"/>
              </w:rPr>
              <w:t>5.921</w:t>
            </w:r>
            <w:r w:rsidR="005201C8" w:rsidRPr="005201C8">
              <w:rPr>
                <w:rFonts w:ascii="Times New Roman" w:hAnsi="Times New Roman" w:cs="Times New Roman"/>
                <w:sz w:val="20"/>
                <w:szCs w:val="16"/>
              </w:rPr>
              <w:t xml:space="preserve"> </w:t>
            </w:r>
            <w:r w:rsidR="005201C8" w:rsidRPr="005201C8">
              <w:rPr>
                <w:rFonts w:ascii="Times New Roman" w:hAnsi="Times New Roman" w:cs="Times New Roman"/>
                <w:sz w:val="20"/>
                <w:szCs w:val="16"/>
              </w:rPr>
              <w:tab/>
              <w:t>1</w:t>
            </w:r>
            <w:r w:rsidRPr="005201C8">
              <w:rPr>
                <w:rFonts w:ascii="Times New Roman" w:hAnsi="Times New Roman" w:cs="Times New Roman"/>
                <w:sz w:val="20"/>
                <w:szCs w:val="16"/>
              </w:rPr>
              <w:t>4.026</w:t>
            </w:r>
          </w:p>
        </w:tc>
      </w:tr>
    </w:tbl>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sz w:val="20"/>
          <w:szCs w:val="16"/>
        </w:rPr>
      </w:pPr>
      <w:r w:rsidRPr="005201C8">
        <w:rPr>
          <w:rFonts w:ascii="Times New Roman" w:hAnsi="Times New Roman" w:cs="Times New Roman"/>
          <w:sz w:val="20"/>
          <w:szCs w:val="16"/>
        </w:rPr>
        <w:t xml:space="preserve">Where BL=body length, SL=shank length, NL= neck length, WSU= wing span from udder, WST= wing span from top, CC= chest circumference, HL= head length and BK= beck </w:t>
      </w:r>
      <w:r w:rsidRPr="005201C8">
        <w:rPr>
          <w:rFonts w:ascii="Times New Roman" w:eastAsia="Times New Roman" w:hAnsi="Times New Roman" w:cs="Times New Roman"/>
          <w:sz w:val="20"/>
          <w:szCs w:val="16"/>
          <w:lang w:val="en-GB"/>
        </w:rPr>
        <w:t>(p&lt;0.05)</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p>
    <w:p w:rsidR="0074141A" w:rsidRPr="005201C8" w:rsidRDefault="0074141A" w:rsidP="00F738DD">
      <w:pPr>
        <w:snapToGrid w:val="0"/>
        <w:spacing w:after="0" w:line="240" w:lineRule="auto"/>
        <w:jc w:val="center"/>
        <w:rPr>
          <w:rFonts w:ascii="Times New Roman" w:eastAsia="Times New Roman" w:hAnsi="Times New Roman" w:cs="Times New Roman"/>
          <w:sz w:val="20"/>
          <w:szCs w:val="24"/>
        </w:rPr>
      </w:pPr>
      <w:r w:rsidRPr="005201C8">
        <w:rPr>
          <w:rFonts w:ascii="Times New Roman" w:eastAsia="Times New Roman" w:hAnsi="Times New Roman" w:cs="Times New Roman"/>
          <w:noProof/>
          <w:sz w:val="20"/>
          <w:szCs w:val="24"/>
          <w:lang w:eastAsia="zh-CN"/>
        </w:rPr>
        <w:drawing>
          <wp:inline distT="0" distB="0" distL="0" distR="0">
            <wp:extent cx="4572955" cy="3288766"/>
            <wp:effectExtent l="19050" t="0" r="18095" b="6884"/>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4141A" w:rsidRPr="005201C8" w:rsidRDefault="0074141A" w:rsidP="00F738DD">
      <w:pPr>
        <w:snapToGrid w:val="0"/>
        <w:spacing w:after="0" w:line="240" w:lineRule="auto"/>
        <w:jc w:val="both"/>
        <w:rPr>
          <w:rFonts w:ascii="Times New Roman" w:eastAsia="Times New Roman" w:hAnsi="Times New Roman" w:cs="Times New Roman"/>
          <w:sz w:val="20"/>
          <w:szCs w:val="16"/>
        </w:rPr>
      </w:pPr>
      <w:r w:rsidRPr="005201C8">
        <w:rPr>
          <w:rFonts w:ascii="Times New Roman" w:eastAsia="Times New Roman" w:hAnsi="Times New Roman" w:cs="Times New Roman"/>
          <w:b/>
          <w:sz w:val="20"/>
          <w:szCs w:val="16"/>
        </w:rPr>
        <w:t>Figure 2:</w:t>
      </w:r>
      <w:r w:rsidRPr="005201C8">
        <w:rPr>
          <w:rFonts w:ascii="Times New Roman" w:eastAsia="Times New Roman" w:hAnsi="Times New Roman" w:cs="Times New Roman"/>
          <w:sz w:val="20"/>
          <w:szCs w:val="16"/>
        </w:rPr>
        <w:t xml:space="preserve"> Radar Chart representing the characters of the body measurement (1 =body length, 2 = shank length, 3 = neck length, 4 = wing span from udder, 5 = wing span from top, 6 = chest circumference, 7 = head length and 8 = beck) of local chickens for male and female</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p>
    <w:p w:rsidR="00F738DD" w:rsidRDefault="00F738DD" w:rsidP="00F738DD">
      <w:pPr>
        <w:autoSpaceDE w:val="0"/>
        <w:autoSpaceDN w:val="0"/>
        <w:adjustRightInd w:val="0"/>
        <w:snapToGrid w:val="0"/>
        <w:spacing w:after="0" w:line="240" w:lineRule="auto"/>
        <w:jc w:val="both"/>
        <w:rPr>
          <w:rFonts w:ascii="Times New Roman" w:hAnsi="Times New Roman" w:cs="Times New Roman"/>
          <w:b/>
          <w:sz w:val="20"/>
          <w:szCs w:val="16"/>
        </w:rPr>
        <w:sectPr w:rsidR="00F738DD" w:rsidSect="005201C8">
          <w:type w:val="continuous"/>
          <w:pgSz w:w="12240" w:h="15840" w:code="1"/>
          <w:pgMar w:top="1440" w:right="1440" w:bottom="1440" w:left="1440" w:header="720" w:footer="720" w:gutter="0"/>
          <w:cols w:space="720"/>
          <w:docGrid w:linePitch="360"/>
        </w:sect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sz w:val="20"/>
          <w:szCs w:val="16"/>
        </w:rPr>
      </w:pPr>
      <w:r w:rsidRPr="005201C8">
        <w:rPr>
          <w:rFonts w:ascii="Times New Roman" w:hAnsi="Times New Roman" w:cs="Times New Roman"/>
          <w:b/>
          <w:sz w:val="20"/>
          <w:szCs w:val="16"/>
        </w:rPr>
        <w:lastRenderedPageBreak/>
        <w:t xml:space="preserve">4. Discussions </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 xml:space="preserve">Results of the current study confirmed that the linear body measurement of male chickens is higher than the female chickens are consistent with the </w:t>
      </w:r>
      <w:r w:rsidRPr="005201C8">
        <w:rPr>
          <w:rFonts w:ascii="Times New Roman" w:eastAsia="Times New Roman" w:hAnsi="Times New Roman" w:cs="Times New Roman"/>
          <w:sz w:val="20"/>
          <w:szCs w:val="24"/>
        </w:rPr>
        <w:lastRenderedPageBreak/>
        <w:t xml:space="preserve">findings from other studies suggesting that sexual dimorphism in chickens manifested with respect to a large number of body attributes in most breed (Fayeye et al., 2006; Dana et al., 2010; Ibe, 1989, 1995). This </w:t>
      </w:r>
      <w:r w:rsidRPr="005201C8">
        <w:rPr>
          <w:rFonts w:ascii="Times New Roman" w:eastAsia="Times New Roman" w:hAnsi="Times New Roman" w:cs="Times New Roman"/>
          <w:sz w:val="20"/>
          <w:szCs w:val="24"/>
        </w:rPr>
        <w:lastRenderedPageBreak/>
        <w:t>may be attributed to the sex hormones which may promote large muscle development in males than in females expect chest circumference which enlarges during laying periods in female birds compared to male bird.</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However, the mean BL observed in this present study were much higher than those reported by Badubi et al. (2006) which were 20.2 and 18.1 cm for male and female chickens respectively in Botswana; and 20.31 cm registered by Olawumi (2014) in Ado-Ekiti, Nigeria. This variation may be attributed to breed difference, age of the bird and management system employed.</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In general, repeatability estimates were low corresponding to what is expected for local chickens in Nigeria environment (Ibe, 1989, 1995; Udeh et al., 2011). Quantitative variables such HL and SL reported higher values for male chickens and BK, WSU, and BL registered higher values for female chickens. This is in line with the observation some researchers (Olawumi, 2014; Badubi, 2006) whereas, other workers reported low estimates of repeatability for all linear body measurement. This could be attributed to age of the breed, management system and type of breed as recommended by (FAO, 2010). From the result analysis, although both male and female local chickens reported low estimates of repeatability except WSU for female birds and HL for male variables, female chickens were more repeatable compared to male counterpart.</w:t>
      </w:r>
    </w:p>
    <w:p w:rsidR="0074141A" w:rsidRPr="005201C8" w:rsidRDefault="0074141A" w:rsidP="00F738DD">
      <w:pPr>
        <w:snapToGrid w:val="0"/>
        <w:spacing w:after="0" w:line="240" w:lineRule="auto"/>
        <w:ind w:firstLine="425"/>
        <w:jc w:val="both"/>
        <w:rPr>
          <w:rFonts w:ascii="Times New Roman" w:eastAsia="Times New Roman" w:hAnsi="Times New Roman" w:cs="Times New Roman"/>
          <w:sz w:val="20"/>
          <w:szCs w:val="24"/>
        </w:rPr>
      </w:pPr>
      <w:r w:rsidRPr="005201C8">
        <w:rPr>
          <w:rFonts w:ascii="Times New Roman" w:eastAsia="Times New Roman" w:hAnsi="Times New Roman" w:cs="Times New Roman"/>
          <w:sz w:val="20"/>
          <w:szCs w:val="24"/>
        </w:rPr>
        <w:t xml:space="preserve">In the light of principal component analysis, there are strong correlations between some recorded linear body measurements. This report compares favourably with the record of several researchers (Pinto et al., 2006). </w:t>
      </w:r>
    </w:p>
    <w:p w:rsidR="0074141A" w:rsidRPr="005201C8" w:rsidRDefault="0074141A" w:rsidP="00F738D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t xml:space="preserve">Generally in the male and female chickens considered in this researcher, PC1 had the largest share of the total variance and correlated highly with WSU, CC, and HL for male chickens and NL, WST, CC, and HL for female counterpart. On the whole the total variance % in male chickens was higher compared to female variables for PC1 and PC3, while that female counterpart was higher than male birds for PC2. PC1 could be described as the generalized form of broilers (Salako, 2006). In a principal component analysis of body measurements of broilers, Yakubu </w:t>
      </w:r>
      <w:r w:rsidRPr="005201C8">
        <w:rPr>
          <w:rFonts w:ascii="Times New Roman" w:hAnsi="Times New Roman" w:cs="Times New Roman"/>
          <w:iCs/>
          <w:sz w:val="20"/>
          <w:szCs w:val="24"/>
        </w:rPr>
        <w:t>et</w:t>
      </w:r>
      <w:r w:rsidRPr="005201C8">
        <w:rPr>
          <w:rFonts w:ascii="Times New Roman" w:hAnsi="Times New Roman" w:cs="Times New Roman"/>
          <w:sz w:val="20"/>
          <w:szCs w:val="24"/>
        </w:rPr>
        <w:t xml:space="preserve"> </w:t>
      </w:r>
      <w:r w:rsidRPr="005201C8">
        <w:rPr>
          <w:rFonts w:ascii="Times New Roman" w:hAnsi="Times New Roman" w:cs="Times New Roman"/>
          <w:iCs/>
          <w:sz w:val="20"/>
          <w:szCs w:val="24"/>
        </w:rPr>
        <w:t xml:space="preserve">al., </w:t>
      </w:r>
      <w:r w:rsidRPr="005201C8">
        <w:rPr>
          <w:rFonts w:ascii="Times New Roman" w:hAnsi="Times New Roman" w:cs="Times New Roman"/>
          <w:sz w:val="20"/>
          <w:szCs w:val="24"/>
        </w:rPr>
        <w:t xml:space="preserve">(2009b) reported that PC1 had high positive loadings on body weight, breast circumference and thigh length of Arbor Acre and termed PC1 “form factor”. Mendes (2011) reported that PC1 had the highest correlation with shank length, breast circumference and bodyweight of Ross 308 broilers. Yakubu </w:t>
      </w:r>
      <w:r w:rsidRPr="005201C8">
        <w:rPr>
          <w:rFonts w:ascii="Times New Roman" w:hAnsi="Times New Roman" w:cs="Times New Roman"/>
          <w:iCs/>
          <w:sz w:val="20"/>
          <w:szCs w:val="24"/>
        </w:rPr>
        <w:t xml:space="preserve">et al. </w:t>
      </w:r>
      <w:r w:rsidRPr="005201C8">
        <w:rPr>
          <w:rFonts w:ascii="Times New Roman" w:hAnsi="Times New Roman" w:cs="Times New Roman"/>
          <w:sz w:val="20"/>
          <w:szCs w:val="24"/>
        </w:rPr>
        <w:t xml:space="preserve">(2009a) reported that the first principal component accounted for the largest variance in the morphological traits of three Nigerian chicken genotypes. Ogah </w:t>
      </w:r>
      <w:r w:rsidRPr="005201C8">
        <w:rPr>
          <w:rFonts w:ascii="Times New Roman" w:hAnsi="Times New Roman" w:cs="Times New Roman"/>
          <w:iCs/>
          <w:sz w:val="20"/>
          <w:szCs w:val="24"/>
        </w:rPr>
        <w:t xml:space="preserve">et al. </w:t>
      </w:r>
      <w:r w:rsidRPr="005201C8">
        <w:rPr>
          <w:rFonts w:ascii="Times New Roman" w:hAnsi="Times New Roman" w:cs="Times New Roman"/>
          <w:sz w:val="20"/>
          <w:szCs w:val="24"/>
        </w:rPr>
        <w:t xml:space="preserve">(2009) presented data that </w:t>
      </w:r>
      <w:r w:rsidRPr="005201C8">
        <w:rPr>
          <w:rFonts w:ascii="Times New Roman" w:hAnsi="Times New Roman" w:cs="Times New Roman"/>
          <w:sz w:val="20"/>
          <w:szCs w:val="24"/>
        </w:rPr>
        <w:lastRenderedPageBreak/>
        <w:t xml:space="preserve">showed PC1 accounting for the largest variance in the body measurements of ducks with high positive loadings on body width, bill width, shank length, body length, head length and neck length. Pinto </w:t>
      </w:r>
      <w:r w:rsidRPr="005201C8">
        <w:rPr>
          <w:rFonts w:ascii="Times New Roman" w:hAnsi="Times New Roman" w:cs="Times New Roman"/>
          <w:iCs/>
          <w:sz w:val="20"/>
          <w:szCs w:val="24"/>
        </w:rPr>
        <w:t xml:space="preserve">et al., </w:t>
      </w:r>
      <w:r w:rsidRPr="005201C8">
        <w:rPr>
          <w:rFonts w:ascii="Times New Roman" w:hAnsi="Times New Roman" w:cs="Times New Roman"/>
          <w:sz w:val="20"/>
          <w:szCs w:val="24"/>
        </w:rPr>
        <w:t xml:space="preserve">(2006) used PCA to analyze performance and carcass traits measured in a population of </w:t>
      </w:r>
      <w:r w:rsidRPr="005201C8">
        <w:rPr>
          <w:rFonts w:ascii="Times New Roman" w:hAnsi="Times New Roman" w:cs="Times New Roman"/>
          <w:iCs/>
          <w:sz w:val="20"/>
          <w:szCs w:val="24"/>
        </w:rPr>
        <w:t>Gallus gallus</w:t>
      </w:r>
      <w:r w:rsidRPr="005201C8">
        <w:rPr>
          <w:rFonts w:ascii="Times New Roman" w:hAnsi="Times New Roman" w:cs="Times New Roman"/>
          <w:sz w:val="20"/>
          <w:szCs w:val="24"/>
        </w:rPr>
        <w:t>. The authors reported that the five first principal components explained 93.30% of the total variation and the first component explained 66.00%. They called the first component generalized weight because the largest eigen vectors were associated with bodyweight at 35 and 42 days of age, liver, breast, wing and thigh weights. According to Mendes (2009), the first principal component provides an adequate summary of the data in most cases.</w:t>
      </w: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bCs/>
          <w:sz w:val="20"/>
          <w:szCs w:val="18"/>
        </w:rPr>
      </w:pPr>
    </w:p>
    <w:p w:rsidR="0074141A" w:rsidRPr="005201C8" w:rsidRDefault="0074141A" w:rsidP="00F738DD">
      <w:pPr>
        <w:autoSpaceDE w:val="0"/>
        <w:autoSpaceDN w:val="0"/>
        <w:adjustRightInd w:val="0"/>
        <w:snapToGrid w:val="0"/>
        <w:spacing w:after="0" w:line="240" w:lineRule="auto"/>
        <w:jc w:val="both"/>
        <w:rPr>
          <w:rFonts w:ascii="Times New Roman" w:hAnsi="Times New Roman" w:cs="Times New Roman"/>
          <w:b/>
          <w:bCs/>
          <w:sz w:val="20"/>
          <w:szCs w:val="18"/>
        </w:rPr>
      </w:pPr>
      <w:r w:rsidRPr="005201C8">
        <w:rPr>
          <w:rFonts w:ascii="Times New Roman" w:hAnsi="Times New Roman" w:cs="Times New Roman"/>
          <w:b/>
          <w:bCs/>
          <w:sz w:val="20"/>
          <w:szCs w:val="18"/>
        </w:rPr>
        <w:t>5. Conclusion and Recommendation</w:t>
      </w:r>
    </w:p>
    <w:p w:rsidR="0074141A" w:rsidRPr="005201C8" w:rsidRDefault="0074141A" w:rsidP="00F738D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201C8">
        <w:rPr>
          <w:rFonts w:ascii="Times New Roman" w:eastAsia="Times New Roman" w:hAnsi="Times New Roman" w:cs="Times New Roman"/>
          <w:sz w:val="20"/>
          <w:szCs w:val="24"/>
        </w:rPr>
        <w:t xml:space="preserve">Results of this research confirmed that the linear body measurement of male chickens is higher than the female chickens except chest circumference suggesting that sexual dimorphism in chickens manifested with respect to a large number of body attributes in most breed. The linear body measurement generally reported low repeatability estimates for both male and female as what is expected for local chickens in Nigeria environment. </w:t>
      </w:r>
    </w:p>
    <w:p w:rsidR="0074141A" w:rsidRPr="005201C8" w:rsidRDefault="0074141A" w:rsidP="00F738D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t>In the male and female linear body measurement of local chicken considered in this study, PC1 had the largest share of the total variance and correlated highly with breast width, wing length, thigh length and shank length for among local chickens. PC1 could be used to describe the generalized form of male and female local chickens. PC2 was orthogonal to PC1 and loaded heavily on neck length and body length. The subsequent component, PC3, was highly correlated with body length, shank length, wing span from udder, and beck. The three principal components could be used to define body size of local chickens.</w:t>
      </w:r>
    </w:p>
    <w:p w:rsidR="0074141A" w:rsidRPr="005201C8" w:rsidRDefault="0074141A" w:rsidP="00F738D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5201C8">
        <w:rPr>
          <w:rFonts w:ascii="Times New Roman" w:hAnsi="Times New Roman" w:cs="Times New Roman"/>
          <w:sz w:val="20"/>
          <w:szCs w:val="24"/>
        </w:rPr>
        <w:t>These components could be used as selection criteria for improving meatiness in local chickens. The components could also be used as factor scores for predicting the live linear body measurement local chickens.</w:t>
      </w:r>
      <w:r w:rsidRPr="005201C8">
        <w:rPr>
          <w:rFonts w:ascii="Times New Roman" w:eastAsia="Times New Roman" w:hAnsi="Times New Roman" w:cs="Times New Roman"/>
          <w:b/>
          <w:color w:val="000000" w:themeColor="text1"/>
          <w:sz w:val="20"/>
          <w:szCs w:val="24"/>
        </w:rPr>
        <w:t xml:space="preserve"> </w:t>
      </w:r>
    </w:p>
    <w:p w:rsidR="00086D65" w:rsidRPr="005201C8" w:rsidRDefault="00086D65" w:rsidP="00F738DD">
      <w:pPr>
        <w:snapToGrid w:val="0"/>
        <w:spacing w:after="0" w:line="240" w:lineRule="auto"/>
        <w:ind w:firstLine="425"/>
        <w:jc w:val="both"/>
        <w:rPr>
          <w:rFonts w:ascii="Times New Roman" w:hAnsi="Times New Roman" w:cs="Times New Roman"/>
          <w:sz w:val="20"/>
          <w:szCs w:val="24"/>
        </w:rPr>
      </w:pPr>
    </w:p>
    <w:p w:rsidR="00A9243B" w:rsidRPr="005201C8" w:rsidRDefault="00A9243B" w:rsidP="00F738DD">
      <w:pPr>
        <w:pStyle w:val="Default"/>
        <w:snapToGrid w:val="0"/>
        <w:jc w:val="both"/>
        <w:rPr>
          <w:sz w:val="20"/>
        </w:rPr>
      </w:pPr>
      <w:r w:rsidRPr="005201C8">
        <w:rPr>
          <w:b/>
          <w:bCs/>
          <w:sz w:val="20"/>
        </w:rPr>
        <w:t xml:space="preserve">Corresponding Author: </w:t>
      </w:r>
    </w:p>
    <w:p w:rsidR="00A9243B" w:rsidRPr="005201C8" w:rsidRDefault="00A9243B" w:rsidP="00F738DD">
      <w:pPr>
        <w:pStyle w:val="Default"/>
        <w:snapToGrid w:val="0"/>
        <w:jc w:val="both"/>
        <w:rPr>
          <w:sz w:val="20"/>
        </w:rPr>
      </w:pPr>
      <w:r w:rsidRPr="005201C8">
        <w:rPr>
          <w:sz w:val="20"/>
        </w:rPr>
        <w:t xml:space="preserve">Nwokolo Samuel Chukwujindu </w:t>
      </w:r>
    </w:p>
    <w:p w:rsidR="00A9243B" w:rsidRPr="005201C8" w:rsidRDefault="00A9243B" w:rsidP="00F738DD">
      <w:pPr>
        <w:pStyle w:val="Default"/>
        <w:snapToGrid w:val="0"/>
        <w:jc w:val="both"/>
        <w:rPr>
          <w:sz w:val="20"/>
        </w:rPr>
      </w:pPr>
      <w:r w:rsidRPr="005201C8">
        <w:rPr>
          <w:sz w:val="20"/>
        </w:rPr>
        <w:t xml:space="preserve">Department of Physics </w:t>
      </w:r>
    </w:p>
    <w:p w:rsidR="00A9243B" w:rsidRPr="005201C8" w:rsidRDefault="00A9243B" w:rsidP="00F738DD">
      <w:pPr>
        <w:pStyle w:val="Default"/>
        <w:snapToGrid w:val="0"/>
        <w:jc w:val="both"/>
        <w:rPr>
          <w:sz w:val="20"/>
        </w:rPr>
      </w:pPr>
      <w:r w:rsidRPr="005201C8">
        <w:rPr>
          <w:sz w:val="20"/>
        </w:rPr>
        <w:t xml:space="preserve">University of Calabar </w:t>
      </w:r>
    </w:p>
    <w:p w:rsidR="00A9243B" w:rsidRPr="005201C8" w:rsidRDefault="00A9243B" w:rsidP="00F738DD">
      <w:pPr>
        <w:pStyle w:val="Default"/>
        <w:snapToGrid w:val="0"/>
        <w:jc w:val="both"/>
        <w:rPr>
          <w:sz w:val="20"/>
        </w:rPr>
      </w:pPr>
      <w:r w:rsidRPr="005201C8">
        <w:rPr>
          <w:sz w:val="20"/>
        </w:rPr>
        <w:t xml:space="preserve">Calabar, Nigeria </w:t>
      </w:r>
    </w:p>
    <w:p w:rsidR="00A9243B" w:rsidRPr="005201C8" w:rsidRDefault="00A9243B" w:rsidP="00F738DD">
      <w:pPr>
        <w:pStyle w:val="Default"/>
        <w:snapToGrid w:val="0"/>
        <w:jc w:val="both"/>
        <w:rPr>
          <w:sz w:val="20"/>
        </w:rPr>
      </w:pPr>
      <w:r w:rsidRPr="005201C8">
        <w:rPr>
          <w:sz w:val="20"/>
        </w:rPr>
        <w:t xml:space="preserve">Telephone: +2348066806702 </w:t>
      </w:r>
    </w:p>
    <w:p w:rsidR="00A9243B" w:rsidRDefault="00A9243B" w:rsidP="00F738DD">
      <w:pPr>
        <w:snapToGrid w:val="0"/>
        <w:spacing w:after="0" w:line="240" w:lineRule="auto"/>
        <w:jc w:val="both"/>
        <w:rPr>
          <w:rFonts w:ascii="Times New Roman" w:hAnsi="Times New Roman" w:cs="Times New Roman"/>
          <w:sz w:val="20"/>
          <w:szCs w:val="24"/>
          <w:lang w:eastAsia="zh-CN"/>
        </w:rPr>
      </w:pPr>
      <w:r w:rsidRPr="005201C8">
        <w:rPr>
          <w:rFonts w:ascii="Times New Roman" w:hAnsi="Times New Roman" w:cs="Times New Roman"/>
          <w:sz w:val="20"/>
          <w:szCs w:val="24"/>
        </w:rPr>
        <w:t xml:space="preserve">E-mail: </w:t>
      </w:r>
      <w:hyperlink r:id="rId48" w:history="1">
        <w:r w:rsidRPr="005201C8">
          <w:rPr>
            <w:rStyle w:val="Hyperlink"/>
            <w:rFonts w:ascii="Times New Roman" w:hAnsi="Times New Roman" w:cs="Times New Roman"/>
            <w:sz w:val="20"/>
            <w:szCs w:val="24"/>
          </w:rPr>
          <w:t>nwokolosc@stud.unical.edu.ng</w:t>
        </w:r>
      </w:hyperlink>
      <w:r w:rsidRPr="005201C8">
        <w:rPr>
          <w:rFonts w:ascii="Times New Roman" w:hAnsi="Times New Roman" w:cs="Times New Roman"/>
          <w:sz w:val="20"/>
          <w:szCs w:val="24"/>
        </w:rPr>
        <w:t xml:space="preserve"> </w:t>
      </w:r>
    </w:p>
    <w:p w:rsidR="00F738DD" w:rsidRPr="005201C8" w:rsidRDefault="00F738DD" w:rsidP="00F738DD">
      <w:pPr>
        <w:snapToGrid w:val="0"/>
        <w:spacing w:after="0" w:line="240" w:lineRule="auto"/>
        <w:ind w:firstLine="425"/>
        <w:jc w:val="both"/>
        <w:rPr>
          <w:rFonts w:ascii="Times New Roman" w:hAnsi="Times New Roman" w:cs="Times New Roman"/>
          <w:sz w:val="20"/>
          <w:szCs w:val="24"/>
          <w:lang w:eastAsia="zh-CN"/>
        </w:rPr>
      </w:pPr>
    </w:p>
    <w:p w:rsidR="00A9243B" w:rsidRPr="005201C8" w:rsidRDefault="00A9243B" w:rsidP="00F738DD">
      <w:pPr>
        <w:snapToGrid w:val="0"/>
        <w:spacing w:after="0" w:line="240" w:lineRule="auto"/>
        <w:jc w:val="both"/>
        <w:rPr>
          <w:rFonts w:ascii="Times New Roman" w:eastAsia="Times New Roman" w:hAnsi="Times New Roman" w:cs="Times New Roman"/>
          <w:b/>
          <w:color w:val="000000" w:themeColor="text1"/>
          <w:sz w:val="20"/>
          <w:szCs w:val="24"/>
        </w:rPr>
      </w:pPr>
      <w:r w:rsidRPr="005201C8">
        <w:rPr>
          <w:rFonts w:ascii="Times New Roman" w:eastAsia="Times New Roman" w:hAnsi="Times New Roman" w:cs="Times New Roman"/>
          <w:b/>
          <w:color w:val="000000" w:themeColor="text1"/>
          <w:sz w:val="20"/>
          <w:szCs w:val="24"/>
        </w:rPr>
        <w:t>References</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color w:val="000000" w:themeColor="text1"/>
          <w:sz w:val="20"/>
          <w:szCs w:val="24"/>
        </w:rPr>
      </w:pPr>
      <w:r w:rsidRPr="00F738DD">
        <w:rPr>
          <w:rFonts w:ascii="Times New Roman" w:eastAsia="Times New Roman" w:hAnsi="Times New Roman" w:cs="Times New Roman"/>
          <w:bCs/>
          <w:color w:val="000000" w:themeColor="text1"/>
          <w:sz w:val="20"/>
          <w:szCs w:val="24"/>
        </w:rPr>
        <w:t>Ajayi,</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F.</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O.</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(2010).</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Nigerian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indigenous</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chicken: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A</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valuable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genetic</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resource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for</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meat</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lastRenderedPageBreak/>
        <w:t>and</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egg</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production.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Asian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Journal</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of</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Poultry</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Science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4:</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164-172.</w:t>
      </w:r>
      <w:r w:rsidR="005201C8" w:rsidRPr="00F738DD">
        <w:rPr>
          <w:rFonts w:ascii="Times New Roman" w:eastAsia="Times New Roman" w:hAnsi="Times New Roman" w:cs="Times New Roman"/>
          <w:color w:val="000000" w:themeColor="text1"/>
          <w:sz w:val="20"/>
          <w:szCs w:val="24"/>
        </w:rPr>
        <w:t xml:space="preserve"> </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color w:val="000000" w:themeColor="text1"/>
          <w:sz w:val="20"/>
          <w:szCs w:val="24"/>
          <w:lang w:val="en-GB"/>
        </w:rPr>
      </w:pPr>
      <w:r w:rsidRPr="00F738DD">
        <w:rPr>
          <w:rFonts w:ascii="Times New Roman" w:eastAsia="Times New Roman" w:hAnsi="Times New Roman" w:cs="Times New Roman"/>
          <w:bCs/>
          <w:color w:val="000000" w:themeColor="text1"/>
          <w:sz w:val="20"/>
          <w:szCs w:val="24"/>
          <w:lang w:val="en-GB"/>
        </w:rPr>
        <w:t>Badubi,</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S.</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S.,</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Rakereng,</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M.</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and</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Marumo,</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M.</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(2006).</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Morphological</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characteristics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and</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feed</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resources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available</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for</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indigenous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chickens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in</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Botswana.</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Livestock</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Research</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for</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Rural</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Development,</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Volume</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18,</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Article</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#3</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Retrieved</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January</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24,</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2013,</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iCs/>
          <w:color w:val="000000" w:themeColor="text1"/>
          <w:sz w:val="20"/>
          <w:szCs w:val="24"/>
          <w:lang w:val="en-GB"/>
        </w:rPr>
        <w:t>from</w:t>
      </w:r>
      <w:r w:rsidR="005201C8" w:rsidRPr="00F738DD">
        <w:rPr>
          <w:rFonts w:ascii="Times New Roman" w:eastAsia="Times New Roman" w:hAnsi="Times New Roman" w:cs="Times New Roman"/>
          <w:iCs/>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http</w:t>
      </w:r>
      <w:r w:rsidRPr="00F738DD">
        <w:rPr>
          <w:rFonts w:ascii="Times New Roman" w:eastAsia="Times New Roman" w:hAnsi="Times New Roman" w:cs="Times New Roman"/>
          <w:iCs/>
          <w:color w:val="000000" w:themeColor="text1"/>
          <w:sz w:val="20"/>
          <w:szCs w:val="24"/>
          <w:lang w:val="en-GB"/>
        </w:rPr>
        <w:t>://</w:t>
      </w:r>
      <w:r w:rsidRPr="00F738DD">
        <w:rPr>
          <w:rFonts w:ascii="Times New Roman" w:eastAsia="Times New Roman" w:hAnsi="Times New Roman" w:cs="Times New Roman"/>
          <w:color w:val="000000" w:themeColor="text1"/>
          <w:sz w:val="20"/>
          <w:szCs w:val="24"/>
          <w:lang w:val="en-GB"/>
        </w:rPr>
        <w:t>www.lrrd.org/lrrd18/1/badu18003.ht</w:t>
      </w:r>
      <w:r w:rsidR="00F738DD" w:rsidRPr="00F738DD">
        <w:rPr>
          <w:rFonts w:ascii="Times New Roman" w:eastAsia="Times New Roman" w:hAnsi="Times New Roman" w:cs="Times New Roman"/>
          <w:color w:val="000000" w:themeColor="text1"/>
          <w:sz w:val="20"/>
          <w:szCs w:val="24"/>
          <w:lang w:val="en-GB"/>
        </w:rPr>
        <w:t>m</w:t>
      </w:r>
      <w:r w:rsidR="00F738DD">
        <w:rPr>
          <w:rFonts w:ascii="Times New Roman" w:eastAsia="Times New Roman" w:hAnsi="Times New Roman" w:cs="Times New Roman"/>
          <w:color w:val="000000" w:themeColor="text1"/>
          <w:sz w:val="20"/>
          <w:szCs w:val="24"/>
          <w:lang w:val="en-GB"/>
        </w:rPr>
        <w:t>.</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sz w:val="20"/>
          <w:szCs w:val="24"/>
        </w:rPr>
      </w:pPr>
      <w:r w:rsidRPr="00F738DD">
        <w:rPr>
          <w:rFonts w:ascii="Times New Roman" w:eastAsia="Times New Roman" w:hAnsi="Times New Roman" w:cs="Times New Roman"/>
          <w:sz w:val="20"/>
          <w:szCs w:val="24"/>
        </w:rPr>
        <w:t>Becker</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W.A.</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(1984).</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Manual</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of</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quantitative</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genetics,</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3</w:t>
      </w:r>
      <w:r w:rsidRPr="00F738DD">
        <w:rPr>
          <w:rFonts w:ascii="Times New Roman" w:eastAsia="Times New Roman" w:hAnsi="Times New Roman" w:cs="Times New Roman"/>
          <w:sz w:val="20"/>
          <w:szCs w:val="24"/>
          <w:vertAlign w:val="superscript"/>
        </w:rPr>
        <w:t>rd</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edition,</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Washington</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State</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University,</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Washington,</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US</w:t>
      </w:r>
      <w:r w:rsidR="00F738DD" w:rsidRPr="00F738DD">
        <w:rPr>
          <w:rFonts w:ascii="Times New Roman" w:eastAsia="Times New Roman" w:hAnsi="Times New Roman" w:cs="Times New Roman"/>
          <w:sz w:val="20"/>
          <w:szCs w:val="24"/>
        </w:rPr>
        <w:t>A</w:t>
      </w:r>
      <w:r w:rsidR="00F738DD">
        <w:rPr>
          <w:rFonts w:ascii="Times New Roman" w:eastAsia="Times New Roman" w:hAnsi="Times New Roman" w:cs="Times New Roman"/>
          <w:sz w:val="20"/>
          <w:szCs w:val="24"/>
        </w:rPr>
        <w:t>.</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color w:val="000000" w:themeColor="text1"/>
          <w:sz w:val="20"/>
          <w:szCs w:val="24"/>
          <w:lang w:val="en-GB"/>
        </w:rPr>
      </w:pPr>
      <w:r w:rsidRPr="00F738DD">
        <w:rPr>
          <w:rFonts w:ascii="Times New Roman" w:eastAsia="Times New Roman" w:hAnsi="Times New Roman" w:cs="Times New Roman"/>
          <w:bCs/>
          <w:color w:val="000000" w:themeColor="text1"/>
          <w:sz w:val="20"/>
          <w:szCs w:val="24"/>
          <w:lang w:val="en-GB"/>
        </w:rPr>
        <w:t>Dana,</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N,</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Dessie</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T,</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Van</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der</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Waaij</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L.</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H.</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and</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Van</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Arendonk</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J.A.M.</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(2010).</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Morphological</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features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of</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indigenous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chicken</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populations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of</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Ethiopia.</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Animal</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Genetic</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Resources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46:</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11–23</w:t>
      </w:r>
      <w:r w:rsidR="00F738DD">
        <w:rPr>
          <w:rFonts w:ascii="Times New Roman" w:hAnsi="Times New Roman" w:cs="Times New Roman" w:hint="eastAsia"/>
          <w:color w:val="000000" w:themeColor="text1"/>
          <w:sz w:val="20"/>
          <w:szCs w:val="24"/>
          <w:lang w:val="en-GB" w:eastAsia="zh-CN"/>
        </w:rPr>
        <w:t>.</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color w:val="000000" w:themeColor="text1"/>
          <w:sz w:val="20"/>
          <w:szCs w:val="24"/>
        </w:rPr>
      </w:pPr>
      <w:r w:rsidRPr="00F738DD">
        <w:rPr>
          <w:rFonts w:ascii="Times New Roman" w:eastAsia="Times New Roman" w:hAnsi="Times New Roman" w:cs="Times New Roman"/>
          <w:bCs/>
          <w:color w:val="000000" w:themeColor="text1"/>
          <w:sz w:val="20"/>
          <w:szCs w:val="24"/>
          <w:lang w:val="en-GB"/>
        </w:rPr>
        <w:t>FAO</w:t>
      </w:r>
      <w:r w:rsidR="005201C8" w:rsidRPr="00F738DD">
        <w:rPr>
          <w:rFonts w:ascii="Times New Roman" w:eastAsia="Times New Roman" w:hAnsi="Times New Roman" w:cs="Times New Roman"/>
          <w:bCs/>
          <w:color w:val="000000" w:themeColor="text1"/>
          <w:sz w:val="20"/>
          <w:szCs w:val="24"/>
          <w:lang w:val="en-GB"/>
        </w:rPr>
        <w:t xml:space="preserve"> </w:t>
      </w:r>
      <w:r w:rsidRPr="00F738DD">
        <w:rPr>
          <w:rFonts w:ascii="Times New Roman" w:eastAsia="Times New Roman" w:hAnsi="Times New Roman" w:cs="Times New Roman"/>
          <w:bCs/>
          <w:color w:val="000000" w:themeColor="text1"/>
          <w:sz w:val="20"/>
          <w:szCs w:val="24"/>
          <w:lang w:val="en-GB"/>
        </w:rPr>
        <w:t>(2012).</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Phenotypic</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characterization</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of</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animal</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genetic</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resources.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FAO</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Animal</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Production</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and</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Health</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Guidelines</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No.</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11.</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Rome</w:t>
      </w:r>
      <w:r w:rsidR="005201C8" w:rsidRPr="00F738DD">
        <w:rPr>
          <w:rFonts w:ascii="Times New Roman" w:eastAsia="Times New Roman" w:hAnsi="Times New Roman" w:cs="Times New Roman"/>
          <w:color w:val="000000" w:themeColor="text1"/>
          <w:sz w:val="20"/>
          <w:szCs w:val="24"/>
          <w:lang w:val="en-GB"/>
        </w:rPr>
        <w:t xml:space="preserve"> </w:t>
      </w:r>
      <w:r w:rsidRPr="00F738DD">
        <w:rPr>
          <w:rFonts w:ascii="Times New Roman" w:eastAsia="Times New Roman" w:hAnsi="Times New Roman" w:cs="Times New Roman"/>
          <w:color w:val="000000" w:themeColor="text1"/>
          <w:sz w:val="20"/>
          <w:szCs w:val="24"/>
          <w:lang w:val="en-GB"/>
        </w:rPr>
        <w:t>http://www.fao.org/docrep/015/i2686e/i2686e00.pdf</w:t>
      </w:r>
      <w:r w:rsidR="00F738DD" w:rsidRPr="00F738DD">
        <w:rPr>
          <w:rFonts w:ascii="Times New Roman" w:eastAsia="Times New Roman" w:hAnsi="Times New Roman" w:cs="Times New Roman"/>
          <w:color w:val="000000" w:themeColor="text1"/>
          <w:sz w:val="20"/>
          <w:szCs w:val="24"/>
        </w:rPr>
        <w:t xml:space="preserve"> </w:t>
      </w:r>
      <w:r w:rsidR="00F738DD">
        <w:rPr>
          <w:rFonts w:ascii="Times New Roman" w:eastAsia="Times New Roman" w:hAnsi="Times New Roman" w:cs="Times New Roman"/>
          <w:color w:val="000000" w:themeColor="text1"/>
          <w:sz w:val="20"/>
          <w:szCs w:val="24"/>
        </w:rPr>
        <w:t>.</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color w:val="000000" w:themeColor="text1"/>
          <w:sz w:val="20"/>
          <w:szCs w:val="24"/>
        </w:rPr>
      </w:pPr>
      <w:r w:rsidRPr="00F738DD">
        <w:rPr>
          <w:rFonts w:ascii="Times New Roman" w:eastAsia="Times New Roman" w:hAnsi="Times New Roman" w:cs="Times New Roman"/>
          <w:bCs/>
          <w:color w:val="000000" w:themeColor="text1"/>
          <w:sz w:val="20"/>
          <w:szCs w:val="24"/>
        </w:rPr>
        <w:t>Fayeye</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T.</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R.,</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Ayorinde</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K.</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L.,</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Ojo</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V.</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and</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Adesina</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O.</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M.</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(2006).</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Frequency</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and</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influence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of</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some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major</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genes</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on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body</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weight</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and</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body</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size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parameters</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of</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Nigerian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local</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chickens.</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Livestock</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Research</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for</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Rural</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Development.</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Volume</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18,</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Article</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#3.</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color w:val="000000" w:themeColor="text1"/>
          <w:sz w:val="20"/>
          <w:szCs w:val="24"/>
        </w:rPr>
        <w:t>Retrieved</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May</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21,</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2013,</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from</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http://www.lrrd.org/lrrd18/3/faye18037.ht</w:t>
      </w:r>
      <w:r w:rsidR="00F738DD" w:rsidRPr="00F738DD">
        <w:rPr>
          <w:rFonts w:ascii="Times New Roman" w:eastAsia="Times New Roman" w:hAnsi="Times New Roman" w:cs="Times New Roman"/>
          <w:color w:val="000000" w:themeColor="text1"/>
          <w:sz w:val="20"/>
          <w:szCs w:val="24"/>
        </w:rPr>
        <w:t>m</w:t>
      </w:r>
      <w:r w:rsidR="00F738DD">
        <w:rPr>
          <w:rFonts w:ascii="Times New Roman" w:eastAsia="Times New Roman" w:hAnsi="Times New Roman" w:cs="Times New Roman"/>
          <w:color w:val="000000" w:themeColor="text1"/>
          <w:sz w:val="20"/>
          <w:szCs w:val="24"/>
        </w:rPr>
        <w:t>.</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bCs/>
          <w:color w:val="000000" w:themeColor="text1"/>
          <w:sz w:val="20"/>
          <w:szCs w:val="24"/>
        </w:rPr>
      </w:pPr>
      <w:r w:rsidRPr="00F738DD">
        <w:rPr>
          <w:rFonts w:ascii="Times New Roman" w:eastAsia="Times New Roman" w:hAnsi="Times New Roman" w:cs="Times New Roman"/>
          <w:bCs/>
          <w:color w:val="000000" w:themeColor="text1"/>
          <w:sz w:val="20"/>
          <w:szCs w:val="24"/>
        </w:rPr>
        <w:t>Ibe</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S.</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N.</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(1995).</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Repeatability</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estimates</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of</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growth</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traits</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in</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Nigerian</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local</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chickens</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using</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early</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records.</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Nigerian</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Journal</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of</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Animal</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Production</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22</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(1):</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5</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9</w:t>
      </w:r>
      <w:r w:rsidR="00F738DD">
        <w:rPr>
          <w:rFonts w:ascii="Times New Roman" w:hAnsi="Times New Roman" w:cs="Times New Roman" w:hint="eastAsia"/>
          <w:bCs/>
          <w:color w:val="000000" w:themeColor="text1"/>
          <w:sz w:val="20"/>
          <w:szCs w:val="24"/>
          <w:lang w:eastAsia="zh-CN"/>
        </w:rPr>
        <w:t>.</w:t>
      </w:r>
      <w:r w:rsidR="005201C8" w:rsidRPr="00F738DD">
        <w:rPr>
          <w:rFonts w:ascii="Times New Roman" w:eastAsia="Times New Roman" w:hAnsi="Times New Roman" w:cs="Times New Roman"/>
          <w:bCs/>
          <w:color w:val="000000" w:themeColor="text1"/>
          <w:sz w:val="20"/>
          <w:szCs w:val="24"/>
        </w:rPr>
        <w:t xml:space="preserve"> </w:t>
      </w:r>
    </w:p>
    <w:p w:rsid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F738DD">
        <w:rPr>
          <w:rFonts w:ascii="Times New Roman" w:hAnsi="Times New Roman" w:cs="Times New Roman"/>
          <w:sz w:val="20"/>
          <w:szCs w:val="24"/>
        </w:rPr>
        <w:t>Ibe,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(1989).</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Measure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size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conformation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commercial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broilers.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J</w:t>
      </w:r>
      <w:r w:rsidRPr="00F738DD">
        <w:rPr>
          <w:rFonts w:ascii="Times New Roman" w:hAnsi="Times New Roman" w:cs="Times New Roman"/>
          <w:iCs/>
          <w:sz w:val="20"/>
          <w:szCs w:val="24"/>
        </w:rPr>
        <w:t>ournal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of</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Animal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Breeding</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Genetics</w:t>
      </w:r>
      <w:r w:rsidRPr="00F738DD">
        <w:rPr>
          <w:rFonts w:ascii="Times New Roman" w:hAnsi="Times New Roman" w:cs="Times New Roman"/>
          <w:sz w:val="20"/>
          <w:szCs w:val="24"/>
        </w:rPr>
        <w: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106:</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461-469.</w:t>
      </w:r>
    </w:p>
    <w:p w:rsid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F738DD">
        <w:rPr>
          <w:rFonts w:ascii="Times New Roman" w:hAnsi="Times New Roman" w:cs="Times New Roman"/>
          <w:sz w:val="20"/>
          <w:szCs w:val="24"/>
        </w:rPr>
        <w:t>Mendes,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(2009).</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Multiple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linear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regression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models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based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principal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component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scores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predict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slaughter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weight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broilers.</w:t>
      </w:r>
      <w:r w:rsidR="005201C8" w:rsidRPr="00F738DD">
        <w:rPr>
          <w:rFonts w:ascii="Times New Roman" w:hAnsi="Times New Roman" w:cs="Times New Roman"/>
          <w:sz w:val="20"/>
          <w:szCs w:val="24"/>
        </w:rPr>
        <w:t xml:space="preserve"> </w:t>
      </w:r>
      <w:r w:rsidRPr="00F738DD">
        <w:rPr>
          <w:rFonts w:ascii="Times New Roman" w:hAnsi="Times New Roman" w:cs="Times New Roman"/>
          <w:iCs/>
          <w:sz w:val="20"/>
          <w:szCs w:val="24"/>
        </w:rPr>
        <w:t>Archiv</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Fur</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Geflugelkunde</w:t>
      </w:r>
      <w:r w:rsidRPr="00F738DD">
        <w:rPr>
          <w:rFonts w:ascii="Times New Roman" w:hAnsi="Times New Roman" w:cs="Times New Roman"/>
          <w:sz w:val="20"/>
          <w:szCs w:val="24"/>
        </w:rPr>
        <w: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73</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(2):139-144.</w:t>
      </w:r>
    </w:p>
    <w:p w:rsid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F738DD">
        <w:rPr>
          <w:rFonts w:ascii="Times New Roman" w:hAnsi="Times New Roman" w:cs="Times New Roman"/>
          <w:sz w:val="20"/>
          <w:szCs w:val="24"/>
        </w:rPr>
        <w:t>Mendes,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(2011).</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Multivariate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multiple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regression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analysis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based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principal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component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scores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study</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relationship</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between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some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post-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slaughter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traits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broilers.</w:t>
      </w:r>
      <w:r w:rsidR="005201C8" w:rsidRPr="00F738DD">
        <w:rPr>
          <w:rFonts w:ascii="Times New Roman" w:hAnsi="Times New Roman" w:cs="Times New Roman"/>
          <w:sz w:val="20"/>
          <w:szCs w:val="24"/>
        </w:rPr>
        <w:t xml:space="preserve"> </w:t>
      </w:r>
      <w:r w:rsidRPr="00F738DD">
        <w:rPr>
          <w:rFonts w:ascii="Times New Roman" w:hAnsi="Times New Roman" w:cs="Times New Roman"/>
          <w:iCs/>
          <w:sz w:val="20"/>
          <w:szCs w:val="24"/>
        </w:rPr>
        <w:t>Journal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of</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lastRenderedPageBreak/>
        <w:t>Agricultural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Science</w:t>
      </w:r>
      <w:r w:rsidR="005201C8" w:rsidRPr="00F738DD">
        <w:rPr>
          <w:rFonts w:ascii="Times New Roman" w:hAnsi="Times New Roman" w:cs="Times New Roman"/>
          <w:iCs/>
          <w:sz w:val="20"/>
          <w:szCs w:val="24"/>
        </w:rPr>
        <w:t xml:space="preserve"> </w:t>
      </w:r>
      <w:r w:rsidRPr="00F738DD">
        <w:rPr>
          <w:rFonts w:ascii="Times New Roman" w:hAnsi="Times New Roman" w:cs="Times New Roman"/>
          <w:sz w:val="20"/>
          <w:szCs w:val="24"/>
        </w:rPr>
        <w:t>(</w:t>
      </w:r>
      <w:r w:rsidRPr="00F738DD">
        <w:rPr>
          <w:rFonts w:ascii="Times New Roman" w:hAnsi="Times New Roman" w:cs="Times New Roman"/>
          <w:iCs/>
          <w:sz w:val="20"/>
          <w:szCs w:val="24"/>
        </w:rPr>
        <w:t>Tarim</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Bilimleri</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Dergisi</w:t>
      </w:r>
      <w:r w:rsidRPr="00F738DD">
        <w:rPr>
          <w:rFonts w:ascii="Times New Roman" w:hAnsi="Times New Roman" w:cs="Times New Roman"/>
          <w:sz w:val="20"/>
          <w:szCs w:val="24"/>
        </w:rPr>
        <w: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17:77-83.</w:t>
      </w:r>
    </w:p>
    <w:p w:rsid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F738DD">
        <w:rPr>
          <w:rFonts w:ascii="Times New Roman" w:hAnsi="Times New Roman" w:cs="Times New Roman"/>
          <w:sz w:val="20"/>
          <w:szCs w:val="24"/>
        </w:rPr>
        <w:t>Ogah,</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Alaga,</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w:t>
      </w:r>
      <w:r w:rsidR="005201C8" w:rsidRPr="00F738DD">
        <w:rPr>
          <w:rFonts w:ascii="Times New Roman" w:hAnsi="Times New Roman" w:cs="Times New Roman"/>
          <w:sz w:val="20"/>
          <w:szCs w:val="24"/>
        </w:rPr>
        <w:t xml:space="preserve"> &amp; </w:t>
      </w:r>
      <w:r w:rsidRPr="00F738DD">
        <w:rPr>
          <w:rFonts w:ascii="Times New Roman" w:hAnsi="Times New Roman" w:cs="Times New Roman"/>
          <w:sz w:val="20"/>
          <w:szCs w:val="24"/>
        </w:rPr>
        <w:t>Momoh,</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(2009).</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Principal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component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factor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analysis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the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morph</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structural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traits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Muscovy</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duck.</w:t>
      </w:r>
      <w:r w:rsidR="005201C8" w:rsidRPr="00F738DD">
        <w:rPr>
          <w:rFonts w:ascii="Times New Roman" w:hAnsi="Times New Roman" w:cs="Times New Roman"/>
          <w:sz w:val="20"/>
          <w:szCs w:val="24"/>
        </w:rPr>
        <w:t xml:space="preserve"> </w:t>
      </w:r>
      <w:r w:rsidRPr="00F738DD">
        <w:rPr>
          <w:rFonts w:ascii="Times New Roman" w:hAnsi="Times New Roman" w:cs="Times New Roman"/>
          <w:iCs/>
          <w:sz w:val="20"/>
          <w:szCs w:val="24"/>
        </w:rPr>
        <w:t>International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Journal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of</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Poultry</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Science</w:t>
      </w:r>
      <w:r w:rsidR="005201C8" w:rsidRPr="00F738DD">
        <w:rPr>
          <w:rFonts w:ascii="Times New Roman" w:hAnsi="Times New Roman" w:cs="Times New Roman"/>
          <w:iCs/>
          <w:sz w:val="20"/>
          <w:szCs w:val="24"/>
        </w:rPr>
        <w:t xml:space="preserve"> </w:t>
      </w:r>
      <w:r w:rsidRPr="00F738DD">
        <w:rPr>
          <w:rFonts w:ascii="Times New Roman" w:hAnsi="Times New Roman" w:cs="Times New Roman"/>
          <w:sz w:val="20"/>
          <w:szCs w:val="24"/>
        </w:rPr>
        <w:t>8</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(11):</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1100-1103.</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sz w:val="20"/>
          <w:szCs w:val="24"/>
        </w:rPr>
      </w:pPr>
      <w:r w:rsidRPr="00F738DD">
        <w:rPr>
          <w:rFonts w:ascii="Times New Roman" w:eastAsia="Times New Roman" w:hAnsi="Times New Roman" w:cs="Times New Roman"/>
          <w:sz w:val="20"/>
          <w:szCs w:val="24"/>
        </w:rPr>
        <w:t>Olawumi</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S.O.</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(2014).</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Interrelationships</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and</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phenotypic</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correlations</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among</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body</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dimensions</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in</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commercial</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pullets</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reared</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in</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the</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derived</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savannah</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zone</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of</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Nigeria.</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International</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Journal</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of</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Agriculture,</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Forestry</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and</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Fisheries.</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2(2):</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35</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w:t>
      </w:r>
      <w:r w:rsidR="005201C8" w:rsidRPr="00F738DD">
        <w:rPr>
          <w:rFonts w:ascii="Times New Roman" w:eastAsia="Times New Roman" w:hAnsi="Times New Roman" w:cs="Times New Roman"/>
          <w:sz w:val="20"/>
          <w:szCs w:val="24"/>
        </w:rPr>
        <w:t xml:space="preserve"> </w:t>
      </w:r>
      <w:r w:rsidRPr="00F738DD">
        <w:rPr>
          <w:rFonts w:ascii="Times New Roman" w:eastAsia="Times New Roman" w:hAnsi="Times New Roman" w:cs="Times New Roman"/>
          <w:sz w:val="20"/>
          <w:szCs w:val="24"/>
        </w:rPr>
        <w:t>39</w:t>
      </w:r>
      <w:r w:rsidR="00F738DD">
        <w:rPr>
          <w:rFonts w:ascii="Times New Roman" w:hAnsi="Times New Roman" w:cs="Times New Roman" w:hint="eastAsia"/>
          <w:sz w:val="20"/>
          <w:szCs w:val="24"/>
          <w:lang w:eastAsia="zh-CN"/>
        </w:rPr>
        <w:t>.</w:t>
      </w:r>
      <w:r w:rsidR="005201C8" w:rsidRPr="00F738DD">
        <w:rPr>
          <w:rFonts w:ascii="Times New Roman" w:eastAsia="Times New Roman" w:hAnsi="Times New Roman" w:cs="Times New Roman"/>
          <w:sz w:val="20"/>
          <w:szCs w:val="24"/>
        </w:rPr>
        <w:t xml:space="preserve"> </w:t>
      </w:r>
    </w:p>
    <w:p w:rsidR="00F738DD" w:rsidRDefault="00A9243B" w:rsidP="00F738DD">
      <w:pPr>
        <w:pStyle w:val="ListParagraph"/>
        <w:numPr>
          <w:ilvl w:val="0"/>
          <w:numId w:val="4"/>
        </w:numPr>
        <w:autoSpaceDE w:val="0"/>
        <w:autoSpaceDN w:val="0"/>
        <w:snapToGrid w:val="0"/>
        <w:spacing w:after="0" w:line="240" w:lineRule="auto"/>
        <w:jc w:val="both"/>
        <w:rPr>
          <w:rFonts w:ascii="Times New Roman" w:eastAsia="Times New Roman" w:hAnsi="Times New Roman" w:cs="Times New Roman"/>
          <w:color w:val="000000" w:themeColor="text1"/>
          <w:sz w:val="20"/>
          <w:szCs w:val="24"/>
        </w:rPr>
      </w:pPr>
      <w:r w:rsidRPr="00F738DD">
        <w:rPr>
          <w:rFonts w:ascii="Times New Roman" w:eastAsia="Times New Roman" w:hAnsi="Times New Roman" w:cs="Times New Roman"/>
          <w:bCs/>
          <w:color w:val="000000" w:themeColor="text1"/>
          <w:sz w:val="20"/>
          <w:szCs w:val="24"/>
        </w:rPr>
        <w:t>Olawunmi,</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O</w:t>
      </w:r>
      <w:r w:rsidR="005201C8" w:rsidRPr="00F738DD">
        <w:rPr>
          <w:rFonts w:ascii="Times New Roman" w:eastAsia="Times New Roman" w:hAnsi="Times New Roman" w:cs="Times New Roman"/>
          <w:bCs/>
          <w:color w:val="000000" w:themeColor="text1"/>
          <w:sz w:val="20"/>
          <w:szCs w:val="24"/>
        </w:rPr>
        <w:t>.</w:t>
      </w:r>
      <w:r w:rsidRPr="00F738DD">
        <w:rPr>
          <w:rFonts w:ascii="Times New Roman" w:eastAsia="Times New Roman" w:hAnsi="Times New Roman" w:cs="Times New Roman"/>
          <w:bCs/>
          <w:color w:val="000000" w:themeColor="text1"/>
          <w:sz w:val="20"/>
          <w:szCs w:val="24"/>
        </w:rPr>
        <w:t>O.,</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Salako,</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E.</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and</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Afuwape,</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A.</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bCs/>
          <w:color w:val="000000" w:themeColor="text1"/>
          <w:sz w:val="20"/>
          <w:szCs w:val="24"/>
        </w:rPr>
        <w:t>(2008)</w:t>
      </w:r>
      <w:r w:rsidR="005201C8" w:rsidRPr="00F738DD">
        <w:rPr>
          <w:rFonts w:ascii="Times New Roman" w:eastAsia="Times New Roman" w:hAnsi="Times New Roman" w:cs="Times New Roman"/>
          <w:bCs/>
          <w:color w:val="000000" w:themeColor="text1"/>
          <w:sz w:val="20"/>
          <w:szCs w:val="24"/>
        </w:rPr>
        <w:t xml:space="preserve"> </w:t>
      </w:r>
      <w:r w:rsidRPr="00F738DD">
        <w:rPr>
          <w:rFonts w:ascii="Times New Roman" w:eastAsia="Times New Roman" w:hAnsi="Times New Roman" w:cs="Times New Roman"/>
          <w:color w:val="000000" w:themeColor="text1"/>
          <w:sz w:val="20"/>
          <w:szCs w:val="24"/>
        </w:rPr>
        <w:t>Morphometric</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Differentiation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and</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Asessment</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of</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Function</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of</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the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Fulani</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and</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Yoruba</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Ecotype</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Indigenous</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Chickens</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of</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color w:val="000000" w:themeColor="text1"/>
          <w:sz w:val="20"/>
          <w:szCs w:val="24"/>
        </w:rPr>
        <w:t>Nigeria.</w:t>
      </w:r>
      <w:r w:rsidR="005201C8" w:rsidRPr="00F738DD">
        <w:rPr>
          <w:rFonts w:ascii="Times New Roman" w:eastAsia="Times New Roman" w:hAnsi="Times New Roman" w:cs="Times New Roman"/>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International</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Journal</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of</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Morphology</w:t>
      </w:r>
      <w:r w:rsidR="005201C8" w:rsidRPr="00F738DD">
        <w:rPr>
          <w:rFonts w:ascii="Times New Roman" w:eastAsia="Times New Roman" w:hAnsi="Times New Roman" w:cs="Times New Roman"/>
          <w:iCs/>
          <w:color w:val="000000" w:themeColor="text1"/>
          <w:sz w:val="20"/>
          <w:szCs w:val="24"/>
        </w:rPr>
        <w:t xml:space="preserve"> </w:t>
      </w:r>
      <w:r w:rsidRPr="00F738DD">
        <w:rPr>
          <w:rFonts w:ascii="Times New Roman" w:eastAsia="Times New Roman" w:hAnsi="Times New Roman" w:cs="Times New Roman"/>
          <w:iCs/>
          <w:color w:val="000000" w:themeColor="text1"/>
          <w:sz w:val="20"/>
          <w:szCs w:val="24"/>
        </w:rPr>
        <w:t>26(4):975-980</w:t>
      </w:r>
      <w:r w:rsidRPr="00F738DD">
        <w:rPr>
          <w:rFonts w:ascii="Times New Roman" w:eastAsia="Times New Roman" w:hAnsi="Times New Roman" w:cs="Times New Roman"/>
          <w:color w:val="000000" w:themeColor="text1"/>
          <w:sz w:val="20"/>
          <w:szCs w:val="24"/>
        </w:rPr>
        <w:t>.</w:t>
      </w:r>
      <w:r w:rsidR="005201C8" w:rsidRPr="00F738DD">
        <w:rPr>
          <w:rFonts w:ascii="Times New Roman" w:eastAsia="Times New Roman" w:hAnsi="Times New Roman" w:cs="Times New Roman"/>
          <w:color w:val="000000" w:themeColor="text1"/>
          <w:sz w:val="20"/>
          <w:szCs w:val="24"/>
        </w:rPr>
        <w:t xml:space="preserve"> </w:t>
      </w:r>
    </w:p>
    <w:p w:rsid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Cs/>
          <w:sz w:val="20"/>
          <w:szCs w:val="24"/>
        </w:rPr>
      </w:pPr>
      <w:r w:rsidRPr="00F738DD">
        <w:rPr>
          <w:rFonts w:ascii="Times New Roman" w:hAnsi="Times New Roman" w:cs="Times New Roman"/>
          <w:sz w:val="20"/>
          <w:szCs w:val="24"/>
        </w:rPr>
        <w:t>Pinto,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Packer,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U.,</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De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Melo,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Ledur,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Coutinho,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(2006).</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Principal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components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analysis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applied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performance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carcass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traits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the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chicken.</w:t>
      </w:r>
      <w:r w:rsidR="005201C8" w:rsidRPr="00F738DD">
        <w:rPr>
          <w:rFonts w:ascii="Times New Roman" w:hAnsi="Times New Roman" w:cs="Times New Roman"/>
          <w:sz w:val="20"/>
          <w:szCs w:val="24"/>
        </w:rPr>
        <w:t xml:space="preserve"> </w:t>
      </w:r>
      <w:r w:rsidRPr="00F738DD">
        <w:rPr>
          <w:rFonts w:ascii="Times New Roman" w:hAnsi="Times New Roman" w:cs="Times New Roman"/>
          <w:iCs/>
          <w:sz w:val="20"/>
          <w:szCs w:val="24"/>
        </w:rPr>
        <w:t>Animal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Research</w:t>
      </w:r>
      <w:r w:rsidR="005201C8" w:rsidRPr="00F738DD">
        <w:rPr>
          <w:rFonts w:ascii="Times New Roman" w:hAnsi="Times New Roman" w:cs="Times New Roman"/>
          <w:iCs/>
          <w:sz w:val="20"/>
          <w:szCs w:val="24"/>
        </w:rPr>
        <w:t xml:space="preserve"> </w:t>
      </w:r>
      <w:r w:rsidRPr="00F738DD">
        <w:rPr>
          <w:rFonts w:ascii="Times New Roman" w:hAnsi="Times New Roman" w:cs="Times New Roman"/>
          <w:sz w:val="20"/>
          <w:szCs w:val="24"/>
        </w:rPr>
        <w:t>55:</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419-425.</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sz w:val="20"/>
          <w:szCs w:val="24"/>
        </w:rPr>
      </w:pPr>
      <w:r w:rsidRPr="00F738DD">
        <w:rPr>
          <w:rFonts w:ascii="Times New Roman" w:hAnsi="Times New Roman" w:cs="Times New Roman"/>
          <w:iCs/>
          <w:sz w:val="20"/>
          <w:szCs w:val="24"/>
        </w:rPr>
        <w:t>Revista</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UDO</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Agricola</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9</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(4):</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963-967.</w:t>
      </w:r>
    </w:p>
    <w:p w:rsidR="00F738DD" w:rsidRP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F738DD">
        <w:rPr>
          <w:rFonts w:ascii="Times New Roman" w:hAnsi="Times New Roman" w:cs="Times New Roman"/>
          <w:sz w:val="20"/>
          <w:szCs w:val="24"/>
        </w:rPr>
        <w:t>Salako,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(2006).</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Principal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component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factor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analysis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the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morph</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structure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immature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Uda</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sheep.</w:t>
      </w:r>
      <w:r w:rsidR="005201C8" w:rsidRPr="00F738DD">
        <w:rPr>
          <w:rFonts w:ascii="Times New Roman" w:hAnsi="Times New Roman" w:cs="Times New Roman"/>
          <w:sz w:val="20"/>
          <w:szCs w:val="24"/>
        </w:rPr>
        <w:t xml:space="preserve"> </w:t>
      </w:r>
      <w:r w:rsidRPr="00F738DD">
        <w:rPr>
          <w:rFonts w:ascii="Times New Roman" w:hAnsi="Times New Roman" w:cs="Times New Roman"/>
          <w:iCs/>
          <w:sz w:val="20"/>
          <w:szCs w:val="24"/>
        </w:rPr>
        <w:t>International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Journal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of</w:t>
      </w:r>
      <w:r w:rsidR="00F738DD">
        <w:rPr>
          <w:rFonts w:ascii="Times New Roman" w:hAnsi="Times New Roman" w:cs="Times New Roman" w:hint="eastAsia"/>
          <w:iCs/>
          <w:sz w:val="20"/>
          <w:szCs w:val="24"/>
          <w:lang w:eastAsia="zh-CN"/>
        </w:rPr>
        <w:t xml:space="preserve"> </w:t>
      </w:r>
      <w:r w:rsidRPr="00F738DD">
        <w:rPr>
          <w:rFonts w:ascii="Times New Roman" w:hAnsi="Times New Roman" w:cs="Times New Roman"/>
          <w:sz w:val="20"/>
          <w:szCs w:val="24"/>
        </w:rPr>
        <w:t>SPSS.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(2012).</w:t>
      </w:r>
      <w:r w:rsidR="005201C8" w:rsidRPr="00F738DD">
        <w:rPr>
          <w:rFonts w:ascii="Times New Roman" w:hAnsi="Times New Roman" w:cs="Times New Roman"/>
          <w:sz w:val="20"/>
          <w:szCs w:val="24"/>
        </w:rPr>
        <w:t xml:space="preserve"> </w:t>
      </w:r>
      <w:r w:rsidRPr="00F738DD">
        <w:rPr>
          <w:rFonts w:ascii="Times New Roman" w:hAnsi="Times New Roman" w:cs="Times New Roman"/>
          <w:iCs/>
          <w:sz w:val="20"/>
          <w:szCs w:val="24"/>
        </w:rPr>
        <w:t>Statistical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package</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for</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the</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social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sciences.</w:t>
      </w:r>
      <w:r w:rsidR="005201C8" w:rsidRPr="00F738DD">
        <w:rPr>
          <w:rFonts w:ascii="Times New Roman" w:hAnsi="Times New Roman" w:cs="Times New Roman"/>
          <w:iCs/>
          <w:sz w:val="20"/>
          <w:szCs w:val="24"/>
        </w:rPr>
        <w:t xml:space="preserve"> </w:t>
      </w:r>
      <w:r w:rsidRPr="00F738DD">
        <w:rPr>
          <w:rFonts w:ascii="Times New Roman" w:hAnsi="Times New Roman" w:cs="Times New Roman"/>
          <w:sz w:val="20"/>
          <w:szCs w:val="24"/>
        </w:rPr>
        <w:t>SPSS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Inc.,</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444</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Michigan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Avenue,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Chicago,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IL60611,</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USA.</w:t>
      </w:r>
    </w:p>
    <w:p w:rsid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F738DD">
        <w:rPr>
          <w:rFonts w:ascii="Times New Roman" w:hAnsi="Times New Roman" w:cs="Times New Roman"/>
          <w:sz w:val="20"/>
          <w:szCs w:val="24"/>
        </w:rPr>
        <w:t>Udeh,</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w:t>
      </w:r>
      <w:r w:rsidR="00F738DD">
        <w:rPr>
          <w:rFonts w:ascii="Times New Roman" w:hAnsi="Times New Roman" w:cs="Times New Roman" w:hint="eastAsia"/>
          <w:sz w:val="20"/>
          <w:szCs w:val="24"/>
          <w:lang w:eastAsia="zh-CN"/>
        </w:rPr>
        <w: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Ugwu,</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Ogagifo,</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(2011).</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Predicting</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semen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traits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local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and</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exotic</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cocks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using</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linear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body</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measurements.</w:t>
      </w:r>
      <w:r w:rsidR="005201C8" w:rsidRPr="00F738DD">
        <w:rPr>
          <w:rFonts w:ascii="Times New Roman" w:hAnsi="Times New Roman" w:cs="Times New Roman"/>
          <w:sz w:val="20"/>
          <w:szCs w:val="24"/>
        </w:rPr>
        <w:t xml:space="preserve"> </w:t>
      </w:r>
      <w:r w:rsidRPr="00F738DD">
        <w:rPr>
          <w:rFonts w:ascii="Times New Roman" w:hAnsi="Times New Roman" w:cs="Times New Roman"/>
          <w:iCs/>
          <w:sz w:val="20"/>
          <w:szCs w:val="24"/>
        </w:rPr>
        <w:t>Asian</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Journal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of</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Animal</w:t>
      </w:r>
      <w:r w:rsidR="005201C8" w:rsidRPr="00F738DD">
        <w:rPr>
          <w:rFonts w:ascii="Times New Roman" w:hAnsi="Times New Roman" w:cs="Times New Roman"/>
          <w:iCs/>
          <w:sz w:val="20"/>
          <w:szCs w:val="24"/>
        </w:rPr>
        <w:t xml:space="preserve"> </w:t>
      </w:r>
      <w:r w:rsidRPr="00F738DD">
        <w:rPr>
          <w:rFonts w:ascii="Times New Roman" w:hAnsi="Times New Roman" w:cs="Times New Roman"/>
          <w:iCs/>
          <w:sz w:val="20"/>
          <w:szCs w:val="24"/>
        </w:rPr>
        <w:t>Science</w:t>
      </w:r>
      <w:r w:rsidR="005201C8" w:rsidRPr="00F738DD">
        <w:rPr>
          <w:rFonts w:ascii="Times New Roman" w:hAnsi="Times New Roman" w:cs="Times New Roman"/>
          <w:iCs/>
          <w:sz w:val="20"/>
          <w:szCs w:val="24"/>
        </w:rPr>
        <w:t xml:space="preserve"> </w:t>
      </w:r>
      <w:r w:rsidRPr="00F738DD">
        <w:rPr>
          <w:rFonts w:ascii="Times New Roman" w:hAnsi="Times New Roman" w:cs="Times New Roman"/>
          <w:sz w:val="20"/>
          <w:szCs w:val="24"/>
        </w:rPr>
        <w:t>5</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(4):</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268-276.</w:t>
      </w:r>
    </w:p>
    <w:p w:rsidR="00F738DD" w:rsidRDefault="00A9243B" w:rsidP="00F738DD">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F738DD">
        <w:rPr>
          <w:rFonts w:ascii="Times New Roman" w:hAnsi="Times New Roman" w:cs="Times New Roman"/>
          <w:sz w:val="20"/>
          <w:szCs w:val="24"/>
        </w:rPr>
        <w:t>Yakubu,</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A.,</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Idahor,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K.</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w:t>
      </w:r>
      <w:r w:rsidR="005201C8" w:rsidRPr="00F738DD">
        <w:rPr>
          <w:rFonts w:ascii="Times New Roman" w:hAnsi="Times New Roman" w:cs="Times New Roman"/>
          <w:sz w:val="20"/>
          <w:szCs w:val="24"/>
        </w:rPr>
        <w:t xml:space="preserve"> &amp;. </w:t>
      </w:r>
      <w:r w:rsidRPr="00F738DD">
        <w:rPr>
          <w:rFonts w:ascii="Times New Roman" w:hAnsi="Times New Roman" w:cs="Times New Roman"/>
          <w:sz w:val="20"/>
          <w:szCs w:val="24"/>
        </w:rPr>
        <w:t>Agade,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Y.</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(2009b).</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Using</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factor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scores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in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multiple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linear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regression</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model</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for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predicting</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the</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carcass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weight</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of</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broiler</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chickens</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using</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body</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measurements.</w:t>
      </w:r>
    </w:p>
    <w:p w:rsidR="00F738DD" w:rsidRDefault="00A9243B" w:rsidP="00F738DD">
      <w:pPr>
        <w:pStyle w:val="ListParagraph"/>
        <w:numPr>
          <w:ilvl w:val="0"/>
          <w:numId w:val="4"/>
        </w:numPr>
        <w:snapToGrid w:val="0"/>
        <w:spacing w:after="0" w:line="240" w:lineRule="auto"/>
        <w:jc w:val="both"/>
        <w:rPr>
          <w:rFonts w:ascii="Times New Roman" w:eastAsia="Times New Roman" w:hAnsi="Times New Roman" w:cs="Times New Roman"/>
          <w:sz w:val="20"/>
          <w:szCs w:val="24"/>
        </w:rPr>
      </w:pPr>
      <w:r w:rsidRPr="00F738DD">
        <w:rPr>
          <w:rFonts w:ascii="Times New Roman" w:hAnsi="Times New Roman" w:cs="Times New Roman"/>
          <w:iCs/>
          <w:sz w:val="20"/>
          <w:szCs w:val="24"/>
        </w:rPr>
        <w:t>Morphology</w:t>
      </w:r>
      <w:r w:rsidR="005201C8" w:rsidRPr="00F738DD">
        <w:rPr>
          <w:rFonts w:ascii="Times New Roman" w:hAnsi="Times New Roman" w:cs="Times New Roman"/>
          <w:iCs/>
          <w:sz w:val="20"/>
          <w:szCs w:val="24"/>
        </w:rPr>
        <w:t xml:space="preserve"> </w:t>
      </w:r>
      <w:r w:rsidRPr="00F738DD">
        <w:rPr>
          <w:rFonts w:ascii="Times New Roman" w:hAnsi="Times New Roman" w:cs="Times New Roman"/>
          <w:sz w:val="20"/>
          <w:szCs w:val="24"/>
        </w:rPr>
        <w:t>24</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(4):</w:t>
      </w:r>
      <w:r w:rsidR="005201C8" w:rsidRPr="00F738DD">
        <w:rPr>
          <w:rFonts w:ascii="Times New Roman" w:hAnsi="Times New Roman" w:cs="Times New Roman"/>
          <w:sz w:val="20"/>
          <w:szCs w:val="24"/>
        </w:rPr>
        <w:t xml:space="preserve"> </w:t>
      </w:r>
      <w:r w:rsidRPr="00F738DD">
        <w:rPr>
          <w:rFonts w:ascii="Times New Roman" w:hAnsi="Times New Roman" w:cs="Times New Roman"/>
          <w:sz w:val="20"/>
          <w:szCs w:val="24"/>
        </w:rPr>
        <w:t>571-574.</w:t>
      </w:r>
    </w:p>
    <w:p w:rsidR="00F738DD" w:rsidRPr="00F75047" w:rsidRDefault="00A9243B" w:rsidP="00F738DD">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r w:rsidRPr="00F75047">
        <w:rPr>
          <w:rFonts w:ascii="Times New Roman" w:hAnsi="Times New Roman" w:cs="Times New Roman"/>
          <w:sz w:val="20"/>
          <w:szCs w:val="24"/>
        </w:rPr>
        <w:t>Yakubu,</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A.,</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Kuje,</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D.</w:t>
      </w:r>
      <w:r w:rsidR="005201C8" w:rsidRPr="00F75047">
        <w:rPr>
          <w:rFonts w:ascii="Times New Roman" w:hAnsi="Times New Roman" w:cs="Times New Roman"/>
          <w:sz w:val="20"/>
          <w:szCs w:val="24"/>
        </w:rPr>
        <w:t xml:space="preserve"> &amp; </w:t>
      </w:r>
      <w:r w:rsidRPr="00F75047">
        <w:rPr>
          <w:rFonts w:ascii="Times New Roman" w:hAnsi="Times New Roman" w:cs="Times New Roman"/>
          <w:sz w:val="20"/>
          <w:szCs w:val="24"/>
        </w:rPr>
        <w:t>Okpeku,</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M.</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(2009a).</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Principal</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components</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as</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measure</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of</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size</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and</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shape</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in</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Nigerian</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indigenous</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chickens.</w:t>
      </w:r>
      <w:r w:rsidR="005201C8" w:rsidRPr="00F75047">
        <w:rPr>
          <w:rFonts w:ascii="Times New Roman" w:hAnsi="Times New Roman" w:cs="Times New Roman"/>
          <w:sz w:val="20"/>
          <w:szCs w:val="24"/>
        </w:rPr>
        <w:t xml:space="preserve"> </w:t>
      </w:r>
      <w:r w:rsidRPr="00F75047">
        <w:rPr>
          <w:rFonts w:ascii="Times New Roman" w:hAnsi="Times New Roman" w:cs="Times New Roman"/>
          <w:iCs/>
          <w:sz w:val="20"/>
          <w:szCs w:val="24"/>
        </w:rPr>
        <w:t>Thailand</w:t>
      </w:r>
      <w:r w:rsidR="005201C8" w:rsidRPr="00F75047">
        <w:rPr>
          <w:rFonts w:ascii="Times New Roman" w:hAnsi="Times New Roman" w:cs="Times New Roman"/>
          <w:iCs/>
          <w:sz w:val="20"/>
          <w:szCs w:val="24"/>
        </w:rPr>
        <w:t xml:space="preserve"> </w:t>
      </w:r>
      <w:r w:rsidRPr="00F75047">
        <w:rPr>
          <w:rFonts w:ascii="Times New Roman" w:hAnsi="Times New Roman" w:cs="Times New Roman"/>
          <w:iCs/>
          <w:sz w:val="20"/>
          <w:szCs w:val="24"/>
        </w:rPr>
        <w:t>Journal</w:t>
      </w:r>
      <w:r w:rsidR="005201C8" w:rsidRPr="00F75047">
        <w:rPr>
          <w:rFonts w:ascii="Times New Roman" w:hAnsi="Times New Roman" w:cs="Times New Roman"/>
          <w:iCs/>
          <w:sz w:val="20"/>
          <w:szCs w:val="24"/>
        </w:rPr>
        <w:t xml:space="preserve"> </w:t>
      </w:r>
      <w:r w:rsidRPr="00F75047">
        <w:rPr>
          <w:rFonts w:ascii="Times New Roman" w:hAnsi="Times New Roman" w:cs="Times New Roman"/>
          <w:iCs/>
          <w:sz w:val="20"/>
          <w:szCs w:val="24"/>
        </w:rPr>
        <w:t>of</w:t>
      </w:r>
      <w:r w:rsidR="005201C8" w:rsidRPr="00F75047">
        <w:rPr>
          <w:rFonts w:ascii="Times New Roman" w:hAnsi="Times New Roman" w:cs="Times New Roman"/>
          <w:iCs/>
          <w:sz w:val="20"/>
          <w:szCs w:val="24"/>
        </w:rPr>
        <w:t xml:space="preserve"> </w:t>
      </w:r>
      <w:r w:rsidRPr="00F75047">
        <w:rPr>
          <w:rFonts w:ascii="Times New Roman" w:hAnsi="Times New Roman" w:cs="Times New Roman"/>
          <w:iCs/>
          <w:sz w:val="20"/>
          <w:szCs w:val="24"/>
        </w:rPr>
        <w:t>Agricultural</w:t>
      </w:r>
      <w:r w:rsidR="005201C8" w:rsidRPr="00F75047">
        <w:rPr>
          <w:rFonts w:ascii="Times New Roman" w:hAnsi="Times New Roman" w:cs="Times New Roman"/>
          <w:iCs/>
          <w:sz w:val="20"/>
          <w:szCs w:val="24"/>
        </w:rPr>
        <w:t xml:space="preserve"> </w:t>
      </w:r>
      <w:r w:rsidRPr="00F75047">
        <w:rPr>
          <w:rFonts w:ascii="Times New Roman" w:hAnsi="Times New Roman" w:cs="Times New Roman"/>
          <w:iCs/>
          <w:sz w:val="20"/>
          <w:szCs w:val="24"/>
        </w:rPr>
        <w:t>Science</w:t>
      </w:r>
      <w:r w:rsidR="005201C8" w:rsidRPr="00F75047">
        <w:rPr>
          <w:rFonts w:ascii="Times New Roman" w:hAnsi="Times New Roman" w:cs="Times New Roman"/>
          <w:iCs/>
          <w:sz w:val="20"/>
          <w:szCs w:val="24"/>
        </w:rPr>
        <w:t xml:space="preserve"> </w:t>
      </w:r>
      <w:r w:rsidRPr="00F75047">
        <w:rPr>
          <w:rFonts w:ascii="Times New Roman" w:hAnsi="Times New Roman" w:cs="Times New Roman"/>
          <w:sz w:val="20"/>
          <w:szCs w:val="24"/>
        </w:rPr>
        <w:t>42</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(3):</w:t>
      </w:r>
      <w:r w:rsidR="005201C8" w:rsidRPr="00F75047">
        <w:rPr>
          <w:rFonts w:ascii="Times New Roman" w:hAnsi="Times New Roman" w:cs="Times New Roman"/>
          <w:sz w:val="20"/>
          <w:szCs w:val="24"/>
        </w:rPr>
        <w:t xml:space="preserve"> </w:t>
      </w:r>
      <w:r w:rsidRPr="00F75047">
        <w:rPr>
          <w:rFonts w:ascii="Times New Roman" w:hAnsi="Times New Roman" w:cs="Times New Roman"/>
          <w:sz w:val="20"/>
          <w:szCs w:val="24"/>
        </w:rPr>
        <w:t>167-176.</w:t>
      </w:r>
    </w:p>
    <w:p w:rsidR="00F738DD" w:rsidRDefault="00F738DD" w:rsidP="00F738DD">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sectPr w:rsidR="00F738DD" w:rsidSect="00F738DD">
          <w:type w:val="continuous"/>
          <w:pgSz w:w="12240" w:h="15840" w:code="1"/>
          <w:pgMar w:top="1440" w:right="1440" w:bottom="1440" w:left="1440" w:header="720" w:footer="720" w:gutter="0"/>
          <w:cols w:num="2" w:space="550"/>
          <w:docGrid w:linePitch="360"/>
        </w:sectPr>
      </w:pPr>
    </w:p>
    <w:p w:rsidR="00A9243B" w:rsidRPr="005201C8" w:rsidRDefault="00A9243B" w:rsidP="00F738DD">
      <w:pPr>
        <w:autoSpaceDE w:val="0"/>
        <w:autoSpaceDN w:val="0"/>
        <w:adjustRightInd w:val="0"/>
        <w:snapToGrid w:val="0"/>
        <w:spacing w:after="0" w:line="240" w:lineRule="auto"/>
        <w:ind w:left="425" w:hanging="425"/>
        <w:jc w:val="both"/>
        <w:rPr>
          <w:rFonts w:ascii="Times New Roman" w:hAnsi="Times New Roman" w:cs="Times New Roman"/>
          <w:sz w:val="20"/>
          <w:szCs w:val="24"/>
        </w:rPr>
      </w:pPr>
    </w:p>
    <w:p w:rsidR="005201C8" w:rsidRPr="005201C8" w:rsidRDefault="005201C8" w:rsidP="00F738DD">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sz w:val="20"/>
          <w:szCs w:val="24"/>
        </w:rPr>
        <w:cr/>
      </w:r>
      <w:r w:rsidR="00F738DD">
        <w:rPr>
          <w:rFonts w:ascii="Times New Roman" w:hAnsi="Times New Roman" w:cs="Times New Roman" w:hint="eastAsia"/>
          <w:sz w:val="20"/>
          <w:szCs w:val="24"/>
          <w:lang w:eastAsia="zh-CN"/>
        </w:rPr>
        <w:t xml:space="preserve"> </w:t>
      </w:r>
    </w:p>
    <w:p w:rsidR="00A9243B" w:rsidRPr="005201C8" w:rsidRDefault="00254F40" w:rsidP="00F738DD">
      <w:pPr>
        <w:snapToGrid w:val="0"/>
        <w:spacing w:after="0" w:line="240" w:lineRule="auto"/>
        <w:ind w:left="425" w:hanging="425"/>
        <w:jc w:val="both"/>
        <w:rPr>
          <w:rFonts w:ascii="Times New Roman" w:hAnsi="Times New Roman" w:cs="Times New Roman"/>
          <w:sz w:val="20"/>
          <w:szCs w:val="24"/>
        </w:rPr>
      </w:pPr>
      <w:r>
        <w:rPr>
          <w:rFonts w:ascii="Times New Roman" w:hAnsi="Times New Roman" w:cs="Times New Roman" w:hint="eastAsia"/>
          <w:sz w:val="20"/>
          <w:szCs w:val="24"/>
          <w:lang w:eastAsia="zh-CN"/>
        </w:rPr>
        <w:t>4/25</w:t>
      </w:r>
      <w:r w:rsidR="005201C8" w:rsidRPr="005201C8">
        <w:rPr>
          <w:rFonts w:ascii="Times New Roman" w:hAnsi="Times New Roman" w:cs="Times New Roman"/>
          <w:sz w:val="20"/>
          <w:szCs w:val="24"/>
        </w:rPr>
        <w:t>/2018</w:t>
      </w:r>
    </w:p>
    <w:sectPr w:rsidR="00A9243B" w:rsidRPr="005201C8" w:rsidSect="005201C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57" w:rsidRDefault="00812D57" w:rsidP="005201C8">
      <w:pPr>
        <w:spacing w:after="0" w:line="240" w:lineRule="auto"/>
      </w:pPr>
      <w:r>
        <w:separator/>
      </w:r>
    </w:p>
  </w:endnote>
  <w:endnote w:type="continuationSeparator" w:id="0">
    <w:p w:rsidR="00812D57" w:rsidRDefault="00812D57" w:rsidP="00520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D" w:rsidRPr="00F738DD" w:rsidRDefault="007936D2" w:rsidP="00F738DD">
    <w:pPr>
      <w:spacing w:after="0" w:line="240" w:lineRule="auto"/>
      <w:jc w:val="center"/>
      <w:rPr>
        <w:rFonts w:ascii="Times New Roman" w:hAnsi="Times New Roman" w:cs="Times New Roman"/>
        <w:sz w:val="20"/>
      </w:rPr>
    </w:pPr>
    <w:r w:rsidRPr="00F738DD">
      <w:rPr>
        <w:rFonts w:ascii="Times New Roman" w:hAnsi="Times New Roman" w:cs="Times New Roman"/>
        <w:sz w:val="20"/>
      </w:rPr>
      <w:fldChar w:fldCharType="begin"/>
    </w:r>
    <w:r w:rsidR="00F738DD" w:rsidRPr="00F738DD">
      <w:rPr>
        <w:rFonts w:ascii="Times New Roman" w:hAnsi="Times New Roman" w:cs="Times New Roman"/>
        <w:sz w:val="20"/>
      </w:rPr>
      <w:instrText xml:space="preserve"> page </w:instrText>
    </w:r>
    <w:r w:rsidRPr="00F738DD">
      <w:rPr>
        <w:rFonts w:ascii="Times New Roman" w:hAnsi="Times New Roman" w:cs="Times New Roman"/>
        <w:sz w:val="20"/>
      </w:rPr>
      <w:fldChar w:fldCharType="separate"/>
    </w:r>
    <w:r w:rsidR="00F75047">
      <w:rPr>
        <w:rFonts w:ascii="Times New Roman" w:hAnsi="Times New Roman" w:cs="Times New Roman"/>
        <w:noProof/>
        <w:sz w:val="20"/>
      </w:rPr>
      <w:t>80</w:t>
    </w:r>
    <w:r w:rsidRPr="00F738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57" w:rsidRDefault="00812D57" w:rsidP="005201C8">
      <w:pPr>
        <w:spacing w:after="0" w:line="240" w:lineRule="auto"/>
      </w:pPr>
      <w:r>
        <w:separator/>
      </w:r>
    </w:p>
  </w:footnote>
  <w:footnote w:type="continuationSeparator" w:id="0">
    <w:p w:rsidR="00812D57" w:rsidRDefault="00812D57" w:rsidP="00520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D" w:rsidRPr="00F738DD" w:rsidRDefault="00F738DD" w:rsidP="00F738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738DD">
      <w:rPr>
        <w:rFonts w:ascii="Times New Roman" w:hAnsi="Times New Roman" w:cs="Times New Roman" w:hint="eastAsia"/>
        <w:sz w:val="20"/>
        <w:szCs w:val="20"/>
      </w:rPr>
      <w:tab/>
    </w:r>
    <w:r w:rsidRPr="00F738DD">
      <w:rPr>
        <w:rFonts w:ascii="Times New Roman" w:hAnsi="Times New Roman" w:cs="Times New Roman"/>
        <w:sz w:val="20"/>
        <w:szCs w:val="20"/>
      </w:rPr>
      <w:t>New York Science Journal 201</w:t>
    </w:r>
    <w:r w:rsidRPr="00F738DD">
      <w:rPr>
        <w:rFonts w:ascii="Times New Roman" w:hAnsi="Times New Roman" w:cs="Times New Roman" w:hint="eastAsia"/>
        <w:sz w:val="20"/>
        <w:szCs w:val="20"/>
      </w:rPr>
      <w:t>8</w:t>
    </w:r>
    <w:r w:rsidRPr="00F738DD">
      <w:rPr>
        <w:rFonts w:ascii="Times New Roman" w:hAnsi="Times New Roman" w:cs="Times New Roman"/>
        <w:sz w:val="20"/>
        <w:szCs w:val="20"/>
      </w:rPr>
      <w:t>;</w:t>
    </w:r>
    <w:r w:rsidRPr="00F738DD">
      <w:rPr>
        <w:rFonts w:ascii="Times New Roman" w:hAnsi="Times New Roman" w:cs="Times New Roman" w:hint="eastAsia"/>
        <w:sz w:val="20"/>
        <w:szCs w:val="20"/>
      </w:rPr>
      <w:t>11</w:t>
    </w:r>
    <w:r w:rsidRPr="00F738DD">
      <w:rPr>
        <w:rFonts w:ascii="Times New Roman" w:hAnsi="Times New Roman" w:cs="Times New Roman"/>
        <w:sz w:val="20"/>
        <w:szCs w:val="20"/>
      </w:rPr>
      <w:t>(</w:t>
    </w:r>
    <w:r w:rsidRPr="00F738DD">
      <w:rPr>
        <w:rFonts w:ascii="Times New Roman" w:hAnsi="Times New Roman" w:cs="Times New Roman" w:hint="eastAsia"/>
        <w:sz w:val="20"/>
        <w:szCs w:val="20"/>
      </w:rPr>
      <w:t>4</w:t>
    </w:r>
    <w:r w:rsidRPr="00F738DD">
      <w:rPr>
        <w:rFonts w:ascii="Times New Roman" w:hAnsi="Times New Roman" w:cs="Times New Roman"/>
        <w:sz w:val="20"/>
        <w:szCs w:val="20"/>
      </w:rPr>
      <w:t>)</w:t>
    </w:r>
    <w:r w:rsidRPr="00F738DD">
      <w:rPr>
        <w:rFonts w:ascii="Times New Roman" w:hAnsi="Times New Roman" w:cs="Times New Roman"/>
        <w:iCs/>
        <w:sz w:val="20"/>
        <w:szCs w:val="20"/>
      </w:rPr>
      <w:t xml:space="preserve">     </w:t>
    </w:r>
    <w:r w:rsidRPr="00F738DD">
      <w:rPr>
        <w:rFonts w:ascii="Times New Roman" w:hAnsi="Times New Roman" w:cs="Times New Roman" w:hint="eastAsia"/>
        <w:iCs/>
        <w:sz w:val="20"/>
        <w:szCs w:val="20"/>
      </w:rPr>
      <w:tab/>
    </w:r>
    <w:r w:rsidRPr="00F738DD">
      <w:rPr>
        <w:rFonts w:ascii="Times New Roman" w:hAnsi="Times New Roman" w:cs="Times New Roman"/>
        <w:iCs/>
        <w:sz w:val="20"/>
        <w:szCs w:val="20"/>
      </w:rPr>
      <w:t xml:space="preserve"> </w:t>
    </w:r>
    <w:r w:rsidRPr="00F738DD">
      <w:rPr>
        <w:rFonts w:ascii="Times New Roman" w:hAnsi="Times New Roman" w:cs="Times New Roman" w:hint="eastAsia"/>
        <w:iCs/>
        <w:sz w:val="20"/>
        <w:szCs w:val="20"/>
      </w:rPr>
      <w:t xml:space="preserve"> </w:t>
    </w:r>
    <w:r w:rsidRPr="00F738DD">
      <w:rPr>
        <w:rFonts w:ascii="Times New Roman" w:hAnsi="Times New Roman" w:cs="Times New Roman"/>
        <w:iCs/>
        <w:sz w:val="20"/>
        <w:szCs w:val="20"/>
      </w:rPr>
      <w:t xml:space="preserve">   </w:t>
    </w:r>
    <w:hyperlink r:id="rId1" w:history="1">
      <w:r w:rsidRPr="00F738DD">
        <w:rPr>
          <w:rStyle w:val="Hyperlink"/>
          <w:rFonts w:ascii="Times New Roman" w:hAnsi="Times New Roman" w:cs="Times New Roman"/>
          <w:color w:val="0000FF"/>
          <w:sz w:val="20"/>
          <w:szCs w:val="20"/>
        </w:rPr>
        <w:t>http://www.sciencepub.net/newyork</w:t>
      </w:r>
    </w:hyperlink>
  </w:p>
  <w:p w:rsidR="00F738DD" w:rsidRPr="00F738DD" w:rsidRDefault="00F738DD" w:rsidP="00F738D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5CBA"/>
    <w:multiLevelType w:val="hybridMultilevel"/>
    <w:tmpl w:val="165C1A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740531"/>
    <w:multiLevelType w:val="hybridMultilevel"/>
    <w:tmpl w:val="FF54C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77C0C"/>
    <w:multiLevelType w:val="multilevel"/>
    <w:tmpl w:val="459CFA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6EA60F1"/>
    <w:multiLevelType w:val="hybridMultilevel"/>
    <w:tmpl w:val="2470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4141A"/>
    <w:rsid w:val="00086D65"/>
    <w:rsid w:val="00112783"/>
    <w:rsid w:val="00254F40"/>
    <w:rsid w:val="003241A5"/>
    <w:rsid w:val="003C11F2"/>
    <w:rsid w:val="005201C8"/>
    <w:rsid w:val="00640613"/>
    <w:rsid w:val="006548D2"/>
    <w:rsid w:val="00732A4C"/>
    <w:rsid w:val="0074141A"/>
    <w:rsid w:val="00785B82"/>
    <w:rsid w:val="007936D2"/>
    <w:rsid w:val="007F5A66"/>
    <w:rsid w:val="008111A5"/>
    <w:rsid w:val="00812D57"/>
    <w:rsid w:val="00821714"/>
    <w:rsid w:val="0085455B"/>
    <w:rsid w:val="008732AF"/>
    <w:rsid w:val="00A9243B"/>
    <w:rsid w:val="00AB59FF"/>
    <w:rsid w:val="00BD0BBC"/>
    <w:rsid w:val="00D37986"/>
    <w:rsid w:val="00EC68C2"/>
    <w:rsid w:val="00EE7385"/>
    <w:rsid w:val="00F738DD"/>
    <w:rsid w:val="00F750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6" type="connector" idref="#_x0000_s1028"/>
        <o:r id="V:Rule7" type="connector" idref="#_x0000_s1026"/>
        <o:r id="V:Rule8" type="connector" idref="#_x0000_s1029"/>
        <o:r id="V:Rule9" type="connector" idref="#_x0000_s1031"/>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4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41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41A"/>
    <w:rPr>
      <w:rFonts w:ascii="Tahoma" w:hAnsi="Tahoma" w:cs="Tahoma"/>
      <w:sz w:val="16"/>
      <w:szCs w:val="16"/>
    </w:rPr>
  </w:style>
  <w:style w:type="paragraph" w:styleId="ListParagraph">
    <w:name w:val="List Paragraph"/>
    <w:basedOn w:val="Normal"/>
    <w:uiPriority w:val="34"/>
    <w:qFormat/>
    <w:rsid w:val="0074141A"/>
    <w:pPr>
      <w:ind w:left="720"/>
      <w:contextualSpacing/>
    </w:pPr>
  </w:style>
  <w:style w:type="character" w:styleId="Hyperlink">
    <w:name w:val="Hyperlink"/>
    <w:basedOn w:val="DefaultParagraphFont"/>
    <w:uiPriority w:val="99"/>
    <w:unhideWhenUsed/>
    <w:rsid w:val="00A9243B"/>
    <w:rPr>
      <w:color w:val="0000FF" w:themeColor="hyperlink"/>
      <w:u w:val="single"/>
    </w:rPr>
  </w:style>
  <w:style w:type="paragraph" w:styleId="Header">
    <w:name w:val="header"/>
    <w:basedOn w:val="Normal"/>
    <w:link w:val="HeaderChar"/>
    <w:uiPriority w:val="99"/>
    <w:semiHidden/>
    <w:unhideWhenUsed/>
    <w:rsid w:val="005201C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5201C8"/>
    <w:rPr>
      <w:sz w:val="18"/>
      <w:szCs w:val="18"/>
    </w:rPr>
  </w:style>
  <w:style w:type="paragraph" w:styleId="Footer">
    <w:name w:val="footer"/>
    <w:basedOn w:val="Normal"/>
    <w:link w:val="FooterChar"/>
    <w:uiPriority w:val="99"/>
    <w:semiHidden/>
    <w:unhideWhenUsed/>
    <w:rsid w:val="005201C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5201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chart" Target="charts/chart1.xml"/><Relationship Id="rId50" Type="http://schemas.openxmlformats.org/officeDocument/2006/relationships/theme" Target="theme/theme1.xml"/><Relationship Id="rId7" Type="http://schemas.openxmlformats.org/officeDocument/2006/relationships/hyperlink" Target="mailto:nwokolosc@stud.unical.edu.ng" TargetMode="Externa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hyperlink" Target="http://www.dx.doi.org/10.7537/marsnys110418.12"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hyperlink" Target="mailto:nwokolosc@stud.unical.edu.ng" TargetMode="External"/><Relationship Id="rId8"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5055669692791648E-2"/>
          <c:y val="0.12878681831437735"/>
          <c:w val="0.53701949833313534"/>
          <c:h val="0.74671350895746258"/>
        </c:manualLayout>
      </c:layout>
      <c:radarChart>
        <c:radarStyle val="marker"/>
        <c:ser>
          <c:idx val="0"/>
          <c:order val="0"/>
          <c:tx>
            <c:v>PC1 Male</c:v>
          </c:tx>
          <c:val>
            <c:numRef>
              <c:f>Sheet1!$A$1:$A$8</c:f>
              <c:numCache>
                <c:formatCode>0.00</c:formatCode>
                <c:ptCount val="8"/>
                <c:pt idx="0">
                  <c:v>0.32400000000000273</c:v>
                </c:pt>
                <c:pt idx="1">
                  <c:v>0.43900000000000244</c:v>
                </c:pt>
                <c:pt idx="2">
                  <c:v>-0.51800000000000002</c:v>
                </c:pt>
                <c:pt idx="3">
                  <c:v>0.83100000000000063</c:v>
                </c:pt>
                <c:pt idx="4">
                  <c:v>-0.64800000000000546</c:v>
                </c:pt>
                <c:pt idx="5">
                  <c:v>0.62100000000000488</c:v>
                </c:pt>
                <c:pt idx="6">
                  <c:v>0.81399999999999995</c:v>
                </c:pt>
                <c:pt idx="7">
                  <c:v>-0.49700000000000188</c:v>
                </c:pt>
              </c:numCache>
            </c:numRef>
          </c:val>
        </c:ser>
        <c:ser>
          <c:idx val="1"/>
          <c:order val="1"/>
          <c:tx>
            <c:v>PC1 Female</c:v>
          </c:tx>
          <c:val>
            <c:numRef>
              <c:f>Sheet1!$B$1:$B$8</c:f>
              <c:numCache>
                <c:formatCode>0.00</c:formatCode>
                <c:ptCount val="8"/>
                <c:pt idx="0">
                  <c:v>-0.48200000000000032</c:v>
                </c:pt>
                <c:pt idx="1">
                  <c:v>-0.29000000000000031</c:v>
                </c:pt>
                <c:pt idx="2">
                  <c:v>0.76200000000000545</c:v>
                </c:pt>
                <c:pt idx="3">
                  <c:v>0.38800000000000273</c:v>
                </c:pt>
                <c:pt idx="4">
                  <c:v>0.74500000000000488</c:v>
                </c:pt>
                <c:pt idx="5">
                  <c:v>0.76000000000000545</c:v>
                </c:pt>
                <c:pt idx="6">
                  <c:v>0.74300000000000488</c:v>
                </c:pt>
                <c:pt idx="7">
                  <c:v>0.128</c:v>
                </c:pt>
              </c:numCache>
            </c:numRef>
          </c:val>
        </c:ser>
        <c:ser>
          <c:idx val="2"/>
          <c:order val="2"/>
          <c:tx>
            <c:v>PC2 Male</c:v>
          </c:tx>
          <c:val>
            <c:numRef>
              <c:f>Sheet1!$C$1:$C$8</c:f>
              <c:numCache>
                <c:formatCode>0.00</c:formatCode>
                <c:ptCount val="8"/>
                <c:pt idx="0">
                  <c:v>-0.46</c:v>
                </c:pt>
                <c:pt idx="1">
                  <c:v>0.60700000000000065</c:v>
                </c:pt>
                <c:pt idx="2">
                  <c:v>0.73300000000000065</c:v>
                </c:pt>
                <c:pt idx="3">
                  <c:v>2.0000000000000052E-2</c:v>
                </c:pt>
                <c:pt idx="4">
                  <c:v>-0.39100000000000285</c:v>
                </c:pt>
                <c:pt idx="5">
                  <c:v>0.57800000000000062</c:v>
                </c:pt>
                <c:pt idx="6">
                  <c:v>-9.9000000000000268E-2</c:v>
                </c:pt>
                <c:pt idx="7">
                  <c:v>0.57500000000000062</c:v>
                </c:pt>
              </c:numCache>
            </c:numRef>
          </c:val>
        </c:ser>
        <c:ser>
          <c:idx val="3"/>
          <c:order val="3"/>
          <c:tx>
            <c:v>PC2 Female</c:v>
          </c:tx>
          <c:val>
            <c:numRef>
              <c:f>Sheet1!$D$1:$D$8</c:f>
              <c:numCache>
                <c:formatCode>0.00</c:formatCode>
                <c:ptCount val="8"/>
                <c:pt idx="0">
                  <c:v>0.61300000000000165</c:v>
                </c:pt>
                <c:pt idx="1">
                  <c:v>-0.86800000000000488</c:v>
                </c:pt>
                <c:pt idx="2">
                  <c:v>-0.15100000000000041</c:v>
                </c:pt>
                <c:pt idx="3">
                  <c:v>0.35400000000000031</c:v>
                </c:pt>
                <c:pt idx="4">
                  <c:v>0.41700000000000031</c:v>
                </c:pt>
                <c:pt idx="5">
                  <c:v>-0.29500000000000032</c:v>
                </c:pt>
                <c:pt idx="6">
                  <c:v>-0.20900000000000021</c:v>
                </c:pt>
                <c:pt idx="7">
                  <c:v>0.70100000000000062</c:v>
                </c:pt>
              </c:numCache>
            </c:numRef>
          </c:val>
        </c:ser>
        <c:ser>
          <c:idx val="4"/>
          <c:order val="4"/>
          <c:tx>
            <c:v>PC3 Male</c:v>
          </c:tx>
          <c:val>
            <c:numRef>
              <c:f>Sheet1!$E$1:$E$8</c:f>
              <c:numCache>
                <c:formatCode>0.00</c:formatCode>
                <c:ptCount val="8"/>
                <c:pt idx="0">
                  <c:v>0.69100000000000172</c:v>
                </c:pt>
                <c:pt idx="1">
                  <c:v>0.53700000000000003</c:v>
                </c:pt>
                <c:pt idx="2">
                  <c:v>0.19800000000000034</c:v>
                </c:pt>
                <c:pt idx="3">
                  <c:v>0.13900000000000001</c:v>
                </c:pt>
                <c:pt idx="4">
                  <c:v>0.47100000000000031</c:v>
                </c:pt>
                <c:pt idx="5">
                  <c:v>-0.42800000000000032</c:v>
                </c:pt>
                <c:pt idx="6">
                  <c:v>0.46100000000000002</c:v>
                </c:pt>
                <c:pt idx="7">
                  <c:v>0.55700000000000005</c:v>
                </c:pt>
              </c:numCache>
            </c:numRef>
          </c:val>
        </c:ser>
        <c:ser>
          <c:idx val="5"/>
          <c:order val="5"/>
          <c:tx>
            <c:v>PC3 Female</c:v>
          </c:tx>
          <c:val>
            <c:numRef>
              <c:f>Sheet1!$F$1:$F$8</c:f>
              <c:numCache>
                <c:formatCode>0.00</c:formatCode>
                <c:ptCount val="8"/>
                <c:pt idx="0">
                  <c:v>-0.46900000000000008</c:v>
                </c:pt>
                <c:pt idx="1">
                  <c:v>0.30700000000000038</c:v>
                </c:pt>
                <c:pt idx="2">
                  <c:v>2.0000000000000052E-3</c:v>
                </c:pt>
                <c:pt idx="3">
                  <c:v>0.61800000000000488</c:v>
                </c:pt>
                <c:pt idx="4">
                  <c:v>-0.253</c:v>
                </c:pt>
                <c:pt idx="5">
                  <c:v>-0.35200000000000031</c:v>
                </c:pt>
                <c:pt idx="6">
                  <c:v>2.0000000000000052E-2</c:v>
                </c:pt>
                <c:pt idx="7">
                  <c:v>0.48700000000000032</c:v>
                </c:pt>
              </c:numCache>
            </c:numRef>
          </c:val>
        </c:ser>
        <c:axId val="171158912"/>
        <c:axId val="171164800"/>
      </c:radarChart>
      <c:catAx>
        <c:axId val="171158912"/>
        <c:scaling>
          <c:orientation val="minMax"/>
        </c:scaling>
        <c:axPos val="b"/>
        <c:majorGridlines/>
        <c:majorTickMark val="none"/>
        <c:tickLblPos val="nextTo"/>
        <c:spPr>
          <a:ln w="9525">
            <a:noFill/>
          </a:ln>
        </c:spPr>
        <c:crossAx val="171164800"/>
        <c:crosses val="autoZero"/>
        <c:auto val="1"/>
        <c:lblAlgn val="ctr"/>
        <c:lblOffset val="100"/>
      </c:catAx>
      <c:valAx>
        <c:axId val="171164800"/>
        <c:scaling>
          <c:orientation val="minMax"/>
        </c:scaling>
        <c:axPos val="l"/>
        <c:majorGridlines/>
        <c:numFmt formatCode="0.00" sourceLinked="1"/>
        <c:majorTickMark val="none"/>
        <c:tickLblPos val="nextTo"/>
        <c:crossAx val="171158912"/>
        <c:crosses val="autoZero"/>
        <c:crossBetween val="between"/>
      </c:valAx>
    </c:plotArea>
    <c:legend>
      <c:legendPos val="r"/>
      <c:layout>
        <c:manualLayout>
          <c:xMode val="edge"/>
          <c:yMode val="edge"/>
          <c:x val="0.62384235138986111"/>
          <c:y val="0.27776801389944178"/>
          <c:w val="0.25118375317491642"/>
          <c:h val="0.4653167783904365"/>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 CY</dc:creator>
  <cp:lastModifiedBy>Administrator</cp:lastModifiedBy>
  <cp:revision>3</cp:revision>
  <dcterms:created xsi:type="dcterms:W3CDTF">2018-05-07T14:55:00Z</dcterms:created>
  <dcterms:modified xsi:type="dcterms:W3CDTF">2018-05-08T01:48:00Z</dcterms:modified>
</cp:coreProperties>
</file>