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06" w:rsidRPr="000F6528" w:rsidRDefault="00817D23" w:rsidP="003836F4">
      <w:pPr>
        <w:snapToGrid w:val="0"/>
        <w:spacing w:after="0" w:line="240" w:lineRule="auto"/>
        <w:jc w:val="center"/>
        <w:rPr>
          <w:rFonts w:ascii="Times New Roman" w:hAnsi="Times New Roman" w:cs="Times New Roman"/>
          <w:b/>
          <w:bCs/>
          <w:sz w:val="20"/>
          <w:szCs w:val="28"/>
          <w:lang w:eastAsia="zh-CN"/>
        </w:rPr>
      </w:pPr>
      <w:r w:rsidRPr="000F6528">
        <w:rPr>
          <w:rFonts w:ascii="Times New Roman" w:hAnsi="Times New Roman" w:cs="Times New Roman"/>
          <w:b/>
          <w:bCs/>
          <w:sz w:val="20"/>
          <w:szCs w:val="28"/>
        </w:rPr>
        <w:t>Morphological Characterization and Soil Quality Assessment along a Toposeq</w:t>
      </w:r>
      <w:r w:rsidR="007A4E81" w:rsidRPr="000F6528">
        <w:rPr>
          <w:rFonts w:ascii="Times New Roman" w:hAnsi="Times New Roman" w:cs="Times New Roman"/>
          <w:b/>
          <w:bCs/>
          <w:sz w:val="20"/>
          <w:szCs w:val="28"/>
        </w:rPr>
        <w:t>u</w:t>
      </w:r>
      <w:r w:rsidRPr="000F6528">
        <w:rPr>
          <w:rFonts w:ascii="Times New Roman" w:hAnsi="Times New Roman" w:cs="Times New Roman"/>
          <w:b/>
          <w:bCs/>
          <w:sz w:val="20"/>
          <w:szCs w:val="28"/>
        </w:rPr>
        <w:t>ence in Obubra Cross Rivers State, Nigeria.</w:t>
      </w:r>
    </w:p>
    <w:p w:rsidR="001B4E06" w:rsidRPr="000F6528" w:rsidRDefault="001B4E06" w:rsidP="003836F4">
      <w:pPr>
        <w:snapToGrid w:val="0"/>
        <w:spacing w:after="0" w:line="240" w:lineRule="auto"/>
        <w:jc w:val="center"/>
        <w:rPr>
          <w:rFonts w:ascii="Times New Roman" w:hAnsi="Times New Roman" w:cs="Times New Roman"/>
          <w:b/>
          <w:bCs/>
          <w:sz w:val="20"/>
          <w:szCs w:val="28"/>
          <w:lang w:eastAsia="zh-CN"/>
        </w:rPr>
      </w:pPr>
    </w:p>
    <w:p w:rsidR="001B4E06" w:rsidRPr="000F6528" w:rsidRDefault="00817D23" w:rsidP="003836F4">
      <w:pPr>
        <w:snapToGrid w:val="0"/>
        <w:spacing w:after="0" w:line="240" w:lineRule="auto"/>
        <w:jc w:val="center"/>
        <w:rPr>
          <w:rFonts w:ascii="Times New Roman" w:hAnsi="Times New Roman" w:cs="Times New Roman"/>
          <w:bCs/>
          <w:sz w:val="20"/>
          <w:szCs w:val="24"/>
          <w:lang w:eastAsia="zh-CN"/>
        </w:rPr>
      </w:pPr>
      <w:r w:rsidRPr="000F6528">
        <w:rPr>
          <w:rFonts w:ascii="Times New Roman" w:hAnsi="Times New Roman" w:cs="Times New Roman"/>
          <w:bCs/>
          <w:sz w:val="20"/>
          <w:szCs w:val="24"/>
        </w:rPr>
        <w:t>O</w:t>
      </w:r>
      <w:r w:rsidR="00D372AC" w:rsidRPr="000F6528">
        <w:rPr>
          <w:rFonts w:ascii="Times New Roman" w:hAnsi="Times New Roman" w:cs="Times New Roman"/>
          <w:bCs/>
          <w:sz w:val="20"/>
          <w:szCs w:val="24"/>
        </w:rPr>
        <w:t>nyinyechi</w:t>
      </w:r>
      <w:r w:rsidRPr="000F6528">
        <w:rPr>
          <w:rFonts w:ascii="Times New Roman" w:hAnsi="Times New Roman" w:cs="Times New Roman"/>
          <w:bCs/>
          <w:sz w:val="20"/>
          <w:szCs w:val="24"/>
        </w:rPr>
        <w:t xml:space="preserve"> J</w:t>
      </w:r>
      <w:r w:rsidR="00D372AC" w:rsidRPr="000F6528">
        <w:rPr>
          <w:rFonts w:ascii="Times New Roman" w:hAnsi="Times New Roman" w:cs="Times New Roman"/>
          <w:bCs/>
          <w:sz w:val="20"/>
          <w:szCs w:val="24"/>
        </w:rPr>
        <w:t>as Kamalu</w:t>
      </w:r>
      <w:r w:rsidRPr="000F6528">
        <w:rPr>
          <w:rFonts w:ascii="Times New Roman" w:hAnsi="Times New Roman" w:cs="Times New Roman"/>
          <w:bCs/>
          <w:sz w:val="20"/>
          <w:szCs w:val="24"/>
        </w:rPr>
        <w:t xml:space="preserve">, </w:t>
      </w:r>
      <w:r w:rsidR="00D372AC" w:rsidRPr="000F6528">
        <w:rPr>
          <w:rFonts w:ascii="Times New Roman" w:hAnsi="Times New Roman" w:cs="Times New Roman"/>
          <w:bCs/>
          <w:sz w:val="20"/>
          <w:szCs w:val="24"/>
        </w:rPr>
        <w:t xml:space="preserve">Henry Ifeanyi </w:t>
      </w:r>
      <w:r w:rsidRPr="000F6528">
        <w:rPr>
          <w:rFonts w:ascii="Times New Roman" w:hAnsi="Times New Roman" w:cs="Times New Roman"/>
          <w:bCs/>
          <w:sz w:val="20"/>
          <w:szCs w:val="24"/>
        </w:rPr>
        <w:t>Anozie</w:t>
      </w:r>
      <w:r w:rsidR="00D372AC" w:rsidRPr="000F6528">
        <w:rPr>
          <w:rFonts w:ascii="Times New Roman" w:hAnsi="Times New Roman" w:cs="Times New Roman"/>
          <w:bCs/>
          <w:sz w:val="20"/>
          <w:szCs w:val="24"/>
        </w:rPr>
        <w:t>*</w:t>
      </w:r>
      <w:r w:rsidRPr="000F6528">
        <w:rPr>
          <w:rFonts w:ascii="Times New Roman" w:hAnsi="Times New Roman" w:cs="Times New Roman"/>
          <w:bCs/>
          <w:sz w:val="20"/>
          <w:szCs w:val="24"/>
        </w:rPr>
        <w:t xml:space="preserve"> and </w:t>
      </w:r>
      <w:r w:rsidR="00D372AC" w:rsidRPr="000F6528">
        <w:rPr>
          <w:rFonts w:ascii="Times New Roman" w:hAnsi="Times New Roman" w:cs="Times New Roman"/>
          <w:bCs/>
          <w:sz w:val="20"/>
          <w:szCs w:val="24"/>
        </w:rPr>
        <w:t xml:space="preserve">Nelson </w:t>
      </w:r>
      <w:r w:rsidRPr="000F6528">
        <w:rPr>
          <w:rFonts w:ascii="Times New Roman" w:hAnsi="Times New Roman" w:cs="Times New Roman"/>
          <w:bCs/>
          <w:sz w:val="20"/>
          <w:szCs w:val="24"/>
        </w:rPr>
        <w:t>Ovat</w:t>
      </w:r>
      <w:r w:rsidR="00D372AC" w:rsidRPr="000F6528">
        <w:rPr>
          <w:rFonts w:ascii="Times New Roman" w:hAnsi="Times New Roman" w:cs="Times New Roman"/>
          <w:bCs/>
          <w:sz w:val="20"/>
          <w:szCs w:val="24"/>
        </w:rPr>
        <w:t xml:space="preserve">. </w:t>
      </w:r>
    </w:p>
    <w:p w:rsidR="001B4E06" w:rsidRPr="000F6528" w:rsidRDefault="001B4E06" w:rsidP="003836F4">
      <w:pPr>
        <w:snapToGrid w:val="0"/>
        <w:spacing w:after="0" w:line="240" w:lineRule="auto"/>
        <w:jc w:val="center"/>
        <w:rPr>
          <w:rFonts w:ascii="Times New Roman" w:hAnsi="Times New Roman" w:cs="Times New Roman"/>
          <w:bCs/>
          <w:sz w:val="20"/>
          <w:szCs w:val="24"/>
          <w:lang w:eastAsia="zh-CN"/>
        </w:rPr>
      </w:pPr>
    </w:p>
    <w:p w:rsidR="00817D23" w:rsidRPr="000F6528" w:rsidRDefault="00817D23" w:rsidP="003836F4">
      <w:pPr>
        <w:snapToGrid w:val="0"/>
        <w:spacing w:after="0" w:line="240" w:lineRule="auto"/>
        <w:jc w:val="center"/>
        <w:rPr>
          <w:rFonts w:ascii="Times New Roman" w:hAnsi="Times New Roman" w:cs="Times New Roman"/>
          <w:bCs/>
          <w:sz w:val="20"/>
          <w:szCs w:val="24"/>
        </w:rPr>
      </w:pPr>
      <w:r w:rsidRPr="000F6528">
        <w:rPr>
          <w:rFonts w:ascii="Times New Roman" w:hAnsi="Times New Roman" w:cs="Times New Roman"/>
          <w:bCs/>
          <w:sz w:val="20"/>
          <w:szCs w:val="24"/>
        </w:rPr>
        <w:t>Depart</w:t>
      </w:r>
      <w:r w:rsidR="007A4E81" w:rsidRPr="000F6528">
        <w:rPr>
          <w:rFonts w:ascii="Times New Roman" w:hAnsi="Times New Roman" w:cs="Times New Roman"/>
          <w:bCs/>
          <w:sz w:val="20"/>
          <w:szCs w:val="24"/>
        </w:rPr>
        <w:t>ment of Soil and Crop Science, F</w:t>
      </w:r>
      <w:r w:rsidRPr="000F6528">
        <w:rPr>
          <w:rFonts w:ascii="Times New Roman" w:hAnsi="Times New Roman" w:cs="Times New Roman"/>
          <w:bCs/>
          <w:sz w:val="20"/>
          <w:szCs w:val="24"/>
        </w:rPr>
        <w:t>aculty of Agriculture, University of Port Harcourt, P.M.B. 5323 Port Harcourt</w:t>
      </w:r>
      <w:r w:rsidR="007A4E81" w:rsidRPr="000F6528">
        <w:rPr>
          <w:rFonts w:ascii="Times New Roman" w:hAnsi="Times New Roman" w:cs="Times New Roman"/>
          <w:bCs/>
          <w:sz w:val="20"/>
          <w:szCs w:val="24"/>
        </w:rPr>
        <w:t>, Nigeria.</w:t>
      </w:r>
    </w:p>
    <w:p w:rsidR="001B4E06" w:rsidRPr="00F11939" w:rsidRDefault="00F11939" w:rsidP="00F11939">
      <w:pPr>
        <w:pStyle w:val="ListParagraph"/>
        <w:numPr>
          <w:ilvl w:val="0"/>
          <w:numId w:val="7"/>
        </w:numPr>
        <w:autoSpaceDE w:val="0"/>
        <w:autoSpaceDN w:val="0"/>
        <w:adjustRightInd w:val="0"/>
        <w:snapToGrid w:val="0"/>
        <w:spacing w:after="0" w:line="240" w:lineRule="auto"/>
        <w:jc w:val="center"/>
        <w:rPr>
          <w:rFonts w:ascii="Times New Roman" w:hAnsi="Times New Roman" w:cs="Times New Roman"/>
          <w:bCs/>
          <w:sz w:val="20"/>
          <w:szCs w:val="24"/>
        </w:rPr>
      </w:pPr>
      <w:hyperlink r:id="rId7" w:history="1">
        <w:r w:rsidRPr="003A4392">
          <w:rPr>
            <w:rStyle w:val="Hyperlink"/>
            <w:rFonts w:ascii="Times New Roman" w:hAnsi="Times New Roman" w:cs="Times New Roman"/>
            <w:bCs/>
            <w:sz w:val="20"/>
            <w:szCs w:val="24"/>
          </w:rPr>
          <w:t>henifez@yahoo.com</w:t>
        </w:r>
      </w:hyperlink>
      <w:r>
        <w:rPr>
          <w:rFonts w:ascii="Times New Roman" w:hAnsi="Times New Roman" w:cs="Times New Roman" w:hint="eastAsia"/>
          <w:bCs/>
          <w:sz w:val="20"/>
          <w:szCs w:val="24"/>
          <w:lang w:eastAsia="zh-CN"/>
        </w:rPr>
        <w:t xml:space="preserve"> </w:t>
      </w:r>
      <w:r w:rsidR="007A4E81" w:rsidRPr="00F11939">
        <w:rPr>
          <w:rFonts w:ascii="Times New Roman" w:hAnsi="Times New Roman" w:cs="Times New Roman"/>
          <w:bCs/>
          <w:sz w:val="20"/>
          <w:szCs w:val="24"/>
        </w:rPr>
        <w:t>(corresponding author)</w:t>
      </w:r>
    </w:p>
    <w:p w:rsidR="001B4E06" w:rsidRPr="000F6528" w:rsidRDefault="001B4E06" w:rsidP="003836F4">
      <w:pPr>
        <w:autoSpaceDE w:val="0"/>
        <w:autoSpaceDN w:val="0"/>
        <w:adjustRightInd w:val="0"/>
        <w:snapToGrid w:val="0"/>
        <w:spacing w:after="0" w:line="240" w:lineRule="auto"/>
        <w:jc w:val="center"/>
        <w:rPr>
          <w:rFonts w:ascii="Times New Roman" w:hAnsi="Times New Roman" w:cs="Times New Roman"/>
          <w:bCs/>
          <w:sz w:val="20"/>
          <w:szCs w:val="24"/>
        </w:rPr>
      </w:pPr>
    </w:p>
    <w:p w:rsidR="006938A6" w:rsidRPr="000F6528" w:rsidRDefault="00986F42" w:rsidP="003836F4">
      <w:pPr>
        <w:snapToGrid w:val="0"/>
        <w:spacing w:after="0" w:line="240" w:lineRule="auto"/>
        <w:jc w:val="both"/>
        <w:rPr>
          <w:rFonts w:ascii="Times New Roman" w:hAnsi="Times New Roman" w:cs="Times New Roman"/>
          <w:color w:val="000000"/>
          <w:sz w:val="20"/>
          <w:szCs w:val="24"/>
          <w:lang w:eastAsia="zh-CN"/>
        </w:rPr>
      </w:pPr>
      <w:r w:rsidRPr="000F6528">
        <w:rPr>
          <w:rFonts w:ascii="Times New Roman" w:hAnsi="Times New Roman" w:cs="Times New Roman"/>
          <w:b/>
          <w:bCs/>
          <w:sz w:val="20"/>
          <w:szCs w:val="28"/>
        </w:rPr>
        <w:t>Abstract</w:t>
      </w:r>
      <w:r w:rsidR="003836F4" w:rsidRPr="000F6528">
        <w:rPr>
          <w:rFonts w:ascii="Times New Roman" w:hAnsi="Times New Roman" w:cs="Times New Roman"/>
          <w:b/>
          <w:bCs/>
          <w:sz w:val="20"/>
          <w:szCs w:val="28"/>
          <w:lang w:eastAsia="zh-CN"/>
        </w:rPr>
        <w:t xml:space="preserve">: </w:t>
      </w:r>
      <w:r w:rsidR="00817D23" w:rsidRPr="000F6528">
        <w:rPr>
          <w:rFonts w:ascii="Times New Roman" w:hAnsi="Times New Roman" w:cs="Times New Roman"/>
          <w:sz w:val="20"/>
          <w:szCs w:val="24"/>
        </w:rPr>
        <w:t>This study evaluated soil quality and landscape relationship in Obubra area, Cross River State using morphological, physical and land use characteristics. Soil Quality Morphological Index (SQMI) was used to assess soil health of arable farms on soils of the area.</w:t>
      </w:r>
      <w:r w:rsidR="001B4E06" w:rsidRPr="000F6528">
        <w:rPr>
          <w:rFonts w:ascii="Times New Roman" w:hAnsi="Times New Roman" w:cs="Times New Roman"/>
          <w:sz w:val="20"/>
          <w:szCs w:val="24"/>
        </w:rPr>
        <w:t xml:space="preserve"> </w:t>
      </w:r>
      <w:r w:rsidR="00817D23" w:rsidRPr="000F6528">
        <w:rPr>
          <w:rFonts w:ascii="Times New Roman" w:hAnsi="Times New Roman" w:cs="Times New Roman"/>
          <w:sz w:val="20"/>
          <w:szCs w:val="24"/>
        </w:rPr>
        <w:t>A total of fifty soil samples from three representative soil profiles and nine minipedons evenly distributed along a 10km toposequence from Apiapum to Obubra communities was studied. Three physiographic positions representing the crest, middleslope and toeslope were delineated and sampled.</w:t>
      </w:r>
      <w:r w:rsidR="001B4E06" w:rsidRPr="000F6528">
        <w:rPr>
          <w:rFonts w:ascii="Times New Roman" w:hAnsi="Times New Roman" w:cs="Times New Roman"/>
          <w:sz w:val="20"/>
          <w:szCs w:val="24"/>
        </w:rPr>
        <w:t xml:space="preserve"> </w:t>
      </w:r>
      <w:r w:rsidR="00817D23" w:rsidRPr="000F6528">
        <w:rPr>
          <w:rFonts w:ascii="Times New Roman" w:hAnsi="Times New Roman" w:cs="Times New Roman"/>
          <w:sz w:val="20"/>
          <w:szCs w:val="24"/>
        </w:rPr>
        <w:t>Samples were taken from genetic horizons in the three profiles while in the 9 minipedons sampling was at predetermined depths of 0</w:t>
      </w:r>
      <w:r w:rsidR="005D7DB4" w:rsidRPr="000F6528">
        <w:rPr>
          <w:rFonts w:ascii="Times New Roman" w:hAnsi="Times New Roman" w:cs="Times New Roman"/>
          <w:sz w:val="20"/>
          <w:szCs w:val="24"/>
        </w:rPr>
        <w:t xml:space="preserve">-20, 20-40, 40-60 and 60-80cm. The colours of the soils vary between Reddish brown (5YR, 5/4) to Pale Yellow (5YR 6/4), while the texture ranged between Loamy sand to Sandy clay loam. </w:t>
      </w:r>
      <w:r w:rsidR="005B2FA9" w:rsidRPr="000F6528">
        <w:rPr>
          <w:rFonts w:ascii="Times New Roman" w:hAnsi="Times New Roman" w:cs="Times New Roman"/>
          <w:iCs/>
          <w:sz w:val="20"/>
          <w:szCs w:val="24"/>
        </w:rPr>
        <w:t>The Crest and toeslope were classified as Fine, Kaolinitic, Thermic, Typic Kandiudult respectively while the middleslope was classified as coarse-loamy, isotic, frigid typic dystrudept.</w:t>
      </w:r>
      <w:r w:rsidR="005B2FA9" w:rsidRPr="000F6528">
        <w:rPr>
          <w:rFonts w:ascii="Times New Roman" w:hAnsi="Times New Roman" w:cs="Times New Roman"/>
          <w:sz w:val="20"/>
          <w:szCs w:val="24"/>
        </w:rPr>
        <w:t xml:space="preserve"> </w:t>
      </w:r>
      <w:r w:rsidR="005D7DB4" w:rsidRPr="000F6528">
        <w:rPr>
          <w:rFonts w:ascii="Times New Roman" w:hAnsi="Times New Roman" w:cs="Times New Roman"/>
          <w:sz w:val="20"/>
          <w:szCs w:val="24"/>
        </w:rPr>
        <w:t xml:space="preserve">The soils are slightly acidic (5.10 – 6.80) while base saturation ranged between 16% – 88%. </w:t>
      </w:r>
      <w:r w:rsidR="005D7DB4" w:rsidRPr="000F6528">
        <w:rPr>
          <w:rFonts w:ascii="Times New Roman" w:hAnsi="Times New Roman" w:cs="Times New Roman"/>
          <w:iCs/>
          <w:sz w:val="20"/>
          <w:szCs w:val="24"/>
        </w:rPr>
        <w:t>Bulk density ranged between 0.96-1.77g/cm</w:t>
      </w:r>
      <w:r w:rsidR="005D7DB4" w:rsidRPr="000F6528">
        <w:rPr>
          <w:rFonts w:ascii="Times New Roman" w:hAnsi="Times New Roman" w:cs="Times New Roman"/>
          <w:iCs/>
          <w:sz w:val="20"/>
          <w:szCs w:val="24"/>
          <w:vertAlign w:val="superscript"/>
        </w:rPr>
        <w:t>3</w:t>
      </w:r>
      <w:r w:rsidR="005D7DB4" w:rsidRPr="000F6528">
        <w:rPr>
          <w:rFonts w:ascii="Times New Roman" w:hAnsi="Times New Roman" w:cs="Times New Roman"/>
          <w:iCs/>
          <w:sz w:val="20"/>
          <w:szCs w:val="24"/>
        </w:rPr>
        <w:t xml:space="preserve"> with low Coefficient of Variability (0-17.3%) while Hydraulic conductivity (K</w:t>
      </w:r>
      <w:r w:rsidR="005D7DB4" w:rsidRPr="000F6528">
        <w:rPr>
          <w:rFonts w:ascii="Times New Roman" w:hAnsi="Times New Roman" w:cs="Times New Roman"/>
          <w:iCs/>
          <w:sz w:val="20"/>
          <w:szCs w:val="24"/>
          <w:vertAlign w:val="subscript"/>
        </w:rPr>
        <w:t>sat</w:t>
      </w:r>
      <w:r w:rsidR="005D7DB4" w:rsidRPr="000F6528">
        <w:rPr>
          <w:rFonts w:ascii="Times New Roman" w:hAnsi="Times New Roman" w:cs="Times New Roman"/>
          <w:iCs/>
          <w:sz w:val="20"/>
          <w:szCs w:val="24"/>
        </w:rPr>
        <w:t xml:space="preserve">) ranged between 3.78-103.44cm/hr with low Coefficient of Variability (10.9-102.1%) </w:t>
      </w:r>
      <w:r w:rsidR="005D7DB4" w:rsidRPr="000F6528">
        <w:rPr>
          <w:rFonts w:ascii="Times New Roman" w:hAnsi="Times New Roman" w:cs="Times New Roman"/>
          <w:sz w:val="20"/>
          <w:szCs w:val="24"/>
        </w:rPr>
        <w:t>T</w:t>
      </w:r>
      <w:r w:rsidR="00817D23" w:rsidRPr="000F6528">
        <w:rPr>
          <w:rFonts w:ascii="Times New Roman" w:hAnsi="Times New Roman" w:cs="Times New Roman"/>
          <w:sz w:val="20"/>
          <w:szCs w:val="24"/>
        </w:rPr>
        <w:t xml:space="preserve">he Toeslope had the best quality (SQMI = 3.42), followed by Middleslope (SQMI = 2.78) and least in the Crest (SQMI = 2.75). Soil quality had a good relationship with </w:t>
      </w:r>
      <w:hyperlink r:id="rId8" w:tgtFrame="_blank" w:tooltip="Find more articles at http://www.scialert.net/asci/result.php?searchin=Keywords&amp;cat=&amp;ascicat=ALL&amp;Submit=Search&amp;keyword=organic+matter (organic matter)" w:history="1">
        <w:r w:rsidR="00817D23" w:rsidRPr="000F6528">
          <w:rPr>
            <w:rStyle w:val="Strong"/>
            <w:rFonts w:ascii="Times New Roman" w:hAnsi="Times New Roman" w:cs="Times New Roman"/>
            <w:b w:val="0"/>
            <w:color w:val="000000"/>
            <w:sz w:val="20"/>
            <w:szCs w:val="24"/>
          </w:rPr>
          <w:t>organic matter</w:t>
        </w:r>
      </w:hyperlink>
      <w:r w:rsidR="00817D23" w:rsidRPr="000F6528">
        <w:rPr>
          <w:rFonts w:ascii="Times New Roman" w:hAnsi="Times New Roman" w:cs="Times New Roman"/>
          <w:sz w:val="20"/>
          <w:szCs w:val="24"/>
        </w:rPr>
        <w:t xml:space="preserve"> (r = 0.87; r</w:t>
      </w:r>
      <w:r w:rsidR="00817D23" w:rsidRPr="000F6528">
        <w:rPr>
          <w:rFonts w:ascii="Times New Roman" w:hAnsi="Times New Roman" w:cs="Times New Roman"/>
          <w:sz w:val="20"/>
          <w:szCs w:val="24"/>
          <w:vertAlign w:val="superscript"/>
        </w:rPr>
        <w:t>2</w:t>
      </w:r>
      <w:r w:rsidR="00817D23" w:rsidRPr="000F6528">
        <w:rPr>
          <w:rFonts w:ascii="Times New Roman" w:hAnsi="Times New Roman" w:cs="Times New Roman"/>
          <w:sz w:val="20"/>
          <w:szCs w:val="24"/>
        </w:rPr>
        <w:t xml:space="preserve"> = 0.76; 1-r</w:t>
      </w:r>
      <w:r w:rsidR="00817D23" w:rsidRPr="000F6528">
        <w:rPr>
          <w:rFonts w:ascii="Times New Roman" w:hAnsi="Times New Roman" w:cs="Times New Roman"/>
          <w:sz w:val="20"/>
          <w:szCs w:val="24"/>
          <w:vertAlign w:val="superscript"/>
        </w:rPr>
        <w:t>2</w:t>
      </w:r>
      <w:r w:rsidR="00817D23" w:rsidRPr="000F6528">
        <w:rPr>
          <w:rFonts w:ascii="Times New Roman" w:hAnsi="Times New Roman" w:cs="Times New Roman"/>
          <w:sz w:val="20"/>
          <w:szCs w:val="24"/>
        </w:rPr>
        <w:t xml:space="preserve"> = 0.24; p = 0.05). </w:t>
      </w:r>
      <w:r w:rsidR="006938A6" w:rsidRPr="000F6528">
        <w:rPr>
          <w:rFonts w:ascii="Times New Roman" w:hAnsi="Times New Roman" w:cs="Times New Roman"/>
          <w:color w:val="000000"/>
          <w:sz w:val="20"/>
          <w:szCs w:val="24"/>
        </w:rPr>
        <w:t>This information may help in developing guidelines for agricultural soil management that are based on Topographic sequence of the soil and</w:t>
      </w:r>
      <w:r w:rsidRPr="000F6528">
        <w:rPr>
          <w:rFonts w:ascii="Times New Roman" w:hAnsi="Times New Roman" w:cs="Times New Roman"/>
          <w:color w:val="000000"/>
          <w:sz w:val="20"/>
          <w:szCs w:val="24"/>
        </w:rPr>
        <w:t xml:space="preserve"> soil morphological properties.</w:t>
      </w:r>
    </w:p>
    <w:p w:rsidR="003836F4" w:rsidRPr="000F6528" w:rsidRDefault="003836F4" w:rsidP="003836F4">
      <w:pPr>
        <w:snapToGrid w:val="0"/>
        <w:spacing w:after="0" w:line="240" w:lineRule="auto"/>
        <w:jc w:val="both"/>
        <w:rPr>
          <w:rFonts w:ascii="Times New Roman" w:hAnsi="Times New Roman" w:cs="Times New Roman"/>
          <w:bCs/>
          <w:sz w:val="20"/>
          <w:szCs w:val="24"/>
          <w:lang w:eastAsia="zh-CN"/>
        </w:rPr>
      </w:pPr>
      <w:r w:rsidRPr="000F6528">
        <w:rPr>
          <w:rFonts w:ascii="Times New Roman" w:hAnsi="Times New Roman" w:cs="Times New Roman"/>
          <w:bCs/>
          <w:sz w:val="20"/>
          <w:szCs w:val="20"/>
        </w:rPr>
        <w:t>[</w:t>
      </w:r>
      <w:r w:rsidRPr="000F6528">
        <w:rPr>
          <w:rFonts w:ascii="Times New Roman" w:hAnsi="Times New Roman" w:cs="Times New Roman"/>
          <w:bCs/>
          <w:sz w:val="20"/>
          <w:szCs w:val="24"/>
        </w:rPr>
        <w:t>Onyinyechi Jas Kamalu, Henry Ifeanyi Anozie and Nelson Ovat</w:t>
      </w:r>
      <w:r w:rsidRPr="000F6528">
        <w:rPr>
          <w:rFonts w:ascii="Times New Roman" w:hAnsi="Times New Roman" w:cs="Times New Roman"/>
          <w:sz w:val="20"/>
          <w:szCs w:val="20"/>
        </w:rPr>
        <w:t>.</w:t>
      </w:r>
      <w:r w:rsidRPr="000F6528">
        <w:rPr>
          <w:rFonts w:ascii="Times New Roman" w:hAnsi="Times New Roman" w:cs="Times New Roman"/>
          <w:b/>
          <w:bCs/>
          <w:sz w:val="20"/>
          <w:szCs w:val="20"/>
          <w:lang w:bidi="fa-IR"/>
        </w:rPr>
        <w:t xml:space="preserve"> </w:t>
      </w:r>
      <w:r w:rsidRPr="000F6528">
        <w:rPr>
          <w:rFonts w:ascii="Times New Roman" w:hAnsi="Times New Roman" w:cs="Times New Roman"/>
          <w:b/>
          <w:bCs/>
          <w:sz w:val="20"/>
          <w:szCs w:val="28"/>
        </w:rPr>
        <w:t>Morphological Characterization and Soil Quality Assessment along a Toposequence in Obubra Cross Rivers State, Nigeria</w:t>
      </w:r>
      <w:r w:rsidR="00C15A85">
        <w:rPr>
          <w:rFonts w:ascii="Times New Roman" w:hAnsi="Times New Roman" w:cs="Times New Roman" w:hint="eastAsia"/>
          <w:b/>
          <w:bCs/>
          <w:sz w:val="20"/>
          <w:szCs w:val="28"/>
          <w:lang w:eastAsia="zh-CN"/>
        </w:rPr>
        <w:t>.</w:t>
      </w:r>
      <w:r w:rsidRPr="000F6528">
        <w:rPr>
          <w:rFonts w:ascii="Times New Roman" w:hAnsi="Times New Roman" w:cs="Times New Roman"/>
          <w:bCs/>
          <w:i/>
          <w:sz w:val="20"/>
          <w:szCs w:val="20"/>
        </w:rPr>
        <w:t xml:space="preserve"> N Y Sci J</w:t>
      </w:r>
      <w:r w:rsidRPr="000F6528">
        <w:rPr>
          <w:rFonts w:ascii="Times New Roman" w:hAnsi="Times New Roman" w:cs="Times New Roman"/>
          <w:bCs/>
          <w:sz w:val="20"/>
          <w:szCs w:val="20"/>
        </w:rPr>
        <w:t xml:space="preserve"> </w:t>
      </w:r>
      <w:r w:rsidRPr="000F6528">
        <w:rPr>
          <w:rFonts w:ascii="Times New Roman" w:hAnsi="Times New Roman" w:cs="Times New Roman"/>
          <w:sz w:val="20"/>
          <w:szCs w:val="20"/>
        </w:rPr>
        <w:t>2018;11(6):</w:t>
      </w:r>
      <w:r w:rsidR="00741E5A">
        <w:rPr>
          <w:rFonts w:ascii="Times New Roman" w:hAnsi="Times New Roman" w:cs="Times New Roman"/>
          <w:noProof/>
          <w:color w:val="000000"/>
          <w:sz w:val="20"/>
          <w:szCs w:val="20"/>
        </w:rPr>
        <w:t>1-12</w:t>
      </w:r>
      <w:r w:rsidRPr="000F6528">
        <w:rPr>
          <w:rFonts w:ascii="Times New Roman" w:hAnsi="Times New Roman" w:cs="Times New Roman"/>
          <w:sz w:val="20"/>
          <w:szCs w:val="20"/>
        </w:rPr>
        <w:t xml:space="preserve">]. </w:t>
      </w:r>
      <w:r w:rsidRPr="000F6528">
        <w:rPr>
          <w:rFonts w:ascii="Times New Roman" w:hAnsi="Times New Roman" w:cs="Times New Roman"/>
          <w:iCs/>
          <w:color w:val="000000"/>
          <w:sz w:val="20"/>
          <w:szCs w:val="20"/>
        </w:rPr>
        <w:t>ISSN 1554-0200 (print); ISSN 2375-723X (online)</w:t>
      </w:r>
      <w:r w:rsidRPr="000F6528">
        <w:rPr>
          <w:rFonts w:ascii="Times New Roman" w:hAnsi="Times New Roman" w:cs="Times New Roman"/>
          <w:sz w:val="20"/>
          <w:szCs w:val="20"/>
        </w:rPr>
        <w:t xml:space="preserve">. </w:t>
      </w:r>
      <w:hyperlink r:id="rId9" w:history="1">
        <w:r w:rsidRPr="000F6528">
          <w:rPr>
            <w:rStyle w:val="Hyperlink"/>
            <w:rFonts w:ascii="Times New Roman" w:hAnsi="Times New Roman" w:cs="Times New Roman"/>
            <w:sz w:val="20"/>
            <w:szCs w:val="20"/>
          </w:rPr>
          <w:t>http://www.sciencepub.net/newyork</w:t>
        </w:r>
      </w:hyperlink>
      <w:r w:rsidRPr="000F6528">
        <w:rPr>
          <w:rFonts w:ascii="Times New Roman" w:hAnsi="Times New Roman" w:cs="Times New Roman"/>
          <w:sz w:val="20"/>
          <w:szCs w:val="20"/>
        </w:rPr>
        <w:t xml:space="preserve">. </w:t>
      </w:r>
      <w:r w:rsidRPr="000F6528">
        <w:rPr>
          <w:rFonts w:ascii="Times New Roman" w:hAnsi="Times New Roman" w:cs="Times New Roman"/>
          <w:sz w:val="20"/>
          <w:szCs w:val="20"/>
          <w:lang w:eastAsia="zh-CN"/>
        </w:rPr>
        <w:t>1</w:t>
      </w:r>
      <w:r w:rsidRPr="000F6528">
        <w:rPr>
          <w:rFonts w:ascii="Times New Roman" w:hAnsi="Times New Roman" w:cs="Times New Roman"/>
          <w:sz w:val="20"/>
          <w:szCs w:val="20"/>
        </w:rPr>
        <w:t xml:space="preserve">. </w:t>
      </w:r>
      <w:r w:rsidRPr="000F6528">
        <w:rPr>
          <w:rFonts w:ascii="Times New Roman" w:hAnsi="Times New Roman" w:cs="Times New Roman"/>
          <w:color w:val="000000"/>
          <w:sz w:val="20"/>
          <w:szCs w:val="20"/>
          <w:shd w:val="clear" w:color="auto" w:fill="FFFFFF"/>
        </w:rPr>
        <w:t>doi:</w:t>
      </w:r>
      <w:hyperlink r:id="rId10" w:history="1">
        <w:r w:rsidRPr="000F6528">
          <w:rPr>
            <w:rStyle w:val="Hyperlink"/>
            <w:rFonts w:ascii="Times New Roman" w:hAnsi="Times New Roman" w:cs="Times New Roman"/>
            <w:sz w:val="20"/>
            <w:szCs w:val="20"/>
            <w:shd w:val="clear" w:color="auto" w:fill="FFFFFF"/>
          </w:rPr>
          <w:t>10.7537/marsnys110618.0</w:t>
        </w:r>
        <w:r w:rsidRPr="000F6528">
          <w:rPr>
            <w:rStyle w:val="Hyperlink"/>
            <w:rFonts w:ascii="Times New Roman" w:hAnsi="Times New Roman" w:cs="Times New Roman"/>
            <w:sz w:val="20"/>
            <w:szCs w:val="20"/>
            <w:shd w:val="clear" w:color="auto" w:fill="FFFFFF"/>
            <w:lang w:eastAsia="zh-CN"/>
          </w:rPr>
          <w:t>1</w:t>
        </w:r>
      </w:hyperlink>
      <w:r w:rsidRPr="000F6528">
        <w:rPr>
          <w:rFonts w:ascii="Times New Roman" w:hAnsi="Times New Roman" w:cs="Times New Roman"/>
          <w:color w:val="000000"/>
          <w:sz w:val="20"/>
          <w:szCs w:val="20"/>
          <w:shd w:val="clear" w:color="auto" w:fill="FFFFFF"/>
        </w:rPr>
        <w:t>.</w:t>
      </w:r>
    </w:p>
    <w:p w:rsidR="001B4E06" w:rsidRPr="000F6528" w:rsidRDefault="001B4E06" w:rsidP="003836F4">
      <w:pPr>
        <w:snapToGrid w:val="0"/>
        <w:spacing w:after="0" w:line="240" w:lineRule="auto"/>
        <w:jc w:val="both"/>
        <w:rPr>
          <w:rFonts w:ascii="Times New Roman" w:hAnsi="Times New Roman" w:cs="Times New Roman"/>
          <w:color w:val="000000"/>
          <w:sz w:val="20"/>
          <w:szCs w:val="24"/>
          <w:lang w:eastAsia="zh-CN"/>
        </w:rPr>
      </w:pPr>
    </w:p>
    <w:p w:rsidR="00817D23" w:rsidRPr="000F6528" w:rsidRDefault="00817D23" w:rsidP="003836F4">
      <w:pPr>
        <w:snapToGrid w:val="0"/>
        <w:spacing w:after="0" w:line="240" w:lineRule="auto"/>
        <w:jc w:val="both"/>
        <w:rPr>
          <w:rFonts w:ascii="Times New Roman" w:hAnsi="Times New Roman" w:cs="Times New Roman"/>
          <w:sz w:val="20"/>
          <w:szCs w:val="28"/>
        </w:rPr>
      </w:pPr>
      <w:r w:rsidRPr="000F6528">
        <w:rPr>
          <w:rFonts w:ascii="Times New Roman" w:hAnsi="Times New Roman" w:cs="Times New Roman"/>
          <w:b/>
          <w:sz w:val="20"/>
          <w:szCs w:val="28"/>
        </w:rPr>
        <w:t>Keywords</w:t>
      </w:r>
      <w:r w:rsidRPr="000F6528">
        <w:rPr>
          <w:rFonts w:ascii="Times New Roman" w:hAnsi="Times New Roman" w:cs="Times New Roman"/>
          <w:sz w:val="20"/>
          <w:szCs w:val="28"/>
        </w:rPr>
        <w:t xml:space="preserve">: </w:t>
      </w:r>
      <w:r w:rsidR="00986F42" w:rsidRPr="000F6528">
        <w:rPr>
          <w:rFonts w:ascii="Times New Roman" w:hAnsi="Times New Roman" w:cs="Times New Roman"/>
          <w:sz w:val="20"/>
          <w:szCs w:val="24"/>
        </w:rPr>
        <w:t>Soil quality, S</w:t>
      </w:r>
      <w:r w:rsidR="006938A6" w:rsidRPr="000F6528">
        <w:rPr>
          <w:rFonts w:ascii="Times New Roman" w:hAnsi="Times New Roman" w:cs="Times New Roman"/>
          <w:sz w:val="20"/>
          <w:szCs w:val="24"/>
        </w:rPr>
        <w:t>oil morphology</w:t>
      </w:r>
      <w:r w:rsidRPr="000F6528">
        <w:rPr>
          <w:rFonts w:ascii="Times New Roman" w:hAnsi="Times New Roman" w:cs="Times New Roman"/>
          <w:sz w:val="20"/>
          <w:szCs w:val="24"/>
        </w:rPr>
        <w:t xml:space="preserve">, </w:t>
      </w:r>
      <w:r w:rsidR="00986F42" w:rsidRPr="000F6528">
        <w:rPr>
          <w:rFonts w:ascii="Times New Roman" w:hAnsi="Times New Roman" w:cs="Times New Roman"/>
          <w:sz w:val="20"/>
          <w:szCs w:val="24"/>
        </w:rPr>
        <w:t>T</w:t>
      </w:r>
      <w:r w:rsidR="006938A6" w:rsidRPr="000F6528">
        <w:rPr>
          <w:rFonts w:ascii="Times New Roman" w:hAnsi="Times New Roman" w:cs="Times New Roman"/>
          <w:sz w:val="20"/>
          <w:szCs w:val="24"/>
        </w:rPr>
        <w:t xml:space="preserve">oposequence, </w:t>
      </w:r>
      <w:r w:rsidR="00986F42" w:rsidRPr="000F6528">
        <w:rPr>
          <w:rFonts w:ascii="Times New Roman" w:hAnsi="Times New Roman" w:cs="Times New Roman"/>
          <w:sz w:val="20"/>
          <w:szCs w:val="24"/>
        </w:rPr>
        <w:t>P</w:t>
      </w:r>
      <w:r w:rsidR="00D372AC" w:rsidRPr="000F6528">
        <w:rPr>
          <w:rFonts w:ascii="Times New Roman" w:hAnsi="Times New Roman" w:cs="Times New Roman"/>
          <w:sz w:val="20"/>
          <w:szCs w:val="24"/>
        </w:rPr>
        <w:t>rofile d</w:t>
      </w:r>
      <w:r w:rsidRPr="000F6528">
        <w:rPr>
          <w:rFonts w:ascii="Times New Roman" w:hAnsi="Times New Roman" w:cs="Times New Roman"/>
          <w:sz w:val="20"/>
          <w:szCs w:val="24"/>
        </w:rPr>
        <w:t>istributio</w:t>
      </w:r>
      <w:r w:rsidR="00986F42" w:rsidRPr="000F6528">
        <w:rPr>
          <w:rFonts w:ascii="Times New Roman" w:hAnsi="Times New Roman" w:cs="Times New Roman"/>
          <w:sz w:val="20"/>
          <w:szCs w:val="24"/>
        </w:rPr>
        <w:t>n, M</w:t>
      </w:r>
      <w:r w:rsidR="006938A6" w:rsidRPr="000F6528">
        <w:rPr>
          <w:rFonts w:ascii="Times New Roman" w:hAnsi="Times New Roman" w:cs="Times New Roman"/>
          <w:sz w:val="20"/>
          <w:szCs w:val="24"/>
        </w:rPr>
        <w:t>inipeds</w:t>
      </w:r>
      <w:r w:rsidR="006938A6" w:rsidRPr="000F6528">
        <w:rPr>
          <w:rFonts w:ascii="Times New Roman" w:hAnsi="Times New Roman" w:cs="Times New Roman"/>
          <w:sz w:val="20"/>
          <w:szCs w:val="28"/>
        </w:rPr>
        <w:t>.</w:t>
      </w:r>
    </w:p>
    <w:p w:rsidR="000F6528" w:rsidRPr="000F6528" w:rsidRDefault="000F6528" w:rsidP="003836F4">
      <w:pPr>
        <w:snapToGrid w:val="0"/>
        <w:spacing w:after="0" w:line="240" w:lineRule="auto"/>
        <w:ind w:firstLine="425"/>
        <w:jc w:val="both"/>
        <w:rPr>
          <w:rFonts w:ascii="Times New Roman" w:hAnsi="Times New Roman" w:cs="Times New Roman"/>
          <w:sz w:val="20"/>
          <w:szCs w:val="28"/>
          <w:lang w:eastAsia="zh-CN"/>
        </w:rPr>
      </w:pPr>
    </w:p>
    <w:p w:rsidR="000F6528" w:rsidRPr="000F6528" w:rsidRDefault="000F6528" w:rsidP="003836F4">
      <w:pPr>
        <w:snapToGrid w:val="0"/>
        <w:spacing w:after="0" w:line="240" w:lineRule="auto"/>
        <w:ind w:firstLine="425"/>
        <w:jc w:val="both"/>
        <w:rPr>
          <w:rFonts w:ascii="Times New Roman" w:hAnsi="Times New Roman" w:cs="Times New Roman"/>
          <w:sz w:val="20"/>
          <w:szCs w:val="28"/>
          <w:lang w:eastAsia="zh-CN"/>
        </w:rPr>
        <w:sectPr w:rsidR="000F6528" w:rsidRPr="000F6528" w:rsidSect="003836F4">
          <w:headerReference w:type="default" r:id="rId11"/>
          <w:footerReference w:type="default" r:id="rId12"/>
          <w:type w:val="continuous"/>
          <w:pgSz w:w="12242" w:h="15842" w:code="1"/>
          <w:pgMar w:top="1440" w:right="1440" w:bottom="1440" w:left="1440" w:header="720" w:footer="720" w:gutter="0"/>
          <w:cols w:space="708"/>
          <w:docGrid w:linePitch="360"/>
        </w:sectPr>
      </w:pPr>
    </w:p>
    <w:p w:rsidR="00817D23" w:rsidRPr="000F6528" w:rsidRDefault="00986F42"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lastRenderedPageBreak/>
        <w:t>Introduction</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Land is the pivot of man’s absolute existence. Sheng (1989) stressed this by asserting that through the past, in the present, and through the foreseeable future, soil continues to be the foundation of our food supply chain, which is a vital recurrent and capital resource of any nation. However, the alarming rate at which prime and productive agricultural lands (soil) at the fringes of urban centres are being lost to physical development may have very significant implication for the future food security in the country (Oyekale, 2012).</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Soil degradation is a topical issue in Nigeria especially among the peasant farmers. Soil degradation can be viewed as any act on soil that changes it from its natural ecological state and makes it unfit for effective use. If soil is degraded, its productivity is reduced and may be further reduced until steps are taken to stop further degradation and restore its productivity (Oyekale, 2012). Soil degradation includes irreversible losses due to soil sealing and erosion, contamination from local and diffuse sources, acidification, salinization and compaction (EEA, 2002).</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lastRenderedPageBreak/>
        <w:t>Major causes of soil degradation include deforestation, burning of vegetation, increasing intensity of farming, tillage practices, low input agriculture, accelerated erosion by water and wind, road building and other construction works (Lal and Okigbo, 1990).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 degradation has negative consequences on agriculture. (Olsson et al., 2005). About 40 – 75% of the world’s agricultural land’s productivity is reduced due to soil degradation (Baylis et al., 2012 UNCCD, 2003). The unhindered degradation of soil can completely ruin its productive capacity for human uses (Douglas, 1994).</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In Nigeria, the issues of concern to sustainable agriculture include the problem of soil vis-à-vis human induced soil degradation, bush burning and soil compaction (FAO, 2000). The problem of resource degradation has been identified as the most crucial environmental challenge that faces </w:t>
      </w:r>
      <w:r w:rsidR="00615FF8" w:rsidRPr="000F6528">
        <w:rPr>
          <w:rFonts w:ascii="Times New Roman" w:hAnsi="Times New Roman" w:cs="Times New Roman"/>
          <w:sz w:val="20"/>
          <w:szCs w:val="24"/>
        </w:rPr>
        <w:t xml:space="preserve">the nation (World bank, 1990). </w:t>
      </w:r>
      <w:r w:rsidRPr="000F6528">
        <w:rPr>
          <w:rFonts w:ascii="Times New Roman" w:hAnsi="Times New Roman" w:cs="Times New Roman"/>
          <w:sz w:val="20"/>
          <w:szCs w:val="24"/>
        </w:rPr>
        <w:t xml:space="preserve">These losses attached to soil degradation have sparked off interest in the concept of soil quality and its assessment (Karlen </w:t>
      </w:r>
      <w:r w:rsidRPr="000F6528">
        <w:rPr>
          <w:rFonts w:ascii="Times New Roman" w:hAnsi="Times New Roman" w:cs="Times New Roman"/>
          <w:i/>
          <w:iCs/>
          <w:sz w:val="20"/>
          <w:szCs w:val="24"/>
        </w:rPr>
        <w:t>et al</w:t>
      </w:r>
      <w:r w:rsidRPr="000F6528">
        <w:rPr>
          <w:rFonts w:ascii="Times New Roman" w:hAnsi="Times New Roman" w:cs="Times New Roman"/>
          <w:sz w:val="20"/>
          <w:szCs w:val="24"/>
        </w:rPr>
        <w:t xml:space="preserve">., 2001). The growing awareness that soil is an important component of the earth’s biosphere especially in the production of food and fiber (Doran and Parkin, 1994) has caused </w:t>
      </w:r>
      <w:r w:rsidRPr="000F6528">
        <w:rPr>
          <w:rFonts w:ascii="Times New Roman" w:hAnsi="Times New Roman" w:cs="Times New Roman"/>
          <w:sz w:val="20"/>
          <w:szCs w:val="24"/>
        </w:rPr>
        <w:lastRenderedPageBreak/>
        <w:t xml:space="preserve">researchers to attempt definitions of soil quality (Seybold </w:t>
      </w:r>
      <w:r w:rsidRPr="000F6528">
        <w:rPr>
          <w:rFonts w:ascii="Times New Roman" w:hAnsi="Times New Roman" w:cs="Times New Roman"/>
          <w:i/>
          <w:iCs/>
          <w:sz w:val="20"/>
          <w:szCs w:val="24"/>
        </w:rPr>
        <w:t>et al</w:t>
      </w:r>
      <w:r w:rsidRPr="000F6528">
        <w:rPr>
          <w:rFonts w:ascii="Times New Roman" w:hAnsi="Times New Roman" w:cs="Times New Roman"/>
          <w:sz w:val="20"/>
          <w:szCs w:val="24"/>
        </w:rPr>
        <w:t xml:space="preserve">., 1998; Doran and Safley, 1997). Seybold </w:t>
      </w:r>
      <w:r w:rsidRPr="000F6528">
        <w:rPr>
          <w:rFonts w:ascii="Times New Roman" w:hAnsi="Times New Roman" w:cs="Times New Roman"/>
          <w:i/>
          <w:iCs/>
          <w:sz w:val="20"/>
          <w:szCs w:val="24"/>
        </w:rPr>
        <w:t>et al</w:t>
      </w:r>
      <w:r w:rsidRPr="000F6528">
        <w:rPr>
          <w:rFonts w:ascii="Times New Roman" w:hAnsi="Times New Roman" w:cs="Times New Roman"/>
          <w:sz w:val="20"/>
          <w:szCs w:val="24"/>
        </w:rPr>
        <w:t xml:space="preserve">. (1998) used the word dynamic soil quality which they defined in terms of human use and management on soil functions. Doran and Safley (1997) defined soil quality </w:t>
      </w:r>
      <w:r w:rsidRPr="000F6528">
        <w:rPr>
          <w:rFonts w:ascii="Times New Roman" w:hAnsi="Times New Roman" w:cs="Times New Roman"/>
          <w:color w:val="000000"/>
          <w:sz w:val="20"/>
          <w:szCs w:val="24"/>
        </w:rPr>
        <w:t>as the ‘continued capacity of soil to function as a vital living system, within ecosystem and land use boundaries, sustain biological productivity, to promote the quality of air and water environments, and to maintain plant, animal and human health.</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The relevance of soil quality in its capacity to function in several purposes calls for its quantitative assessment using reliable indices such as soil quality morphological index (SQMI). The index was developed out of the need to characterize the near-surface attributes in detail for soil survey and to evaluate soil quality in the field using soil morphology. In this index, the higher the value, the better the soil quality (Seybold </w:t>
      </w:r>
      <w:r w:rsidRPr="000F6528">
        <w:rPr>
          <w:rFonts w:ascii="Times New Roman" w:hAnsi="Times New Roman" w:cs="Times New Roman"/>
          <w:i/>
          <w:iCs/>
          <w:sz w:val="20"/>
          <w:szCs w:val="24"/>
        </w:rPr>
        <w:t>et al</w:t>
      </w:r>
      <w:r w:rsidRPr="000F6528">
        <w:rPr>
          <w:rFonts w:ascii="Times New Roman" w:hAnsi="Times New Roman" w:cs="Times New Roman"/>
          <w:sz w:val="20"/>
          <w:szCs w:val="24"/>
        </w:rPr>
        <w:t xml:space="preserve">., 2004). The need for putting land to optimum use through adequate and effective planning has never been greatly felt than at the present, when rapid population growth and urban </w:t>
      </w:r>
      <w:r w:rsidRPr="000F6528">
        <w:rPr>
          <w:rFonts w:ascii="Times New Roman" w:hAnsi="Times New Roman" w:cs="Times New Roman"/>
          <w:sz w:val="20"/>
          <w:szCs w:val="24"/>
        </w:rPr>
        <w:lastRenderedPageBreak/>
        <w:t xml:space="preserve">expansion are making available agricultural land scarce (Akinbola, 1993). </w:t>
      </w:r>
    </w:p>
    <w:p w:rsidR="00D50976" w:rsidRPr="000F6528" w:rsidRDefault="00D5097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Therefore, the soil of the study area was evaluated using SQMI as this will serve as baseline information for better soil management practices</w:t>
      </w:r>
      <w:r w:rsidR="005B2FA9" w:rsidRPr="000F6528">
        <w:rPr>
          <w:rFonts w:ascii="Times New Roman" w:hAnsi="Times New Roman" w:cs="Times New Roman"/>
          <w:sz w:val="20"/>
          <w:szCs w:val="24"/>
        </w:rPr>
        <w:t xml:space="preserve"> within the region and beyond.</w:t>
      </w:r>
    </w:p>
    <w:p w:rsidR="00817D23" w:rsidRPr="000F6528" w:rsidRDefault="00817D23" w:rsidP="003836F4">
      <w:pPr>
        <w:snapToGrid w:val="0"/>
        <w:spacing w:after="0" w:line="240" w:lineRule="auto"/>
        <w:ind w:firstLine="425"/>
        <w:jc w:val="both"/>
        <w:rPr>
          <w:rFonts w:ascii="Times New Roman" w:hAnsi="Times New Roman" w:cs="Times New Roman"/>
          <w:sz w:val="20"/>
        </w:rPr>
      </w:pPr>
    </w:p>
    <w:p w:rsidR="00C01E54" w:rsidRPr="000F6528" w:rsidRDefault="00615FF8"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Materials and Methods</w:t>
      </w:r>
    </w:p>
    <w:p w:rsidR="00817D23" w:rsidRPr="000F6528" w:rsidRDefault="00817D23"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Study Area</w:t>
      </w:r>
    </w:p>
    <w:p w:rsidR="00C15A85"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study area is located in Obubra Local Government Area of Cross Rivers State. Obubra lie on latitude 06.08</w:t>
      </w:r>
      <w:r w:rsidRPr="000F6528">
        <w:rPr>
          <w:rFonts w:ascii="Times New Roman" w:hAnsi="Times New Roman" w:cs="Times New Roman"/>
          <w:sz w:val="20"/>
          <w:szCs w:val="24"/>
          <w:vertAlign w:val="superscript"/>
        </w:rPr>
        <w:t>0</w:t>
      </w:r>
      <w:r w:rsidRPr="000F6528">
        <w:rPr>
          <w:rFonts w:ascii="Times New Roman" w:hAnsi="Times New Roman" w:cs="Times New Roman"/>
          <w:sz w:val="20"/>
          <w:szCs w:val="24"/>
        </w:rPr>
        <w:t>N and longitude 08.33</w:t>
      </w:r>
      <w:r w:rsidRPr="000F6528">
        <w:rPr>
          <w:rFonts w:ascii="Times New Roman" w:hAnsi="Times New Roman" w:cs="Times New Roman"/>
          <w:sz w:val="20"/>
          <w:szCs w:val="24"/>
          <w:vertAlign w:val="superscript"/>
        </w:rPr>
        <w:t>0</w:t>
      </w:r>
      <w:r w:rsidRPr="000F6528">
        <w:rPr>
          <w:rFonts w:ascii="Times New Roman" w:hAnsi="Times New Roman" w:cs="Times New Roman"/>
          <w:sz w:val="20"/>
          <w:szCs w:val="24"/>
        </w:rPr>
        <w:t>E, with elevation 109m</w:t>
      </w:r>
      <w:r w:rsidR="00D50976" w:rsidRPr="000F6528">
        <w:rPr>
          <w:rFonts w:ascii="Times New Roman" w:hAnsi="Times New Roman" w:cs="Times New Roman"/>
          <w:sz w:val="20"/>
          <w:szCs w:val="24"/>
        </w:rPr>
        <w:t xml:space="preserve"> </w:t>
      </w:r>
      <w:r w:rsidR="00D50976" w:rsidRPr="000F6528">
        <w:rPr>
          <w:rFonts w:ascii="Times New Roman" w:hAnsi="Times New Roman" w:cs="Times New Roman"/>
          <w:color w:val="000000"/>
          <w:sz w:val="20"/>
          <w:szCs w:val="24"/>
        </w:rPr>
        <w:t>(Handheld Global Positioning System Receiver readings- Garmin Ltd Kansas, USA)</w:t>
      </w:r>
      <w:r w:rsidRPr="000F6528">
        <w:rPr>
          <w:rFonts w:ascii="Times New Roman" w:hAnsi="Times New Roman" w:cs="Times New Roman"/>
          <w:sz w:val="20"/>
          <w:szCs w:val="24"/>
        </w:rPr>
        <w:t>. The soil is predominantly Sandy loam. The area has an annual rainfall distribution which ranges from 2500mm to 3000mm per annum, with an annual Temperature range of 25</w:t>
      </w:r>
      <w:r w:rsidRPr="000F6528">
        <w:rPr>
          <w:rFonts w:ascii="Times New Roman" w:hAnsi="Times New Roman" w:cs="Times New Roman"/>
          <w:sz w:val="20"/>
          <w:szCs w:val="24"/>
          <w:vertAlign w:val="superscript"/>
        </w:rPr>
        <w:t>0</w:t>
      </w:r>
      <w:r w:rsidRPr="000F6528">
        <w:rPr>
          <w:rFonts w:ascii="Times New Roman" w:hAnsi="Times New Roman" w:cs="Times New Roman"/>
          <w:sz w:val="20"/>
          <w:szCs w:val="24"/>
        </w:rPr>
        <w:t>C – 27</w:t>
      </w:r>
      <w:r w:rsidRPr="000F6528">
        <w:rPr>
          <w:rFonts w:ascii="Times New Roman" w:hAnsi="Times New Roman" w:cs="Times New Roman"/>
          <w:sz w:val="20"/>
          <w:szCs w:val="24"/>
          <w:vertAlign w:val="superscript"/>
        </w:rPr>
        <w:t>0</w:t>
      </w:r>
      <w:r w:rsidRPr="000F6528">
        <w:rPr>
          <w:rFonts w:ascii="Times New Roman" w:hAnsi="Times New Roman" w:cs="Times New Roman"/>
          <w:sz w:val="20"/>
          <w:szCs w:val="24"/>
        </w:rPr>
        <w:t>C (Adinya et al., 2</w:t>
      </w:r>
      <w:r w:rsidR="00D50976" w:rsidRPr="000F6528">
        <w:rPr>
          <w:rFonts w:ascii="Times New Roman" w:hAnsi="Times New Roman" w:cs="Times New Roman"/>
          <w:sz w:val="20"/>
          <w:szCs w:val="24"/>
        </w:rPr>
        <w:t>007). The area is underlain by two major lithologic units namely:</w:t>
      </w:r>
      <w:r w:rsidRPr="000F6528">
        <w:rPr>
          <w:rFonts w:ascii="Times New Roman" w:hAnsi="Times New Roman" w:cs="Times New Roman"/>
          <w:sz w:val="20"/>
          <w:szCs w:val="24"/>
        </w:rPr>
        <w:t xml:space="preserve"> Crystalline basement and cretaceous sediments. The crystalline basement rock cover about 70% of the study area with about 30% gravels (Petters et al., 1987</w:t>
      </w:r>
      <w:r w:rsidR="00C15A85" w:rsidRPr="000F6528">
        <w:rPr>
          <w:rFonts w:ascii="Times New Roman" w:hAnsi="Times New Roman" w:cs="Times New Roman"/>
          <w:sz w:val="20"/>
          <w:szCs w:val="24"/>
        </w:rPr>
        <w:t>)</w:t>
      </w:r>
      <w:r w:rsidR="00C15A85">
        <w:rPr>
          <w:rFonts w:ascii="Times New Roman" w:hAnsi="Times New Roman" w:cs="Times New Roman"/>
          <w:sz w:val="20"/>
          <w:szCs w:val="24"/>
        </w:rPr>
        <w:t>.</w:t>
      </w:r>
    </w:p>
    <w:p w:rsidR="000F6528" w:rsidRPr="000F6528" w:rsidRDefault="000F6528" w:rsidP="003836F4">
      <w:pPr>
        <w:autoSpaceDE w:val="0"/>
        <w:autoSpaceDN w:val="0"/>
        <w:adjustRightInd w:val="0"/>
        <w:snapToGrid w:val="0"/>
        <w:spacing w:after="0" w:line="240" w:lineRule="auto"/>
        <w:ind w:firstLine="425"/>
        <w:jc w:val="both"/>
        <w:rPr>
          <w:rFonts w:ascii="Times New Roman" w:hAnsi="Times New Roman" w:cs="Times New Roman"/>
          <w:noProof/>
          <w:sz w:val="20"/>
          <w:szCs w:val="20"/>
        </w:rPr>
        <w:sectPr w:rsidR="000F6528" w:rsidRPr="000F6528" w:rsidSect="003836F4">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817D23" w:rsidRPr="000F6528" w:rsidRDefault="001B4E06" w:rsidP="000F6528">
      <w:pPr>
        <w:autoSpaceDE w:val="0"/>
        <w:autoSpaceDN w:val="0"/>
        <w:adjustRightInd w:val="0"/>
        <w:snapToGrid w:val="0"/>
        <w:spacing w:after="0" w:line="240" w:lineRule="auto"/>
        <w:jc w:val="center"/>
        <w:rPr>
          <w:rFonts w:ascii="Times New Roman" w:hAnsi="Times New Roman" w:cs="Times New Roman"/>
          <w:noProof/>
          <w:sz w:val="20"/>
          <w:szCs w:val="20"/>
        </w:rPr>
      </w:pPr>
      <w:r w:rsidRPr="000F6528">
        <w:rPr>
          <w:rFonts w:ascii="Times New Roman" w:hAnsi="Times New Roman" w:cs="Times New Roman"/>
          <w:noProof/>
          <w:sz w:val="20"/>
          <w:szCs w:val="20"/>
        </w:rPr>
        <w:lastRenderedPageBreak/>
        <w:cr/>
      </w:r>
      <w:r w:rsidR="00817D23" w:rsidRPr="000F6528">
        <w:rPr>
          <w:rFonts w:ascii="Times New Roman" w:hAnsi="Times New Roman" w:cs="Times New Roman"/>
          <w:noProof/>
          <w:sz w:val="20"/>
          <w:szCs w:val="20"/>
          <w:lang w:val="en-US" w:eastAsia="zh-CN"/>
        </w:rPr>
        <w:drawing>
          <wp:inline distT="0" distB="0" distL="0" distR="0">
            <wp:extent cx="4312920" cy="3563819"/>
            <wp:effectExtent l="0" t="0" r="0" b="0"/>
            <wp:docPr id="1" name="Picture 1" descr="G:\download\crossriver_map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ownload\crossriver_map_clip_image002.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0976" cy="3578739"/>
                    </a:xfrm>
                    <a:prstGeom prst="rect">
                      <a:avLst/>
                    </a:prstGeom>
                    <a:noFill/>
                    <a:ln>
                      <a:noFill/>
                    </a:ln>
                  </pic:spPr>
                </pic:pic>
              </a:graphicData>
            </a:graphic>
          </wp:inline>
        </w:drawing>
      </w:r>
    </w:p>
    <w:p w:rsidR="00817D23" w:rsidRPr="000F6528" w:rsidRDefault="001B4E06" w:rsidP="000F6528">
      <w:pPr>
        <w:autoSpaceDE w:val="0"/>
        <w:autoSpaceDN w:val="0"/>
        <w:adjustRightInd w:val="0"/>
        <w:snapToGrid w:val="0"/>
        <w:spacing w:after="0" w:line="240" w:lineRule="auto"/>
        <w:jc w:val="center"/>
        <w:rPr>
          <w:rFonts w:ascii="Times New Roman" w:hAnsi="Times New Roman" w:cs="Times New Roman"/>
          <w:sz w:val="20"/>
          <w:szCs w:val="20"/>
        </w:rPr>
      </w:pPr>
      <w:r w:rsidRPr="000F6528">
        <w:rPr>
          <w:rFonts w:ascii="Times New Roman" w:hAnsi="Times New Roman" w:cs="Times New Roman"/>
          <w:sz w:val="20"/>
          <w:szCs w:val="20"/>
        </w:rPr>
        <w:t>F</w:t>
      </w:r>
      <w:r w:rsidR="00817D23" w:rsidRPr="000F6528">
        <w:rPr>
          <w:rFonts w:ascii="Times New Roman" w:hAnsi="Times New Roman" w:cs="Times New Roman"/>
          <w:sz w:val="20"/>
          <w:szCs w:val="20"/>
        </w:rPr>
        <w:t xml:space="preserve">ig 1: Map of Cross River State showing the Study Area (Adinya </w:t>
      </w:r>
      <w:r w:rsidR="00817D23" w:rsidRPr="000F6528">
        <w:rPr>
          <w:rFonts w:ascii="Times New Roman" w:hAnsi="Times New Roman" w:cs="Times New Roman"/>
          <w:i/>
          <w:sz w:val="20"/>
          <w:szCs w:val="20"/>
        </w:rPr>
        <w:t>et al.,</w:t>
      </w:r>
      <w:r w:rsidR="00817D23" w:rsidRPr="000F6528">
        <w:rPr>
          <w:rFonts w:ascii="Times New Roman" w:hAnsi="Times New Roman" w:cs="Times New Roman"/>
          <w:sz w:val="20"/>
          <w:szCs w:val="20"/>
        </w:rPr>
        <w:t xml:space="preserve"> 2007).</w:t>
      </w:r>
      <w:r w:rsidRPr="000F6528">
        <w:rPr>
          <w:rFonts w:ascii="Times New Roman" w:hAnsi="Times New Roman" w:cs="Times New Roman"/>
          <w:sz w:val="20"/>
          <w:szCs w:val="20"/>
        </w:rPr>
        <w:t xml:space="preserve"> </w:t>
      </w:r>
    </w:p>
    <w:p w:rsidR="000F6528" w:rsidRPr="000F6528" w:rsidRDefault="000F6528" w:rsidP="003836F4">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0F6528" w:rsidRPr="000F6528" w:rsidRDefault="000F6528" w:rsidP="003836F4">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0F6528" w:rsidRPr="000F6528" w:rsidSect="000F6528">
          <w:headerReference w:type="default" r:id="rId16"/>
          <w:footerReference w:type="default" r:id="rId17"/>
          <w:type w:val="continuous"/>
          <w:pgSz w:w="12242" w:h="15842" w:code="1"/>
          <w:pgMar w:top="1440" w:right="1440" w:bottom="1440" w:left="1440" w:header="720" w:footer="720" w:gutter="0"/>
          <w:cols w:space="708"/>
          <w:docGrid w:linePitch="360"/>
        </w:sectPr>
      </w:pPr>
    </w:p>
    <w:p w:rsidR="00817D23" w:rsidRPr="000F6528" w:rsidRDefault="00C01E54"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lastRenderedPageBreak/>
        <w:t xml:space="preserve">Field Work </w:t>
      </w:r>
    </w:p>
    <w:p w:rsidR="00615FF8"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The toposequence spans about 15km or more from Obubra community to Apiapum community of Cross River State. A hand held Global Positioning System was used to determine the coordinates of the </w:t>
      </w:r>
      <w:r w:rsidRPr="000F6528">
        <w:rPr>
          <w:rFonts w:ascii="Times New Roman" w:hAnsi="Times New Roman" w:cs="Times New Roman"/>
          <w:sz w:val="20"/>
          <w:szCs w:val="24"/>
        </w:rPr>
        <w:lastRenderedPageBreak/>
        <w:t>various sample locations. Soil samples were collected from 9 minipeds at a dimension of 80cm X 60cm X 80cm and from three profile pits at a dimension of 2m X 1.5M X 2m along two transects. A total of 56 samples were collected.</w:t>
      </w:r>
      <w:r w:rsidR="001B4E06" w:rsidRPr="000F6528">
        <w:rPr>
          <w:rFonts w:ascii="Times New Roman" w:hAnsi="Times New Roman" w:cs="Times New Roman"/>
          <w:sz w:val="20"/>
          <w:szCs w:val="24"/>
        </w:rPr>
        <w:t xml:space="preserve"> </w:t>
      </w:r>
    </w:p>
    <w:p w:rsidR="00817D23" w:rsidRPr="000F6528" w:rsidRDefault="00C01E54"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lastRenderedPageBreak/>
        <w:t>Laboratory Analysis</w:t>
      </w:r>
    </w:p>
    <w:p w:rsidR="001B4E06"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Particle size distribution was determined using the hydrometer method as described by Bouyoucos (1962). Soil pH was determined in 1:1 (Soil</w:t>
      </w:r>
      <w:r w:rsidR="00C15A85" w:rsidRPr="000F6528">
        <w:rPr>
          <w:rFonts w:ascii="Times New Roman" w:hAnsi="Times New Roman" w:cs="Times New Roman"/>
          <w:sz w:val="20"/>
          <w:szCs w:val="24"/>
        </w:rPr>
        <w:t>:</w:t>
      </w:r>
      <w:r w:rsidR="00C15A85">
        <w:rPr>
          <w:rFonts w:ascii="Times New Roman" w:hAnsi="Times New Roman" w:cs="Times New Roman"/>
          <w:sz w:val="20"/>
          <w:szCs w:val="24"/>
        </w:rPr>
        <w:t xml:space="preserve"> </w:t>
      </w:r>
      <w:r w:rsidR="00C15A85" w:rsidRPr="000F6528">
        <w:rPr>
          <w:rFonts w:ascii="Times New Roman" w:hAnsi="Times New Roman" w:cs="Times New Roman"/>
          <w:sz w:val="20"/>
          <w:szCs w:val="24"/>
        </w:rPr>
        <w:t>w</w:t>
      </w:r>
      <w:r w:rsidRPr="000F6528">
        <w:rPr>
          <w:rFonts w:ascii="Times New Roman" w:hAnsi="Times New Roman" w:cs="Times New Roman"/>
          <w:sz w:val="20"/>
          <w:szCs w:val="24"/>
        </w:rPr>
        <w:t>ater) ratio using a glass electrode pH meter. Organic carbon was determined by the Wet oxidation method (Walkey and Black, 1934). Total Nitrogen was by the micro-Kjedahl digestion method. Available phosphorus was determined by Bray 1 method (Bray and Kurtz, 1945). Exchangeable bases (Ca, Mg, K and Na) were extracted in 1N NH</w:t>
      </w:r>
      <w:r w:rsidRPr="000F6528">
        <w:rPr>
          <w:rFonts w:ascii="Times New Roman" w:hAnsi="Times New Roman" w:cs="Times New Roman"/>
          <w:sz w:val="20"/>
          <w:szCs w:val="24"/>
          <w:vertAlign w:val="subscript"/>
        </w:rPr>
        <w:t>4</w:t>
      </w:r>
      <w:r w:rsidRPr="000F6528">
        <w:rPr>
          <w:rFonts w:ascii="Times New Roman" w:hAnsi="Times New Roman" w:cs="Times New Roman"/>
          <w:sz w:val="20"/>
          <w:szCs w:val="24"/>
        </w:rPr>
        <w:t>OAC at pH 7 and determined with a flame photometer. Effective Cation Exchange Capacity was by</w:t>
      </w:r>
      <w:r w:rsidRPr="000F6528">
        <w:rPr>
          <w:rFonts w:ascii="Times New Roman" w:hAnsi="Times New Roman" w:cs="Times New Roman"/>
          <w:sz w:val="20"/>
          <w:szCs w:val="28"/>
        </w:rPr>
        <w:t xml:space="preserve"> </w:t>
      </w:r>
      <w:r w:rsidRPr="000F6528">
        <w:rPr>
          <w:rFonts w:ascii="Times New Roman" w:hAnsi="Times New Roman" w:cs="Times New Roman"/>
          <w:sz w:val="20"/>
          <w:szCs w:val="24"/>
        </w:rPr>
        <w:t>summation of exchangeable bases and acidity. Percentage base saturation was calculated using: =</w:t>
      </w:r>
      <w:r w:rsidR="001B4E06" w:rsidRPr="000F6528">
        <w:rPr>
          <w:rFonts w:ascii="Times New Roman" w:hAnsi="Times New Roman" w:cs="Times New Roman"/>
          <w:sz w:val="20"/>
          <w:szCs w:val="24"/>
        </w:rPr>
        <w:t xml:space="preserve"> </w:t>
      </w:r>
      <m:oMath>
        <m:f>
          <m:fPr>
            <m:ctrlPr>
              <w:rPr>
                <w:rFonts w:ascii="Cambria Math" w:hAnsi="Times New Roman" w:cs="Times New Roman"/>
                <w:i/>
                <w:sz w:val="20"/>
                <w:szCs w:val="24"/>
              </w:rPr>
            </m:ctrlPr>
          </m:fPr>
          <m:num>
            <m:r>
              <w:rPr>
                <w:rFonts w:ascii="Cambria Math" w:hAnsi="Cambria Math" w:cs="Times New Roman"/>
                <w:sz w:val="20"/>
                <w:szCs w:val="24"/>
              </w:rPr>
              <m:t>TEB</m:t>
            </m:r>
            <m:r>
              <w:rPr>
                <w:rFonts w:ascii="Cambria Math" w:hAnsi="Times New Roman" w:cs="Times New Roman"/>
                <w:sz w:val="20"/>
                <w:szCs w:val="24"/>
              </w:rPr>
              <m:t xml:space="preserve"> </m:t>
            </m:r>
          </m:num>
          <m:den>
            <m:r>
              <m:rPr>
                <m:sty m:val="p"/>
              </m:rPr>
              <w:rPr>
                <w:rFonts w:ascii="Cambria Math" w:hAnsi="Times New Roman" w:cs="Times New Roman"/>
                <w:sz w:val="20"/>
                <w:szCs w:val="24"/>
              </w:rPr>
              <m:t>ECEC</m:t>
            </m:r>
          </m:den>
        </m:f>
      </m:oMath>
      <w:r w:rsidRPr="000F6528">
        <w:rPr>
          <w:rFonts w:ascii="Times New Roman" w:hAnsi="Times New Roman" w:cs="Times New Roman"/>
          <w:sz w:val="20"/>
          <w:szCs w:val="24"/>
        </w:rPr>
        <w:t>X 100</w:t>
      </w:r>
      <w:r w:rsidR="001B4E06" w:rsidRPr="000F6528">
        <w:rPr>
          <w:rFonts w:ascii="Times New Roman" w:hAnsi="Times New Roman" w:cs="Times New Roman"/>
          <w:sz w:val="20"/>
          <w:szCs w:val="24"/>
          <w:u w:val="single"/>
        </w:rPr>
        <w:t xml:space="preserve"> </w:t>
      </w:r>
    </w:p>
    <w:p w:rsidR="00817D23" w:rsidRPr="000F6528" w:rsidRDefault="00615FF8"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Statistical Analysis</w:t>
      </w:r>
    </w:p>
    <w:p w:rsidR="00C15A85"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The range, mean, standard deviation (S.D) and coefficient of variation (C.V) were determined, C.V was calculated thus; C.V = </w:t>
      </w:r>
      <m:oMath>
        <m:f>
          <m:fPr>
            <m:ctrlPr>
              <w:rPr>
                <w:rFonts w:ascii="Cambria Math" w:hAnsi="Times New Roman" w:cs="Times New Roman"/>
                <w:i/>
                <w:sz w:val="20"/>
                <w:szCs w:val="24"/>
              </w:rPr>
            </m:ctrlPr>
          </m:fPr>
          <m:num>
            <m:r>
              <w:rPr>
                <w:rFonts w:ascii="Cambria Math" w:hAnsi="Cambria Math" w:cs="Times New Roman"/>
                <w:sz w:val="20"/>
                <w:szCs w:val="24"/>
              </w:rPr>
              <m:t>SD</m:t>
            </m:r>
          </m:num>
          <m:den>
            <m:r>
              <w:rPr>
                <w:rFonts w:ascii="Cambria Math" w:hAnsi="Cambria Math" w:cs="Times New Roman"/>
                <w:sz w:val="20"/>
                <w:szCs w:val="24"/>
              </w:rPr>
              <m:t>Mean</m:t>
            </m:r>
          </m:den>
        </m:f>
      </m:oMath>
      <w:r w:rsidR="00D50976" w:rsidRPr="000F6528">
        <w:rPr>
          <w:rFonts w:ascii="Times New Roman" w:hAnsi="Times New Roman" w:cs="Times New Roman"/>
          <w:sz w:val="20"/>
          <w:szCs w:val="24"/>
        </w:rPr>
        <w:t>X 100.</w:t>
      </w:r>
      <w:r w:rsidR="00615FF8" w:rsidRPr="000F6528">
        <w:rPr>
          <w:rFonts w:ascii="Times New Roman" w:hAnsi="Times New Roman" w:cs="Times New Roman"/>
          <w:sz w:val="20"/>
          <w:szCs w:val="24"/>
        </w:rPr>
        <w:t xml:space="preserve"> </w:t>
      </w:r>
      <w:r w:rsidRPr="000F6528">
        <w:rPr>
          <w:rFonts w:ascii="Times New Roman" w:hAnsi="Times New Roman" w:cs="Times New Roman"/>
          <w:sz w:val="20"/>
          <w:szCs w:val="24"/>
        </w:rPr>
        <w:t xml:space="preserve">Average values of </w:t>
      </w:r>
      <w:hyperlink r:id="rId18" w:tgtFrame="_blank" w:tooltip="Find more articles at http://www.scialert.net/asci/result.php?searchin=Keywords&amp;cat=&amp;ascicat=ALL&amp;Submit=Search&amp;keyword=organic+matter (organic matter)" w:history="1">
        <w:r w:rsidRPr="000F6528">
          <w:rPr>
            <w:rStyle w:val="Strong"/>
            <w:rFonts w:ascii="Times New Roman" w:hAnsi="Times New Roman" w:cs="Times New Roman"/>
            <w:b w:val="0"/>
            <w:color w:val="000000"/>
            <w:sz w:val="20"/>
            <w:szCs w:val="24"/>
          </w:rPr>
          <w:t>organic matter</w:t>
        </w:r>
      </w:hyperlink>
      <w:r w:rsidRPr="000F6528">
        <w:rPr>
          <w:rFonts w:ascii="Times New Roman" w:hAnsi="Times New Roman" w:cs="Times New Roman"/>
          <w:sz w:val="20"/>
          <w:szCs w:val="24"/>
        </w:rPr>
        <w:t xml:space="preserve"> from soils sampled from minipedons were correlated with values of SQMI using SAS computer package (Little </w:t>
      </w:r>
      <w:r w:rsidRPr="000F6528">
        <w:rPr>
          <w:rFonts w:ascii="Times New Roman" w:hAnsi="Times New Roman" w:cs="Times New Roman"/>
          <w:i/>
          <w:iCs/>
          <w:sz w:val="20"/>
          <w:szCs w:val="24"/>
        </w:rPr>
        <w:t>et al</w:t>
      </w:r>
      <w:r w:rsidR="00DC653B" w:rsidRPr="000F6528">
        <w:rPr>
          <w:rFonts w:ascii="Times New Roman" w:hAnsi="Times New Roman" w:cs="Times New Roman"/>
          <w:sz w:val="20"/>
          <w:szCs w:val="24"/>
        </w:rPr>
        <w:t>., 1996</w:t>
      </w:r>
      <w:r w:rsidR="00C15A85" w:rsidRPr="000F6528">
        <w:rPr>
          <w:rFonts w:ascii="Times New Roman" w:hAnsi="Times New Roman" w:cs="Times New Roman"/>
          <w:sz w:val="20"/>
          <w:szCs w:val="24"/>
        </w:rPr>
        <w:t>)</w:t>
      </w:r>
      <w:r w:rsidR="00C15A85">
        <w:rPr>
          <w:rFonts w:ascii="Times New Roman" w:hAnsi="Times New Roman" w:cs="Times New Roman"/>
          <w:sz w:val="20"/>
          <w:szCs w:val="24"/>
        </w:rPr>
        <w:t>.</w:t>
      </w:r>
    </w:p>
    <w:p w:rsidR="00817D23" w:rsidRPr="000F6528" w:rsidRDefault="00615FF8"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Results and Discussion</w:t>
      </w:r>
    </w:p>
    <w:p w:rsidR="00C620C5" w:rsidRPr="000F6528" w:rsidRDefault="00817D23" w:rsidP="000F6528">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The morphological properties of the three pedons </w:t>
      </w:r>
      <w:r w:rsidR="00D50976" w:rsidRPr="000F6528">
        <w:rPr>
          <w:rFonts w:ascii="Times New Roman" w:hAnsi="Times New Roman" w:cs="Times New Roman"/>
          <w:sz w:val="20"/>
          <w:szCs w:val="24"/>
        </w:rPr>
        <w:t>studied are presented in Table 1</w:t>
      </w:r>
      <w:r w:rsidRPr="000F6528">
        <w:rPr>
          <w:rFonts w:ascii="Times New Roman" w:hAnsi="Times New Roman" w:cs="Times New Roman"/>
          <w:sz w:val="20"/>
          <w:szCs w:val="24"/>
        </w:rPr>
        <w:t>. The soils occur on a landscape position that is gently sloping (0 to 4%) from the summit and gradually merge into gradients of 4 to 6% towards the backslope to footslope landscape positions. The pedon at the crest has a very deep solum with ta</w:t>
      </w:r>
      <w:r w:rsidR="00D50976" w:rsidRPr="000F6528">
        <w:rPr>
          <w:rFonts w:ascii="Times New Roman" w:hAnsi="Times New Roman" w:cs="Times New Roman"/>
          <w:sz w:val="20"/>
          <w:szCs w:val="24"/>
        </w:rPr>
        <w:t>p root occurring beyond 113cm. T</w:t>
      </w:r>
      <w:r w:rsidRPr="000F6528">
        <w:rPr>
          <w:rFonts w:ascii="Times New Roman" w:hAnsi="Times New Roman" w:cs="Times New Roman"/>
          <w:sz w:val="20"/>
          <w:szCs w:val="24"/>
        </w:rPr>
        <w:t xml:space="preserve">his </w:t>
      </w:r>
      <w:r w:rsidR="00D50976" w:rsidRPr="000F6528">
        <w:rPr>
          <w:rFonts w:ascii="Times New Roman" w:hAnsi="Times New Roman" w:cs="Times New Roman"/>
          <w:sz w:val="20"/>
          <w:szCs w:val="24"/>
        </w:rPr>
        <w:t xml:space="preserve">observation </w:t>
      </w:r>
      <w:r w:rsidRPr="000F6528">
        <w:rPr>
          <w:rFonts w:ascii="Times New Roman" w:hAnsi="Times New Roman" w:cs="Times New Roman"/>
          <w:sz w:val="20"/>
          <w:szCs w:val="24"/>
        </w:rPr>
        <w:t xml:space="preserve">is similar to report of Eu et al. (2015). </w:t>
      </w:r>
    </w:p>
    <w:p w:rsidR="00DC653B" w:rsidRPr="000F6528" w:rsidRDefault="00817D23" w:rsidP="000F6528">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At the surface, a combination of rock fragments (shale and basalt) were scatter all over from the summit to the foot slope. At the crest, soil colour changes from reddish black (2.5Y</w:t>
      </w:r>
      <w:r w:rsidR="00E41682" w:rsidRPr="000F6528">
        <w:rPr>
          <w:rFonts w:ascii="Times New Roman" w:hAnsi="Times New Roman" w:cs="Times New Roman"/>
          <w:sz w:val="20"/>
          <w:szCs w:val="24"/>
        </w:rPr>
        <w:t>R</w:t>
      </w:r>
      <w:r w:rsidRPr="000F6528">
        <w:rPr>
          <w:rFonts w:ascii="Times New Roman" w:hAnsi="Times New Roman" w:cs="Times New Roman"/>
          <w:sz w:val="20"/>
          <w:szCs w:val="24"/>
        </w:rPr>
        <w:t xml:space="preserve">, 2.5/1) to very dark (7.5YR, 3/1) to reddish yellow (7.5YR, 7/8) to </w:t>
      </w:r>
      <w:r w:rsidRPr="000F6528">
        <w:rPr>
          <w:rFonts w:ascii="Times New Roman" w:hAnsi="Times New Roman" w:cs="Times New Roman"/>
          <w:sz w:val="20"/>
          <w:szCs w:val="24"/>
        </w:rPr>
        <w:lastRenderedPageBreak/>
        <w:t xml:space="preserve">reddish brown </w:t>
      </w:r>
      <w:r w:rsidR="00E41682" w:rsidRPr="000F6528">
        <w:rPr>
          <w:rFonts w:ascii="Times New Roman" w:hAnsi="Times New Roman" w:cs="Times New Roman"/>
          <w:sz w:val="20"/>
          <w:szCs w:val="24"/>
        </w:rPr>
        <w:t>(5YR, 5/4) and to red (2.5</w:t>
      </w:r>
      <w:r w:rsidRPr="000F6528">
        <w:rPr>
          <w:rFonts w:ascii="Times New Roman" w:hAnsi="Times New Roman" w:cs="Times New Roman"/>
          <w:sz w:val="20"/>
          <w:szCs w:val="24"/>
        </w:rPr>
        <w:t>YR, 4/8) moist across the five horizons with few gleying at the BA horizon which is a sign of a moderately drained soil. Soil texture ranged from Sandy</w:t>
      </w:r>
      <w:r w:rsidR="00977EC8" w:rsidRPr="000F6528">
        <w:rPr>
          <w:rFonts w:ascii="Times New Roman" w:hAnsi="Times New Roman" w:cs="Times New Roman"/>
          <w:sz w:val="20"/>
          <w:szCs w:val="24"/>
        </w:rPr>
        <w:t>-loam for the first horizon to C</w:t>
      </w:r>
      <w:r w:rsidRPr="000F6528">
        <w:rPr>
          <w:rFonts w:ascii="Times New Roman" w:hAnsi="Times New Roman" w:cs="Times New Roman"/>
          <w:sz w:val="20"/>
          <w:szCs w:val="24"/>
        </w:rPr>
        <w:t>lay-loam for Bt</w:t>
      </w:r>
      <w:r w:rsidRPr="000F6528">
        <w:rPr>
          <w:rFonts w:ascii="Times New Roman" w:hAnsi="Times New Roman" w:cs="Times New Roman"/>
          <w:sz w:val="20"/>
          <w:szCs w:val="24"/>
          <w:vertAlign w:val="subscript"/>
        </w:rPr>
        <w:t>1</w:t>
      </w:r>
      <w:r w:rsidRPr="000F6528">
        <w:rPr>
          <w:rFonts w:ascii="Times New Roman" w:hAnsi="Times New Roman" w:cs="Times New Roman"/>
          <w:sz w:val="20"/>
          <w:szCs w:val="24"/>
        </w:rPr>
        <w:t>,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and Bt</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horizons and clay for Bt</w:t>
      </w:r>
      <w:r w:rsidRPr="000F6528">
        <w:rPr>
          <w:rFonts w:ascii="Times New Roman" w:hAnsi="Times New Roman" w:cs="Times New Roman"/>
          <w:sz w:val="20"/>
          <w:szCs w:val="24"/>
          <w:vertAlign w:val="subscript"/>
        </w:rPr>
        <w:t>4</w:t>
      </w:r>
      <w:r w:rsidRPr="000F6528">
        <w:rPr>
          <w:rFonts w:ascii="Times New Roman" w:hAnsi="Times New Roman" w:cs="Times New Roman"/>
          <w:sz w:val="20"/>
          <w:szCs w:val="24"/>
        </w:rPr>
        <w:t xml:space="preserve"> horizon. Structure varies </w:t>
      </w:r>
      <w:r w:rsidR="00977EC8" w:rsidRPr="000F6528">
        <w:rPr>
          <w:rFonts w:ascii="Times New Roman" w:hAnsi="Times New Roman" w:cs="Times New Roman"/>
          <w:sz w:val="20"/>
          <w:szCs w:val="24"/>
        </w:rPr>
        <w:t xml:space="preserve">between </w:t>
      </w:r>
      <w:r w:rsidRPr="000F6528">
        <w:rPr>
          <w:rFonts w:ascii="Times New Roman" w:hAnsi="Times New Roman" w:cs="Times New Roman"/>
          <w:sz w:val="20"/>
          <w:szCs w:val="24"/>
        </w:rPr>
        <w:t>weak sub-angular blocky to prisma</w:t>
      </w:r>
      <w:r w:rsidR="00977EC8" w:rsidRPr="000F6528">
        <w:rPr>
          <w:rFonts w:ascii="Times New Roman" w:hAnsi="Times New Roman" w:cs="Times New Roman"/>
          <w:sz w:val="20"/>
          <w:szCs w:val="24"/>
        </w:rPr>
        <w:t>tic with a clear smooth horizon boundaries</w:t>
      </w:r>
      <w:r w:rsidRPr="000F6528">
        <w:rPr>
          <w:rFonts w:ascii="Times New Roman" w:hAnsi="Times New Roman" w:cs="Times New Roman"/>
          <w:sz w:val="20"/>
          <w:szCs w:val="24"/>
        </w:rPr>
        <w:t>. Soil consisten</w:t>
      </w:r>
      <w:r w:rsidR="00977EC8" w:rsidRPr="000F6528">
        <w:rPr>
          <w:rFonts w:ascii="Times New Roman" w:hAnsi="Times New Roman" w:cs="Times New Roman"/>
          <w:sz w:val="20"/>
          <w:szCs w:val="24"/>
        </w:rPr>
        <w:t>cy varies from very friable in</w:t>
      </w:r>
      <w:r w:rsidRPr="000F6528">
        <w:rPr>
          <w:rFonts w:ascii="Times New Roman" w:hAnsi="Times New Roman" w:cs="Times New Roman"/>
          <w:sz w:val="20"/>
          <w:szCs w:val="24"/>
        </w:rPr>
        <w:t xml:space="preserve"> Ap</w:t>
      </w:r>
      <w:r w:rsidR="00977EC8" w:rsidRPr="000F6528">
        <w:rPr>
          <w:rFonts w:ascii="Times New Roman" w:hAnsi="Times New Roman" w:cs="Times New Roman"/>
          <w:sz w:val="20"/>
          <w:szCs w:val="24"/>
        </w:rPr>
        <w:t xml:space="preserve"> horizon, friable in</w:t>
      </w:r>
      <w:r w:rsidRPr="000F6528">
        <w:rPr>
          <w:rFonts w:ascii="Times New Roman" w:hAnsi="Times New Roman" w:cs="Times New Roman"/>
          <w:sz w:val="20"/>
          <w:szCs w:val="24"/>
        </w:rPr>
        <w:t xml:space="preserve"> Bt1</w:t>
      </w:r>
      <w:r w:rsidR="00977EC8" w:rsidRPr="000F6528">
        <w:rPr>
          <w:rFonts w:ascii="Times New Roman" w:hAnsi="Times New Roman" w:cs="Times New Roman"/>
          <w:sz w:val="20"/>
          <w:szCs w:val="24"/>
        </w:rPr>
        <w:t>,</w:t>
      </w:r>
      <w:r w:rsidRPr="000F6528">
        <w:rPr>
          <w:rFonts w:ascii="Times New Roman" w:hAnsi="Times New Roman" w:cs="Times New Roman"/>
          <w:sz w:val="20"/>
          <w:szCs w:val="24"/>
        </w:rPr>
        <w:t xml:space="preserve"> firm </w:t>
      </w:r>
      <w:r w:rsidR="00977EC8" w:rsidRPr="000F6528">
        <w:rPr>
          <w:rFonts w:ascii="Times New Roman" w:hAnsi="Times New Roman" w:cs="Times New Roman"/>
          <w:sz w:val="20"/>
          <w:szCs w:val="24"/>
        </w:rPr>
        <w:t>in</w:t>
      </w:r>
      <w:r w:rsidRPr="000F6528">
        <w:rPr>
          <w:rFonts w:ascii="Times New Roman" w:hAnsi="Times New Roman" w:cs="Times New Roman"/>
          <w:sz w:val="20"/>
          <w:szCs w:val="24"/>
        </w:rPr>
        <w:t xml:space="preserve"> Bt2</w:t>
      </w:r>
      <w:r w:rsidR="00977EC8" w:rsidRPr="000F6528">
        <w:rPr>
          <w:rFonts w:ascii="Times New Roman" w:hAnsi="Times New Roman" w:cs="Times New Roman"/>
          <w:sz w:val="20"/>
          <w:szCs w:val="24"/>
        </w:rPr>
        <w:t xml:space="preserve"> and</w:t>
      </w:r>
      <w:r w:rsidRPr="000F6528">
        <w:rPr>
          <w:rFonts w:ascii="Times New Roman" w:hAnsi="Times New Roman" w:cs="Times New Roman"/>
          <w:sz w:val="20"/>
          <w:szCs w:val="24"/>
        </w:rPr>
        <w:t xml:space="preserve"> Bt3</w:t>
      </w:r>
      <w:r w:rsidR="00977EC8" w:rsidRPr="000F6528">
        <w:rPr>
          <w:rFonts w:ascii="Times New Roman" w:hAnsi="Times New Roman" w:cs="Times New Roman"/>
          <w:sz w:val="20"/>
          <w:szCs w:val="24"/>
        </w:rPr>
        <w:t>;</w:t>
      </w:r>
      <w:r w:rsidRPr="000F6528">
        <w:rPr>
          <w:rFonts w:ascii="Times New Roman" w:hAnsi="Times New Roman" w:cs="Times New Roman"/>
          <w:sz w:val="20"/>
          <w:szCs w:val="24"/>
        </w:rPr>
        <w:t xml:space="preserve"> and were very firm</w:t>
      </w:r>
      <w:r w:rsidR="00977EC8" w:rsidRPr="000F6528">
        <w:rPr>
          <w:rFonts w:ascii="Times New Roman" w:hAnsi="Times New Roman" w:cs="Times New Roman"/>
          <w:sz w:val="20"/>
          <w:szCs w:val="24"/>
        </w:rPr>
        <w:t xml:space="preserve"> in Bt4</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p>
    <w:p w:rsidR="001B4E06" w:rsidRPr="000F6528" w:rsidRDefault="00817D23" w:rsidP="000F6528">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Soil colour at the middle slope changed from brown (10YR, 5/8) to </w:t>
      </w:r>
      <w:r w:rsidR="00977EC8" w:rsidRPr="000F6528">
        <w:rPr>
          <w:rFonts w:ascii="Times New Roman" w:hAnsi="Times New Roman" w:cs="Times New Roman"/>
          <w:sz w:val="20"/>
          <w:szCs w:val="24"/>
        </w:rPr>
        <w:t xml:space="preserve">in Ap and </w:t>
      </w:r>
      <w:r w:rsidRPr="000F6528">
        <w:rPr>
          <w:rFonts w:ascii="Times New Roman" w:hAnsi="Times New Roman" w:cs="Times New Roman"/>
          <w:sz w:val="20"/>
          <w:szCs w:val="24"/>
        </w:rPr>
        <w:t>red (10</w:t>
      </w:r>
      <w:r w:rsidR="00E41682" w:rsidRPr="000F6528">
        <w:rPr>
          <w:rFonts w:ascii="Times New Roman" w:hAnsi="Times New Roman" w:cs="Times New Roman"/>
          <w:sz w:val="20"/>
          <w:szCs w:val="24"/>
        </w:rPr>
        <w:t>Y</w:t>
      </w:r>
      <w:r w:rsidRPr="000F6528">
        <w:rPr>
          <w:rFonts w:ascii="Times New Roman" w:hAnsi="Times New Roman" w:cs="Times New Roman"/>
          <w:sz w:val="20"/>
          <w:szCs w:val="24"/>
        </w:rPr>
        <w:t>R, 5/</w:t>
      </w:r>
      <w:r w:rsidR="00977EC8" w:rsidRPr="000F6528">
        <w:rPr>
          <w:rFonts w:ascii="Times New Roman" w:hAnsi="Times New Roman" w:cs="Times New Roman"/>
          <w:sz w:val="20"/>
          <w:szCs w:val="24"/>
        </w:rPr>
        <w:t>8) in BA horizon</w:t>
      </w:r>
      <w:r w:rsidRPr="000F6528">
        <w:rPr>
          <w:rFonts w:ascii="Times New Roman" w:hAnsi="Times New Roman" w:cs="Times New Roman"/>
          <w:sz w:val="20"/>
          <w:szCs w:val="24"/>
        </w:rPr>
        <w:t>. The pedon at the middle slope had an impermeable layer chiefly compose</w:t>
      </w:r>
      <w:r w:rsidR="00C620C5" w:rsidRPr="000F6528">
        <w:rPr>
          <w:rFonts w:ascii="Times New Roman" w:hAnsi="Times New Roman" w:cs="Times New Roman"/>
          <w:sz w:val="20"/>
          <w:szCs w:val="24"/>
        </w:rPr>
        <w:t>d of rock at a depth of 660cm. H</w:t>
      </w:r>
      <w:r w:rsidRPr="000F6528">
        <w:rPr>
          <w:rFonts w:ascii="Times New Roman" w:hAnsi="Times New Roman" w:cs="Times New Roman"/>
          <w:sz w:val="20"/>
          <w:szCs w:val="24"/>
        </w:rPr>
        <w:t>orizon boundaries were clear and smooth with fine sand as the dominant</w:t>
      </w:r>
      <w:r w:rsidR="00C620C5" w:rsidRPr="000F6528">
        <w:rPr>
          <w:rFonts w:ascii="Times New Roman" w:hAnsi="Times New Roman" w:cs="Times New Roman"/>
          <w:sz w:val="20"/>
          <w:szCs w:val="24"/>
        </w:rPr>
        <w:t xml:space="preserve"> soil texture. Soil structure i</w:t>
      </w:r>
      <w:r w:rsidRPr="000F6528">
        <w:rPr>
          <w:rFonts w:ascii="Times New Roman" w:hAnsi="Times New Roman" w:cs="Times New Roman"/>
          <w:sz w:val="20"/>
          <w:szCs w:val="24"/>
        </w:rPr>
        <w:t>s mainly granular.</w:t>
      </w:r>
    </w:p>
    <w:p w:rsidR="00615FF8" w:rsidRPr="000F6528" w:rsidRDefault="00817D23" w:rsidP="000F6528">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Soils at the foot slope for the first two horizons had smooth horizon boundaries; while the last were noticeable. No roots were found in either of these horizons with soil structure that are mainly weak sub-angular blocky. Soil colour ranges from light grey (10YR, 6/1), white</w:t>
      </w:r>
      <w:r w:rsidR="00E41682" w:rsidRPr="000F6528">
        <w:rPr>
          <w:rFonts w:ascii="Times New Roman" w:hAnsi="Times New Roman" w:cs="Times New Roman"/>
          <w:sz w:val="20"/>
          <w:szCs w:val="24"/>
        </w:rPr>
        <w:t xml:space="preserve"> (10YR, 8/2), dark gre</w:t>
      </w:r>
      <w:r w:rsidRPr="000F6528">
        <w:rPr>
          <w:rFonts w:ascii="Times New Roman" w:hAnsi="Times New Roman" w:cs="Times New Roman"/>
          <w:sz w:val="20"/>
          <w:szCs w:val="24"/>
        </w:rPr>
        <w:t>y (5Y</w:t>
      </w:r>
      <w:r w:rsidR="00E41682" w:rsidRPr="000F6528">
        <w:rPr>
          <w:rFonts w:ascii="Times New Roman" w:hAnsi="Times New Roman" w:cs="Times New Roman"/>
          <w:sz w:val="20"/>
          <w:szCs w:val="24"/>
        </w:rPr>
        <w:t>R</w:t>
      </w:r>
      <w:r w:rsidRPr="000F6528">
        <w:rPr>
          <w:rFonts w:ascii="Times New Roman" w:hAnsi="Times New Roman" w:cs="Times New Roman"/>
          <w:sz w:val="20"/>
          <w:szCs w:val="24"/>
        </w:rPr>
        <w:t>, 5/1) and pale yellow (5Y</w:t>
      </w:r>
      <w:r w:rsidR="00E41682" w:rsidRPr="000F6528">
        <w:rPr>
          <w:rFonts w:ascii="Times New Roman" w:hAnsi="Times New Roman" w:cs="Times New Roman"/>
          <w:sz w:val="20"/>
          <w:szCs w:val="24"/>
        </w:rPr>
        <w:t>R</w:t>
      </w:r>
      <w:r w:rsidRPr="000F6528">
        <w:rPr>
          <w:rFonts w:ascii="Times New Roman" w:hAnsi="Times New Roman" w:cs="Times New Roman"/>
          <w:sz w:val="20"/>
          <w:szCs w:val="24"/>
        </w:rPr>
        <w:t xml:space="preserve">, 6/4) in all the four different horizon. The grayish and pale yellow colour of the foot slope suggests poor </w:t>
      </w:r>
      <w:r w:rsidR="00C620C5" w:rsidRPr="000F6528">
        <w:rPr>
          <w:rFonts w:ascii="Times New Roman" w:hAnsi="Times New Roman" w:cs="Times New Roman"/>
          <w:sz w:val="20"/>
          <w:szCs w:val="24"/>
        </w:rPr>
        <w:t>drainage and lower productivity.</w:t>
      </w:r>
      <w:r w:rsidRPr="000F6528">
        <w:rPr>
          <w:rFonts w:ascii="Times New Roman" w:hAnsi="Times New Roman" w:cs="Times New Roman"/>
          <w:sz w:val="20"/>
          <w:szCs w:val="24"/>
        </w:rPr>
        <w:t xml:space="preserve"> Obasi et al., (2011), reported the same in a similar work he conducted.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 types that occur at the summit based on their morphological characteristics requires less efforts to be improved on, Lynn and Pearson, (2000). Some amount of organic matter should be added to improve on the fine-sand to loamy-fine-sand textures so as to increase nutrient holding capacity and improve on the CEC of the soil, Wojciech Majda (2014).</w:t>
      </w:r>
    </w:p>
    <w:p w:rsidR="000F6528" w:rsidRPr="000F6528" w:rsidRDefault="000F6528" w:rsidP="000F6528">
      <w:pPr>
        <w:snapToGrid w:val="0"/>
        <w:spacing w:after="0" w:line="240" w:lineRule="auto"/>
        <w:jc w:val="both"/>
        <w:rPr>
          <w:rFonts w:ascii="Times New Roman" w:hAnsi="Times New Roman" w:cs="Times New Roman"/>
          <w:b/>
          <w:sz w:val="20"/>
          <w:szCs w:val="20"/>
        </w:rPr>
        <w:sectPr w:rsidR="000F6528" w:rsidRPr="000F6528" w:rsidSect="003836F4">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0F6528" w:rsidRPr="000F6528" w:rsidRDefault="000F6528" w:rsidP="000F6528">
      <w:pPr>
        <w:snapToGrid w:val="0"/>
        <w:spacing w:after="0" w:line="240" w:lineRule="auto"/>
        <w:rPr>
          <w:rFonts w:ascii="Times New Roman" w:hAnsi="Times New Roman" w:cs="Times New Roman"/>
          <w:sz w:val="20"/>
          <w:lang w:eastAsia="zh-CN"/>
        </w:rPr>
      </w:pPr>
    </w:p>
    <w:p w:rsidR="000F6528" w:rsidRPr="000F6528" w:rsidRDefault="000F6528" w:rsidP="000F6528">
      <w:pPr>
        <w:snapToGrid w:val="0"/>
        <w:spacing w:after="0" w:line="240" w:lineRule="auto"/>
        <w:jc w:val="center"/>
        <w:rPr>
          <w:rFonts w:ascii="Times New Roman" w:hAnsi="Times New Roman" w:cs="Times New Roman"/>
          <w:sz w:val="20"/>
          <w:szCs w:val="20"/>
        </w:rPr>
      </w:pPr>
      <w:r w:rsidRPr="000F6528">
        <w:rPr>
          <w:rFonts w:ascii="Times New Roman" w:hAnsi="Times New Roman" w:cs="Times New Roman"/>
          <w:b/>
          <w:sz w:val="20"/>
          <w:szCs w:val="20"/>
        </w:rPr>
        <w:t>Table 1: Soil Morphological Properties for Pedons and Minipeds</w:t>
      </w:r>
    </w:p>
    <w:tbl>
      <w:tblPr>
        <w:tblW w:w="0" w:type="auto"/>
        <w:jc w:val="center"/>
        <w:tblCellMar>
          <w:left w:w="57" w:type="dxa"/>
          <w:right w:w="57" w:type="dxa"/>
        </w:tblCellMar>
        <w:tblLook w:val="04A0"/>
      </w:tblPr>
      <w:tblGrid>
        <w:gridCol w:w="1070"/>
        <w:gridCol w:w="1075"/>
        <w:gridCol w:w="814"/>
        <w:gridCol w:w="1364"/>
        <w:gridCol w:w="859"/>
        <w:gridCol w:w="792"/>
        <w:gridCol w:w="936"/>
        <w:gridCol w:w="748"/>
        <w:gridCol w:w="1137"/>
      </w:tblGrid>
      <w:tr w:rsidR="000F6528" w:rsidRPr="000F6528" w:rsidTr="00C15A85">
        <w:trPr>
          <w:tblHeader/>
          <w:jc w:val="center"/>
        </w:trPr>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Sample I.D</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Depth (cm)</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Horizon</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Colour</w:t>
            </w:r>
            <w:r w:rsidR="000F6528" w:rsidRPr="000F6528">
              <w:rPr>
                <w:rFonts w:ascii="Times New Roman" w:hAnsi="Times New Roman" w:cs="Times New Roman" w:hint="eastAsia"/>
                <w:b/>
                <w:bCs/>
                <w:sz w:val="20"/>
                <w:szCs w:val="19"/>
                <w:lang w:eastAsia="zh-CN"/>
              </w:rPr>
              <w:t xml:space="preserve"> </w:t>
            </w:r>
            <w:r w:rsidRPr="000F6528">
              <w:rPr>
                <w:rFonts w:ascii="Times New Roman" w:hAnsi="Times New Roman" w:cs="Times New Roman"/>
                <w:b/>
                <w:bCs/>
                <w:sz w:val="20"/>
                <w:szCs w:val="19"/>
              </w:rPr>
              <w:t>(moist)</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Mottling </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Texture </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Structure </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Roots </w:t>
            </w:r>
          </w:p>
        </w:tc>
        <w:tc>
          <w:tcPr>
            <w:tcW w:w="0" w:type="auto"/>
            <w:tcBorders>
              <w:top w:val="single" w:sz="8" w:space="0" w:color="000000"/>
              <w:left w:val="nil"/>
              <w:bottom w:val="single" w:sz="8" w:space="0" w:color="000000"/>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Consistency </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1</w:t>
            </w:r>
            <w:r w:rsidRPr="000F6528">
              <w:rPr>
                <w:rFonts w:ascii="Times New Roman" w:hAnsi="Times New Roman" w:cs="Times New Roman"/>
                <w:b/>
                <w:bCs/>
                <w:sz w:val="20"/>
                <w:szCs w:val="19"/>
              </w:rPr>
              <w:t>-A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2.5YR,3/2</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Granular</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Sticky </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10YR,8/6</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None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7.5YR,6/6</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bookmarkStart w:id="0" w:name="_GoBack"/>
            <w:bookmarkEnd w:id="0"/>
            <w:r w:rsidRPr="000F6528">
              <w:rPr>
                <w:rFonts w:ascii="Times New Roman" w:hAnsi="Times New Roman" w:cs="Times New Roman"/>
                <w:sz w:val="20"/>
                <w:szCs w:val="19"/>
              </w:rPr>
              <w:t xml:space="preserve">Blocky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None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2.5YR,7/8</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None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2</w:t>
            </w:r>
            <w:r w:rsidRPr="000F6528">
              <w:rPr>
                <w:rFonts w:ascii="Times New Roman" w:hAnsi="Times New Roman" w:cs="Times New Roman"/>
                <w:b/>
                <w:bCs/>
                <w:sz w:val="20"/>
                <w:szCs w:val="19"/>
              </w:rPr>
              <w:t>O-A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5YR,3/2</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Sticky </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5YR,5/3</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10YR,8/8</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Sticky </w:t>
            </w:r>
          </w:p>
        </w:tc>
      </w:tr>
      <w:tr w:rsidR="000F6528" w:rsidRPr="000F6528" w:rsidTr="000F6528">
        <w:trPr>
          <w:jc w:val="center"/>
        </w:trPr>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10YR,8/8</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 MP</w:t>
            </w:r>
            <w:r w:rsidRPr="000F6528">
              <w:rPr>
                <w:rFonts w:ascii="Times New Roman" w:hAnsi="Times New Roman" w:cs="Times New Roman"/>
                <w:b/>
                <w:bCs/>
                <w:sz w:val="20"/>
                <w:szCs w:val="19"/>
                <w:vertAlign w:val="subscript"/>
              </w:rPr>
              <w:t>3</w:t>
            </w:r>
            <w:r w:rsidRPr="000F6528">
              <w:rPr>
                <w:rFonts w:ascii="Times New Roman" w:hAnsi="Times New Roman" w:cs="Times New Roman"/>
                <w:b/>
                <w:bCs/>
                <w:sz w:val="20"/>
                <w:szCs w:val="19"/>
              </w:rPr>
              <w:t>O-M</w:t>
            </w:r>
            <w:r w:rsidRPr="000F6528">
              <w:rPr>
                <w:rFonts w:ascii="Times New Roman" w:hAnsi="Times New Roman" w:cs="Times New Roman"/>
                <w:b/>
                <w:bCs/>
                <w:sz w:val="20"/>
                <w:szCs w:val="19"/>
                <w:vertAlign w:val="subscript"/>
              </w:rPr>
              <w:t>6</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10R,3/2</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2.5YR,6/8</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2.5YR,6/8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Fibrous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2.5YR,6/8</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 xml:space="preserve">4 </w:t>
            </w:r>
            <w:r w:rsidRPr="000F6528">
              <w:rPr>
                <w:rFonts w:ascii="Times New Roman" w:hAnsi="Times New Roman" w:cs="Times New Roman"/>
                <w:b/>
                <w:bCs/>
                <w:sz w:val="20"/>
                <w:szCs w:val="19"/>
              </w:rPr>
              <w:t>O-M</w:t>
            </w:r>
            <w:r w:rsidRPr="000F6528">
              <w:rPr>
                <w:rFonts w:ascii="Times New Roman" w:hAnsi="Times New Roman" w:cs="Times New Roman"/>
                <w:b/>
                <w:bCs/>
                <w:sz w:val="20"/>
                <w:szCs w:val="19"/>
                <w:vertAlign w:val="subscript"/>
              </w:rPr>
              <w:t>6</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7.5YR,2.5/1</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Sticky </w:t>
            </w:r>
          </w:p>
        </w:tc>
      </w:tr>
      <w:tr w:rsidR="000F6528" w:rsidRPr="000F6528" w:rsidTr="000F6528">
        <w:trPr>
          <w:jc w:val="center"/>
        </w:trPr>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7.5YR,5/8</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Sticky</w:t>
            </w:r>
          </w:p>
        </w:tc>
      </w:tr>
      <w:tr w:rsidR="000F6528" w:rsidRPr="000F6528" w:rsidTr="000F6528">
        <w:trPr>
          <w:jc w:val="center"/>
        </w:trPr>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7.5YR,5/8</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7.5YR,5/8</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lastRenderedPageBreak/>
              <w:t>MP</w:t>
            </w:r>
            <w:r w:rsidRPr="000F6528">
              <w:rPr>
                <w:rFonts w:ascii="Times New Roman" w:hAnsi="Times New Roman" w:cs="Times New Roman"/>
                <w:b/>
                <w:bCs/>
                <w:sz w:val="20"/>
                <w:szCs w:val="19"/>
                <w:vertAlign w:val="subscript"/>
              </w:rPr>
              <w:t>5</w:t>
            </w:r>
            <w:r w:rsidRPr="000F6528">
              <w:rPr>
                <w:rFonts w:ascii="Times New Roman" w:hAnsi="Times New Roman" w:cs="Times New Roman"/>
                <w:b/>
                <w:bCs/>
                <w:sz w:val="20"/>
                <w:szCs w:val="19"/>
              </w:rPr>
              <w:t xml:space="preserve"> O-A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10YR,2/1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5YR,4/4</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7.5YR,3/8</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Blocky</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7.5YR,3/8</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6</w:t>
            </w:r>
            <w:r w:rsidRPr="000F6528">
              <w:rPr>
                <w:rFonts w:ascii="Times New Roman" w:hAnsi="Times New Roman" w:cs="Times New Roman"/>
                <w:b/>
                <w:bCs/>
                <w:sz w:val="20"/>
                <w:szCs w:val="19"/>
              </w:rPr>
              <w:t xml:space="preserve"> O-A</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10YR,2/1</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10R,4/4</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right w:val="single" w:sz="4" w:space="0" w:color="auto"/>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single" w:sz="4" w:space="0" w:color="auto"/>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5YR,5/8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10R,5/3</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7</w:t>
            </w:r>
            <w:r w:rsidRPr="000F6528">
              <w:rPr>
                <w:rFonts w:ascii="Times New Roman" w:hAnsi="Times New Roman" w:cs="Times New Roman"/>
                <w:b/>
                <w:bCs/>
                <w:sz w:val="20"/>
                <w:szCs w:val="19"/>
              </w:rPr>
              <w:t>-A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2.5YR,2.5/1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10R,4/4</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10R,4/4</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Present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2.5YR,5/8</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8</w:t>
            </w:r>
            <w:r w:rsidRPr="000F6528">
              <w:rPr>
                <w:rFonts w:ascii="Times New Roman" w:hAnsi="Times New Roman" w:cs="Times New Roman"/>
                <w:b/>
                <w:bCs/>
                <w:sz w:val="20"/>
                <w:szCs w:val="19"/>
              </w:rPr>
              <w:t xml:space="preserve"> O-A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10R,4/3</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Fibrous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2.5YR,4/8</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2.5YR,4/8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2.5YR,4/8</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MP</w:t>
            </w:r>
            <w:r w:rsidRPr="000F6528">
              <w:rPr>
                <w:rFonts w:ascii="Times New Roman" w:hAnsi="Times New Roman" w:cs="Times New Roman"/>
                <w:b/>
                <w:bCs/>
                <w:sz w:val="20"/>
                <w:szCs w:val="19"/>
                <w:vertAlign w:val="subscript"/>
              </w:rPr>
              <w:t>9</w:t>
            </w:r>
            <w:r w:rsidRPr="000F6528">
              <w:rPr>
                <w:rFonts w:ascii="Times New Roman" w:hAnsi="Times New Roman" w:cs="Times New Roman"/>
                <w:b/>
                <w:bCs/>
                <w:sz w:val="20"/>
                <w:szCs w:val="19"/>
              </w:rPr>
              <w:t xml:space="preserve"> O-A</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0-20</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10R,3/2</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Fibrous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20-40</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10R,4/8</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40-60</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10R,4/8</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60-80</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5YR,5/8</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Gleying</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Blocky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bottom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PP</w:t>
            </w:r>
            <w:r w:rsidRPr="000F6528">
              <w:rPr>
                <w:rFonts w:ascii="Times New Roman" w:hAnsi="Times New Roman" w:cs="Times New Roman"/>
                <w:b/>
                <w:bCs/>
                <w:sz w:val="20"/>
                <w:szCs w:val="19"/>
                <w:vertAlign w:val="subscript"/>
              </w:rPr>
              <w:t>1</w:t>
            </w:r>
            <w:r w:rsidRPr="000F6528">
              <w:rPr>
                <w:rFonts w:ascii="Times New Roman" w:hAnsi="Times New Roman" w:cs="Times New Roman"/>
                <w:b/>
                <w:bCs/>
                <w:sz w:val="20"/>
                <w:szCs w:val="19"/>
              </w:rPr>
              <w:t>A-OW</w:t>
            </w:r>
          </w:p>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(Summit)</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0-12</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2.5YR,2.5/1</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SL</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SAB </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Fibrous</w:t>
            </w:r>
          </w:p>
        </w:tc>
        <w:tc>
          <w:tcPr>
            <w:tcW w:w="0" w:type="auto"/>
            <w:tcBorders>
              <w:top w:val="nil"/>
              <w:left w:val="nil"/>
              <w:bottom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VFr</w:t>
            </w:r>
          </w:p>
        </w:tc>
      </w:tr>
      <w:tr w:rsidR="000F6528" w:rsidRPr="000F6528" w:rsidTr="000F6528">
        <w:trPr>
          <w:jc w:val="center"/>
        </w:trPr>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12-35</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2.5YR,3/1</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CL</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Fibrous</w:t>
            </w:r>
          </w:p>
        </w:tc>
        <w:tc>
          <w:tcPr>
            <w:tcW w:w="0" w:type="auto"/>
            <w:tcBorders>
              <w:top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35-70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7.5YR,7/8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CL</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70-100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5YR,5/4</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CL</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Tabroot</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VFi</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100-113</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Bt3</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2.5YR,4/8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C</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Tabroot</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VFi</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PP</w:t>
            </w:r>
            <w:r w:rsidRPr="000F6528">
              <w:rPr>
                <w:rFonts w:ascii="Times New Roman" w:hAnsi="Times New Roman" w:cs="Times New Roman"/>
                <w:b/>
                <w:bCs/>
                <w:sz w:val="20"/>
                <w:szCs w:val="19"/>
                <w:vertAlign w:val="subscript"/>
              </w:rPr>
              <w:t>2</w:t>
            </w:r>
            <w:r w:rsidRPr="000F6528">
              <w:rPr>
                <w:rFonts w:ascii="Times New Roman" w:hAnsi="Times New Roman" w:cs="Times New Roman"/>
                <w:b/>
                <w:bCs/>
                <w:sz w:val="20"/>
                <w:szCs w:val="19"/>
              </w:rPr>
              <w:t>O-OW</w:t>
            </w:r>
          </w:p>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 xml:space="preserve">(Middle)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0-10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10YR,5/3</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Present</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Granular</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Fibrous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Sticky</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10-60</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10R,5/8</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Present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Tabroot</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Sticky</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PP</w:t>
            </w:r>
            <w:r w:rsidRPr="000F6528">
              <w:rPr>
                <w:rFonts w:ascii="Times New Roman" w:hAnsi="Times New Roman" w:cs="Times New Roman"/>
                <w:b/>
                <w:bCs/>
                <w:sz w:val="20"/>
                <w:szCs w:val="19"/>
                <w:vertAlign w:val="subscript"/>
              </w:rPr>
              <w:t>3</w:t>
            </w:r>
            <w:r w:rsidRPr="000F6528">
              <w:rPr>
                <w:rFonts w:ascii="Times New Roman" w:hAnsi="Times New Roman" w:cs="Times New Roman"/>
                <w:b/>
                <w:bCs/>
                <w:sz w:val="20"/>
                <w:szCs w:val="19"/>
              </w:rPr>
              <w:t>O-OW</w:t>
            </w:r>
          </w:p>
          <w:p w:rsidR="00D41414" w:rsidRPr="000F6528" w:rsidRDefault="00D41414" w:rsidP="000F6528">
            <w:pPr>
              <w:snapToGrid w:val="0"/>
              <w:spacing w:after="0" w:line="240" w:lineRule="auto"/>
              <w:jc w:val="both"/>
              <w:rPr>
                <w:rFonts w:ascii="Times New Roman" w:hAnsi="Times New Roman" w:cs="Times New Roman"/>
                <w:b/>
                <w:bCs/>
                <w:sz w:val="20"/>
                <w:szCs w:val="19"/>
              </w:rPr>
            </w:pPr>
            <w:r w:rsidRPr="000F6528">
              <w:rPr>
                <w:rFonts w:ascii="Times New Roman" w:hAnsi="Times New Roman" w:cs="Times New Roman"/>
                <w:b/>
                <w:bCs/>
                <w:sz w:val="20"/>
                <w:szCs w:val="19"/>
              </w:rPr>
              <w:t>(Foot)</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0-21</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AP</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10YR,6/1</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SAB</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V.S</w:t>
            </w:r>
          </w:p>
        </w:tc>
      </w:tr>
      <w:tr w:rsidR="000F6528" w:rsidRPr="000F6528" w:rsidTr="000F6528">
        <w:trPr>
          <w:jc w:val="center"/>
        </w:trPr>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21-44</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BA</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10YR,8/2</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Platy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S.S</w:t>
            </w:r>
          </w:p>
        </w:tc>
      </w:tr>
      <w:tr w:rsidR="000F6528" w:rsidRPr="000F6528" w:rsidTr="000F6528">
        <w:trPr>
          <w:jc w:val="center"/>
        </w:trPr>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44-70</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Bt1</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5Y,5/1</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Platy</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N.S</w:t>
            </w:r>
          </w:p>
        </w:tc>
      </w:tr>
      <w:tr w:rsidR="000F6528" w:rsidRPr="000F6528" w:rsidTr="000F6528">
        <w:trPr>
          <w:jc w:val="center"/>
        </w:trPr>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b/>
                <w:bCs/>
                <w:sz w:val="20"/>
                <w:szCs w:val="19"/>
              </w:rPr>
            </w:pP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70-111</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Bt2</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5Y,6/4</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Present </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LFS</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 xml:space="preserve">Granular </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None</w:t>
            </w:r>
            <w:r w:rsidR="001B4E06" w:rsidRPr="000F6528">
              <w:rPr>
                <w:rFonts w:ascii="Times New Roman" w:hAnsi="Times New Roman" w:cs="Times New Roman"/>
                <w:sz w:val="20"/>
                <w:szCs w:val="19"/>
              </w:rPr>
              <w:t xml:space="preserve"> </w:t>
            </w:r>
          </w:p>
        </w:tc>
        <w:tc>
          <w:tcPr>
            <w:tcW w:w="0" w:type="auto"/>
            <w:tcBorders>
              <w:left w:val="nil"/>
              <w:bottom w:val="single" w:sz="4" w:space="0" w:color="auto"/>
              <w:right w:val="nil"/>
            </w:tcBorders>
            <w:shd w:val="clear" w:color="auto" w:fill="auto"/>
            <w:vAlign w:val="center"/>
          </w:tcPr>
          <w:p w:rsidR="00D41414" w:rsidRPr="000F6528" w:rsidRDefault="00D41414" w:rsidP="000F6528">
            <w:pPr>
              <w:snapToGrid w:val="0"/>
              <w:spacing w:after="0" w:line="240" w:lineRule="auto"/>
              <w:jc w:val="both"/>
              <w:rPr>
                <w:rFonts w:ascii="Times New Roman" w:hAnsi="Times New Roman" w:cs="Times New Roman"/>
                <w:sz w:val="20"/>
                <w:szCs w:val="19"/>
              </w:rPr>
            </w:pPr>
            <w:r w:rsidRPr="000F6528">
              <w:rPr>
                <w:rFonts w:ascii="Times New Roman" w:hAnsi="Times New Roman" w:cs="Times New Roman"/>
                <w:sz w:val="20"/>
                <w:szCs w:val="19"/>
              </w:rPr>
              <w:t>Sticky</w:t>
            </w:r>
          </w:p>
        </w:tc>
      </w:tr>
    </w:tbl>
    <w:p w:rsidR="00817D23" w:rsidRPr="000F6528" w:rsidRDefault="00817D23" w:rsidP="000F6528">
      <w:pPr>
        <w:autoSpaceDE w:val="0"/>
        <w:autoSpaceDN w:val="0"/>
        <w:adjustRightInd w:val="0"/>
        <w:snapToGrid w:val="0"/>
        <w:spacing w:after="0" w:line="240" w:lineRule="auto"/>
        <w:jc w:val="both"/>
        <w:rPr>
          <w:rFonts w:ascii="Times New Roman" w:hAnsi="Times New Roman" w:cs="Times New Roman"/>
          <w:sz w:val="20"/>
          <w:szCs w:val="20"/>
        </w:rPr>
      </w:pPr>
      <w:r w:rsidRPr="000F6528">
        <w:rPr>
          <w:rFonts w:ascii="Times New Roman" w:hAnsi="Times New Roman" w:cs="Times New Roman"/>
          <w:sz w:val="20"/>
          <w:szCs w:val="20"/>
        </w:rPr>
        <w:t>FS: Fine sand, SL: Loamy sand, LFS: Loamy fine sand, SAB: Sub-angular bl</w:t>
      </w:r>
      <w:r w:rsidR="00615FF8" w:rsidRPr="000F6528">
        <w:rPr>
          <w:rFonts w:ascii="Times New Roman" w:hAnsi="Times New Roman" w:cs="Times New Roman"/>
          <w:sz w:val="20"/>
          <w:szCs w:val="20"/>
        </w:rPr>
        <w:t xml:space="preserve">ocky, Fbr: Fibrous root, Tb: Tap </w:t>
      </w:r>
      <w:r w:rsidRPr="000F6528">
        <w:rPr>
          <w:rFonts w:ascii="Times New Roman" w:hAnsi="Times New Roman" w:cs="Times New Roman"/>
          <w:sz w:val="20"/>
          <w:szCs w:val="20"/>
        </w:rPr>
        <w:t xml:space="preserve">root, N.S: Non-sticky, S.S: Slightly sticky, V.S: Very sticky, H.N: Hardly noticed. </w:t>
      </w:r>
    </w:p>
    <w:p w:rsidR="000F6528" w:rsidRPr="000F6528" w:rsidRDefault="000F6528" w:rsidP="003836F4">
      <w:pPr>
        <w:snapToGrid w:val="0"/>
        <w:spacing w:after="0" w:line="240" w:lineRule="auto"/>
        <w:jc w:val="both"/>
        <w:rPr>
          <w:rFonts w:ascii="Times New Roman" w:hAnsi="Times New Roman" w:cs="Times New Roman"/>
          <w:b/>
          <w:sz w:val="20"/>
          <w:szCs w:val="28"/>
        </w:rPr>
      </w:pPr>
    </w:p>
    <w:p w:rsidR="000F6528" w:rsidRPr="000F6528" w:rsidRDefault="000F6528" w:rsidP="003836F4">
      <w:pPr>
        <w:snapToGrid w:val="0"/>
        <w:spacing w:after="0" w:line="240" w:lineRule="auto"/>
        <w:jc w:val="both"/>
        <w:rPr>
          <w:rFonts w:ascii="Times New Roman" w:hAnsi="Times New Roman" w:cs="Times New Roman"/>
          <w:b/>
          <w:sz w:val="20"/>
          <w:szCs w:val="28"/>
        </w:rPr>
        <w:sectPr w:rsidR="000F6528" w:rsidRPr="000F6528" w:rsidSect="001B4E06">
          <w:headerReference w:type="default" r:id="rId21"/>
          <w:footerReference w:type="default" r:id="rId22"/>
          <w:type w:val="continuous"/>
          <w:pgSz w:w="12242" w:h="15842" w:code="1"/>
          <w:pgMar w:top="1440" w:right="1440" w:bottom="1440" w:left="1440" w:header="720" w:footer="720" w:gutter="0"/>
          <w:cols w:space="708"/>
          <w:docGrid w:linePitch="360"/>
        </w:sectPr>
      </w:pPr>
    </w:p>
    <w:p w:rsidR="00817D23" w:rsidRPr="000F6528" w:rsidRDefault="00817D23"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lastRenderedPageBreak/>
        <w:t xml:space="preserve">Particle Size Distribution </w:t>
      </w:r>
    </w:p>
    <w:p w:rsidR="00C15A85"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percentage sand, silt and clay for the nine minipeds are presented in Table 4a. There was no particular trend in the sand fraction across the minipeds. The sand fraction dominates the entire soil ranging from 69.7 to 95.5%. The lowest sand was recorded in MP</w:t>
      </w:r>
      <w:r w:rsidRPr="000F6528">
        <w:rPr>
          <w:rFonts w:ascii="Times New Roman" w:hAnsi="Times New Roman" w:cs="Times New Roman"/>
          <w:sz w:val="20"/>
          <w:szCs w:val="24"/>
          <w:vertAlign w:val="subscript"/>
        </w:rPr>
        <w:t>6</w:t>
      </w:r>
      <w:r w:rsidRPr="000F6528">
        <w:rPr>
          <w:rFonts w:ascii="Times New Roman" w:hAnsi="Times New Roman" w:cs="Times New Roman"/>
          <w:sz w:val="20"/>
          <w:szCs w:val="24"/>
        </w:rPr>
        <w:t xml:space="preserve"> (70.1 to 88.4%). MP</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had the highest (70.7 to 95.5%). Sand fraction also varies considerable across the different horizons for all the micropeds ranging from 7.4 to 12.8% with MP</w:t>
      </w:r>
      <w:r w:rsidRPr="000F6528">
        <w:rPr>
          <w:rFonts w:ascii="Times New Roman" w:hAnsi="Times New Roman" w:cs="Times New Roman"/>
          <w:sz w:val="20"/>
          <w:szCs w:val="24"/>
          <w:vertAlign w:val="subscript"/>
        </w:rPr>
        <w:t>9</w:t>
      </w:r>
      <w:r w:rsidRPr="000F6528">
        <w:rPr>
          <w:rFonts w:ascii="Times New Roman" w:hAnsi="Times New Roman" w:cs="Times New Roman"/>
          <w:sz w:val="20"/>
          <w:szCs w:val="24"/>
        </w:rPr>
        <w:t xml:space="preserve"> showing the lowest C.V (7.4) as against MP</w:t>
      </w:r>
      <w:r w:rsidRPr="000F6528">
        <w:rPr>
          <w:rFonts w:ascii="Times New Roman" w:hAnsi="Times New Roman" w:cs="Times New Roman"/>
          <w:sz w:val="20"/>
          <w:szCs w:val="24"/>
          <w:vertAlign w:val="subscript"/>
        </w:rPr>
        <w:t>5</w:t>
      </w:r>
      <w:r w:rsidRPr="000F6528">
        <w:rPr>
          <w:rFonts w:ascii="Times New Roman" w:hAnsi="Times New Roman" w:cs="Times New Roman"/>
          <w:sz w:val="20"/>
          <w:szCs w:val="24"/>
        </w:rPr>
        <w:t xml:space="preserve"> which recorded the highest C.V (12.8%</w:t>
      </w:r>
      <w:r w:rsidR="00C15A85" w:rsidRPr="000F6528">
        <w:rPr>
          <w:rFonts w:ascii="Times New Roman" w:hAnsi="Times New Roman" w:cs="Times New Roman"/>
          <w:sz w:val="20"/>
          <w:szCs w:val="24"/>
        </w:rPr>
        <w:t>)</w:t>
      </w:r>
      <w:r w:rsidR="00C15A85">
        <w:rPr>
          <w:rFonts w:ascii="Times New Roman" w:hAnsi="Times New Roman" w:cs="Times New Roman"/>
          <w:sz w:val="20"/>
          <w:szCs w:val="24"/>
        </w:rPr>
        <w:t>.</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At the summit, from Table 4b the sand fraction decreases with increase in the soil depth across horizons Ap, BA, Bt</w:t>
      </w:r>
      <w:r w:rsidRPr="000F6528">
        <w:rPr>
          <w:rFonts w:ascii="Times New Roman" w:hAnsi="Times New Roman" w:cs="Times New Roman"/>
          <w:sz w:val="20"/>
          <w:szCs w:val="24"/>
          <w:vertAlign w:val="subscript"/>
        </w:rPr>
        <w:t>1</w:t>
      </w:r>
      <w:r w:rsidRPr="000F6528">
        <w:rPr>
          <w:rFonts w:ascii="Times New Roman" w:hAnsi="Times New Roman" w:cs="Times New Roman"/>
          <w:sz w:val="20"/>
          <w:szCs w:val="24"/>
        </w:rPr>
        <w:t xml:space="preserve"> and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and slightly increase in the Bt</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horizon corresponding with the BA horizon. Ap horizon showed the highest sand content (90.2%), indicating that the sand fraction dominates the entire </w:t>
      </w:r>
      <w:r w:rsidRPr="000F6528">
        <w:rPr>
          <w:rFonts w:ascii="Times New Roman" w:hAnsi="Times New Roman" w:cs="Times New Roman"/>
          <w:sz w:val="20"/>
          <w:szCs w:val="24"/>
        </w:rPr>
        <w:lastRenderedPageBreak/>
        <w:t xml:space="preserve">soils in the summit. The removal by illuviation of silty materials by rainwater or by erosion from the top slope and subsequent deposition down the slope could be the reason for the trend. These results are also in agreement with the findings of Voncir </w:t>
      </w:r>
      <w:r w:rsidRPr="000F6528">
        <w:rPr>
          <w:rFonts w:ascii="Times New Roman" w:hAnsi="Times New Roman" w:cs="Times New Roman"/>
          <w:i/>
          <w:iCs/>
          <w:sz w:val="20"/>
          <w:szCs w:val="24"/>
        </w:rPr>
        <w:t>et al</w:t>
      </w:r>
      <w:r w:rsidRPr="000F6528">
        <w:rPr>
          <w:rFonts w:ascii="Times New Roman" w:hAnsi="Times New Roman" w:cs="Times New Roman"/>
          <w:sz w:val="20"/>
          <w:szCs w:val="24"/>
        </w:rPr>
        <w:t>., (2008) who worked on profile distribution of some physicochemical properties of soil along a toposequence. No particular trend was observed for the silt content. BA horizon had the highest silt content (9.4%) followed by the Bt</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horizon which had the lowest % silt (3.4%). Clay content decreases with increase in depth for Ap and BA horizons and slightly increased in the Bt</w:t>
      </w:r>
      <w:r w:rsidRPr="000F6528">
        <w:rPr>
          <w:rFonts w:ascii="Times New Roman" w:hAnsi="Times New Roman" w:cs="Times New Roman"/>
          <w:sz w:val="20"/>
          <w:szCs w:val="24"/>
          <w:vertAlign w:val="subscript"/>
        </w:rPr>
        <w:t>1</w:t>
      </w:r>
      <w:r w:rsidRPr="000F6528">
        <w:rPr>
          <w:rFonts w:ascii="Times New Roman" w:hAnsi="Times New Roman" w:cs="Times New Roman"/>
          <w:sz w:val="20"/>
          <w:szCs w:val="24"/>
        </w:rPr>
        <w:t xml:space="preserve"> (8.4%),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(8.6%) and then decreased very slightly in the Bt</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(8.4%) horizons; indicating the existence of definite clay bulge suggesting the occurrence of argillic horizon conforming with a similar work done by Esu </w:t>
      </w:r>
      <w:r w:rsidRPr="000F6528">
        <w:rPr>
          <w:rFonts w:ascii="Times New Roman" w:hAnsi="Times New Roman" w:cs="Times New Roman"/>
          <w:i/>
          <w:sz w:val="20"/>
          <w:szCs w:val="24"/>
        </w:rPr>
        <w:t xml:space="preserve">et al., </w:t>
      </w:r>
      <w:r w:rsidRPr="000F6528">
        <w:rPr>
          <w:rFonts w:ascii="Times New Roman" w:hAnsi="Times New Roman" w:cs="Times New Roman"/>
          <w:sz w:val="20"/>
          <w:szCs w:val="24"/>
        </w:rPr>
        <w:lastRenderedPageBreak/>
        <w:t>(2015).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Highest and lowest clay content were recorded in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(8.6%) and BA (2.2%) horizons respectively.</w:t>
      </w:r>
    </w:p>
    <w:p w:rsidR="00817D23" w:rsidRPr="000F6528" w:rsidRDefault="00817D23" w:rsidP="003836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At the middle slope, sand content increases with increase in the depth, this is possibly due to land cultivation. Sand content was highest at the BA horizon (90.4%) and lowest at the Ap horizon (88.4%). Silt content was highest at the upper horizon (9.4%) followed by 7.4% at the BA horizon, while clay content was fairly constant across the two horizons (2.2%). Sand content was highest at the BA horizon and lowest at Ap horizon, silt content were highest (17.4%) and lowest (1.4%) at the Ap and Bt</w:t>
      </w:r>
      <w:r w:rsidRPr="000F6528">
        <w:rPr>
          <w:rFonts w:ascii="Times New Roman" w:hAnsi="Times New Roman" w:cs="Times New Roman"/>
          <w:sz w:val="20"/>
          <w:szCs w:val="24"/>
          <w:vertAlign w:val="subscript"/>
        </w:rPr>
        <w:t>1</w:t>
      </w:r>
      <w:r w:rsidRPr="000F6528">
        <w:rPr>
          <w:rFonts w:ascii="Times New Roman" w:hAnsi="Times New Roman" w:cs="Times New Roman"/>
          <w:sz w:val="20"/>
          <w:szCs w:val="24"/>
        </w:rPr>
        <w:t xml:space="preserve"> horizons respectively. Clay was constant at Bt</w:t>
      </w:r>
      <w:r w:rsidRPr="000F6528">
        <w:rPr>
          <w:rFonts w:ascii="Times New Roman" w:hAnsi="Times New Roman" w:cs="Times New Roman"/>
          <w:sz w:val="20"/>
          <w:szCs w:val="24"/>
          <w:vertAlign w:val="subscript"/>
        </w:rPr>
        <w:t>1</w:t>
      </w:r>
      <w:r w:rsidRPr="000F6528">
        <w:rPr>
          <w:rFonts w:ascii="Times New Roman" w:hAnsi="Times New Roman" w:cs="Times New Roman"/>
          <w:sz w:val="20"/>
          <w:szCs w:val="24"/>
        </w:rPr>
        <w:t xml:space="preserve"> and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horizons (10.2%). Generally, from Table 6, the mean </w:t>
      </w:r>
      <w:r w:rsidRPr="000F6528">
        <w:rPr>
          <w:rFonts w:ascii="Times New Roman" w:hAnsi="Times New Roman" w:cs="Times New Roman"/>
          <w:sz w:val="20"/>
          <w:szCs w:val="24"/>
        </w:rPr>
        <w:lastRenderedPageBreak/>
        <w:t xml:space="preserve">values for sand was highest at the middleslope (89.4) lowest at the toeslope (84.9); silt was highest at middleslope (8.4) and lowest at the summit; clay was highest at the toeslope (7.7) and lowest at the middle slope (2.2).C.V across the physiographic positions vary from 1.6 to 4.3% at the summit, 16.8-93.6% at the middleslope and 42.2-49.2% and the footslope. This does not exactly correspond with a similar work conducted by Obasi </w:t>
      </w:r>
      <w:r w:rsidRPr="000F6528">
        <w:rPr>
          <w:rFonts w:ascii="Times New Roman" w:hAnsi="Times New Roman" w:cs="Times New Roman"/>
          <w:i/>
          <w:sz w:val="20"/>
          <w:szCs w:val="24"/>
        </w:rPr>
        <w:t xml:space="preserve">et al., </w:t>
      </w:r>
      <w:r w:rsidRPr="000F6528">
        <w:rPr>
          <w:rFonts w:ascii="Times New Roman" w:hAnsi="Times New Roman" w:cs="Times New Roman"/>
          <w:sz w:val="20"/>
          <w:szCs w:val="24"/>
        </w:rPr>
        <w:t>(2011), which may possibly be due to the slope position of the toposequence. However, the regular clay increase with depth was in agreement with Eshett (1996), that soils of the region are friable and underlain by clay enriched sub-soil (argillic horizon).</w:t>
      </w:r>
    </w:p>
    <w:p w:rsidR="000F6528" w:rsidRPr="000F6528" w:rsidRDefault="000F6528" w:rsidP="003836F4">
      <w:pPr>
        <w:autoSpaceDE w:val="0"/>
        <w:autoSpaceDN w:val="0"/>
        <w:adjustRightInd w:val="0"/>
        <w:snapToGrid w:val="0"/>
        <w:spacing w:after="0" w:line="240" w:lineRule="auto"/>
        <w:ind w:firstLine="425"/>
        <w:jc w:val="both"/>
        <w:rPr>
          <w:rFonts w:ascii="Times New Roman" w:hAnsi="Times New Roman" w:cs="Times New Roman"/>
          <w:sz w:val="20"/>
          <w:szCs w:val="28"/>
        </w:rPr>
        <w:sectPr w:rsidR="000F6528" w:rsidRPr="000F6528" w:rsidSect="003836F4">
          <w:headerReference w:type="default" r:id="rId23"/>
          <w:footerReference w:type="default" r:id="rId24"/>
          <w:type w:val="continuous"/>
          <w:pgSz w:w="12242" w:h="15842" w:code="1"/>
          <w:pgMar w:top="1440" w:right="1440" w:bottom="1440" w:left="1440" w:header="720" w:footer="720" w:gutter="0"/>
          <w:cols w:num="2" w:space="550"/>
          <w:docGrid w:linePitch="360"/>
        </w:sectPr>
      </w:pPr>
    </w:p>
    <w:p w:rsidR="00817D23" w:rsidRPr="000F6528" w:rsidRDefault="001B4E06" w:rsidP="000F6528">
      <w:pPr>
        <w:autoSpaceDE w:val="0"/>
        <w:autoSpaceDN w:val="0"/>
        <w:adjustRightInd w:val="0"/>
        <w:snapToGrid w:val="0"/>
        <w:spacing w:after="0" w:line="240" w:lineRule="auto"/>
        <w:jc w:val="center"/>
        <w:rPr>
          <w:rFonts w:ascii="Times New Roman" w:hAnsi="Times New Roman" w:cs="Times New Roman"/>
          <w:b/>
          <w:sz w:val="20"/>
          <w:szCs w:val="24"/>
        </w:rPr>
      </w:pPr>
      <w:r w:rsidRPr="000F6528">
        <w:rPr>
          <w:rFonts w:ascii="Times New Roman" w:hAnsi="Times New Roman" w:cs="Times New Roman"/>
          <w:sz w:val="20"/>
          <w:szCs w:val="28"/>
        </w:rPr>
        <w:lastRenderedPageBreak/>
        <w:cr/>
      </w:r>
      <w:r w:rsidR="007D7A77" w:rsidRPr="000F6528">
        <w:rPr>
          <w:rFonts w:ascii="Times New Roman" w:hAnsi="Times New Roman" w:cs="Times New Roman"/>
          <w:b/>
          <w:sz w:val="20"/>
          <w:szCs w:val="24"/>
        </w:rPr>
        <w:t>Table 2</w:t>
      </w:r>
      <w:r w:rsidR="00817D23" w:rsidRPr="000F6528">
        <w:rPr>
          <w:rFonts w:ascii="Times New Roman" w:hAnsi="Times New Roman" w:cs="Times New Roman"/>
          <w:b/>
          <w:sz w:val="20"/>
          <w:szCs w:val="24"/>
        </w:rPr>
        <w:t>: Soil Physical Properties for Minipeds</w:t>
      </w:r>
    </w:p>
    <w:tbl>
      <w:tblPr>
        <w:tblW w:w="5000" w:type="pct"/>
        <w:jc w:val="center"/>
        <w:tblCellMar>
          <w:left w:w="57" w:type="dxa"/>
          <w:right w:w="57" w:type="dxa"/>
        </w:tblCellMar>
        <w:tblLook w:val="04A0"/>
      </w:tblPr>
      <w:tblGrid>
        <w:gridCol w:w="1440"/>
        <w:gridCol w:w="857"/>
        <w:gridCol w:w="1095"/>
        <w:gridCol w:w="974"/>
        <w:gridCol w:w="1022"/>
        <w:gridCol w:w="1073"/>
        <w:gridCol w:w="879"/>
        <w:gridCol w:w="1027"/>
        <w:gridCol w:w="1109"/>
      </w:tblGrid>
      <w:tr w:rsidR="001B4E06" w:rsidRPr="000F6528" w:rsidTr="001B4E06">
        <w:trPr>
          <w:jc w:val="center"/>
        </w:trPr>
        <w:tc>
          <w:tcPr>
            <w:tcW w:w="760"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Sample I.D</w:t>
            </w:r>
          </w:p>
        </w:tc>
        <w:tc>
          <w:tcPr>
            <w:tcW w:w="452"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Depth</w:t>
            </w:r>
          </w:p>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(cm)</w:t>
            </w:r>
          </w:p>
        </w:tc>
        <w:tc>
          <w:tcPr>
            <w:tcW w:w="578"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Horizon</w:t>
            </w:r>
          </w:p>
        </w:tc>
        <w:tc>
          <w:tcPr>
            <w:tcW w:w="514"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B.D</w:t>
            </w:r>
          </w:p>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(g/cm</w:t>
            </w:r>
            <w:r w:rsidRPr="000F6528">
              <w:rPr>
                <w:rFonts w:ascii="Times New Roman" w:hAnsi="Times New Roman" w:cs="Times New Roman"/>
                <w:b/>
                <w:bCs/>
                <w:sz w:val="20"/>
                <w:szCs w:val="24"/>
                <w:vertAlign w:val="superscript"/>
              </w:rPr>
              <w:t>3</w:t>
            </w:r>
            <w:r w:rsidRPr="000F6528">
              <w:rPr>
                <w:rFonts w:ascii="Times New Roman" w:hAnsi="Times New Roman" w:cs="Times New Roman"/>
                <w:b/>
                <w:bCs/>
                <w:sz w:val="20"/>
                <w:szCs w:val="24"/>
              </w:rPr>
              <w:t>)</w:t>
            </w:r>
          </w:p>
        </w:tc>
        <w:tc>
          <w:tcPr>
            <w:tcW w:w="539"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K</w:t>
            </w:r>
            <w:r w:rsidRPr="000F6528">
              <w:rPr>
                <w:rFonts w:ascii="Times New Roman" w:hAnsi="Times New Roman" w:cs="Times New Roman"/>
                <w:b/>
                <w:bCs/>
                <w:sz w:val="20"/>
                <w:szCs w:val="24"/>
                <w:vertAlign w:val="subscript"/>
              </w:rPr>
              <w:t>sat</w:t>
            </w:r>
          </w:p>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(cm/hr)</w:t>
            </w:r>
          </w:p>
        </w:tc>
        <w:tc>
          <w:tcPr>
            <w:tcW w:w="566"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 Sand</w:t>
            </w:r>
          </w:p>
        </w:tc>
        <w:tc>
          <w:tcPr>
            <w:tcW w:w="464"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 Silt</w:t>
            </w:r>
          </w:p>
        </w:tc>
        <w:tc>
          <w:tcPr>
            <w:tcW w:w="542"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 Clay</w:t>
            </w:r>
          </w:p>
        </w:tc>
        <w:tc>
          <w:tcPr>
            <w:tcW w:w="586" w:type="pct"/>
            <w:tcBorders>
              <w:top w:val="single" w:sz="8" w:space="0" w:color="000000"/>
              <w:left w:val="nil"/>
              <w:bottom w:val="single" w:sz="8" w:space="0" w:color="000000"/>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Porosity</w:t>
            </w:r>
          </w:p>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1</w:t>
            </w:r>
            <w:r w:rsidRPr="000F6528">
              <w:rPr>
                <w:rFonts w:ascii="Times New Roman" w:hAnsi="Times New Roman" w:cs="Times New Roman"/>
                <w:b/>
                <w:bCs/>
                <w:sz w:val="20"/>
                <w:szCs w:val="24"/>
              </w:rPr>
              <w:t>-A</w:t>
            </w:r>
          </w:p>
        </w:tc>
        <w:tc>
          <w:tcPr>
            <w:tcW w:w="452" w:type="pct"/>
            <w:tcBorders>
              <w:left w:val="nil"/>
              <w:right w:val="nil"/>
            </w:tcBorders>
            <w:shd w:val="clear" w:color="auto" w:fill="auto"/>
            <w:vAlign w:val="center"/>
          </w:tcPr>
          <w:p w:rsidR="00817D23" w:rsidRPr="000F6528" w:rsidRDefault="00817D23" w:rsidP="003836F4">
            <w:pPr>
              <w:tabs>
                <w:tab w:val="center" w:pos="477"/>
              </w:tabs>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1.58</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50.22</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87.4</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2.2</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1.43</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13.44</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88.6</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4.9</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6.5</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46</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1.28</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11.61</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70.89</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23.41</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5.7</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1.24</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4.89</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80.2</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16.7</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3.1</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53</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2</w:t>
            </w:r>
            <w:r w:rsidRPr="000F6528">
              <w:rPr>
                <w:rFonts w:ascii="Times New Roman" w:hAnsi="Times New Roman" w:cs="Times New Roman"/>
                <w:b/>
                <w:bCs/>
                <w:sz w:val="20"/>
                <w:szCs w:val="24"/>
              </w:rPr>
              <w:t>O-A</w:t>
            </w: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1.08</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65.21</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88.4</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4.2</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59</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1.27</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53.76</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90.5</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6.4</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3.1</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1.29</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40.26</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89.6</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5.6</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51</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1.33</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39.20</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69.67</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19.69</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10.6</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49</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3</w:t>
            </w:r>
            <w:r w:rsidRPr="000F6528">
              <w:rPr>
                <w:rFonts w:ascii="Times New Roman" w:hAnsi="Times New Roman" w:cs="Times New Roman"/>
                <w:b/>
                <w:bCs/>
                <w:sz w:val="20"/>
                <w:szCs w:val="24"/>
              </w:rPr>
              <w:t>O-M</w:t>
            </w:r>
            <w:r w:rsidRPr="000F6528">
              <w:rPr>
                <w:rFonts w:ascii="Times New Roman" w:hAnsi="Times New Roman" w:cs="Times New Roman"/>
                <w:b/>
                <w:bCs/>
                <w:sz w:val="20"/>
                <w:szCs w:val="24"/>
                <w:vertAlign w:val="subscript"/>
              </w:rPr>
              <w:t>6</w:t>
            </w: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1.38</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8.55</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87.6</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5.6</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6.8</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1.77</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7.00</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95.5</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2.2</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2.3</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33</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1.56</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6.11</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70.7</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24.9</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4.4</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41</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1.38</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3.78</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80.9</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16.1</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3.0</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4</w:t>
            </w:r>
            <w:r w:rsidRPr="000F6528">
              <w:rPr>
                <w:rFonts w:ascii="Times New Roman" w:hAnsi="Times New Roman" w:cs="Times New Roman"/>
                <w:b/>
                <w:bCs/>
                <w:sz w:val="20"/>
                <w:szCs w:val="24"/>
              </w:rPr>
              <w:t>O-M</w:t>
            </w:r>
            <w:r w:rsidRPr="000F6528">
              <w:rPr>
                <w:rFonts w:ascii="Times New Roman" w:hAnsi="Times New Roman" w:cs="Times New Roman"/>
                <w:b/>
                <w:bCs/>
                <w:sz w:val="20"/>
                <w:szCs w:val="24"/>
                <w:vertAlign w:val="subscript"/>
              </w:rPr>
              <w:t>6</w:t>
            </w: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1.13</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64.76</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92.4</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2.2</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57</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1.55</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28.21</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78.0</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9.5</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12.5</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42</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1.61</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15.31</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88.4</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5.8</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5.8</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39</w:t>
            </w:r>
          </w:p>
        </w:tc>
      </w:tr>
      <w:tr w:rsidR="001B4E06" w:rsidRPr="000F6528" w:rsidTr="001B4E06">
        <w:trPr>
          <w:jc w:val="center"/>
        </w:trPr>
        <w:tc>
          <w:tcPr>
            <w:tcW w:w="760"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1.73</w:t>
            </w:r>
          </w:p>
        </w:tc>
        <w:tc>
          <w:tcPr>
            <w:tcW w:w="539"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10.32</w:t>
            </w:r>
          </w:p>
        </w:tc>
        <w:tc>
          <w:tcPr>
            <w:tcW w:w="566"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70.5</w:t>
            </w:r>
          </w:p>
        </w:tc>
        <w:tc>
          <w:tcPr>
            <w:tcW w:w="464"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21.9</w:t>
            </w:r>
          </w:p>
        </w:tc>
        <w:tc>
          <w:tcPr>
            <w:tcW w:w="542"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7.6</w:t>
            </w:r>
          </w:p>
        </w:tc>
        <w:tc>
          <w:tcPr>
            <w:tcW w:w="586"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35</w:t>
            </w:r>
          </w:p>
        </w:tc>
      </w:tr>
      <w:tr w:rsidR="001B4E06" w:rsidRPr="000F6528" w:rsidTr="001B4E06">
        <w:trPr>
          <w:jc w:val="center"/>
        </w:trPr>
        <w:tc>
          <w:tcPr>
            <w:tcW w:w="760"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5</w:t>
            </w:r>
            <w:r w:rsidRPr="000F6528">
              <w:rPr>
                <w:rFonts w:ascii="Times New Roman" w:hAnsi="Times New Roman" w:cs="Times New Roman"/>
                <w:b/>
                <w:bCs/>
                <w:sz w:val="20"/>
                <w:szCs w:val="24"/>
              </w:rPr>
              <w:t>O-A</w:t>
            </w:r>
          </w:p>
        </w:tc>
        <w:tc>
          <w:tcPr>
            <w:tcW w:w="45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1.56</w:t>
            </w:r>
          </w:p>
        </w:tc>
        <w:tc>
          <w:tcPr>
            <w:tcW w:w="539"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36.32</w:t>
            </w:r>
          </w:p>
        </w:tc>
        <w:tc>
          <w:tcPr>
            <w:tcW w:w="56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88.4</w:t>
            </w:r>
          </w:p>
        </w:tc>
        <w:tc>
          <w:tcPr>
            <w:tcW w:w="46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w:t>
            </w:r>
          </w:p>
        </w:tc>
        <w:tc>
          <w:tcPr>
            <w:tcW w:w="54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7.6</w:t>
            </w:r>
          </w:p>
        </w:tc>
        <w:tc>
          <w:tcPr>
            <w:tcW w:w="58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41</w:t>
            </w:r>
          </w:p>
        </w:tc>
      </w:tr>
      <w:tr w:rsidR="001B4E06" w:rsidRPr="000F6528" w:rsidTr="001B4E06">
        <w:trPr>
          <w:jc w:val="center"/>
        </w:trPr>
        <w:tc>
          <w:tcPr>
            <w:tcW w:w="760"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1.49</w:t>
            </w:r>
          </w:p>
        </w:tc>
        <w:tc>
          <w:tcPr>
            <w:tcW w:w="539"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32.61</w:t>
            </w:r>
          </w:p>
        </w:tc>
        <w:tc>
          <w:tcPr>
            <w:tcW w:w="56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80.1</w:t>
            </w:r>
          </w:p>
        </w:tc>
        <w:tc>
          <w:tcPr>
            <w:tcW w:w="46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15.5</w:t>
            </w:r>
          </w:p>
        </w:tc>
        <w:tc>
          <w:tcPr>
            <w:tcW w:w="54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4.4</w:t>
            </w:r>
          </w:p>
        </w:tc>
        <w:tc>
          <w:tcPr>
            <w:tcW w:w="58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44</w:t>
            </w:r>
          </w:p>
        </w:tc>
      </w:tr>
      <w:tr w:rsidR="001B4E06" w:rsidRPr="000F6528" w:rsidTr="001B4E06">
        <w:trPr>
          <w:jc w:val="center"/>
        </w:trPr>
        <w:tc>
          <w:tcPr>
            <w:tcW w:w="760"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1.51</w:t>
            </w:r>
          </w:p>
        </w:tc>
        <w:tc>
          <w:tcPr>
            <w:tcW w:w="539"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20.31</w:t>
            </w:r>
          </w:p>
        </w:tc>
        <w:tc>
          <w:tcPr>
            <w:tcW w:w="56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65.9</w:t>
            </w:r>
          </w:p>
        </w:tc>
        <w:tc>
          <w:tcPr>
            <w:tcW w:w="46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25.1</w:t>
            </w:r>
          </w:p>
        </w:tc>
        <w:tc>
          <w:tcPr>
            <w:tcW w:w="54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w:t>
            </w:r>
          </w:p>
        </w:tc>
        <w:tc>
          <w:tcPr>
            <w:tcW w:w="58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43</w:t>
            </w:r>
          </w:p>
        </w:tc>
      </w:tr>
      <w:tr w:rsidR="001B4E06" w:rsidRPr="000F6528" w:rsidTr="001B4E06">
        <w:trPr>
          <w:jc w:val="center"/>
        </w:trPr>
        <w:tc>
          <w:tcPr>
            <w:tcW w:w="760"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1.48</w:t>
            </w:r>
          </w:p>
        </w:tc>
        <w:tc>
          <w:tcPr>
            <w:tcW w:w="539"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15.31</w:t>
            </w:r>
          </w:p>
        </w:tc>
        <w:tc>
          <w:tcPr>
            <w:tcW w:w="56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71.8</w:t>
            </w:r>
          </w:p>
        </w:tc>
        <w:tc>
          <w:tcPr>
            <w:tcW w:w="46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19.2</w:t>
            </w:r>
          </w:p>
        </w:tc>
        <w:tc>
          <w:tcPr>
            <w:tcW w:w="54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w:t>
            </w:r>
          </w:p>
        </w:tc>
        <w:tc>
          <w:tcPr>
            <w:tcW w:w="58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44</w:t>
            </w:r>
          </w:p>
        </w:tc>
      </w:tr>
      <w:tr w:rsidR="001B4E06" w:rsidRPr="000F6528" w:rsidTr="001B4E06">
        <w:trPr>
          <w:jc w:val="center"/>
        </w:trPr>
        <w:tc>
          <w:tcPr>
            <w:tcW w:w="760"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6</w:t>
            </w:r>
            <w:r w:rsidRPr="000F6528">
              <w:rPr>
                <w:rFonts w:ascii="Times New Roman" w:hAnsi="Times New Roman" w:cs="Times New Roman"/>
                <w:b/>
                <w:bCs/>
                <w:sz w:val="20"/>
                <w:szCs w:val="24"/>
              </w:rPr>
              <w:t>O-A</w:t>
            </w:r>
          </w:p>
        </w:tc>
        <w:tc>
          <w:tcPr>
            <w:tcW w:w="45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1.37</w:t>
            </w:r>
          </w:p>
        </w:tc>
        <w:tc>
          <w:tcPr>
            <w:tcW w:w="539"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65.98</w:t>
            </w:r>
          </w:p>
        </w:tc>
        <w:tc>
          <w:tcPr>
            <w:tcW w:w="56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82.4</w:t>
            </w:r>
          </w:p>
        </w:tc>
        <w:tc>
          <w:tcPr>
            <w:tcW w:w="46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9.4</w:t>
            </w:r>
          </w:p>
        </w:tc>
        <w:tc>
          <w:tcPr>
            <w:tcW w:w="54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8.2</w:t>
            </w:r>
          </w:p>
        </w:tc>
        <w:tc>
          <w:tcPr>
            <w:tcW w:w="58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w:t>
            </w:r>
          </w:p>
        </w:tc>
      </w:tr>
      <w:tr w:rsidR="001B4E06" w:rsidRPr="000F6528" w:rsidTr="001B4E06">
        <w:trPr>
          <w:jc w:val="center"/>
        </w:trPr>
        <w:tc>
          <w:tcPr>
            <w:tcW w:w="760"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1.28</w:t>
            </w:r>
          </w:p>
        </w:tc>
        <w:tc>
          <w:tcPr>
            <w:tcW w:w="539"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51.32</w:t>
            </w:r>
          </w:p>
        </w:tc>
        <w:tc>
          <w:tcPr>
            <w:tcW w:w="566"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88.9</w:t>
            </w:r>
          </w:p>
        </w:tc>
        <w:tc>
          <w:tcPr>
            <w:tcW w:w="464"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5.9</w:t>
            </w:r>
          </w:p>
        </w:tc>
        <w:tc>
          <w:tcPr>
            <w:tcW w:w="542"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w:t>
            </w:r>
          </w:p>
        </w:tc>
        <w:tc>
          <w:tcPr>
            <w:tcW w:w="586" w:type="pct"/>
            <w:tcBorders>
              <w:top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1.52</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40.52</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70.7</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22.6</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6.7</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43</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1.37</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7.33</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70.1</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17.9</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12.0</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48</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7</w:t>
            </w:r>
            <w:r w:rsidRPr="000F6528">
              <w:rPr>
                <w:rFonts w:ascii="Times New Roman" w:hAnsi="Times New Roman" w:cs="Times New Roman"/>
                <w:b/>
                <w:bCs/>
                <w:sz w:val="20"/>
                <w:szCs w:val="24"/>
              </w:rPr>
              <w:t>-A</w:t>
            </w: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1.31</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97.75</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90.6</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51</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1.31</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81.99</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90.1</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6.4</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3.5</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51</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1.05</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78.81</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78.8</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13.1</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8.1</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1.31</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78.19</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69.9</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24.0</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6.1</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51</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8</w:t>
            </w:r>
            <w:r w:rsidRPr="000F6528">
              <w:rPr>
                <w:rFonts w:ascii="Times New Roman" w:hAnsi="Times New Roman" w:cs="Times New Roman"/>
                <w:b/>
                <w:bCs/>
                <w:sz w:val="20"/>
                <w:szCs w:val="24"/>
              </w:rPr>
              <w:t>O-A</w:t>
            </w: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1.54</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49.55</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80.4</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17.4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2.2</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42</w:t>
            </w:r>
          </w:p>
        </w:tc>
      </w:tr>
      <w:tr w:rsidR="001B4E06" w:rsidRPr="000F6528" w:rsidTr="001B4E06">
        <w:trPr>
          <w:jc w:val="center"/>
        </w:trPr>
        <w:tc>
          <w:tcPr>
            <w:tcW w:w="760"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1.28</w:t>
            </w:r>
          </w:p>
        </w:tc>
        <w:tc>
          <w:tcPr>
            <w:tcW w:w="539"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38.40</w:t>
            </w:r>
          </w:p>
        </w:tc>
        <w:tc>
          <w:tcPr>
            <w:tcW w:w="566"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90.5</w:t>
            </w:r>
          </w:p>
        </w:tc>
        <w:tc>
          <w:tcPr>
            <w:tcW w:w="464"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6.7</w:t>
            </w:r>
          </w:p>
        </w:tc>
        <w:tc>
          <w:tcPr>
            <w:tcW w:w="542"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2.8</w:t>
            </w:r>
          </w:p>
        </w:tc>
        <w:tc>
          <w:tcPr>
            <w:tcW w:w="586" w:type="pct"/>
            <w:tcBorders>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w:t>
            </w:r>
          </w:p>
        </w:tc>
      </w:tr>
      <w:tr w:rsidR="001B4E06" w:rsidRPr="000F6528" w:rsidTr="001B4E06">
        <w:trPr>
          <w:jc w:val="center"/>
        </w:trPr>
        <w:tc>
          <w:tcPr>
            <w:tcW w:w="760"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0.96</w:t>
            </w:r>
          </w:p>
        </w:tc>
        <w:tc>
          <w:tcPr>
            <w:tcW w:w="539"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35.20</w:t>
            </w:r>
          </w:p>
        </w:tc>
        <w:tc>
          <w:tcPr>
            <w:tcW w:w="56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70.0</w:t>
            </w:r>
          </w:p>
        </w:tc>
        <w:tc>
          <w:tcPr>
            <w:tcW w:w="464"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18.1</w:t>
            </w:r>
          </w:p>
        </w:tc>
        <w:tc>
          <w:tcPr>
            <w:tcW w:w="542"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11.9</w:t>
            </w:r>
          </w:p>
        </w:tc>
        <w:tc>
          <w:tcPr>
            <w:tcW w:w="586" w:type="pct"/>
            <w:tcBorders>
              <w:top w:val="nil"/>
              <w:left w:val="nil"/>
              <w:bottom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64</w:t>
            </w:r>
          </w:p>
        </w:tc>
      </w:tr>
      <w:tr w:rsidR="001B4E06" w:rsidRPr="000F6528" w:rsidTr="001B4E06">
        <w:trPr>
          <w:jc w:val="center"/>
        </w:trPr>
        <w:tc>
          <w:tcPr>
            <w:tcW w:w="760"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1.21</w:t>
            </w:r>
          </w:p>
        </w:tc>
        <w:tc>
          <w:tcPr>
            <w:tcW w:w="539"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28.71</w:t>
            </w:r>
          </w:p>
        </w:tc>
        <w:tc>
          <w:tcPr>
            <w:tcW w:w="56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78.9</w:t>
            </w:r>
          </w:p>
        </w:tc>
        <w:tc>
          <w:tcPr>
            <w:tcW w:w="464"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8.3</w:t>
            </w:r>
          </w:p>
        </w:tc>
        <w:tc>
          <w:tcPr>
            <w:tcW w:w="542"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12.8</w:t>
            </w:r>
          </w:p>
        </w:tc>
        <w:tc>
          <w:tcPr>
            <w:tcW w:w="586" w:type="pct"/>
            <w:tcBorders>
              <w:top w:val="nil"/>
              <w:bottom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54</w:t>
            </w:r>
          </w:p>
        </w:tc>
      </w:tr>
      <w:tr w:rsidR="001B4E06" w:rsidRPr="000F6528" w:rsidTr="001B4E06">
        <w:trPr>
          <w:jc w:val="center"/>
        </w:trPr>
        <w:tc>
          <w:tcPr>
            <w:tcW w:w="760"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r w:rsidRPr="000F6528">
              <w:rPr>
                <w:rFonts w:ascii="Times New Roman" w:hAnsi="Times New Roman" w:cs="Times New Roman"/>
                <w:b/>
                <w:bCs/>
                <w:sz w:val="20"/>
                <w:szCs w:val="24"/>
              </w:rPr>
              <w:t>MP</w:t>
            </w:r>
            <w:r w:rsidRPr="000F6528">
              <w:rPr>
                <w:rFonts w:ascii="Times New Roman" w:hAnsi="Times New Roman" w:cs="Times New Roman"/>
                <w:b/>
                <w:bCs/>
                <w:sz w:val="20"/>
                <w:szCs w:val="24"/>
                <w:vertAlign w:val="subscript"/>
              </w:rPr>
              <w:t>9</w:t>
            </w:r>
            <w:r w:rsidRPr="000F6528">
              <w:rPr>
                <w:rFonts w:ascii="Times New Roman" w:hAnsi="Times New Roman" w:cs="Times New Roman"/>
                <w:b/>
                <w:bCs/>
                <w:sz w:val="20"/>
                <w:szCs w:val="24"/>
              </w:rPr>
              <w:t>O-A</w:t>
            </w:r>
          </w:p>
        </w:tc>
        <w:tc>
          <w:tcPr>
            <w:tcW w:w="452"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0-20</w:t>
            </w:r>
          </w:p>
        </w:tc>
        <w:tc>
          <w:tcPr>
            <w:tcW w:w="578"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AP</w:t>
            </w:r>
          </w:p>
        </w:tc>
        <w:tc>
          <w:tcPr>
            <w:tcW w:w="514"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1.21</w:t>
            </w:r>
          </w:p>
        </w:tc>
        <w:tc>
          <w:tcPr>
            <w:tcW w:w="539"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103.44</w:t>
            </w:r>
          </w:p>
        </w:tc>
        <w:tc>
          <w:tcPr>
            <w:tcW w:w="566"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94.4</w:t>
            </w:r>
          </w:p>
        </w:tc>
        <w:tc>
          <w:tcPr>
            <w:tcW w:w="464"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3.8</w:t>
            </w:r>
          </w:p>
        </w:tc>
        <w:tc>
          <w:tcPr>
            <w:tcW w:w="542"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1.8</w:t>
            </w:r>
          </w:p>
        </w:tc>
        <w:tc>
          <w:tcPr>
            <w:tcW w:w="586" w:type="pct"/>
            <w:tcBorders>
              <w:top w:val="nil"/>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54</w:t>
            </w:r>
          </w:p>
        </w:tc>
      </w:tr>
      <w:tr w:rsidR="001B4E06" w:rsidRPr="000F6528" w:rsidTr="001B4E06">
        <w:trPr>
          <w:jc w:val="center"/>
        </w:trPr>
        <w:tc>
          <w:tcPr>
            <w:tcW w:w="760"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20-40</w:t>
            </w:r>
          </w:p>
        </w:tc>
        <w:tc>
          <w:tcPr>
            <w:tcW w:w="578"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w:t>
            </w:r>
          </w:p>
        </w:tc>
        <w:tc>
          <w:tcPr>
            <w:tcW w:w="51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1.08</w:t>
            </w:r>
          </w:p>
        </w:tc>
        <w:tc>
          <w:tcPr>
            <w:tcW w:w="539"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102.64</w:t>
            </w:r>
          </w:p>
        </w:tc>
        <w:tc>
          <w:tcPr>
            <w:tcW w:w="56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80.4</w:t>
            </w:r>
          </w:p>
        </w:tc>
        <w:tc>
          <w:tcPr>
            <w:tcW w:w="464"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15.7</w:t>
            </w:r>
          </w:p>
        </w:tc>
        <w:tc>
          <w:tcPr>
            <w:tcW w:w="542"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3.9</w:t>
            </w:r>
          </w:p>
        </w:tc>
        <w:tc>
          <w:tcPr>
            <w:tcW w:w="586" w:type="pct"/>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w:t>
            </w:r>
          </w:p>
        </w:tc>
      </w:tr>
      <w:tr w:rsidR="001B4E06" w:rsidRPr="000F6528" w:rsidTr="001B4E06">
        <w:trPr>
          <w:jc w:val="center"/>
        </w:trPr>
        <w:tc>
          <w:tcPr>
            <w:tcW w:w="760"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40-60</w:t>
            </w:r>
          </w:p>
        </w:tc>
        <w:tc>
          <w:tcPr>
            <w:tcW w:w="578"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Bt1</w:t>
            </w:r>
          </w:p>
        </w:tc>
        <w:tc>
          <w:tcPr>
            <w:tcW w:w="51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1.33</w:t>
            </w:r>
          </w:p>
        </w:tc>
        <w:tc>
          <w:tcPr>
            <w:tcW w:w="539"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53.54</w:t>
            </w:r>
          </w:p>
        </w:tc>
        <w:tc>
          <w:tcPr>
            <w:tcW w:w="56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81.8</w:t>
            </w:r>
          </w:p>
        </w:tc>
        <w:tc>
          <w:tcPr>
            <w:tcW w:w="464"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11.4</w:t>
            </w:r>
          </w:p>
        </w:tc>
        <w:tc>
          <w:tcPr>
            <w:tcW w:w="542"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6.8</w:t>
            </w:r>
          </w:p>
        </w:tc>
        <w:tc>
          <w:tcPr>
            <w:tcW w:w="586" w:type="pct"/>
            <w:tcBorders>
              <w:left w:val="nil"/>
              <w:right w:val="nil"/>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50</w:t>
            </w:r>
          </w:p>
        </w:tc>
      </w:tr>
      <w:tr w:rsidR="001B4E06" w:rsidRPr="000F6528" w:rsidTr="001B4E06">
        <w:trPr>
          <w:jc w:val="center"/>
        </w:trPr>
        <w:tc>
          <w:tcPr>
            <w:tcW w:w="760"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b/>
                <w:bCs/>
                <w:sz w:val="20"/>
                <w:szCs w:val="24"/>
              </w:rPr>
            </w:pPr>
          </w:p>
        </w:tc>
        <w:tc>
          <w:tcPr>
            <w:tcW w:w="452"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60-80</w:t>
            </w:r>
          </w:p>
        </w:tc>
        <w:tc>
          <w:tcPr>
            <w:tcW w:w="578"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Bt2</w:t>
            </w:r>
          </w:p>
        </w:tc>
        <w:tc>
          <w:tcPr>
            <w:tcW w:w="514"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1.18</w:t>
            </w:r>
          </w:p>
        </w:tc>
        <w:tc>
          <w:tcPr>
            <w:tcW w:w="539"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24.28</w:t>
            </w:r>
          </w:p>
        </w:tc>
        <w:tc>
          <w:tcPr>
            <w:tcW w:w="566"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84.4</w:t>
            </w:r>
          </w:p>
        </w:tc>
        <w:tc>
          <w:tcPr>
            <w:tcW w:w="464"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3.1</w:t>
            </w:r>
          </w:p>
        </w:tc>
        <w:tc>
          <w:tcPr>
            <w:tcW w:w="542"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12.5</w:t>
            </w:r>
          </w:p>
        </w:tc>
        <w:tc>
          <w:tcPr>
            <w:tcW w:w="586" w:type="pct"/>
            <w:tcBorders>
              <w:bottom w:val="single" w:sz="4" w:space="0" w:color="auto"/>
            </w:tcBorders>
            <w:shd w:val="clear" w:color="auto" w:fill="auto"/>
            <w:vAlign w:val="center"/>
          </w:tcPr>
          <w:p w:rsidR="00817D23" w:rsidRPr="000F6528" w:rsidRDefault="00817D23" w:rsidP="003836F4">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55</w:t>
            </w:r>
          </w:p>
        </w:tc>
      </w:tr>
    </w:tbl>
    <w:p w:rsidR="000F6528" w:rsidRDefault="000F6528" w:rsidP="003836F4">
      <w:pPr>
        <w:snapToGrid w:val="0"/>
        <w:spacing w:after="0" w:line="240" w:lineRule="auto"/>
        <w:jc w:val="both"/>
        <w:rPr>
          <w:rFonts w:ascii="Times New Roman" w:hAnsi="Times New Roman" w:cs="Times New Roman" w:hint="eastAsia"/>
          <w:b/>
          <w:sz w:val="20"/>
          <w:szCs w:val="28"/>
          <w:lang w:eastAsia="zh-CN"/>
        </w:rPr>
      </w:pPr>
    </w:p>
    <w:p w:rsidR="00F11939" w:rsidRPr="000F6528" w:rsidRDefault="00F11939" w:rsidP="003836F4">
      <w:pPr>
        <w:snapToGrid w:val="0"/>
        <w:spacing w:after="0" w:line="240" w:lineRule="auto"/>
        <w:jc w:val="both"/>
        <w:rPr>
          <w:rFonts w:ascii="Times New Roman" w:hAnsi="Times New Roman" w:cs="Times New Roman" w:hint="eastAsia"/>
          <w:b/>
          <w:sz w:val="20"/>
          <w:szCs w:val="28"/>
          <w:lang w:eastAsia="zh-CN"/>
        </w:rPr>
      </w:pPr>
    </w:p>
    <w:p w:rsidR="000F6528" w:rsidRPr="000F6528" w:rsidRDefault="000F6528" w:rsidP="003836F4">
      <w:pPr>
        <w:snapToGrid w:val="0"/>
        <w:spacing w:after="0" w:line="240" w:lineRule="auto"/>
        <w:jc w:val="both"/>
        <w:rPr>
          <w:rFonts w:ascii="Times New Roman" w:hAnsi="Times New Roman" w:cs="Times New Roman"/>
          <w:b/>
          <w:sz w:val="20"/>
          <w:szCs w:val="28"/>
        </w:rPr>
        <w:sectPr w:rsidR="000F6528" w:rsidRPr="000F6528" w:rsidSect="001B4E06">
          <w:headerReference w:type="default" r:id="rId25"/>
          <w:footerReference w:type="default" r:id="rId26"/>
          <w:type w:val="continuous"/>
          <w:pgSz w:w="12242" w:h="15842" w:code="1"/>
          <w:pgMar w:top="1440" w:right="1440" w:bottom="1440" w:left="1440" w:header="720" w:footer="720" w:gutter="0"/>
          <w:cols w:space="708"/>
          <w:docGrid w:linePitch="360"/>
        </w:sectPr>
      </w:pPr>
    </w:p>
    <w:p w:rsidR="00817D23" w:rsidRPr="000F6528" w:rsidRDefault="00C01E54"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lastRenderedPageBreak/>
        <w:t>Bulk Density</w:t>
      </w:r>
    </w:p>
    <w:p w:rsidR="005D7DB4"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 xml:space="preserve">Bulk density decrease with increase in the soil depth. This could be due to less compaction with increase in depth with slight increase in Silt/clay fraction. </w:t>
      </w:r>
      <w:r w:rsidR="00F20E91" w:rsidRPr="000F6528">
        <w:rPr>
          <w:rFonts w:ascii="Times New Roman" w:hAnsi="Times New Roman" w:cs="Times New Roman"/>
          <w:sz w:val="20"/>
          <w:szCs w:val="24"/>
        </w:rPr>
        <w:t>The values of bulk density for MPs 1, 3, 4 and 5</w:t>
      </w:r>
      <w:r w:rsidR="007D5008" w:rsidRPr="000F6528">
        <w:rPr>
          <w:rFonts w:ascii="Times New Roman" w:hAnsi="Times New Roman" w:cs="Times New Roman"/>
          <w:sz w:val="20"/>
          <w:szCs w:val="24"/>
        </w:rPr>
        <w:t xml:space="preserve"> </w:t>
      </w:r>
      <w:r w:rsidRPr="000F6528">
        <w:rPr>
          <w:rFonts w:ascii="Times New Roman" w:hAnsi="Times New Roman" w:cs="Times New Roman"/>
          <w:sz w:val="20"/>
          <w:szCs w:val="24"/>
        </w:rPr>
        <w:t xml:space="preserve">were slightly higher than the ideal </w:t>
      </w:r>
      <w:r w:rsidR="00F20E91" w:rsidRPr="000F6528">
        <w:rPr>
          <w:rFonts w:ascii="Times New Roman" w:hAnsi="Times New Roman" w:cs="Times New Roman"/>
          <w:sz w:val="20"/>
          <w:szCs w:val="24"/>
        </w:rPr>
        <w:t>(1.4g/cm</w:t>
      </w:r>
      <w:r w:rsidR="00F20E91" w:rsidRPr="000F6528">
        <w:rPr>
          <w:rFonts w:ascii="Times New Roman" w:hAnsi="Times New Roman" w:cs="Times New Roman"/>
          <w:sz w:val="20"/>
          <w:szCs w:val="24"/>
          <w:vertAlign w:val="superscript"/>
        </w:rPr>
        <w:t>3</w:t>
      </w:r>
      <w:r w:rsidR="00F20E91" w:rsidRPr="000F6528">
        <w:rPr>
          <w:rFonts w:ascii="Times New Roman" w:hAnsi="Times New Roman" w:cs="Times New Roman"/>
          <w:sz w:val="20"/>
          <w:szCs w:val="24"/>
        </w:rPr>
        <w:t xml:space="preserve">), </w:t>
      </w:r>
      <w:r w:rsidR="007D5008" w:rsidRPr="000F6528">
        <w:rPr>
          <w:rFonts w:ascii="Times New Roman" w:hAnsi="Times New Roman" w:cs="Times New Roman"/>
          <w:sz w:val="20"/>
          <w:szCs w:val="24"/>
        </w:rPr>
        <w:t xml:space="preserve">due to increased </w:t>
      </w:r>
      <w:r w:rsidR="00F20E91" w:rsidRPr="000F6528">
        <w:rPr>
          <w:rFonts w:ascii="Times New Roman" w:hAnsi="Times New Roman" w:cs="Times New Roman"/>
          <w:sz w:val="20"/>
          <w:szCs w:val="24"/>
        </w:rPr>
        <w:t xml:space="preserve">fraction caused by </w:t>
      </w:r>
      <w:r w:rsidRPr="000F6528">
        <w:rPr>
          <w:rFonts w:ascii="Times New Roman" w:hAnsi="Times New Roman" w:cs="Times New Roman"/>
          <w:sz w:val="20"/>
          <w:szCs w:val="24"/>
        </w:rPr>
        <w:t xml:space="preserve">compaction and cultivation (USDA, 2008); while </w:t>
      </w:r>
      <w:r w:rsidR="007D5008" w:rsidRPr="000F6528">
        <w:rPr>
          <w:rFonts w:ascii="Times New Roman" w:hAnsi="Times New Roman" w:cs="Times New Roman"/>
          <w:sz w:val="20"/>
          <w:szCs w:val="24"/>
        </w:rPr>
        <w:t>values of bulk density for MPs 2, 6, 7, 8 and 9 were</w:t>
      </w:r>
      <w:r w:rsidRPr="000F6528">
        <w:rPr>
          <w:rFonts w:ascii="Times New Roman" w:hAnsi="Times New Roman" w:cs="Times New Roman"/>
          <w:sz w:val="20"/>
          <w:szCs w:val="24"/>
        </w:rPr>
        <w:t xml:space="preserve"> lower than the idea</w:t>
      </w:r>
      <w:r w:rsidR="001B4E06" w:rsidRPr="000F6528">
        <w:rPr>
          <w:rFonts w:ascii="Times New Roman" w:hAnsi="Times New Roman" w:cs="Times New Roman"/>
          <w:sz w:val="20"/>
          <w:szCs w:val="24"/>
        </w:rPr>
        <w:t>l (</w:t>
      </w:r>
      <w:r w:rsidR="007D5008" w:rsidRPr="000F6528">
        <w:rPr>
          <w:rFonts w:ascii="Times New Roman" w:hAnsi="Times New Roman" w:cs="Times New Roman"/>
          <w:sz w:val="20"/>
          <w:szCs w:val="24"/>
        </w:rPr>
        <w:t>1.4g/cm</w:t>
      </w:r>
      <w:r w:rsidR="007D5008" w:rsidRPr="000F6528">
        <w:rPr>
          <w:rFonts w:ascii="Times New Roman" w:hAnsi="Times New Roman" w:cs="Times New Roman"/>
          <w:sz w:val="20"/>
          <w:szCs w:val="24"/>
          <w:vertAlign w:val="superscript"/>
        </w:rPr>
        <w:t>3</w:t>
      </w:r>
      <w:r w:rsidR="007D5008" w:rsidRPr="000F6528">
        <w:rPr>
          <w:rFonts w:ascii="Times New Roman" w:hAnsi="Times New Roman" w:cs="Times New Roman"/>
          <w:sz w:val="20"/>
          <w:szCs w:val="24"/>
        </w:rPr>
        <w:t>); prob</w:t>
      </w:r>
      <w:r w:rsidRPr="000F6528">
        <w:rPr>
          <w:rFonts w:ascii="Times New Roman" w:hAnsi="Times New Roman" w:cs="Times New Roman"/>
          <w:sz w:val="20"/>
          <w:szCs w:val="24"/>
        </w:rPr>
        <w:t>ably due to high</w:t>
      </w:r>
      <w:r w:rsidR="007D5008" w:rsidRPr="000F6528">
        <w:rPr>
          <w:rFonts w:ascii="Times New Roman" w:hAnsi="Times New Roman" w:cs="Times New Roman"/>
          <w:sz w:val="20"/>
          <w:szCs w:val="24"/>
        </w:rPr>
        <w:t xml:space="preserve">er accumulation of </w:t>
      </w:r>
      <w:r w:rsidRPr="000F6528">
        <w:rPr>
          <w:rFonts w:ascii="Times New Roman" w:hAnsi="Times New Roman" w:cs="Times New Roman"/>
          <w:sz w:val="20"/>
          <w:szCs w:val="24"/>
        </w:rPr>
        <w:t>O</w:t>
      </w:r>
      <w:r w:rsidR="007D5008" w:rsidRPr="000F6528">
        <w:rPr>
          <w:rFonts w:ascii="Times New Roman" w:hAnsi="Times New Roman" w:cs="Times New Roman"/>
          <w:sz w:val="20"/>
          <w:szCs w:val="24"/>
        </w:rPr>
        <w:t>rganic matter.</w:t>
      </w:r>
    </w:p>
    <w:p w:rsidR="00817D23" w:rsidRPr="000F6528" w:rsidRDefault="00C01E54" w:rsidP="003836F4">
      <w:pPr>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Saturate</w:t>
      </w:r>
      <w:r w:rsidR="009E35E4" w:rsidRPr="000F6528">
        <w:rPr>
          <w:rFonts w:ascii="Times New Roman" w:hAnsi="Times New Roman" w:cs="Times New Roman"/>
          <w:b/>
          <w:sz w:val="20"/>
          <w:szCs w:val="28"/>
        </w:rPr>
        <w:t>d Hydraulic Conductivity (Ksat)</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C.V ranges from 10.9 to 102.1% indicating there was a wide variability in saturated hydraulic conductivity across the 9 micropeds along the catena. The soils of the study area showed high values of K</w:t>
      </w:r>
      <w:r w:rsidR="00F20E91" w:rsidRPr="000F6528">
        <w:rPr>
          <w:rFonts w:ascii="Times New Roman" w:hAnsi="Times New Roman" w:cs="Times New Roman"/>
          <w:sz w:val="20"/>
          <w:szCs w:val="24"/>
        </w:rPr>
        <w:t>s</w:t>
      </w:r>
      <w:r w:rsidRPr="000F6528">
        <w:rPr>
          <w:rFonts w:ascii="Times New Roman" w:hAnsi="Times New Roman" w:cs="Times New Roman"/>
          <w:sz w:val="20"/>
          <w:szCs w:val="24"/>
        </w:rPr>
        <w:t>at</w:t>
      </w:r>
      <w:r w:rsidR="00F20E91" w:rsidRPr="000F6528">
        <w:rPr>
          <w:rFonts w:ascii="Times New Roman" w:hAnsi="Times New Roman" w:cs="Times New Roman"/>
          <w:sz w:val="20"/>
          <w:szCs w:val="24"/>
        </w:rPr>
        <w:t xml:space="preserve"> </w:t>
      </w:r>
      <w:r w:rsidR="00B21BA2" w:rsidRPr="000F6528">
        <w:rPr>
          <w:rFonts w:ascii="Times New Roman" w:hAnsi="Times New Roman" w:cs="Times New Roman"/>
          <w:sz w:val="20"/>
          <w:szCs w:val="24"/>
        </w:rPr>
        <w:t xml:space="preserve">with range; </w:t>
      </w:r>
      <w:r w:rsidR="00F20E91" w:rsidRPr="000F6528">
        <w:rPr>
          <w:rFonts w:ascii="Times New Roman" w:hAnsi="Times New Roman" w:cs="Times New Roman"/>
          <w:sz w:val="20"/>
          <w:szCs w:val="24"/>
        </w:rPr>
        <w:t>3.7 – 103.</w:t>
      </w:r>
      <w:r w:rsidR="00B21BA2" w:rsidRPr="000F6528">
        <w:rPr>
          <w:rFonts w:ascii="Times New Roman" w:hAnsi="Times New Roman" w:cs="Times New Roman"/>
          <w:sz w:val="20"/>
          <w:szCs w:val="24"/>
        </w:rPr>
        <w:t>44cm/hr (Table 2),</w:t>
      </w:r>
      <w:r w:rsidRPr="000F6528">
        <w:rPr>
          <w:rFonts w:ascii="Times New Roman" w:hAnsi="Times New Roman" w:cs="Times New Roman"/>
          <w:sz w:val="20"/>
          <w:szCs w:val="24"/>
        </w:rPr>
        <w:t xml:space="preserve"> indicating that the soil are highly porous due to high percentage s</w:t>
      </w:r>
      <w:r w:rsidR="00B21BA2" w:rsidRPr="000F6528">
        <w:rPr>
          <w:rFonts w:ascii="Times New Roman" w:hAnsi="Times New Roman" w:cs="Times New Roman"/>
          <w:sz w:val="20"/>
          <w:szCs w:val="24"/>
        </w:rPr>
        <w:t>and fraction, Brady (1999). It was observed that</w:t>
      </w:r>
      <w:r w:rsidRPr="000F6528">
        <w:rPr>
          <w:rFonts w:ascii="Times New Roman" w:hAnsi="Times New Roman" w:cs="Times New Roman"/>
          <w:sz w:val="20"/>
          <w:szCs w:val="24"/>
        </w:rPr>
        <w:t xml:space="preserve"> K</w:t>
      </w:r>
      <w:r w:rsidR="00B21BA2" w:rsidRPr="000F6528">
        <w:rPr>
          <w:rFonts w:ascii="Times New Roman" w:hAnsi="Times New Roman" w:cs="Times New Roman"/>
          <w:sz w:val="20"/>
          <w:szCs w:val="24"/>
        </w:rPr>
        <w:t>s</w:t>
      </w:r>
      <w:r w:rsidRPr="000F6528">
        <w:rPr>
          <w:rFonts w:ascii="Times New Roman" w:hAnsi="Times New Roman" w:cs="Times New Roman"/>
          <w:sz w:val="20"/>
          <w:szCs w:val="24"/>
        </w:rPr>
        <w:t>at decreased with increased in soil depth due to a reduction in pore size distribution from sandy fraction to clay/silt fraction since sand contains large pore spaces (though fewer in number) when compared to clay or silt with smaller pore size thus holds water longer than sandy fractions of soil (USDA, 2008)</w:t>
      </w:r>
      <w:r w:rsidR="001B4E06" w:rsidRPr="000F6528">
        <w:rPr>
          <w:rFonts w:ascii="Times New Roman" w:hAnsi="Times New Roman" w:cs="Times New Roman"/>
          <w:sz w:val="20"/>
          <w:szCs w:val="24"/>
        </w:rPr>
        <w:t xml:space="preserve"> </w:t>
      </w:r>
    </w:p>
    <w:p w:rsidR="00817D23" w:rsidRPr="000F6528" w:rsidRDefault="00C01E54" w:rsidP="003836F4">
      <w:pPr>
        <w:snapToGrid w:val="0"/>
        <w:spacing w:after="0" w:line="240" w:lineRule="auto"/>
        <w:jc w:val="both"/>
        <w:rPr>
          <w:rFonts w:ascii="Times New Roman" w:hAnsi="Times New Roman" w:cs="Times New Roman"/>
          <w:sz w:val="20"/>
          <w:szCs w:val="28"/>
        </w:rPr>
      </w:pPr>
      <w:r w:rsidRPr="000F6528">
        <w:rPr>
          <w:rFonts w:ascii="Times New Roman" w:hAnsi="Times New Roman" w:cs="Times New Roman"/>
          <w:b/>
          <w:sz w:val="20"/>
          <w:szCs w:val="28"/>
        </w:rPr>
        <w:t>Porosity</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total porosity of the soils across all the 9 minipeds ranged from 40 to 64% with a greater portion above the ideal porosity for healthy soils (&gt;50%), (Lawrence, 1977). Soils that fall below the ideal porosity were probably due to high bulk density and low soil organic matter content</w:t>
      </w:r>
      <w:r w:rsidR="00B21BA2" w:rsidRPr="000F6528">
        <w:rPr>
          <w:rFonts w:ascii="Times New Roman" w:hAnsi="Times New Roman" w:cs="Times New Roman"/>
          <w:sz w:val="20"/>
          <w:szCs w:val="24"/>
        </w:rPr>
        <w:t>;</w:t>
      </w:r>
      <w:r w:rsidRPr="000F6528">
        <w:rPr>
          <w:rFonts w:ascii="Times New Roman" w:hAnsi="Times New Roman" w:cs="Times New Roman"/>
          <w:sz w:val="20"/>
          <w:szCs w:val="24"/>
        </w:rPr>
        <w:t xml:space="preserve"> this is similar to the report of Alemayahu (2014). High amount of total porosity (50 to 64%) is probably due to fine-textured and loamy-fine-sand texture of the soils as well as soil</w:t>
      </w:r>
      <w:r w:rsidR="00B21BA2" w:rsidRPr="000F6528">
        <w:rPr>
          <w:rFonts w:ascii="Times New Roman" w:hAnsi="Times New Roman" w:cs="Times New Roman"/>
          <w:sz w:val="20"/>
          <w:szCs w:val="24"/>
        </w:rPr>
        <w:t xml:space="preserve"> high</w:t>
      </w:r>
      <w:r w:rsidRPr="000F6528">
        <w:rPr>
          <w:rFonts w:ascii="Times New Roman" w:hAnsi="Times New Roman" w:cs="Times New Roman"/>
          <w:sz w:val="20"/>
          <w:szCs w:val="24"/>
        </w:rPr>
        <w:t xml:space="preserve"> organic matter</w:t>
      </w:r>
      <w:r w:rsidR="00B21BA2" w:rsidRPr="000F6528">
        <w:rPr>
          <w:rFonts w:ascii="Times New Roman" w:hAnsi="Times New Roman" w:cs="Times New Roman"/>
          <w:sz w:val="20"/>
          <w:szCs w:val="24"/>
        </w:rPr>
        <w:t xml:space="preserve"> content</w:t>
      </w:r>
      <w:r w:rsidRPr="000F6528">
        <w:rPr>
          <w:rFonts w:ascii="Times New Roman" w:hAnsi="Times New Roman" w:cs="Times New Roman"/>
          <w:sz w:val="20"/>
          <w:szCs w:val="24"/>
        </w:rPr>
        <w:t>, Hallett et al</w:t>
      </w:r>
      <w:r w:rsidR="00BD1667" w:rsidRPr="000F6528">
        <w:rPr>
          <w:rFonts w:ascii="Times New Roman" w:hAnsi="Times New Roman" w:cs="Times New Roman"/>
          <w:sz w:val="20"/>
          <w:szCs w:val="24"/>
        </w:rPr>
        <w:t xml:space="preserve">., and Robinson et al., (2012) </w:t>
      </w:r>
    </w:p>
    <w:p w:rsidR="00817D23" w:rsidRPr="000F6528" w:rsidRDefault="00817D23" w:rsidP="003836F4">
      <w:pPr>
        <w:autoSpaceDE w:val="0"/>
        <w:autoSpaceDN w:val="0"/>
        <w:adjustRightInd w:val="0"/>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Soil Type Classification of the Study Area</w:t>
      </w:r>
    </w:p>
    <w:p w:rsidR="00817D23" w:rsidRPr="000F6528" w:rsidRDefault="00817D23" w:rsidP="003836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iCs/>
          <w:sz w:val="20"/>
          <w:szCs w:val="24"/>
        </w:rPr>
        <w:t xml:space="preserve">Soil types of the study area were classified based on USDA Soil Survey Staff, (1999). Fine, Kaolinitic, Thermic, Typic Kandiudult occurred at the crest and toeslope. </w:t>
      </w:r>
      <w:r w:rsidRPr="000F6528">
        <w:rPr>
          <w:rFonts w:ascii="Times New Roman" w:hAnsi="Times New Roman" w:cs="Times New Roman"/>
          <w:sz w:val="20"/>
          <w:szCs w:val="24"/>
        </w:rPr>
        <w:t>One disticquishing characteristic of Ultisols is the presence of low base saturation and a bleached horizon throughout the soi</w:t>
      </w:r>
      <w:r w:rsidR="00A13F38" w:rsidRPr="000F6528">
        <w:rPr>
          <w:rFonts w:ascii="Times New Roman" w:hAnsi="Times New Roman" w:cs="Times New Roman"/>
          <w:sz w:val="20"/>
          <w:szCs w:val="24"/>
        </w:rPr>
        <w:t>l profile with slightly higher B</w:t>
      </w:r>
      <w:r w:rsidRPr="000F6528">
        <w:rPr>
          <w:rFonts w:ascii="Times New Roman" w:hAnsi="Times New Roman" w:cs="Times New Roman"/>
          <w:sz w:val="20"/>
          <w:szCs w:val="24"/>
        </w:rPr>
        <w:t>ase contents in the upper soil horizon due to biocycling. In some soils, the low base status results from intense leaching of parent material initially high in content of weatherable minerals, while in others, a low base status and small quantities of weatherable minerals were initial</w:t>
      </w:r>
      <w:r w:rsidR="00A13F38" w:rsidRPr="000F6528">
        <w:rPr>
          <w:rFonts w:ascii="Times New Roman" w:hAnsi="Times New Roman" w:cs="Times New Roman"/>
          <w:sz w:val="20"/>
          <w:szCs w:val="24"/>
        </w:rPr>
        <w:t>ly of</w:t>
      </w:r>
      <w:r w:rsidRPr="000F6528">
        <w:rPr>
          <w:rFonts w:ascii="Times New Roman" w:hAnsi="Times New Roman" w:cs="Times New Roman"/>
          <w:sz w:val="20"/>
          <w:szCs w:val="24"/>
        </w:rPr>
        <w:t xml:space="preserve"> parent material characteristics. Typically, the cation exchange capacity (CEC) of Ultisols is low; this is because of their low base status. Most Ultisols are used for timber production but they are also used in agriculture, where liming and fertilization is important to decrease acidity and increase soil fertility. Where adequate agricultural </w:t>
      </w:r>
      <w:r w:rsidRPr="000F6528">
        <w:rPr>
          <w:rFonts w:ascii="Times New Roman" w:hAnsi="Times New Roman" w:cs="Times New Roman"/>
          <w:sz w:val="20"/>
          <w:szCs w:val="24"/>
        </w:rPr>
        <w:lastRenderedPageBreak/>
        <w:t>management is applied these Ultisols are quite productive.</w:t>
      </w:r>
    </w:p>
    <w:p w:rsidR="009E35E4" w:rsidRPr="000F6528" w:rsidRDefault="00817D23" w:rsidP="003836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iCs/>
          <w:sz w:val="20"/>
          <w:szCs w:val="24"/>
        </w:rPr>
        <w:t xml:space="preserve">Middleslope was classified as coarse-loamy, isotic, frigid typic dystrudept. </w:t>
      </w:r>
      <w:r w:rsidRPr="000F6528">
        <w:rPr>
          <w:rFonts w:ascii="Times New Roman" w:hAnsi="Times New Roman" w:cs="Times New Roman"/>
          <w:sz w:val="20"/>
          <w:szCs w:val="24"/>
        </w:rPr>
        <w:t>The cambic subsurface diagnostic horizon of Inceptisols is composed of very fine sand, loamy fine sand or finer texture, with some weak indication of either an argillic or spodic horizon, but not enough to qualify as either. Typically, these soils have an ochric or umbric epipedon over a cambic horizon. Present use may be restricted by the shallowness of the solum (e.g. on steep slopes) or by poor drainage (e.g. in depression areas). Those Inceptisols are suited only to forestry and/or wildlife habitat.</w:t>
      </w:r>
    </w:p>
    <w:p w:rsidR="00BD1667" w:rsidRPr="000F6528" w:rsidRDefault="00BD1667" w:rsidP="003836F4">
      <w:pPr>
        <w:autoSpaceDE w:val="0"/>
        <w:autoSpaceDN w:val="0"/>
        <w:adjustRightInd w:val="0"/>
        <w:snapToGrid w:val="0"/>
        <w:spacing w:after="0" w:line="240" w:lineRule="auto"/>
        <w:jc w:val="both"/>
        <w:rPr>
          <w:rFonts w:ascii="Times New Roman" w:hAnsi="Times New Roman" w:cs="Times New Roman"/>
          <w:b/>
          <w:sz w:val="20"/>
          <w:szCs w:val="28"/>
        </w:rPr>
      </w:pPr>
      <w:r w:rsidRPr="000F6528">
        <w:rPr>
          <w:rFonts w:ascii="Times New Roman" w:hAnsi="Times New Roman" w:cs="Times New Roman"/>
          <w:b/>
          <w:sz w:val="20"/>
          <w:szCs w:val="28"/>
        </w:rPr>
        <w:t>Chemical Properties</w:t>
      </w:r>
    </w:p>
    <w:p w:rsidR="00817D23" w:rsidRPr="000F6528" w:rsidRDefault="00817D23" w:rsidP="003836F4">
      <w:pPr>
        <w:snapToGrid w:val="0"/>
        <w:spacing w:after="0" w:line="240" w:lineRule="auto"/>
        <w:jc w:val="both"/>
        <w:rPr>
          <w:rFonts w:ascii="Times New Roman" w:hAnsi="Times New Roman" w:cs="Times New Roman"/>
          <w:b/>
          <w:sz w:val="20"/>
          <w:szCs w:val="24"/>
        </w:rPr>
      </w:pPr>
      <w:r w:rsidRPr="000F6528">
        <w:rPr>
          <w:rFonts w:ascii="Times New Roman" w:hAnsi="Times New Roman" w:cs="Times New Roman"/>
          <w:b/>
          <w:sz w:val="20"/>
          <w:szCs w:val="24"/>
        </w:rPr>
        <w:t>Avail</w:t>
      </w:r>
      <w:r w:rsidR="00A13F38" w:rsidRPr="000F6528">
        <w:rPr>
          <w:rFonts w:ascii="Times New Roman" w:hAnsi="Times New Roman" w:cs="Times New Roman"/>
          <w:b/>
          <w:sz w:val="20"/>
          <w:szCs w:val="24"/>
        </w:rPr>
        <w:t>able</w:t>
      </w:r>
      <w:r w:rsidRPr="000F6528">
        <w:rPr>
          <w:rFonts w:ascii="Times New Roman" w:hAnsi="Times New Roman" w:cs="Times New Roman"/>
          <w:b/>
          <w:sz w:val="20"/>
          <w:szCs w:val="24"/>
        </w:rPr>
        <w:t xml:space="preserve"> P</w:t>
      </w:r>
      <w:r w:rsidR="00A13F38" w:rsidRPr="000F6528">
        <w:rPr>
          <w:rFonts w:ascii="Times New Roman" w:hAnsi="Times New Roman" w:cs="Times New Roman"/>
          <w:b/>
          <w:sz w:val="20"/>
          <w:szCs w:val="24"/>
        </w:rPr>
        <w:t>hosphorus</w:t>
      </w:r>
      <w:r w:rsidR="002D3A4B" w:rsidRPr="000F6528">
        <w:rPr>
          <w:rFonts w:ascii="Times New Roman" w:hAnsi="Times New Roman" w:cs="Times New Roman"/>
          <w:b/>
          <w:sz w:val="20"/>
          <w:szCs w:val="24"/>
        </w:rPr>
        <w:t xml:space="preserve"> (Avail P)</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results of available P in the stu</w:t>
      </w:r>
      <w:r w:rsidR="002D3A4B" w:rsidRPr="000F6528">
        <w:rPr>
          <w:rFonts w:ascii="Times New Roman" w:hAnsi="Times New Roman" w:cs="Times New Roman"/>
          <w:sz w:val="20"/>
          <w:szCs w:val="24"/>
        </w:rPr>
        <w:t>dy area are presented in Table 3</w:t>
      </w:r>
      <w:r w:rsidRPr="000F6528">
        <w:rPr>
          <w:rFonts w:ascii="Times New Roman" w:hAnsi="Times New Roman" w:cs="Times New Roman"/>
          <w:sz w:val="20"/>
          <w:szCs w:val="24"/>
        </w:rPr>
        <w:t>. Avail P at the summit, middle and footslope was high ranging from 18.3</w:t>
      </w:r>
      <w:r w:rsidR="002D3A4B" w:rsidRPr="000F6528">
        <w:rPr>
          <w:rFonts w:ascii="Times New Roman" w:hAnsi="Times New Roman" w:cs="Times New Roman"/>
          <w:sz w:val="20"/>
          <w:szCs w:val="24"/>
        </w:rPr>
        <w:t>4-36.67mg</w:t>
      </w:r>
      <w:r w:rsidRPr="000F6528">
        <w:rPr>
          <w:rFonts w:ascii="Times New Roman" w:hAnsi="Times New Roman" w:cs="Times New Roman"/>
          <w:sz w:val="20"/>
          <w:szCs w:val="24"/>
        </w:rPr>
        <w:t>/kg at the summit, 25.01</w:t>
      </w:r>
      <w:r w:rsidR="002D3A4B" w:rsidRPr="000F6528">
        <w:rPr>
          <w:rFonts w:ascii="Times New Roman" w:hAnsi="Times New Roman" w:cs="Times New Roman"/>
          <w:sz w:val="20"/>
          <w:szCs w:val="24"/>
        </w:rPr>
        <w:t>-</w:t>
      </w:r>
      <w:r w:rsidRPr="000F6528">
        <w:rPr>
          <w:rFonts w:ascii="Times New Roman" w:hAnsi="Times New Roman" w:cs="Times New Roman"/>
          <w:sz w:val="20"/>
          <w:szCs w:val="24"/>
        </w:rPr>
        <w:t>35.01mg/k</w:t>
      </w:r>
      <w:r w:rsidR="002D3A4B" w:rsidRPr="000F6528">
        <w:rPr>
          <w:rFonts w:ascii="Times New Roman" w:hAnsi="Times New Roman" w:cs="Times New Roman"/>
          <w:sz w:val="20"/>
          <w:szCs w:val="24"/>
        </w:rPr>
        <w:t>g at the middleslope and 21.67-</w:t>
      </w:r>
      <w:r w:rsidRPr="000F6528">
        <w:rPr>
          <w:rFonts w:ascii="Times New Roman" w:hAnsi="Times New Roman" w:cs="Times New Roman"/>
          <w:sz w:val="20"/>
          <w:szCs w:val="24"/>
        </w:rPr>
        <w:t>38.34mg/kg at the slope as against the cri</w:t>
      </w:r>
      <w:r w:rsidR="002D3A4B" w:rsidRPr="000F6528">
        <w:rPr>
          <w:rFonts w:ascii="Times New Roman" w:hAnsi="Times New Roman" w:cs="Times New Roman"/>
          <w:sz w:val="20"/>
          <w:szCs w:val="24"/>
        </w:rPr>
        <w:t>tical limit P, 10 – 16mg/</w:t>
      </w:r>
      <w:r w:rsidRPr="000F6528">
        <w:rPr>
          <w:rFonts w:ascii="Times New Roman" w:hAnsi="Times New Roman" w:cs="Times New Roman"/>
          <w:sz w:val="20"/>
          <w:szCs w:val="24"/>
        </w:rPr>
        <w:t>kg; (Adeoye and agboola, 1985), across all the hori</w:t>
      </w:r>
      <w:r w:rsidR="002D3A4B" w:rsidRPr="000F6528">
        <w:rPr>
          <w:rFonts w:ascii="Times New Roman" w:hAnsi="Times New Roman" w:cs="Times New Roman"/>
          <w:sz w:val="20"/>
          <w:szCs w:val="24"/>
        </w:rPr>
        <w:t>z</w:t>
      </w:r>
      <w:r w:rsidRPr="000F6528">
        <w:rPr>
          <w:rFonts w:ascii="Times New Roman" w:hAnsi="Times New Roman" w:cs="Times New Roman"/>
          <w:sz w:val="20"/>
          <w:szCs w:val="24"/>
        </w:rPr>
        <w:t>ons. Avail P wa</w:t>
      </w:r>
      <w:r w:rsidR="002D3A4B" w:rsidRPr="000F6528">
        <w:rPr>
          <w:rFonts w:ascii="Times New Roman" w:hAnsi="Times New Roman" w:cs="Times New Roman"/>
          <w:sz w:val="20"/>
          <w:szCs w:val="24"/>
        </w:rPr>
        <w:t>s highest at the footslope at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hori</w:t>
      </w:r>
      <w:r w:rsidR="002D3A4B" w:rsidRPr="000F6528">
        <w:rPr>
          <w:rFonts w:ascii="Times New Roman" w:hAnsi="Times New Roman" w:cs="Times New Roman"/>
          <w:sz w:val="20"/>
          <w:szCs w:val="24"/>
        </w:rPr>
        <w:t>z</w:t>
      </w:r>
      <w:r w:rsidRPr="000F6528">
        <w:rPr>
          <w:rFonts w:ascii="Times New Roman" w:hAnsi="Times New Roman" w:cs="Times New Roman"/>
          <w:sz w:val="20"/>
          <w:szCs w:val="24"/>
        </w:rPr>
        <w:t>on due to translocation and deposition of sediments from the summit to the footslope (Bray and Weil 2002). The trend of avail P was similar to the values reported by Amhaknian and Achimugu (2011) who worked on characteristics of soils on a toposequence in Kogi State</w:t>
      </w:r>
      <w:r w:rsidR="002D3A4B" w:rsidRPr="000F6528">
        <w:rPr>
          <w:rFonts w:ascii="Times New Roman" w:hAnsi="Times New Roman" w:cs="Times New Roman"/>
          <w:sz w:val="20"/>
          <w:szCs w:val="24"/>
        </w:rPr>
        <w:t>, Nigeria</w:t>
      </w:r>
      <w:r w:rsidRPr="000F6528">
        <w:rPr>
          <w:rFonts w:ascii="Times New Roman" w:hAnsi="Times New Roman" w:cs="Times New Roman"/>
          <w:sz w:val="20"/>
          <w:szCs w:val="24"/>
        </w:rPr>
        <w:t>. Avail P across t</w:t>
      </w:r>
      <w:r w:rsidR="002D3A4B" w:rsidRPr="000F6528">
        <w:rPr>
          <w:rFonts w:ascii="Times New Roman" w:hAnsi="Times New Roman" w:cs="Times New Roman"/>
          <w:sz w:val="20"/>
          <w:szCs w:val="24"/>
        </w:rPr>
        <w:t>he 9 minipeds ranged from 8.8-</w:t>
      </w:r>
      <w:r w:rsidRPr="000F6528">
        <w:rPr>
          <w:rFonts w:ascii="Times New Roman" w:hAnsi="Times New Roman" w:cs="Times New Roman"/>
          <w:sz w:val="20"/>
          <w:szCs w:val="24"/>
        </w:rPr>
        <w:t>39.1mg/kg with MP</w:t>
      </w:r>
      <w:r w:rsidRPr="000F6528">
        <w:rPr>
          <w:rFonts w:ascii="Times New Roman" w:hAnsi="Times New Roman" w:cs="Times New Roman"/>
          <w:sz w:val="20"/>
          <w:szCs w:val="24"/>
          <w:vertAlign w:val="subscript"/>
        </w:rPr>
        <w:t>7</w:t>
      </w:r>
      <w:r w:rsidRPr="000F6528">
        <w:rPr>
          <w:rFonts w:ascii="Times New Roman" w:hAnsi="Times New Roman" w:cs="Times New Roman"/>
          <w:sz w:val="20"/>
          <w:szCs w:val="24"/>
        </w:rPr>
        <w:t xml:space="preserve"> having the highest (39.1mg/kg) at the upper horizon while MP</w:t>
      </w:r>
      <w:r w:rsidRPr="000F6528">
        <w:rPr>
          <w:rFonts w:ascii="Times New Roman" w:hAnsi="Times New Roman" w:cs="Times New Roman"/>
          <w:sz w:val="20"/>
          <w:szCs w:val="24"/>
          <w:vertAlign w:val="subscript"/>
        </w:rPr>
        <w:t>6</w:t>
      </w:r>
      <w:r w:rsidRPr="000F6528">
        <w:rPr>
          <w:rFonts w:ascii="Times New Roman" w:hAnsi="Times New Roman" w:cs="Times New Roman"/>
          <w:sz w:val="20"/>
          <w:szCs w:val="24"/>
        </w:rPr>
        <w:t xml:space="preserve"> recorded the lowest (8.8mg/kg) at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horizon. No particular trend was observed for avail P across all the nine micropeds.</w:t>
      </w:r>
    </w:p>
    <w:p w:rsidR="00817D23" w:rsidRPr="000F6528" w:rsidRDefault="005D7DB4" w:rsidP="003836F4">
      <w:pPr>
        <w:snapToGrid w:val="0"/>
        <w:spacing w:after="0" w:line="240" w:lineRule="auto"/>
        <w:jc w:val="both"/>
        <w:rPr>
          <w:rFonts w:ascii="Times New Roman" w:hAnsi="Times New Roman" w:cs="Times New Roman"/>
          <w:b/>
          <w:sz w:val="20"/>
          <w:szCs w:val="24"/>
        </w:rPr>
      </w:pPr>
      <w:r w:rsidRPr="000F6528">
        <w:rPr>
          <w:rFonts w:ascii="Times New Roman" w:hAnsi="Times New Roman" w:cs="Times New Roman"/>
          <w:b/>
          <w:sz w:val="20"/>
          <w:szCs w:val="24"/>
        </w:rPr>
        <w:t>Total</w:t>
      </w:r>
      <w:r w:rsidR="00817D23" w:rsidRPr="000F6528">
        <w:rPr>
          <w:rFonts w:ascii="Times New Roman" w:hAnsi="Times New Roman" w:cs="Times New Roman"/>
          <w:b/>
          <w:sz w:val="20"/>
          <w:szCs w:val="24"/>
        </w:rPr>
        <w:t xml:space="preserve"> N</w:t>
      </w:r>
      <w:r w:rsidRPr="000F6528">
        <w:rPr>
          <w:rFonts w:ascii="Times New Roman" w:hAnsi="Times New Roman" w:cs="Times New Roman"/>
          <w:b/>
          <w:sz w:val="20"/>
          <w:szCs w:val="24"/>
        </w:rPr>
        <w:t>itroge</w:t>
      </w:r>
      <w:r w:rsidR="002D3A4B" w:rsidRPr="000F6528">
        <w:rPr>
          <w:rFonts w:ascii="Times New Roman" w:hAnsi="Times New Roman" w:cs="Times New Roman"/>
          <w:b/>
          <w:sz w:val="20"/>
          <w:szCs w:val="24"/>
        </w:rPr>
        <w:t xml:space="preserve">n </w:t>
      </w:r>
      <w:r w:rsidRPr="000F6528">
        <w:rPr>
          <w:rFonts w:ascii="Times New Roman" w:hAnsi="Times New Roman" w:cs="Times New Roman"/>
          <w:b/>
          <w:sz w:val="20"/>
          <w:szCs w:val="24"/>
        </w:rPr>
        <w:t>(TN)</w:t>
      </w:r>
      <w:r w:rsidR="00817D23" w:rsidRPr="000F6528">
        <w:rPr>
          <w:rFonts w:ascii="Times New Roman" w:hAnsi="Times New Roman" w:cs="Times New Roman"/>
          <w:b/>
          <w:sz w:val="20"/>
          <w:szCs w:val="24"/>
        </w:rPr>
        <w:t>, O</w:t>
      </w:r>
      <w:r w:rsidRPr="000F6528">
        <w:rPr>
          <w:rFonts w:ascii="Times New Roman" w:hAnsi="Times New Roman" w:cs="Times New Roman"/>
          <w:b/>
          <w:sz w:val="20"/>
          <w:szCs w:val="24"/>
        </w:rPr>
        <w:t>rganic</w:t>
      </w:r>
      <w:r w:rsidR="00817D23" w:rsidRPr="000F6528">
        <w:rPr>
          <w:rFonts w:ascii="Times New Roman" w:hAnsi="Times New Roman" w:cs="Times New Roman"/>
          <w:b/>
          <w:sz w:val="20"/>
          <w:szCs w:val="24"/>
        </w:rPr>
        <w:t xml:space="preserve"> C</w:t>
      </w:r>
      <w:r w:rsidRPr="000F6528">
        <w:rPr>
          <w:rFonts w:ascii="Times New Roman" w:hAnsi="Times New Roman" w:cs="Times New Roman"/>
          <w:b/>
          <w:sz w:val="20"/>
          <w:szCs w:val="24"/>
        </w:rPr>
        <w:t>arbon</w:t>
      </w:r>
      <w:r w:rsidR="002D3A4B" w:rsidRPr="000F6528">
        <w:rPr>
          <w:rFonts w:ascii="Times New Roman" w:hAnsi="Times New Roman" w:cs="Times New Roman"/>
          <w:b/>
          <w:sz w:val="20"/>
          <w:szCs w:val="24"/>
        </w:rPr>
        <w:t xml:space="preserve"> (OC)</w:t>
      </w:r>
      <w:r w:rsidR="00817D23" w:rsidRPr="000F6528">
        <w:rPr>
          <w:rFonts w:ascii="Times New Roman" w:hAnsi="Times New Roman" w:cs="Times New Roman"/>
          <w:b/>
          <w:sz w:val="20"/>
          <w:szCs w:val="24"/>
        </w:rPr>
        <w:t xml:space="preserve"> </w:t>
      </w:r>
      <w:r w:rsidRPr="000F6528">
        <w:rPr>
          <w:rFonts w:ascii="Times New Roman" w:hAnsi="Times New Roman" w:cs="Times New Roman"/>
          <w:b/>
          <w:sz w:val="20"/>
          <w:szCs w:val="24"/>
        </w:rPr>
        <w:t>and</w:t>
      </w:r>
      <w:r w:rsidR="00817D23" w:rsidRPr="000F6528">
        <w:rPr>
          <w:rFonts w:ascii="Times New Roman" w:hAnsi="Times New Roman" w:cs="Times New Roman"/>
          <w:b/>
          <w:sz w:val="20"/>
          <w:szCs w:val="24"/>
        </w:rPr>
        <w:t xml:space="preserve"> C</w:t>
      </w:r>
      <w:r w:rsidRPr="000F6528">
        <w:rPr>
          <w:rFonts w:ascii="Times New Roman" w:hAnsi="Times New Roman" w:cs="Times New Roman"/>
          <w:b/>
          <w:sz w:val="20"/>
          <w:szCs w:val="24"/>
        </w:rPr>
        <w:t>arbon/</w:t>
      </w:r>
      <w:r w:rsidR="00817D23" w:rsidRPr="000F6528">
        <w:rPr>
          <w:rFonts w:ascii="Times New Roman" w:hAnsi="Times New Roman" w:cs="Times New Roman"/>
          <w:b/>
          <w:sz w:val="20"/>
          <w:szCs w:val="24"/>
        </w:rPr>
        <w:t>N</w:t>
      </w:r>
      <w:r w:rsidRPr="000F6528">
        <w:rPr>
          <w:rFonts w:ascii="Times New Roman" w:hAnsi="Times New Roman" w:cs="Times New Roman"/>
          <w:b/>
          <w:sz w:val="20"/>
          <w:szCs w:val="24"/>
        </w:rPr>
        <w:t>it</w:t>
      </w:r>
      <w:r w:rsidR="00F42EF7" w:rsidRPr="000F6528">
        <w:rPr>
          <w:rFonts w:ascii="Times New Roman" w:hAnsi="Times New Roman" w:cs="Times New Roman"/>
          <w:b/>
          <w:sz w:val="20"/>
          <w:szCs w:val="24"/>
        </w:rPr>
        <w:t>r</w:t>
      </w:r>
      <w:r w:rsidRPr="000F6528">
        <w:rPr>
          <w:rFonts w:ascii="Times New Roman" w:hAnsi="Times New Roman" w:cs="Times New Roman"/>
          <w:b/>
          <w:sz w:val="20"/>
          <w:szCs w:val="24"/>
        </w:rPr>
        <w:t>ogen</w:t>
      </w:r>
      <w:r w:rsidR="002D3A4B" w:rsidRPr="000F6528">
        <w:rPr>
          <w:rFonts w:ascii="Times New Roman" w:hAnsi="Times New Roman" w:cs="Times New Roman"/>
          <w:b/>
          <w:sz w:val="20"/>
          <w:szCs w:val="24"/>
        </w:rPr>
        <w:t xml:space="preserve"> </w:t>
      </w:r>
      <w:r w:rsidRPr="000F6528">
        <w:rPr>
          <w:rFonts w:ascii="Times New Roman" w:hAnsi="Times New Roman" w:cs="Times New Roman"/>
          <w:b/>
          <w:sz w:val="20"/>
          <w:szCs w:val="24"/>
        </w:rPr>
        <w:t>(C/N)</w:t>
      </w:r>
      <w:r w:rsidR="00817D23" w:rsidRPr="000F6528">
        <w:rPr>
          <w:rFonts w:ascii="Times New Roman" w:hAnsi="Times New Roman" w:cs="Times New Roman"/>
          <w:b/>
          <w:sz w:val="20"/>
          <w:szCs w:val="24"/>
        </w:rPr>
        <w:t xml:space="preserve"> </w:t>
      </w:r>
      <w:r w:rsidRPr="000F6528">
        <w:rPr>
          <w:rFonts w:ascii="Times New Roman" w:hAnsi="Times New Roman" w:cs="Times New Roman"/>
          <w:b/>
          <w:sz w:val="20"/>
          <w:szCs w:val="24"/>
        </w:rPr>
        <w:t>ratio</w:t>
      </w:r>
      <w:r w:rsidR="00817D23" w:rsidRPr="000F6528">
        <w:rPr>
          <w:rFonts w:ascii="Times New Roman" w:hAnsi="Times New Roman" w:cs="Times New Roman"/>
          <w:b/>
          <w:sz w:val="20"/>
          <w:szCs w:val="24"/>
        </w:rPr>
        <w:t xml:space="preserve"> </w:t>
      </w:r>
    </w:p>
    <w:p w:rsidR="00817D23" w:rsidRPr="000F6528" w:rsidRDefault="005D7DB4"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following ranges of TN, OC</w:t>
      </w:r>
      <w:r w:rsidR="001B4E06" w:rsidRPr="000F6528">
        <w:rPr>
          <w:rFonts w:ascii="Times New Roman" w:hAnsi="Times New Roman" w:cs="Times New Roman"/>
          <w:sz w:val="20"/>
          <w:szCs w:val="24"/>
        </w:rPr>
        <w:t xml:space="preserve"> &amp; </w:t>
      </w:r>
      <w:r w:rsidR="00817D23" w:rsidRPr="000F6528">
        <w:rPr>
          <w:rFonts w:ascii="Times New Roman" w:hAnsi="Times New Roman" w:cs="Times New Roman"/>
          <w:sz w:val="20"/>
          <w:szCs w:val="24"/>
        </w:rPr>
        <w:t>C/N were obtained in the study area. The content of N across the landscape positions decreases with increase in depth for the summit, middle slope and footslope. N was highest at the Ap horizon on the summit (0.712mg/kg) and lowest at the footslope on the Bt</w:t>
      </w:r>
      <w:r w:rsidR="00817D23" w:rsidRPr="000F6528">
        <w:rPr>
          <w:rFonts w:ascii="Times New Roman" w:hAnsi="Times New Roman" w:cs="Times New Roman"/>
          <w:sz w:val="20"/>
          <w:szCs w:val="24"/>
          <w:vertAlign w:val="subscript"/>
        </w:rPr>
        <w:t>2</w:t>
      </w:r>
      <w:r w:rsidR="00817D23" w:rsidRPr="000F6528">
        <w:rPr>
          <w:rFonts w:ascii="Times New Roman" w:hAnsi="Times New Roman" w:cs="Times New Roman"/>
          <w:sz w:val="20"/>
          <w:szCs w:val="24"/>
        </w:rPr>
        <w:t xml:space="preserve"> horizon (0.101mg/kg), this trend is as a result of the geomorphological unit of the toposequence. Org C decreases across the landscape with increase in depth </w:t>
      </w:r>
      <w:r w:rsidR="002D3A4B" w:rsidRPr="000F6528">
        <w:rPr>
          <w:rFonts w:ascii="Times New Roman" w:hAnsi="Times New Roman" w:cs="Times New Roman"/>
          <w:sz w:val="20"/>
          <w:szCs w:val="24"/>
        </w:rPr>
        <w:t>and was high at the crest (2.94</w:t>
      </w:r>
      <w:r w:rsidR="00817D23" w:rsidRPr="000F6528">
        <w:rPr>
          <w:rFonts w:ascii="Times New Roman" w:hAnsi="Times New Roman" w:cs="Times New Roman"/>
          <w:sz w:val="20"/>
          <w:szCs w:val="24"/>
        </w:rPr>
        <w:t>%, Ap horizon) and lowest on the Bt</w:t>
      </w:r>
      <w:r w:rsidR="00817D23" w:rsidRPr="000F6528">
        <w:rPr>
          <w:rFonts w:ascii="Times New Roman" w:hAnsi="Times New Roman" w:cs="Times New Roman"/>
          <w:sz w:val="20"/>
          <w:szCs w:val="24"/>
          <w:vertAlign w:val="subscript"/>
        </w:rPr>
        <w:t>2</w:t>
      </w:r>
      <w:r w:rsidR="00817D23" w:rsidRPr="000F6528">
        <w:rPr>
          <w:rFonts w:ascii="Times New Roman" w:hAnsi="Times New Roman" w:cs="Times New Roman"/>
          <w:sz w:val="20"/>
          <w:szCs w:val="24"/>
        </w:rPr>
        <w:t xml:space="preserve"> horizon (0.21%) at the footslope. However, the C/N ratio on the </w:t>
      </w:r>
      <w:r w:rsidR="002D3A4B" w:rsidRPr="000F6528">
        <w:rPr>
          <w:rFonts w:ascii="Times New Roman" w:hAnsi="Times New Roman" w:cs="Times New Roman"/>
          <w:sz w:val="20"/>
          <w:szCs w:val="24"/>
        </w:rPr>
        <w:t>toposequence ranged from 2.1-</w:t>
      </w:r>
      <w:r w:rsidR="00817D23" w:rsidRPr="000F6528">
        <w:rPr>
          <w:rFonts w:ascii="Times New Roman" w:hAnsi="Times New Roman" w:cs="Times New Roman"/>
          <w:sz w:val="20"/>
          <w:szCs w:val="24"/>
        </w:rPr>
        <w:t>17.1%. Th</w:t>
      </w:r>
      <w:r w:rsidR="002D3A4B" w:rsidRPr="000F6528">
        <w:rPr>
          <w:rFonts w:ascii="Times New Roman" w:hAnsi="Times New Roman" w:cs="Times New Roman"/>
          <w:sz w:val="20"/>
          <w:szCs w:val="24"/>
        </w:rPr>
        <w:t>ese values were below C/N ratio</w:t>
      </w:r>
      <w:r w:rsidR="00817D23" w:rsidRPr="000F6528">
        <w:rPr>
          <w:rFonts w:ascii="Times New Roman" w:hAnsi="Times New Roman" w:cs="Times New Roman"/>
          <w:sz w:val="20"/>
          <w:szCs w:val="24"/>
        </w:rPr>
        <w:t xml:space="preserve"> 25 being the separating index for mineralization and mobilization of N as established by Paul and Clark (1989). The trend of Total N, O</w:t>
      </w:r>
      <w:r w:rsidRPr="000F6528">
        <w:rPr>
          <w:rFonts w:ascii="Times New Roman" w:hAnsi="Times New Roman" w:cs="Times New Roman"/>
          <w:sz w:val="20"/>
          <w:szCs w:val="24"/>
        </w:rPr>
        <w:t xml:space="preserve">rganic </w:t>
      </w:r>
      <w:r w:rsidR="00817D23" w:rsidRPr="000F6528">
        <w:rPr>
          <w:rFonts w:ascii="Times New Roman" w:hAnsi="Times New Roman" w:cs="Times New Roman"/>
          <w:sz w:val="20"/>
          <w:szCs w:val="24"/>
        </w:rPr>
        <w:t>C</w:t>
      </w:r>
      <w:r w:rsidRPr="000F6528">
        <w:rPr>
          <w:rFonts w:ascii="Times New Roman" w:hAnsi="Times New Roman" w:cs="Times New Roman"/>
          <w:sz w:val="20"/>
          <w:szCs w:val="24"/>
        </w:rPr>
        <w:t>arbon</w:t>
      </w:r>
      <w:r w:rsidR="00817D23" w:rsidRPr="000F6528">
        <w:rPr>
          <w:rFonts w:ascii="Times New Roman" w:hAnsi="Times New Roman" w:cs="Times New Roman"/>
          <w:sz w:val="20"/>
          <w:szCs w:val="24"/>
        </w:rPr>
        <w:t xml:space="preserve">, and C/N ratio are similar to the value reported by Ogeh and Ukodo, (2012) who worked on profile distribution </w:t>
      </w:r>
      <w:r w:rsidR="00817D23" w:rsidRPr="000F6528">
        <w:rPr>
          <w:rFonts w:ascii="Times New Roman" w:hAnsi="Times New Roman" w:cs="Times New Roman"/>
          <w:sz w:val="20"/>
          <w:szCs w:val="24"/>
        </w:rPr>
        <w:lastRenderedPageBreak/>
        <w:t>of physical and chemical properties of soils on a toposequence.</w:t>
      </w:r>
    </w:p>
    <w:p w:rsidR="000F6528"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Total N across t</w:t>
      </w:r>
      <w:r w:rsidR="002D3A4B" w:rsidRPr="000F6528">
        <w:rPr>
          <w:rFonts w:ascii="Times New Roman" w:hAnsi="Times New Roman" w:cs="Times New Roman"/>
          <w:sz w:val="20"/>
          <w:szCs w:val="24"/>
        </w:rPr>
        <w:t>he micropeds ranges from 0.1-</w:t>
      </w:r>
      <w:r w:rsidRPr="000F6528">
        <w:rPr>
          <w:rFonts w:ascii="Times New Roman" w:hAnsi="Times New Roman" w:cs="Times New Roman"/>
          <w:sz w:val="20"/>
          <w:szCs w:val="24"/>
        </w:rPr>
        <w:t>1.091mg/kg with no specific trend. MP</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an</w:t>
      </w:r>
      <w:r w:rsidR="002D3A4B" w:rsidRPr="000F6528">
        <w:rPr>
          <w:rFonts w:ascii="Times New Roman" w:hAnsi="Times New Roman" w:cs="Times New Roman"/>
          <w:sz w:val="20"/>
          <w:szCs w:val="24"/>
        </w:rPr>
        <w:t xml:space="preserve">d </w:t>
      </w:r>
      <w:r w:rsidR="000519F8" w:rsidRPr="000F6528">
        <w:rPr>
          <w:rFonts w:ascii="Times New Roman" w:hAnsi="Times New Roman" w:cs="Times New Roman"/>
          <w:sz w:val="20"/>
          <w:szCs w:val="24"/>
        </w:rPr>
        <w:t>MP</w:t>
      </w:r>
      <w:r w:rsidR="002D3A4B" w:rsidRPr="000F6528">
        <w:rPr>
          <w:rFonts w:ascii="Times New Roman" w:hAnsi="Times New Roman" w:cs="Times New Roman"/>
          <w:sz w:val="20"/>
          <w:szCs w:val="24"/>
          <w:vertAlign w:val="subscript"/>
        </w:rPr>
        <w:t>2</w:t>
      </w:r>
      <w:r w:rsidR="002D3A4B" w:rsidRPr="000F6528">
        <w:rPr>
          <w:rFonts w:ascii="Times New Roman" w:hAnsi="Times New Roman" w:cs="Times New Roman"/>
          <w:sz w:val="20"/>
          <w:szCs w:val="24"/>
        </w:rPr>
        <w:t xml:space="preserve"> recorded the lowest (0.1-0.611mg/</w:t>
      </w:r>
      <w:r w:rsidRPr="000F6528">
        <w:rPr>
          <w:rFonts w:ascii="Times New Roman" w:hAnsi="Times New Roman" w:cs="Times New Roman"/>
          <w:sz w:val="20"/>
          <w:szCs w:val="24"/>
        </w:rPr>
        <w:t xml:space="preserve">kg, lower and upper </w:t>
      </w:r>
      <w:r w:rsidR="002D3A4B" w:rsidRPr="000F6528">
        <w:rPr>
          <w:rFonts w:ascii="Times New Roman" w:hAnsi="Times New Roman" w:cs="Times New Roman"/>
          <w:sz w:val="20"/>
          <w:szCs w:val="24"/>
        </w:rPr>
        <w:t>horizons) and highest (0.111-</w:t>
      </w:r>
      <w:r w:rsidRPr="000F6528">
        <w:rPr>
          <w:rFonts w:ascii="Times New Roman" w:hAnsi="Times New Roman" w:cs="Times New Roman"/>
          <w:sz w:val="20"/>
          <w:szCs w:val="24"/>
        </w:rPr>
        <w:t>0.85mg/kg, lower and upper horizons) respectively. OC and OM decreases across the 9 minipeds with increase in depth and were highest (4.92% at the upper horizon) due to decomposition and lowest (0.21% at the Bt</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 horizon) for mapping units</w:t>
      </w:r>
      <w:r w:rsidR="002D3A4B" w:rsidRPr="000F6528">
        <w:rPr>
          <w:rFonts w:ascii="Times New Roman" w:hAnsi="Times New Roman" w:cs="Times New Roman"/>
          <w:sz w:val="20"/>
          <w:szCs w:val="24"/>
        </w:rPr>
        <w:t xml:space="preserve"> 3 and 6 respectively. CN ratio</w:t>
      </w:r>
      <w:r w:rsidRPr="000F6528">
        <w:rPr>
          <w:rFonts w:ascii="Times New Roman" w:hAnsi="Times New Roman" w:cs="Times New Roman"/>
          <w:sz w:val="20"/>
          <w:szCs w:val="24"/>
        </w:rPr>
        <w:t xml:space="preserve"> ranges from 1.0 – 47.7 across the miniped on the catena.</w:t>
      </w:r>
    </w:p>
    <w:p w:rsidR="000F6528" w:rsidRPr="000F6528" w:rsidRDefault="005B2FA9" w:rsidP="003836F4">
      <w:pPr>
        <w:snapToGrid w:val="0"/>
        <w:spacing w:after="0" w:line="240" w:lineRule="auto"/>
        <w:jc w:val="both"/>
        <w:rPr>
          <w:rFonts w:ascii="Times New Roman" w:hAnsi="Times New Roman" w:cs="Times New Roman"/>
          <w:b/>
          <w:sz w:val="20"/>
          <w:szCs w:val="24"/>
        </w:rPr>
      </w:pPr>
      <w:r w:rsidRPr="000F6528">
        <w:rPr>
          <w:rFonts w:ascii="Times New Roman" w:hAnsi="Times New Roman" w:cs="Times New Roman"/>
          <w:b/>
          <w:sz w:val="20"/>
          <w:szCs w:val="24"/>
        </w:rPr>
        <w:t>Soil Reaction (pH)</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Soil pH (H</w:t>
      </w:r>
      <w:r w:rsidRPr="000F6528">
        <w:rPr>
          <w:rFonts w:ascii="Times New Roman" w:hAnsi="Times New Roman" w:cs="Times New Roman"/>
          <w:sz w:val="20"/>
          <w:szCs w:val="24"/>
          <w:vertAlign w:val="subscript"/>
        </w:rPr>
        <w:t>2</w:t>
      </w:r>
      <w:r w:rsidRPr="000F6528">
        <w:rPr>
          <w:rFonts w:ascii="Times New Roman" w:hAnsi="Times New Roman" w:cs="Times New Roman"/>
          <w:sz w:val="20"/>
          <w:szCs w:val="24"/>
        </w:rPr>
        <w:t xml:space="preserve">O) generally reveal ranged from moderately to slightly acidic for all the profiles (crest, </w:t>
      </w:r>
      <w:r w:rsidR="002D3A4B" w:rsidRPr="000F6528">
        <w:rPr>
          <w:rFonts w:ascii="Times New Roman" w:hAnsi="Times New Roman" w:cs="Times New Roman"/>
          <w:sz w:val="20"/>
          <w:szCs w:val="24"/>
        </w:rPr>
        <w:t>middleslope and toeslope) 5.0-</w:t>
      </w:r>
      <w:r w:rsidRPr="000F6528">
        <w:rPr>
          <w:rFonts w:ascii="Times New Roman" w:hAnsi="Times New Roman" w:cs="Times New Roman"/>
          <w:sz w:val="20"/>
          <w:szCs w:val="24"/>
        </w:rPr>
        <w:t>6.0 respe</w:t>
      </w:r>
      <w:r w:rsidR="000519F8" w:rsidRPr="000F6528">
        <w:rPr>
          <w:rFonts w:ascii="Times New Roman" w:hAnsi="Times New Roman" w:cs="Times New Roman"/>
          <w:sz w:val="20"/>
          <w:szCs w:val="24"/>
        </w:rPr>
        <w:t xml:space="preserve">ctively, (Schoeneberger et al., </w:t>
      </w:r>
      <w:r w:rsidRPr="000F6528">
        <w:rPr>
          <w:rFonts w:ascii="Times New Roman" w:hAnsi="Times New Roman" w:cs="Times New Roman"/>
          <w:sz w:val="20"/>
          <w:szCs w:val="24"/>
        </w:rPr>
        <w:t>2012). The pH values of the study area reveals that the soils of the area are generally slightly acidic, values of the soil at the upper horizons in all the pedons were similar (6.0) and this is in conformity with the finding of Babalola et al., (2007) who did similar work on soil properties and slope position in a humid forest and observed same trend of pH.</w:t>
      </w:r>
    </w:p>
    <w:p w:rsidR="00207430"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pH values across all</w:t>
      </w:r>
      <w:r w:rsidR="00BC10E3" w:rsidRPr="000F6528">
        <w:rPr>
          <w:rFonts w:ascii="Times New Roman" w:hAnsi="Times New Roman" w:cs="Times New Roman"/>
          <w:sz w:val="20"/>
          <w:szCs w:val="24"/>
        </w:rPr>
        <w:t xml:space="preserve"> the minipeds ranged from 5.0-6.8 which</w:t>
      </w:r>
      <w:r w:rsidRPr="000F6528">
        <w:rPr>
          <w:rFonts w:ascii="Times New Roman" w:hAnsi="Times New Roman" w:cs="Times New Roman"/>
          <w:sz w:val="20"/>
          <w:szCs w:val="24"/>
        </w:rPr>
        <w:t xml:space="preserve"> indi</w:t>
      </w:r>
      <w:r w:rsidR="00BC10E3" w:rsidRPr="000F6528">
        <w:rPr>
          <w:rFonts w:ascii="Times New Roman" w:hAnsi="Times New Roman" w:cs="Times New Roman"/>
          <w:sz w:val="20"/>
          <w:szCs w:val="24"/>
        </w:rPr>
        <w:t>cates</w:t>
      </w:r>
      <w:r w:rsidRPr="000F6528">
        <w:rPr>
          <w:rFonts w:ascii="Times New Roman" w:hAnsi="Times New Roman" w:cs="Times New Roman"/>
          <w:sz w:val="20"/>
          <w:szCs w:val="24"/>
        </w:rPr>
        <w:t xml:space="preserve"> a slightly acidic soil, (</w:t>
      </w:r>
      <w:r w:rsidR="00BC10E3" w:rsidRPr="000F6528">
        <w:rPr>
          <w:rFonts w:ascii="Times New Roman" w:hAnsi="Times New Roman" w:cs="Times New Roman"/>
          <w:sz w:val="20"/>
          <w:szCs w:val="24"/>
        </w:rPr>
        <w:t>Soil survey manual, 2014). MP</w:t>
      </w:r>
      <w:r w:rsidRPr="000F6528">
        <w:rPr>
          <w:rFonts w:ascii="Times New Roman" w:hAnsi="Times New Roman" w:cs="Times New Roman"/>
          <w:sz w:val="20"/>
          <w:szCs w:val="24"/>
          <w:vertAlign w:val="subscript"/>
        </w:rPr>
        <w:t>3</w:t>
      </w:r>
      <w:r w:rsidRPr="000F6528">
        <w:rPr>
          <w:rFonts w:ascii="Times New Roman" w:hAnsi="Times New Roman" w:cs="Times New Roman"/>
          <w:sz w:val="20"/>
          <w:szCs w:val="24"/>
        </w:rPr>
        <w:t xml:space="preserve"> recorded the lowest </w:t>
      </w:r>
      <w:r w:rsidR="00BC10E3" w:rsidRPr="000F6528">
        <w:rPr>
          <w:rFonts w:ascii="Times New Roman" w:hAnsi="Times New Roman" w:cs="Times New Roman"/>
          <w:sz w:val="20"/>
          <w:szCs w:val="24"/>
        </w:rPr>
        <w:t xml:space="preserve">pH value </w:t>
      </w:r>
      <w:r w:rsidRPr="000F6528">
        <w:rPr>
          <w:rFonts w:ascii="Times New Roman" w:hAnsi="Times New Roman" w:cs="Times New Roman"/>
          <w:sz w:val="20"/>
          <w:szCs w:val="24"/>
        </w:rPr>
        <w:t xml:space="preserve">(5 to 6.2) </w:t>
      </w:r>
      <w:r w:rsidR="00BC10E3" w:rsidRPr="000F6528">
        <w:rPr>
          <w:rFonts w:ascii="Times New Roman" w:hAnsi="Times New Roman" w:cs="Times New Roman"/>
          <w:sz w:val="20"/>
          <w:szCs w:val="24"/>
        </w:rPr>
        <w:t>while MP</w:t>
      </w:r>
      <w:r w:rsidR="00BC10E3" w:rsidRPr="000F6528">
        <w:rPr>
          <w:rFonts w:ascii="Times New Roman" w:hAnsi="Times New Roman" w:cs="Times New Roman"/>
          <w:sz w:val="20"/>
          <w:szCs w:val="24"/>
          <w:vertAlign w:val="subscript"/>
        </w:rPr>
        <w:t xml:space="preserve">7 </w:t>
      </w:r>
      <w:r w:rsidR="00BC10E3" w:rsidRPr="000F6528">
        <w:rPr>
          <w:rFonts w:ascii="Times New Roman" w:hAnsi="Times New Roman" w:cs="Times New Roman"/>
          <w:sz w:val="20"/>
          <w:szCs w:val="24"/>
        </w:rPr>
        <w:t>showed the</w:t>
      </w:r>
      <w:r w:rsidRPr="000F6528">
        <w:rPr>
          <w:rFonts w:ascii="Times New Roman" w:hAnsi="Times New Roman" w:cs="Times New Roman"/>
          <w:sz w:val="20"/>
          <w:szCs w:val="24"/>
        </w:rPr>
        <w:t xml:space="preserve"> highest</w:t>
      </w:r>
      <w:r w:rsidR="00BC10E3" w:rsidRPr="000F6528">
        <w:rPr>
          <w:rFonts w:ascii="Times New Roman" w:hAnsi="Times New Roman" w:cs="Times New Roman"/>
          <w:sz w:val="20"/>
          <w:szCs w:val="24"/>
        </w:rPr>
        <w:t xml:space="preserve"> pH value (5.1-66.8).</w:t>
      </w:r>
    </w:p>
    <w:p w:rsidR="00817D23" w:rsidRPr="000F6528" w:rsidRDefault="00F42EF7" w:rsidP="003836F4">
      <w:pPr>
        <w:snapToGrid w:val="0"/>
        <w:spacing w:after="0" w:line="240" w:lineRule="auto"/>
        <w:jc w:val="both"/>
        <w:rPr>
          <w:rFonts w:ascii="Times New Roman" w:hAnsi="Times New Roman" w:cs="Times New Roman"/>
          <w:b/>
          <w:sz w:val="20"/>
          <w:szCs w:val="24"/>
        </w:rPr>
      </w:pPr>
      <w:r w:rsidRPr="000F6528">
        <w:rPr>
          <w:rFonts w:ascii="Times New Roman" w:hAnsi="Times New Roman" w:cs="Times New Roman"/>
          <w:b/>
          <w:sz w:val="20"/>
          <w:szCs w:val="24"/>
        </w:rPr>
        <w:t>Total Exchangeable Acidity</w:t>
      </w:r>
    </w:p>
    <w:p w:rsidR="00F42EF7"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Total exchangea</w:t>
      </w:r>
      <w:r w:rsidR="00BC10E3" w:rsidRPr="000F6528">
        <w:rPr>
          <w:rFonts w:ascii="Times New Roman" w:hAnsi="Times New Roman" w:cs="Times New Roman"/>
          <w:sz w:val="20"/>
          <w:szCs w:val="24"/>
        </w:rPr>
        <w:t>ble acidity ranged from 0.32-</w:t>
      </w:r>
      <w:r w:rsidRPr="000F6528">
        <w:rPr>
          <w:rFonts w:ascii="Times New Roman" w:hAnsi="Times New Roman" w:cs="Times New Roman"/>
          <w:sz w:val="20"/>
          <w:szCs w:val="24"/>
        </w:rPr>
        <w:t xml:space="preserve">2.60 Cmol/kg for all the three pedons across the </w:t>
      </w:r>
      <w:r w:rsidRPr="000F6528">
        <w:rPr>
          <w:rFonts w:ascii="Times New Roman" w:hAnsi="Times New Roman" w:cs="Times New Roman"/>
          <w:sz w:val="20"/>
          <w:szCs w:val="24"/>
        </w:rPr>
        <w:lastRenderedPageBreak/>
        <w:t>various geomorphological positions. This range is low when compared to the critic</w:t>
      </w:r>
      <w:r w:rsidR="00BC10E3" w:rsidRPr="000F6528">
        <w:rPr>
          <w:rFonts w:ascii="Times New Roman" w:hAnsi="Times New Roman" w:cs="Times New Roman"/>
          <w:sz w:val="20"/>
          <w:szCs w:val="24"/>
        </w:rPr>
        <w:t>al level of 2.1-</w:t>
      </w:r>
      <w:r w:rsidRPr="000F6528">
        <w:rPr>
          <w:rFonts w:ascii="Times New Roman" w:hAnsi="Times New Roman" w:cs="Times New Roman"/>
          <w:sz w:val="20"/>
          <w:szCs w:val="24"/>
        </w:rPr>
        <w:t>4.0 Cmol/kg proposed by Holland et al., (1989). This is probably due to high H+ and Al</w:t>
      </w:r>
      <w:r w:rsidRPr="000F6528">
        <w:rPr>
          <w:rFonts w:ascii="Times New Roman" w:hAnsi="Times New Roman" w:cs="Times New Roman"/>
          <w:sz w:val="20"/>
          <w:szCs w:val="24"/>
          <w:vertAlign w:val="superscript"/>
        </w:rPr>
        <w:t>3</w:t>
      </w:r>
      <w:r w:rsidRPr="000F6528">
        <w:rPr>
          <w:rFonts w:ascii="Times New Roman" w:hAnsi="Times New Roman" w:cs="Times New Roman"/>
          <w:sz w:val="20"/>
          <w:szCs w:val="24"/>
        </w:rPr>
        <w:t>+ which tend to lower the soil pH. Ackley (2012), who worked on physico-chemical properties degradation rate and vulnerability potential of the soils in South-Eastern Nigeria reported the same findings.</w:t>
      </w:r>
    </w:p>
    <w:p w:rsidR="00817D23" w:rsidRPr="000F6528" w:rsidRDefault="00F42EF7" w:rsidP="00C15A85">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b/>
          <w:sz w:val="20"/>
          <w:szCs w:val="24"/>
        </w:rPr>
        <w:t>Total Exchangeable Bases</w:t>
      </w:r>
      <w:r w:rsidR="00817D23" w:rsidRPr="000F6528">
        <w:rPr>
          <w:rFonts w:ascii="Times New Roman" w:hAnsi="Times New Roman" w:cs="Times New Roman"/>
          <w:sz w:val="20"/>
          <w:szCs w:val="24"/>
        </w:rPr>
        <w:t>:</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The data revealed that the total exchangeable bases varied greatly across the various horizons in all the profiles and the minipeds. The minipeds had the highest ECEC of 4.06</w:t>
      </w:r>
      <w:r w:rsidR="00BC10E3" w:rsidRPr="000F6528">
        <w:rPr>
          <w:rFonts w:ascii="Times New Roman" w:hAnsi="Times New Roman" w:cs="Times New Roman"/>
          <w:sz w:val="20"/>
          <w:szCs w:val="24"/>
        </w:rPr>
        <w:t xml:space="preserve"> </w:t>
      </w:r>
      <w:r w:rsidRPr="000F6528">
        <w:rPr>
          <w:rFonts w:ascii="Times New Roman" w:hAnsi="Times New Roman" w:cs="Times New Roman"/>
          <w:sz w:val="20"/>
          <w:szCs w:val="24"/>
        </w:rPr>
        <w:t>Cmol/kg at Ap horizon while the lowes</w:t>
      </w:r>
      <w:r w:rsidR="00BC10E3" w:rsidRPr="000F6528">
        <w:rPr>
          <w:rFonts w:ascii="Times New Roman" w:hAnsi="Times New Roman" w:cs="Times New Roman"/>
          <w:sz w:val="20"/>
          <w:szCs w:val="24"/>
        </w:rPr>
        <w:t>t was recorded in the Crest</w:t>
      </w:r>
      <w:r w:rsidRPr="000F6528">
        <w:rPr>
          <w:rFonts w:ascii="Times New Roman" w:hAnsi="Times New Roman" w:cs="Times New Roman"/>
          <w:sz w:val="20"/>
          <w:szCs w:val="24"/>
        </w:rPr>
        <w:t xml:space="preserve"> (1.67Cmol/kg) at Bt3 horizon. ECEC were quite low across the profile and the mean value a</w:t>
      </w:r>
      <w:r w:rsidR="00BC10E3" w:rsidRPr="000F6528">
        <w:rPr>
          <w:rFonts w:ascii="Times New Roman" w:hAnsi="Times New Roman" w:cs="Times New Roman"/>
          <w:sz w:val="20"/>
          <w:szCs w:val="24"/>
        </w:rPr>
        <w:t>re 2.450Cmol/kg at the crest</w:t>
      </w:r>
      <w:r w:rsidRPr="000F6528">
        <w:rPr>
          <w:rFonts w:ascii="Times New Roman" w:hAnsi="Times New Roman" w:cs="Times New Roman"/>
          <w:sz w:val="20"/>
          <w:szCs w:val="24"/>
        </w:rPr>
        <w:t>, 3.300Cmol/kg at the middleslope and 2.365Cmol/kg at the footslope. The low value of CEC across the ph</w:t>
      </w:r>
      <w:r w:rsidR="00BC10E3" w:rsidRPr="000F6528">
        <w:rPr>
          <w:rFonts w:ascii="Times New Roman" w:hAnsi="Times New Roman" w:cs="Times New Roman"/>
          <w:sz w:val="20"/>
          <w:szCs w:val="24"/>
        </w:rPr>
        <w:t>ysiographic position agreed</w:t>
      </w:r>
      <w:r w:rsidRPr="000F6528">
        <w:rPr>
          <w:rFonts w:ascii="Times New Roman" w:hAnsi="Times New Roman" w:cs="Times New Roman"/>
          <w:sz w:val="20"/>
          <w:szCs w:val="24"/>
        </w:rPr>
        <w:t xml:space="preserve"> </w:t>
      </w:r>
      <w:r w:rsidR="00BC10E3" w:rsidRPr="000F6528">
        <w:rPr>
          <w:rFonts w:ascii="Times New Roman" w:hAnsi="Times New Roman" w:cs="Times New Roman"/>
          <w:sz w:val="20"/>
          <w:szCs w:val="24"/>
        </w:rPr>
        <w:t xml:space="preserve">with </w:t>
      </w:r>
      <w:r w:rsidRPr="000F6528">
        <w:rPr>
          <w:rFonts w:ascii="Times New Roman" w:hAnsi="Times New Roman" w:cs="Times New Roman"/>
          <w:sz w:val="20"/>
          <w:szCs w:val="24"/>
        </w:rPr>
        <w:t>the works of Menzies and Gillman (1997) and Voun</w:t>
      </w:r>
      <w:r w:rsidR="00BC10E3" w:rsidRPr="000F6528">
        <w:rPr>
          <w:rFonts w:ascii="Times New Roman" w:hAnsi="Times New Roman" w:cs="Times New Roman"/>
          <w:sz w:val="20"/>
          <w:szCs w:val="24"/>
        </w:rPr>
        <w:t>di, et al., (1997) (CEC = 3.0-</w:t>
      </w:r>
      <w:r w:rsidRPr="000F6528">
        <w:rPr>
          <w:rFonts w:ascii="Times New Roman" w:hAnsi="Times New Roman" w:cs="Times New Roman"/>
          <w:sz w:val="20"/>
          <w:szCs w:val="24"/>
        </w:rPr>
        <w:t xml:space="preserve"> 5.5 Cmol/kg). This is probably as a result of the heterogeneous nature of the parent materials during pedogenesis and domination of low activity components such as kaolinite, Fe, and Al (hydroxi</w:t>
      </w:r>
      <w:r w:rsidR="00BC10E3" w:rsidRPr="000F6528">
        <w:rPr>
          <w:rFonts w:ascii="Times New Roman" w:hAnsi="Times New Roman" w:cs="Times New Roman"/>
          <w:sz w:val="20"/>
          <w:szCs w:val="24"/>
        </w:rPr>
        <w:t>d</w:t>
      </w:r>
      <w:r w:rsidRPr="000F6528">
        <w:rPr>
          <w:rFonts w:ascii="Times New Roman" w:hAnsi="Times New Roman" w:cs="Times New Roman"/>
          <w:sz w:val="20"/>
          <w:szCs w:val="24"/>
        </w:rPr>
        <w:t>e</w:t>
      </w:r>
      <w:r w:rsidR="00BC10E3" w:rsidRPr="000F6528">
        <w:rPr>
          <w:rFonts w:ascii="Times New Roman" w:hAnsi="Times New Roman" w:cs="Times New Roman"/>
          <w:sz w:val="20"/>
          <w:szCs w:val="24"/>
        </w:rPr>
        <w:t xml:space="preserve">s) in </w:t>
      </w:r>
      <w:r w:rsidRPr="000F6528">
        <w:rPr>
          <w:rFonts w:ascii="Times New Roman" w:hAnsi="Times New Roman" w:cs="Times New Roman"/>
          <w:sz w:val="20"/>
          <w:szCs w:val="24"/>
        </w:rPr>
        <w:t>soils.</w:t>
      </w:r>
    </w:p>
    <w:p w:rsidR="00A13F38"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Also, mean values of total exchang</w:t>
      </w:r>
      <w:r w:rsidR="00BC10E3" w:rsidRPr="000F6528">
        <w:rPr>
          <w:rFonts w:ascii="Times New Roman" w:hAnsi="Times New Roman" w:cs="Times New Roman"/>
          <w:sz w:val="20"/>
          <w:szCs w:val="24"/>
        </w:rPr>
        <w:t>eable bases range from 2.780 -</w:t>
      </w:r>
      <w:r w:rsidRPr="000F6528">
        <w:rPr>
          <w:rFonts w:ascii="Times New Roman" w:hAnsi="Times New Roman" w:cs="Times New Roman"/>
          <w:sz w:val="20"/>
          <w:szCs w:val="24"/>
        </w:rPr>
        <w:t>6.032</w:t>
      </w:r>
      <w:r w:rsidR="00BC10E3" w:rsidRPr="000F6528">
        <w:rPr>
          <w:rFonts w:ascii="Times New Roman" w:hAnsi="Times New Roman" w:cs="Times New Roman"/>
          <w:sz w:val="20"/>
          <w:szCs w:val="24"/>
        </w:rPr>
        <w:t xml:space="preserve"> </w:t>
      </w:r>
      <w:r w:rsidRPr="000F6528">
        <w:rPr>
          <w:rFonts w:ascii="Times New Roman" w:hAnsi="Times New Roman" w:cs="Times New Roman"/>
          <w:sz w:val="20"/>
          <w:szCs w:val="24"/>
        </w:rPr>
        <w:t>Cmol/kg acro</w:t>
      </w:r>
      <w:r w:rsidR="00BC10E3" w:rsidRPr="000F6528">
        <w:rPr>
          <w:rFonts w:ascii="Times New Roman" w:hAnsi="Times New Roman" w:cs="Times New Roman"/>
          <w:sz w:val="20"/>
          <w:szCs w:val="24"/>
        </w:rPr>
        <w:t>ss the 9 minipeds with MP</w:t>
      </w:r>
      <w:r w:rsidRPr="000F6528">
        <w:rPr>
          <w:rFonts w:ascii="Times New Roman" w:hAnsi="Times New Roman" w:cs="Times New Roman"/>
          <w:sz w:val="20"/>
          <w:szCs w:val="24"/>
          <w:vertAlign w:val="subscript"/>
        </w:rPr>
        <w:t>6</w:t>
      </w:r>
      <w:r w:rsidR="00EA5183" w:rsidRPr="000F6528">
        <w:rPr>
          <w:rFonts w:ascii="Times New Roman" w:hAnsi="Times New Roman" w:cs="Times New Roman"/>
          <w:sz w:val="20"/>
          <w:szCs w:val="24"/>
        </w:rPr>
        <w:t xml:space="preserve"> </w:t>
      </w:r>
      <w:r w:rsidRPr="000F6528">
        <w:rPr>
          <w:rFonts w:ascii="Times New Roman" w:hAnsi="Times New Roman" w:cs="Times New Roman"/>
          <w:sz w:val="20"/>
          <w:szCs w:val="24"/>
        </w:rPr>
        <w:t>having the highest (7.53 Cmol</w:t>
      </w:r>
      <w:r w:rsidR="00EA5183" w:rsidRPr="000F6528">
        <w:rPr>
          <w:rFonts w:ascii="Times New Roman" w:hAnsi="Times New Roman" w:cs="Times New Roman"/>
          <w:sz w:val="20"/>
          <w:szCs w:val="24"/>
        </w:rPr>
        <w:t>/kg) while MP</w:t>
      </w:r>
      <w:r w:rsidR="00EA5183" w:rsidRPr="000F6528">
        <w:rPr>
          <w:rFonts w:ascii="Times New Roman" w:hAnsi="Times New Roman" w:cs="Times New Roman"/>
          <w:sz w:val="20"/>
          <w:szCs w:val="24"/>
          <w:vertAlign w:val="subscript"/>
        </w:rPr>
        <w:t xml:space="preserve">4 </w:t>
      </w:r>
      <w:r w:rsidR="00EA5183" w:rsidRPr="000F6528">
        <w:rPr>
          <w:rFonts w:ascii="Times New Roman" w:hAnsi="Times New Roman" w:cs="Times New Roman"/>
          <w:sz w:val="20"/>
          <w:szCs w:val="24"/>
        </w:rPr>
        <w:t xml:space="preserve">showed the </w:t>
      </w:r>
      <w:r w:rsidRPr="000F6528">
        <w:rPr>
          <w:rFonts w:ascii="Times New Roman" w:hAnsi="Times New Roman" w:cs="Times New Roman"/>
          <w:sz w:val="20"/>
          <w:szCs w:val="24"/>
        </w:rPr>
        <w:t xml:space="preserve">lowest </w:t>
      </w:r>
      <w:r w:rsidR="00EA5183" w:rsidRPr="000F6528">
        <w:rPr>
          <w:rFonts w:ascii="Times New Roman" w:hAnsi="Times New Roman" w:cs="Times New Roman"/>
          <w:sz w:val="20"/>
          <w:szCs w:val="24"/>
        </w:rPr>
        <w:t xml:space="preserve">value </w:t>
      </w:r>
      <w:r w:rsidRPr="000F6528">
        <w:rPr>
          <w:rFonts w:ascii="Times New Roman" w:hAnsi="Times New Roman" w:cs="Times New Roman"/>
          <w:sz w:val="20"/>
          <w:szCs w:val="24"/>
        </w:rPr>
        <w:t>(2.05</w:t>
      </w:r>
      <w:r w:rsidR="00EA5183" w:rsidRPr="000F6528">
        <w:rPr>
          <w:rFonts w:ascii="Times New Roman" w:hAnsi="Times New Roman" w:cs="Times New Roman"/>
          <w:sz w:val="20"/>
          <w:szCs w:val="24"/>
        </w:rPr>
        <w:t xml:space="preserve"> Cmol/kg); both at </w:t>
      </w:r>
      <w:r w:rsidR="00BC10E3" w:rsidRPr="000F6528">
        <w:rPr>
          <w:rFonts w:ascii="Times New Roman" w:hAnsi="Times New Roman" w:cs="Times New Roman"/>
          <w:sz w:val="20"/>
          <w:szCs w:val="24"/>
        </w:rPr>
        <w:t>Bt</w:t>
      </w:r>
      <w:r w:rsidR="00BC10E3" w:rsidRPr="000F6528">
        <w:rPr>
          <w:rFonts w:ascii="Times New Roman" w:hAnsi="Times New Roman" w:cs="Times New Roman"/>
          <w:sz w:val="20"/>
          <w:szCs w:val="24"/>
          <w:vertAlign w:val="subscript"/>
        </w:rPr>
        <w:t>2</w:t>
      </w:r>
      <w:r w:rsidR="00BC10E3" w:rsidRPr="000F6528">
        <w:rPr>
          <w:rFonts w:ascii="Times New Roman" w:hAnsi="Times New Roman" w:cs="Times New Roman"/>
          <w:sz w:val="20"/>
          <w:szCs w:val="24"/>
        </w:rPr>
        <w:t xml:space="preserve"> horizons respectively</w:t>
      </w:r>
      <w:r w:rsidR="00EA5183" w:rsidRPr="000F6528">
        <w:rPr>
          <w:rFonts w:ascii="Times New Roman" w:hAnsi="Times New Roman" w:cs="Times New Roman"/>
          <w:sz w:val="20"/>
          <w:szCs w:val="24"/>
        </w:rPr>
        <w:t>.</w:t>
      </w:r>
      <w:r w:rsidR="00BC10E3" w:rsidRPr="000F6528">
        <w:rPr>
          <w:rFonts w:ascii="Times New Roman" w:hAnsi="Times New Roman" w:cs="Times New Roman"/>
          <w:sz w:val="20"/>
          <w:szCs w:val="24"/>
        </w:rPr>
        <w:t xml:space="preserve"> </w:t>
      </w:r>
      <w:r w:rsidR="00EA5183" w:rsidRPr="000F6528">
        <w:rPr>
          <w:rFonts w:ascii="Times New Roman" w:hAnsi="Times New Roman" w:cs="Times New Roman"/>
          <w:sz w:val="20"/>
          <w:szCs w:val="24"/>
        </w:rPr>
        <w:t>T</w:t>
      </w:r>
      <w:r w:rsidRPr="000F6528">
        <w:rPr>
          <w:rFonts w:ascii="Times New Roman" w:hAnsi="Times New Roman" w:cs="Times New Roman"/>
          <w:sz w:val="20"/>
          <w:szCs w:val="24"/>
        </w:rPr>
        <w:t xml:space="preserve">his </w:t>
      </w:r>
      <w:r w:rsidR="00EA5183" w:rsidRPr="000F6528">
        <w:rPr>
          <w:rFonts w:ascii="Times New Roman" w:hAnsi="Times New Roman" w:cs="Times New Roman"/>
          <w:sz w:val="20"/>
          <w:szCs w:val="24"/>
        </w:rPr>
        <w:t xml:space="preserve">observation </w:t>
      </w:r>
      <w:r w:rsidRPr="000F6528">
        <w:rPr>
          <w:rFonts w:ascii="Times New Roman" w:hAnsi="Times New Roman" w:cs="Times New Roman"/>
          <w:sz w:val="20"/>
          <w:szCs w:val="24"/>
        </w:rPr>
        <w:t>is probably due to eluviation and illuviation processe</w:t>
      </w:r>
      <w:r w:rsidR="00EA5183" w:rsidRPr="000F6528">
        <w:rPr>
          <w:rFonts w:ascii="Times New Roman" w:hAnsi="Times New Roman" w:cs="Times New Roman"/>
          <w:sz w:val="20"/>
          <w:szCs w:val="24"/>
        </w:rPr>
        <w:t>s at the argillic</w:t>
      </w:r>
      <w:r w:rsidR="00A13F38" w:rsidRPr="000F6528">
        <w:rPr>
          <w:rFonts w:ascii="Times New Roman" w:hAnsi="Times New Roman" w:cs="Times New Roman"/>
          <w:sz w:val="20"/>
          <w:szCs w:val="24"/>
        </w:rPr>
        <w:t xml:space="preserve"> horizon.</w:t>
      </w:r>
    </w:p>
    <w:p w:rsidR="000F6528" w:rsidRPr="000F6528" w:rsidRDefault="000F6528" w:rsidP="003836F4">
      <w:pPr>
        <w:snapToGrid w:val="0"/>
        <w:spacing w:after="0" w:line="240" w:lineRule="auto"/>
        <w:ind w:firstLine="425"/>
        <w:jc w:val="both"/>
        <w:rPr>
          <w:rFonts w:ascii="Times New Roman" w:hAnsi="Times New Roman" w:cs="Times New Roman"/>
          <w:sz w:val="20"/>
          <w:szCs w:val="24"/>
        </w:rPr>
        <w:sectPr w:rsidR="000F6528" w:rsidRPr="000F6528" w:rsidSect="003836F4">
          <w:headerReference w:type="default" r:id="rId27"/>
          <w:footerReference w:type="default" r:id="rId28"/>
          <w:type w:val="continuous"/>
          <w:pgSz w:w="12242" w:h="15842" w:code="1"/>
          <w:pgMar w:top="1440" w:right="1440" w:bottom="1440" w:left="1440" w:header="720" w:footer="720" w:gutter="0"/>
          <w:cols w:num="2" w:space="550"/>
          <w:docGrid w:linePitch="360"/>
        </w:sectPr>
      </w:pPr>
    </w:p>
    <w:p w:rsidR="00215D7C" w:rsidRPr="000F6528" w:rsidRDefault="001B4E06" w:rsidP="00C15A85">
      <w:pPr>
        <w:snapToGrid w:val="0"/>
        <w:spacing w:after="0" w:line="240" w:lineRule="auto"/>
        <w:jc w:val="center"/>
        <w:rPr>
          <w:rFonts w:ascii="Times New Roman" w:hAnsi="Times New Roman" w:cs="Times New Roman"/>
          <w:sz w:val="20"/>
        </w:rPr>
      </w:pPr>
      <w:r w:rsidRPr="000F6528">
        <w:rPr>
          <w:rFonts w:ascii="Times New Roman" w:hAnsi="Times New Roman" w:cs="Times New Roman"/>
          <w:sz w:val="20"/>
          <w:szCs w:val="24"/>
        </w:rPr>
        <w:lastRenderedPageBreak/>
        <w:cr/>
      </w:r>
      <w:r w:rsidR="00215D7C" w:rsidRPr="000F6528">
        <w:rPr>
          <w:rFonts w:ascii="Times New Roman" w:hAnsi="Times New Roman" w:cs="Times New Roman"/>
          <w:sz w:val="20"/>
        </w:rPr>
        <w:t xml:space="preserve">Table 3: Chemical properties of the sampled Soil </w:t>
      </w:r>
    </w:p>
    <w:tbl>
      <w:tblPr>
        <w:tblStyle w:val="TableGrid"/>
        <w:tblW w:w="5000" w:type="pct"/>
        <w:jc w:val="center"/>
        <w:tblCellMar>
          <w:left w:w="57" w:type="dxa"/>
          <w:right w:w="57" w:type="dxa"/>
        </w:tblCellMar>
        <w:tblLook w:val="04A0"/>
      </w:tblPr>
      <w:tblGrid>
        <w:gridCol w:w="1264"/>
        <w:gridCol w:w="620"/>
        <w:gridCol w:w="783"/>
        <w:gridCol w:w="614"/>
        <w:gridCol w:w="576"/>
        <w:gridCol w:w="576"/>
        <w:gridCol w:w="576"/>
        <w:gridCol w:w="476"/>
        <w:gridCol w:w="476"/>
        <w:gridCol w:w="476"/>
        <w:gridCol w:w="476"/>
        <w:gridCol w:w="476"/>
        <w:gridCol w:w="502"/>
        <w:gridCol w:w="514"/>
        <w:gridCol w:w="646"/>
        <w:gridCol w:w="425"/>
      </w:tblGrid>
      <w:tr w:rsidR="000F6528" w:rsidRPr="00C15A85" w:rsidTr="00C15A85">
        <w:trPr>
          <w:tblHeader/>
          <w:jc w:val="center"/>
        </w:trPr>
        <w:tc>
          <w:tcPr>
            <w:tcW w:w="667"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Sample ID</w:t>
            </w:r>
          </w:p>
        </w:tc>
        <w:tc>
          <w:tcPr>
            <w:tcW w:w="327"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Depth (cm)</w:t>
            </w:r>
          </w:p>
        </w:tc>
        <w:tc>
          <w:tcPr>
            <w:tcW w:w="413"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Horizon</w:t>
            </w:r>
          </w:p>
        </w:tc>
        <w:tc>
          <w:tcPr>
            <w:tcW w:w="324"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pH (H</w:t>
            </w:r>
            <w:r w:rsidRPr="00C15A85">
              <w:rPr>
                <w:rFonts w:ascii="Times New Roman" w:eastAsia="Times New Roman" w:hAnsi="Times New Roman" w:cs="Times New Roman"/>
                <w:b/>
                <w:sz w:val="14"/>
                <w:szCs w:val="14"/>
                <w:vertAlign w:val="subscript"/>
                <w:lang w:eastAsia="en-GB"/>
              </w:rPr>
              <w:t>2</w:t>
            </w:r>
            <w:r w:rsidRPr="00C15A85">
              <w:rPr>
                <w:rFonts w:ascii="Times New Roman" w:eastAsia="Times New Roman" w:hAnsi="Times New Roman" w:cs="Times New Roman"/>
                <w:b/>
                <w:sz w:val="14"/>
                <w:szCs w:val="14"/>
                <w:lang w:eastAsia="en-GB"/>
              </w:rPr>
              <w:t>O)</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 xml:space="preserve">Avail P </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 xml:space="preserve">TOC </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 xml:space="preserve">TN </w:t>
            </w:r>
          </w:p>
        </w:tc>
        <w:tc>
          <w:tcPr>
            <w:tcW w:w="251"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C:N</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Ca</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Mg</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K</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Na</w:t>
            </w:r>
          </w:p>
        </w:tc>
        <w:tc>
          <w:tcPr>
            <w:tcW w:w="265"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TEB</w:t>
            </w:r>
          </w:p>
        </w:tc>
        <w:tc>
          <w:tcPr>
            <w:tcW w:w="27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TEA</w:t>
            </w:r>
          </w:p>
        </w:tc>
        <w:tc>
          <w:tcPr>
            <w:tcW w:w="34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ECEC</w:t>
            </w:r>
          </w:p>
        </w:tc>
        <w:tc>
          <w:tcPr>
            <w:tcW w:w="224" w:type="pct"/>
            <w:vMerge w:val="restar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BS (%)</w:t>
            </w:r>
          </w:p>
        </w:tc>
      </w:tr>
      <w:tr w:rsidR="000F6528" w:rsidRPr="00C15A85" w:rsidTr="00C15A85">
        <w:trPr>
          <w:tblHeader/>
          <w:jc w:val="center"/>
        </w:trPr>
        <w:tc>
          <w:tcPr>
            <w:tcW w:w="667"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c>
          <w:tcPr>
            <w:tcW w:w="327"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c>
          <w:tcPr>
            <w:tcW w:w="413"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c>
          <w:tcPr>
            <w:tcW w:w="324"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c>
          <w:tcPr>
            <w:tcW w:w="912" w:type="pct"/>
            <w:gridSpan w:val="3"/>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 xml:space="preserve"> (mg/kg)</w:t>
            </w:r>
          </w:p>
        </w:tc>
        <w:tc>
          <w:tcPr>
            <w:tcW w:w="251"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c>
          <w:tcPr>
            <w:tcW w:w="1881" w:type="pct"/>
            <w:gridSpan w:val="7"/>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r w:rsidRPr="00C15A85">
              <w:rPr>
                <w:rFonts w:ascii="Times New Roman" w:eastAsia="Times New Roman" w:hAnsi="Times New Roman" w:cs="Times New Roman"/>
                <w:b/>
                <w:sz w:val="14"/>
                <w:szCs w:val="14"/>
                <w:lang w:eastAsia="en-GB"/>
              </w:rPr>
              <w:t xml:space="preserve"> Cmol/kg</w:t>
            </w:r>
          </w:p>
        </w:tc>
        <w:tc>
          <w:tcPr>
            <w:tcW w:w="224" w:type="pct"/>
            <w:vMerge/>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b/>
                <w:sz w:val="14"/>
                <w:szCs w:val="14"/>
                <w:lang w:eastAsia="en-GB"/>
              </w:rPr>
            </w:pPr>
          </w:p>
        </w:tc>
      </w:tr>
      <w:tr w:rsidR="000F6528" w:rsidRPr="00C15A85" w:rsidTr="00C15A85">
        <w:trPr>
          <w:jc w:val="center"/>
        </w:trPr>
        <w:tc>
          <w:tcPr>
            <w:tcW w:w="667"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1</w:t>
            </w:r>
            <w:r w:rsidRPr="00C15A85">
              <w:rPr>
                <w:rFonts w:ascii="Times New Roman" w:eastAsia="Times New Roman" w:hAnsi="Times New Roman" w:cs="Times New Roman"/>
                <w:sz w:val="14"/>
                <w:szCs w:val="14"/>
                <w:lang w:eastAsia="en-GB"/>
              </w:rPr>
              <w:t>-A</w:t>
            </w:r>
          </w:p>
        </w:tc>
        <w:tc>
          <w:tcPr>
            <w:tcW w:w="327"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5.5</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39.05</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3.151</w:t>
            </w:r>
          </w:p>
        </w:tc>
        <w:tc>
          <w:tcPr>
            <w:tcW w:w="30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0.950</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0.69</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1.01</w:t>
            </w:r>
          </w:p>
        </w:tc>
        <w:tc>
          <w:tcPr>
            <w:tcW w:w="25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3.26</w:t>
            </w:r>
          </w:p>
        </w:tc>
        <w:tc>
          <w:tcPr>
            <w:tcW w:w="27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w:t>
            </w:r>
          </w:p>
        </w:tc>
        <w:tc>
          <w:tcPr>
            <w:tcW w:w="341"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6.56</w:t>
            </w:r>
          </w:p>
        </w:tc>
        <w:tc>
          <w:tcPr>
            <w:tcW w:w="224" w:type="pct"/>
            <w:tcBorders>
              <w:top w:val="single" w:sz="4" w:space="0" w:color="auto"/>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0.805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2.6</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18.06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0.06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3.92</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9.2</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13.12</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30.71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1.021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8.93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2</w:t>
            </w:r>
            <w:r w:rsidRPr="00C15A85">
              <w:rPr>
                <w:rFonts w:ascii="Times New Roman" w:eastAsia="Times New Roman" w:hAnsi="Times New Roman" w:cs="Times New Roman"/>
                <w:sz w:val="14"/>
                <w:szCs w:val="14"/>
                <w:lang w:eastAsia="en-GB"/>
              </w:rPr>
              <w:t>O-A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9.08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1.976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0.48</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3.22</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6.42</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12.45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0.33</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42</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1.306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0.220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2.40</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0.516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3.78</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8.38</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3</w:t>
            </w:r>
            <w:r w:rsidRPr="00C15A85">
              <w:rPr>
                <w:rFonts w:ascii="Times New Roman" w:eastAsia="Times New Roman" w:hAnsi="Times New Roman" w:cs="Times New Roman"/>
                <w:sz w:val="14"/>
                <w:szCs w:val="14"/>
                <w:lang w:eastAsia="en-GB"/>
              </w:rPr>
              <w:t>O-M6</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14.80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2.851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2.82</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7.52</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35.65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2.112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1.20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0.34</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2.89</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6.99</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41</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28.24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1.05</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3.37</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4.97</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68</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16.16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0.61</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3.06</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13.06</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4</w:t>
            </w:r>
            <w:r w:rsidRPr="00C15A85">
              <w:rPr>
                <w:rFonts w:ascii="Times New Roman" w:eastAsia="Times New Roman" w:hAnsi="Times New Roman" w:cs="Times New Roman"/>
                <w:sz w:val="14"/>
                <w:szCs w:val="14"/>
                <w:lang w:eastAsia="en-GB"/>
              </w:rPr>
              <w:t>O-M6</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29.06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1.171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0.185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0.73</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6.3</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9.51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7.61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28.80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0.45</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8.2</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11.05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18.45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0.05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1.01</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5</w:t>
            </w:r>
            <w:r w:rsidRPr="00C15A85">
              <w:rPr>
                <w:rFonts w:ascii="Times New Roman" w:eastAsia="Times New Roman" w:hAnsi="Times New Roman" w:cs="Times New Roman"/>
                <w:sz w:val="14"/>
                <w:szCs w:val="14"/>
                <w:lang w:eastAsia="en-GB"/>
              </w:rPr>
              <w:t>O-A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36.69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0.815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72</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25.20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0.23</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5.8</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8.51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32</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19.18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0.312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0.67</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4.60</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3.42</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4.42</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6</w:t>
            </w:r>
            <w:r w:rsidRPr="00C15A85">
              <w:rPr>
                <w:rFonts w:ascii="Times New Roman" w:eastAsia="Times New Roman" w:hAnsi="Times New Roman" w:cs="Times New Roman"/>
                <w:sz w:val="14"/>
                <w:szCs w:val="14"/>
                <w:lang w:eastAsia="en-GB"/>
              </w:rPr>
              <w:t>O-A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0.991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0.196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0.67</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8.55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0.510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0.181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0.87</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5.33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8.13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15.15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0.121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2.22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6.75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84</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8.80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2.41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7.53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8.53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88</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7</w:t>
            </w:r>
            <w:r w:rsidRPr="00C15A85">
              <w:rPr>
                <w:rFonts w:ascii="Times New Roman" w:eastAsia="Times New Roman" w:hAnsi="Times New Roman" w:cs="Times New Roman"/>
                <w:sz w:val="14"/>
                <w:szCs w:val="14"/>
                <w:lang w:eastAsia="en-GB"/>
              </w:rPr>
              <w:t>-A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39.10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1.091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0.71</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3.93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6.63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37.50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0.021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47.7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2.22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1.45</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7.45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15.15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49</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33.40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0.197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6.14</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7.14</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29.80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0.121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6.61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lastRenderedPageBreak/>
              <w:t>MP</w:t>
            </w:r>
            <w:r w:rsidRPr="00C15A85">
              <w:rPr>
                <w:rFonts w:ascii="Times New Roman" w:eastAsia="Times New Roman" w:hAnsi="Times New Roman" w:cs="Times New Roman"/>
                <w:sz w:val="14"/>
                <w:szCs w:val="14"/>
                <w:vertAlign w:val="subscript"/>
                <w:lang w:eastAsia="en-GB"/>
              </w:rPr>
              <w:t>8</w:t>
            </w:r>
            <w:r w:rsidRPr="00C15A85">
              <w:rPr>
                <w:rFonts w:ascii="Times New Roman" w:eastAsia="Times New Roman" w:hAnsi="Times New Roman" w:cs="Times New Roman"/>
                <w:sz w:val="14"/>
                <w:szCs w:val="14"/>
                <w:lang w:eastAsia="en-GB"/>
              </w:rPr>
              <w:t>O-A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20.50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4.61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14.89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0.618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1.45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1.05</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8.85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67</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16.10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1.23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3.99</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7.79</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36.67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0.75</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6.94</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9.74</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71</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MP</w:t>
            </w:r>
            <w:r w:rsidRPr="00C15A85">
              <w:rPr>
                <w:rFonts w:ascii="Times New Roman" w:eastAsia="Times New Roman" w:hAnsi="Times New Roman" w:cs="Times New Roman"/>
                <w:sz w:val="14"/>
                <w:szCs w:val="14"/>
                <w:vertAlign w:val="subscript"/>
                <w:lang w:eastAsia="en-GB"/>
              </w:rPr>
              <w:t>9</w:t>
            </w:r>
            <w:r w:rsidRPr="00C15A85">
              <w:rPr>
                <w:rFonts w:ascii="Times New Roman" w:eastAsia="Times New Roman" w:hAnsi="Times New Roman" w:cs="Times New Roman"/>
                <w:sz w:val="14"/>
                <w:szCs w:val="14"/>
                <w:lang w:eastAsia="en-GB"/>
              </w:rPr>
              <w:t>O-A</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25.21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0.411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0.121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6.93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51</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20-40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25.21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0.312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0.186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62</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28.80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4.95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83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60-80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15.90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0.82</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2.88</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3.88</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74</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PP</w:t>
            </w:r>
            <w:r w:rsidRPr="00C15A85">
              <w:rPr>
                <w:rFonts w:ascii="Times New Roman" w:eastAsia="Times New Roman" w:hAnsi="Times New Roman" w:cs="Times New Roman"/>
                <w:sz w:val="14"/>
                <w:szCs w:val="14"/>
                <w:vertAlign w:val="subscript"/>
                <w:lang w:eastAsia="en-GB"/>
              </w:rPr>
              <w:t>1</w:t>
            </w:r>
            <w:r w:rsidRPr="00C15A85">
              <w:rPr>
                <w:rFonts w:ascii="Times New Roman" w:eastAsia="Times New Roman" w:hAnsi="Times New Roman" w:cs="Times New Roman"/>
                <w:sz w:val="14"/>
                <w:szCs w:val="14"/>
                <w:lang w:eastAsia="en-GB"/>
              </w:rPr>
              <w:t>A-O (Crest)</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0-12</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36.67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0.712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3.18</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17.1</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20.28</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12-35</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18.34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0.139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0.60</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2.16</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11.5</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13.66</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35-70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5.6</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36.67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2.53</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3.4</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5.93</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70-100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36.67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0.38</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0.72</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2.75</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3.75</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100-113</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Bt3</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0.101</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0.33</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1.67</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4.57</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37</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PP</w:t>
            </w:r>
            <w:r w:rsidRPr="00C15A85">
              <w:rPr>
                <w:rFonts w:ascii="Times New Roman" w:eastAsia="Times New Roman" w:hAnsi="Times New Roman" w:cs="Times New Roman"/>
                <w:sz w:val="14"/>
                <w:szCs w:val="14"/>
                <w:vertAlign w:val="subscript"/>
                <w:lang w:eastAsia="en-GB"/>
              </w:rPr>
              <w:t>2</w:t>
            </w:r>
            <w:r w:rsidRPr="00C15A85">
              <w:rPr>
                <w:rFonts w:ascii="Times New Roman" w:eastAsia="Times New Roman" w:hAnsi="Times New Roman" w:cs="Times New Roman"/>
                <w:sz w:val="14"/>
                <w:szCs w:val="14"/>
                <w:lang w:eastAsia="en-GB"/>
              </w:rPr>
              <w:t>O-OW (Middleslope)</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35.01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1.97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0.149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13.2</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0.72</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4.06</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13.2</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17.26</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24</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10-60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2.54</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2.9</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5.44</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47</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PP</w:t>
            </w:r>
            <w:r w:rsidRPr="00C15A85">
              <w:rPr>
                <w:rFonts w:ascii="Times New Roman" w:eastAsia="Times New Roman" w:hAnsi="Times New Roman" w:cs="Times New Roman"/>
                <w:sz w:val="14"/>
                <w:szCs w:val="14"/>
                <w:vertAlign w:val="subscript"/>
                <w:lang w:eastAsia="en-GB"/>
              </w:rPr>
              <w:t>3</w:t>
            </w:r>
            <w:r w:rsidRPr="00C15A85">
              <w:rPr>
                <w:rFonts w:ascii="Times New Roman" w:eastAsia="Times New Roman" w:hAnsi="Times New Roman" w:cs="Times New Roman"/>
                <w:sz w:val="14"/>
                <w:szCs w:val="14"/>
                <w:lang w:eastAsia="en-GB"/>
              </w:rPr>
              <w:t>O-OW (Toeslope)</w:t>
            </w: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Ap</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6.0</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28.34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1.17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10.7</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0.51</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2.86</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10.7</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13.56</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21-44</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BA</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5.5</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30.01</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0.92</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0.185</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0.64</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0.53</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0.66</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2.41</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5.0</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7.41</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33</w:t>
            </w:r>
          </w:p>
        </w:tc>
      </w:tr>
      <w:tr w:rsidR="000F6528" w:rsidRPr="00C15A85" w:rsidTr="00C15A85">
        <w:trPr>
          <w:jc w:val="center"/>
        </w:trPr>
        <w:tc>
          <w:tcPr>
            <w:tcW w:w="66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44-70</w:t>
            </w:r>
          </w:p>
        </w:tc>
        <w:tc>
          <w:tcPr>
            <w:tcW w:w="413"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Bt1</w:t>
            </w:r>
          </w:p>
        </w:tc>
        <w:tc>
          <w:tcPr>
            <w:tcW w:w="3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21.67</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0.74</w:t>
            </w:r>
          </w:p>
        </w:tc>
        <w:tc>
          <w:tcPr>
            <w:tcW w:w="30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0.109</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0.48</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0.86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0.76</w:t>
            </w:r>
          </w:p>
        </w:tc>
        <w:tc>
          <w:tcPr>
            <w:tcW w:w="25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0.38</w:t>
            </w:r>
          </w:p>
        </w:tc>
        <w:tc>
          <w:tcPr>
            <w:tcW w:w="265"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2.48</w:t>
            </w:r>
          </w:p>
        </w:tc>
        <w:tc>
          <w:tcPr>
            <w:tcW w:w="27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6.8</w:t>
            </w:r>
          </w:p>
        </w:tc>
        <w:tc>
          <w:tcPr>
            <w:tcW w:w="341"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9.28</w:t>
            </w:r>
          </w:p>
        </w:tc>
        <w:tc>
          <w:tcPr>
            <w:tcW w:w="224" w:type="pct"/>
            <w:tcBorders>
              <w:top w:val="nil"/>
              <w:left w:val="nil"/>
              <w:bottom w:val="nil"/>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27</w:t>
            </w:r>
          </w:p>
        </w:tc>
      </w:tr>
      <w:tr w:rsidR="000F6528" w:rsidRPr="00C15A85" w:rsidTr="00C15A85">
        <w:trPr>
          <w:jc w:val="center"/>
        </w:trPr>
        <w:tc>
          <w:tcPr>
            <w:tcW w:w="667"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p>
        </w:tc>
        <w:tc>
          <w:tcPr>
            <w:tcW w:w="327"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70-111</w:t>
            </w:r>
          </w:p>
        </w:tc>
        <w:tc>
          <w:tcPr>
            <w:tcW w:w="413"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Bt2</w:t>
            </w:r>
          </w:p>
        </w:tc>
        <w:tc>
          <w:tcPr>
            <w:tcW w:w="324"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5.9</w:t>
            </w:r>
          </w:p>
        </w:tc>
        <w:tc>
          <w:tcPr>
            <w:tcW w:w="304"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38.34</w:t>
            </w:r>
          </w:p>
        </w:tc>
        <w:tc>
          <w:tcPr>
            <w:tcW w:w="304"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0.21</w:t>
            </w:r>
          </w:p>
        </w:tc>
        <w:tc>
          <w:tcPr>
            <w:tcW w:w="304"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0.101</w:t>
            </w:r>
          </w:p>
        </w:tc>
        <w:tc>
          <w:tcPr>
            <w:tcW w:w="25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w:t>
            </w:r>
          </w:p>
        </w:tc>
        <w:tc>
          <w:tcPr>
            <w:tcW w:w="25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0.44</w:t>
            </w:r>
          </w:p>
        </w:tc>
        <w:tc>
          <w:tcPr>
            <w:tcW w:w="25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0.54</w:t>
            </w:r>
          </w:p>
        </w:tc>
        <w:tc>
          <w:tcPr>
            <w:tcW w:w="25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0.46</w:t>
            </w:r>
          </w:p>
        </w:tc>
        <w:tc>
          <w:tcPr>
            <w:tcW w:w="25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0.27</w:t>
            </w:r>
          </w:p>
        </w:tc>
        <w:tc>
          <w:tcPr>
            <w:tcW w:w="265"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1.71</w:t>
            </w:r>
          </w:p>
        </w:tc>
        <w:tc>
          <w:tcPr>
            <w:tcW w:w="27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2.1</w:t>
            </w:r>
          </w:p>
        </w:tc>
        <w:tc>
          <w:tcPr>
            <w:tcW w:w="341"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3.81</w:t>
            </w:r>
          </w:p>
        </w:tc>
        <w:tc>
          <w:tcPr>
            <w:tcW w:w="224" w:type="pct"/>
            <w:tcBorders>
              <w:top w:val="nil"/>
              <w:left w:val="nil"/>
              <w:bottom w:val="single" w:sz="4" w:space="0" w:color="auto"/>
              <w:right w:val="nil"/>
            </w:tcBorders>
            <w:vAlign w:val="center"/>
          </w:tcPr>
          <w:p w:rsidR="000F6528" w:rsidRPr="00C15A85" w:rsidRDefault="000F6528" w:rsidP="003836F4">
            <w:pPr>
              <w:snapToGrid w:val="0"/>
              <w:jc w:val="both"/>
              <w:rPr>
                <w:rFonts w:ascii="Times New Roman" w:eastAsia="Times New Roman" w:hAnsi="Times New Roman" w:cs="Times New Roman"/>
                <w:sz w:val="14"/>
                <w:szCs w:val="14"/>
                <w:lang w:eastAsia="en-GB"/>
              </w:rPr>
            </w:pPr>
            <w:r w:rsidRPr="00C15A85">
              <w:rPr>
                <w:rFonts w:ascii="Times New Roman" w:eastAsia="Times New Roman" w:hAnsi="Times New Roman" w:cs="Times New Roman"/>
                <w:sz w:val="14"/>
                <w:szCs w:val="14"/>
                <w:lang w:eastAsia="en-GB"/>
              </w:rPr>
              <w:t>45</w:t>
            </w:r>
          </w:p>
        </w:tc>
      </w:tr>
    </w:tbl>
    <w:p w:rsidR="001B4E06" w:rsidRPr="00C15A85" w:rsidRDefault="009D02CA" w:rsidP="000F6528">
      <w:pPr>
        <w:snapToGrid w:val="0"/>
        <w:spacing w:after="0" w:line="240" w:lineRule="auto"/>
        <w:jc w:val="both"/>
        <w:rPr>
          <w:rFonts w:ascii="Times New Roman" w:hAnsi="Times New Roman" w:cs="Times New Roman"/>
          <w:sz w:val="18"/>
          <w:szCs w:val="18"/>
        </w:rPr>
      </w:pPr>
      <w:r w:rsidRPr="00C15A85">
        <w:rPr>
          <w:rFonts w:ascii="Times New Roman" w:hAnsi="Times New Roman" w:cs="Times New Roman"/>
          <w:sz w:val="18"/>
          <w:szCs w:val="18"/>
        </w:rPr>
        <w:t>TOC: Total Organic carbon, TN: Total Nitrogen, TEB: Total Exchangeable Bases, BS: Base Saturation, Avail. P: Available Phosphorus.</w:t>
      </w:r>
      <w:r w:rsidR="001B4E06" w:rsidRPr="00C15A85">
        <w:rPr>
          <w:rFonts w:ascii="Times New Roman" w:hAnsi="Times New Roman" w:cs="Times New Roman"/>
          <w:sz w:val="18"/>
          <w:szCs w:val="18"/>
        </w:rPr>
        <w:t xml:space="preserve"> </w:t>
      </w:r>
    </w:p>
    <w:p w:rsidR="000F6528" w:rsidRPr="000F6528" w:rsidRDefault="000F6528" w:rsidP="003836F4">
      <w:pPr>
        <w:snapToGrid w:val="0"/>
        <w:spacing w:after="0" w:line="240" w:lineRule="auto"/>
        <w:jc w:val="center"/>
        <w:rPr>
          <w:rFonts w:ascii="Times New Roman" w:hAnsi="Times New Roman" w:cs="Times New Roman"/>
          <w:sz w:val="20"/>
          <w:lang w:eastAsia="zh-CN"/>
        </w:rPr>
      </w:pPr>
    </w:p>
    <w:p w:rsidR="000F6528" w:rsidRPr="000F6528" w:rsidRDefault="000F6528" w:rsidP="003836F4">
      <w:pPr>
        <w:snapToGrid w:val="0"/>
        <w:spacing w:after="0" w:line="240" w:lineRule="auto"/>
        <w:jc w:val="center"/>
        <w:rPr>
          <w:rFonts w:ascii="Times New Roman" w:hAnsi="Times New Roman" w:cs="Times New Roman"/>
          <w:sz w:val="20"/>
          <w:lang w:eastAsia="zh-CN"/>
        </w:rPr>
        <w:sectPr w:rsidR="000F6528" w:rsidRPr="000F6528" w:rsidSect="00215D7C">
          <w:headerReference w:type="default" r:id="rId29"/>
          <w:type w:val="continuous"/>
          <w:pgSz w:w="12242" w:h="15842" w:code="1"/>
          <w:pgMar w:top="1440" w:right="1440" w:bottom="1440" w:left="1440" w:header="720" w:footer="720" w:gutter="0"/>
          <w:cols w:space="550"/>
          <w:docGrid w:linePitch="360"/>
        </w:sectPr>
      </w:pPr>
    </w:p>
    <w:p w:rsidR="00215D7C" w:rsidRPr="000F6528" w:rsidRDefault="000F6528" w:rsidP="000F6528">
      <w:pPr>
        <w:snapToGrid w:val="0"/>
        <w:spacing w:after="0" w:line="240" w:lineRule="auto"/>
        <w:jc w:val="both"/>
        <w:rPr>
          <w:rFonts w:ascii="Times New Roman" w:hAnsi="Times New Roman" w:cs="Times New Roman"/>
          <w:b/>
          <w:sz w:val="20"/>
          <w:szCs w:val="28"/>
          <w:lang w:eastAsia="zh-CN"/>
        </w:rPr>
      </w:pPr>
      <w:r w:rsidRPr="000F6528">
        <w:rPr>
          <w:rFonts w:ascii="Times New Roman" w:hAnsi="Times New Roman" w:cs="Times New Roman"/>
          <w:b/>
          <w:sz w:val="20"/>
          <w:szCs w:val="28"/>
        </w:rPr>
        <w:lastRenderedPageBreak/>
        <w:t>Variability In Soil Chemical Properties</w:t>
      </w:r>
    </w:p>
    <w:p w:rsidR="000F6528" w:rsidRPr="000F6528" w:rsidRDefault="000F6528" w:rsidP="000F6528">
      <w:pPr>
        <w:snapToGrid w:val="0"/>
        <w:spacing w:after="0" w:line="240" w:lineRule="auto"/>
        <w:jc w:val="both"/>
        <w:rPr>
          <w:rFonts w:ascii="Times New Roman" w:hAnsi="Times New Roman" w:cs="Times New Roman"/>
          <w:b/>
          <w:sz w:val="20"/>
          <w:szCs w:val="28"/>
          <w:lang w:eastAsia="zh-CN"/>
        </w:rPr>
      </w:pPr>
    </w:p>
    <w:p w:rsidR="00215D7C" w:rsidRPr="000F6528" w:rsidRDefault="00215D7C" w:rsidP="00215D7C">
      <w:pPr>
        <w:snapToGrid w:val="0"/>
        <w:spacing w:after="0" w:line="240" w:lineRule="auto"/>
        <w:jc w:val="center"/>
        <w:rPr>
          <w:rFonts w:ascii="Times New Roman" w:hAnsi="Times New Roman" w:cs="Times New Roman"/>
          <w:sz w:val="20"/>
          <w:szCs w:val="24"/>
        </w:rPr>
      </w:pPr>
      <w:r w:rsidRPr="000F6528">
        <w:rPr>
          <w:rFonts w:ascii="Times New Roman" w:hAnsi="Times New Roman" w:cs="Times New Roman"/>
          <w:sz w:val="20"/>
          <w:szCs w:val="24"/>
        </w:rPr>
        <w:t>Table 4: Variability Class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11"/>
        <w:gridCol w:w="2009"/>
      </w:tblGrid>
      <w:tr w:rsidR="00215D7C" w:rsidRPr="000F6528" w:rsidTr="001473D6">
        <w:trPr>
          <w:jc w:val="center"/>
        </w:trPr>
        <w:tc>
          <w:tcPr>
            <w:tcW w:w="2778" w:type="pct"/>
            <w:tcBorders>
              <w:top w:val="single" w:sz="4" w:space="0" w:color="auto"/>
              <w:bottom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Coefficient of Variation (%)</w:t>
            </w:r>
          </w:p>
        </w:tc>
        <w:tc>
          <w:tcPr>
            <w:tcW w:w="2222" w:type="pct"/>
            <w:tcBorders>
              <w:top w:val="single" w:sz="4" w:space="0" w:color="auto"/>
              <w:bottom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Variability Class</w:t>
            </w:r>
          </w:p>
        </w:tc>
      </w:tr>
      <w:tr w:rsidR="00215D7C" w:rsidRPr="000F6528" w:rsidTr="001473D6">
        <w:trPr>
          <w:jc w:val="center"/>
        </w:trPr>
        <w:tc>
          <w:tcPr>
            <w:tcW w:w="2778" w:type="pct"/>
            <w:tcBorders>
              <w:top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 20%</w:t>
            </w:r>
          </w:p>
        </w:tc>
        <w:tc>
          <w:tcPr>
            <w:tcW w:w="2222" w:type="pct"/>
            <w:tcBorders>
              <w:top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Little variability</w:t>
            </w:r>
          </w:p>
        </w:tc>
      </w:tr>
      <w:tr w:rsidR="00215D7C" w:rsidRPr="000F6528" w:rsidTr="001473D6">
        <w:trPr>
          <w:jc w:val="center"/>
        </w:trPr>
        <w:tc>
          <w:tcPr>
            <w:tcW w:w="2778" w:type="pct"/>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20 – 50%</w:t>
            </w:r>
          </w:p>
        </w:tc>
        <w:tc>
          <w:tcPr>
            <w:tcW w:w="2222" w:type="pct"/>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Moderately variability</w:t>
            </w:r>
          </w:p>
        </w:tc>
      </w:tr>
      <w:tr w:rsidR="00215D7C" w:rsidRPr="000F6528" w:rsidTr="001473D6">
        <w:trPr>
          <w:jc w:val="center"/>
        </w:trPr>
        <w:tc>
          <w:tcPr>
            <w:tcW w:w="2778" w:type="pct"/>
            <w:tcBorders>
              <w:bottom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 50%</w:t>
            </w:r>
          </w:p>
        </w:tc>
        <w:tc>
          <w:tcPr>
            <w:tcW w:w="2222" w:type="pct"/>
            <w:tcBorders>
              <w:bottom w:val="single" w:sz="4" w:space="0" w:color="auto"/>
            </w:tcBorders>
            <w:vAlign w:val="center"/>
          </w:tcPr>
          <w:p w:rsidR="00215D7C" w:rsidRPr="000F6528" w:rsidRDefault="00215D7C" w:rsidP="001473D6">
            <w:pPr>
              <w:snapToGrid w:val="0"/>
              <w:jc w:val="both"/>
              <w:rPr>
                <w:rFonts w:ascii="Times New Roman" w:hAnsi="Times New Roman" w:cs="Times New Roman"/>
                <w:sz w:val="20"/>
                <w:szCs w:val="24"/>
              </w:rPr>
            </w:pPr>
            <w:r w:rsidRPr="000F6528">
              <w:rPr>
                <w:rFonts w:ascii="Times New Roman" w:hAnsi="Times New Roman" w:cs="Times New Roman"/>
                <w:sz w:val="20"/>
                <w:szCs w:val="24"/>
              </w:rPr>
              <w:t>High variability</w:t>
            </w:r>
          </w:p>
        </w:tc>
      </w:tr>
    </w:tbl>
    <w:p w:rsidR="00215D7C" w:rsidRPr="000F6528" w:rsidRDefault="00215D7C" w:rsidP="000F6528">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 xml:space="preserve">Source: Aweto, 1982 </w:t>
      </w:r>
    </w:p>
    <w:p w:rsidR="00C15A85" w:rsidRDefault="001B4E06"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cr/>
      </w:r>
      <w:r w:rsidR="009E35E4" w:rsidRPr="000F6528">
        <w:rPr>
          <w:rFonts w:ascii="Times New Roman" w:hAnsi="Times New Roman" w:cs="Times New Roman"/>
          <w:sz w:val="20"/>
          <w:szCs w:val="24"/>
        </w:rPr>
        <w:t>A</w:t>
      </w:r>
      <w:r w:rsidR="00817D23" w:rsidRPr="000F6528">
        <w:rPr>
          <w:rFonts w:ascii="Times New Roman" w:hAnsi="Times New Roman" w:cs="Times New Roman"/>
          <w:sz w:val="20"/>
          <w:szCs w:val="24"/>
        </w:rPr>
        <w:t>vail P for the profiles were moderately variable and was highest at the summit (CV = 25.2%) and was almost the same at the middleslope and the footslope (CV = 23.4 and 23.2%) respectively</w:t>
      </w:r>
      <w:r w:rsidR="009E35E4" w:rsidRPr="000F6528">
        <w:rPr>
          <w:rFonts w:ascii="Times New Roman" w:hAnsi="Times New Roman" w:cs="Times New Roman"/>
          <w:sz w:val="20"/>
          <w:szCs w:val="24"/>
        </w:rPr>
        <w:t xml:space="preserve"> (Table 4)</w:t>
      </w:r>
      <w:r w:rsidR="00817D23" w:rsidRPr="000F6528">
        <w:rPr>
          <w:rFonts w:ascii="Times New Roman" w:hAnsi="Times New Roman" w:cs="Times New Roman"/>
          <w:sz w:val="20"/>
          <w:szCs w:val="24"/>
        </w:rPr>
        <w:t>. For the minipeds, avail P ranges from little variability (12.6%) to highly variable (63.1%) across the 9 pedons. MP</w:t>
      </w:r>
      <w:r w:rsidR="00817D23" w:rsidRPr="000F6528">
        <w:rPr>
          <w:rFonts w:ascii="Times New Roman" w:hAnsi="Times New Roman" w:cs="Times New Roman"/>
          <w:sz w:val="20"/>
          <w:szCs w:val="24"/>
          <w:vertAlign w:val="subscript"/>
        </w:rPr>
        <w:t>7</w:t>
      </w:r>
      <w:r w:rsidR="00817D23" w:rsidRPr="000F6528">
        <w:rPr>
          <w:rFonts w:ascii="Times New Roman" w:hAnsi="Times New Roman" w:cs="Times New Roman"/>
          <w:sz w:val="20"/>
          <w:szCs w:val="24"/>
        </w:rPr>
        <w:t xml:space="preserve"> has the lowest variability (12.6%) followed by MP2 with the highest variability (63.1%). The variability of Soil pH was little at summit (2.8%), middleslope (3.5%) and at the footslope (3.88%). In the same vein, soil pH across the 9 minipeds showed a great degree of little variability with CV ranging from 3.7 to 11.7%, at minipeds 8 and 7 respectively. TEB across the profiles ranged from little to moderately variable. At the summit and footslope, CV was little variable 23.4% and 20.3% respectively, while at the middleslope, CV was moderately variable with 32.6</w:t>
      </w:r>
      <w:r w:rsidRPr="000F6528">
        <w:rPr>
          <w:rFonts w:ascii="Times New Roman" w:hAnsi="Times New Roman" w:cs="Times New Roman"/>
          <w:sz w:val="20"/>
          <w:szCs w:val="24"/>
        </w:rPr>
        <w:t xml:space="preserve"> &amp;.</w:t>
      </w:r>
      <w:r w:rsidR="00817D23" w:rsidRPr="000F6528">
        <w:rPr>
          <w:rFonts w:ascii="Times New Roman" w:hAnsi="Times New Roman" w:cs="Times New Roman"/>
          <w:sz w:val="20"/>
          <w:szCs w:val="24"/>
        </w:rPr>
        <w:t xml:space="preserve"> minipeds also showed little t moderate variations across the 9 miniped ranging from 8.0 to 31.8% at minipeds 3 and 8 respectively. Minipeds 5, 6, 7, 8 and 9 were moderately variable. TEA across the pedons ranged from little, moderate and highly variable. At the summit TEA was highly variable (CV = 58.2%), little variable at CV = 40%. Across the 9 minipeds, total exchangeable acidity ranged from moderately to </w:t>
      </w:r>
      <w:r w:rsidR="00817D23" w:rsidRPr="000F6528">
        <w:rPr>
          <w:rFonts w:ascii="Times New Roman" w:hAnsi="Times New Roman" w:cs="Times New Roman"/>
          <w:sz w:val="20"/>
          <w:szCs w:val="24"/>
        </w:rPr>
        <w:lastRenderedPageBreak/>
        <w:t>highly. Mapping units MP</w:t>
      </w:r>
      <w:r w:rsidR="00817D23" w:rsidRPr="000F6528">
        <w:rPr>
          <w:rFonts w:ascii="Times New Roman" w:hAnsi="Times New Roman" w:cs="Times New Roman"/>
          <w:sz w:val="20"/>
          <w:szCs w:val="24"/>
          <w:vertAlign w:val="subscript"/>
        </w:rPr>
        <w:t>4</w:t>
      </w:r>
      <w:r w:rsidR="00817D23" w:rsidRPr="000F6528">
        <w:rPr>
          <w:rFonts w:ascii="Times New Roman" w:hAnsi="Times New Roman" w:cs="Times New Roman"/>
          <w:sz w:val="20"/>
          <w:szCs w:val="24"/>
        </w:rPr>
        <w:t xml:space="preserve"> to </w:t>
      </w:r>
      <w:r w:rsidR="000519F8" w:rsidRPr="000F6528">
        <w:rPr>
          <w:rFonts w:ascii="Times New Roman" w:hAnsi="Times New Roman" w:cs="Times New Roman"/>
          <w:sz w:val="20"/>
          <w:szCs w:val="24"/>
        </w:rPr>
        <w:t>MP</w:t>
      </w:r>
      <w:r w:rsidR="00817D23" w:rsidRPr="000F6528">
        <w:rPr>
          <w:rFonts w:ascii="Times New Roman" w:hAnsi="Times New Roman" w:cs="Times New Roman"/>
          <w:sz w:val="20"/>
          <w:szCs w:val="24"/>
          <w:vertAlign w:val="subscript"/>
        </w:rPr>
        <w:t>9</w:t>
      </w:r>
      <w:r w:rsidR="00817D23" w:rsidRPr="000F6528">
        <w:rPr>
          <w:rFonts w:ascii="Times New Roman" w:hAnsi="Times New Roman" w:cs="Times New Roman"/>
          <w:sz w:val="20"/>
          <w:szCs w:val="24"/>
        </w:rPr>
        <w:t xml:space="preserve"> were all moderately variable (CV = 50 to 79.1%). CN ratio ranged from moderately variable to highly variable across the miniped and pedons. At the upperslope, middleslope and toelope CN was highly variable 95.1, 90.4 and 58.1 respectively. Also CV ranged from moderately to highly variable (24.2 to 176.3%) across the 9 minipeds. Percentage base saturation ranged from moderate to highly variable, at the summit BS was highly variable 63%, moderately variable at the middleslope and footslope; 46% and 33% respectively. BS also ranged from moderate (CV = 23%) to highly (CV = 8) variable across the </w:t>
      </w:r>
      <w:r w:rsidR="000519F8" w:rsidRPr="000F6528">
        <w:rPr>
          <w:rFonts w:ascii="Times New Roman" w:hAnsi="Times New Roman" w:cs="Times New Roman"/>
          <w:sz w:val="20"/>
          <w:szCs w:val="24"/>
        </w:rPr>
        <w:t>9 miniped</w:t>
      </w:r>
      <w:r w:rsidR="00C15A85" w:rsidRPr="000F6528">
        <w:rPr>
          <w:rFonts w:ascii="Times New Roman" w:hAnsi="Times New Roman" w:cs="Times New Roman"/>
          <w:sz w:val="20"/>
          <w:szCs w:val="24"/>
        </w:rPr>
        <w:t>s</w:t>
      </w:r>
      <w:r w:rsidR="00C15A85">
        <w:rPr>
          <w:rFonts w:ascii="Times New Roman" w:hAnsi="Times New Roman" w:cs="Times New Roman"/>
          <w:sz w:val="20"/>
          <w:szCs w:val="24"/>
        </w:rPr>
        <w:t>.</w:t>
      </w:r>
    </w:p>
    <w:p w:rsidR="00817D23" w:rsidRPr="000F6528" w:rsidRDefault="00817D23" w:rsidP="003836F4">
      <w:pPr>
        <w:snapToGrid w:val="0"/>
        <w:spacing w:after="0" w:line="240" w:lineRule="auto"/>
        <w:ind w:firstLine="425"/>
        <w:jc w:val="both"/>
        <w:rPr>
          <w:rFonts w:ascii="Times New Roman" w:hAnsi="Times New Roman" w:cs="Times New Roman"/>
          <w:sz w:val="20"/>
          <w:szCs w:val="24"/>
        </w:rPr>
      </w:pPr>
      <w:r w:rsidRPr="000F6528">
        <w:rPr>
          <w:rFonts w:ascii="Times New Roman" w:hAnsi="Times New Roman" w:cs="Times New Roman"/>
          <w:sz w:val="20"/>
          <w:szCs w:val="24"/>
        </w:rPr>
        <w:t>This variability in soil properties agrees with Upchurch et al., (1998) that soil properties such as soil texture, soil thickness and colour are less variable while more dynamic and variable properties such as TOC TON, Avail P, and TEB are more variable as shown in Table</w:t>
      </w:r>
      <w:r w:rsidR="001B4E06" w:rsidRPr="000F6528">
        <w:rPr>
          <w:rFonts w:ascii="Times New Roman" w:hAnsi="Times New Roman" w:cs="Times New Roman"/>
          <w:sz w:val="20"/>
          <w:szCs w:val="24"/>
        </w:rPr>
        <w:t xml:space="preserve"> &amp; </w:t>
      </w:r>
      <w:r w:rsidRPr="000F6528">
        <w:rPr>
          <w:rFonts w:ascii="Times New Roman" w:hAnsi="Times New Roman" w:cs="Times New Roman"/>
          <w:sz w:val="20"/>
          <w:szCs w:val="24"/>
        </w:rPr>
        <w:t xml:space="preserve">below. Also properties which are measured and closely calibrated to a standard such as texture, colour PH are less variable. The high variability of soil properties on the slope showed that the soil under investigation is a typical highly weathered soil of the tropical region in the southern Nigeria (Eshett, 1996, Onweremadu et al., 2007) </w:t>
      </w:r>
    </w:p>
    <w:p w:rsidR="001B4E06" w:rsidRPr="000F6528" w:rsidRDefault="001B4E06" w:rsidP="003836F4">
      <w:pPr>
        <w:snapToGrid w:val="0"/>
        <w:spacing w:after="0" w:line="240" w:lineRule="auto"/>
        <w:ind w:firstLine="425"/>
        <w:jc w:val="both"/>
        <w:rPr>
          <w:rFonts w:ascii="Times New Roman" w:hAnsi="Times New Roman" w:cs="Times New Roman"/>
          <w:sz w:val="20"/>
          <w:szCs w:val="28"/>
          <w:lang w:eastAsia="zh-CN"/>
        </w:rPr>
      </w:pPr>
    </w:p>
    <w:p w:rsidR="00215D7C" w:rsidRPr="000F6528" w:rsidRDefault="00215D7C" w:rsidP="00215D7C">
      <w:p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 xml:space="preserve">Table 5: Texture-weighting class criteria for SQMI (Source: Seybold et al., 2004)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18"/>
        <w:gridCol w:w="2902"/>
      </w:tblGrid>
      <w:tr w:rsidR="00215D7C" w:rsidRPr="000F6528" w:rsidTr="007C6BEA">
        <w:trPr>
          <w:jc w:val="center"/>
        </w:trPr>
        <w:tc>
          <w:tcPr>
            <w:tcW w:w="1790" w:type="pct"/>
            <w:tcBorders>
              <w:top w:val="single" w:sz="4" w:space="0" w:color="auto"/>
              <w:bottom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Texture Class</w:t>
            </w:r>
          </w:p>
        </w:tc>
        <w:tc>
          <w:tcPr>
            <w:tcW w:w="3210" w:type="pct"/>
            <w:tcBorders>
              <w:top w:val="single" w:sz="4" w:space="0" w:color="auto"/>
              <w:bottom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Criteria</w:t>
            </w:r>
          </w:p>
        </w:tc>
      </w:tr>
      <w:tr w:rsidR="00215D7C" w:rsidRPr="000F6528" w:rsidTr="007C6BEA">
        <w:trPr>
          <w:jc w:val="center"/>
        </w:trPr>
        <w:tc>
          <w:tcPr>
            <w:tcW w:w="1790" w:type="pct"/>
            <w:tcBorders>
              <w:top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A</w:t>
            </w:r>
          </w:p>
        </w:tc>
        <w:tc>
          <w:tcPr>
            <w:tcW w:w="3210" w:type="pct"/>
            <w:tcBorders>
              <w:top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Sand, loamy sand</w:t>
            </w:r>
          </w:p>
        </w:tc>
      </w:tr>
      <w:tr w:rsidR="00215D7C" w:rsidRPr="000F6528" w:rsidTr="007C6BEA">
        <w:trPr>
          <w:jc w:val="center"/>
        </w:trPr>
        <w:tc>
          <w:tcPr>
            <w:tcW w:w="1790" w:type="pct"/>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B</w:t>
            </w:r>
          </w:p>
        </w:tc>
        <w:tc>
          <w:tcPr>
            <w:tcW w:w="3210" w:type="pct"/>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Not A and Clay is &lt; 18%</w:t>
            </w:r>
          </w:p>
        </w:tc>
      </w:tr>
      <w:tr w:rsidR="00215D7C" w:rsidRPr="000F6528" w:rsidTr="007C6BEA">
        <w:trPr>
          <w:jc w:val="center"/>
        </w:trPr>
        <w:tc>
          <w:tcPr>
            <w:tcW w:w="1790" w:type="pct"/>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C</w:t>
            </w:r>
          </w:p>
        </w:tc>
        <w:tc>
          <w:tcPr>
            <w:tcW w:w="3210" w:type="pct"/>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18-40% Clay</w:t>
            </w:r>
          </w:p>
        </w:tc>
      </w:tr>
      <w:tr w:rsidR="00215D7C" w:rsidRPr="000F6528" w:rsidTr="007C6BEA">
        <w:trPr>
          <w:jc w:val="center"/>
        </w:trPr>
        <w:tc>
          <w:tcPr>
            <w:tcW w:w="1790" w:type="pct"/>
            <w:tcBorders>
              <w:bottom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D</w:t>
            </w:r>
          </w:p>
        </w:tc>
        <w:tc>
          <w:tcPr>
            <w:tcW w:w="3210" w:type="pct"/>
            <w:tcBorders>
              <w:bottom w:val="single" w:sz="4" w:space="0" w:color="auto"/>
            </w:tcBorders>
            <w:vAlign w:val="center"/>
          </w:tcPr>
          <w:p w:rsidR="00215D7C" w:rsidRPr="000F6528" w:rsidRDefault="00215D7C" w:rsidP="007C6BEA">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 40% Clay</w:t>
            </w:r>
          </w:p>
        </w:tc>
      </w:tr>
    </w:tbl>
    <w:p w:rsidR="000F6528" w:rsidRPr="000F6528" w:rsidRDefault="000F6528" w:rsidP="003836F4">
      <w:pPr>
        <w:snapToGrid w:val="0"/>
        <w:spacing w:after="0" w:line="240" w:lineRule="auto"/>
        <w:ind w:firstLine="425"/>
        <w:jc w:val="both"/>
        <w:rPr>
          <w:rFonts w:ascii="Times New Roman" w:hAnsi="Times New Roman" w:cs="Times New Roman"/>
          <w:sz w:val="20"/>
          <w:szCs w:val="28"/>
        </w:rPr>
      </w:pPr>
    </w:p>
    <w:p w:rsidR="000F6528" w:rsidRPr="000F6528" w:rsidRDefault="000F6528" w:rsidP="003836F4">
      <w:pPr>
        <w:snapToGrid w:val="0"/>
        <w:spacing w:after="0" w:line="240" w:lineRule="auto"/>
        <w:ind w:firstLine="425"/>
        <w:jc w:val="both"/>
        <w:rPr>
          <w:rFonts w:ascii="Times New Roman" w:hAnsi="Times New Roman" w:cs="Times New Roman"/>
          <w:sz w:val="20"/>
          <w:szCs w:val="28"/>
        </w:rPr>
        <w:sectPr w:rsidR="000F6528" w:rsidRPr="000F6528" w:rsidSect="003836F4">
          <w:headerReference w:type="default" r:id="rId30"/>
          <w:type w:val="continuous"/>
          <w:pgSz w:w="12242" w:h="15842" w:code="1"/>
          <w:pgMar w:top="1440" w:right="1440" w:bottom="1440" w:left="1440" w:header="720" w:footer="720" w:gutter="0"/>
          <w:cols w:num="2" w:space="550"/>
          <w:docGrid w:linePitch="360"/>
        </w:sectPr>
      </w:pPr>
    </w:p>
    <w:p w:rsidR="002914AC" w:rsidRDefault="001B4E06" w:rsidP="003836F4">
      <w:pPr>
        <w:snapToGrid w:val="0"/>
        <w:spacing w:after="0" w:line="240" w:lineRule="auto"/>
        <w:ind w:firstLine="425"/>
        <w:jc w:val="both"/>
        <w:rPr>
          <w:rFonts w:ascii="Times New Roman" w:hAnsi="Times New Roman" w:cs="Times New Roman"/>
          <w:sz w:val="20"/>
          <w:szCs w:val="28"/>
          <w:lang w:eastAsia="zh-CN"/>
        </w:rPr>
      </w:pPr>
      <w:r w:rsidRPr="000F6528">
        <w:rPr>
          <w:rFonts w:ascii="Times New Roman" w:hAnsi="Times New Roman" w:cs="Times New Roman"/>
          <w:sz w:val="20"/>
          <w:szCs w:val="28"/>
        </w:rPr>
        <w:lastRenderedPageBreak/>
        <w:cr/>
      </w:r>
    </w:p>
    <w:p w:rsidR="00C15A85" w:rsidRPr="000F6528" w:rsidRDefault="00C15A85" w:rsidP="003836F4">
      <w:pPr>
        <w:snapToGrid w:val="0"/>
        <w:spacing w:after="0" w:line="240" w:lineRule="auto"/>
        <w:ind w:firstLine="425"/>
        <w:jc w:val="both"/>
        <w:rPr>
          <w:rFonts w:ascii="Times New Roman" w:hAnsi="Times New Roman" w:cs="Times New Roman"/>
          <w:sz w:val="20"/>
          <w:szCs w:val="28"/>
          <w:lang w:eastAsia="zh-CN"/>
        </w:rPr>
      </w:pPr>
    </w:p>
    <w:p w:rsidR="00817D23" w:rsidRPr="000F6528" w:rsidRDefault="00EA5183" w:rsidP="00C15A85">
      <w:pPr>
        <w:snapToGrid w:val="0"/>
        <w:spacing w:after="0" w:line="240" w:lineRule="auto"/>
        <w:jc w:val="both"/>
        <w:rPr>
          <w:rFonts w:ascii="Times New Roman" w:hAnsi="Times New Roman" w:cs="Times New Roman"/>
          <w:sz w:val="20"/>
          <w:szCs w:val="18"/>
        </w:rPr>
      </w:pPr>
      <w:r w:rsidRPr="000F6528">
        <w:rPr>
          <w:rFonts w:ascii="Times New Roman" w:hAnsi="Times New Roman" w:cs="Times New Roman"/>
          <w:sz w:val="20"/>
          <w:szCs w:val="18"/>
        </w:rPr>
        <w:lastRenderedPageBreak/>
        <w:t>Table 6</w:t>
      </w:r>
      <w:r w:rsidR="00817D23" w:rsidRPr="000F6528">
        <w:rPr>
          <w:rFonts w:ascii="Times New Roman" w:hAnsi="Times New Roman" w:cs="Times New Roman"/>
          <w:sz w:val="20"/>
          <w:szCs w:val="18"/>
        </w:rPr>
        <w:t>: Criteria for placement of structure class in the soil quality morphological index (Source: Seybold et al., 2004)</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474"/>
        <w:gridCol w:w="8002"/>
      </w:tblGrid>
      <w:tr w:rsidR="00817D23" w:rsidRPr="000F6528" w:rsidTr="00C15A85">
        <w:trPr>
          <w:jc w:val="center"/>
        </w:trPr>
        <w:tc>
          <w:tcPr>
            <w:tcW w:w="778" w:type="pct"/>
            <w:tcBorders>
              <w:top w:val="single" w:sz="4" w:space="0" w:color="auto"/>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Structure Class</w:t>
            </w:r>
          </w:p>
        </w:tc>
        <w:tc>
          <w:tcPr>
            <w:tcW w:w="4222" w:type="pct"/>
            <w:tcBorders>
              <w:top w:val="single" w:sz="4" w:space="0" w:color="auto"/>
              <w:bottom w:val="single" w:sz="4" w:space="0" w:color="auto"/>
            </w:tcBorders>
            <w:vAlign w:val="center"/>
          </w:tcPr>
          <w:p w:rsidR="00817D23" w:rsidRPr="000F6528" w:rsidRDefault="001B4E06" w:rsidP="00C15A85">
            <w:pPr>
              <w:snapToGrid w:val="0"/>
              <w:jc w:val="both"/>
              <w:rPr>
                <w:rFonts w:ascii="Times New Roman" w:hAnsi="Times New Roman" w:cs="Times New Roman"/>
                <w:sz w:val="20"/>
                <w:szCs w:val="24"/>
              </w:rPr>
            </w:pPr>
            <w:r w:rsidRPr="000F6528">
              <w:rPr>
                <w:rFonts w:ascii="Times New Roman" w:hAnsi="Times New Roman" w:cs="Times New Roman"/>
                <w:sz w:val="20"/>
                <w:szCs w:val="24"/>
              </w:rPr>
              <w:t xml:space="preserve"> </w:t>
            </w:r>
            <w:r w:rsidR="00817D23" w:rsidRPr="000F6528">
              <w:rPr>
                <w:rFonts w:ascii="Times New Roman" w:hAnsi="Times New Roman" w:cs="Times New Roman"/>
                <w:sz w:val="20"/>
                <w:szCs w:val="24"/>
              </w:rPr>
              <w:t>Criteria</w:t>
            </w:r>
          </w:p>
        </w:tc>
      </w:tr>
      <w:tr w:rsidR="00817D23" w:rsidRPr="000F6528" w:rsidTr="00C15A85">
        <w:trPr>
          <w:jc w:val="center"/>
        </w:trPr>
        <w:tc>
          <w:tcPr>
            <w:tcW w:w="778"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c>
          <w:tcPr>
            <w:tcW w:w="4222"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All structures with common or many stress irrespective of other features, massive, platy with firm or stronger horizontal rupture resistance, all weak structure except granular, moderate to very coarse prismatic, all columnar</w:t>
            </w:r>
          </w:p>
        </w:tc>
      </w:tr>
      <w:tr w:rsidR="00817D23" w:rsidRPr="000F6528" w:rsidTr="00C15A85">
        <w:trPr>
          <w:jc w:val="center"/>
        </w:trPr>
        <w:tc>
          <w:tcPr>
            <w:tcW w:w="77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2</w:t>
            </w:r>
          </w:p>
        </w:tc>
        <w:tc>
          <w:tcPr>
            <w:tcW w:w="4222"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All structure with few stress surface irrespective of other features, weak granular, moderate to very coarse and coarse blocky; coarse and medium prismatic, platy with friable horizontal rupture resistance; strong very coarse prismatic.</w:t>
            </w:r>
          </w:p>
        </w:tc>
      </w:tr>
      <w:tr w:rsidR="00817D23" w:rsidRPr="000F6528" w:rsidTr="00C15A85">
        <w:trPr>
          <w:jc w:val="center"/>
        </w:trPr>
        <w:tc>
          <w:tcPr>
            <w:tcW w:w="77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4222"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No stress surface, moderate to medium blocky, fine, fine and medium prismatic; platy with friable horizontal rupture resistance; strong very coarse and coarse blocky.</w:t>
            </w:r>
          </w:p>
        </w:tc>
      </w:tr>
      <w:tr w:rsidR="00817D23" w:rsidRPr="000F6528" w:rsidTr="00C15A85">
        <w:trPr>
          <w:jc w:val="center"/>
        </w:trPr>
        <w:tc>
          <w:tcPr>
            <w:tcW w:w="77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4</w:t>
            </w:r>
          </w:p>
        </w:tc>
        <w:tc>
          <w:tcPr>
            <w:tcW w:w="4222"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No stress surface, moderate to granular, moderate to very fine and fine blocky; strong fine</w:t>
            </w:r>
          </w:p>
        </w:tc>
      </w:tr>
      <w:tr w:rsidR="00817D23" w:rsidRPr="000F6528" w:rsidTr="00C15A85">
        <w:trPr>
          <w:jc w:val="center"/>
        </w:trPr>
        <w:tc>
          <w:tcPr>
            <w:tcW w:w="778"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5</w:t>
            </w:r>
          </w:p>
        </w:tc>
        <w:tc>
          <w:tcPr>
            <w:tcW w:w="4222"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No stress surface, strong granular, strong very fine through medium blocky and very fine prismatic.</w:t>
            </w:r>
          </w:p>
        </w:tc>
      </w:tr>
    </w:tbl>
    <w:p w:rsidR="00817D23" w:rsidRPr="000F6528" w:rsidRDefault="00817D23" w:rsidP="003836F4">
      <w:pPr>
        <w:snapToGrid w:val="0"/>
        <w:spacing w:after="0" w:line="240" w:lineRule="auto"/>
        <w:jc w:val="center"/>
        <w:rPr>
          <w:rFonts w:ascii="Times New Roman" w:hAnsi="Times New Roman" w:cs="Times New Roman"/>
          <w:sz w:val="20"/>
          <w:szCs w:val="28"/>
        </w:rPr>
      </w:pPr>
    </w:p>
    <w:p w:rsidR="00817D23" w:rsidRPr="000F6528" w:rsidRDefault="00EA5183" w:rsidP="003836F4">
      <w:pPr>
        <w:snapToGrid w:val="0"/>
        <w:spacing w:after="0" w:line="240" w:lineRule="auto"/>
        <w:jc w:val="center"/>
        <w:rPr>
          <w:rFonts w:ascii="Times New Roman" w:hAnsi="Times New Roman" w:cs="Times New Roman"/>
          <w:sz w:val="20"/>
          <w:szCs w:val="20"/>
        </w:rPr>
      </w:pPr>
      <w:r w:rsidRPr="000F6528">
        <w:rPr>
          <w:rFonts w:ascii="Times New Roman" w:hAnsi="Times New Roman" w:cs="Times New Roman"/>
          <w:sz w:val="20"/>
          <w:szCs w:val="20"/>
        </w:rPr>
        <w:t>Table 7</w:t>
      </w:r>
      <w:r w:rsidR="00817D23" w:rsidRPr="000F6528">
        <w:rPr>
          <w:rFonts w:ascii="Times New Roman" w:hAnsi="Times New Roman" w:cs="Times New Roman"/>
          <w:sz w:val="20"/>
          <w:szCs w:val="20"/>
        </w:rPr>
        <w:t>: Rupture-resistance classes for the soil quality morphological index (Source: Seybold et al., 2004)</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47"/>
        <w:gridCol w:w="919"/>
        <w:gridCol w:w="1656"/>
        <w:gridCol w:w="1039"/>
        <w:gridCol w:w="768"/>
        <w:gridCol w:w="3047"/>
      </w:tblGrid>
      <w:tr w:rsidR="00817D23" w:rsidRPr="000F6528" w:rsidTr="001B4E06">
        <w:trPr>
          <w:jc w:val="center"/>
        </w:trPr>
        <w:tc>
          <w:tcPr>
            <w:tcW w:w="5000" w:type="pct"/>
            <w:gridSpan w:val="6"/>
            <w:tcBorders>
              <w:top w:val="single" w:sz="4" w:space="0" w:color="auto"/>
            </w:tcBorders>
            <w:vAlign w:val="center"/>
          </w:tcPr>
          <w:p w:rsidR="00817D23" w:rsidRPr="000F6528" w:rsidRDefault="00817D23" w:rsidP="00C15A85">
            <w:pPr>
              <w:snapToGrid w:val="0"/>
              <w:jc w:val="both"/>
              <w:rPr>
                <w:rFonts w:ascii="Times New Roman" w:hAnsi="Times New Roman" w:cs="Times New Roman"/>
                <w:sz w:val="20"/>
                <w:szCs w:val="24"/>
              </w:rPr>
            </w:pPr>
            <w:r w:rsidRPr="000F6528">
              <w:rPr>
                <w:rFonts w:ascii="Times New Roman" w:hAnsi="Times New Roman" w:cs="Times New Roman"/>
                <w:sz w:val="20"/>
                <w:szCs w:val="24"/>
              </w:rPr>
              <w:t>Rupture Resistance</w:t>
            </w:r>
          </w:p>
        </w:tc>
      </w:tr>
      <w:tr w:rsidR="00817D23" w:rsidRPr="000F6528" w:rsidTr="001B4E06">
        <w:trPr>
          <w:jc w:val="center"/>
        </w:trPr>
        <w:tc>
          <w:tcPr>
            <w:tcW w:w="1080"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Texture classes</w:t>
            </w:r>
          </w:p>
        </w:tc>
        <w:tc>
          <w:tcPr>
            <w:tcW w:w="485"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Loose</w:t>
            </w:r>
          </w:p>
        </w:tc>
        <w:tc>
          <w:tcPr>
            <w:tcW w:w="874"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Very friable</w:t>
            </w:r>
          </w:p>
        </w:tc>
        <w:tc>
          <w:tcPr>
            <w:tcW w:w="548"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Friable</w:t>
            </w:r>
          </w:p>
        </w:tc>
        <w:tc>
          <w:tcPr>
            <w:tcW w:w="405"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Firm</w:t>
            </w:r>
          </w:p>
        </w:tc>
        <w:tc>
          <w:tcPr>
            <w:tcW w:w="1607"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Very Firm and stronger</w:t>
            </w:r>
          </w:p>
        </w:tc>
      </w:tr>
      <w:tr w:rsidR="00817D23" w:rsidRPr="000F6528" w:rsidTr="001B4E06">
        <w:trPr>
          <w:jc w:val="center"/>
        </w:trPr>
        <w:tc>
          <w:tcPr>
            <w:tcW w:w="1080"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A</w:t>
            </w:r>
          </w:p>
        </w:tc>
        <w:tc>
          <w:tcPr>
            <w:tcW w:w="485"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2</w:t>
            </w:r>
          </w:p>
        </w:tc>
        <w:tc>
          <w:tcPr>
            <w:tcW w:w="874"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548"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405"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2</w:t>
            </w:r>
          </w:p>
        </w:tc>
        <w:tc>
          <w:tcPr>
            <w:tcW w:w="1607" w:type="pct"/>
            <w:tcBorders>
              <w:top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r>
      <w:tr w:rsidR="00817D23" w:rsidRPr="000F6528" w:rsidTr="001B4E06">
        <w:trPr>
          <w:jc w:val="center"/>
        </w:trPr>
        <w:tc>
          <w:tcPr>
            <w:tcW w:w="1080"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B</w:t>
            </w:r>
          </w:p>
        </w:tc>
        <w:tc>
          <w:tcPr>
            <w:tcW w:w="485"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874"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4</w:t>
            </w:r>
          </w:p>
        </w:tc>
        <w:tc>
          <w:tcPr>
            <w:tcW w:w="54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405"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2</w:t>
            </w:r>
          </w:p>
        </w:tc>
        <w:tc>
          <w:tcPr>
            <w:tcW w:w="1607"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r>
      <w:tr w:rsidR="00817D23" w:rsidRPr="000F6528" w:rsidTr="001B4E06">
        <w:trPr>
          <w:jc w:val="center"/>
        </w:trPr>
        <w:tc>
          <w:tcPr>
            <w:tcW w:w="1080"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C</w:t>
            </w:r>
          </w:p>
        </w:tc>
        <w:tc>
          <w:tcPr>
            <w:tcW w:w="485"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4</w:t>
            </w:r>
          </w:p>
        </w:tc>
        <w:tc>
          <w:tcPr>
            <w:tcW w:w="874"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5</w:t>
            </w:r>
          </w:p>
        </w:tc>
        <w:tc>
          <w:tcPr>
            <w:tcW w:w="54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3</w:t>
            </w:r>
          </w:p>
        </w:tc>
        <w:tc>
          <w:tcPr>
            <w:tcW w:w="405"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2</w:t>
            </w:r>
          </w:p>
        </w:tc>
        <w:tc>
          <w:tcPr>
            <w:tcW w:w="1607"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r>
      <w:tr w:rsidR="00817D23" w:rsidRPr="000F6528" w:rsidTr="001B4E06">
        <w:trPr>
          <w:jc w:val="center"/>
        </w:trPr>
        <w:tc>
          <w:tcPr>
            <w:tcW w:w="1080"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D</w:t>
            </w:r>
          </w:p>
        </w:tc>
        <w:tc>
          <w:tcPr>
            <w:tcW w:w="485"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5</w:t>
            </w:r>
          </w:p>
        </w:tc>
        <w:tc>
          <w:tcPr>
            <w:tcW w:w="874"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5</w:t>
            </w:r>
          </w:p>
        </w:tc>
        <w:tc>
          <w:tcPr>
            <w:tcW w:w="548"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4</w:t>
            </w:r>
          </w:p>
        </w:tc>
        <w:tc>
          <w:tcPr>
            <w:tcW w:w="405"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c>
          <w:tcPr>
            <w:tcW w:w="1607"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hAnsi="Times New Roman" w:cs="Times New Roman"/>
                <w:sz w:val="20"/>
                <w:szCs w:val="24"/>
              </w:rPr>
              <w:t>1</w:t>
            </w:r>
          </w:p>
        </w:tc>
      </w:tr>
    </w:tbl>
    <w:p w:rsidR="00817D23" w:rsidRPr="000F6528" w:rsidRDefault="00817D23" w:rsidP="003836F4">
      <w:pPr>
        <w:snapToGrid w:val="0"/>
        <w:spacing w:after="0" w:line="240" w:lineRule="auto"/>
        <w:ind w:firstLine="425"/>
        <w:jc w:val="both"/>
        <w:rPr>
          <w:rFonts w:ascii="Times New Roman" w:hAnsi="Times New Roman" w:cs="Times New Roman"/>
          <w:sz w:val="20"/>
          <w:szCs w:val="24"/>
        </w:rPr>
      </w:pPr>
    </w:p>
    <w:p w:rsidR="001B4E06" w:rsidRPr="000F6528" w:rsidRDefault="00817D23" w:rsidP="000F6528">
      <w:pPr>
        <w:snapToGrid w:val="0"/>
        <w:spacing w:after="0" w:line="240" w:lineRule="auto"/>
        <w:jc w:val="both"/>
        <w:rPr>
          <w:rFonts w:ascii="Times New Roman" w:eastAsia="Times New Roman" w:hAnsi="Times New Roman" w:cs="Times New Roman"/>
          <w:b/>
          <w:bCs/>
          <w:sz w:val="20"/>
          <w:szCs w:val="24"/>
          <w:lang w:eastAsia="en-GB"/>
        </w:rPr>
      </w:pPr>
      <w:r w:rsidRPr="000F6528">
        <w:rPr>
          <w:rFonts w:ascii="Times New Roman" w:eastAsia="Times New Roman" w:hAnsi="Times New Roman" w:cs="Times New Roman"/>
          <w:b/>
          <w:bCs/>
          <w:sz w:val="20"/>
          <w:szCs w:val="28"/>
          <w:lang w:eastAsia="en-GB"/>
        </w:rPr>
        <w:t>Computation of Field Data</w:t>
      </w:r>
    </w:p>
    <w:p w:rsidR="00817D23" w:rsidRPr="000F6528" w:rsidRDefault="00817D23" w:rsidP="000F6528">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Soil quality morphological index was computed using the following formula:</w:t>
      </w:r>
    </w:p>
    <w:p w:rsidR="00817D23" w:rsidRPr="000F6528" w:rsidRDefault="00817D23" w:rsidP="000F6528">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SQMI = (4 SRI</w:t>
      </w:r>
      <w:r w:rsidRPr="000F6528">
        <w:rPr>
          <w:rFonts w:ascii="Times New Roman" w:eastAsia="Times New Roman" w:hAnsi="Times New Roman" w:cs="Times New Roman"/>
          <w:sz w:val="20"/>
          <w:szCs w:val="24"/>
          <w:vertAlign w:val="subscript"/>
          <w:lang w:eastAsia="en-GB"/>
        </w:rPr>
        <w:t>0-10</w:t>
      </w:r>
      <w:r w:rsidRPr="000F6528">
        <w:rPr>
          <w:rFonts w:ascii="Times New Roman" w:eastAsia="Times New Roman" w:hAnsi="Times New Roman" w:cs="Times New Roman"/>
          <w:sz w:val="20"/>
          <w:szCs w:val="24"/>
          <w:lang w:eastAsia="en-GB"/>
        </w:rPr>
        <w:t xml:space="preserve"> + 2 SRI</w:t>
      </w:r>
      <w:r w:rsidRPr="000F6528">
        <w:rPr>
          <w:rFonts w:ascii="Times New Roman" w:eastAsia="Times New Roman" w:hAnsi="Times New Roman" w:cs="Times New Roman"/>
          <w:sz w:val="20"/>
          <w:szCs w:val="24"/>
          <w:vertAlign w:val="subscript"/>
          <w:lang w:eastAsia="en-GB"/>
        </w:rPr>
        <w:t xml:space="preserve">10-20 </w:t>
      </w:r>
      <w:r w:rsidRPr="000F6528">
        <w:rPr>
          <w:rFonts w:ascii="Times New Roman" w:eastAsia="Times New Roman" w:hAnsi="Times New Roman" w:cs="Times New Roman"/>
          <w:sz w:val="20"/>
          <w:szCs w:val="24"/>
          <w:lang w:eastAsia="en-GB"/>
        </w:rPr>
        <w:t xml:space="preserve">+ SRI </w:t>
      </w:r>
      <w:r w:rsidRPr="000F6528">
        <w:rPr>
          <w:rFonts w:ascii="Times New Roman" w:eastAsia="Times New Roman" w:hAnsi="Times New Roman" w:cs="Times New Roman"/>
          <w:sz w:val="20"/>
          <w:szCs w:val="24"/>
          <w:vertAlign w:val="subscript"/>
          <w:lang w:eastAsia="en-GB"/>
        </w:rPr>
        <w:t>20-30</w:t>
      </w:r>
      <w:r w:rsidRPr="000F6528">
        <w:rPr>
          <w:rFonts w:ascii="Times New Roman" w:eastAsia="Times New Roman" w:hAnsi="Times New Roman" w:cs="Times New Roman"/>
          <w:sz w:val="20"/>
          <w:szCs w:val="24"/>
          <w:lang w:eastAsia="en-GB"/>
        </w:rPr>
        <w:t>) 7</w:t>
      </w:r>
    </w:p>
    <w:p w:rsidR="00817D23" w:rsidRPr="000F6528" w:rsidRDefault="00817D23" w:rsidP="000F6528">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Where,</w:t>
      </w:r>
    </w:p>
    <w:p w:rsidR="00DE456A" w:rsidRPr="000F6528" w:rsidRDefault="00817D23" w:rsidP="000F6528">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SRI = Structure-rupture resistance</w:t>
      </w:r>
      <w:r w:rsidR="00DE456A" w:rsidRPr="000F6528">
        <w:rPr>
          <w:rFonts w:ascii="Times New Roman" w:eastAsia="Times New Roman" w:hAnsi="Times New Roman" w:cs="Times New Roman"/>
          <w:sz w:val="20"/>
          <w:szCs w:val="24"/>
          <w:lang w:eastAsia="en-GB"/>
        </w:rPr>
        <w:t xml:space="preserve">, </w:t>
      </w:r>
      <w:r w:rsidRPr="000F6528">
        <w:rPr>
          <w:rFonts w:ascii="Times New Roman" w:eastAsia="Times New Roman" w:hAnsi="Times New Roman" w:cs="Times New Roman"/>
          <w:sz w:val="20"/>
          <w:szCs w:val="24"/>
          <w:lang w:eastAsia="en-GB"/>
        </w:rPr>
        <w:t>4, 2 and 7 = Weighting factors</w:t>
      </w:r>
    </w:p>
    <w:p w:rsidR="003B3643" w:rsidRPr="000F6528" w:rsidRDefault="003B3643" w:rsidP="003836F4">
      <w:pPr>
        <w:snapToGrid w:val="0"/>
        <w:spacing w:after="0" w:line="240" w:lineRule="auto"/>
        <w:ind w:firstLine="425"/>
        <w:jc w:val="both"/>
        <w:rPr>
          <w:rFonts w:ascii="Times New Roman" w:eastAsia="Times New Roman" w:hAnsi="Times New Roman" w:cs="Times New Roman"/>
          <w:sz w:val="20"/>
          <w:szCs w:val="24"/>
          <w:lang w:eastAsia="en-GB"/>
        </w:rPr>
      </w:pPr>
    </w:p>
    <w:p w:rsidR="00817D23" w:rsidRPr="000F6528" w:rsidRDefault="00EA5183" w:rsidP="003836F4">
      <w:pPr>
        <w:snapToGrid w:val="0"/>
        <w:spacing w:after="0" w:line="240" w:lineRule="auto"/>
        <w:jc w:val="center"/>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Table 8</w:t>
      </w:r>
      <w:r w:rsidR="00817D23" w:rsidRPr="000F6528">
        <w:rPr>
          <w:rFonts w:ascii="Times New Roman" w:eastAsia="Times New Roman" w:hAnsi="Times New Roman" w:cs="Times New Roman"/>
          <w:sz w:val="20"/>
          <w:szCs w:val="24"/>
          <w:lang w:eastAsia="en-GB"/>
        </w:rPr>
        <w:t>: Soil quality morphological index (SQMI) value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8"/>
        <w:gridCol w:w="3332"/>
        <w:gridCol w:w="2066"/>
      </w:tblGrid>
      <w:tr w:rsidR="00817D23" w:rsidRPr="000F6528" w:rsidTr="001B4E06">
        <w:trPr>
          <w:jc w:val="center"/>
        </w:trPr>
        <w:tc>
          <w:tcPr>
            <w:tcW w:w="2152" w:type="pct"/>
            <w:tcBorders>
              <w:top w:val="single" w:sz="4" w:space="0" w:color="auto"/>
              <w:bottom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Physiography</w:t>
            </w:r>
          </w:p>
        </w:tc>
        <w:tc>
          <w:tcPr>
            <w:tcW w:w="1758" w:type="pct"/>
            <w:tcBorders>
              <w:top w:val="single" w:sz="4" w:space="0" w:color="auto"/>
              <w:bottom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Origin</w:t>
            </w:r>
          </w:p>
        </w:tc>
        <w:tc>
          <w:tcPr>
            <w:tcW w:w="1090" w:type="pct"/>
            <w:tcBorders>
              <w:top w:val="single" w:sz="4" w:space="0" w:color="auto"/>
              <w:bottom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SQMI</w:t>
            </w:r>
          </w:p>
        </w:tc>
      </w:tr>
      <w:tr w:rsidR="00817D23" w:rsidRPr="000F6528" w:rsidTr="001B4E06">
        <w:trPr>
          <w:jc w:val="center"/>
        </w:trPr>
        <w:tc>
          <w:tcPr>
            <w:tcW w:w="2152" w:type="pct"/>
            <w:tcBorders>
              <w:top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Upland</w:t>
            </w:r>
          </w:p>
        </w:tc>
        <w:tc>
          <w:tcPr>
            <w:tcW w:w="1758" w:type="pct"/>
            <w:tcBorders>
              <w:top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Minipedon</w:t>
            </w:r>
          </w:p>
        </w:tc>
        <w:tc>
          <w:tcPr>
            <w:tcW w:w="1090" w:type="pct"/>
            <w:tcBorders>
              <w:top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2.53</w:t>
            </w:r>
          </w:p>
        </w:tc>
      </w:tr>
      <w:tr w:rsidR="00817D23" w:rsidRPr="000F6528" w:rsidTr="001B4E06">
        <w:trPr>
          <w:jc w:val="center"/>
        </w:trPr>
        <w:tc>
          <w:tcPr>
            <w:tcW w:w="2152" w:type="pct"/>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Middleslope</w:t>
            </w:r>
          </w:p>
        </w:tc>
        <w:tc>
          <w:tcPr>
            <w:tcW w:w="1758" w:type="pct"/>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eastAsia="Times New Roman" w:hAnsi="Times New Roman" w:cs="Times New Roman"/>
                <w:sz w:val="20"/>
                <w:szCs w:val="24"/>
                <w:lang w:eastAsia="en-GB"/>
              </w:rPr>
              <w:t>Minipedon</w:t>
            </w:r>
          </w:p>
        </w:tc>
        <w:tc>
          <w:tcPr>
            <w:tcW w:w="1090" w:type="pct"/>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2.78</w:t>
            </w:r>
          </w:p>
        </w:tc>
      </w:tr>
      <w:tr w:rsidR="00817D23" w:rsidRPr="000F6528" w:rsidTr="001B4E06">
        <w:trPr>
          <w:jc w:val="center"/>
        </w:trPr>
        <w:tc>
          <w:tcPr>
            <w:tcW w:w="2152" w:type="pct"/>
            <w:tcBorders>
              <w:bottom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Toeslope</w:t>
            </w:r>
          </w:p>
        </w:tc>
        <w:tc>
          <w:tcPr>
            <w:tcW w:w="1758" w:type="pct"/>
            <w:tcBorders>
              <w:bottom w:val="single" w:sz="4" w:space="0" w:color="auto"/>
            </w:tcBorders>
            <w:vAlign w:val="center"/>
          </w:tcPr>
          <w:p w:rsidR="00817D23" w:rsidRPr="000F6528" w:rsidRDefault="00817D23" w:rsidP="003836F4">
            <w:pPr>
              <w:snapToGrid w:val="0"/>
              <w:jc w:val="both"/>
              <w:rPr>
                <w:rFonts w:ascii="Times New Roman" w:hAnsi="Times New Roman" w:cs="Times New Roman"/>
                <w:sz w:val="20"/>
                <w:szCs w:val="24"/>
              </w:rPr>
            </w:pPr>
            <w:r w:rsidRPr="000F6528">
              <w:rPr>
                <w:rFonts w:ascii="Times New Roman" w:eastAsia="Times New Roman" w:hAnsi="Times New Roman" w:cs="Times New Roman"/>
                <w:sz w:val="20"/>
                <w:szCs w:val="24"/>
                <w:lang w:eastAsia="en-GB"/>
              </w:rPr>
              <w:t>Minipedon</w:t>
            </w:r>
          </w:p>
        </w:tc>
        <w:tc>
          <w:tcPr>
            <w:tcW w:w="1090" w:type="pct"/>
            <w:tcBorders>
              <w:bottom w:val="single" w:sz="4" w:space="0" w:color="auto"/>
            </w:tcBorders>
            <w:vAlign w:val="center"/>
          </w:tcPr>
          <w:p w:rsidR="00817D23" w:rsidRPr="000F6528" w:rsidRDefault="00817D23" w:rsidP="003836F4">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3.42</w:t>
            </w:r>
          </w:p>
        </w:tc>
      </w:tr>
    </w:tbl>
    <w:p w:rsidR="000F6528" w:rsidRPr="000F6528" w:rsidRDefault="000F6528" w:rsidP="003836F4">
      <w:pPr>
        <w:snapToGrid w:val="0"/>
        <w:spacing w:after="0" w:line="240" w:lineRule="auto"/>
        <w:ind w:firstLine="425"/>
        <w:jc w:val="both"/>
        <w:rPr>
          <w:rFonts w:ascii="Times New Roman" w:eastAsia="Times New Roman" w:hAnsi="Times New Roman" w:cs="Times New Roman"/>
          <w:sz w:val="20"/>
          <w:szCs w:val="24"/>
          <w:lang w:eastAsia="en-GB"/>
        </w:rPr>
      </w:pPr>
    </w:p>
    <w:p w:rsidR="000F6528" w:rsidRPr="000F6528" w:rsidRDefault="000F6528" w:rsidP="003836F4">
      <w:pPr>
        <w:snapToGrid w:val="0"/>
        <w:spacing w:after="0" w:line="240" w:lineRule="auto"/>
        <w:ind w:firstLine="425"/>
        <w:jc w:val="both"/>
        <w:rPr>
          <w:rFonts w:ascii="Times New Roman" w:eastAsia="Times New Roman" w:hAnsi="Times New Roman" w:cs="Times New Roman"/>
          <w:sz w:val="20"/>
          <w:szCs w:val="24"/>
          <w:lang w:eastAsia="en-GB"/>
        </w:rPr>
        <w:sectPr w:rsidR="000F6528" w:rsidRPr="000F6528" w:rsidSect="00215D7C">
          <w:headerReference w:type="default" r:id="rId31"/>
          <w:type w:val="continuous"/>
          <w:pgSz w:w="12242" w:h="15842" w:code="1"/>
          <w:pgMar w:top="1440" w:right="1440" w:bottom="1440" w:left="1440" w:header="720" w:footer="720" w:gutter="0"/>
          <w:cols w:space="550"/>
          <w:docGrid w:linePitch="360"/>
        </w:sectPr>
      </w:pPr>
    </w:p>
    <w:p w:rsidR="00215D7C" w:rsidRPr="000F6528" w:rsidRDefault="00215D7C" w:rsidP="00215D7C">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lastRenderedPageBreak/>
        <w:t>Table 9: Relationship between SQMI and SOM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83"/>
        <w:gridCol w:w="1537"/>
      </w:tblGrid>
      <w:tr w:rsidR="00215D7C" w:rsidRPr="000F6528" w:rsidTr="00EE6EC7">
        <w:trPr>
          <w:jc w:val="center"/>
        </w:trPr>
        <w:tc>
          <w:tcPr>
            <w:tcW w:w="3300" w:type="pct"/>
            <w:tcBorders>
              <w:top w:val="single" w:sz="4" w:space="0" w:color="auto"/>
              <w:bottom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Statistics</w:t>
            </w:r>
          </w:p>
        </w:tc>
        <w:tc>
          <w:tcPr>
            <w:tcW w:w="1700" w:type="pct"/>
            <w:tcBorders>
              <w:top w:val="single" w:sz="4" w:space="0" w:color="auto"/>
              <w:bottom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Values</w:t>
            </w:r>
          </w:p>
        </w:tc>
      </w:tr>
      <w:tr w:rsidR="00215D7C" w:rsidRPr="000F6528" w:rsidTr="00EE6EC7">
        <w:trPr>
          <w:jc w:val="center"/>
        </w:trPr>
        <w:tc>
          <w:tcPr>
            <w:tcW w:w="3300" w:type="pct"/>
            <w:tcBorders>
              <w:top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R</w:t>
            </w:r>
          </w:p>
        </w:tc>
        <w:tc>
          <w:tcPr>
            <w:tcW w:w="1700" w:type="pct"/>
            <w:tcBorders>
              <w:top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0.87</w:t>
            </w:r>
          </w:p>
        </w:tc>
      </w:tr>
      <w:tr w:rsidR="00215D7C" w:rsidRPr="000F6528" w:rsidTr="00EE6EC7">
        <w:trPr>
          <w:jc w:val="center"/>
        </w:trPr>
        <w:tc>
          <w:tcPr>
            <w:tcW w:w="3300" w:type="pct"/>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r</w:t>
            </w:r>
            <w:r w:rsidRPr="000F6528">
              <w:rPr>
                <w:rFonts w:ascii="Times New Roman" w:eastAsia="Times New Roman" w:hAnsi="Times New Roman" w:cs="Times New Roman"/>
                <w:sz w:val="20"/>
                <w:szCs w:val="24"/>
                <w:vertAlign w:val="superscript"/>
                <w:lang w:eastAsia="en-GB"/>
              </w:rPr>
              <w:t>2</w:t>
            </w:r>
          </w:p>
        </w:tc>
        <w:tc>
          <w:tcPr>
            <w:tcW w:w="1700" w:type="pct"/>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0.76</w:t>
            </w:r>
          </w:p>
        </w:tc>
      </w:tr>
      <w:tr w:rsidR="00215D7C" w:rsidRPr="000F6528" w:rsidTr="00EE6EC7">
        <w:trPr>
          <w:jc w:val="center"/>
        </w:trPr>
        <w:tc>
          <w:tcPr>
            <w:tcW w:w="3300" w:type="pct"/>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1 – r</w:t>
            </w:r>
            <w:r w:rsidRPr="000F6528">
              <w:rPr>
                <w:rFonts w:ascii="Times New Roman" w:eastAsia="Times New Roman" w:hAnsi="Times New Roman" w:cs="Times New Roman"/>
                <w:sz w:val="20"/>
                <w:szCs w:val="24"/>
                <w:vertAlign w:val="superscript"/>
                <w:lang w:eastAsia="en-GB"/>
              </w:rPr>
              <w:t>2</w:t>
            </w:r>
          </w:p>
        </w:tc>
        <w:tc>
          <w:tcPr>
            <w:tcW w:w="1700" w:type="pct"/>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0.24</w:t>
            </w:r>
          </w:p>
        </w:tc>
      </w:tr>
      <w:tr w:rsidR="00215D7C" w:rsidRPr="000F6528" w:rsidTr="00EE6EC7">
        <w:trPr>
          <w:jc w:val="center"/>
        </w:trPr>
        <w:tc>
          <w:tcPr>
            <w:tcW w:w="3300" w:type="pct"/>
            <w:tcBorders>
              <w:bottom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P = 0.05, n = 9</w:t>
            </w:r>
          </w:p>
        </w:tc>
        <w:tc>
          <w:tcPr>
            <w:tcW w:w="1700" w:type="pct"/>
            <w:tcBorders>
              <w:bottom w:val="single" w:sz="4" w:space="0" w:color="auto"/>
            </w:tcBorders>
            <w:vAlign w:val="center"/>
          </w:tcPr>
          <w:p w:rsidR="00215D7C" w:rsidRPr="000F6528" w:rsidRDefault="00215D7C" w:rsidP="00EE6EC7">
            <w:pPr>
              <w:snapToGrid w:val="0"/>
              <w:jc w:val="both"/>
              <w:rPr>
                <w:rFonts w:ascii="Times New Roman" w:eastAsia="Times New Roman" w:hAnsi="Times New Roman" w:cs="Times New Roman"/>
                <w:sz w:val="20"/>
                <w:szCs w:val="24"/>
                <w:lang w:eastAsia="en-GB"/>
              </w:rPr>
            </w:pPr>
          </w:p>
        </w:tc>
      </w:tr>
    </w:tbl>
    <w:p w:rsidR="00215D7C" w:rsidRPr="000F6528" w:rsidRDefault="00215D7C" w:rsidP="003836F4">
      <w:pPr>
        <w:snapToGrid w:val="0"/>
        <w:spacing w:after="0" w:line="240" w:lineRule="auto"/>
        <w:ind w:firstLine="425"/>
        <w:jc w:val="both"/>
        <w:rPr>
          <w:rFonts w:ascii="Times New Roman" w:hAnsi="Times New Roman" w:cs="Times New Roman"/>
          <w:sz w:val="20"/>
          <w:szCs w:val="24"/>
          <w:lang w:eastAsia="zh-CN"/>
        </w:rPr>
      </w:pPr>
    </w:p>
    <w:p w:rsidR="00817D23" w:rsidRPr="000F6528" w:rsidRDefault="00817D23" w:rsidP="003836F4">
      <w:pPr>
        <w:snapToGrid w:val="0"/>
        <w:spacing w:after="0" w:line="240" w:lineRule="auto"/>
        <w:ind w:firstLine="425"/>
        <w:jc w:val="both"/>
        <w:rPr>
          <w:rFonts w:ascii="Times New Roman" w:eastAsia="Times New Roman" w:hAnsi="Times New Roman" w:cs="Times New Roman"/>
          <w:sz w:val="20"/>
          <w:szCs w:val="24"/>
          <w:lang w:eastAsia="en-GB"/>
        </w:rPr>
      </w:pPr>
      <w:r w:rsidRPr="000F6528">
        <w:rPr>
          <w:rFonts w:ascii="Times New Roman" w:eastAsia="Times New Roman" w:hAnsi="Times New Roman" w:cs="Times New Roman"/>
          <w:sz w:val="20"/>
          <w:szCs w:val="24"/>
          <w:lang w:eastAsia="en-GB"/>
        </w:rPr>
        <w:t>Soil on the toeslope have best quality having the highest index value (SQMI = 3.42) followed by those on the middleslope, 2.78 an</w:t>
      </w:r>
      <w:r w:rsidR="00EA5183" w:rsidRPr="000F6528">
        <w:rPr>
          <w:rFonts w:ascii="Times New Roman" w:eastAsia="Times New Roman" w:hAnsi="Times New Roman" w:cs="Times New Roman"/>
          <w:sz w:val="20"/>
          <w:szCs w:val="24"/>
          <w:lang w:eastAsia="en-GB"/>
        </w:rPr>
        <w:t>d the least being those</w:t>
      </w:r>
      <w:r w:rsidRPr="000F6528">
        <w:rPr>
          <w:rFonts w:ascii="Times New Roman" w:eastAsia="Times New Roman" w:hAnsi="Times New Roman" w:cs="Times New Roman"/>
          <w:sz w:val="20"/>
          <w:szCs w:val="24"/>
          <w:lang w:eastAsia="en-GB"/>
        </w:rPr>
        <w:t xml:space="preserve"> on the Crest (upland). These results show that soils on the Toelope have least physical limitation for root growth, development and performance as well as in the soils ability to draw nutrients, a</w:t>
      </w:r>
      <w:r w:rsidR="00EA5183" w:rsidRPr="000F6528">
        <w:rPr>
          <w:rFonts w:ascii="Times New Roman" w:eastAsia="Times New Roman" w:hAnsi="Times New Roman" w:cs="Times New Roman"/>
          <w:sz w:val="20"/>
          <w:szCs w:val="24"/>
          <w:lang w:eastAsia="en-GB"/>
        </w:rPr>
        <w:t>ir and water in the pedosphere (</w:t>
      </w:r>
      <w:r w:rsidRPr="000F6528">
        <w:rPr>
          <w:rFonts w:ascii="Times New Roman" w:eastAsia="Times New Roman" w:hAnsi="Times New Roman" w:cs="Times New Roman"/>
          <w:sz w:val="20"/>
          <w:szCs w:val="24"/>
          <w:lang w:eastAsia="en-GB"/>
        </w:rPr>
        <w:t>Table</w:t>
      </w:r>
      <w:r w:rsidR="00EA5183" w:rsidRPr="000F6528">
        <w:rPr>
          <w:rFonts w:ascii="Times New Roman" w:eastAsia="Times New Roman" w:hAnsi="Times New Roman" w:cs="Times New Roman"/>
          <w:sz w:val="20"/>
          <w:szCs w:val="24"/>
          <w:lang w:eastAsia="en-GB"/>
        </w:rPr>
        <w:t xml:space="preserve"> 8).</w:t>
      </w:r>
      <w:r w:rsidRPr="000F6528">
        <w:rPr>
          <w:rFonts w:ascii="Times New Roman" w:eastAsia="Times New Roman" w:hAnsi="Times New Roman" w:cs="Times New Roman"/>
          <w:sz w:val="20"/>
          <w:szCs w:val="24"/>
          <w:lang w:eastAsia="en-GB"/>
        </w:rPr>
        <w:t xml:space="preserve"> It implies that soils of Toeslope have the best soil physical fertility which according to Eneje et al (2005) is necessary on water status workability resistance to erosion and nutrient availability (Piccolo and Mbagwu, 1999).</w:t>
      </w:r>
    </w:p>
    <w:p w:rsidR="00817D23" w:rsidRPr="000F6528" w:rsidRDefault="00817D23" w:rsidP="003836F4">
      <w:pPr>
        <w:snapToGrid w:val="0"/>
        <w:spacing w:after="0" w:line="240" w:lineRule="auto"/>
        <w:ind w:firstLine="425"/>
        <w:jc w:val="both"/>
        <w:rPr>
          <w:rFonts w:ascii="Times New Roman" w:hAnsi="Times New Roman" w:cs="Times New Roman"/>
          <w:sz w:val="20"/>
          <w:szCs w:val="24"/>
          <w:lang w:eastAsia="zh-CN"/>
        </w:rPr>
      </w:pPr>
      <w:r w:rsidRPr="000F6528">
        <w:rPr>
          <w:rFonts w:ascii="Times New Roman" w:eastAsia="Times New Roman" w:hAnsi="Times New Roman" w:cs="Times New Roman"/>
          <w:sz w:val="20"/>
          <w:szCs w:val="24"/>
          <w:lang w:eastAsia="en-GB"/>
        </w:rPr>
        <w:lastRenderedPageBreak/>
        <w:t>SQMI values were correlated with Organic Matter at a probability of 5% and the result shows significant positive correlation (Coefficient r = 0.87, P = 0.05, n = 9) (Table</w:t>
      </w:r>
      <w:r w:rsidR="00EA5183" w:rsidRPr="000F6528">
        <w:rPr>
          <w:rFonts w:ascii="Times New Roman" w:eastAsia="Times New Roman" w:hAnsi="Times New Roman" w:cs="Times New Roman"/>
          <w:sz w:val="20"/>
          <w:szCs w:val="24"/>
          <w:lang w:eastAsia="en-GB"/>
        </w:rPr>
        <w:t xml:space="preserve"> 9</w:t>
      </w:r>
      <w:r w:rsidRPr="000F6528">
        <w:rPr>
          <w:rFonts w:ascii="Times New Roman" w:eastAsia="Times New Roman" w:hAnsi="Times New Roman" w:cs="Times New Roman"/>
          <w:sz w:val="20"/>
          <w:szCs w:val="24"/>
          <w:lang w:eastAsia="en-GB"/>
        </w:rPr>
        <w:t>). There was also a very good relationship between SQMI values and SOM (r</w:t>
      </w:r>
      <w:r w:rsidRPr="000F6528">
        <w:rPr>
          <w:rFonts w:ascii="Times New Roman" w:eastAsia="Times New Roman" w:hAnsi="Times New Roman" w:cs="Times New Roman"/>
          <w:sz w:val="20"/>
          <w:szCs w:val="24"/>
          <w:vertAlign w:val="superscript"/>
          <w:lang w:eastAsia="en-GB"/>
        </w:rPr>
        <w:t>2</w:t>
      </w:r>
      <w:r w:rsidRPr="000F6528">
        <w:rPr>
          <w:rFonts w:ascii="Times New Roman" w:eastAsia="Times New Roman" w:hAnsi="Times New Roman" w:cs="Times New Roman"/>
          <w:sz w:val="20"/>
          <w:szCs w:val="24"/>
          <w:lang w:eastAsia="en-GB"/>
        </w:rPr>
        <w:t xml:space="preserve"> = 0.76, P =</w:t>
      </w:r>
      <w:r w:rsidR="001B4E06" w:rsidRPr="000F6528">
        <w:rPr>
          <w:rFonts w:ascii="Times New Roman" w:eastAsia="Times New Roman" w:hAnsi="Times New Roman" w:cs="Times New Roman"/>
          <w:sz w:val="20"/>
          <w:szCs w:val="24"/>
          <w:lang w:eastAsia="en-GB"/>
        </w:rPr>
        <w:t xml:space="preserve"> </w:t>
      </w:r>
      <w:r w:rsidRPr="000F6528">
        <w:rPr>
          <w:rFonts w:ascii="Times New Roman" w:eastAsia="Times New Roman" w:hAnsi="Times New Roman" w:cs="Times New Roman"/>
          <w:sz w:val="20"/>
          <w:szCs w:val="24"/>
          <w:lang w:eastAsia="en-GB"/>
        </w:rPr>
        <w:t>0.05, n = 9). SOM is regarded as a very reliable and important soil quality parameter (Gregorich et al., 1994). If OM has correlated well with SQMI, it implies that both are good indicators of soil health status.</w:t>
      </w:r>
      <w:r w:rsidR="001B4E06" w:rsidRPr="000F6528">
        <w:rPr>
          <w:rFonts w:ascii="Times New Roman" w:eastAsia="Times New Roman" w:hAnsi="Times New Roman" w:cs="Times New Roman"/>
          <w:sz w:val="20"/>
          <w:szCs w:val="24"/>
          <w:lang w:eastAsia="en-GB"/>
        </w:rPr>
        <w:t xml:space="preserve"> </w:t>
      </w:r>
    </w:p>
    <w:p w:rsidR="003836F4" w:rsidRPr="000F6528" w:rsidRDefault="003836F4" w:rsidP="0071470C">
      <w:pPr>
        <w:snapToGrid w:val="0"/>
        <w:spacing w:after="0" w:line="240" w:lineRule="auto"/>
        <w:ind w:firstLine="425"/>
        <w:jc w:val="both"/>
        <w:rPr>
          <w:rFonts w:ascii="Times New Roman" w:hAnsi="Times New Roman" w:cs="Times New Roman"/>
          <w:sz w:val="20"/>
          <w:szCs w:val="24"/>
          <w:lang w:eastAsia="zh-CN"/>
        </w:rPr>
      </w:pPr>
    </w:p>
    <w:p w:rsidR="004C19A4" w:rsidRPr="000F6528" w:rsidRDefault="003836F4" w:rsidP="00215D7C">
      <w:pPr>
        <w:pStyle w:val="ListParagraph"/>
        <w:snapToGrid w:val="0"/>
        <w:spacing w:after="0" w:line="240" w:lineRule="auto"/>
        <w:ind w:left="0"/>
        <w:jc w:val="both"/>
        <w:rPr>
          <w:rFonts w:ascii="Times New Roman" w:hAnsi="Times New Roman" w:cs="Times New Roman"/>
          <w:sz w:val="20"/>
          <w:szCs w:val="24"/>
          <w:lang w:eastAsia="zh-CN"/>
        </w:rPr>
      </w:pPr>
      <w:r w:rsidRPr="000F6528">
        <w:rPr>
          <w:rFonts w:ascii="Times New Roman" w:eastAsia="Times New Roman" w:hAnsi="Times New Roman" w:cs="Times New Roman"/>
          <w:b/>
          <w:sz w:val="20"/>
          <w:szCs w:val="24"/>
          <w:lang w:eastAsia="en-GB"/>
        </w:rPr>
        <w:t>Reference</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Ackley, Ufot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Akpan-Idiok,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Physico-chemical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Rate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vulnerability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Potential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Formed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Coastal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Plains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South-Eastern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International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Research,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w:t>
      </w:r>
      <w:r w:rsidR="001B4E06" w:rsidRPr="000F6528">
        <w:rPr>
          <w:rFonts w:ascii="Times New Roman" w:hAnsi="Times New Roman" w:cs="Times New Roman"/>
          <w:sz w:val="20"/>
          <w:szCs w:val="24"/>
        </w:rPr>
        <w:t xml:space="preserve"> </w:t>
      </w:r>
      <w:r w:rsidRPr="000F6528">
        <w:rPr>
          <w:rFonts w:ascii="Times New Roman" w:hAnsi="Times New Roman" w:cs="Times New Roman"/>
          <w:i/>
          <w:sz w:val="20"/>
          <w:szCs w:val="24"/>
        </w:rPr>
        <w:t>358-365.</w:t>
      </w:r>
      <w:r w:rsidR="001B4E06" w:rsidRPr="000F6528">
        <w:rPr>
          <w:rFonts w:ascii="Times New Roman" w:hAnsi="Times New Roman" w:cs="Times New Roman"/>
          <w:i/>
          <w:sz w:val="20"/>
          <w:szCs w:val="24"/>
        </w:rPr>
        <w:t xml:space="preserve"> </w:t>
      </w:r>
      <w:r w:rsidRPr="000F6528">
        <w:rPr>
          <w:rFonts w:ascii="Times New Roman" w:hAnsi="Times New Roman" w:cs="Times New Roman"/>
          <w:sz w:val="20"/>
          <w:szCs w:val="24"/>
        </w:rPr>
        <w:t>(Holland</w:t>
      </w:r>
      <w:r w:rsidR="001B4E06" w:rsidRPr="000F6528">
        <w:rPr>
          <w:rFonts w:ascii="Times New Roman" w:hAnsi="Times New Roman" w:cs="Times New Roman"/>
          <w:sz w:val="20"/>
          <w:szCs w:val="24"/>
        </w:rPr>
        <w:t xml:space="preserve"> </w:t>
      </w:r>
      <w:r w:rsidRPr="000F6528">
        <w:rPr>
          <w:rFonts w:ascii="Times New Roman" w:hAnsi="Times New Roman" w:cs="Times New Roman"/>
          <w:i/>
          <w:sz w:val="20"/>
          <w:szCs w:val="24"/>
        </w:rPr>
        <w:t>et</w:t>
      </w:r>
      <w:r w:rsidR="001B4E06" w:rsidRPr="000F6528">
        <w:rPr>
          <w:rFonts w:ascii="Times New Roman" w:hAnsi="Times New Roman" w:cs="Times New Roman"/>
          <w:i/>
          <w:sz w:val="20"/>
          <w:szCs w:val="24"/>
        </w:rPr>
        <w:t xml:space="preserve"> </w:t>
      </w:r>
      <w:r w:rsidRPr="000F6528">
        <w:rPr>
          <w:rFonts w:ascii="Times New Roman" w:hAnsi="Times New Roman" w:cs="Times New Roman"/>
          <w:i/>
          <w:sz w:val="20"/>
          <w:szCs w:val="24"/>
        </w:rPr>
        <w:t>al.,</w:t>
      </w:r>
      <w:r w:rsidR="001B4E06" w:rsidRPr="000F6528">
        <w:rPr>
          <w:rFonts w:ascii="Times New Roman" w:hAnsi="Times New Roman" w:cs="Times New Roman"/>
          <w:i/>
          <w:sz w:val="20"/>
          <w:szCs w:val="24"/>
        </w:rPr>
        <w:t xml:space="preserve"> </w:t>
      </w:r>
      <w:r w:rsidRPr="000F6528">
        <w:rPr>
          <w:rFonts w:ascii="Times New Roman" w:hAnsi="Times New Roman" w:cs="Times New Roman"/>
          <w:sz w:val="20"/>
          <w:szCs w:val="24"/>
        </w:rPr>
        <w:t>1989).</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Adeoye,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Agboola,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Critical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levels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available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Zn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lastRenderedPageBreak/>
        <w:t>maize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earleaf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content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Sedimentary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Fertilizer</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Research,</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6:</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65-71.</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bCs/>
          <w:iCs/>
          <w:sz w:val="20"/>
          <w:szCs w:val="24"/>
        </w:rPr>
        <w:t>Adinya,</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I.</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B.,</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Angba,</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A.</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O.,</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Edet,</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E.</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O.,</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Isek,</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P.</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I.</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And</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Iton1,</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C.</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iCs/>
          <w:sz w:val="20"/>
          <w:szCs w:val="24"/>
        </w:rPr>
        <w:t>W.</w:t>
      </w:r>
      <w:r w:rsidR="001B4E06" w:rsidRPr="000F6528">
        <w:rPr>
          <w:rFonts w:ascii="Times New Roman" w:hAnsi="Times New Roman" w:cs="Times New Roman"/>
          <w:bCs/>
          <w:iCs/>
          <w:sz w:val="20"/>
          <w:szCs w:val="24"/>
        </w:rPr>
        <w:t xml:space="preserve"> </w:t>
      </w:r>
      <w:r w:rsidRPr="000F6528">
        <w:rPr>
          <w:rFonts w:ascii="Times New Roman" w:hAnsi="Times New Roman" w:cs="Times New Roman"/>
          <w:bCs/>
          <w:sz w:val="20"/>
          <w:szCs w:val="24"/>
        </w:rPr>
        <w:t>Economic</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Analysis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and</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Adoption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of</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Improved</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Cassava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Technologies: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Strategy</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for</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Rural</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Transformation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Obubra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Local</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Government</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Area,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Cross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River</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State,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Nigeria.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December,</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2011.</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Nigerian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Food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7(4):5-11.</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Akinbola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(1993).</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Changes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Patterns,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Characteristics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Potentials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Ibadan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Urban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Area.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Thesis,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University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Ibadan,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Ibadan.</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i/>
          <w:sz w:val="20"/>
          <w:szCs w:val="24"/>
        </w:rPr>
      </w:pPr>
      <w:r w:rsidRPr="000F6528">
        <w:rPr>
          <w:rFonts w:ascii="Times New Roman" w:hAnsi="Times New Roman" w:cs="Times New Roman"/>
          <w:bCs/>
          <w:color w:val="000000"/>
          <w:sz w:val="20"/>
          <w:szCs w:val="24"/>
        </w:rPr>
        <w:t>Amhakhian</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S.O</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and</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Achimugu</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(2011);</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Characteristics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of</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Soil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on</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Toposequence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in</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Egume,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Dekina</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Local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Government</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Area</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of</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Kogi</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State.</w:t>
      </w:r>
      <w:r w:rsidR="001B4E06" w:rsidRPr="000F6528">
        <w:rPr>
          <w:rFonts w:ascii="Times New Roman" w:hAnsi="Times New Roman" w:cs="Times New Roman"/>
          <w:bCs/>
          <w:color w:val="000000"/>
          <w:sz w:val="20"/>
          <w:szCs w:val="24"/>
        </w:rPr>
        <w:t xml:space="preserve"> </w:t>
      </w:r>
      <w:r w:rsidR="00DE456A" w:rsidRPr="000F6528">
        <w:rPr>
          <w:rFonts w:ascii="Times New Roman" w:hAnsi="Times New Roman" w:cs="Times New Roman"/>
          <w:i/>
          <w:iCs/>
          <w:sz w:val="20"/>
          <w:szCs w:val="24"/>
        </w:rPr>
        <w:t>www.patnsukjournal.net/currentissue</w:t>
      </w:r>
      <w:r w:rsidR="001B4E06" w:rsidRPr="000F6528">
        <w:rPr>
          <w:rFonts w:ascii="Times New Roman" w:hAnsi="Times New Roman" w:cs="Times New Roman"/>
          <w:i/>
          <w:iCs/>
          <w:sz w:val="20"/>
          <w:szCs w:val="24"/>
        </w:rPr>
        <w:t xml:space="preserve"> </w:t>
      </w:r>
      <w:r w:rsidR="00DE456A" w:rsidRPr="000F6528">
        <w:rPr>
          <w:rFonts w:ascii="Times New Roman" w:hAnsi="Times New Roman" w:cs="Times New Roman"/>
          <w:bCs/>
          <w:i/>
          <w:sz w:val="20"/>
          <w:szCs w:val="24"/>
        </w:rPr>
        <w:t>pp.</w:t>
      </w:r>
      <w:r w:rsidR="001B4E06" w:rsidRPr="000F6528">
        <w:rPr>
          <w:rFonts w:ascii="Times New Roman" w:hAnsi="Times New Roman" w:cs="Times New Roman"/>
          <w:bCs/>
          <w:i/>
          <w:sz w:val="20"/>
          <w:szCs w:val="24"/>
        </w:rPr>
        <w:t xml:space="preserve"> </w:t>
      </w:r>
      <w:r w:rsidR="00DE456A" w:rsidRPr="000F6528">
        <w:rPr>
          <w:rFonts w:ascii="Times New Roman" w:hAnsi="Times New Roman" w:cs="Times New Roman"/>
          <w:bCs/>
          <w:i/>
          <w:sz w:val="20"/>
          <w:szCs w:val="24"/>
        </w:rPr>
        <w:t>29-36</w:t>
      </w:r>
      <w:r w:rsidRPr="000F6528">
        <w:rPr>
          <w:rFonts w:ascii="Times New Roman" w:hAnsi="Times New Roman" w:cs="Times New Roman"/>
          <w:bCs/>
          <w:i/>
          <w:sz w:val="20"/>
          <w:szCs w:val="24"/>
        </w:rPr>
        <w:t>.</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Amusan,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Shitu,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Makinde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Orewole,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(2006).Assessment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Changes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Selected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under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different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Obafem</w:t>
      </w:r>
      <w:r w:rsidR="00D25521" w:rsidRPr="000F6528">
        <w:rPr>
          <w:rFonts w:ascii="Times New Roman" w:hAnsi="Times New Roman" w:cs="Times New Roman"/>
          <w:sz w:val="20"/>
          <w:szCs w:val="24"/>
        </w:rPr>
        <w:t>i</w:t>
      </w:r>
      <w:r w:rsidR="00D25521">
        <w:rPr>
          <w:rFonts w:ascii="Times New Roman" w:hAnsi="Times New Roman" w:cs="Times New Roman"/>
          <w:sz w:val="20"/>
          <w:szCs w:val="24"/>
        </w:rPr>
        <w:t xml:space="preserve"> </w:t>
      </w:r>
      <w:r w:rsidR="00D25521" w:rsidRPr="000F6528">
        <w:rPr>
          <w:rFonts w:ascii="Times New Roman" w:hAnsi="Times New Roman" w:cs="Times New Roman"/>
          <w:sz w:val="20"/>
          <w:szCs w:val="24"/>
        </w:rPr>
        <w:t>A</w:t>
      </w:r>
      <w:r w:rsidRPr="000F6528">
        <w:rPr>
          <w:rFonts w:ascii="Times New Roman" w:hAnsi="Times New Roman" w:cs="Times New Roman"/>
          <w:sz w:val="20"/>
          <w:szCs w:val="24"/>
        </w:rPr>
        <w:t>wolowo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University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Community,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Ile-Ife,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Electron.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Food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1178-1184.</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Aweto,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Variability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upper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slope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developed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stone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western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Nigeria</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Geographical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Journal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NO</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1</w:t>
      </w:r>
      <w:r w:rsidR="001B4E06" w:rsidRPr="000F6528">
        <w:rPr>
          <w:rFonts w:ascii="Times New Roman" w:hAnsi="Times New Roman" w:cs="Times New Roman"/>
          <w:i/>
          <w:iCs/>
          <w:sz w:val="20"/>
          <w:szCs w:val="24"/>
        </w:rPr>
        <w:t xml:space="preserve"> &amp; </w:t>
      </w:r>
      <w:r w:rsidRPr="000F6528">
        <w:rPr>
          <w:rFonts w:ascii="Times New Roman" w:hAnsi="Times New Roman" w:cs="Times New Roman"/>
          <w:i/>
          <w:iCs/>
          <w:sz w:val="20"/>
          <w:szCs w:val="24"/>
        </w:rPr>
        <w:t>2</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Vol.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25.</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Babalola,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Fasina,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Tunku,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Relationship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between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slope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position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forest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Western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Agricultural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Journal,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2(3):</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370-374.</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Baylis,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Jolejole,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Lipper,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Implications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Value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Production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Ethiopia: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look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inside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Bowl.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Presentation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Papers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International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Association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Economists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(IAAE)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Triennial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Conference,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Foz</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Iguacu,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Brazil,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August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Blackie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Brookfield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society.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London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New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York: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Methue</w:t>
      </w:r>
      <w:r w:rsidR="00C15A85" w:rsidRPr="000F6528">
        <w:rPr>
          <w:rFonts w:ascii="Times New Roman" w:hAnsi="Times New Roman" w:cs="Times New Roman"/>
          <w:sz w:val="20"/>
          <w:szCs w:val="24"/>
        </w:rPr>
        <w:t>n</w:t>
      </w:r>
      <w:r w:rsidR="00C15A85">
        <w:rPr>
          <w:rFonts w:ascii="Times New Roman" w:hAnsi="Times New Roman" w:cs="Times New Roman"/>
          <w:sz w:val="20"/>
          <w:szCs w:val="24"/>
        </w:rPr>
        <w:t>.</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color w:val="000000"/>
          <w:sz w:val="20"/>
          <w:szCs w:val="24"/>
        </w:rPr>
        <w:t>Blanchart,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Albrecht,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Alegre,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J.,</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Duboisset,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Gilot,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C.,</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Pashanasi,</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Lavelle,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Brussaard,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1999.</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Effects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earthworms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structure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physical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properties.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Lavelle,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Brussaard,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Hendrix,</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(Eds.),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Earthworm</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Management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Tropical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Agroecosystems.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CAB</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International,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Oxon,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UK,</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149–172.</w:t>
      </w:r>
    </w:p>
    <w:p w:rsidR="001B4E06"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Bouyocous,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(91962)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Hydrometer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Method,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Improved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making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Particle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Size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Analysis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lastRenderedPageBreak/>
        <w:t>Brady,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Weil,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Nature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13th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Edition,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Macmillian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Publishing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Company,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8</w:t>
      </w:r>
      <w:r w:rsidR="00C15A85" w:rsidRPr="000F6528">
        <w:rPr>
          <w:rFonts w:ascii="Times New Roman" w:hAnsi="Times New Roman" w:cs="Times New Roman"/>
          <w:sz w:val="20"/>
          <w:szCs w:val="24"/>
        </w:rPr>
        <w:t>8</w:t>
      </w:r>
      <w:r w:rsidR="00C15A85">
        <w:rPr>
          <w:rFonts w:ascii="Times New Roman" w:hAnsi="Times New Roman" w:cs="Times New Roman"/>
          <w:sz w:val="20"/>
          <w:szCs w:val="24"/>
        </w:rPr>
        <w:t>.</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Bray,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Kurtz,</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(1945).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Determination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organic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available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forms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phosphorus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Soil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Science</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59:</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45-49.</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Doran,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T.B.</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Parkin,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1994.</w:t>
      </w:r>
      <w:r w:rsidR="001B4E06" w:rsidRPr="000F6528">
        <w:rPr>
          <w:rFonts w:ascii="Times New Roman" w:hAnsi="Times New Roman" w:cs="Times New Roman"/>
          <w:sz w:val="20"/>
          <w:szCs w:val="24"/>
        </w:rPr>
        <w:t xml:space="preserve"> </w:t>
      </w:r>
      <w:bookmarkStart w:id="1" w:name="108435_ja"/>
      <w:bookmarkEnd w:id="1"/>
      <w:r w:rsidRPr="000F6528">
        <w:rPr>
          <w:rFonts w:ascii="Times New Roman" w:hAnsi="Times New Roman" w:cs="Times New Roman"/>
          <w:sz w:val="20"/>
          <w:szCs w:val="24"/>
        </w:rPr>
        <w:t>Defining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assessing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SSSA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Special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Publ.,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1-21.</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color w:val="000000"/>
          <w:sz w:val="20"/>
          <w:szCs w:val="24"/>
        </w:rPr>
        <w:t>Doran,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J.W.,</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Safley,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M.,</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1997.</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Defining</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assessing</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health</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sustainable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productivity.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Pankhurst,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C.,</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Doube,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B.M.,</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Gupta,</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V.</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(Eds.),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Biological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Indicators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Health.</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CAB</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International,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Wallingford,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1–28.</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Douglas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Review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Prerequisites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success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failure.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Development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Report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Group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Development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Institute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Geography,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Beine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University,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Switzerland.</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bCs/>
          <w:color w:val="000000"/>
          <w:sz w:val="20"/>
          <w:szCs w:val="24"/>
        </w:rPr>
        <w:t>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Esu,</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U.</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Uko</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and</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Aki.</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Morphological,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Physicochemical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And</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Mineralogical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Properties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of</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Soils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Developed</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From</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Basalt</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at</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Ikom,</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Cross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River</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State,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Nigeria.</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Nigeria</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Journal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of</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Soil</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Science;</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NJSS,</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2015.</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Pp.</w:t>
      </w:r>
      <w:r w:rsidR="001B4E06" w:rsidRPr="000F6528">
        <w:rPr>
          <w:rFonts w:ascii="Times New Roman" w:hAnsi="Times New Roman" w:cs="Times New Roman"/>
          <w:bCs/>
          <w:color w:val="000000"/>
          <w:sz w:val="20"/>
          <w:szCs w:val="24"/>
        </w:rPr>
        <w:t xml:space="preserve"> </w:t>
      </w:r>
      <w:r w:rsidRPr="000F6528">
        <w:rPr>
          <w:rFonts w:ascii="Times New Roman" w:hAnsi="Times New Roman" w:cs="Times New Roman"/>
          <w:bCs/>
          <w:color w:val="000000"/>
          <w:sz w:val="20"/>
          <w:szCs w:val="24"/>
        </w:rPr>
        <w:t>168-179.</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EEA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(European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Agency),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2002b.</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Assessment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reporting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erosion.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Technical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report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94.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EEA.</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Eneje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Ogbonna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Nuga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Saturated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hydraulic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conductivity,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water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aggregates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organic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matter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sandy-loamy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Ikwuano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LGA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Abia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State.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AgroScience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34-37.</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lang w:val="fr-FR"/>
        </w:rPr>
        <w:t>Eshett,</w:t>
      </w:r>
      <w:r w:rsidR="001B4E06" w:rsidRPr="000F6528">
        <w:rPr>
          <w:rFonts w:ascii="Times New Roman" w:hAnsi="Times New Roman" w:cs="Times New Roman"/>
          <w:sz w:val="20"/>
          <w:szCs w:val="24"/>
          <w:lang w:val="fr-FR"/>
        </w:rPr>
        <w:t xml:space="preserve"> </w:t>
      </w:r>
      <w:r w:rsidRPr="000F6528">
        <w:rPr>
          <w:rFonts w:ascii="Times New Roman" w:hAnsi="Times New Roman" w:cs="Times New Roman"/>
          <w:sz w:val="20"/>
          <w:szCs w:val="24"/>
          <w:lang w:val="fr-FR"/>
        </w:rPr>
        <w:t>E.</w:t>
      </w:r>
      <w:r w:rsidR="001B4E06" w:rsidRPr="000F6528">
        <w:rPr>
          <w:rFonts w:ascii="Times New Roman" w:hAnsi="Times New Roman" w:cs="Times New Roman"/>
          <w:sz w:val="20"/>
          <w:szCs w:val="24"/>
          <w:lang w:val="fr-FR"/>
        </w:rPr>
        <w:t xml:space="preserve"> </w:t>
      </w:r>
      <w:r w:rsidRPr="000F6528">
        <w:rPr>
          <w:rFonts w:ascii="Times New Roman" w:hAnsi="Times New Roman" w:cs="Times New Roman"/>
          <w:sz w:val="20"/>
          <w:szCs w:val="24"/>
          <w:lang w:val="fr-FR"/>
        </w:rPr>
        <w:t>T.</w:t>
      </w:r>
      <w:r w:rsidR="001B4E06" w:rsidRPr="000F6528">
        <w:rPr>
          <w:rFonts w:ascii="Times New Roman" w:hAnsi="Times New Roman" w:cs="Times New Roman"/>
          <w:sz w:val="20"/>
          <w:szCs w:val="24"/>
          <w:lang w:val="fr-FR"/>
        </w:rPr>
        <w:t xml:space="preserve"> </w:t>
      </w:r>
      <w:r w:rsidRPr="000F6528">
        <w:rPr>
          <w:rFonts w:ascii="Times New Roman" w:hAnsi="Times New Roman" w:cs="Times New Roman"/>
          <w:sz w:val="20"/>
          <w:szCs w:val="24"/>
          <w:lang w:val="fr-FR"/>
        </w:rPr>
        <w:t>1996.</w:t>
      </w:r>
      <w:r w:rsidR="001B4E06" w:rsidRPr="000F6528">
        <w:rPr>
          <w:rFonts w:ascii="Times New Roman" w:hAnsi="Times New Roman" w:cs="Times New Roman"/>
          <w:sz w:val="20"/>
          <w:szCs w:val="24"/>
          <w:lang w:val="fr-FR"/>
        </w:rPr>
        <w:t xml:space="preserve"> </w:t>
      </w:r>
      <w:r w:rsidRPr="000F6528">
        <w:rPr>
          <w:rFonts w:ascii="Times New Roman" w:hAnsi="Times New Roman" w:cs="Times New Roman"/>
          <w:sz w:val="20"/>
          <w:szCs w:val="24"/>
        </w:rPr>
        <w:t>Characteristics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Management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Problem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Sub-humid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Tropical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with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Special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Reference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Southeastern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Agronomie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Africain</w:t>
      </w:r>
      <w:r w:rsidR="00D25521" w:rsidRPr="000F6528">
        <w:rPr>
          <w:rFonts w:ascii="Times New Roman" w:hAnsi="Times New Roman" w:cs="Times New Roman"/>
          <w:sz w:val="20"/>
          <w:szCs w:val="24"/>
        </w:rPr>
        <w:t>e</w:t>
      </w:r>
      <w:r w:rsidR="00D25521">
        <w:rPr>
          <w:rFonts w:ascii="Times New Roman" w:hAnsi="Times New Roman" w:cs="Times New Roman"/>
          <w:sz w:val="20"/>
          <w:szCs w:val="24"/>
        </w:rPr>
        <w:t xml:space="preserve"> </w:t>
      </w:r>
      <w:r w:rsidR="00D25521" w:rsidRPr="000F6528">
        <w:rPr>
          <w:rFonts w:ascii="Times New Roman" w:hAnsi="Times New Roman" w:cs="Times New Roman"/>
          <w:sz w:val="20"/>
          <w:szCs w:val="24"/>
        </w:rPr>
        <w:t>V</w:t>
      </w:r>
      <w:r w:rsidRPr="000F6528">
        <w:rPr>
          <w:rFonts w:ascii="Times New Roman" w:hAnsi="Times New Roman" w:cs="Times New Roman"/>
          <w:sz w:val="20"/>
          <w:szCs w:val="24"/>
        </w:rPr>
        <w:t>II</w:t>
      </w:r>
      <w:r w:rsidR="001B4E06" w:rsidRPr="000F6528">
        <w:rPr>
          <w:rFonts w:ascii="Times New Roman" w:hAnsi="Times New Roman" w:cs="Times New Roman"/>
          <w:sz w:val="20"/>
          <w:szCs w:val="24"/>
        </w:rPr>
        <w:t>I (</w:t>
      </w:r>
      <w:r w:rsidRPr="000F6528">
        <w:rPr>
          <w:rFonts w:ascii="Times New Roman" w:hAnsi="Times New Roman" w:cs="Times New Roman"/>
          <w:sz w:val="20"/>
          <w:szCs w:val="24"/>
        </w:rPr>
        <w:t>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21-35.</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FAO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Water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Constraints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www.fao.org/waicent/faoinfo/aglswlwpur/nigeria/e_bright.htm</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Gregorich,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Carter,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Angers,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Montreal,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Ellert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Toward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minimum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data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asses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organic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matter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367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38</w:t>
      </w:r>
      <w:r w:rsidR="00C15A85" w:rsidRPr="000F6528">
        <w:rPr>
          <w:rFonts w:ascii="Times New Roman" w:hAnsi="Times New Roman" w:cs="Times New Roman"/>
          <w:sz w:val="20"/>
          <w:szCs w:val="24"/>
        </w:rPr>
        <w:t>5</w:t>
      </w:r>
      <w:r w:rsidR="00C15A85">
        <w:rPr>
          <w:rFonts w:ascii="Times New Roman" w:hAnsi="Times New Roman" w:cs="Times New Roman"/>
          <w:sz w:val="20"/>
          <w:szCs w:val="24"/>
        </w:rPr>
        <w:t>.</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Hallett,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Loades,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K.W.</w:t>
      </w:r>
      <w:r w:rsidR="001B4E06" w:rsidRPr="000F6528">
        <w:rPr>
          <w:rFonts w:ascii="Times New Roman" w:hAnsi="Times New Roman" w:cs="Times New Roman"/>
          <w:sz w:val="20"/>
          <w:szCs w:val="24"/>
        </w:rPr>
        <w:t xml:space="preserve"> &amp; </w:t>
      </w:r>
      <w:r w:rsidRPr="000F6528">
        <w:rPr>
          <w:rFonts w:ascii="Times New Roman" w:hAnsi="Times New Roman" w:cs="Times New Roman"/>
          <w:sz w:val="20"/>
          <w:szCs w:val="24"/>
        </w:rPr>
        <w:t>Krümmelbein,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physical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threats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opportunities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food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security.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Soils</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and</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Food</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Security</w:t>
      </w:r>
      <w:r w:rsidR="001B4E06" w:rsidRPr="000F6528">
        <w:rPr>
          <w:rFonts w:ascii="Times New Roman" w:hAnsi="Times New Roman" w:cs="Times New Roman"/>
          <w:i/>
          <w:iCs/>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Hester</w:t>
      </w:r>
      <w:r w:rsidR="001B4E06" w:rsidRPr="000F6528">
        <w:rPr>
          <w:rFonts w:ascii="Times New Roman" w:hAnsi="Times New Roman" w:cs="Times New Roman"/>
          <w:sz w:val="20"/>
          <w:szCs w:val="24"/>
        </w:rPr>
        <w:t xml:space="preserve"> &amp; </w:t>
      </w:r>
      <w:r w:rsidRPr="000F6528">
        <w:rPr>
          <w:rFonts w:ascii="Times New Roman" w:hAnsi="Times New Roman" w:cs="Times New Roman"/>
          <w:sz w:val="20"/>
          <w:szCs w:val="24"/>
        </w:rPr>
        <w:t>R.M.Harrison),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198–226.</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Royal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Society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Chemistry,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Cambridge.</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Holland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Allen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RKG,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Barten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Murphy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evaluation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lastRenderedPageBreak/>
        <w:t>development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Cross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Rivers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national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park,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Oban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division.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Prepared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Oversea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Development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national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Resources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Institute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Collaboration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with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WWF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Federal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Republic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Cross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River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State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government,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1189.</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Juo,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Moorman,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(2011)</w:t>
      </w:r>
      <w:r w:rsidR="00C15A85" w:rsidRPr="000F6528">
        <w:rPr>
          <w:rFonts w:ascii="Times New Roman" w:hAnsi="Times New Roman" w:cs="Times New Roman"/>
          <w:sz w:val="20"/>
          <w:szCs w:val="24"/>
        </w:rPr>
        <w:t>.</w:t>
      </w:r>
      <w:r w:rsidR="00C15A85">
        <w:rPr>
          <w:rFonts w:ascii="Times New Roman" w:hAnsi="Times New Roman" w:cs="Times New Roman"/>
          <w:sz w:val="20"/>
          <w:szCs w:val="24"/>
        </w:rPr>
        <w:t xml:space="preserve"> </w:t>
      </w:r>
      <w:r w:rsidR="00C15A85" w:rsidRPr="000F6528">
        <w:rPr>
          <w:rFonts w:ascii="Times New Roman" w:hAnsi="Times New Roman" w:cs="Times New Roman"/>
          <w:sz w:val="20"/>
          <w:szCs w:val="24"/>
        </w:rPr>
        <w:t>C</w:t>
      </w:r>
      <w:r w:rsidRPr="000F6528">
        <w:rPr>
          <w:rFonts w:ascii="Times New Roman" w:hAnsi="Times New Roman" w:cs="Times New Roman"/>
          <w:sz w:val="20"/>
          <w:szCs w:val="24"/>
        </w:rPr>
        <w:t>haracteristics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two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toposequence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southeastern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their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relation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potential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landuse.</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Nigeria</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Journal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of</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Soil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Science.</w:t>
      </w:r>
      <w:r w:rsidRPr="000F6528">
        <w:rPr>
          <w:rFonts w:ascii="Times New Roman" w:hAnsi="Times New Roman" w:cs="Times New Roman"/>
          <w:bCs/>
          <w:sz w:val="20"/>
          <w:szCs w:val="24"/>
        </w:rPr>
        <w:t>1:</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47-61.</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Karlen,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Andrews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Doran,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2001.</w:t>
      </w:r>
      <w:r w:rsidR="001B4E06" w:rsidRPr="000F6528">
        <w:rPr>
          <w:rFonts w:ascii="Times New Roman" w:hAnsi="Times New Roman" w:cs="Times New Roman"/>
          <w:sz w:val="20"/>
          <w:szCs w:val="24"/>
        </w:rPr>
        <w:t xml:space="preserve"> </w:t>
      </w:r>
      <w:bookmarkStart w:id="2" w:name="108444_ja"/>
      <w:bookmarkEnd w:id="2"/>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Current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concepts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applications.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Adv.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1-40.</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Lal,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Okigbo,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1990.</w:t>
      </w:r>
      <w:r w:rsidR="001B4E06" w:rsidRPr="000F6528">
        <w:rPr>
          <w:rFonts w:ascii="Times New Roman" w:hAnsi="Times New Roman" w:cs="Times New Roman"/>
          <w:sz w:val="20"/>
          <w:szCs w:val="24"/>
        </w:rPr>
        <w:t xml:space="preserve"> </w:t>
      </w:r>
      <w:bookmarkStart w:id="3" w:name="108447_ja"/>
      <w:bookmarkEnd w:id="3"/>
      <w:r w:rsidRPr="000F6528">
        <w:rPr>
          <w:rFonts w:ascii="Times New Roman" w:hAnsi="Times New Roman" w:cs="Times New Roman"/>
          <w:sz w:val="20"/>
          <w:szCs w:val="24"/>
        </w:rPr>
        <w:t>Assessment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states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Working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Paper,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58-58.</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bCs/>
          <w:sz w:val="20"/>
          <w:szCs w:val="24"/>
        </w:rPr>
        <w:t>Lawal,</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B.A.,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Tsado,</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P.A.,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Eze,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P.C.,</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Idefoh,</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K.K.,</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Zaki,</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Kolawole,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(2014)</w:t>
      </w:r>
      <w:r w:rsidR="00C15A85" w:rsidRPr="000F6528">
        <w:rPr>
          <w:rFonts w:ascii="Times New Roman" w:hAnsi="Times New Roman" w:cs="Times New Roman"/>
          <w:bCs/>
          <w:sz w:val="20"/>
          <w:szCs w:val="24"/>
        </w:rPr>
        <w:t>.</w:t>
      </w:r>
      <w:r w:rsidR="00C15A85">
        <w:rPr>
          <w:rFonts w:ascii="Times New Roman" w:hAnsi="Times New Roman" w:cs="Times New Roman"/>
          <w:bCs/>
          <w:sz w:val="20"/>
          <w:szCs w:val="24"/>
        </w:rPr>
        <w:t xml:space="preserve"> </w:t>
      </w:r>
      <w:r w:rsidR="00C15A85" w:rsidRPr="000F6528">
        <w:rPr>
          <w:rFonts w:ascii="Times New Roman" w:hAnsi="Times New Roman" w:cs="Times New Roman"/>
          <w:bCs/>
          <w:sz w:val="20"/>
          <w:szCs w:val="24"/>
        </w:rPr>
        <w:t>E</w:t>
      </w:r>
      <w:r w:rsidRPr="000F6528">
        <w:rPr>
          <w:rFonts w:ascii="Times New Roman" w:hAnsi="Times New Roman" w:cs="Times New Roman"/>
          <w:bCs/>
          <w:sz w:val="20"/>
          <w:szCs w:val="24"/>
        </w:rPr>
        <w:t>ffect</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of</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Slope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Positions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some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Properties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of</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Soils</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under</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i/>
          <w:iCs/>
          <w:sz w:val="20"/>
          <w:szCs w:val="24"/>
        </w:rPr>
        <w:t>Tectonagrandis</w:t>
      </w:r>
      <w:r w:rsidR="001B4E06" w:rsidRPr="000F6528">
        <w:rPr>
          <w:rFonts w:ascii="Times New Roman" w:hAnsi="Times New Roman" w:cs="Times New Roman"/>
          <w:bCs/>
          <w:i/>
          <w:iCs/>
          <w:sz w:val="20"/>
          <w:szCs w:val="24"/>
        </w:rPr>
        <w:t xml:space="preserve"> </w:t>
      </w:r>
      <w:r w:rsidRPr="000F6528">
        <w:rPr>
          <w:rFonts w:ascii="Times New Roman" w:hAnsi="Times New Roman" w:cs="Times New Roman"/>
          <w:bCs/>
          <w:sz w:val="20"/>
          <w:szCs w:val="24"/>
        </w:rPr>
        <w:t>Plantation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Minna,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Southern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Guinea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Savanna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of</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Nigeria.</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International</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Journal</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of</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Research</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in</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Agriculture</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and</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Forestry</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pp</w:t>
      </w:r>
      <w:r w:rsidR="001B4E06" w:rsidRPr="000F6528">
        <w:rPr>
          <w:rFonts w:ascii="Times New Roman" w:hAnsi="Times New Roman" w:cs="Times New Roman"/>
          <w:bCs/>
          <w:sz w:val="20"/>
          <w:szCs w:val="24"/>
        </w:rPr>
        <w:t xml:space="preserve"> </w:t>
      </w:r>
      <w:r w:rsidRPr="000F6528">
        <w:rPr>
          <w:rFonts w:ascii="Times New Roman" w:hAnsi="Times New Roman" w:cs="Times New Roman"/>
          <w:bCs/>
          <w:sz w:val="20"/>
          <w:szCs w:val="24"/>
        </w:rPr>
        <w:t>37-14.</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i/>
          <w:sz w:val="20"/>
          <w:szCs w:val="24"/>
        </w:rPr>
      </w:pPr>
      <w:r w:rsidRPr="000F6528">
        <w:rPr>
          <w:rFonts w:ascii="Times New Roman" w:hAnsi="Times New Roman" w:cs="Times New Roman"/>
          <w:sz w:val="20"/>
          <w:szCs w:val="24"/>
        </w:rPr>
        <w:t>Lawrence,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(1977).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Measurements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pore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sizes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fine-textured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review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existing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techniques.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527-540.</w:t>
      </w:r>
      <w:r w:rsidR="001B4E06" w:rsidRPr="000F6528">
        <w:rPr>
          <w:rFonts w:ascii="Times New Roman" w:hAnsi="Times New Roman" w:cs="Times New Roman"/>
          <w:sz w:val="20"/>
          <w:szCs w:val="24"/>
        </w:rPr>
        <w:t xml:space="preserve"> </w:t>
      </w:r>
      <w:r w:rsidR="00DE456A" w:rsidRPr="000F6528">
        <w:rPr>
          <w:rFonts w:ascii="Times New Roman" w:hAnsi="Times New Roman" w:cs="Times New Roman"/>
          <w:i/>
          <w:sz w:val="20"/>
          <w:szCs w:val="24"/>
        </w:rPr>
        <w:t>http://dx.doi.org/10.1111/j.1365-2389.1977.tb02261.x</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Little,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Milliken,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Stroup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Wolfinger,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1996.</w:t>
      </w:r>
      <w:r w:rsidR="001B4E06" w:rsidRPr="000F6528">
        <w:rPr>
          <w:rFonts w:ascii="Times New Roman" w:hAnsi="Times New Roman" w:cs="Times New Roman"/>
          <w:sz w:val="20"/>
          <w:szCs w:val="24"/>
        </w:rPr>
        <w:t xml:space="preserve"> </w:t>
      </w:r>
      <w:bookmarkStart w:id="4" w:name="9266_b"/>
      <w:bookmarkEnd w:id="4"/>
      <w:r w:rsidRPr="000F6528">
        <w:rPr>
          <w:rFonts w:ascii="Times New Roman" w:hAnsi="Times New Roman" w:cs="Times New Roman"/>
          <w:sz w:val="20"/>
          <w:szCs w:val="24"/>
        </w:rPr>
        <w:t>SAS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System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Mixed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Models.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Statistical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System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North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Carolina,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633.</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Mbagwu,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Auerswald,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Relationship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percolationstability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aggregates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selected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structural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indices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simulated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rainfall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erosion.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Till.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50:197-206.</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Menzies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Gillman,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Chemical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characterization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tropical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forest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zone: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methodology.</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Soil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Science</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Society</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of</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America</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Journal,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61:</w:t>
      </w:r>
      <w:r w:rsidRPr="000F6528">
        <w:rPr>
          <w:rFonts w:ascii="Times New Roman" w:hAnsi="Times New Roman" w:cs="Times New Roman"/>
          <w:sz w:val="20"/>
          <w:szCs w:val="24"/>
        </w:rPr>
        <w:t>1355-1363.</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Obasi,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Characterization,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Classification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Suitability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Selected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Amasiri,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Ebonyi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State: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Geographical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Information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System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Approach.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Unpublished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MSc.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Thesis,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Department,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Federal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University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Technology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Owerri.</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eastAsia="TimesNewRoman" w:hAnsi="Times New Roman" w:cs="Times New Roman"/>
          <w:sz w:val="20"/>
          <w:szCs w:val="24"/>
        </w:rPr>
        <w:t>Ogeh</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J.</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S.</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and</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Ukodo</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E.,</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2012.</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Profile</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Distribution</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of</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Physical</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and</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Chemical</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Properties</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in</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Soils</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of</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a</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Toposequence</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in</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Benin,</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Rainforest</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of</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Nigeria.</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Nigerian</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Journal</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of</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Basic</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and</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Applied</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Science</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(March,</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2012),</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20(1):</w:t>
      </w:r>
      <w:r w:rsidR="001B4E06" w:rsidRPr="000F6528">
        <w:rPr>
          <w:rFonts w:ascii="Times New Roman" w:eastAsia="TimesNewRoman" w:hAnsi="Times New Roman" w:cs="Times New Roman"/>
          <w:sz w:val="20"/>
          <w:szCs w:val="24"/>
        </w:rPr>
        <w:t xml:space="preserve"> </w:t>
      </w:r>
      <w:r w:rsidRPr="000F6528">
        <w:rPr>
          <w:rFonts w:ascii="Times New Roman" w:eastAsia="TimesNewRoman" w:hAnsi="Times New Roman" w:cs="Times New Roman"/>
          <w:sz w:val="20"/>
          <w:szCs w:val="24"/>
        </w:rPr>
        <w:t>68-72.</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Olsson,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Eklundh,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Ardö,</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recent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greening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Sahel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trends,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patterns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lastRenderedPageBreak/>
        <w:t>potential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causes.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Arid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63(3):</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556</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566.</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Onweremadu,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E.U.,</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Eshett,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Osuji,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Unamba-Oparah,I.,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Obiefuna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Onwuliri,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Anisotropy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edaphic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slope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University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farm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Owerri,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Southeastern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American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52-62.</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Oyekale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Dynamics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degradation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systems.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African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Journal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Research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Vol.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7(47),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6215-6226.</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Oyekale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Determinants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Agricultural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Expansion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Application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Error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Correction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Modelling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(ECM).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Central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Eur.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301-31</w:t>
      </w:r>
      <w:r w:rsidR="00C15A85" w:rsidRPr="000F6528">
        <w:rPr>
          <w:rFonts w:ascii="Times New Roman" w:hAnsi="Times New Roman" w:cs="Times New Roman"/>
          <w:sz w:val="20"/>
          <w:szCs w:val="24"/>
        </w:rPr>
        <w:t>0</w:t>
      </w:r>
      <w:r w:rsidR="00C15A85">
        <w:rPr>
          <w:rFonts w:ascii="Times New Roman" w:hAnsi="Times New Roman" w:cs="Times New Roman"/>
          <w:sz w:val="20"/>
          <w:szCs w:val="24"/>
        </w:rPr>
        <w:t>.</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Paul,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Clark,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(1989).Soil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Microbiology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Biochemistry.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Academic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Diego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California.</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Petters,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Okereke,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Nwajide,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Geology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Mamfe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Rift,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Eastern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Matheis,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Schandelmerer,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Current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research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Africa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Earth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Sciences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Balkema,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Rotterdam,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299-302.</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color w:val="000000"/>
          <w:sz w:val="20"/>
          <w:szCs w:val="24"/>
        </w:rPr>
        <w:t>Ponge,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J.F.,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1999.</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Horizons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humus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forms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in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beech</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forests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the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Belgian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Ardennes.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Science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Society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of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America</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Journal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63,</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1888–1901.</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Robinson,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Emmett,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Reynolds,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Rowe,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Spurgeon,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Keith,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A.M.</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et</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al.</w:t>
      </w:r>
      <w:r w:rsidR="001B4E06" w:rsidRPr="000F6528">
        <w:rPr>
          <w:rFonts w:ascii="Times New Roman" w:hAnsi="Times New Roman" w:cs="Times New Roman"/>
          <w:i/>
          <w:iCs/>
          <w:sz w:val="20"/>
          <w:szCs w:val="24"/>
        </w:rPr>
        <w:t xml:space="preserve"> </w:t>
      </w:r>
      <w:r w:rsidRPr="000F6528">
        <w:rPr>
          <w:rFonts w:ascii="Times New Roman" w:hAnsi="Times New Roman" w:cs="Times New Roman"/>
          <w:sz w:val="20"/>
          <w:szCs w:val="24"/>
        </w:rPr>
        <w:t>2012.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natural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capital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ecosystem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service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delivery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world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global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change.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Soils</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and</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Food</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Security</w:t>
      </w:r>
      <w:r w:rsidR="001B4E06" w:rsidRPr="000F6528">
        <w:rPr>
          <w:rFonts w:ascii="Times New Roman" w:hAnsi="Times New Roman" w:cs="Times New Roman"/>
          <w:i/>
          <w:iCs/>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Hester</w:t>
      </w:r>
      <w:r w:rsidR="001B4E06" w:rsidRPr="000F6528">
        <w:rPr>
          <w:rFonts w:ascii="Times New Roman" w:hAnsi="Times New Roman" w:cs="Times New Roman"/>
          <w:sz w:val="20"/>
          <w:szCs w:val="24"/>
        </w:rPr>
        <w:t xml:space="preserve"> &amp; </w:t>
      </w:r>
      <w:r w:rsidRPr="000F6528">
        <w:rPr>
          <w:rFonts w:ascii="Times New Roman" w:hAnsi="Times New Roman" w:cs="Times New Roman"/>
          <w:sz w:val="20"/>
          <w:szCs w:val="24"/>
        </w:rPr>
        <w:t>R.M.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Harrison),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41–68.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Royal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Society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Chemistry,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Cambridge.</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color w:val="000000"/>
          <w:sz w:val="20"/>
          <w:szCs w:val="24"/>
        </w:rPr>
        <w:t>Schoeneberger,</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P.J.,</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Wysocki,</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D.A.,</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Benham,</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E.C.</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Survey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Staff,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2012.</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Field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book</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for</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describing</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sampling</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version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3.0.NRCS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NSSC,</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Lincoln,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N.</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300pp.</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Seybold,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M.J.</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Mausbach,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Karlen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Rogers,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1998.</w:t>
      </w:r>
      <w:r w:rsidR="001B4E06" w:rsidRPr="000F6528">
        <w:rPr>
          <w:rFonts w:ascii="Times New Roman" w:hAnsi="Times New Roman" w:cs="Times New Roman"/>
          <w:sz w:val="20"/>
          <w:szCs w:val="24"/>
        </w:rPr>
        <w:t xml:space="preserve"> </w:t>
      </w:r>
      <w:bookmarkStart w:id="5" w:name="3728_bc"/>
      <w:bookmarkEnd w:id="5"/>
      <w:r w:rsidRPr="000F6528">
        <w:rPr>
          <w:rFonts w:ascii="Times New Roman" w:hAnsi="Times New Roman" w:cs="Times New Roman"/>
          <w:sz w:val="20"/>
          <w:szCs w:val="24"/>
        </w:rPr>
        <w:t>Quantification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Processes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Carbon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Cycle,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Kimble,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Follett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Stewart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Boca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Raton,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387-404.</w:t>
      </w:r>
    </w:p>
    <w:p w:rsidR="00DE456A"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Seybold,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R.B.</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Grossman,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Hope,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Muckel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Karlen,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2004.</w:t>
      </w:r>
      <w:r w:rsidR="001B4E06" w:rsidRPr="000F6528">
        <w:rPr>
          <w:rFonts w:ascii="Times New Roman" w:hAnsi="Times New Roman" w:cs="Times New Roman"/>
          <w:sz w:val="20"/>
          <w:szCs w:val="24"/>
        </w:rPr>
        <w:t xml:space="preserve"> </w:t>
      </w:r>
      <w:bookmarkStart w:id="6" w:name="108464_ja"/>
      <w:bookmarkEnd w:id="6"/>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morphological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index</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measures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1996</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NRI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pilot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study.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Surv.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Horizons,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45: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73-110.</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Sheng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Conservation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small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farmers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Tropics.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Bulletin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volume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Rom</w:t>
      </w:r>
      <w:r w:rsidR="00C15A85" w:rsidRPr="000F6528">
        <w:rPr>
          <w:rFonts w:ascii="Times New Roman" w:hAnsi="Times New Roman" w:cs="Times New Roman"/>
          <w:sz w:val="20"/>
          <w:szCs w:val="24"/>
        </w:rPr>
        <w:t>e</w:t>
      </w:r>
      <w:r w:rsidR="00C15A85">
        <w:rPr>
          <w:rFonts w:ascii="Times New Roman" w:hAnsi="Times New Roman" w:cs="Times New Roman"/>
          <w:sz w:val="20"/>
          <w:szCs w:val="24"/>
        </w:rPr>
        <w:t>.</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Temgoua,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Tchapnga,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Tanawa,E.,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Guenat,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Pfeifer,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(2005).</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Groundwater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fluctuations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foot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slope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ferricrete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lastRenderedPageBreak/>
        <w:t>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tropical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zone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southern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Cameroon.</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Hydrological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Process</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3097-3111.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Limited.</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color w:val="000000"/>
          <w:sz w:val="20"/>
          <w:szCs w:val="24"/>
        </w:rPr>
        <w:t>Topoliantz,</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Ponge,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J.F.,</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Viaux,</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2000.</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Earthworm</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enchytraeid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activity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under</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different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arable</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farming</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systems,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exemplified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by</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biogenic</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structures.</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Plant</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and</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Soil</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225,</w:t>
      </w:r>
      <w:r w:rsidR="001B4E06" w:rsidRPr="000F6528">
        <w:rPr>
          <w:rFonts w:ascii="Times New Roman" w:hAnsi="Times New Roman" w:cs="Times New Roman"/>
          <w:color w:val="000000"/>
          <w:sz w:val="20"/>
          <w:szCs w:val="24"/>
        </w:rPr>
        <w:t xml:space="preserve"> </w:t>
      </w:r>
      <w:r w:rsidRPr="000F6528">
        <w:rPr>
          <w:rFonts w:ascii="Times New Roman" w:hAnsi="Times New Roman" w:cs="Times New Roman"/>
          <w:color w:val="000000"/>
          <w:sz w:val="20"/>
          <w:szCs w:val="24"/>
        </w:rPr>
        <w:t>39–51.</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United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Convention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Combat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Desertification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[UNCCD]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(2003).</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Economic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Assessment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Desertification,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Management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resilience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Arid,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Semi-arid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Sub-humid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Area.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Westerberg,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Olsen,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Stoeckli,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Jaquet,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Roth,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David,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Baker,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Castillo,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Shim,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Scientific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Conference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United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Nations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Convention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Combat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Desertification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Global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Risk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Forum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Davos,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ISBN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97-92-95043-65-7,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Bonn,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Germany.</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Upchurch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Wilding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Hatfield.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1988.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Methods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evaluate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spatial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variability: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201-229.</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Wilding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J.L.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Hatfield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(eds.)-Reclaimation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disturb</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Press.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Boca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Raton,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FL.</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USDA,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Survey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Field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Laboratory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Manual: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Bulk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density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indicators</w:t>
      </w:r>
      <w:r w:rsidRPr="000F6528">
        <w:rPr>
          <w:rFonts w:ascii="Times New Roman" w:hAnsi="Times New Roman" w:cs="Times New Roman"/>
          <w:i/>
          <w:sz w:val="20"/>
          <w:szCs w:val="24"/>
        </w:rPr>
        <w:t>.</w:t>
      </w:r>
      <w:r w:rsidR="001B4E06" w:rsidRPr="000F6528">
        <w:rPr>
          <w:rFonts w:ascii="Times New Roman" w:hAnsi="Times New Roman" w:cs="Times New Roman"/>
          <w:i/>
          <w:sz w:val="20"/>
          <w:szCs w:val="24"/>
        </w:rPr>
        <w:t xml:space="preserve"> </w:t>
      </w:r>
      <w:hyperlink r:id="rId32" w:history="1">
        <w:r w:rsidR="00F11939" w:rsidRPr="003A4392">
          <w:rPr>
            <w:rStyle w:val="Hyperlink"/>
            <w:rFonts w:ascii="Times New Roman" w:hAnsi="Times New Roman" w:cs="Times New Roman"/>
            <w:i/>
            <w:sz w:val="20"/>
            <w:szCs w:val="24"/>
          </w:rPr>
          <w:t>http://www.usda.gov/sqi/publications/files</w:t>
        </w:r>
      </w:hyperlink>
      <w:r w:rsidR="00F11939">
        <w:rPr>
          <w:rFonts w:ascii="Times New Roman" w:hAnsi="Times New Roman" w:cs="Times New Roman" w:hint="eastAsia"/>
          <w:i/>
          <w:sz w:val="20"/>
          <w:szCs w:val="24"/>
          <w:lang w:eastAsia="zh-CN"/>
        </w:rPr>
        <w:t xml:space="preserve">. </w:t>
      </w:r>
    </w:p>
    <w:p w:rsidR="009A1D18" w:rsidRPr="000F6528" w:rsidRDefault="00F42EF7" w:rsidP="000F6528">
      <w:pPr>
        <w:pStyle w:val="ListParagraph"/>
        <w:numPr>
          <w:ilvl w:val="0"/>
          <w:numId w:val="6"/>
        </w:numPr>
        <w:snapToGrid w:val="0"/>
        <w:spacing w:after="0" w:line="240" w:lineRule="auto"/>
        <w:jc w:val="both"/>
        <w:rPr>
          <w:rStyle w:val="Hyperlink"/>
          <w:rFonts w:ascii="Times New Roman" w:hAnsi="Times New Roman" w:cs="Times New Roman"/>
          <w:color w:val="auto"/>
          <w:sz w:val="20"/>
          <w:szCs w:val="24"/>
          <w:u w:val="none"/>
        </w:rPr>
      </w:pPr>
      <w:r w:rsidRPr="000F6528">
        <w:rPr>
          <w:rFonts w:ascii="Times New Roman" w:hAnsi="Times New Roman" w:cs="Times New Roman"/>
          <w:sz w:val="20"/>
          <w:szCs w:val="24"/>
        </w:rPr>
        <w:t>USDA,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(2014)</w:t>
      </w:r>
      <w:r w:rsidR="00C15A85" w:rsidRPr="000F6528">
        <w:rPr>
          <w:rFonts w:ascii="Times New Roman" w:hAnsi="Times New Roman" w:cs="Times New Roman"/>
          <w:sz w:val="20"/>
          <w:szCs w:val="24"/>
        </w:rPr>
        <w:t>.</w:t>
      </w:r>
      <w:r w:rsidR="00C15A85">
        <w:rPr>
          <w:rFonts w:ascii="Times New Roman" w:hAnsi="Times New Roman" w:cs="Times New Roman"/>
          <w:sz w:val="20"/>
          <w:szCs w:val="24"/>
        </w:rPr>
        <w:t xml:space="preserve"> </w:t>
      </w:r>
      <w:r w:rsidR="00C15A85" w:rsidRPr="000F6528">
        <w:rPr>
          <w:rFonts w:ascii="Times New Roman" w:hAnsi="Times New Roman" w:cs="Times New Roman"/>
          <w:sz w:val="20"/>
          <w:szCs w:val="24"/>
        </w:rPr>
        <w:t>S</w:t>
      </w:r>
      <w:r w:rsidRPr="000F6528">
        <w:rPr>
          <w:rFonts w:ascii="Times New Roman" w:hAnsi="Times New Roman" w:cs="Times New Roman"/>
          <w:sz w:val="20"/>
          <w:szCs w:val="24"/>
        </w:rPr>
        <w:t>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Survey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Field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Laboratory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Manual.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USDA,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(2008)</w:t>
      </w:r>
      <w:r w:rsidR="00C15A85" w:rsidRPr="000F6528">
        <w:rPr>
          <w:rFonts w:ascii="Times New Roman" w:hAnsi="Times New Roman" w:cs="Times New Roman"/>
          <w:sz w:val="20"/>
          <w:szCs w:val="24"/>
        </w:rPr>
        <w:t>.</w:t>
      </w:r>
      <w:r w:rsidR="00C15A85">
        <w:rPr>
          <w:rFonts w:ascii="Times New Roman" w:hAnsi="Times New Roman" w:cs="Times New Roman"/>
          <w:sz w:val="20"/>
          <w:szCs w:val="24"/>
        </w:rPr>
        <w:t xml:space="preserve"> </w:t>
      </w:r>
      <w:r w:rsidR="00C15A85" w:rsidRPr="000F6528">
        <w:rPr>
          <w:rFonts w:ascii="Times New Roman" w:hAnsi="Times New Roman" w:cs="Times New Roman"/>
          <w:sz w:val="20"/>
          <w:szCs w:val="24"/>
        </w:rPr>
        <w:t>B</w:t>
      </w:r>
      <w:r w:rsidRPr="000F6528">
        <w:rPr>
          <w:rFonts w:ascii="Times New Roman" w:hAnsi="Times New Roman" w:cs="Times New Roman"/>
          <w:sz w:val="20"/>
          <w:szCs w:val="24"/>
        </w:rPr>
        <w:t>ulk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density,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quality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indicators.</w:t>
      </w:r>
      <w:r w:rsidR="001B4E06" w:rsidRPr="000F6528">
        <w:rPr>
          <w:rFonts w:ascii="Times New Roman" w:hAnsi="Times New Roman" w:cs="Times New Roman"/>
          <w:sz w:val="20"/>
          <w:szCs w:val="24"/>
        </w:rPr>
        <w:t xml:space="preserve"> </w:t>
      </w:r>
      <w:hyperlink r:id="rId33" w:history="1">
        <w:r w:rsidR="00F11939" w:rsidRPr="003A4392">
          <w:rPr>
            <w:rStyle w:val="Hyperlink"/>
            <w:rFonts w:ascii="Times New Roman" w:hAnsi="Times New Roman" w:cs="Times New Roman"/>
            <w:i/>
            <w:sz w:val="20"/>
            <w:szCs w:val="24"/>
          </w:rPr>
          <w:t>http://www.usda.gov/sqi/publications/files</w:t>
        </w:r>
      </w:hyperlink>
      <w:r w:rsidR="00F11939">
        <w:rPr>
          <w:rFonts w:ascii="Times New Roman" w:hAnsi="Times New Roman" w:cs="Times New Roman" w:hint="eastAsia"/>
          <w:i/>
          <w:sz w:val="20"/>
          <w:szCs w:val="24"/>
          <w:lang w:eastAsia="zh-CN"/>
        </w:rPr>
        <w:t xml:space="preserve">. </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lastRenderedPageBreak/>
        <w:t>Voncir,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Mustapha,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Tenebe,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Kumo,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Kushwaha,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(2008).</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Content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profile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distribution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extractable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zinc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some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physicochemical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along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toposequence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Bauchi,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Northern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Guinea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Savana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i/>
          <w:iCs/>
          <w:sz w:val="20"/>
          <w:szCs w:val="24"/>
        </w:rPr>
        <w:t>International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Journal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of</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Soil</w:t>
      </w:r>
      <w:r w:rsidR="00575C37">
        <w:rPr>
          <w:rFonts w:ascii="Times New Roman" w:hAnsi="Times New Roman" w:cs="Times New Roman" w:hint="eastAsia"/>
          <w:i/>
          <w:iCs/>
          <w:sz w:val="20"/>
          <w:szCs w:val="24"/>
          <w:lang w:eastAsia="zh-CN"/>
        </w:rPr>
        <w:t xml:space="preserve"> </w:t>
      </w:r>
      <w:r w:rsidRPr="000F6528">
        <w:rPr>
          <w:rFonts w:ascii="Times New Roman" w:hAnsi="Times New Roman" w:cs="Times New Roman"/>
          <w:i/>
          <w:iCs/>
          <w:sz w:val="20"/>
          <w:szCs w:val="24"/>
        </w:rPr>
        <w:t>Science</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3(2):</w:t>
      </w:r>
      <w:r w:rsidR="001B4E06" w:rsidRPr="000F6528">
        <w:rPr>
          <w:rFonts w:ascii="Times New Roman" w:hAnsi="Times New Roman" w:cs="Times New Roman"/>
          <w:bCs/>
          <w:sz w:val="20"/>
          <w:szCs w:val="24"/>
        </w:rPr>
        <w:t xml:space="preserve"> </w:t>
      </w:r>
      <w:r w:rsidRPr="000F6528">
        <w:rPr>
          <w:rFonts w:ascii="Times New Roman" w:hAnsi="Times New Roman" w:cs="Times New Roman"/>
          <w:sz w:val="20"/>
          <w:szCs w:val="24"/>
        </w:rPr>
        <w:t>62</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68.</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Voundi,</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N.J.C.,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Demeyer,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Baert,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Verloo,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Ranst,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Chemical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fertility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influenced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mineralogical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composition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some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acid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tropical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forest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zone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central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Cameroon.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Agrochimica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41,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209-220.</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Walkley,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Black,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(1934).An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examination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Degtejaref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method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determining</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organic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matter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proposed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modification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chromic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acid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titration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method</w:t>
      </w:r>
      <w:r w:rsidR="00C15A85" w:rsidRPr="000F6528">
        <w:rPr>
          <w:rFonts w:ascii="Times New Roman" w:hAnsi="Times New Roman" w:cs="Times New Roman"/>
          <w:sz w:val="20"/>
          <w:szCs w:val="24"/>
        </w:rPr>
        <w:t>.</w:t>
      </w:r>
      <w:r w:rsidR="00C15A85">
        <w:rPr>
          <w:rFonts w:ascii="Times New Roman" w:hAnsi="Times New Roman" w:cs="Times New Roman"/>
          <w:sz w:val="20"/>
          <w:szCs w:val="24"/>
        </w:rPr>
        <w:t xml:space="preserve"> </w:t>
      </w:r>
      <w:r w:rsidR="00C15A85" w:rsidRPr="000F6528">
        <w:rPr>
          <w:rFonts w:ascii="Times New Roman" w:hAnsi="Times New Roman" w:cs="Times New Roman"/>
          <w:i/>
          <w:iCs/>
          <w:sz w:val="20"/>
          <w:szCs w:val="24"/>
        </w:rPr>
        <w:t>S</w:t>
      </w:r>
      <w:r w:rsidRPr="000F6528">
        <w:rPr>
          <w:rFonts w:ascii="Times New Roman" w:hAnsi="Times New Roman" w:cs="Times New Roman"/>
          <w:i/>
          <w:iCs/>
          <w:sz w:val="20"/>
          <w:szCs w:val="24"/>
        </w:rPr>
        <w:t>oil</w:t>
      </w:r>
      <w:r w:rsidR="001B4E06" w:rsidRPr="000F6528">
        <w:rPr>
          <w:rFonts w:ascii="Times New Roman" w:hAnsi="Times New Roman" w:cs="Times New Roman"/>
          <w:i/>
          <w:iCs/>
          <w:sz w:val="20"/>
          <w:szCs w:val="24"/>
        </w:rPr>
        <w:t xml:space="preserve"> </w:t>
      </w:r>
      <w:r w:rsidRPr="000F6528">
        <w:rPr>
          <w:rFonts w:ascii="Times New Roman" w:hAnsi="Times New Roman" w:cs="Times New Roman"/>
          <w:i/>
          <w:iCs/>
          <w:sz w:val="20"/>
          <w:szCs w:val="24"/>
        </w:rPr>
        <w:t>Science</w:t>
      </w:r>
      <w:r w:rsidR="001B4E06" w:rsidRPr="000F6528">
        <w:rPr>
          <w:rFonts w:ascii="Times New Roman" w:hAnsi="Times New Roman" w:cs="Times New Roman"/>
          <w:i/>
          <w:iCs/>
          <w:sz w:val="20"/>
          <w:szCs w:val="24"/>
        </w:rPr>
        <w:t xml:space="preserve"> </w:t>
      </w:r>
      <w:r w:rsidRPr="000F6528">
        <w:rPr>
          <w:rFonts w:ascii="Times New Roman" w:hAnsi="Times New Roman" w:cs="Times New Roman"/>
          <w:bCs/>
          <w:sz w:val="20"/>
          <w:szCs w:val="24"/>
        </w:rPr>
        <w:t>37:</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29-38.</w:t>
      </w:r>
    </w:p>
    <w:p w:rsidR="009A1D18"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Wojciech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Majda,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(2014).</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Permanent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Improvement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Sandy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Soils.</w:t>
      </w:r>
    </w:p>
    <w:p w:rsidR="00C15A85"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World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Bank</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(1990).</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Towards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Development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Environmental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Action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Plan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for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Nigeria.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Washington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The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World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Ban</w:t>
      </w:r>
      <w:r w:rsidR="00C15A85" w:rsidRPr="000F6528">
        <w:rPr>
          <w:rFonts w:ascii="Times New Roman" w:hAnsi="Times New Roman" w:cs="Times New Roman"/>
          <w:sz w:val="20"/>
          <w:szCs w:val="24"/>
        </w:rPr>
        <w:t>k</w:t>
      </w:r>
      <w:r w:rsidR="00C15A85">
        <w:rPr>
          <w:rFonts w:ascii="Times New Roman" w:hAnsi="Times New Roman" w:cs="Times New Roman"/>
          <w:sz w:val="20"/>
          <w:szCs w:val="24"/>
        </w:rPr>
        <w:t>.</w:t>
      </w:r>
    </w:p>
    <w:p w:rsidR="001B4E06" w:rsidRPr="000F6528" w:rsidRDefault="00F42EF7" w:rsidP="000F6528">
      <w:pPr>
        <w:pStyle w:val="ListParagraph"/>
        <w:numPr>
          <w:ilvl w:val="0"/>
          <w:numId w:val="6"/>
        </w:numPr>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Xuewen,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Sidmore,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Tibke,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(2001).</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Spatial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varabi</w:t>
      </w:r>
      <w:r w:rsidR="007C66BC" w:rsidRPr="000F6528">
        <w:rPr>
          <w:rFonts w:ascii="Times New Roman" w:hAnsi="Times New Roman" w:cs="Times New Roman"/>
          <w:sz w:val="20"/>
          <w:szCs w:val="24"/>
        </w:rPr>
        <w:t>lity</w:t>
      </w:r>
      <w:r w:rsidR="001B4E06" w:rsidRPr="000F6528">
        <w:rPr>
          <w:rFonts w:ascii="Times New Roman" w:hAnsi="Times New Roman" w:cs="Times New Roman"/>
          <w:sz w:val="20"/>
          <w:szCs w:val="24"/>
        </w:rPr>
        <w:t xml:space="preserve"> </w:t>
      </w:r>
      <w:r w:rsidR="007C66BC"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007C66BC" w:rsidRPr="000F6528">
        <w:rPr>
          <w:rFonts w:ascii="Times New Roman" w:hAnsi="Times New Roman" w:cs="Times New Roman"/>
          <w:sz w:val="20"/>
          <w:szCs w:val="24"/>
        </w:rPr>
        <w:t>Soil</w:t>
      </w:r>
      <w:r w:rsidR="001B4E06" w:rsidRPr="000F6528">
        <w:rPr>
          <w:rFonts w:ascii="Times New Roman" w:hAnsi="Times New Roman" w:cs="Times New Roman"/>
          <w:sz w:val="20"/>
          <w:szCs w:val="24"/>
        </w:rPr>
        <w:t xml:space="preserve"> </w:t>
      </w:r>
      <w:r w:rsidR="007C66BC" w:rsidRPr="000F6528">
        <w:rPr>
          <w:rFonts w:ascii="Times New Roman" w:hAnsi="Times New Roman" w:cs="Times New Roman"/>
          <w:sz w:val="20"/>
          <w:szCs w:val="24"/>
        </w:rPr>
        <w:t>properties</w:t>
      </w:r>
      <w:r w:rsidR="001B4E06" w:rsidRPr="000F6528">
        <w:rPr>
          <w:rFonts w:ascii="Times New Roman" w:hAnsi="Times New Roman" w:cs="Times New Roman"/>
          <w:sz w:val="20"/>
          <w:szCs w:val="24"/>
        </w:rPr>
        <w:t xml:space="preserve"> </w:t>
      </w:r>
      <w:r w:rsidR="007C66BC" w:rsidRPr="000F6528">
        <w:rPr>
          <w:rFonts w:ascii="Times New Roman" w:hAnsi="Times New Roman" w:cs="Times New Roman"/>
          <w:sz w:val="20"/>
          <w:szCs w:val="24"/>
        </w:rPr>
        <w:t>along</w:t>
      </w:r>
      <w:r w:rsidR="001B4E06" w:rsidRPr="000F6528">
        <w:rPr>
          <w:rFonts w:ascii="Times New Roman" w:hAnsi="Times New Roman" w:cs="Times New Roman"/>
          <w:sz w:val="20"/>
          <w:szCs w:val="24"/>
        </w:rPr>
        <w:t xml:space="preserve"> </w:t>
      </w:r>
      <w:r w:rsidR="007C66BC" w:rsidRPr="000F6528">
        <w:rPr>
          <w:rFonts w:ascii="Times New Roman" w:hAnsi="Times New Roman" w:cs="Times New Roman"/>
          <w:sz w:val="20"/>
          <w:szCs w:val="24"/>
        </w:rPr>
        <w:t>a</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transect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of</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Continuously</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Cropped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Land.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In:</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D.E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Scho,</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RH.</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Mohtar,</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and</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G.C.</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Steinhardt</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(eds)</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Sustainable</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Global</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Farm</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p</w:t>
      </w:r>
      <w:r w:rsidR="001B4E06" w:rsidRPr="000F6528">
        <w:rPr>
          <w:rFonts w:ascii="Times New Roman" w:hAnsi="Times New Roman" w:cs="Times New Roman"/>
          <w:sz w:val="20"/>
          <w:szCs w:val="24"/>
        </w:rPr>
        <w:t xml:space="preserve"> </w:t>
      </w:r>
      <w:r w:rsidRPr="000F6528">
        <w:rPr>
          <w:rFonts w:ascii="Times New Roman" w:hAnsi="Times New Roman" w:cs="Times New Roman"/>
          <w:sz w:val="20"/>
          <w:szCs w:val="24"/>
        </w:rPr>
        <w:t>641-647.</w:t>
      </w:r>
    </w:p>
    <w:p w:rsidR="000F6528" w:rsidRPr="000F6528" w:rsidRDefault="000F6528" w:rsidP="000F6528">
      <w:pPr>
        <w:autoSpaceDE w:val="0"/>
        <w:autoSpaceDN w:val="0"/>
        <w:adjustRightInd w:val="0"/>
        <w:snapToGrid w:val="0"/>
        <w:spacing w:after="0" w:line="240" w:lineRule="auto"/>
        <w:ind w:left="425" w:hanging="425"/>
        <w:jc w:val="both"/>
        <w:rPr>
          <w:rFonts w:ascii="Times New Roman" w:hAnsi="Times New Roman" w:cs="Times New Roman"/>
          <w:sz w:val="20"/>
          <w:szCs w:val="24"/>
        </w:rPr>
        <w:sectPr w:rsidR="000F6528" w:rsidRPr="000F6528" w:rsidSect="003836F4">
          <w:headerReference w:type="default" r:id="rId34"/>
          <w:type w:val="continuous"/>
          <w:pgSz w:w="12242" w:h="15842" w:code="1"/>
          <w:pgMar w:top="1440" w:right="1440" w:bottom="1440" w:left="1440" w:header="720" w:footer="720" w:gutter="0"/>
          <w:cols w:num="2" w:space="550"/>
          <w:docGrid w:linePitch="360"/>
        </w:sectPr>
      </w:pPr>
    </w:p>
    <w:p w:rsidR="001B4E06" w:rsidRPr="000F6528" w:rsidRDefault="001B4E06" w:rsidP="000F6528">
      <w:pPr>
        <w:pStyle w:val="ListParagraph"/>
        <w:autoSpaceDE w:val="0"/>
        <w:autoSpaceDN w:val="0"/>
        <w:adjustRightInd w:val="0"/>
        <w:snapToGrid w:val="0"/>
        <w:spacing w:after="0" w:line="240" w:lineRule="auto"/>
        <w:ind w:left="420"/>
        <w:jc w:val="both"/>
        <w:rPr>
          <w:rFonts w:ascii="Times New Roman" w:hAnsi="Times New Roman" w:cs="Times New Roman"/>
          <w:sz w:val="20"/>
          <w:szCs w:val="24"/>
          <w:lang w:eastAsia="zh-CN"/>
        </w:rPr>
      </w:pPr>
      <w:r w:rsidRPr="000F6528">
        <w:rPr>
          <w:rFonts w:ascii="Times New Roman" w:hAnsi="Times New Roman" w:cs="Times New Roman"/>
          <w:sz w:val="20"/>
          <w:szCs w:val="24"/>
        </w:rPr>
        <w:lastRenderedPageBreak/>
        <w:cr/>
      </w:r>
    </w:p>
    <w:p w:rsidR="003836F4" w:rsidRPr="000F6528" w:rsidRDefault="003836F4" w:rsidP="000F6528">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AA1096" w:rsidRPr="000F6528" w:rsidRDefault="001B4E06" w:rsidP="000F6528">
      <w:pPr>
        <w:autoSpaceDE w:val="0"/>
        <w:autoSpaceDN w:val="0"/>
        <w:adjustRightInd w:val="0"/>
        <w:snapToGrid w:val="0"/>
        <w:spacing w:after="0" w:line="240" w:lineRule="auto"/>
        <w:jc w:val="both"/>
        <w:rPr>
          <w:rFonts w:ascii="Times New Roman" w:hAnsi="Times New Roman" w:cs="Times New Roman"/>
          <w:sz w:val="20"/>
          <w:szCs w:val="24"/>
        </w:rPr>
      </w:pPr>
      <w:r w:rsidRPr="000F6528">
        <w:rPr>
          <w:rFonts w:ascii="Times New Roman" w:hAnsi="Times New Roman" w:cs="Times New Roman"/>
          <w:sz w:val="20"/>
          <w:szCs w:val="24"/>
        </w:rPr>
        <w:t>5/21/2018</w:t>
      </w:r>
    </w:p>
    <w:sectPr w:rsidR="00AA1096" w:rsidRPr="000F6528" w:rsidSect="001B4E06">
      <w:headerReference w:type="default" r:id="rId35"/>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12" w:rsidRDefault="00723312" w:rsidP="00A13F38">
      <w:pPr>
        <w:spacing w:after="0" w:line="240" w:lineRule="auto"/>
      </w:pPr>
      <w:r>
        <w:separator/>
      </w:r>
    </w:p>
  </w:endnote>
  <w:endnote w:type="continuationSeparator" w:id="0">
    <w:p w:rsidR="00723312" w:rsidRDefault="00723312" w:rsidP="00A13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1</w:t>
    </w:r>
    <w:r w:rsidRPr="00967C3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2</w:t>
    </w:r>
    <w:r w:rsidRPr="00967C3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3836F4" w:rsidRDefault="007C6ED6" w:rsidP="003836F4">
    <w:pPr>
      <w:spacing w:after="0" w:line="240" w:lineRule="auto"/>
      <w:jc w:val="center"/>
      <w:rPr>
        <w:rFonts w:ascii="Times New Roman" w:hAnsi="Times New Roman" w:cs="Times New Roman"/>
        <w:sz w:val="20"/>
      </w:rPr>
    </w:pPr>
    <w:r w:rsidRPr="003836F4">
      <w:rPr>
        <w:rFonts w:ascii="Times New Roman" w:hAnsi="Times New Roman" w:cs="Times New Roman"/>
        <w:sz w:val="20"/>
      </w:rPr>
      <w:fldChar w:fldCharType="begin"/>
    </w:r>
    <w:r w:rsidR="000F6528" w:rsidRPr="003836F4">
      <w:rPr>
        <w:rFonts w:ascii="Times New Roman" w:hAnsi="Times New Roman" w:cs="Times New Roman"/>
        <w:sz w:val="20"/>
      </w:rPr>
      <w:instrText xml:space="preserve"> page </w:instrText>
    </w:r>
    <w:r w:rsidRPr="003836F4">
      <w:rPr>
        <w:rFonts w:ascii="Times New Roman" w:hAnsi="Times New Roman" w:cs="Times New Roman"/>
        <w:sz w:val="20"/>
      </w:rPr>
      <w:fldChar w:fldCharType="separate"/>
    </w:r>
    <w:r w:rsidR="000F6528">
      <w:rPr>
        <w:rFonts w:ascii="Times New Roman" w:hAnsi="Times New Roman" w:cs="Times New Roman"/>
        <w:noProof/>
        <w:sz w:val="20"/>
      </w:rPr>
      <w:t>2</w:t>
    </w:r>
    <w:r w:rsidRPr="003836F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3</w:t>
    </w:r>
    <w:r w:rsidRPr="00967C3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4</w:t>
    </w:r>
    <w:r w:rsidRPr="00967C3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5</w:t>
    </w:r>
    <w:r w:rsidRPr="00967C31">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3836F4" w:rsidRDefault="007C6ED6" w:rsidP="003836F4">
    <w:pPr>
      <w:spacing w:after="0" w:line="240" w:lineRule="auto"/>
      <w:jc w:val="center"/>
      <w:rPr>
        <w:rFonts w:ascii="Times New Roman" w:hAnsi="Times New Roman" w:cs="Times New Roman"/>
        <w:sz w:val="20"/>
      </w:rPr>
    </w:pPr>
    <w:r w:rsidRPr="003836F4">
      <w:rPr>
        <w:rFonts w:ascii="Times New Roman" w:hAnsi="Times New Roman" w:cs="Times New Roman"/>
        <w:sz w:val="20"/>
      </w:rPr>
      <w:fldChar w:fldCharType="begin"/>
    </w:r>
    <w:r w:rsidR="000F6528" w:rsidRPr="003836F4">
      <w:rPr>
        <w:rFonts w:ascii="Times New Roman" w:hAnsi="Times New Roman" w:cs="Times New Roman"/>
        <w:sz w:val="20"/>
      </w:rPr>
      <w:instrText xml:space="preserve"> page </w:instrText>
    </w:r>
    <w:r w:rsidRPr="003836F4">
      <w:rPr>
        <w:rFonts w:ascii="Times New Roman" w:hAnsi="Times New Roman" w:cs="Times New Roman"/>
        <w:sz w:val="20"/>
      </w:rPr>
      <w:fldChar w:fldCharType="separate"/>
    </w:r>
    <w:r w:rsidR="000F6528">
      <w:rPr>
        <w:rFonts w:ascii="Times New Roman" w:hAnsi="Times New Roman" w:cs="Times New Roman"/>
        <w:noProof/>
        <w:sz w:val="20"/>
      </w:rPr>
      <w:t>6</w:t>
    </w:r>
    <w:r w:rsidRPr="003836F4">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967C31" w:rsidRDefault="007C6ED6" w:rsidP="00967C31">
    <w:pPr>
      <w:spacing w:after="0" w:line="240" w:lineRule="auto"/>
      <w:jc w:val="center"/>
      <w:rPr>
        <w:rFonts w:ascii="Times New Roman" w:hAnsi="Times New Roman" w:cs="Times New Roman"/>
        <w:sz w:val="20"/>
      </w:rPr>
    </w:pPr>
    <w:r w:rsidRPr="00967C31">
      <w:rPr>
        <w:rFonts w:ascii="Times New Roman" w:hAnsi="Times New Roman" w:cs="Times New Roman"/>
        <w:sz w:val="20"/>
      </w:rPr>
      <w:fldChar w:fldCharType="begin"/>
    </w:r>
    <w:r w:rsidR="00967C31" w:rsidRPr="00967C31">
      <w:rPr>
        <w:rFonts w:ascii="Times New Roman" w:hAnsi="Times New Roman" w:cs="Times New Roman"/>
        <w:sz w:val="20"/>
      </w:rPr>
      <w:instrText xml:space="preserve"> page </w:instrText>
    </w:r>
    <w:r w:rsidRPr="00967C31">
      <w:rPr>
        <w:rFonts w:ascii="Times New Roman" w:hAnsi="Times New Roman" w:cs="Times New Roman"/>
        <w:sz w:val="20"/>
      </w:rPr>
      <w:fldChar w:fldCharType="separate"/>
    </w:r>
    <w:r w:rsidR="00575C37">
      <w:rPr>
        <w:rFonts w:ascii="Times New Roman" w:hAnsi="Times New Roman" w:cs="Times New Roman"/>
        <w:noProof/>
        <w:sz w:val="20"/>
      </w:rPr>
      <w:t>12</w:t>
    </w:r>
    <w:r w:rsidRPr="00967C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12" w:rsidRDefault="00723312" w:rsidP="00A13F38">
      <w:pPr>
        <w:spacing w:after="0" w:line="240" w:lineRule="auto"/>
      </w:pPr>
      <w:r>
        <w:separator/>
      </w:r>
    </w:p>
  </w:footnote>
  <w:footnote w:type="continuationSeparator" w:id="0">
    <w:p w:rsidR="00723312" w:rsidRDefault="00723312" w:rsidP="00A13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Default="000F6528">
    <w:pPr>
      <w:pStyle w:val="Header"/>
    </w:pPr>
  </w:p>
  <w:p w:rsidR="000F6528" w:rsidRDefault="000F6528">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F4" w:rsidRDefault="003836F4">
    <w:pPr>
      <w:pStyle w:val="Header"/>
    </w:pPr>
  </w:p>
  <w:p w:rsidR="003836F4" w:rsidRDefault="00383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3836F4" w:rsidRDefault="000F6528" w:rsidP="003836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36F4">
      <w:rPr>
        <w:rFonts w:ascii="Times New Roman" w:hAnsi="Times New Roman" w:cs="Times New Roman" w:hint="eastAsia"/>
        <w:sz w:val="20"/>
        <w:szCs w:val="20"/>
      </w:rPr>
      <w:tab/>
    </w:r>
    <w:r w:rsidRPr="003836F4">
      <w:rPr>
        <w:rFonts w:ascii="Times New Roman" w:hAnsi="Times New Roman" w:cs="Times New Roman"/>
        <w:sz w:val="20"/>
        <w:szCs w:val="20"/>
      </w:rPr>
      <w:t>New York Science Journal 201</w:t>
    </w:r>
    <w:r w:rsidRPr="003836F4">
      <w:rPr>
        <w:rFonts w:ascii="Times New Roman" w:hAnsi="Times New Roman" w:cs="Times New Roman" w:hint="eastAsia"/>
        <w:sz w:val="20"/>
        <w:szCs w:val="20"/>
      </w:rPr>
      <w:t>8</w:t>
    </w:r>
    <w:r w:rsidRPr="003836F4">
      <w:rPr>
        <w:rFonts w:ascii="Times New Roman" w:hAnsi="Times New Roman" w:cs="Times New Roman"/>
        <w:sz w:val="20"/>
        <w:szCs w:val="20"/>
      </w:rPr>
      <w:t>;</w:t>
    </w:r>
    <w:r w:rsidRPr="003836F4">
      <w:rPr>
        <w:rFonts w:ascii="Times New Roman" w:hAnsi="Times New Roman" w:cs="Times New Roman" w:hint="eastAsia"/>
        <w:sz w:val="20"/>
        <w:szCs w:val="20"/>
      </w:rPr>
      <w:t>11</w:t>
    </w:r>
    <w:r w:rsidRPr="003836F4">
      <w:rPr>
        <w:rFonts w:ascii="Times New Roman" w:hAnsi="Times New Roman" w:cs="Times New Roman"/>
        <w:sz w:val="20"/>
        <w:szCs w:val="20"/>
      </w:rPr>
      <w:t>(</w:t>
    </w:r>
    <w:r w:rsidRPr="003836F4">
      <w:rPr>
        <w:rFonts w:ascii="Times New Roman" w:hAnsi="Times New Roman" w:cs="Times New Roman" w:hint="eastAsia"/>
        <w:sz w:val="20"/>
        <w:szCs w:val="20"/>
      </w:rPr>
      <w:t>6</w:t>
    </w:r>
    <w:r w:rsidRPr="003836F4">
      <w:rPr>
        <w:rFonts w:ascii="Times New Roman" w:hAnsi="Times New Roman" w:cs="Times New Roman"/>
        <w:sz w:val="20"/>
        <w:szCs w:val="20"/>
      </w:rPr>
      <w:t>)</w:t>
    </w:r>
    <w:r w:rsidRPr="003836F4">
      <w:rPr>
        <w:rFonts w:ascii="Times New Roman" w:hAnsi="Times New Roman" w:cs="Times New Roman"/>
        <w:iCs/>
        <w:sz w:val="20"/>
        <w:szCs w:val="20"/>
      </w:rPr>
      <w:t xml:space="preserve">     </w:t>
    </w:r>
    <w:r w:rsidRPr="003836F4">
      <w:rPr>
        <w:rFonts w:ascii="Times New Roman" w:hAnsi="Times New Roman" w:cs="Times New Roman" w:hint="eastAsia"/>
        <w:iCs/>
        <w:sz w:val="20"/>
        <w:szCs w:val="20"/>
      </w:rPr>
      <w:tab/>
    </w:r>
    <w:r w:rsidRPr="003836F4">
      <w:rPr>
        <w:rFonts w:ascii="Times New Roman" w:hAnsi="Times New Roman" w:cs="Times New Roman"/>
        <w:iCs/>
        <w:sz w:val="20"/>
        <w:szCs w:val="20"/>
      </w:rPr>
      <w:t xml:space="preserve"> </w:t>
    </w:r>
    <w:r w:rsidRPr="003836F4">
      <w:rPr>
        <w:rFonts w:ascii="Times New Roman" w:hAnsi="Times New Roman" w:cs="Times New Roman" w:hint="eastAsia"/>
        <w:iCs/>
        <w:sz w:val="20"/>
        <w:szCs w:val="20"/>
      </w:rPr>
      <w:t xml:space="preserve"> </w:t>
    </w:r>
    <w:r w:rsidRPr="003836F4">
      <w:rPr>
        <w:rFonts w:ascii="Times New Roman" w:hAnsi="Times New Roman" w:cs="Times New Roman"/>
        <w:iCs/>
        <w:sz w:val="20"/>
        <w:szCs w:val="20"/>
      </w:rPr>
      <w:t xml:space="preserve">   </w:t>
    </w:r>
    <w:hyperlink r:id="rId1" w:history="1">
      <w:r w:rsidRPr="003836F4">
        <w:rPr>
          <w:rStyle w:val="Hyperlink"/>
          <w:rFonts w:ascii="Times New Roman" w:hAnsi="Times New Roman" w:cs="Times New Roman"/>
          <w:sz w:val="20"/>
          <w:szCs w:val="20"/>
        </w:rPr>
        <w:t>http://www.sciencepub.net/newyork</w:t>
      </w:r>
    </w:hyperlink>
  </w:p>
  <w:p w:rsidR="000F6528" w:rsidRPr="003836F4" w:rsidRDefault="000F6528" w:rsidP="003836F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28" w:rsidRPr="003836F4" w:rsidRDefault="000F6528" w:rsidP="003836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36F4">
      <w:rPr>
        <w:rFonts w:ascii="Times New Roman" w:hAnsi="Times New Roman" w:cs="Times New Roman" w:hint="eastAsia"/>
        <w:sz w:val="20"/>
        <w:szCs w:val="20"/>
      </w:rPr>
      <w:tab/>
    </w:r>
    <w:r w:rsidRPr="003836F4">
      <w:rPr>
        <w:rFonts w:ascii="Times New Roman" w:hAnsi="Times New Roman" w:cs="Times New Roman"/>
        <w:sz w:val="20"/>
        <w:szCs w:val="20"/>
      </w:rPr>
      <w:t>New York Science Journal 201</w:t>
    </w:r>
    <w:r w:rsidRPr="003836F4">
      <w:rPr>
        <w:rFonts w:ascii="Times New Roman" w:hAnsi="Times New Roman" w:cs="Times New Roman" w:hint="eastAsia"/>
        <w:sz w:val="20"/>
        <w:szCs w:val="20"/>
      </w:rPr>
      <w:t>8</w:t>
    </w:r>
    <w:r w:rsidRPr="003836F4">
      <w:rPr>
        <w:rFonts w:ascii="Times New Roman" w:hAnsi="Times New Roman" w:cs="Times New Roman"/>
        <w:sz w:val="20"/>
        <w:szCs w:val="20"/>
      </w:rPr>
      <w:t>;</w:t>
    </w:r>
    <w:r w:rsidRPr="003836F4">
      <w:rPr>
        <w:rFonts w:ascii="Times New Roman" w:hAnsi="Times New Roman" w:cs="Times New Roman" w:hint="eastAsia"/>
        <w:sz w:val="20"/>
        <w:szCs w:val="20"/>
      </w:rPr>
      <w:t>11</w:t>
    </w:r>
    <w:r w:rsidRPr="003836F4">
      <w:rPr>
        <w:rFonts w:ascii="Times New Roman" w:hAnsi="Times New Roman" w:cs="Times New Roman"/>
        <w:sz w:val="20"/>
        <w:szCs w:val="20"/>
      </w:rPr>
      <w:t>(</w:t>
    </w:r>
    <w:r w:rsidRPr="003836F4">
      <w:rPr>
        <w:rFonts w:ascii="Times New Roman" w:hAnsi="Times New Roman" w:cs="Times New Roman" w:hint="eastAsia"/>
        <w:sz w:val="20"/>
        <w:szCs w:val="20"/>
      </w:rPr>
      <w:t>6</w:t>
    </w:r>
    <w:r w:rsidRPr="003836F4">
      <w:rPr>
        <w:rFonts w:ascii="Times New Roman" w:hAnsi="Times New Roman" w:cs="Times New Roman"/>
        <w:sz w:val="20"/>
        <w:szCs w:val="20"/>
      </w:rPr>
      <w:t>)</w:t>
    </w:r>
    <w:r w:rsidRPr="003836F4">
      <w:rPr>
        <w:rFonts w:ascii="Times New Roman" w:hAnsi="Times New Roman" w:cs="Times New Roman"/>
        <w:iCs/>
        <w:sz w:val="20"/>
        <w:szCs w:val="20"/>
      </w:rPr>
      <w:t xml:space="preserve">     </w:t>
    </w:r>
    <w:r w:rsidRPr="003836F4">
      <w:rPr>
        <w:rFonts w:ascii="Times New Roman" w:hAnsi="Times New Roman" w:cs="Times New Roman" w:hint="eastAsia"/>
        <w:iCs/>
        <w:sz w:val="20"/>
        <w:szCs w:val="20"/>
      </w:rPr>
      <w:tab/>
    </w:r>
    <w:r w:rsidRPr="003836F4">
      <w:rPr>
        <w:rFonts w:ascii="Times New Roman" w:hAnsi="Times New Roman" w:cs="Times New Roman"/>
        <w:iCs/>
        <w:sz w:val="20"/>
        <w:szCs w:val="20"/>
      </w:rPr>
      <w:t xml:space="preserve"> </w:t>
    </w:r>
    <w:r w:rsidRPr="003836F4">
      <w:rPr>
        <w:rFonts w:ascii="Times New Roman" w:hAnsi="Times New Roman" w:cs="Times New Roman" w:hint="eastAsia"/>
        <w:iCs/>
        <w:sz w:val="20"/>
        <w:szCs w:val="20"/>
      </w:rPr>
      <w:t xml:space="preserve"> </w:t>
    </w:r>
    <w:r w:rsidRPr="003836F4">
      <w:rPr>
        <w:rFonts w:ascii="Times New Roman" w:hAnsi="Times New Roman" w:cs="Times New Roman"/>
        <w:iCs/>
        <w:sz w:val="20"/>
        <w:szCs w:val="20"/>
      </w:rPr>
      <w:t xml:space="preserve">   </w:t>
    </w:r>
    <w:hyperlink r:id="rId1" w:history="1">
      <w:r w:rsidRPr="003836F4">
        <w:rPr>
          <w:rStyle w:val="Hyperlink"/>
          <w:rFonts w:ascii="Times New Roman" w:hAnsi="Times New Roman" w:cs="Times New Roman"/>
          <w:sz w:val="20"/>
          <w:szCs w:val="20"/>
        </w:rPr>
        <w:t>http://www.sciencepub.net/newyork</w:t>
      </w:r>
    </w:hyperlink>
  </w:p>
  <w:p w:rsidR="000F6528" w:rsidRPr="003836F4" w:rsidRDefault="000F6528" w:rsidP="003836F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1" w:rsidRPr="00967C31" w:rsidRDefault="00967C31" w:rsidP="00967C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7C31">
      <w:rPr>
        <w:rFonts w:ascii="Times New Roman" w:hAnsi="Times New Roman" w:cs="Times New Roman" w:hint="eastAsia"/>
        <w:sz w:val="20"/>
        <w:szCs w:val="20"/>
      </w:rPr>
      <w:tab/>
    </w:r>
    <w:r w:rsidRPr="00967C31">
      <w:rPr>
        <w:rFonts w:ascii="Times New Roman" w:hAnsi="Times New Roman" w:cs="Times New Roman"/>
        <w:sz w:val="20"/>
        <w:szCs w:val="20"/>
      </w:rPr>
      <w:t>New York Science Journal 201</w:t>
    </w:r>
    <w:r w:rsidRPr="00967C31">
      <w:rPr>
        <w:rFonts w:ascii="Times New Roman" w:hAnsi="Times New Roman" w:cs="Times New Roman" w:hint="eastAsia"/>
        <w:sz w:val="20"/>
        <w:szCs w:val="20"/>
      </w:rPr>
      <w:t>8</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11</w:t>
    </w:r>
    <w:r w:rsidRPr="00967C31">
      <w:rPr>
        <w:rFonts w:ascii="Times New Roman" w:hAnsi="Times New Roman" w:cs="Times New Roman"/>
        <w:sz w:val="20"/>
        <w:szCs w:val="20"/>
      </w:rPr>
      <w:t>(</w:t>
    </w:r>
    <w:r w:rsidRPr="00967C31">
      <w:rPr>
        <w:rFonts w:ascii="Times New Roman" w:hAnsi="Times New Roman" w:cs="Times New Roman" w:hint="eastAsia"/>
        <w:sz w:val="20"/>
        <w:szCs w:val="20"/>
      </w:rPr>
      <w:t>6</w:t>
    </w:r>
    <w:r w:rsidRPr="00967C31">
      <w:rPr>
        <w:rFonts w:ascii="Times New Roman" w:hAnsi="Times New Roman" w:cs="Times New Roman"/>
        <w:sz w:val="20"/>
        <w:szCs w:val="20"/>
      </w:rPr>
      <w:t>)</w:t>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ab/>
    </w:r>
    <w:r w:rsidRPr="00967C31">
      <w:rPr>
        <w:rFonts w:ascii="Times New Roman" w:hAnsi="Times New Roman" w:cs="Times New Roman"/>
        <w:iCs/>
        <w:sz w:val="20"/>
        <w:szCs w:val="20"/>
      </w:rPr>
      <w:t xml:space="preserve"> </w:t>
    </w:r>
    <w:r w:rsidRPr="00967C31">
      <w:rPr>
        <w:rFonts w:ascii="Times New Roman" w:hAnsi="Times New Roman" w:cs="Times New Roman" w:hint="eastAsia"/>
        <w:iCs/>
        <w:sz w:val="20"/>
        <w:szCs w:val="20"/>
      </w:rPr>
      <w:t xml:space="preserve"> </w:t>
    </w:r>
    <w:r w:rsidRPr="00967C31">
      <w:rPr>
        <w:rFonts w:ascii="Times New Roman" w:hAnsi="Times New Roman" w:cs="Times New Roman"/>
        <w:iCs/>
        <w:sz w:val="20"/>
        <w:szCs w:val="20"/>
      </w:rPr>
      <w:t xml:space="preserve">   </w:t>
    </w:r>
    <w:hyperlink r:id="rId1" w:history="1">
      <w:r w:rsidRPr="00967C31">
        <w:rPr>
          <w:rStyle w:val="Hyperlink"/>
          <w:rFonts w:ascii="Times New Roman" w:hAnsi="Times New Roman" w:cs="Times New Roman"/>
          <w:sz w:val="20"/>
          <w:szCs w:val="20"/>
        </w:rPr>
        <w:t>http://www.sciencepub.net/newyork</w:t>
      </w:r>
    </w:hyperlink>
  </w:p>
  <w:p w:rsidR="00967C31" w:rsidRPr="00967C31" w:rsidRDefault="00967C31" w:rsidP="00967C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8B7"/>
    <w:multiLevelType w:val="hybridMultilevel"/>
    <w:tmpl w:val="8BF24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402E9B"/>
    <w:multiLevelType w:val="hybridMultilevel"/>
    <w:tmpl w:val="9F449D58"/>
    <w:lvl w:ilvl="0" w:tplc="63F29F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635A9"/>
    <w:multiLevelType w:val="hybridMultilevel"/>
    <w:tmpl w:val="C372A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5144CD"/>
    <w:multiLevelType w:val="hybridMultilevel"/>
    <w:tmpl w:val="8AB85D4C"/>
    <w:lvl w:ilvl="0" w:tplc="D6A40C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85133"/>
    <w:multiLevelType w:val="hybridMultilevel"/>
    <w:tmpl w:val="87CC18E8"/>
    <w:lvl w:ilvl="0" w:tplc="FCBA082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561077"/>
    <w:multiLevelType w:val="hybridMultilevel"/>
    <w:tmpl w:val="A7C6E46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CD0890"/>
    <w:multiLevelType w:val="hybridMultilevel"/>
    <w:tmpl w:val="1EFC04F8"/>
    <w:lvl w:ilvl="0" w:tplc="496AF58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1738E1"/>
    <w:rsid w:val="000135B5"/>
    <w:rsid w:val="000519F8"/>
    <w:rsid w:val="000808DB"/>
    <w:rsid w:val="00090162"/>
    <w:rsid w:val="000929D2"/>
    <w:rsid w:val="000D3A3A"/>
    <w:rsid w:val="000F36F9"/>
    <w:rsid w:val="000F6528"/>
    <w:rsid w:val="0014141B"/>
    <w:rsid w:val="001466A8"/>
    <w:rsid w:val="00155232"/>
    <w:rsid w:val="001738E1"/>
    <w:rsid w:val="00177440"/>
    <w:rsid w:val="001B4E06"/>
    <w:rsid w:val="001C1C96"/>
    <w:rsid w:val="001C5379"/>
    <w:rsid w:val="001C6EAC"/>
    <w:rsid w:val="001C7A54"/>
    <w:rsid w:val="001D7D43"/>
    <w:rsid w:val="00207430"/>
    <w:rsid w:val="00215D7C"/>
    <w:rsid w:val="00230EDC"/>
    <w:rsid w:val="00233D43"/>
    <w:rsid w:val="00235DF6"/>
    <w:rsid w:val="002623A2"/>
    <w:rsid w:val="00275F5E"/>
    <w:rsid w:val="00284AD5"/>
    <w:rsid w:val="0029148E"/>
    <w:rsid w:val="002914AC"/>
    <w:rsid w:val="002D3A4B"/>
    <w:rsid w:val="002F1ABA"/>
    <w:rsid w:val="003002F3"/>
    <w:rsid w:val="0030758A"/>
    <w:rsid w:val="003218AB"/>
    <w:rsid w:val="00332AB0"/>
    <w:rsid w:val="003566D1"/>
    <w:rsid w:val="003836F4"/>
    <w:rsid w:val="003B3643"/>
    <w:rsid w:val="003F0431"/>
    <w:rsid w:val="004237E8"/>
    <w:rsid w:val="004C19A4"/>
    <w:rsid w:val="004E3222"/>
    <w:rsid w:val="00533B2D"/>
    <w:rsid w:val="00553A98"/>
    <w:rsid w:val="00553FA6"/>
    <w:rsid w:val="00554C86"/>
    <w:rsid w:val="00575C37"/>
    <w:rsid w:val="0058722B"/>
    <w:rsid w:val="0059554D"/>
    <w:rsid w:val="005B2FA9"/>
    <w:rsid w:val="005D1C84"/>
    <w:rsid w:val="005D7DB4"/>
    <w:rsid w:val="00615FF8"/>
    <w:rsid w:val="00622B9F"/>
    <w:rsid w:val="00642CEB"/>
    <w:rsid w:val="00656E57"/>
    <w:rsid w:val="006938A6"/>
    <w:rsid w:val="006C1990"/>
    <w:rsid w:val="006C5019"/>
    <w:rsid w:val="006F5495"/>
    <w:rsid w:val="0071470C"/>
    <w:rsid w:val="00723312"/>
    <w:rsid w:val="00741E5A"/>
    <w:rsid w:val="00764326"/>
    <w:rsid w:val="00790F65"/>
    <w:rsid w:val="007A4E81"/>
    <w:rsid w:val="007C4B2B"/>
    <w:rsid w:val="007C66BC"/>
    <w:rsid w:val="007C6ED6"/>
    <w:rsid w:val="007D5008"/>
    <w:rsid w:val="007D7A77"/>
    <w:rsid w:val="00817D23"/>
    <w:rsid w:val="0083008E"/>
    <w:rsid w:val="00882489"/>
    <w:rsid w:val="00882555"/>
    <w:rsid w:val="008C10FE"/>
    <w:rsid w:val="008D3692"/>
    <w:rsid w:val="009229A9"/>
    <w:rsid w:val="00926776"/>
    <w:rsid w:val="0094081C"/>
    <w:rsid w:val="00956BED"/>
    <w:rsid w:val="00967C31"/>
    <w:rsid w:val="00977EC8"/>
    <w:rsid w:val="00986F42"/>
    <w:rsid w:val="009A1D18"/>
    <w:rsid w:val="009D02CA"/>
    <w:rsid w:val="009E35E4"/>
    <w:rsid w:val="00A1384C"/>
    <w:rsid w:val="00A13F38"/>
    <w:rsid w:val="00A6132C"/>
    <w:rsid w:val="00AA0A0D"/>
    <w:rsid w:val="00AA1096"/>
    <w:rsid w:val="00AA397B"/>
    <w:rsid w:val="00AB7C11"/>
    <w:rsid w:val="00AF0191"/>
    <w:rsid w:val="00B132E8"/>
    <w:rsid w:val="00B14C9C"/>
    <w:rsid w:val="00B21BA2"/>
    <w:rsid w:val="00B251DE"/>
    <w:rsid w:val="00B27CC2"/>
    <w:rsid w:val="00B70C99"/>
    <w:rsid w:val="00BB044D"/>
    <w:rsid w:val="00BC10E3"/>
    <w:rsid w:val="00BC1A2A"/>
    <w:rsid w:val="00BD1667"/>
    <w:rsid w:val="00BD5A33"/>
    <w:rsid w:val="00C01E54"/>
    <w:rsid w:val="00C01F70"/>
    <w:rsid w:val="00C15A85"/>
    <w:rsid w:val="00C620C5"/>
    <w:rsid w:val="00C77190"/>
    <w:rsid w:val="00C84DEE"/>
    <w:rsid w:val="00CA588B"/>
    <w:rsid w:val="00CC6598"/>
    <w:rsid w:val="00CD55EF"/>
    <w:rsid w:val="00D25521"/>
    <w:rsid w:val="00D27731"/>
    <w:rsid w:val="00D36D60"/>
    <w:rsid w:val="00D372AC"/>
    <w:rsid w:val="00D41414"/>
    <w:rsid w:val="00D45455"/>
    <w:rsid w:val="00D50976"/>
    <w:rsid w:val="00D80115"/>
    <w:rsid w:val="00D83224"/>
    <w:rsid w:val="00DB3C04"/>
    <w:rsid w:val="00DC3E40"/>
    <w:rsid w:val="00DC653B"/>
    <w:rsid w:val="00DD1F88"/>
    <w:rsid w:val="00DE456A"/>
    <w:rsid w:val="00DE6542"/>
    <w:rsid w:val="00DE7DC5"/>
    <w:rsid w:val="00E111E0"/>
    <w:rsid w:val="00E17D80"/>
    <w:rsid w:val="00E251C9"/>
    <w:rsid w:val="00E361FF"/>
    <w:rsid w:val="00E36CCF"/>
    <w:rsid w:val="00E41682"/>
    <w:rsid w:val="00EA5183"/>
    <w:rsid w:val="00ED010A"/>
    <w:rsid w:val="00ED0B4F"/>
    <w:rsid w:val="00EF5E27"/>
    <w:rsid w:val="00F11939"/>
    <w:rsid w:val="00F20E91"/>
    <w:rsid w:val="00F3174A"/>
    <w:rsid w:val="00F37F4F"/>
    <w:rsid w:val="00F42EF7"/>
    <w:rsid w:val="00F448BB"/>
    <w:rsid w:val="00F52BDA"/>
    <w:rsid w:val="00F63684"/>
    <w:rsid w:val="00F63B4C"/>
    <w:rsid w:val="00F728F5"/>
    <w:rsid w:val="00F926A5"/>
    <w:rsid w:val="00F965FE"/>
    <w:rsid w:val="00FD4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56BED"/>
    <w:rPr>
      <w:b/>
      <w:bCs/>
    </w:rPr>
  </w:style>
  <w:style w:type="character" w:styleId="Hyperlink">
    <w:name w:val="Hyperlink"/>
    <w:uiPriority w:val="99"/>
    <w:unhideWhenUsed/>
    <w:rsid w:val="00956BED"/>
    <w:rPr>
      <w:color w:val="0000FF"/>
      <w:u w:val="single"/>
    </w:rPr>
  </w:style>
  <w:style w:type="paragraph" w:customStyle="1" w:styleId="Default">
    <w:name w:val="Default"/>
    <w:rsid w:val="00553FA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A1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F38"/>
  </w:style>
  <w:style w:type="paragraph" w:styleId="Footer">
    <w:name w:val="footer"/>
    <w:basedOn w:val="Normal"/>
    <w:link w:val="FooterChar"/>
    <w:uiPriority w:val="99"/>
    <w:unhideWhenUsed/>
    <w:rsid w:val="00A1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F38"/>
  </w:style>
  <w:style w:type="paragraph" w:styleId="ListParagraph">
    <w:name w:val="List Paragraph"/>
    <w:basedOn w:val="Normal"/>
    <w:uiPriority w:val="34"/>
    <w:qFormat/>
    <w:rsid w:val="000808DB"/>
    <w:pPr>
      <w:ind w:left="720"/>
      <w:contextualSpacing/>
    </w:pPr>
  </w:style>
  <w:style w:type="table" w:customStyle="1" w:styleId="Calendar1">
    <w:name w:val="Calendar 1"/>
    <w:basedOn w:val="TableNormal"/>
    <w:uiPriority w:val="99"/>
    <w:qFormat/>
    <w:rsid w:val="003B3643"/>
    <w:pPr>
      <w:spacing w:after="0" w:line="240" w:lineRule="auto"/>
    </w:pPr>
    <w:rPr>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F1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alert.net/asci/result.php?searchin=Keywords&amp;cat=&amp;ascicat=ALL&amp;Submit=Search&amp;keyword=organic+matter" TargetMode="External"/><Relationship Id="rId13" Type="http://schemas.openxmlformats.org/officeDocument/2006/relationships/header" Target="header2.xml"/><Relationship Id="rId18" Type="http://schemas.openxmlformats.org/officeDocument/2006/relationships/hyperlink" Target="http://www.scialert.net/asci/result.php?searchin=Keywords&amp;cat=&amp;ascicat=ALL&amp;Submit=Search&amp;keyword=organic+matter"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hyperlink" Target="mailto:henifez@yahoo.com"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www.usda.gov/sqi/publications/files"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usda.gov/sqi/publications/fil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yperlink" Target="http://www.dx.doi.org/10.7537/marsnys110618.01" TargetMode="Externa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7313</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2018-05-24T00:27:00Z</cp:lastPrinted>
  <dcterms:created xsi:type="dcterms:W3CDTF">2018-05-23T10:03:00Z</dcterms:created>
  <dcterms:modified xsi:type="dcterms:W3CDTF">2018-05-24T00:28:00Z</dcterms:modified>
</cp:coreProperties>
</file>