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C3" w:rsidRDefault="004640C3" w:rsidP="00F264CE">
      <w:pPr>
        <w:suppressAutoHyphens w:val="0"/>
        <w:snapToGrid w:val="0"/>
        <w:jc w:val="center"/>
        <w:rPr>
          <w:rFonts w:hint="eastAsia"/>
          <w:b/>
          <w:color w:val="000000"/>
          <w:sz w:val="20"/>
          <w:szCs w:val="20"/>
          <w:lang w:eastAsia="zh-CN"/>
        </w:rPr>
      </w:pPr>
    </w:p>
    <w:p w:rsidR="00295505" w:rsidRPr="004640C3" w:rsidRDefault="002624C3" w:rsidP="00F264CE">
      <w:pPr>
        <w:suppressAutoHyphens w:val="0"/>
        <w:snapToGrid w:val="0"/>
        <w:jc w:val="center"/>
        <w:rPr>
          <w:b/>
          <w:color w:val="000000"/>
          <w:sz w:val="20"/>
          <w:szCs w:val="20"/>
        </w:rPr>
      </w:pPr>
      <w:r w:rsidRPr="004640C3">
        <w:rPr>
          <w:b/>
          <w:color w:val="000000"/>
          <w:sz w:val="20"/>
          <w:szCs w:val="20"/>
        </w:rPr>
        <w:t>Transportation Solution with New Algorithm</w:t>
      </w:r>
    </w:p>
    <w:p w:rsidR="00295505" w:rsidRPr="004640C3" w:rsidRDefault="00295505" w:rsidP="00F264CE">
      <w:pPr>
        <w:suppressAutoHyphens w:val="0"/>
        <w:snapToGrid w:val="0"/>
        <w:jc w:val="center"/>
        <w:rPr>
          <w:b/>
          <w:color w:val="000000"/>
          <w:sz w:val="20"/>
          <w:szCs w:val="20"/>
        </w:rPr>
      </w:pPr>
    </w:p>
    <w:p w:rsidR="00295505" w:rsidRPr="004640C3" w:rsidRDefault="002624C3" w:rsidP="00F264CE">
      <w:pPr>
        <w:suppressAutoHyphens w:val="0"/>
        <w:snapToGrid w:val="0"/>
        <w:jc w:val="center"/>
        <w:rPr>
          <w:sz w:val="20"/>
          <w:szCs w:val="20"/>
          <w:vertAlign w:val="superscript"/>
        </w:rPr>
      </w:pPr>
      <w:proofErr w:type="spellStart"/>
      <w:r w:rsidRPr="004640C3">
        <w:rPr>
          <w:sz w:val="20"/>
          <w:szCs w:val="20"/>
        </w:rPr>
        <w:t>Khilendra</w:t>
      </w:r>
      <w:proofErr w:type="spellEnd"/>
      <w:r w:rsidRPr="004640C3">
        <w:rPr>
          <w:sz w:val="20"/>
          <w:szCs w:val="20"/>
        </w:rPr>
        <w:t xml:space="preserve"> Singh</w:t>
      </w:r>
      <w:r w:rsidR="006E6ACB" w:rsidRPr="004640C3">
        <w:rPr>
          <w:sz w:val="20"/>
          <w:szCs w:val="20"/>
        </w:rPr>
        <w:t xml:space="preserve"> </w:t>
      </w:r>
      <w:r w:rsidR="00471E57" w:rsidRPr="004640C3">
        <w:rPr>
          <w:sz w:val="20"/>
          <w:szCs w:val="20"/>
          <w:vertAlign w:val="superscript"/>
        </w:rPr>
        <w:t>1</w:t>
      </w:r>
      <w:r w:rsidR="00471E57" w:rsidRPr="004640C3">
        <w:rPr>
          <w:sz w:val="20"/>
          <w:szCs w:val="20"/>
        </w:rPr>
        <w:t xml:space="preserve">, </w:t>
      </w:r>
      <w:proofErr w:type="spellStart"/>
      <w:r w:rsidRPr="004640C3">
        <w:rPr>
          <w:sz w:val="20"/>
          <w:szCs w:val="20"/>
        </w:rPr>
        <w:t>Sanjeev</w:t>
      </w:r>
      <w:proofErr w:type="spellEnd"/>
      <w:r w:rsidRPr="004640C3">
        <w:rPr>
          <w:sz w:val="20"/>
          <w:szCs w:val="20"/>
        </w:rPr>
        <w:t xml:space="preserve"> </w:t>
      </w:r>
      <w:proofErr w:type="spellStart"/>
      <w:r w:rsidRPr="004640C3">
        <w:rPr>
          <w:sz w:val="20"/>
          <w:szCs w:val="20"/>
        </w:rPr>
        <w:t>Rajan</w:t>
      </w:r>
      <w:proofErr w:type="spellEnd"/>
      <w:r w:rsidR="00471E57" w:rsidRPr="004640C3">
        <w:rPr>
          <w:sz w:val="20"/>
          <w:szCs w:val="20"/>
        </w:rPr>
        <w:t xml:space="preserve"> </w:t>
      </w:r>
      <w:r w:rsidR="00593132" w:rsidRPr="004640C3">
        <w:rPr>
          <w:sz w:val="20"/>
          <w:szCs w:val="20"/>
          <w:vertAlign w:val="superscript"/>
        </w:rPr>
        <w:t>2</w:t>
      </w:r>
    </w:p>
    <w:p w:rsidR="00295505" w:rsidRPr="004640C3" w:rsidRDefault="00295505" w:rsidP="00F264CE">
      <w:pPr>
        <w:suppressAutoHyphens w:val="0"/>
        <w:snapToGrid w:val="0"/>
        <w:jc w:val="center"/>
        <w:rPr>
          <w:sz w:val="20"/>
          <w:szCs w:val="20"/>
          <w:vertAlign w:val="superscript"/>
        </w:rPr>
      </w:pPr>
    </w:p>
    <w:p w:rsidR="002624C3" w:rsidRPr="004640C3" w:rsidRDefault="002624C3" w:rsidP="00F264CE">
      <w:pPr>
        <w:suppressAutoHyphens w:val="0"/>
        <w:snapToGrid w:val="0"/>
        <w:jc w:val="center"/>
        <w:rPr>
          <w:sz w:val="20"/>
          <w:szCs w:val="20"/>
        </w:rPr>
      </w:pPr>
      <w:r w:rsidRPr="004640C3">
        <w:rPr>
          <w:sz w:val="20"/>
          <w:szCs w:val="20"/>
          <w:vertAlign w:val="superscript"/>
        </w:rPr>
        <w:t>1</w:t>
      </w:r>
      <w:r w:rsidRPr="004640C3">
        <w:rPr>
          <w:sz w:val="20"/>
          <w:szCs w:val="20"/>
        </w:rPr>
        <w:t xml:space="preserve">Research Scholar, </w:t>
      </w:r>
      <w:r w:rsidRPr="004640C3">
        <w:rPr>
          <w:sz w:val="20"/>
          <w:szCs w:val="20"/>
          <w:lang w:val="en-IN"/>
        </w:rPr>
        <w:t>Hindu College Moradabad</w:t>
      </w:r>
      <w:r w:rsidRPr="004640C3">
        <w:rPr>
          <w:sz w:val="20"/>
          <w:szCs w:val="20"/>
        </w:rPr>
        <w:t>, Uttar</w:t>
      </w:r>
      <w:r w:rsidR="00A22B62" w:rsidRPr="004640C3">
        <w:rPr>
          <w:sz w:val="20"/>
          <w:szCs w:val="20"/>
          <w:lang w:eastAsia="zh-CN"/>
        </w:rPr>
        <w:t xml:space="preserve"> </w:t>
      </w:r>
      <w:r w:rsidRPr="004640C3">
        <w:rPr>
          <w:sz w:val="20"/>
          <w:szCs w:val="20"/>
        </w:rPr>
        <w:t>Pradesh,</w:t>
      </w:r>
      <w:r w:rsidR="00A22B62" w:rsidRPr="004640C3">
        <w:rPr>
          <w:sz w:val="20"/>
          <w:szCs w:val="20"/>
          <w:lang w:eastAsia="zh-CN"/>
        </w:rPr>
        <w:t xml:space="preserve"> </w:t>
      </w:r>
      <w:r w:rsidRPr="004640C3">
        <w:rPr>
          <w:sz w:val="20"/>
          <w:szCs w:val="20"/>
        </w:rPr>
        <w:t>India</w:t>
      </w:r>
    </w:p>
    <w:p w:rsidR="00295505" w:rsidRPr="004640C3" w:rsidRDefault="002624C3" w:rsidP="00F264CE">
      <w:pPr>
        <w:suppressAutoHyphens w:val="0"/>
        <w:snapToGrid w:val="0"/>
        <w:jc w:val="center"/>
        <w:rPr>
          <w:sz w:val="20"/>
          <w:szCs w:val="20"/>
        </w:rPr>
      </w:pPr>
      <w:r w:rsidRPr="004640C3">
        <w:rPr>
          <w:sz w:val="20"/>
          <w:szCs w:val="20"/>
          <w:vertAlign w:val="superscript"/>
        </w:rPr>
        <w:t>2</w:t>
      </w:r>
      <w:r w:rsidRPr="004640C3">
        <w:rPr>
          <w:sz w:val="20"/>
          <w:szCs w:val="20"/>
        </w:rPr>
        <w:t>HOD, Department of Mathematics, Hindu College, Moradabad, Uttar</w:t>
      </w:r>
      <w:r w:rsidR="00A22B62" w:rsidRPr="004640C3">
        <w:rPr>
          <w:sz w:val="20"/>
          <w:szCs w:val="20"/>
          <w:lang w:eastAsia="zh-CN"/>
        </w:rPr>
        <w:t xml:space="preserve"> </w:t>
      </w:r>
      <w:r w:rsidRPr="004640C3">
        <w:rPr>
          <w:sz w:val="20"/>
          <w:szCs w:val="20"/>
        </w:rPr>
        <w:t>Pradesh,</w:t>
      </w:r>
      <w:r w:rsidR="00A22B62" w:rsidRPr="004640C3">
        <w:rPr>
          <w:sz w:val="20"/>
          <w:szCs w:val="20"/>
          <w:lang w:eastAsia="zh-CN"/>
        </w:rPr>
        <w:t xml:space="preserve"> </w:t>
      </w:r>
      <w:r w:rsidRPr="004640C3">
        <w:rPr>
          <w:sz w:val="20"/>
          <w:szCs w:val="20"/>
        </w:rPr>
        <w:t>India</w:t>
      </w:r>
    </w:p>
    <w:p w:rsidR="00295505" w:rsidRPr="004640C3" w:rsidRDefault="00E5172D" w:rsidP="00F264CE">
      <w:pPr>
        <w:suppressAutoHyphens w:val="0"/>
        <w:snapToGrid w:val="0"/>
        <w:jc w:val="center"/>
        <w:rPr>
          <w:sz w:val="20"/>
          <w:szCs w:val="20"/>
          <w:lang w:eastAsia="zh-CN"/>
        </w:rPr>
      </w:pPr>
      <w:hyperlink r:id="rId7" w:history="1">
        <w:r w:rsidR="002624C3" w:rsidRPr="004640C3">
          <w:rPr>
            <w:rStyle w:val="Hyperlink"/>
            <w:color w:val="auto"/>
            <w:sz w:val="20"/>
            <w:szCs w:val="20"/>
            <w:u w:val="none"/>
          </w:rPr>
          <w:t>ksdhariwal82@gmail.com</w:t>
        </w:r>
      </w:hyperlink>
      <w:r w:rsidR="002624C3" w:rsidRPr="004640C3">
        <w:rPr>
          <w:sz w:val="20"/>
          <w:szCs w:val="20"/>
        </w:rPr>
        <w:t xml:space="preserve">, </w:t>
      </w:r>
      <w:hyperlink r:id="rId8" w:history="1">
        <w:r w:rsidR="00A22B62" w:rsidRPr="004640C3">
          <w:rPr>
            <w:rStyle w:val="Hyperlink"/>
            <w:sz w:val="20"/>
            <w:szCs w:val="20"/>
            <w:shd w:val="clear" w:color="auto" w:fill="FFFFFF"/>
          </w:rPr>
          <w:t>dr.rajansanjeev@gmail.com</w:t>
        </w:r>
      </w:hyperlink>
      <w:r w:rsidR="00A22B62" w:rsidRPr="004640C3">
        <w:rPr>
          <w:sz w:val="20"/>
          <w:szCs w:val="20"/>
          <w:shd w:val="clear" w:color="auto" w:fill="FFFFFF"/>
          <w:lang w:eastAsia="zh-CN"/>
        </w:rPr>
        <w:t xml:space="preserve"> </w:t>
      </w:r>
    </w:p>
    <w:p w:rsidR="00295505" w:rsidRPr="004640C3" w:rsidRDefault="00295505" w:rsidP="00F264CE">
      <w:pPr>
        <w:suppressAutoHyphens w:val="0"/>
        <w:snapToGrid w:val="0"/>
        <w:jc w:val="center"/>
        <w:rPr>
          <w:sz w:val="20"/>
          <w:szCs w:val="20"/>
          <w:lang w:eastAsia="zh-CN"/>
        </w:rPr>
      </w:pPr>
    </w:p>
    <w:p w:rsidR="00295505" w:rsidRPr="004640C3" w:rsidRDefault="00471E57" w:rsidP="00F264CE">
      <w:pPr>
        <w:suppressAutoHyphens w:val="0"/>
        <w:snapToGrid w:val="0"/>
        <w:jc w:val="both"/>
        <w:rPr>
          <w:color w:val="000000"/>
          <w:sz w:val="20"/>
          <w:szCs w:val="20"/>
        </w:rPr>
      </w:pPr>
      <w:r w:rsidRPr="004640C3">
        <w:rPr>
          <w:b/>
          <w:sz w:val="20"/>
          <w:szCs w:val="20"/>
        </w:rPr>
        <w:t xml:space="preserve">Abstract: </w:t>
      </w:r>
      <w:r w:rsidR="002624C3" w:rsidRPr="004640C3">
        <w:rPr>
          <w:color w:val="000000"/>
          <w:sz w:val="20"/>
          <w:szCs w:val="20"/>
        </w:rPr>
        <w:t>In present work, we have developed the new algorithm for solving the Transportation problem.</w:t>
      </w:r>
      <w:r w:rsidR="00295505" w:rsidRPr="004640C3">
        <w:rPr>
          <w:color w:val="000000"/>
          <w:sz w:val="20"/>
          <w:szCs w:val="20"/>
        </w:rPr>
        <w:t xml:space="preserve"> </w:t>
      </w:r>
      <w:r w:rsidR="002624C3" w:rsidRPr="004640C3">
        <w:rPr>
          <w:color w:val="000000"/>
          <w:sz w:val="20"/>
          <w:szCs w:val="20"/>
        </w:rPr>
        <w:t>This useful algorithm is an appropriate solution of Transportation problem faced by common people in their day to day life.</w:t>
      </w:r>
      <w:r w:rsidR="00295505" w:rsidRPr="004640C3">
        <w:rPr>
          <w:color w:val="000000"/>
          <w:sz w:val="20"/>
          <w:szCs w:val="20"/>
        </w:rPr>
        <w:t xml:space="preserve"> </w:t>
      </w:r>
      <w:r w:rsidR="002624C3" w:rsidRPr="004640C3">
        <w:rPr>
          <w:color w:val="000000"/>
          <w:sz w:val="20"/>
          <w:szCs w:val="20"/>
        </w:rPr>
        <w:t>By using this algorithm we can find the optimize solution of the given problem. The problem solution is being demonstrated by showing virtual problems and their solutions.</w:t>
      </w:r>
    </w:p>
    <w:p w:rsidR="002370B6" w:rsidRPr="004640C3" w:rsidRDefault="003246A8" w:rsidP="00F264CE">
      <w:pPr>
        <w:suppressAutoHyphens w:val="0"/>
        <w:snapToGrid w:val="0"/>
        <w:jc w:val="both"/>
        <w:rPr>
          <w:b/>
          <w:color w:val="000000"/>
          <w:sz w:val="20"/>
          <w:szCs w:val="20"/>
        </w:rPr>
      </w:pPr>
      <w:r w:rsidRPr="004640C3">
        <w:rPr>
          <w:sz w:val="20"/>
          <w:szCs w:val="20"/>
        </w:rPr>
        <w:t>[</w:t>
      </w:r>
      <w:r w:rsidR="002624C3" w:rsidRPr="004640C3">
        <w:rPr>
          <w:sz w:val="20"/>
          <w:szCs w:val="20"/>
        </w:rPr>
        <w:t xml:space="preserve">Singh K, </w:t>
      </w:r>
      <w:proofErr w:type="spellStart"/>
      <w:r w:rsidR="002624C3" w:rsidRPr="004640C3">
        <w:rPr>
          <w:sz w:val="20"/>
          <w:szCs w:val="20"/>
        </w:rPr>
        <w:t>Rajan</w:t>
      </w:r>
      <w:proofErr w:type="spellEnd"/>
      <w:r w:rsidR="002624C3" w:rsidRPr="004640C3">
        <w:rPr>
          <w:sz w:val="20"/>
          <w:szCs w:val="20"/>
        </w:rPr>
        <w:t xml:space="preserve"> S</w:t>
      </w:r>
      <w:r w:rsidRPr="004640C3">
        <w:rPr>
          <w:sz w:val="20"/>
          <w:szCs w:val="20"/>
        </w:rPr>
        <w:t xml:space="preserve">. </w:t>
      </w:r>
      <w:r w:rsidR="002624C3" w:rsidRPr="004640C3">
        <w:rPr>
          <w:b/>
          <w:color w:val="000000"/>
          <w:sz w:val="20"/>
          <w:szCs w:val="20"/>
        </w:rPr>
        <w:t>Transportation Solution with New Algorithm</w:t>
      </w:r>
      <w:r w:rsidR="002370B6" w:rsidRPr="004640C3">
        <w:rPr>
          <w:rFonts w:eastAsia="Times New Roman"/>
          <w:b/>
          <w:bCs/>
          <w:sz w:val="20"/>
          <w:szCs w:val="20"/>
          <w:lang w:bidi="fa-IR"/>
        </w:rPr>
        <w:t>.</w:t>
      </w:r>
      <w:r w:rsidR="002370B6" w:rsidRPr="004640C3">
        <w:rPr>
          <w:bCs/>
          <w:i/>
          <w:sz w:val="20"/>
          <w:szCs w:val="20"/>
        </w:rPr>
        <w:t xml:space="preserve"> N Y </w:t>
      </w:r>
      <w:proofErr w:type="spellStart"/>
      <w:r w:rsidR="002370B6" w:rsidRPr="004640C3">
        <w:rPr>
          <w:bCs/>
          <w:i/>
          <w:sz w:val="20"/>
          <w:szCs w:val="20"/>
        </w:rPr>
        <w:t>Sci</w:t>
      </w:r>
      <w:proofErr w:type="spellEnd"/>
      <w:r w:rsidR="002370B6" w:rsidRPr="004640C3">
        <w:rPr>
          <w:bCs/>
          <w:i/>
          <w:sz w:val="20"/>
          <w:szCs w:val="20"/>
        </w:rPr>
        <w:t xml:space="preserve"> J</w:t>
      </w:r>
      <w:r w:rsidR="002370B6" w:rsidRPr="004640C3">
        <w:rPr>
          <w:bCs/>
          <w:sz w:val="20"/>
          <w:szCs w:val="20"/>
        </w:rPr>
        <w:t xml:space="preserve"> </w:t>
      </w:r>
      <w:r w:rsidR="002370B6" w:rsidRPr="004640C3">
        <w:rPr>
          <w:sz w:val="20"/>
          <w:szCs w:val="20"/>
        </w:rPr>
        <w:t>201</w:t>
      </w:r>
      <w:r w:rsidR="002370B6" w:rsidRPr="004640C3">
        <w:rPr>
          <w:rFonts w:hint="eastAsia"/>
          <w:sz w:val="20"/>
          <w:szCs w:val="20"/>
        </w:rPr>
        <w:t>8</w:t>
      </w:r>
      <w:r w:rsidR="002370B6" w:rsidRPr="004640C3">
        <w:rPr>
          <w:sz w:val="20"/>
          <w:szCs w:val="20"/>
        </w:rPr>
        <w:t>;</w:t>
      </w:r>
      <w:r w:rsidR="002370B6" w:rsidRPr="004640C3">
        <w:rPr>
          <w:rFonts w:hint="eastAsia"/>
          <w:sz w:val="20"/>
          <w:szCs w:val="20"/>
        </w:rPr>
        <w:t>11</w:t>
      </w:r>
      <w:r w:rsidR="002370B6" w:rsidRPr="004640C3">
        <w:rPr>
          <w:sz w:val="20"/>
          <w:szCs w:val="20"/>
        </w:rPr>
        <w:t>(</w:t>
      </w:r>
      <w:r w:rsidR="002370B6" w:rsidRPr="004640C3">
        <w:rPr>
          <w:rFonts w:hint="eastAsia"/>
          <w:sz w:val="20"/>
          <w:szCs w:val="20"/>
        </w:rPr>
        <w:t>6</w:t>
      </w:r>
      <w:r w:rsidR="002370B6" w:rsidRPr="004640C3">
        <w:rPr>
          <w:sz w:val="20"/>
          <w:szCs w:val="20"/>
        </w:rPr>
        <w:t>):</w:t>
      </w:r>
      <w:r w:rsidR="004E2AF6" w:rsidRPr="004640C3">
        <w:rPr>
          <w:noProof/>
          <w:color w:val="000000"/>
          <w:sz w:val="20"/>
          <w:szCs w:val="20"/>
        </w:rPr>
        <w:t>60-6</w:t>
      </w:r>
      <w:r w:rsidR="004640C3">
        <w:rPr>
          <w:rFonts w:hint="eastAsia"/>
          <w:noProof/>
          <w:color w:val="000000"/>
          <w:sz w:val="20"/>
          <w:szCs w:val="20"/>
          <w:lang w:eastAsia="zh-CN"/>
        </w:rPr>
        <w:t>2</w:t>
      </w:r>
      <w:r w:rsidR="002370B6" w:rsidRPr="004640C3">
        <w:rPr>
          <w:sz w:val="20"/>
          <w:szCs w:val="20"/>
        </w:rPr>
        <w:t xml:space="preserve">]. </w:t>
      </w:r>
      <w:r w:rsidR="002370B6" w:rsidRPr="004640C3">
        <w:rPr>
          <w:iCs/>
          <w:color w:val="000000"/>
          <w:sz w:val="20"/>
          <w:szCs w:val="20"/>
        </w:rPr>
        <w:t>ISSN 1554-0200 (print); ISSN 2375-723X (online)</w:t>
      </w:r>
      <w:r w:rsidR="002370B6" w:rsidRPr="004640C3">
        <w:rPr>
          <w:sz w:val="20"/>
          <w:szCs w:val="20"/>
        </w:rPr>
        <w:t xml:space="preserve">. </w:t>
      </w:r>
      <w:hyperlink r:id="rId9" w:history="1">
        <w:r w:rsidR="002370B6" w:rsidRPr="004640C3">
          <w:rPr>
            <w:rStyle w:val="Hyperlink"/>
            <w:sz w:val="20"/>
            <w:szCs w:val="20"/>
          </w:rPr>
          <w:t>http://www.sciencepub.net/newyork</w:t>
        </w:r>
      </w:hyperlink>
      <w:r w:rsidR="002370B6" w:rsidRPr="004640C3">
        <w:rPr>
          <w:sz w:val="20"/>
          <w:szCs w:val="20"/>
        </w:rPr>
        <w:t xml:space="preserve">. </w:t>
      </w:r>
      <w:r w:rsidR="00F264CE" w:rsidRPr="004640C3">
        <w:rPr>
          <w:rFonts w:hint="eastAsia"/>
          <w:sz w:val="20"/>
          <w:szCs w:val="20"/>
          <w:lang w:eastAsia="zh-CN"/>
        </w:rPr>
        <w:t>9</w:t>
      </w:r>
      <w:r w:rsidR="002370B6" w:rsidRPr="004640C3">
        <w:rPr>
          <w:rFonts w:hint="eastAsia"/>
          <w:sz w:val="20"/>
          <w:szCs w:val="20"/>
        </w:rPr>
        <w:t xml:space="preserve">. </w:t>
      </w:r>
      <w:r w:rsidR="002370B6" w:rsidRPr="004640C3">
        <w:rPr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="002370B6" w:rsidRPr="004640C3">
          <w:rPr>
            <w:rStyle w:val="Hyperlink"/>
            <w:sz w:val="20"/>
            <w:szCs w:val="20"/>
            <w:shd w:val="clear" w:color="auto" w:fill="FFFFFF"/>
          </w:rPr>
          <w:t>10.7537/mars</w:t>
        </w:r>
        <w:r w:rsidR="002370B6" w:rsidRPr="004640C3">
          <w:rPr>
            <w:rStyle w:val="Hyperlink"/>
            <w:rFonts w:hint="eastAsia"/>
            <w:sz w:val="20"/>
            <w:szCs w:val="20"/>
            <w:shd w:val="clear" w:color="auto" w:fill="FFFFFF"/>
          </w:rPr>
          <w:t>nys110618.</w:t>
        </w:r>
        <w:r w:rsidR="002370B6" w:rsidRPr="004640C3">
          <w:rPr>
            <w:rStyle w:val="Hyperlink"/>
            <w:sz w:val="20"/>
            <w:szCs w:val="20"/>
            <w:shd w:val="clear" w:color="auto" w:fill="FFFFFF"/>
          </w:rPr>
          <w:t>0</w:t>
        </w:r>
        <w:r w:rsidR="00F264CE" w:rsidRPr="004640C3">
          <w:rPr>
            <w:rStyle w:val="Hyperlink"/>
            <w:rFonts w:hint="eastAsia"/>
            <w:sz w:val="20"/>
            <w:szCs w:val="20"/>
            <w:shd w:val="clear" w:color="auto" w:fill="FFFFFF"/>
            <w:lang w:eastAsia="zh-CN"/>
          </w:rPr>
          <w:t>9</w:t>
        </w:r>
      </w:hyperlink>
      <w:r w:rsidR="002370B6" w:rsidRPr="004640C3">
        <w:rPr>
          <w:color w:val="000000"/>
          <w:sz w:val="20"/>
          <w:szCs w:val="20"/>
          <w:shd w:val="clear" w:color="auto" w:fill="FFFFFF"/>
        </w:rPr>
        <w:t>.</w:t>
      </w:r>
    </w:p>
    <w:p w:rsidR="001817C7" w:rsidRPr="004640C3" w:rsidRDefault="001817C7" w:rsidP="00F264CE">
      <w:pPr>
        <w:suppressAutoHyphens w:val="0"/>
        <w:snapToGrid w:val="0"/>
        <w:jc w:val="both"/>
        <w:rPr>
          <w:sz w:val="20"/>
          <w:szCs w:val="20"/>
        </w:rPr>
      </w:pPr>
    </w:p>
    <w:p w:rsidR="001817C7" w:rsidRPr="004640C3" w:rsidRDefault="001817C7" w:rsidP="00F264CE">
      <w:pPr>
        <w:suppressAutoHyphens w:val="0"/>
        <w:snapToGrid w:val="0"/>
        <w:jc w:val="both"/>
        <w:rPr>
          <w:sz w:val="20"/>
          <w:szCs w:val="20"/>
        </w:rPr>
      </w:pPr>
      <w:r w:rsidRPr="004640C3">
        <w:rPr>
          <w:b/>
          <w:sz w:val="20"/>
          <w:szCs w:val="20"/>
        </w:rPr>
        <w:t xml:space="preserve">Keywords: </w:t>
      </w:r>
      <w:r w:rsidR="002624C3" w:rsidRPr="004640C3">
        <w:rPr>
          <w:color w:val="000000"/>
          <w:sz w:val="20"/>
          <w:szCs w:val="20"/>
        </w:rPr>
        <w:t>Decision making, Optimization, Linear Programming</w:t>
      </w:r>
    </w:p>
    <w:p w:rsidR="00F264CE" w:rsidRDefault="00295505" w:rsidP="00F264CE">
      <w:pPr>
        <w:suppressAutoHyphens w:val="0"/>
        <w:snapToGrid w:val="0"/>
        <w:jc w:val="both"/>
        <w:rPr>
          <w:rFonts w:hint="eastAsia"/>
          <w:b/>
          <w:sz w:val="20"/>
          <w:szCs w:val="20"/>
          <w:lang w:eastAsia="zh-CN"/>
        </w:rPr>
      </w:pPr>
      <w:r w:rsidRPr="004640C3">
        <w:rPr>
          <w:b/>
          <w:sz w:val="20"/>
          <w:szCs w:val="20"/>
        </w:rPr>
        <w:cr/>
      </w:r>
    </w:p>
    <w:p w:rsidR="004640C3" w:rsidRPr="004640C3" w:rsidRDefault="004640C3" w:rsidP="00F264CE">
      <w:pPr>
        <w:suppressAutoHyphens w:val="0"/>
        <w:snapToGrid w:val="0"/>
        <w:jc w:val="both"/>
        <w:rPr>
          <w:rFonts w:hint="eastAsia"/>
          <w:b/>
          <w:sz w:val="20"/>
          <w:szCs w:val="20"/>
          <w:lang w:eastAsia="zh-CN"/>
        </w:rPr>
        <w:sectPr w:rsidR="004640C3" w:rsidRPr="004640C3" w:rsidSect="004E2AF6">
          <w:headerReference w:type="default" r:id="rId11"/>
          <w:footerReference w:type="even" r:id="rId12"/>
          <w:footerReference w:type="default" r:id="rId13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60"/>
          <w:cols w:space="720"/>
          <w:docGrid w:linePitch="360"/>
        </w:sectPr>
      </w:pPr>
    </w:p>
    <w:p w:rsidR="00471E57" w:rsidRPr="004640C3" w:rsidRDefault="00471E57" w:rsidP="00F264CE">
      <w:pPr>
        <w:suppressAutoHyphens w:val="0"/>
        <w:snapToGrid w:val="0"/>
        <w:jc w:val="both"/>
        <w:rPr>
          <w:b/>
          <w:sz w:val="20"/>
          <w:szCs w:val="20"/>
        </w:rPr>
      </w:pPr>
      <w:r w:rsidRPr="004640C3">
        <w:rPr>
          <w:b/>
          <w:sz w:val="20"/>
          <w:szCs w:val="20"/>
        </w:rPr>
        <w:lastRenderedPageBreak/>
        <w:t>1. Introduction</w:t>
      </w:r>
    </w:p>
    <w:p w:rsidR="00F264CE" w:rsidRPr="004640C3" w:rsidRDefault="00A36200" w:rsidP="00F264CE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4640C3">
        <w:rPr>
          <w:sz w:val="20"/>
          <w:szCs w:val="20"/>
        </w:rPr>
        <w:t>Operations Research is a branch of mathematics, which empower us to decide how to streamline the game-plan in each choice we make. It changes over genuine issue into the scientific model. The indispensable element of task inquire about is to expand a genuine issue into a multidimensional on the grounds that administration issues and their answers have outcomes in a few fields, for example, human, monetary, political and social fields.</w:t>
      </w:r>
    </w:p>
    <w:p w:rsidR="00A36200" w:rsidRPr="004640C3" w:rsidRDefault="00A36200" w:rsidP="00F264CE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4640C3">
        <w:rPr>
          <w:sz w:val="20"/>
          <w:szCs w:val="20"/>
        </w:rPr>
        <w:t>It is a problem-solving technique.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includes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both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science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and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Mathematical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techniques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used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by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science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part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of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operation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research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for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solving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decision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problems.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And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skill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of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operation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research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team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to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develop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good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image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with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those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supplying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information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and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those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who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have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to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apply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recommended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solutions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art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part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of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operation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research.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significant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that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both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science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and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art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parts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of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operation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research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are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understood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suitably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for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problem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solving. It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enables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us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to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make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decision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which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maximize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interest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of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organization,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therefore,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decision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making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device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for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organizations.</w:t>
      </w:r>
      <w:r w:rsidR="00295505" w:rsidRPr="004640C3">
        <w:rPr>
          <w:sz w:val="20"/>
          <w:szCs w:val="20"/>
        </w:rPr>
        <w:t xml:space="preserve"> </w:t>
      </w:r>
    </w:p>
    <w:p w:rsidR="00A36200" w:rsidRPr="004640C3" w:rsidRDefault="00A36200" w:rsidP="00F264CE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4640C3">
        <w:rPr>
          <w:sz w:val="20"/>
          <w:szCs w:val="20"/>
        </w:rPr>
        <w:t>Decision-making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today’s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social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and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business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environment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has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become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difficult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task.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High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costs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of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machinery,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materials,</w:t>
      </w:r>
      <w:r w:rsidR="00295505" w:rsidRPr="004640C3">
        <w:rPr>
          <w:sz w:val="20"/>
          <w:szCs w:val="20"/>
        </w:rPr>
        <w:t xml:space="preserve"> </w:t>
      </w:r>
      <w:proofErr w:type="spellStart"/>
      <w:r w:rsidRPr="004640C3">
        <w:rPr>
          <w:sz w:val="20"/>
          <w:szCs w:val="20"/>
        </w:rPr>
        <w:t>labours</w:t>
      </w:r>
      <w:proofErr w:type="spellEnd"/>
      <w:r w:rsidRPr="004640C3">
        <w:rPr>
          <w:sz w:val="20"/>
          <w:szCs w:val="20"/>
        </w:rPr>
        <w:t>,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competitive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pressures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and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so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many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dissimilar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economic,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social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well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political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factors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and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viewpoints,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greatly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increase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complexity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of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managerial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decision-making.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Knowledge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and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technology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are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changing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drastically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and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are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always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giving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rise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to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problems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with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little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or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no</w:t>
      </w:r>
      <w:r w:rsidR="00073D3C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precedents.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Well-structured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problems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are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usually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optimized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operational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level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of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organizations,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and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enlarge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attention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which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now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focused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broader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planned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and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strategic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issues.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order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to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effectively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address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arising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problems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and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to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offer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leadership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advancing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global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age,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decision-makers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are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unable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to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make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decisions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by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simply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lastRenderedPageBreak/>
        <w:t>applying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their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personal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experiences,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guesswork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or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intuition,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because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consequences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of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incorrect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decisions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gives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result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which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prove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to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be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serious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and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costly.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Hence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important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for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decision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maker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to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understand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applicability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of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quantitative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method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for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decision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making.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For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example,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going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wrong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markets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produces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wrong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products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and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services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will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be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badly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chosen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result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may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lead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to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disastrous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consequences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for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organizations.</w:t>
      </w:r>
      <w:r w:rsidR="00295505" w:rsidRPr="004640C3">
        <w:rPr>
          <w:sz w:val="20"/>
          <w:szCs w:val="20"/>
        </w:rPr>
        <w:t xml:space="preserve"> </w:t>
      </w:r>
    </w:p>
    <w:p w:rsidR="00A36200" w:rsidRPr="004640C3" w:rsidRDefault="00A36200" w:rsidP="00F264CE">
      <w:pPr>
        <w:suppressAutoHyphens w:val="0"/>
        <w:snapToGrid w:val="0"/>
        <w:ind w:firstLine="425"/>
        <w:jc w:val="both"/>
        <w:rPr>
          <w:b/>
          <w:sz w:val="20"/>
          <w:szCs w:val="20"/>
        </w:rPr>
      </w:pP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TPP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mainly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linear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programmed.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Transportation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problems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are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solved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by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simplex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algorithm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but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however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time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consuming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and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lengthy.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So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transportation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problems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there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model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with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simple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calculation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which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can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optimize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cost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of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transporting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products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from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number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of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sources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to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different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destinations.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Therefore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transportation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problem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transshipment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problem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which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deals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with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transportation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of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product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manufactured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different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plants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or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factories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(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supply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or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origins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)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to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number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of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different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warehouses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(demand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or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destinations).</w:t>
      </w:r>
    </w:p>
    <w:p w:rsidR="00A36200" w:rsidRPr="004640C3" w:rsidRDefault="00A36200" w:rsidP="00F264CE">
      <w:pPr>
        <w:suppressAutoHyphens w:val="0"/>
        <w:snapToGrid w:val="0"/>
        <w:ind w:firstLine="425"/>
        <w:jc w:val="both"/>
        <w:rPr>
          <w:b/>
          <w:sz w:val="20"/>
          <w:szCs w:val="20"/>
        </w:rPr>
      </w:pP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main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objective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was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to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transport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commodity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from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one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source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to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another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destination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such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way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that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minimize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transportation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cost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and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same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way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helps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satisfying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requirement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of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destinations.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Since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there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Allocation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method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which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applied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to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lot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of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very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observe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 xml:space="preserve">problems. </w:t>
      </w:r>
    </w:p>
    <w:p w:rsidR="00A36200" w:rsidRPr="004640C3" w:rsidRDefault="00A36200" w:rsidP="00F264CE">
      <w:pPr>
        <w:suppressAutoHyphens w:val="0"/>
        <w:snapToGrid w:val="0"/>
        <w:ind w:firstLine="425"/>
        <w:jc w:val="both"/>
        <w:rPr>
          <w:sz w:val="20"/>
          <w:szCs w:val="20"/>
          <w:lang w:eastAsia="zh-CN"/>
        </w:rPr>
      </w:pPr>
      <w:r w:rsidRPr="004640C3">
        <w:rPr>
          <w:sz w:val="20"/>
          <w:szCs w:val="20"/>
        </w:rPr>
        <w:t>A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big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business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has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industrial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unit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at</w:t>
      </w:r>
      <m:oMath>
        <m:r>
          <w:rPr>
            <w:rFonts w:asci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b>
            <m:r>
              <w:rPr>
                <w:rFonts w:ascii="Cambria Math"/>
                <w:sz w:val="20"/>
                <w:szCs w:val="20"/>
              </w:rPr>
              <m:t>1</m:t>
            </m:r>
          </m:sub>
        </m:sSub>
      </m:oMath>
      <w:r w:rsidRPr="004640C3">
        <w:rPr>
          <w:sz w:val="20"/>
          <w:szCs w:val="20"/>
        </w:rPr>
        <w:t>,</w:t>
      </w:r>
      <w:r w:rsidR="00295505" w:rsidRPr="004640C3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b>
            <m:r>
              <w:rPr>
                <w:rFonts w:ascii="Cambria Math"/>
                <w:sz w:val="20"/>
                <w:szCs w:val="20"/>
              </w:rPr>
              <m:t xml:space="preserve">2 </m:t>
            </m:r>
          </m:sub>
        </m:sSub>
      </m:oMath>
      <w:r w:rsidRPr="004640C3">
        <w:rPr>
          <w:sz w:val="20"/>
          <w:szCs w:val="20"/>
        </w:rPr>
        <w:t>and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b>
            <m:r>
              <w:rPr>
                <w:rFonts w:ascii="Cambria Math"/>
                <w:sz w:val="20"/>
                <w:szCs w:val="20"/>
              </w:rPr>
              <m:t>3</m:t>
            </m:r>
          </m:sub>
        </m:sSub>
      </m:oMath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which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provide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to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storehouses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at</w:t>
      </w:r>
      <w:r w:rsidR="00295505" w:rsidRPr="004640C3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W</m:t>
            </m:r>
          </m:e>
          <m:sub>
            <m:r>
              <w:rPr>
                <w:rFonts w:ascii="Cambria Math"/>
                <w:sz w:val="20"/>
                <w:szCs w:val="20"/>
              </w:rPr>
              <m:t>1</m:t>
            </m:r>
          </m:sub>
        </m:sSub>
      </m:oMath>
      <w:r w:rsidRPr="004640C3">
        <w:rPr>
          <w:sz w:val="20"/>
          <w:szCs w:val="20"/>
        </w:rPr>
        <w:t>,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W</m:t>
            </m:r>
          </m:e>
          <m:sub>
            <m:r>
              <w:rPr>
                <w:rFonts w:ascii="Cambria Math"/>
                <w:sz w:val="20"/>
                <w:szCs w:val="20"/>
              </w:rPr>
              <m:t xml:space="preserve">2 </m:t>
            </m:r>
          </m:sub>
        </m:sSub>
      </m:oMath>
      <w:r w:rsidRPr="004640C3">
        <w:rPr>
          <w:sz w:val="20"/>
          <w:szCs w:val="20"/>
        </w:rPr>
        <w:t>and</w:t>
      </w:r>
      <m:oMath>
        <m:r>
          <w:rPr>
            <w:rFonts w:asci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W</m:t>
            </m:r>
          </m:e>
          <m:sub>
            <m:r>
              <w:rPr>
                <w:rFonts w:ascii="Cambria Math"/>
                <w:sz w:val="20"/>
                <w:szCs w:val="20"/>
              </w:rPr>
              <m:t>3</m:t>
            </m:r>
          </m:sub>
        </m:sSub>
      </m:oMath>
      <w:r w:rsidRPr="004640C3">
        <w:rPr>
          <w:sz w:val="20"/>
          <w:szCs w:val="20"/>
        </w:rPr>
        <w:t>.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Monthly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industrial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unit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capability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are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56,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82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and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77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items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respectively.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Monthly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industrial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unit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demand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are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72,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92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and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41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items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respectively.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Items of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transporting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cost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(in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rupees)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are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as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follows</w:t>
      </w:r>
      <w:r w:rsidR="00F264CE" w:rsidRPr="004640C3">
        <w:rPr>
          <w:rFonts w:hint="eastAsia"/>
          <w:sz w:val="20"/>
          <w:szCs w:val="20"/>
          <w:lang w:eastAsia="zh-CN"/>
        </w:rPr>
        <w:t>:</w:t>
      </w:r>
    </w:p>
    <w:p w:rsidR="00F264CE" w:rsidRPr="004640C3" w:rsidRDefault="00F264CE" w:rsidP="00F264CE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4640C3">
        <w:rPr>
          <w:sz w:val="20"/>
          <w:szCs w:val="20"/>
        </w:rPr>
        <w:t>There are five methods to find the solution for balanced TPP.</w:t>
      </w:r>
    </w:p>
    <w:p w:rsidR="00F264CE" w:rsidRPr="004640C3" w:rsidRDefault="00F264CE" w:rsidP="00F264CE">
      <w:pPr>
        <w:pStyle w:val="ListParagraph"/>
        <w:numPr>
          <w:ilvl w:val="0"/>
          <w:numId w:val="5"/>
        </w:numPr>
        <w:snapToGrid w:val="0"/>
        <w:spacing w:after="0" w:line="240" w:lineRule="auto"/>
        <w:ind w:left="0" w:firstLine="425"/>
        <w:jc w:val="both"/>
        <w:rPr>
          <w:rFonts w:ascii="Times New Roman" w:eastAsia="simsun" w:hAnsi="Times New Roman"/>
          <w:sz w:val="20"/>
          <w:szCs w:val="20"/>
        </w:rPr>
      </w:pPr>
      <w:r w:rsidRPr="004640C3">
        <w:rPr>
          <w:rFonts w:ascii="Times New Roman" w:eastAsia="simsun" w:hAnsi="Times New Roman"/>
          <w:sz w:val="20"/>
          <w:szCs w:val="20"/>
        </w:rPr>
        <w:t>NWC method</w:t>
      </w:r>
    </w:p>
    <w:p w:rsidR="00F264CE" w:rsidRPr="004640C3" w:rsidRDefault="00F264CE" w:rsidP="00F264CE">
      <w:pPr>
        <w:pStyle w:val="ListParagraph"/>
        <w:numPr>
          <w:ilvl w:val="0"/>
          <w:numId w:val="5"/>
        </w:numPr>
        <w:snapToGrid w:val="0"/>
        <w:spacing w:after="0" w:line="240" w:lineRule="auto"/>
        <w:ind w:left="0" w:firstLine="425"/>
        <w:jc w:val="both"/>
        <w:rPr>
          <w:rFonts w:ascii="Times New Roman" w:eastAsia="simsun" w:hAnsi="Times New Roman"/>
          <w:sz w:val="20"/>
          <w:szCs w:val="20"/>
        </w:rPr>
      </w:pPr>
      <w:r w:rsidRPr="004640C3">
        <w:rPr>
          <w:rFonts w:ascii="Times New Roman" w:eastAsia="simsun" w:hAnsi="Times New Roman"/>
          <w:sz w:val="20"/>
          <w:szCs w:val="20"/>
        </w:rPr>
        <w:t>LCE method</w:t>
      </w:r>
    </w:p>
    <w:p w:rsidR="00F264CE" w:rsidRPr="004640C3" w:rsidRDefault="00F264CE" w:rsidP="00F264CE">
      <w:pPr>
        <w:pStyle w:val="ListParagraph"/>
        <w:numPr>
          <w:ilvl w:val="0"/>
          <w:numId w:val="5"/>
        </w:numPr>
        <w:snapToGrid w:val="0"/>
        <w:spacing w:after="0" w:line="240" w:lineRule="auto"/>
        <w:ind w:left="0" w:firstLine="425"/>
        <w:jc w:val="both"/>
        <w:rPr>
          <w:rFonts w:ascii="Times New Roman" w:eastAsia="simsun" w:hAnsi="Times New Roman"/>
          <w:sz w:val="20"/>
          <w:szCs w:val="20"/>
        </w:rPr>
      </w:pPr>
      <w:r w:rsidRPr="004640C3">
        <w:rPr>
          <w:rFonts w:ascii="Times New Roman" w:eastAsia="simsun" w:hAnsi="Times New Roman"/>
          <w:sz w:val="20"/>
          <w:szCs w:val="20"/>
        </w:rPr>
        <w:t>VA method</w:t>
      </w:r>
    </w:p>
    <w:p w:rsidR="00F264CE" w:rsidRPr="004640C3" w:rsidRDefault="00F264CE" w:rsidP="00F264CE">
      <w:pPr>
        <w:pStyle w:val="ListParagraph"/>
        <w:numPr>
          <w:ilvl w:val="0"/>
          <w:numId w:val="5"/>
        </w:numPr>
        <w:snapToGrid w:val="0"/>
        <w:spacing w:after="0" w:line="240" w:lineRule="auto"/>
        <w:ind w:left="0" w:firstLine="425"/>
        <w:jc w:val="both"/>
        <w:rPr>
          <w:rFonts w:ascii="Times New Roman" w:eastAsia="simsun" w:hAnsi="Times New Roman"/>
          <w:sz w:val="20"/>
          <w:szCs w:val="20"/>
        </w:rPr>
      </w:pPr>
      <w:r w:rsidRPr="004640C3">
        <w:rPr>
          <w:rFonts w:ascii="Times New Roman" w:eastAsia="simsun" w:hAnsi="Times New Roman"/>
          <w:sz w:val="20"/>
          <w:szCs w:val="20"/>
        </w:rPr>
        <w:lastRenderedPageBreak/>
        <w:t>RM method</w:t>
      </w:r>
    </w:p>
    <w:p w:rsidR="00F264CE" w:rsidRPr="004640C3" w:rsidRDefault="00F264CE" w:rsidP="00F264CE">
      <w:pPr>
        <w:pStyle w:val="ListParagraph"/>
        <w:numPr>
          <w:ilvl w:val="0"/>
          <w:numId w:val="5"/>
        </w:numPr>
        <w:snapToGrid w:val="0"/>
        <w:spacing w:after="0" w:line="240" w:lineRule="auto"/>
        <w:ind w:left="0" w:firstLine="425"/>
        <w:jc w:val="both"/>
        <w:rPr>
          <w:rFonts w:ascii="Times New Roman" w:eastAsia="simsun" w:hAnsi="Times New Roman"/>
          <w:sz w:val="20"/>
          <w:szCs w:val="20"/>
        </w:rPr>
      </w:pPr>
      <w:r w:rsidRPr="004640C3">
        <w:rPr>
          <w:rFonts w:ascii="Times New Roman" w:eastAsia="simsun" w:hAnsi="Times New Roman"/>
          <w:sz w:val="20"/>
          <w:szCs w:val="20"/>
        </w:rPr>
        <w:t>CM method</w:t>
      </w:r>
    </w:p>
    <w:p w:rsidR="00F264CE" w:rsidRPr="004640C3" w:rsidRDefault="00F264CE" w:rsidP="00F264CE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4640C3">
        <w:rPr>
          <w:sz w:val="20"/>
          <w:szCs w:val="20"/>
        </w:rPr>
        <w:t>We are going to illustrate the given problem by old method.</w:t>
      </w:r>
    </w:p>
    <w:p w:rsidR="00F264CE" w:rsidRPr="004640C3" w:rsidRDefault="00F264CE" w:rsidP="00F264CE">
      <w:pPr>
        <w:suppressAutoHyphens w:val="0"/>
        <w:snapToGrid w:val="0"/>
        <w:jc w:val="both"/>
        <w:rPr>
          <w:b/>
          <w:sz w:val="20"/>
          <w:szCs w:val="20"/>
        </w:rPr>
      </w:pPr>
      <w:r w:rsidRPr="004640C3">
        <w:rPr>
          <w:b/>
          <w:sz w:val="20"/>
          <w:szCs w:val="20"/>
        </w:rPr>
        <w:lastRenderedPageBreak/>
        <w:t>Initial possible solution finalize by the VA method</w:t>
      </w:r>
    </w:p>
    <w:p w:rsidR="00F264CE" w:rsidRPr="004640C3" w:rsidRDefault="00F264CE" w:rsidP="00F264CE">
      <w:pPr>
        <w:suppressAutoHyphens w:val="0"/>
        <w:snapToGrid w:val="0"/>
        <w:ind w:firstLine="425"/>
        <w:jc w:val="both"/>
        <w:rPr>
          <w:sz w:val="20"/>
          <w:szCs w:val="20"/>
          <w:lang w:eastAsia="zh-CN"/>
        </w:rPr>
      </w:pPr>
      <w:r w:rsidRPr="004640C3">
        <w:rPr>
          <w:sz w:val="20"/>
          <w:szCs w:val="20"/>
        </w:rPr>
        <w:t>Same here we have to make the given matrix balanced. Then using the Vogel’s steps we finalize it into the below table:</w:t>
      </w:r>
    </w:p>
    <w:p w:rsidR="00F264CE" w:rsidRPr="004640C3" w:rsidRDefault="00F264CE" w:rsidP="00F264CE">
      <w:pPr>
        <w:suppressAutoHyphens w:val="0"/>
        <w:snapToGrid w:val="0"/>
        <w:jc w:val="center"/>
        <w:rPr>
          <w:sz w:val="20"/>
          <w:szCs w:val="20"/>
          <w:lang w:eastAsia="zh-CN"/>
        </w:rPr>
        <w:sectPr w:rsidR="00F264CE" w:rsidRPr="004640C3" w:rsidSect="00F264CE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3B544C" w:rsidRPr="004640C3" w:rsidRDefault="003B544C" w:rsidP="00F264CE">
      <w:pPr>
        <w:suppressAutoHyphens w:val="0"/>
        <w:snapToGrid w:val="0"/>
        <w:jc w:val="center"/>
        <w:rPr>
          <w:sz w:val="20"/>
          <w:szCs w:val="20"/>
        </w:rPr>
      </w:pPr>
    </w:p>
    <w:p w:rsidR="004640C3" w:rsidRDefault="004640C3" w:rsidP="00F264CE">
      <w:pPr>
        <w:suppressAutoHyphens w:val="0"/>
        <w:snapToGrid w:val="0"/>
        <w:jc w:val="center"/>
        <w:rPr>
          <w:rFonts w:hint="eastAsia"/>
          <w:sz w:val="20"/>
          <w:szCs w:val="20"/>
          <w:lang w:eastAsia="zh-CN"/>
        </w:rPr>
      </w:pPr>
    </w:p>
    <w:p w:rsidR="00A36200" w:rsidRPr="004640C3" w:rsidRDefault="003B544C" w:rsidP="00F264CE">
      <w:pPr>
        <w:suppressAutoHyphens w:val="0"/>
        <w:snapToGrid w:val="0"/>
        <w:jc w:val="center"/>
        <w:rPr>
          <w:sz w:val="20"/>
          <w:szCs w:val="20"/>
        </w:rPr>
      </w:pPr>
      <w:r w:rsidRPr="004640C3">
        <w:rPr>
          <w:sz w:val="20"/>
          <w:szCs w:val="20"/>
        </w:rPr>
        <w:t>Table 1: Transportation Problem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2982"/>
        <w:gridCol w:w="1310"/>
        <w:gridCol w:w="1309"/>
        <w:gridCol w:w="1309"/>
        <w:gridCol w:w="2564"/>
      </w:tblGrid>
      <w:tr w:rsidR="00A36200" w:rsidRPr="004640C3" w:rsidTr="00295505">
        <w:trPr>
          <w:jc w:val="center"/>
        </w:trPr>
        <w:tc>
          <w:tcPr>
            <w:tcW w:w="1573" w:type="pct"/>
            <w:shd w:val="clear" w:color="auto" w:fill="auto"/>
            <w:vAlign w:val="center"/>
          </w:tcPr>
          <w:p w:rsidR="00A36200" w:rsidRPr="004640C3" w:rsidRDefault="00A36200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A36200" w:rsidRPr="004640C3" w:rsidRDefault="00E5172D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91" w:type="pct"/>
            <w:shd w:val="clear" w:color="auto" w:fill="auto"/>
            <w:vAlign w:val="center"/>
          </w:tcPr>
          <w:p w:rsidR="00A36200" w:rsidRPr="004640C3" w:rsidRDefault="00E5172D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91" w:type="pct"/>
            <w:shd w:val="clear" w:color="auto" w:fill="auto"/>
            <w:vAlign w:val="center"/>
          </w:tcPr>
          <w:p w:rsidR="00A36200" w:rsidRPr="004640C3" w:rsidRDefault="00E5172D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20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53" w:type="pct"/>
            <w:shd w:val="clear" w:color="auto" w:fill="auto"/>
            <w:vAlign w:val="center"/>
          </w:tcPr>
          <w:p w:rsidR="00A36200" w:rsidRPr="004640C3" w:rsidRDefault="00A36200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Supply</w:t>
            </w:r>
          </w:p>
        </w:tc>
      </w:tr>
      <w:tr w:rsidR="00A36200" w:rsidRPr="004640C3" w:rsidTr="00295505">
        <w:trPr>
          <w:jc w:val="center"/>
        </w:trPr>
        <w:tc>
          <w:tcPr>
            <w:tcW w:w="1573" w:type="pct"/>
            <w:shd w:val="clear" w:color="auto" w:fill="auto"/>
            <w:vAlign w:val="center"/>
          </w:tcPr>
          <w:p w:rsidR="00A36200" w:rsidRPr="004640C3" w:rsidRDefault="00E5172D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91" w:type="pct"/>
            <w:shd w:val="clear" w:color="auto" w:fill="auto"/>
            <w:vAlign w:val="center"/>
          </w:tcPr>
          <w:p w:rsidR="00A36200" w:rsidRPr="004640C3" w:rsidRDefault="00A36200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4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A36200" w:rsidRPr="004640C3" w:rsidRDefault="00A36200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8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A36200" w:rsidRPr="004640C3" w:rsidRDefault="00A36200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8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A36200" w:rsidRPr="004640C3" w:rsidRDefault="00A36200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56</w:t>
            </w:r>
          </w:p>
        </w:tc>
      </w:tr>
      <w:tr w:rsidR="00A36200" w:rsidRPr="004640C3" w:rsidTr="00295505">
        <w:trPr>
          <w:jc w:val="center"/>
        </w:trPr>
        <w:tc>
          <w:tcPr>
            <w:tcW w:w="1573" w:type="pct"/>
            <w:shd w:val="clear" w:color="auto" w:fill="auto"/>
            <w:vAlign w:val="center"/>
          </w:tcPr>
          <w:p w:rsidR="00A36200" w:rsidRPr="004640C3" w:rsidRDefault="00E5172D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91" w:type="pct"/>
            <w:shd w:val="clear" w:color="auto" w:fill="auto"/>
            <w:vAlign w:val="center"/>
          </w:tcPr>
          <w:p w:rsidR="00A36200" w:rsidRPr="004640C3" w:rsidRDefault="00A36200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16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A36200" w:rsidRPr="004640C3" w:rsidRDefault="00A36200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24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A36200" w:rsidRPr="004640C3" w:rsidRDefault="00A36200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16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A36200" w:rsidRPr="004640C3" w:rsidRDefault="00A36200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82</w:t>
            </w:r>
          </w:p>
        </w:tc>
      </w:tr>
      <w:tr w:rsidR="00A36200" w:rsidRPr="004640C3" w:rsidTr="00295505">
        <w:trPr>
          <w:jc w:val="center"/>
        </w:trPr>
        <w:tc>
          <w:tcPr>
            <w:tcW w:w="1573" w:type="pct"/>
            <w:shd w:val="clear" w:color="auto" w:fill="auto"/>
            <w:vAlign w:val="center"/>
          </w:tcPr>
          <w:p w:rsidR="00A36200" w:rsidRPr="004640C3" w:rsidRDefault="00E5172D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20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691" w:type="pct"/>
            <w:shd w:val="clear" w:color="auto" w:fill="auto"/>
            <w:vAlign w:val="center"/>
          </w:tcPr>
          <w:p w:rsidR="00A36200" w:rsidRPr="004640C3" w:rsidRDefault="00A36200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8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A36200" w:rsidRPr="004640C3" w:rsidRDefault="00A36200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16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A36200" w:rsidRPr="004640C3" w:rsidRDefault="00A36200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24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A36200" w:rsidRPr="004640C3" w:rsidRDefault="00A36200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77</w:t>
            </w:r>
          </w:p>
        </w:tc>
      </w:tr>
      <w:tr w:rsidR="00A36200" w:rsidRPr="004640C3" w:rsidTr="00295505">
        <w:trPr>
          <w:jc w:val="center"/>
        </w:trPr>
        <w:tc>
          <w:tcPr>
            <w:tcW w:w="1573" w:type="pct"/>
            <w:shd w:val="clear" w:color="auto" w:fill="auto"/>
            <w:vAlign w:val="center"/>
          </w:tcPr>
          <w:p w:rsidR="00A36200" w:rsidRPr="004640C3" w:rsidRDefault="00A36200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Demand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A36200" w:rsidRPr="004640C3" w:rsidRDefault="00A36200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72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A36200" w:rsidRPr="004640C3" w:rsidRDefault="00A36200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92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A36200" w:rsidRPr="004640C3" w:rsidRDefault="00A36200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41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A36200" w:rsidRPr="004640C3" w:rsidRDefault="00A36200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A36200" w:rsidRPr="004640C3" w:rsidRDefault="00A36200" w:rsidP="00F264CE">
      <w:pPr>
        <w:suppressAutoHyphens w:val="0"/>
        <w:snapToGrid w:val="0"/>
        <w:ind w:firstLine="425"/>
        <w:jc w:val="both"/>
        <w:rPr>
          <w:sz w:val="20"/>
          <w:szCs w:val="20"/>
        </w:rPr>
      </w:pPr>
    </w:p>
    <w:p w:rsidR="004640C3" w:rsidRDefault="004640C3" w:rsidP="00F264CE">
      <w:pPr>
        <w:suppressAutoHyphens w:val="0"/>
        <w:snapToGrid w:val="0"/>
        <w:jc w:val="center"/>
        <w:rPr>
          <w:rFonts w:hint="eastAsia"/>
          <w:sz w:val="20"/>
          <w:szCs w:val="20"/>
          <w:lang w:eastAsia="zh-CN"/>
        </w:rPr>
      </w:pPr>
    </w:p>
    <w:p w:rsidR="0036383E" w:rsidRPr="004640C3" w:rsidRDefault="003B544C" w:rsidP="00F264CE">
      <w:pPr>
        <w:suppressAutoHyphens w:val="0"/>
        <w:snapToGrid w:val="0"/>
        <w:jc w:val="center"/>
        <w:rPr>
          <w:sz w:val="20"/>
          <w:szCs w:val="20"/>
        </w:rPr>
      </w:pPr>
      <w:r w:rsidRPr="004640C3">
        <w:rPr>
          <w:sz w:val="20"/>
          <w:szCs w:val="20"/>
        </w:rPr>
        <w:t>Table 2: Solution by VAM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1943"/>
        <w:gridCol w:w="1343"/>
        <w:gridCol w:w="1588"/>
        <w:gridCol w:w="1588"/>
        <w:gridCol w:w="1343"/>
        <w:gridCol w:w="1669"/>
      </w:tblGrid>
      <w:tr w:rsidR="0036383E" w:rsidRPr="004640C3" w:rsidTr="00295505">
        <w:trPr>
          <w:jc w:val="center"/>
        </w:trPr>
        <w:tc>
          <w:tcPr>
            <w:tcW w:w="1025" w:type="pct"/>
            <w:shd w:val="clear" w:color="auto" w:fill="auto"/>
            <w:vAlign w:val="center"/>
          </w:tcPr>
          <w:p w:rsidR="0036383E" w:rsidRPr="004640C3" w:rsidRDefault="0036383E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36383E" w:rsidRPr="004640C3" w:rsidRDefault="00E5172D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38" w:type="pct"/>
            <w:shd w:val="clear" w:color="auto" w:fill="auto"/>
            <w:vAlign w:val="center"/>
          </w:tcPr>
          <w:p w:rsidR="0036383E" w:rsidRPr="004640C3" w:rsidRDefault="00E5172D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38" w:type="pct"/>
            <w:shd w:val="clear" w:color="auto" w:fill="auto"/>
            <w:vAlign w:val="center"/>
          </w:tcPr>
          <w:p w:rsidR="0036383E" w:rsidRPr="004640C3" w:rsidRDefault="00E5172D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20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709" w:type="pct"/>
            <w:shd w:val="clear" w:color="auto" w:fill="auto"/>
            <w:vAlign w:val="center"/>
          </w:tcPr>
          <w:p w:rsidR="0036383E" w:rsidRPr="004640C3" w:rsidRDefault="00E5172D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20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81" w:type="pct"/>
            <w:shd w:val="clear" w:color="auto" w:fill="auto"/>
            <w:vAlign w:val="center"/>
          </w:tcPr>
          <w:p w:rsidR="0036383E" w:rsidRPr="004640C3" w:rsidRDefault="0036383E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640C3">
              <w:rPr>
                <w:sz w:val="20"/>
                <w:szCs w:val="20"/>
                <w:lang w:eastAsia="en-US"/>
              </w:rPr>
              <w:t>Supply</w:t>
            </w:r>
          </w:p>
        </w:tc>
      </w:tr>
      <w:tr w:rsidR="0036383E" w:rsidRPr="004640C3" w:rsidTr="00295505">
        <w:trPr>
          <w:jc w:val="center"/>
        </w:trPr>
        <w:tc>
          <w:tcPr>
            <w:tcW w:w="1025" w:type="pct"/>
            <w:shd w:val="clear" w:color="auto" w:fill="auto"/>
            <w:vAlign w:val="center"/>
          </w:tcPr>
          <w:p w:rsidR="0036383E" w:rsidRPr="004640C3" w:rsidRDefault="00E5172D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09" w:type="pct"/>
            <w:shd w:val="clear" w:color="auto" w:fill="auto"/>
            <w:vAlign w:val="center"/>
          </w:tcPr>
          <w:p w:rsidR="0036383E" w:rsidRPr="004640C3" w:rsidRDefault="0036383E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640C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36383E" w:rsidRPr="004640C3" w:rsidRDefault="0036383E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640C3">
              <w:rPr>
                <w:sz w:val="20"/>
                <w:szCs w:val="20"/>
                <w:lang w:eastAsia="en-US"/>
              </w:rPr>
              <w:t>8(56)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36383E" w:rsidRPr="004640C3" w:rsidRDefault="0036383E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640C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6383E" w:rsidRPr="004640C3" w:rsidRDefault="0036383E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640C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36383E" w:rsidRPr="004640C3" w:rsidRDefault="0036383E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640C3">
              <w:rPr>
                <w:sz w:val="20"/>
                <w:szCs w:val="20"/>
                <w:lang w:eastAsia="en-US"/>
              </w:rPr>
              <w:t>56</w:t>
            </w:r>
          </w:p>
        </w:tc>
      </w:tr>
      <w:tr w:rsidR="0036383E" w:rsidRPr="004640C3" w:rsidTr="00295505">
        <w:trPr>
          <w:jc w:val="center"/>
        </w:trPr>
        <w:tc>
          <w:tcPr>
            <w:tcW w:w="1025" w:type="pct"/>
            <w:shd w:val="clear" w:color="auto" w:fill="auto"/>
            <w:vAlign w:val="center"/>
          </w:tcPr>
          <w:p w:rsidR="0036383E" w:rsidRPr="004640C3" w:rsidRDefault="00E5172D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09" w:type="pct"/>
            <w:shd w:val="clear" w:color="auto" w:fill="auto"/>
            <w:vAlign w:val="center"/>
          </w:tcPr>
          <w:p w:rsidR="0036383E" w:rsidRPr="004640C3" w:rsidRDefault="0036383E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640C3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36383E" w:rsidRPr="004640C3" w:rsidRDefault="0036383E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640C3">
              <w:rPr>
                <w:sz w:val="20"/>
                <w:szCs w:val="20"/>
                <w:lang w:eastAsia="en-US"/>
              </w:rPr>
              <w:t>24(31)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36383E" w:rsidRPr="004640C3" w:rsidRDefault="0036383E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640C3">
              <w:rPr>
                <w:sz w:val="20"/>
                <w:szCs w:val="20"/>
                <w:lang w:eastAsia="en-US"/>
              </w:rPr>
              <w:t>16(41)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6383E" w:rsidRPr="004640C3" w:rsidRDefault="0036383E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640C3">
              <w:rPr>
                <w:sz w:val="20"/>
                <w:szCs w:val="20"/>
                <w:lang w:eastAsia="en-US"/>
              </w:rPr>
              <w:t>0(10)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36383E" w:rsidRPr="004640C3" w:rsidRDefault="0036383E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640C3">
              <w:rPr>
                <w:sz w:val="20"/>
                <w:szCs w:val="20"/>
                <w:lang w:eastAsia="en-US"/>
              </w:rPr>
              <w:t>82</w:t>
            </w:r>
          </w:p>
        </w:tc>
      </w:tr>
      <w:tr w:rsidR="0036383E" w:rsidRPr="004640C3" w:rsidTr="00295505">
        <w:trPr>
          <w:jc w:val="center"/>
        </w:trPr>
        <w:tc>
          <w:tcPr>
            <w:tcW w:w="1025" w:type="pct"/>
            <w:shd w:val="clear" w:color="auto" w:fill="auto"/>
            <w:vAlign w:val="center"/>
          </w:tcPr>
          <w:p w:rsidR="0036383E" w:rsidRPr="004640C3" w:rsidRDefault="00E5172D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20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709" w:type="pct"/>
            <w:shd w:val="clear" w:color="auto" w:fill="auto"/>
            <w:vAlign w:val="center"/>
          </w:tcPr>
          <w:p w:rsidR="0036383E" w:rsidRPr="004640C3" w:rsidRDefault="0036383E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640C3">
              <w:rPr>
                <w:sz w:val="20"/>
                <w:szCs w:val="20"/>
                <w:lang w:eastAsia="en-US"/>
              </w:rPr>
              <w:t>8(72)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36383E" w:rsidRPr="004640C3" w:rsidRDefault="0036383E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640C3">
              <w:rPr>
                <w:sz w:val="20"/>
                <w:szCs w:val="20"/>
                <w:lang w:eastAsia="en-US"/>
              </w:rPr>
              <w:t>16(5)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36383E" w:rsidRPr="004640C3" w:rsidRDefault="0036383E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640C3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6383E" w:rsidRPr="004640C3" w:rsidRDefault="0036383E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640C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36383E" w:rsidRPr="004640C3" w:rsidRDefault="0036383E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640C3">
              <w:rPr>
                <w:sz w:val="20"/>
                <w:szCs w:val="20"/>
                <w:lang w:eastAsia="en-US"/>
              </w:rPr>
              <w:t>77</w:t>
            </w:r>
          </w:p>
        </w:tc>
      </w:tr>
      <w:tr w:rsidR="0036383E" w:rsidRPr="004640C3" w:rsidTr="00295505">
        <w:trPr>
          <w:jc w:val="center"/>
        </w:trPr>
        <w:tc>
          <w:tcPr>
            <w:tcW w:w="1025" w:type="pct"/>
            <w:shd w:val="clear" w:color="auto" w:fill="auto"/>
            <w:vAlign w:val="center"/>
          </w:tcPr>
          <w:p w:rsidR="0036383E" w:rsidRPr="004640C3" w:rsidRDefault="0036383E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640C3">
              <w:rPr>
                <w:sz w:val="20"/>
                <w:szCs w:val="20"/>
                <w:lang w:eastAsia="en-US"/>
              </w:rPr>
              <w:t>Demand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6383E" w:rsidRPr="004640C3" w:rsidRDefault="0036383E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640C3"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36383E" w:rsidRPr="004640C3" w:rsidRDefault="0036383E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640C3"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36383E" w:rsidRPr="004640C3" w:rsidRDefault="0036383E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640C3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6383E" w:rsidRPr="004640C3" w:rsidRDefault="0036383E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640C3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36383E" w:rsidRPr="004640C3" w:rsidRDefault="0036383E" w:rsidP="00F264CE">
            <w:pPr>
              <w:suppressAutoHyphens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640C3">
              <w:rPr>
                <w:sz w:val="20"/>
                <w:szCs w:val="20"/>
                <w:lang w:eastAsia="en-US"/>
              </w:rPr>
              <w:t>215</w:t>
            </w:r>
          </w:p>
        </w:tc>
      </w:tr>
    </w:tbl>
    <w:p w:rsidR="00A36200" w:rsidRDefault="00A36200" w:rsidP="00F264CE">
      <w:pPr>
        <w:suppressAutoHyphens w:val="0"/>
        <w:snapToGrid w:val="0"/>
        <w:ind w:firstLine="425"/>
        <w:jc w:val="both"/>
        <w:rPr>
          <w:rFonts w:hint="eastAsia"/>
          <w:sz w:val="20"/>
          <w:szCs w:val="20"/>
          <w:lang w:eastAsia="zh-CN"/>
        </w:rPr>
      </w:pPr>
    </w:p>
    <w:p w:rsidR="004640C3" w:rsidRPr="004640C3" w:rsidRDefault="004640C3" w:rsidP="00F264CE">
      <w:pPr>
        <w:suppressAutoHyphens w:val="0"/>
        <w:snapToGrid w:val="0"/>
        <w:ind w:firstLine="425"/>
        <w:jc w:val="both"/>
        <w:rPr>
          <w:rFonts w:hint="eastAsia"/>
          <w:sz w:val="20"/>
          <w:szCs w:val="20"/>
          <w:lang w:eastAsia="zh-CN"/>
        </w:rPr>
      </w:pPr>
    </w:p>
    <w:p w:rsidR="00F264CE" w:rsidRPr="004640C3" w:rsidRDefault="00F264CE" w:rsidP="00F264CE">
      <w:pPr>
        <w:suppressAutoHyphens w:val="0"/>
        <w:snapToGrid w:val="0"/>
        <w:ind w:firstLine="425"/>
        <w:jc w:val="both"/>
        <w:rPr>
          <w:sz w:val="20"/>
          <w:szCs w:val="20"/>
        </w:rPr>
        <w:sectPr w:rsidR="00F264CE" w:rsidRPr="004640C3" w:rsidSect="002370B6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295505" w:rsidRPr="004640C3" w:rsidRDefault="0036383E" w:rsidP="00F264CE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4640C3">
        <w:rPr>
          <w:sz w:val="20"/>
          <w:szCs w:val="20"/>
        </w:rPr>
        <w:lastRenderedPageBreak/>
        <w:t>Total cost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 xml:space="preserve">= </w:t>
      </w:r>
      <w:r w:rsidR="00A36200" w:rsidRPr="004640C3">
        <w:rPr>
          <w:sz w:val="20"/>
          <w:szCs w:val="20"/>
        </w:rPr>
        <w:t>(8*56)+(24*31</w:t>
      </w:r>
      <w:r w:rsidRPr="004640C3">
        <w:rPr>
          <w:sz w:val="20"/>
          <w:szCs w:val="20"/>
        </w:rPr>
        <w:t>)+(16*41)+(16*5)</w:t>
      </w:r>
    </w:p>
    <w:p w:rsidR="00A36200" w:rsidRPr="004640C3" w:rsidRDefault="00295505" w:rsidP="00F264CE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4640C3">
        <w:rPr>
          <w:sz w:val="20"/>
          <w:szCs w:val="20"/>
        </w:rPr>
        <w:t>+</w:t>
      </w:r>
      <w:r w:rsidR="00A36200" w:rsidRPr="004640C3">
        <w:rPr>
          <w:sz w:val="20"/>
          <w:szCs w:val="20"/>
        </w:rPr>
        <w:t>(8*72)+(0*10)</w:t>
      </w:r>
      <w:r w:rsidRPr="004640C3">
        <w:rPr>
          <w:sz w:val="20"/>
          <w:szCs w:val="20"/>
        </w:rPr>
        <w:t xml:space="preserve"> </w:t>
      </w:r>
      <w:r w:rsidR="00A36200" w:rsidRPr="004640C3">
        <w:rPr>
          <w:sz w:val="20"/>
          <w:szCs w:val="20"/>
        </w:rPr>
        <w:t>=</w:t>
      </w:r>
      <w:r w:rsidRPr="004640C3">
        <w:rPr>
          <w:sz w:val="20"/>
          <w:szCs w:val="20"/>
        </w:rPr>
        <w:t xml:space="preserve"> </w:t>
      </w:r>
      <w:r w:rsidR="00A36200" w:rsidRPr="004640C3">
        <w:rPr>
          <w:sz w:val="20"/>
          <w:szCs w:val="20"/>
        </w:rPr>
        <w:t>2504</w:t>
      </w:r>
    </w:p>
    <w:p w:rsidR="00073D3C" w:rsidRPr="004640C3" w:rsidRDefault="00073D3C" w:rsidP="00F264CE">
      <w:pPr>
        <w:suppressAutoHyphens w:val="0"/>
        <w:snapToGrid w:val="0"/>
        <w:jc w:val="both"/>
        <w:rPr>
          <w:b/>
          <w:sz w:val="20"/>
          <w:szCs w:val="20"/>
        </w:rPr>
      </w:pPr>
      <w:r w:rsidRPr="004640C3">
        <w:rPr>
          <w:b/>
          <w:sz w:val="20"/>
          <w:szCs w:val="20"/>
        </w:rPr>
        <w:t>New</w:t>
      </w:r>
      <w:r w:rsidR="00295505" w:rsidRPr="004640C3">
        <w:rPr>
          <w:b/>
          <w:sz w:val="20"/>
          <w:szCs w:val="20"/>
        </w:rPr>
        <w:t xml:space="preserve"> </w:t>
      </w:r>
      <w:r w:rsidRPr="004640C3">
        <w:rPr>
          <w:b/>
          <w:sz w:val="20"/>
          <w:szCs w:val="20"/>
        </w:rPr>
        <w:t>Alternative</w:t>
      </w:r>
      <w:r w:rsidR="00295505" w:rsidRPr="004640C3">
        <w:rPr>
          <w:b/>
          <w:sz w:val="20"/>
          <w:szCs w:val="20"/>
        </w:rPr>
        <w:t xml:space="preserve"> </w:t>
      </w:r>
      <w:r w:rsidRPr="004640C3">
        <w:rPr>
          <w:b/>
          <w:sz w:val="20"/>
          <w:szCs w:val="20"/>
        </w:rPr>
        <w:t>Technique</w:t>
      </w:r>
    </w:p>
    <w:p w:rsidR="00073D3C" w:rsidRPr="004640C3" w:rsidRDefault="00073D3C" w:rsidP="00F264CE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4640C3">
        <w:rPr>
          <w:sz w:val="20"/>
          <w:szCs w:val="20"/>
        </w:rPr>
        <w:t>Here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we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discussed,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new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alternative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technique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for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transportation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problem.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The following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method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must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be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conducted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as:</w:t>
      </w:r>
    </w:p>
    <w:p w:rsidR="00073D3C" w:rsidRPr="004640C3" w:rsidRDefault="00073D3C" w:rsidP="00F264CE">
      <w:pPr>
        <w:suppressAutoHyphens w:val="0"/>
        <w:snapToGrid w:val="0"/>
        <w:jc w:val="both"/>
        <w:rPr>
          <w:sz w:val="20"/>
          <w:szCs w:val="20"/>
        </w:rPr>
      </w:pPr>
      <w:r w:rsidRPr="004640C3">
        <w:rPr>
          <w:b/>
          <w:sz w:val="20"/>
          <w:szCs w:val="20"/>
        </w:rPr>
        <w:t>Steps:</w:t>
      </w:r>
      <w:r w:rsidRPr="004640C3">
        <w:rPr>
          <w:b/>
          <w:sz w:val="20"/>
          <w:szCs w:val="20"/>
        </w:rPr>
        <w:tab/>
      </w:r>
    </w:p>
    <w:p w:rsidR="00073D3C" w:rsidRPr="004640C3" w:rsidRDefault="00073D3C" w:rsidP="00F264CE">
      <w:pPr>
        <w:pStyle w:val="ListParagraph"/>
        <w:numPr>
          <w:ilvl w:val="0"/>
          <w:numId w:val="6"/>
        </w:numPr>
        <w:snapToGrid w:val="0"/>
        <w:spacing w:after="0" w:line="240" w:lineRule="auto"/>
        <w:ind w:left="0" w:firstLine="425"/>
        <w:jc w:val="both"/>
        <w:rPr>
          <w:rFonts w:ascii="Times New Roman" w:eastAsia="simsun" w:hAnsi="Times New Roman"/>
          <w:sz w:val="20"/>
          <w:szCs w:val="20"/>
        </w:rPr>
      </w:pPr>
      <w:r w:rsidRPr="004640C3">
        <w:rPr>
          <w:rFonts w:ascii="Times New Roman" w:eastAsia="simsun" w:hAnsi="Times New Roman"/>
          <w:sz w:val="20"/>
          <w:szCs w:val="20"/>
        </w:rPr>
        <w:t>At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first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check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whether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the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given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matrix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is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balanced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or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not.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If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the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matrix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is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unbalanced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proofErr w:type="spellStart"/>
      <w:r w:rsidRPr="004640C3">
        <w:rPr>
          <w:rFonts w:ascii="Times New Roman" w:eastAsia="simsun" w:hAnsi="Times New Roman"/>
          <w:sz w:val="20"/>
          <w:szCs w:val="20"/>
        </w:rPr>
        <w:t>i.e</w:t>
      </w:r>
      <w:proofErr w:type="spellEnd"/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if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the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total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availabilities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is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not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equal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to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the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total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, </w:t>
      </w:r>
      <w:r w:rsidRPr="004640C3">
        <w:rPr>
          <w:rFonts w:ascii="Times New Roman" w:eastAsia="simsun" w:hAnsi="Times New Roman"/>
          <w:sz w:val="20"/>
          <w:szCs w:val="20"/>
        </w:rPr>
        <w:t>requirements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then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we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balanced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it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by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adding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a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artificial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row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or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column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as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required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to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make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availability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equal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to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the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requirement.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So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the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TP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costs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in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this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row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or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column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will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assigned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to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nil.</w:t>
      </w:r>
    </w:p>
    <w:p w:rsidR="00F264CE" w:rsidRPr="004640C3" w:rsidRDefault="00073D3C" w:rsidP="00F264CE">
      <w:pPr>
        <w:pStyle w:val="ListParagraph"/>
        <w:numPr>
          <w:ilvl w:val="0"/>
          <w:numId w:val="6"/>
        </w:numPr>
        <w:snapToGrid w:val="0"/>
        <w:spacing w:after="0" w:line="240" w:lineRule="auto"/>
        <w:ind w:left="0" w:firstLine="425"/>
        <w:jc w:val="both"/>
        <w:rPr>
          <w:rFonts w:ascii="Times New Roman" w:eastAsia="simsun" w:hAnsi="Times New Roman"/>
          <w:sz w:val="20"/>
          <w:szCs w:val="20"/>
        </w:rPr>
      </w:pPr>
      <w:r w:rsidRPr="004640C3">
        <w:rPr>
          <w:rFonts w:ascii="Times New Roman" w:eastAsia="simsun" w:hAnsi="Times New Roman"/>
          <w:sz w:val="20"/>
          <w:szCs w:val="20"/>
        </w:rPr>
        <w:lastRenderedPageBreak/>
        <w:t>Choose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the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best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element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that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is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to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for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minimizing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problems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to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the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least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cost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and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increasing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profit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to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maximum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cost.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so,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this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step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can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be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finished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by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electing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the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superlative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contestan</w:t>
      </w:r>
      <w:r w:rsidR="00295505" w:rsidRPr="004640C3">
        <w:rPr>
          <w:rFonts w:ascii="Times New Roman" w:eastAsia="simsun" w:hAnsi="Times New Roman"/>
          <w:sz w:val="20"/>
          <w:szCs w:val="20"/>
        </w:rPr>
        <w:t>t (</w:t>
      </w:r>
      <w:r w:rsidRPr="004640C3">
        <w:rPr>
          <w:rFonts w:ascii="Times New Roman" w:eastAsia="simsun" w:hAnsi="Times New Roman"/>
          <w:sz w:val="20"/>
          <w:szCs w:val="20"/>
        </w:rPr>
        <w:t>transportation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cost)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in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each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row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as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well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as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in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colum</w:t>
      </w:r>
      <w:r w:rsidR="00F264CE" w:rsidRPr="004640C3">
        <w:rPr>
          <w:rFonts w:ascii="Times New Roman" w:eastAsia="simsun" w:hAnsi="Times New Roman"/>
          <w:sz w:val="20"/>
          <w:szCs w:val="20"/>
        </w:rPr>
        <w:t>n.</w:t>
      </w:r>
    </w:p>
    <w:p w:rsidR="00073D3C" w:rsidRPr="004640C3" w:rsidRDefault="00073D3C" w:rsidP="00F264CE">
      <w:pPr>
        <w:pStyle w:val="ListParagraph"/>
        <w:numPr>
          <w:ilvl w:val="0"/>
          <w:numId w:val="6"/>
        </w:numPr>
        <w:snapToGrid w:val="0"/>
        <w:spacing w:after="0" w:line="240" w:lineRule="auto"/>
        <w:ind w:left="0" w:firstLine="425"/>
        <w:jc w:val="both"/>
        <w:rPr>
          <w:rFonts w:ascii="Times New Roman" w:eastAsia="simsun" w:hAnsi="Times New Roman"/>
          <w:sz w:val="20"/>
          <w:szCs w:val="20"/>
        </w:rPr>
      </w:pPr>
      <w:r w:rsidRPr="004640C3">
        <w:rPr>
          <w:rFonts w:ascii="Times New Roman" w:eastAsia="simsun" w:hAnsi="Times New Roman"/>
          <w:sz w:val="20"/>
          <w:szCs w:val="20"/>
        </w:rPr>
        <w:t>Discover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the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combination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by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determining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one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contestant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for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every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row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and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column;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this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should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be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finished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through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starting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from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the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row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that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has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slightest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contestant.</w:t>
      </w:r>
    </w:p>
    <w:p w:rsidR="00073D3C" w:rsidRPr="004640C3" w:rsidRDefault="00073D3C" w:rsidP="00F264CE">
      <w:pPr>
        <w:pStyle w:val="ListParagraph"/>
        <w:numPr>
          <w:ilvl w:val="0"/>
          <w:numId w:val="6"/>
        </w:numPr>
        <w:snapToGrid w:val="0"/>
        <w:spacing w:after="0" w:line="240" w:lineRule="auto"/>
        <w:ind w:left="0" w:firstLine="425"/>
        <w:jc w:val="both"/>
        <w:rPr>
          <w:rFonts w:ascii="Times New Roman" w:eastAsia="simsun" w:hAnsi="Times New Roman"/>
          <w:sz w:val="20"/>
          <w:szCs w:val="20"/>
        </w:rPr>
      </w:pPr>
      <w:r w:rsidRPr="004640C3">
        <w:rPr>
          <w:rFonts w:ascii="Times New Roman" w:eastAsia="simsun" w:hAnsi="Times New Roman"/>
          <w:sz w:val="20"/>
          <w:szCs w:val="20"/>
        </w:rPr>
        <w:t>Compute and evaluate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the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summations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of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constant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for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each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arrangement.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This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is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to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find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out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the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supreme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arrangement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that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gives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best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possible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solution.</w:t>
      </w:r>
    </w:p>
    <w:p w:rsidR="00F264CE" w:rsidRPr="004640C3" w:rsidRDefault="00073D3C" w:rsidP="00F264CE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4640C3">
        <w:rPr>
          <w:rFonts w:ascii="Times New Roman" w:hAnsi="Times New Roman"/>
          <w:sz w:val="20"/>
          <w:szCs w:val="20"/>
        </w:rPr>
        <w:t>By using</w:t>
      </w:r>
      <w:r w:rsidR="00295505" w:rsidRPr="004640C3">
        <w:rPr>
          <w:rFonts w:ascii="Times New Roman" w:hAnsi="Times New Roman"/>
          <w:sz w:val="20"/>
          <w:szCs w:val="20"/>
        </w:rPr>
        <w:t xml:space="preserve"> </w:t>
      </w:r>
      <w:r w:rsidRPr="004640C3">
        <w:rPr>
          <w:rFonts w:ascii="Times New Roman" w:hAnsi="Times New Roman"/>
          <w:sz w:val="20"/>
          <w:szCs w:val="20"/>
        </w:rPr>
        <w:t>the above steps</w:t>
      </w:r>
      <w:r w:rsidR="00295505" w:rsidRPr="004640C3">
        <w:rPr>
          <w:rFonts w:ascii="Times New Roman" w:hAnsi="Times New Roman"/>
          <w:sz w:val="20"/>
          <w:szCs w:val="20"/>
        </w:rPr>
        <w:t xml:space="preserve"> </w:t>
      </w:r>
      <w:r w:rsidRPr="004640C3">
        <w:rPr>
          <w:rFonts w:ascii="Times New Roman" w:hAnsi="Times New Roman"/>
          <w:sz w:val="20"/>
          <w:szCs w:val="20"/>
        </w:rPr>
        <w:t>we</w:t>
      </w:r>
      <w:r w:rsidR="00295505" w:rsidRPr="004640C3">
        <w:rPr>
          <w:rFonts w:ascii="Times New Roman" w:hAnsi="Times New Roman"/>
          <w:sz w:val="20"/>
          <w:szCs w:val="20"/>
        </w:rPr>
        <w:t xml:space="preserve"> </w:t>
      </w:r>
      <w:r w:rsidRPr="004640C3">
        <w:rPr>
          <w:rFonts w:ascii="Times New Roman" w:hAnsi="Times New Roman"/>
          <w:sz w:val="20"/>
          <w:szCs w:val="20"/>
        </w:rPr>
        <w:t>finalize</w:t>
      </w:r>
      <w:r w:rsidR="00295505" w:rsidRPr="004640C3">
        <w:rPr>
          <w:rFonts w:ascii="Times New Roman" w:hAnsi="Times New Roman"/>
          <w:sz w:val="20"/>
          <w:szCs w:val="20"/>
        </w:rPr>
        <w:t xml:space="preserve"> </w:t>
      </w:r>
      <w:r w:rsidRPr="004640C3">
        <w:rPr>
          <w:rFonts w:ascii="Times New Roman" w:hAnsi="Times New Roman"/>
          <w:sz w:val="20"/>
          <w:szCs w:val="20"/>
        </w:rPr>
        <w:t>the example</w:t>
      </w:r>
      <w:r w:rsidR="00295505" w:rsidRPr="004640C3">
        <w:rPr>
          <w:rFonts w:ascii="Times New Roman" w:hAnsi="Times New Roman"/>
          <w:sz w:val="20"/>
          <w:szCs w:val="20"/>
        </w:rPr>
        <w:t xml:space="preserve"> </w:t>
      </w:r>
      <w:r w:rsidRPr="004640C3">
        <w:rPr>
          <w:rFonts w:ascii="Times New Roman" w:hAnsi="Times New Roman"/>
          <w:sz w:val="20"/>
          <w:szCs w:val="20"/>
        </w:rPr>
        <w:t>in following tabl</w:t>
      </w:r>
      <w:r w:rsidR="00F264CE" w:rsidRPr="004640C3">
        <w:rPr>
          <w:rFonts w:ascii="Times New Roman" w:hAnsi="Times New Roman"/>
          <w:sz w:val="20"/>
          <w:szCs w:val="20"/>
        </w:rPr>
        <w:t>e.</w:t>
      </w:r>
    </w:p>
    <w:p w:rsidR="00F264CE" w:rsidRPr="004640C3" w:rsidRDefault="00F264CE" w:rsidP="00F264CE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  <w:sectPr w:rsidR="00F264CE" w:rsidRPr="004640C3" w:rsidSect="00F264CE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3B544C" w:rsidRPr="004640C3" w:rsidRDefault="003B544C" w:rsidP="00F264CE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640C3" w:rsidRDefault="004640C3" w:rsidP="00F264CE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eastAsiaTheme="minorEastAsia" w:hAnsi="Times New Roman" w:hint="eastAsia"/>
          <w:sz w:val="20"/>
          <w:szCs w:val="20"/>
          <w:lang w:eastAsia="zh-CN"/>
        </w:rPr>
      </w:pPr>
    </w:p>
    <w:p w:rsidR="003B544C" w:rsidRPr="004640C3" w:rsidRDefault="003B544C" w:rsidP="00F264CE">
      <w:pPr>
        <w:pStyle w:val="ListParagraph"/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4640C3">
        <w:rPr>
          <w:rFonts w:ascii="Times New Roman" w:hAnsi="Times New Roman"/>
          <w:sz w:val="20"/>
          <w:szCs w:val="20"/>
        </w:rPr>
        <w:t>Table 3: Solution by Alternative Technique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2112"/>
        <w:gridCol w:w="1274"/>
        <w:gridCol w:w="1673"/>
        <w:gridCol w:w="1673"/>
        <w:gridCol w:w="927"/>
        <w:gridCol w:w="1815"/>
      </w:tblGrid>
      <w:tr w:rsidR="006E0D95" w:rsidRPr="004640C3" w:rsidTr="00295505">
        <w:trPr>
          <w:jc w:val="center"/>
        </w:trPr>
        <w:tc>
          <w:tcPr>
            <w:tcW w:w="1114" w:type="pct"/>
            <w:shd w:val="clear" w:color="auto" w:fill="auto"/>
            <w:vAlign w:val="center"/>
          </w:tcPr>
          <w:p w:rsidR="00073D3C" w:rsidRPr="004640C3" w:rsidRDefault="00073D3C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073D3C" w:rsidRPr="004640C3" w:rsidRDefault="00E5172D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83" w:type="pct"/>
            <w:shd w:val="clear" w:color="auto" w:fill="auto"/>
            <w:vAlign w:val="center"/>
          </w:tcPr>
          <w:p w:rsidR="00073D3C" w:rsidRPr="004640C3" w:rsidRDefault="00E5172D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83" w:type="pct"/>
            <w:shd w:val="clear" w:color="auto" w:fill="auto"/>
            <w:vAlign w:val="center"/>
          </w:tcPr>
          <w:p w:rsidR="00073D3C" w:rsidRPr="004640C3" w:rsidRDefault="00E5172D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20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489" w:type="pct"/>
            <w:shd w:val="clear" w:color="auto" w:fill="auto"/>
            <w:vAlign w:val="center"/>
          </w:tcPr>
          <w:p w:rsidR="00073D3C" w:rsidRPr="004640C3" w:rsidRDefault="00E5172D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20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958" w:type="pct"/>
            <w:shd w:val="clear" w:color="auto" w:fill="auto"/>
            <w:vAlign w:val="center"/>
          </w:tcPr>
          <w:p w:rsidR="00073D3C" w:rsidRPr="004640C3" w:rsidRDefault="00073D3C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Supply</w:t>
            </w:r>
          </w:p>
        </w:tc>
      </w:tr>
      <w:tr w:rsidR="006E0D95" w:rsidRPr="004640C3" w:rsidTr="00295505">
        <w:trPr>
          <w:jc w:val="center"/>
        </w:trPr>
        <w:tc>
          <w:tcPr>
            <w:tcW w:w="1114" w:type="pct"/>
            <w:shd w:val="clear" w:color="auto" w:fill="auto"/>
            <w:vAlign w:val="center"/>
          </w:tcPr>
          <w:p w:rsidR="00073D3C" w:rsidRPr="004640C3" w:rsidRDefault="00E5172D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72" w:type="pct"/>
            <w:shd w:val="clear" w:color="auto" w:fill="auto"/>
            <w:vAlign w:val="center"/>
          </w:tcPr>
          <w:p w:rsidR="00073D3C" w:rsidRPr="004640C3" w:rsidRDefault="00073D3C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73D3C" w:rsidRPr="004640C3" w:rsidRDefault="00073D3C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(8)</w:t>
            </w:r>
            <w:r w:rsidRPr="004640C3">
              <w:rPr>
                <w:sz w:val="20"/>
                <w:szCs w:val="20"/>
                <w:vertAlign w:val="subscript"/>
              </w:rPr>
              <w:t>56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73D3C" w:rsidRPr="004640C3" w:rsidRDefault="00073D3C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8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73D3C" w:rsidRPr="004640C3" w:rsidRDefault="00073D3C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0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073D3C" w:rsidRPr="004640C3" w:rsidRDefault="00073D3C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56</w:t>
            </w:r>
          </w:p>
        </w:tc>
      </w:tr>
      <w:tr w:rsidR="006E0D95" w:rsidRPr="004640C3" w:rsidTr="00295505">
        <w:trPr>
          <w:jc w:val="center"/>
        </w:trPr>
        <w:tc>
          <w:tcPr>
            <w:tcW w:w="1114" w:type="pct"/>
            <w:shd w:val="clear" w:color="auto" w:fill="auto"/>
            <w:vAlign w:val="center"/>
          </w:tcPr>
          <w:p w:rsidR="00073D3C" w:rsidRPr="004640C3" w:rsidRDefault="00E5172D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72" w:type="pct"/>
            <w:shd w:val="clear" w:color="auto" w:fill="auto"/>
            <w:vAlign w:val="center"/>
          </w:tcPr>
          <w:p w:rsidR="00073D3C" w:rsidRPr="004640C3" w:rsidRDefault="00073D3C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16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73D3C" w:rsidRPr="004640C3" w:rsidRDefault="00E5172D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rFonts w:eastAsia="Times New Roman"/>
                <w:sz w:val="20"/>
                <w:szCs w:val="20"/>
              </w:rPr>
              <w:fldChar w:fldCharType="begin"/>
            </w:r>
            <w:r w:rsidR="00073D3C" w:rsidRPr="004640C3">
              <w:rPr>
                <w:rFonts w:eastAsia="Times New Roman"/>
                <w:sz w:val="20"/>
                <w:szCs w:val="20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  <w:szCs w:val="20"/>
                    </w:rPr>
                    <m:t>24</m:t>
                  </m:r>
                </m:e>
                <m:sub>
                  <m:r>
                    <w:rPr>
                      <w:rFonts w:ascii="Cambria Math"/>
                      <w:sz w:val="20"/>
                      <w:szCs w:val="20"/>
                    </w:rPr>
                    <m:t>31</m:t>
                  </m:r>
                </m:sub>
              </m:sSub>
            </m:oMath>
            <w:r w:rsidR="00073D3C" w:rsidRPr="004640C3">
              <w:rPr>
                <w:rFonts w:eastAsia="Times New Roman"/>
                <w:sz w:val="20"/>
                <w:szCs w:val="20"/>
              </w:rPr>
              <w:instrText xml:space="preserve"> </w:instrText>
            </w:r>
            <w:r w:rsidRPr="004640C3">
              <w:rPr>
                <w:rFonts w:eastAsia="Times New Roman"/>
                <w:sz w:val="20"/>
                <w:szCs w:val="20"/>
              </w:rPr>
              <w:fldChar w:fldCharType="end"/>
            </w:r>
            <w:r w:rsidR="00073D3C" w:rsidRPr="004640C3">
              <w:rPr>
                <w:sz w:val="20"/>
                <w:szCs w:val="20"/>
              </w:rPr>
              <w:t xml:space="preserve"> </w:t>
            </w:r>
            <w:r w:rsidR="006E0D95" w:rsidRPr="004640C3">
              <w:rPr>
                <w:sz w:val="20"/>
                <w:szCs w:val="20"/>
              </w:rPr>
              <w:t>(24)</w:t>
            </w:r>
            <w:r w:rsidR="006E0D95" w:rsidRPr="004640C3">
              <w:rPr>
                <w:sz w:val="20"/>
                <w:szCs w:val="20"/>
                <w:vertAlign w:val="subscript"/>
              </w:rPr>
              <w:t>31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73D3C" w:rsidRPr="004640C3" w:rsidRDefault="00E5172D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rFonts w:eastAsia="Times New Roman"/>
                <w:sz w:val="20"/>
                <w:szCs w:val="20"/>
              </w:rPr>
              <w:fldChar w:fldCharType="begin"/>
            </w:r>
            <w:r w:rsidR="00073D3C" w:rsidRPr="004640C3">
              <w:rPr>
                <w:rFonts w:eastAsia="Times New Roman"/>
                <w:sz w:val="20"/>
                <w:szCs w:val="20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  <w:szCs w:val="20"/>
                    </w:rPr>
                    <m:t>16</m:t>
                  </m:r>
                </m:e>
                <m:sub>
                  <m:r>
                    <w:rPr>
                      <w:rFonts w:ascii="Cambria Math"/>
                      <w:sz w:val="20"/>
                      <w:szCs w:val="20"/>
                    </w:rPr>
                    <m:t>41</m:t>
                  </m:r>
                </m:sub>
              </m:sSub>
            </m:oMath>
            <w:r w:rsidR="00073D3C" w:rsidRPr="004640C3">
              <w:rPr>
                <w:rFonts w:eastAsia="Times New Roman"/>
                <w:sz w:val="20"/>
                <w:szCs w:val="20"/>
              </w:rPr>
              <w:instrText xml:space="preserve"> </w:instrText>
            </w:r>
            <w:r w:rsidRPr="004640C3">
              <w:rPr>
                <w:rFonts w:eastAsia="Times New Roman"/>
                <w:sz w:val="20"/>
                <w:szCs w:val="20"/>
              </w:rPr>
              <w:fldChar w:fldCharType="end"/>
            </w:r>
            <w:r w:rsidR="00073D3C" w:rsidRPr="004640C3">
              <w:rPr>
                <w:sz w:val="20"/>
                <w:szCs w:val="20"/>
              </w:rPr>
              <w:t xml:space="preserve"> </w:t>
            </w:r>
            <w:r w:rsidR="006E0D95" w:rsidRPr="004640C3">
              <w:rPr>
                <w:sz w:val="20"/>
                <w:szCs w:val="20"/>
              </w:rPr>
              <w:t>(16)</w:t>
            </w:r>
            <w:r w:rsidR="006E0D95" w:rsidRPr="004640C3">
              <w:rPr>
                <w:sz w:val="20"/>
                <w:szCs w:val="20"/>
                <w:vertAlign w:val="subscript"/>
              </w:rPr>
              <w:t>41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73D3C" w:rsidRPr="004640C3" w:rsidRDefault="00073D3C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0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073D3C" w:rsidRPr="004640C3" w:rsidRDefault="00073D3C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82</w:t>
            </w:r>
          </w:p>
        </w:tc>
      </w:tr>
      <w:tr w:rsidR="006E0D95" w:rsidRPr="004640C3" w:rsidTr="00295505">
        <w:trPr>
          <w:jc w:val="center"/>
        </w:trPr>
        <w:tc>
          <w:tcPr>
            <w:tcW w:w="1114" w:type="pct"/>
            <w:shd w:val="clear" w:color="auto" w:fill="auto"/>
            <w:vAlign w:val="center"/>
          </w:tcPr>
          <w:p w:rsidR="00073D3C" w:rsidRPr="004640C3" w:rsidRDefault="00E5172D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20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672" w:type="pct"/>
            <w:shd w:val="clear" w:color="auto" w:fill="auto"/>
            <w:vAlign w:val="center"/>
          </w:tcPr>
          <w:p w:rsidR="00073D3C" w:rsidRPr="004640C3" w:rsidRDefault="006E0D95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rFonts w:eastAsia="Times New Roman"/>
                <w:sz w:val="20"/>
                <w:szCs w:val="20"/>
              </w:rPr>
              <w:t>(8)</w:t>
            </w:r>
            <w:r w:rsidRPr="004640C3">
              <w:rPr>
                <w:rFonts w:eastAsia="Times New Roman"/>
                <w:sz w:val="20"/>
                <w:szCs w:val="20"/>
                <w:vertAlign w:val="subscript"/>
              </w:rPr>
              <w:t>72</w:t>
            </w:r>
            <w:r w:rsidR="00E5172D" w:rsidRPr="004640C3">
              <w:rPr>
                <w:rFonts w:eastAsia="Times New Roman"/>
                <w:sz w:val="20"/>
                <w:szCs w:val="20"/>
              </w:rPr>
              <w:fldChar w:fldCharType="begin"/>
            </w:r>
            <w:r w:rsidR="00073D3C" w:rsidRPr="004640C3">
              <w:rPr>
                <w:rFonts w:eastAsia="Times New Roman"/>
                <w:sz w:val="20"/>
                <w:szCs w:val="20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  <w:szCs w:val="20"/>
                    </w:rPr>
                    <m:t>(8)</m:t>
                  </m:r>
                </m:e>
                <m:sub>
                  <m:r>
                    <w:rPr>
                      <w:rFonts w:ascii="Cambria Math"/>
                      <w:sz w:val="20"/>
                      <w:szCs w:val="20"/>
                    </w:rPr>
                    <m:t>72</m:t>
                  </m:r>
                </m:sub>
              </m:sSub>
            </m:oMath>
            <w:r w:rsidR="00073D3C" w:rsidRPr="004640C3">
              <w:rPr>
                <w:rFonts w:eastAsia="Times New Roman"/>
                <w:sz w:val="20"/>
                <w:szCs w:val="20"/>
              </w:rPr>
              <w:instrText xml:space="preserve"> </w:instrText>
            </w:r>
            <w:r w:rsidR="00E5172D" w:rsidRPr="004640C3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73D3C" w:rsidRPr="004640C3" w:rsidRDefault="00E5172D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rFonts w:eastAsia="Times New Roman"/>
                <w:sz w:val="20"/>
                <w:szCs w:val="20"/>
              </w:rPr>
              <w:fldChar w:fldCharType="begin"/>
            </w:r>
            <w:r w:rsidR="00073D3C" w:rsidRPr="004640C3">
              <w:rPr>
                <w:rFonts w:eastAsia="Times New Roman"/>
                <w:sz w:val="20"/>
                <w:szCs w:val="20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  <w:szCs w:val="20"/>
                    </w:rPr>
                    <m:t>16</m:t>
                  </m:r>
                </m:e>
                <m:sub>
                  <m:r>
                    <w:rPr>
                      <w:rFonts w:ascii="Cambria Math"/>
                      <w:sz w:val="20"/>
                      <w:szCs w:val="20"/>
                    </w:rPr>
                    <m:t xml:space="preserve">5  </m:t>
                  </m:r>
                </m:sub>
              </m:sSub>
            </m:oMath>
            <w:r w:rsidR="00073D3C" w:rsidRPr="004640C3">
              <w:rPr>
                <w:rFonts w:eastAsia="Times New Roman"/>
                <w:sz w:val="20"/>
                <w:szCs w:val="20"/>
              </w:rPr>
              <w:instrText xml:space="preserve"> </w:instrText>
            </w:r>
            <w:r w:rsidRPr="004640C3">
              <w:rPr>
                <w:rFonts w:eastAsia="Times New Roman"/>
                <w:sz w:val="20"/>
                <w:szCs w:val="20"/>
              </w:rPr>
              <w:fldChar w:fldCharType="end"/>
            </w:r>
            <w:r w:rsidR="00073D3C" w:rsidRPr="004640C3">
              <w:rPr>
                <w:sz w:val="20"/>
                <w:szCs w:val="20"/>
              </w:rPr>
              <w:t xml:space="preserve"> </w:t>
            </w:r>
            <w:r w:rsidR="006E0D95" w:rsidRPr="004640C3">
              <w:rPr>
                <w:sz w:val="20"/>
                <w:szCs w:val="20"/>
              </w:rPr>
              <w:t>(16)</w:t>
            </w:r>
            <w:r w:rsidR="006E0D95" w:rsidRPr="004640C3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73D3C" w:rsidRPr="004640C3" w:rsidRDefault="00073D3C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24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73D3C" w:rsidRPr="004640C3" w:rsidRDefault="00073D3C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0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073D3C" w:rsidRPr="004640C3" w:rsidRDefault="00073D3C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77</w:t>
            </w:r>
          </w:p>
        </w:tc>
      </w:tr>
      <w:tr w:rsidR="006E0D95" w:rsidRPr="004640C3" w:rsidTr="00295505">
        <w:trPr>
          <w:jc w:val="center"/>
        </w:trPr>
        <w:tc>
          <w:tcPr>
            <w:tcW w:w="1114" w:type="pct"/>
            <w:shd w:val="clear" w:color="auto" w:fill="auto"/>
            <w:vAlign w:val="center"/>
          </w:tcPr>
          <w:p w:rsidR="00073D3C" w:rsidRPr="004640C3" w:rsidRDefault="00073D3C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Demand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073D3C" w:rsidRPr="004640C3" w:rsidRDefault="00073D3C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72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73D3C" w:rsidRPr="004640C3" w:rsidRDefault="00073D3C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92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73D3C" w:rsidRPr="004640C3" w:rsidRDefault="00073D3C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41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73D3C" w:rsidRPr="004640C3" w:rsidRDefault="00073D3C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10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073D3C" w:rsidRPr="004640C3" w:rsidRDefault="00073D3C" w:rsidP="00F264C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4640C3">
              <w:rPr>
                <w:sz w:val="20"/>
                <w:szCs w:val="20"/>
              </w:rPr>
              <w:t>215</w:t>
            </w:r>
          </w:p>
        </w:tc>
      </w:tr>
    </w:tbl>
    <w:p w:rsidR="003B544C" w:rsidRDefault="003B544C" w:rsidP="00F264CE">
      <w:pPr>
        <w:suppressAutoHyphens w:val="0"/>
        <w:snapToGrid w:val="0"/>
        <w:jc w:val="both"/>
        <w:rPr>
          <w:rFonts w:hint="eastAsia"/>
          <w:b/>
          <w:sz w:val="20"/>
          <w:szCs w:val="20"/>
          <w:lang w:eastAsia="zh-CN"/>
        </w:rPr>
      </w:pPr>
    </w:p>
    <w:p w:rsidR="004640C3" w:rsidRPr="004640C3" w:rsidRDefault="004640C3" w:rsidP="00F264CE">
      <w:pPr>
        <w:suppressAutoHyphens w:val="0"/>
        <w:snapToGrid w:val="0"/>
        <w:jc w:val="both"/>
        <w:rPr>
          <w:rFonts w:hint="eastAsia"/>
          <w:b/>
          <w:sz w:val="20"/>
          <w:szCs w:val="20"/>
          <w:lang w:eastAsia="zh-CN"/>
        </w:rPr>
      </w:pPr>
    </w:p>
    <w:p w:rsidR="00F264CE" w:rsidRPr="004640C3" w:rsidRDefault="00F264CE" w:rsidP="00F264CE">
      <w:pPr>
        <w:suppressAutoHyphens w:val="0"/>
        <w:snapToGrid w:val="0"/>
        <w:ind w:firstLine="425"/>
        <w:jc w:val="both"/>
        <w:rPr>
          <w:b/>
          <w:sz w:val="20"/>
          <w:szCs w:val="20"/>
        </w:rPr>
        <w:sectPr w:rsidR="00F264CE" w:rsidRPr="004640C3" w:rsidSect="002370B6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F264CE" w:rsidRPr="004640C3" w:rsidRDefault="00F264CE" w:rsidP="00F264CE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4640C3">
        <w:rPr>
          <w:sz w:val="20"/>
          <w:szCs w:val="20"/>
        </w:rPr>
        <w:lastRenderedPageBreak/>
        <w:t>Total cost = (8*72) + (8*56) + (16*5) + (24*31)</w:t>
      </w:r>
    </w:p>
    <w:p w:rsidR="00F264CE" w:rsidRPr="004640C3" w:rsidRDefault="00F264CE" w:rsidP="00F264CE">
      <w:pPr>
        <w:suppressAutoHyphens w:val="0"/>
        <w:snapToGrid w:val="0"/>
        <w:ind w:firstLine="425"/>
        <w:jc w:val="both"/>
        <w:rPr>
          <w:sz w:val="20"/>
          <w:szCs w:val="20"/>
          <w:lang w:eastAsia="zh-CN"/>
        </w:rPr>
      </w:pPr>
      <w:r w:rsidRPr="004640C3">
        <w:rPr>
          <w:sz w:val="20"/>
          <w:szCs w:val="20"/>
        </w:rPr>
        <w:t>+ (16*41) = 2504</w:t>
      </w:r>
    </w:p>
    <w:p w:rsidR="00F264CE" w:rsidRPr="004640C3" w:rsidRDefault="00F264CE" w:rsidP="00F264CE">
      <w:pPr>
        <w:suppressAutoHyphens w:val="0"/>
        <w:snapToGrid w:val="0"/>
        <w:ind w:firstLine="425"/>
        <w:jc w:val="both"/>
        <w:rPr>
          <w:sz w:val="20"/>
          <w:szCs w:val="20"/>
          <w:lang w:eastAsia="zh-CN"/>
        </w:rPr>
      </w:pPr>
    </w:p>
    <w:p w:rsidR="00F264CE" w:rsidRPr="004640C3" w:rsidRDefault="00A36200" w:rsidP="00F264CE">
      <w:pPr>
        <w:suppressAutoHyphens w:val="0"/>
        <w:snapToGrid w:val="0"/>
        <w:jc w:val="both"/>
        <w:rPr>
          <w:sz w:val="20"/>
          <w:szCs w:val="20"/>
          <w:lang w:eastAsia="zh-CN"/>
        </w:rPr>
      </w:pPr>
      <w:r w:rsidRPr="004640C3">
        <w:rPr>
          <w:b/>
          <w:sz w:val="20"/>
          <w:szCs w:val="20"/>
        </w:rPr>
        <w:t>Conclusion</w:t>
      </w:r>
      <w:r w:rsidR="00295505" w:rsidRPr="004640C3">
        <w:rPr>
          <w:b/>
          <w:sz w:val="20"/>
          <w:szCs w:val="20"/>
        </w:rPr>
        <w:t>:</w:t>
      </w:r>
      <w:r w:rsidR="00295505" w:rsidRPr="004640C3">
        <w:rPr>
          <w:sz w:val="20"/>
          <w:szCs w:val="20"/>
        </w:rPr>
        <w:t xml:space="preserve"> </w:t>
      </w:r>
    </w:p>
    <w:p w:rsidR="00A36200" w:rsidRPr="004640C3" w:rsidRDefault="00A36200" w:rsidP="00F264CE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4640C3">
        <w:rPr>
          <w:sz w:val="20"/>
          <w:szCs w:val="20"/>
        </w:rPr>
        <w:t>By using the new alternative method we found the optimize solution 2504. Our solution is similar to the old method solution.</w:t>
      </w:r>
      <w:r w:rsidR="00295505" w:rsidRPr="004640C3">
        <w:rPr>
          <w:sz w:val="20"/>
          <w:szCs w:val="20"/>
        </w:rPr>
        <w:t xml:space="preserve"> </w:t>
      </w:r>
      <w:r w:rsidRPr="004640C3">
        <w:rPr>
          <w:sz w:val="20"/>
          <w:szCs w:val="20"/>
        </w:rPr>
        <w:t>Alternative method gives the fast optimize solution with compare the old method.</w:t>
      </w:r>
    </w:p>
    <w:p w:rsidR="003B544C" w:rsidRPr="004640C3" w:rsidRDefault="003B544C" w:rsidP="00F264CE">
      <w:pPr>
        <w:suppressAutoHyphens w:val="0"/>
        <w:snapToGrid w:val="0"/>
        <w:jc w:val="both"/>
        <w:rPr>
          <w:b/>
          <w:sz w:val="20"/>
          <w:szCs w:val="20"/>
        </w:rPr>
      </w:pPr>
    </w:p>
    <w:p w:rsidR="00295505" w:rsidRPr="004640C3" w:rsidRDefault="003B544C" w:rsidP="00F264CE">
      <w:pPr>
        <w:suppressAutoHyphens w:val="0"/>
        <w:snapToGrid w:val="0"/>
        <w:ind w:left="425" w:hanging="425"/>
        <w:jc w:val="both"/>
        <w:rPr>
          <w:b/>
          <w:sz w:val="20"/>
          <w:szCs w:val="20"/>
        </w:rPr>
      </w:pPr>
      <w:r w:rsidRPr="004640C3">
        <w:rPr>
          <w:b/>
          <w:sz w:val="20"/>
          <w:szCs w:val="20"/>
        </w:rPr>
        <w:lastRenderedPageBreak/>
        <w:t>References:</w:t>
      </w:r>
    </w:p>
    <w:p w:rsidR="00F264CE" w:rsidRPr="004640C3" w:rsidRDefault="003B544C" w:rsidP="00F264CE">
      <w:pPr>
        <w:pStyle w:val="ListParagraph"/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eastAsia="simsun" w:hAnsi="Times New Roman"/>
          <w:sz w:val="20"/>
          <w:szCs w:val="20"/>
        </w:rPr>
      </w:pPr>
      <w:proofErr w:type="spellStart"/>
      <w:r w:rsidRPr="004640C3">
        <w:rPr>
          <w:rFonts w:ascii="Times New Roman" w:eastAsia="simsun" w:hAnsi="Times New Roman"/>
          <w:sz w:val="20"/>
          <w:szCs w:val="20"/>
        </w:rPr>
        <w:t>Adlakha</w:t>
      </w:r>
      <w:proofErr w:type="spellEnd"/>
      <w:r w:rsidRPr="004640C3">
        <w:rPr>
          <w:rFonts w:ascii="Times New Roman" w:eastAsia="simsun" w:hAnsi="Times New Roman"/>
          <w:sz w:val="20"/>
          <w:szCs w:val="20"/>
        </w:rPr>
        <w:t>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V.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&amp; </w:t>
      </w:r>
      <w:r w:rsidRPr="004640C3">
        <w:rPr>
          <w:rFonts w:ascii="Times New Roman" w:eastAsia="simsun" w:hAnsi="Times New Roman"/>
          <w:sz w:val="20"/>
          <w:szCs w:val="20"/>
        </w:rPr>
        <w:t>Kowalski,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K.,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“Alternative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solution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analysis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for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transportation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problem”,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Journal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of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Business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&amp; </w:t>
      </w:r>
      <w:r w:rsidRPr="004640C3">
        <w:rPr>
          <w:rFonts w:ascii="Times New Roman" w:eastAsia="simsun" w:hAnsi="Times New Roman"/>
          <w:sz w:val="20"/>
          <w:szCs w:val="20"/>
        </w:rPr>
        <w:t>Economic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Research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11,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P: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41-49,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(2009</w:t>
      </w:r>
      <w:r w:rsidR="00F264CE" w:rsidRPr="004640C3">
        <w:rPr>
          <w:rFonts w:ascii="Times New Roman" w:eastAsia="simsun" w:hAnsi="Times New Roman"/>
          <w:sz w:val="20"/>
          <w:szCs w:val="20"/>
        </w:rPr>
        <w:t>).</w:t>
      </w:r>
    </w:p>
    <w:p w:rsidR="00F264CE" w:rsidRPr="004640C3" w:rsidRDefault="003B544C" w:rsidP="00F264CE">
      <w:pPr>
        <w:pStyle w:val="ListParagraph"/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eastAsia="simsun" w:hAnsi="Times New Roman"/>
          <w:sz w:val="20"/>
          <w:szCs w:val="20"/>
        </w:rPr>
      </w:pPr>
      <w:proofErr w:type="spellStart"/>
      <w:r w:rsidRPr="004640C3">
        <w:rPr>
          <w:rFonts w:ascii="Times New Roman" w:eastAsia="simsun" w:hAnsi="Times New Roman"/>
          <w:sz w:val="20"/>
          <w:szCs w:val="20"/>
        </w:rPr>
        <w:t>Chinnam</w:t>
      </w:r>
      <w:proofErr w:type="spellEnd"/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Reddy,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“Research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methodology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and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operations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research”,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Dorling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proofErr w:type="spellStart"/>
      <w:r w:rsidRPr="004640C3">
        <w:rPr>
          <w:rFonts w:ascii="Times New Roman" w:eastAsia="simsun" w:hAnsi="Times New Roman"/>
          <w:sz w:val="20"/>
          <w:szCs w:val="20"/>
        </w:rPr>
        <w:t>Kindenslery</w:t>
      </w:r>
      <w:proofErr w:type="spellEnd"/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(India)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Pvt.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Ltd.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P: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388-389,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(2011</w:t>
      </w:r>
      <w:r w:rsidR="00F264CE" w:rsidRPr="004640C3">
        <w:rPr>
          <w:rFonts w:ascii="Times New Roman" w:eastAsia="simsun" w:hAnsi="Times New Roman"/>
          <w:sz w:val="20"/>
          <w:szCs w:val="20"/>
        </w:rPr>
        <w:t>).</w:t>
      </w:r>
    </w:p>
    <w:p w:rsidR="00F264CE" w:rsidRPr="004640C3" w:rsidRDefault="003B544C" w:rsidP="00F264CE">
      <w:pPr>
        <w:pStyle w:val="ListParagraph"/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eastAsia="simsun" w:hAnsi="Times New Roman"/>
          <w:sz w:val="20"/>
          <w:szCs w:val="20"/>
        </w:rPr>
      </w:pPr>
      <w:r w:rsidRPr="004640C3">
        <w:rPr>
          <w:rFonts w:ascii="Times New Roman" w:eastAsia="simsun" w:hAnsi="Times New Roman"/>
          <w:sz w:val="20"/>
          <w:szCs w:val="20"/>
        </w:rPr>
        <w:lastRenderedPageBreak/>
        <w:t>Col.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D.S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proofErr w:type="spellStart"/>
      <w:r w:rsidRPr="004640C3">
        <w:rPr>
          <w:rFonts w:ascii="Times New Roman" w:eastAsia="simsun" w:hAnsi="Times New Roman"/>
          <w:sz w:val="20"/>
          <w:szCs w:val="20"/>
        </w:rPr>
        <w:t>Cheema</w:t>
      </w:r>
      <w:proofErr w:type="spellEnd"/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(</w:t>
      </w:r>
      <w:proofErr w:type="spellStart"/>
      <w:r w:rsidRPr="004640C3">
        <w:rPr>
          <w:rFonts w:ascii="Times New Roman" w:eastAsia="simsun" w:hAnsi="Times New Roman"/>
          <w:sz w:val="20"/>
          <w:szCs w:val="20"/>
        </w:rPr>
        <w:t>Retd</w:t>
      </w:r>
      <w:proofErr w:type="spellEnd"/>
      <w:r w:rsidRPr="004640C3">
        <w:rPr>
          <w:rFonts w:ascii="Times New Roman" w:eastAsia="simsun" w:hAnsi="Times New Roman"/>
          <w:sz w:val="20"/>
          <w:szCs w:val="20"/>
        </w:rPr>
        <w:t>.),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“Operations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research”,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proofErr w:type="spellStart"/>
      <w:r w:rsidRPr="004640C3">
        <w:rPr>
          <w:rFonts w:ascii="Times New Roman" w:eastAsia="simsun" w:hAnsi="Times New Roman"/>
          <w:sz w:val="20"/>
          <w:szCs w:val="20"/>
        </w:rPr>
        <w:t>Laxmi</w:t>
      </w:r>
      <w:proofErr w:type="spellEnd"/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Publications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Pvt.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Ltd.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P: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1-2,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(2013</w:t>
      </w:r>
      <w:r w:rsidR="00F264CE" w:rsidRPr="004640C3">
        <w:rPr>
          <w:rFonts w:ascii="Times New Roman" w:eastAsia="simsun" w:hAnsi="Times New Roman"/>
          <w:sz w:val="20"/>
          <w:szCs w:val="20"/>
        </w:rPr>
        <w:t>).</w:t>
      </w:r>
    </w:p>
    <w:p w:rsidR="00F264CE" w:rsidRPr="004640C3" w:rsidRDefault="003B544C" w:rsidP="00F264CE">
      <w:pPr>
        <w:pStyle w:val="ListParagraph"/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eastAsia="simsun" w:hAnsi="Times New Roman"/>
          <w:sz w:val="20"/>
          <w:szCs w:val="20"/>
        </w:rPr>
      </w:pPr>
      <w:r w:rsidRPr="004640C3">
        <w:rPr>
          <w:rFonts w:ascii="Times New Roman" w:eastAsia="simsun" w:hAnsi="Times New Roman"/>
          <w:sz w:val="20"/>
          <w:szCs w:val="20"/>
        </w:rPr>
        <w:t>K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Sharma,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“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Operations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Research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Theory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And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Application”,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Macmillan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Publishers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India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Limited,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P: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2,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(2009</w:t>
      </w:r>
      <w:r w:rsidR="00F264CE" w:rsidRPr="004640C3">
        <w:rPr>
          <w:rFonts w:ascii="Times New Roman" w:eastAsia="simsun" w:hAnsi="Times New Roman"/>
          <w:sz w:val="20"/>
          <w:szCs w:val="20"/>
        </w:rPr>
        <w:t>).</w:t>
      </w:r>
    </w:p>
    <w:p w:rsidR="00F264CE" w:rsidRPr="004640C3" w:rsidRDefault="003B544C" w:rsidP="00F264CE">
      <w:pPr>
        <w:pStyle w:val="ListParagraph"/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eastAsia="simsun" w:hAnsi="Times New Roman"/>
          <w:sz w:val="20"/>
          <w:szCs w:val="20"/>
        </w:rPr>
      </w:pPr>
      <w:proofErr w:type="spellStart"/>
      <w:r w:rsidRPr="004640C3">
        <w:rPr>
          <w:rFonts w:ascii="Times New Roman" w:eastAsia="simsun" w:hAnsi="Times New Roman"/>
          <w:sz w:val="20"/>
          <w:szCs w:val="20"/>
        </w:rPr>
        <w:t>Sivarethinamohan</w:t>
      </w:r>
      <w:proofErr w:type="spellEnd"/>
      <w:r w:rsidRPr="004640C3">
        <w:rPr>
          <w:rFonts w:ascii="Times New Roman" w:eastAsia="simsun" w:hAnsi="Times New Roman"/>
          <w:sz w:val="20"/>
          <w:szCs w:val="20"/>
        </w:rPr>
        <w:t>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“Operation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Research”,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Tata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Mc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proofErr w:type="spellStart"/>
      <w:r w:rsidRPr="004640C3">
        <w:rPr>
          <w:rFonts w:ascii="Times New Roman" w:eastAsia="simsun" w:hAnsi="Times New Roman"/>
          <w:sz w:val="20"/>
          <w:szCs w:val="20"/>
        </w:rPr>
        <w:t>Graw</w:t>
      </w:r>
      <w:proofErr w:type="spellEnd"/>
      <w:r w:rsidRPr="004640C3">
        <w:rPr>
          <w:rFonts w:ascii="Times New Roman" w:eastAsia="simsun" w:hAnsi="Times New Roman"/>
          <w:sz w:val="20"/>
          <w:szCs w:val="20"/>
        </w:rPr>
        <w:t>-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Hill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Publishing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Company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Limited,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P: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188,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(2008</w:t>
      </w:r>
      <w:r w:rsidR="00F264CE" w:rsidRPr="004640C3">
        <w:rPr>
          <w:rFonts w:ascii="Times New Roman" w:eastAsia="simsun" w:hAnsi="Times New Roman"/>
          <w:sz w:val="20"/>
          <w:szCs w:val="20"/>
        </w:rPr>
        <w:t>).</w:t>
      </w:r>
    </w:p>
    <w:p w:rsidR="00F264CE" w:rsidRPr="004640C3" w:rsidRDefault="003B544C" w:rsidP="00F264CE">
      <w:pPr>
        <w:pStyle w:val="ListParagraph"/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eastAsia="simsun" w:hAnsi="Times New Roman"/>
          <w:sz w:val="20"/>
          <w:szCs w:val="20"/>
        </w:rPr>
      </w:pPr>
      <w:r w:rsidRPr="004640C3">
        <w:rPr>
          <w:rFonts w:ascii="Times New Roman" w:eastAsia="simsun" w:hAnsi="Times New Roman"/>
          <w:sz w:val="20"/>
          <w:szCs w:val="20"/>
        </w:rPr>
        <w:lastRenderedPageBreak/>
        <w:t>Sharma,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R.R.K.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and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K.D.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Sharma,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“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A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new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dual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based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procedure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for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the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transportation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problem”,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European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Journal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of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Operational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Research,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122,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P: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611-624,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Pr="004640C3">
        <w:rPr>
          <w:rFonts w:ascii="Times New Roman" w:eastAsia="simsun" w:hAnsi="Times New Roman"/>
          <w:sz w:val="20"/>
          <w:szCs w:val="20"/>
        </w:rPr>
        <w:t>(2000</w:t>
      </w:r>
      <w:r w:rsidR="00F264CE" w:rsidRPr="004640C3">
        <w:rPr>
          <w:rFonts w:ascii="Times New Roman" w:eastAsia="simsun" w:hAnsi="Times New Roman"/>
          <w:sz w:val="20"/>
          <w:szCs w:val="20"/>
        </w:rPr>
        <w:t>).</w:t>
      </w:r>
    </w:p>
    <w:p w:rsidR="00F264CE" w:rsidRPr="004640C3" w:rsidRDefault="00C23D8A" w:rsidP="00F264CE">
      <w:pPr>
        <w:pStyle w:val="ListParagraph"/>
        <w:numPr>
          <w:ilvl w:val="0"/>
          <w:numId w:val="7"/>
        </w:numPr>
        <w:snapToGrid w:val="0"/>
        <w:spacing w:after="0" w:line="240" w:lineRule="auto"/>
        <w:ind w:left="425" w:hanging="425"/>
        <w:jc w:val="both"/>
        <w:rPr>
          <w:rFonts w:ascii="Times New Roman" w:eastAsia="simsun" w:hAnsi="Times New Roman"/>
          <w:sz w:val="20"/>
          <w:szCs w:val="20"/>
        </w:rPr>
      </w:pPr>
      <w:proofErr w:type="spellStart"/>
      <w:r w:rsidRPr="004640C3">
        <w:rPr>
          <w:rFonts w:ascii="Times New Roman" w:eastAsia="simsun" w:hAnsi="Times New Roman"/>
          <w:sz w:val="20"/>
          <w:szCs w:val="20"/>
        </w:rPr>
        <w:t>Shodhgnga</w:t>
      </w:r>
      <w:proofErr w:type="spellEnd"/>
      <w:r w:rsidRPr="004640C3">
        <w:rPr>
          <w:rFonts w:ascii="Times New Roman" w:eastAsia="simsun" w:hAnsi="Times New Roman"/>
          <w:sz w:val="20"/>
          <w:szCs w:val="20"/>
        </w:rPr>
        <w:t>,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="003B544C" w:rsidRPr="004640C3">
        <w:rPr>
          <w:rFonts w:ascii="Times New Roman" w:eastAsia="simsun" w:hAnsi="Times New Roman"/>
          <w:sz w:val="20"/>
          <w:szCs w:val="20"/>
        </w:rPr>
        <w:t>Inflibnet.ac.in/bitstream/10603/3970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="003B544C" w:rsidRPr="004640C3">
        <w:rPr>
          <w:rFonts w:ascii="Times New Roman" w:eastAsia="simsun" w:hAnsi="Times New Roman"/>
          <w:sz w:val="20"/>
          <w:szCs w:val="20"/>
        </w:rPr>
        <w:t>by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="003B544C" w:rsidRPr="004640C3">
        <w:rPr>
          <w:rFonts w:ascii="Times New Roman" w:eastAsia="simsun" w:hAnsi="Times New Roman"/>
          <w:sz w:val="20"/>
          <w:szCs w:val="20"/>
        </w:rPr>
        <w:t>Ms</w:t>
      </w:r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proofErr w:type="spellStart"/>
      <w:r w:rsidR="003B544C" w:rsidRPr="004640C3">
        <w:rPr>
          <w:rFonts w:ascii="Times New Roman" w:eastAsia="simsun" w:hAnsi="Times New Roman"/>
          <w:sz w:val="20"/>
          <w:szCs w:val="20"/>
        </w:rPr>
        <w:t>Gaglani</w:t>
      </w:r>
      <w:proofErr w:type="spellEnd"/>
      <w:r w:rsidR="00295505" w:rsidRPr="004640C3">
        <w:rPr>
          <w:rFonts w:ascii="Times New Roman" w:eastAsia="simsun" w:hAnsi="Times New Roman"/>
          <w:sz w:val="20"/>
          <w:szCs w:val="20"/>
        </w:rPr>
        <w:t xml:space="preserve"> </w:t>
      </w:r>
      <w:r w:rsidR="003B544C" w:rsidRPr="004640C3">
        <w:rPr>
          <w:rFonts w:ascii="Times New Roman" w:eastAsia="simsun" w:hAnsi="Times New Roman"/>
          <w:sz w:val="20"/>
          <w:szCs w:val="20"/>
        </w:rPr>
        <w:t>(2012</w:t>
      </w:r>
      <w:r w:rsidR="00F264CE" w:rsidRPr="004640C3">
        <w:rPr>
          <w:rFonts w:ascii="Times New Roman" w:eastAsia="simsun" w:hAnsi="Times New Roman"/>
          <w:sz w:val="20"/>
          <w:szCs w:val="20"/>
        </w:rPr>
        <w:t>).</w:t>
      </w:r>
    </w:p>
    <w:p w:rsidR="00F264CE" w:rsidRPr="004640C3" w:rsidRDefault="00F264CE" w:rsidP="00F264CE">
      <w:pPr>
        <w:suppressAutoHyphens w:val="0"/>
        <w:snapToGrid w:val="0"/>
        <w:ind w:left="425" w:hanging="425"/>
        <w:jc w:val="both"/>
        <w:rPr>
          <w:b/>
          <w:sz w:val="20"/>
          <w:szCs w:val="20"/>
        </w:rPr>
        <w:sectPr w:rsidR="00F264CE" w:rsidRPr="004640C3" w:rsidSect="00F264CE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2624C3" w:rsidRPr="004640C3" w:rsidRDefault="002624C3" w:rsidP="00F264CE">
      <w:pPr>
        <w:suppressAutoHyphens w:val="0"/>
        <w:snapToGrid w:val="0"/>
        <w:ind w:left="425" w:hanging="425"/>
        <w:jc w:val="both"/>
        <w:rPr>
          <w:b/>
          <w:sz w:val="20"/>
          <w:szCs w:val="20"/>
        </w:rPr>
      </w:pPr>
    </w:p>
    <w:p w:rsidR="002624C3" w:rsidRPr="004640C3" w:rsidRDefault="00F264CE" w:rsidP="00F264CE">
      <w:pPr>
        <w:suppressAutoHyphens w:val="0"/>
        <w:snapToGrid w:val="0"/>
        <w:ind w:left="425" w:hanging="425"/>
        <w:jc w:val="both"/>
        <w:rPr>
          <w:b/>
          <w:sz w:val="20"/>
          <w:szCs w:val="20"/>
          <w:lang w:eastAsia="zh-CN"/>
        </w:rPr>
      </w:pPr>
      <w:r w:rsidRPr="004640C3">
        <w:rPr>
          <w:rFonts w:hint="eastAsia"/>
          <w:b/>
          <w:sz w:val="20"/>
          <w:szCs w:val="20"/>
          <w:lang w:eastAsia="zh-CN"/>
        </w:rPr>
        <w:t xml:space="preserve"> </w:t>
      </w:r>
    </w:p>
    <w:p w:rsidR="00295505" w:rsidRPr="004640C3" w:rsidRDefault="00295505" w:rsidP="00F264CE">
      <w:pPr>
        <w:suppressAutoHyphens w:val="0"/>
        <w:snapToGrid w:val="0"/>
        <w:jc w:val="both"/>
        <w:rPr>
          <w:b/>
          <w:sz w:val="20"/>
          <w:szCs w:val="20"/>
        </w:rPr>
      </w:pPr>
    </w:p>
    <w:p w:rsidR="002624C3" w:rsidRPr="004640C3" w:rsidRDefault="00295505" w:rsidP="00F264CE">
      <w:pPr>
        <w:suppressAutoHyphens w:val="0"/>
        <w:snapToGrid w:val="0"/>
        <w:jc w:val="both"/>
        <w:rPr>
          <w:sz w:val="20"/>
          <w:szCs w:val="20"/>
        </w:rPr>
      </w:pPr>
      <w:r w:rsidRPr="004640C3">
        <w:rPr>
          <w:sz w:val="20"/>
          <w:szCs w:val="20"/>
        </w:rPr>
        <w:t>6/22/2018</w:t>
      </w:r>
    </w:p>
    <w:sectPr w:rsidR="002624C3" w:rsidRPr="004640C3" w:rsidSect="002370B6"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DB2" w:rsidRDefault="00D07DB2">
      <w:r>
        <w:separator/>
      </w:r>
    </w:p>
  </w:endnote>
  <w:endnote w:type="continuationSeparator" w:id="0">
    <w:p w:rsidR="00D07DB2" w:rsidRDefault="00D07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6A" w:rsidRDefault="00E5172D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5B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1E57" w:rsidRDefault="00471E5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7" w:rsidRPr="007437D4" w:rsidRDefault="00E5172D" w:rsidP="007437D4">
    <w:pPr>
      <w:jc w:val="center"/>
      <w:rPr>
        <w:sz w:val="20"/>
      </w:rPr>
    </w:pPr>
    <w:r w:rsidRPr="007437D4">
      <w:rPr>
        <w:sz w:val="20"/>
      </w:rPr>
      <w:fldChar w:fldCharType="begin"/>
    </w:r>
    <w:r w:rsidR="007437D4" w:rsidRPr="007437D4">
      <w:rPr>
        <w:sz w:val="20"/>
      </w:rPr>
      <w:instrText xml:space="preserve"> page </w:instrText>
    </w:r>
    <w:r w:rsidRPr="007437D4">
      <w:rPr>
        <w:sz w:val="20"/>
      </w:rPr>
      <w:fldChar w:fldCharType="separate"/>
    </w:r>
    <w:r w:rsidR="004640C3">
      <w:rPr>
        <w:noProof/>
        <w:sz w:val="20"/>
      </w:rPr>
      <w:t>60</w:t>
    </w:r>
    <w:r w:rsidRPr="007437D4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DB2" w:rsidRDefault="00D07DB2">
      <w:r>
        <w:separator/>
      </w:r>
    </w:p>
  </w:footnote>
  <w:footnote w:type="continuationSeparator" w:id="0">
    <w:p w:rsidR="00D07DB2" w:rsidRDefault="00D07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7D4" w:rsidRPr="007437D4" w:rsidRDefault="007437D4" w:rsidP="007437D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7437D4">
      <w:rPr>
        <w:rFonts w:hint="eastAsia"/>
        <w:sz w:val="20"/>
        <w:szCs w:val="20"/>
      </w:rPr>
      <w:tab/>
    </w:r>
    <w:r w:rsidRPr="007437D4">
      <w:rPr>
        <w:sz w:val="20"/>
        <w:szCs w:val="20"/>
      </w:rPr>
      <w:t>New York Science Journal 201</w:t>
    </w:r>
    <w:r w:rsidRPr="007437D4">
      <w:rPr>
        <w:rFonts w:hint="eastAsia"/>
        <w:sz w:val="20"/>
        <w:szCs w:val="20"/>
      </w:rPr>
      <w:t>8</w:t>
    </w:r>
    <w:r w:rsidRPr="007437D4">
      <w:rPr>
        <w:sz w:val="20"/>
        <w:szCs w:val="20"/>
      </w:rPr>
      <w:t>;</w:t>
    </w:r>
    <w:r w:rsidRPr="007437D4">
      <w:rPr>
        <w:rFonts w:hint="eastAsia"/>
        <w:sz w:val="20"/>
        <w:szCs w:val="20"/>
      </w:rPr>
      <w:t>11</w:t>
    </w:r>
    <w:r w:rsidRPr="007437D4">
      <w:rPr>
        <w:sz w:val="20"/>
        <w:szCs w:val="20"/>
      </w:rPr>
      <w:t>(</w:t>
    </w:r>
    <w:r w:rsidRPr="007437D4">
      <w:rPr>
        <w:rFonts w:hint="eastAsia"/>
        <w:sz w:val="20"/>
        <w:szCs w:val="20"/>
      </w:rPr>
      <w:t>6</w:t>
    </w:r>
    <w:r w:rsidRPr="007437D4">
      <w:rPr>
        <w:sz w:val="20"/>
        <w:szCs w:val="20"/>
      </w:rPr>
      <w:t>)</w:t>
    </w:r>
    <w:r w:rsidRPr="007437D4">
      <w:rPr>
        <w:iCs/>
        <w:sz w:val="20"/>
        <w:szCs w:val="20"/>
      </w:rPr>
      <w:t xml:space="preserve">     </w:t>
    </w:r>
    <w:r w:rsidRPr="007437D4">
      <w:rPr>
        <w:rFonts w:hint="eastAsia"/>
        <w:iCs/>
        <w:sz w:val="20"/>
        <w:szCs w:val="20"/>
      </w:rPr>
      <w:tab/>
    </w:r>
    <w:r w:rsidRPr="007437D4">
      <w:rPr>
        <w:iCs/>
        <w:sz w:val="20"/>
        <w:szCs w:val="20"/>
      </w:rPr>
      <w:t xml:space="preserve"> </w:t>
    </w:r>
    <w:r w:rsidRPr="007437D4">
      <w:rPr>
        <w:rFonts w:hint="eastAsia"/>
        <w:iCs/>
        <w:sz w:val="20"/>
        <w:szCs w:val="20"/>
      </w:rPr>
      <w:t xml:space="preserve"> </w:t>
    </w:r>
    <w:r w:rsidRPr="007437D4">
      <w:rPr>
        <w:iCs/>
        <w:sz w:val="20"/>
        <w:szCs w:val="20"/>
      </w:rPr>
      <w:t xml:space="preserve">   </w:t>
    </w:r>
    <w:hyperlink r:id="rId1" w:history="1">
      <w:r w:rsidRPr="007437D4">
        <w:rPr>
          <w:rStyle w:val="Hyperlink"/>
          <w:sz w:val="20"/>
          <w:szCs w:val="20"/>
        </w:rPr>
        <w:t>http://www.sciencepub.net/newyork</w:t>
      </w:r>
    </w:hyperlink>
  </w:p>
  <w:p w:rsidR="007437D4" w:rsidRPr="007437D4" w:rsidRDefault="007437D4" w:rsidP="007437D4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606A28"/>
    <w:multiLevelType w:val="hybridMultilevel"/>
    <w:tmpl w:val="B0BA760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2D2C2C7E"/>
    <w:multiLevelType w:val="hybridMultilevel"/>
    <w:tmpl w:val="3B5A7A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22E5F"/>
    <w:multiLevelType w:val="hybridMultilevel"/>
    <w:tmpl w:val="435A24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ocumentProtection w:edit="readOnly" w:enforcement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4578"/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9459B3"/>
    <w:rsid w:val="00000358"/>
    <w:rsid w:val="00005C8E"/>
    <w:rsid w:val="000075A2"/>
    <w:rsid w:val="00012408"/>
    <w:rsid w:val="0006091F"/>
    <w:rsid w:val="00060A98"/>
    <w:rsid w:val="00073D3C"/>
    <w:rsid w:val="00080CE9"/>
    <w:rsid w:val="000827B7"/>
    <w:rsid w:val="000844D7"/>
    <w:rsid w:val="00086790"/>
    <w:rsid w:val="00090A06"/>
    <w:rsid w:val="000A0250"/>
    <w:rsid w:val="000A3F90"/>
    <w:rsid w:val="001215C1"/>
    <w:rsid w:val="001312B1"/>
    <w:rsid w:val="001817C7"/>
    <w:rsid w:val="00183764"/>
    <w:rsid w:val="001964D0"/>
    <w:rsid w:val="001A0CD7"/>
    <w:rsid w:val="001A3AF0"/>
    <w:rsid w:val="001B41B8"/>
    <w:rsid w:val="001B650D"/>
    <w:rsid w:val="001C3D42"/>
    <w:rsid w:val="00205E97"/>
    <w:rsid w:val="002370B6"/>
    <w:rsid w:val="00245C21"/>
    <w:rsid w:val="00254882"/>
    <w:rsid w:val="002624C3"/>
    <w:rsid w:val="0026745E"/>
    <w:rsid w:val="002721F1"/>
    <w:rsid w:val="00282FA1"/>
    <w:rsid w:val="00295505"/>
    <w:rsid w:val="002B5613"/>
    <w:rsid w:val="002D3558"/>
    <w:rsid w:val="002D589A"/>
    <w:rsid w:val="002F20CD"/>
    <w:rsid w:val="002F49EF"/>
    <w:rsid w:val="00301F95"/>
    <w:rsid w:val="00314F95"/>
    <w:rsid w:val="00322FAB"/>
    <w:rsid w:val="003246A8"/>
    <w:rsid w:val="00345581"/>
    <w:rsid w:val="0034702D"/>
    <w:rsid w:val="0036383E"/>
    <w:rsid w:val="003679A0"/>
    <w:rsid w:val="00394B65"/>
    <w:rsid w:val="003A785E"/>
    <w:rsid w:val="003B34C5"/>
    <w:rsid w:val="003B544C"/>
    <w:rsid w:val="003B55FF"/>
    <w:rsid w:val="003B651F"/>
    <w:rsid w:val="003C0116"/>
    <w:rsid w:val="003C4C28"/>
    <w:rsid w:val="003F7938"/>
    <w:rsid w:val="0043645D"/>
    <w:rsid w:val="00454A59"/>
    <w:rsid w:val="00456753"/>
    <w:rsid w:val="00460430"/>
    <w:rsid w:val="004640C3"/>
    <w:rsid w:val="00471E57"/>
    <w:rsid w:val="0047248C"/>
    <w:rsid w:val="00480715"/>
    <w:rsid w:val="0049143E"/>
    <w:rsid w:val="004C7E2A"/>
    <w:rsid w:val="004D01D3"/>
    <w:rsid w:val="004D0467"/>
    <w:rsid w:val="004E2AF6"/>
    <w:rsid w:val="004F4AFB"/>
    <w:rsid w:val="00520D1A"/>
    <w:rsid w:val="0052512B"/>
    <w:rsid w:val="00553F9B"/>
    <w:rsid w:val="005845E7"/>
    <w:rsid w:val="00593132"/>
    <w:rsid w:val="005A21B0"/>
    <w:rsid w:val="005A5E42"/>
    <w:rsid w:val="005C2F35"/>
    <w:rsid w:val="005D1DA6"/>
    <w:rsid w:val="005F5E04"/>
    <w:rsid w:val="00624F5E"/>
    <w:rsid w:val="0065209A"/>
    <w:rsid w:val="00657995"/>
    <w:rsid w:val="006B5399"/>
    <w:rsid w:val="006D5C2E"/>
    <w:rsid w:val="006E0D95"/>
    <w:rsid w:val="006E6ACB"/>
    <w:rsid w:val="006E7156"/>
    <w:rsid w:val="006F1706"/>
    <w:rsid w:val="007437D4"/>
    <w:rsid w:val="00744442"/>
    <w:rsid w:val="007725E7"/>
    <w:rsid w:val="0078507E"/>
    <w:rsid w:val="007D3D09"/>
    <w:rsid w:val="007D746F"/>
    <w:rsid w:val="007F763B"/>
    <w:rsid w:val="00807F63"/>
    <w:rsid w:val="008131CF"/>
    <w:rsid w:val="00814FA7"/>
    <w:rsid w:val="008233D0"/>
    <w:rsid w:val="0082375D"/>
    <w:rsid w:val="00834F99"/>
    <w:rsid w:val="0085007D"/>
    <w:rsid w:val="00875C08"/>
    <w:rsid w:val="008A20AC"/>
    <w:rsid w:val="008A67B6"/>
    <w:rsid w:val="0091208A"/>
    <w:rsid w:val="00914558"/>
    <w:rsid w:val="00915FC3"/>
    <w:rsid w:val="00935CF7"/>
    <w:rsid w:val="0094140D"/>
    <w:rsid w:val="009459B3"/>
    <w:rsid w:val="00952EB8"/>
    <w:rsid w:val="00961C32"/>
    <w:rsid w:val="00997A8E"/>
    <w:rsid w:val="009A3681"/>
    <w:rsid w:val="00A1557F"/>
    <w:rsid w:val="00A22B62"/>
    <w:rsid w:val="00A3476D"/>
    <w:rsid w:val="00A36200"/>
    <w:rsid w:val="00B3167C"/>
    <w:rsid w:val="00B36B45"/>
    <w:rsid w:val="00B60543"/>
    <w:rsid w:val="00B60E8D"/>
    <w:rsid w:val="00B80C0E"/>
    <w:rsid w:val="00B918AE"/>
    <w:rsid w:val="00B947D5"/>
    <w:rsid w:val="00B94E19"/>
    <w:rsid w:val="00BD2A8D"/>
    <w:rsid w:val="00BD4FCC"/>
    <w:rsid w:val="00BF6579"/>
    <w:rsid w:val="00C0761F"/>
    <w:rsid w:val="00C101C9"/>
    <w:rsid w:val="00C12838"/>
    <w:rsid w:val="00C23D8A"/>
    <w:rsid w:val="00C44596"/>
    <w:rsid w:val="00C60D61"/>
    <w:rsid w:val="00C62DAE"/>
    <w:rsid w:val="00C92003"/>
    <w:rsid w:val="00CC4387"/>
    <w:rsid w:val="00CC7C6D"/>
    <w:rsid w:val="00CE7B2F"/>
    <w:rsid w:val="00CF24FB"/>
    <w:rsid w:val="00CF6616"/>
    <w:rsid w:val="00D04C27"/>
    <w:rsid w:val="00D07DB2"/>
    <w:rsid w:val="00D13147"/>
    <w:rsid w:val="00D26F2E"/>
    <w:rsid w:val="00D3777A"/>
    <w:rsid w:val="00D56002"/>
    <w:rsid w:val="00D778C9"/>
    <w:rsid w:val="00DF6507"/>
    <w:rsid w:val="00DF7353"/>
    <w:rsid w:val="00E015B9"/>
    <w:rsid w:val="00E34501"/>
    <w:rsid w:val="00E34DBD"/>
    <w:rsid w:val="00E5172D"/>
    <w:rsid w:val="00E52EA0"/>
    <w:rsid w:val="00E57761"/>
    <w:rsid w:val="00E617EB"/>
    <w:rsid w:val="00E679BB"/>
    <w:rsid w:val="00E73E1D"/>
    <w:rsid w:val="00E9667F"/>
    <w:rsid w:val="00EB51F4"/>
    <w:rsid w:val="00EC565A"/>
    <w:rsid w:val="00EC5C53"/>
    <w:rsid w:val="00ED4441"/>
    <w:rsid w:val="00ED4A29"/>
    <w:rsid w:val="00ED4ED9"/>
    <w:rsid w:val="00EE1CEE"/>
    <w:rsid w:val="00EE1F4B"/>
    <w:rsid w:val="00F03305"/>
    <w:rsid w:val="00F2228B"/>
    <w:rsid w:val="00F264CE"/>
    <w:rsid w:val="00F62573"/>
    <w:rsid w:val="00F660B3"/>
    <w:rsid w:val="00F83A62"/>
    <w:rsid w:val="00FA6D77"/>
    <w:rsid w:val="00FB5B6A"/>
    <w:rsid w:val="00FC4906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C7C6D"/>
    <w:pPr>
      <w:keepNext/>
      <w:numPr>
        <w:numId w:val="1"/>
      </w:numPr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CC7C6D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CC7C6D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CC7C6D"/>
    <w:pPr>
      <w:keepNext/>
      <w:numPr>
        <w:ilvl w:val="5"/>
        <w:numId w:val="1"/>
      </w:numPr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C7C6D"/>
  </w:style>
  <w:style w:type="character" w:customStyle="1" w:styleId="WW-Absatz-Standardschriftart">
    <w:name w:val="WW-Absatz-Standardschriftart"/>
    <w:rsid w:val="00CC7C6D"/>
  </w:style>
  <w:style w:type="character" w:customStyle="1" w:styleId="WW-Absatz-Standardschriftart1">
    <w:name w:val="WW-Absatz-Standardschriftart1"/>
    <w:rsid w:val="00CC7C6D"/>
  </w:style>
  <w:style w:type="character" w:customStyle="1" w:styleId="WW-Absatz-Standardschriftart11">
    <w:name w:val="WW-Absatz-Standardschriftart11"/>
    <w:rsid w:val="00CC7C6D"/>
  </w:style>
  <w:style w:type="character" w:customStyle="1" w:styleId="WW-Absatz-Standardschriftart111">
    <w:name w:val="WW-Absatz-Standardschriftart111"/>
    <w:rsid w:val="00CC7C6D"/>
  </w:style>
  <w:style w:type="character" w:customStyle="1" w:styleId="WW-Absatz-Standardschriftart1111">
    <w:name w:val="WW-Absatz-Standardschriftart1111"/>
    <w:rsid w:val="00CC7C6D"/>
  </w:style>
  <w:style w:type="character" w:customStyle="1" w:styleId="WW-Absatz-Standardschriftart11111">
    <w:name w:val="WW-Absatz-Standardschriftart11111"/>
    <w:rsid w:val="00CC7C6D"/>
  </w:style>
  <w:style w:type="character" w:customStyle="1" w:styleId="WW-Absatz-Standardschriftart111111">
    <w:name w:val="WW-Absatz-Standardschriftart111111"/>
    <w:rsid w:val="00CC7C6D"/>
  </w:style>
  <w:style w:type="character" w:customStyle="1" w:styleId="WW-Absatz-Standardschriftart1111111">
    <w:name w:val="WW-Absatz-Standardschriftart1111111"/>
    <w:rsid w:val="00CC7C6D"/>
  </w:style>
  <w:style w:type="character" w:customStyle="1" w:styleId="WW-Absatz-Standardschriftart11111111">
    <w:name w:val="WW-Absatz-Standardschriftart11111111"/>
    <w:rsid w:val="00CC7C6D"/>
  </w:style>
  <w:style w:type="character" w:customStyle="1" w:styleId="WW-Absatz-Standardschriftart111111111">
    <w:name w:val="WW-Absatz-Standardschriftart111111111"/>
    <w:rsid w:val="00CC7C6D"/>
  </w:style>
  <w:style w:type="character" w:customStyle="1" w:styleId="WW-Absatz-Standardschriftart1111111111">
    <w:name w:val="WW-Absatz-Standardschriftart1111111111"/>
    <w:rsid w:val="00CC7C6D"/>
  </w:style>
  <w:style w:type="character" w:customStyle="1" w:styleId="WW-Absatz-Standardschriftart11111111111">
    <w:name w:val="WW-Absatz-Standardschriftart11111111111"/>
    <w:rsid w:val="00CC7C6D"/>
  </w:style>
  <w:style w:type="character" w:customStyle="1" w:styleId="WW-Absatz-Standardschriftart111111111111">
    <w:name w:val="WW-Absatz-Standardschriftart111111111111"/>
    <w:rsid w:val="00CC7C6D"/>
  </w:style>
  <w:style w:type="character" w:customStyle="1" w:styleId="WW-Absatz-Standardschriftart1111111111111">
    <w:name w:val="WW-Absatz-Standardschriftart1111111111111"/>
    <w:rsid w:val="00CC7C6D"/>
  </w:style>
  <w:style w:type="character" w:customStyle="1" w:styleId="WW-Absatz-Standardschriftart11111111111111">
    <w:name w:val="WW-Absatz-Standardschriftart11111111111111"/>
    <w:rsid w:val="00CC7C6D"/>
  </w:style>
  <w:style w:type="character" w:customStyle="1" w:styleId="WW-Absatz-Standardschriftart111111111111111">
    <w:name w:val="WW-Absatz-Standardschriftart111111111111111"/>
    <w:rsid w:val="00CC7C6D"/>
  </w:style>
  <w:style w:type="character" w:customStyle="1" w:styleId="WW-Absatz-Standardschriftart1111111111111111">
    <w:name w:val="WW-Absatz-Standardschriftart1111111111111111"/>
    <w:rsid w:val="00CC7C6D"/>
  </w:style>
  <w:style w:type="character" w:customStyle="1" w:styleId="WW8Num1z0">
    <w:name w:val="WW8Num1z0"/>
    <w:rsid w:val="00CC7C6D"/>
    <w:rPr>
      <w:rFonts w:ascii="Symbol" w:eastAsia="Times New Roman" w:hAnsi="Symbol" w:cs="Times New Roman"/>
    </w:rPr>
  </w:style>
  <w:style w:type="character" w:customStyle="1" w:styleId="WW8Num1z1">
    <w:name w:val="WW8Num1z1"/>
    <w:rsid w:val="00CC7C6D"/>
    <w:rPr>
      <w:rFonts w:ascii="Courier New" w:hAnsi="Courier New" w:cs="Courier New"/>
    </w:rPr>
  </w:style>
  <w:style w:type="character" w:customStyle="1" w:styleId="WW8Num1z2">
    <w:name w:val="WW8Num1z2"/>
    <w:rsid w:val="00CC7C6D"/>
    <w:rPr>
      <w:rFonts w:ascii="Wingdings" w:hAnsi="Wingdings"/>
    </w:rPr>
  </w:style>
  <w:style w:type="character" w:customStyle="1" w:styleId="WW8Num1z3">
    <w:name w:val="WW8Num1z3"/>
    <w:rsid w:val="00CC7C6D"/>
    <w:rPr>
      <w:rFonts w:ascii="Symbol" w:hAnsi="Symbol"/>
    </w:rPr>
  </w:style>
  <w:style w:type="character" w:styleId="PageNumber">
    <w:name w:val="page number"/>
    <w:basedOn w:val="DefaultParagraphFont"/>
    <w:rsid w:val="00CC7C6D"/>
  </w:style>
  <w:style w:type="character" w:styleId="Hyperlink">
    <w:name w:val="Hyperlink"/>
    <w:uiPriority w:val="99"/>
    <w:rsid w:val="00CC7C6D"/>
    <w:rPr>
      <w:color w:val="0000FF"/>
      <w:u w:val="single"/>
    </w:rPr>
  </w:style>
  <w:style w:type="character" w:styleId="FollowedHyperlink">
    <w:name w:val="FollowedHyperlink"/>
    <w:rsid w:val="00CC7C6D"/>
    <w:rPr>
      <w:color w:val="800080"/>
      <w:u w:val="single"/>
    </w:rPr>
  </w:style>
  <w:style w:type="character" w:customStyle="1" w:styleId="NumberingSymbols">
    <w:name w:val="Numbering Symbols"/>
    <w:rsid w:val="00CC7C6D"/>
  </w:style>
  <w:style w:type="paragraph" w:customStyle="1" w:styleId="Heading">
    <w:name w:val="Heading"/>
    <w:basedOn w:val="Normal"/>
    <w:next w:val="BodyText"/>
    <w:rsid w:val="00CC7C6D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CC7C6D"/>
    <w:pPr>
      <w:spacing w:line="360" w:lineRule="auto"/>
    </w:pPr>
  </w:style>
  <w:style w:type="paragraph" w:styleId="List">
    <w:name w:val="List"/>
    <w:basedOn w:val="BodyText"/>
    <w:rsid w:val="00CC7C6D"/>
  </w:style>
  <w:style w:type="paragraph" w:styleId="Caption">
    <w:name w:val="caption"/>
    <w:basedOn w:val="Normal"/>
    <w:qFormat/>
    <w:rsid w:val="00CC7C6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C7C6D"/>
    <w:pPr>
      <w:suppressLineNumbers/>
    </w:pPr>
  </w:style>
  <w:style w:type="paragraph" w:styleId="Header">
    <w:name w:val="header"/>
    <w:basedOn w:val="Normal"/>
    <w:next w:val="Heading1"/>
    <w:link w:val="HeaderChar"/>
    <w:rsid w:val="00CC7C6D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CC7C6D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CC7C6D"/>
    <w:pPr>
      <w:ind w:left="540" w:hanging="720"/>
      <w:jc w:val="both"/>
    </w:pPr>
  </w:style>
  <w:style w:type="paragraph" w:styleId="BodyTextIndent2">
    <w:name w:val="Body Text Indent 2"/>
    <w:basedOn w:val="Normal"/>
    <w:rsid w:val="00CC7C6D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CC7C6D"/>
    <w:pPr>
      <w:spacing w:line="360" w:lineRule="auto"/>
      <w:jc w:val="both"/>
    </w:pPr>
  </w:style>
  <w:style w:type="paragraph" w:styleId="Footer">
    <w:name w:val="footer"/>
    <w:basedOn w:val="Normal"/>
    <w:rsid w:val="00CC7C6D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CC7C6D"/>
    <w:pPr>
      <w:suppressLineNumbers/>
    </w:pPr>
  </w:style>
  <w:style w:type="paragraph" w:customStyle="1" w:styleId="TableHeading">
    <w:name w:val="Table Heading"/>
    <w:basedOn w:val="TableContents"/>
    <w:rsid w:val="00CC7C6D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CC7C6D"/>
  </w:style>
  <w:style w:type="paragraph" w:customStyle="1" w:styleId="Text">
    <w:name w:val="Text"/>
    <w:basedOn w:val="Normal"/>
    <w:rsid w:val="00CC7C6D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character" w:customStyle="1" w:styleId="HeaderChar">
    <w:name w:val="Header Char"/>
    <w:link w:val="Header"/>
    <w:rsid w:val="00D778C9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3620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9B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rajansanjeev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sdhariwal82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x.doi.org/10.7537/marsnys110618.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Manager>Marsland</Manager>
  <Company>Marsland Press</Company>
  <LinksUpToDate>false</LinksUpToDate>
  <CharactersWithSpaces>7824</CharactersWithSpaces>
  <SharedDoc>false</SharedDoc>
  <HLinks>
    <vt:vector size="30" baseType="variant">
      <vt:variant>
        <vt:i4>4522059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3735555</vt:i4>
      </vt:variant>
      <vt:variant>
        <vt:i4>0</vt:i4>
      </vt:variant>
      <vt:variant>
        <vt:i4>0</vt:i4>
      </vt:variant>
      <vt:variant>
        <vt:i4>5</vt:i4>
      </vt:variant>
      <vt:variant>
        <vt:lpwstr>mailto:ksdhariwal82@gmail.com</vt:lpwstr>
      </vt:variant>
      <vt:variant>
        <vt:lpwstr/>
      </vt:variant>
      <vt:variant>
        <vt:i4>1638455</vt:i4>
      </vt:variant>
      <vt:variant>
        <vt:i4>11</vt:i4>
      </vt:variant>
      <vt:variant>
        <vt:i4>0</vt:i4>
      </vt:variant>
      <vt:variant>
        <vt:i4>5</vt:i4>
      </vt:variant>
      <vt:variant>
        <vt:lpwstr>mailto:newyorksci@gmail.com</vt:lpwstr>
      </vt:variant>
      <vt:variant>
        <vt:lpwstr/>
      </vt:variant>
      <vt:variant>
        <vt:i4>4522059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subject>Marsland Press</dc:subject>
  <dc:creator>Press</dc:creator>
  <cp:lastModifiedBy>Administrator</cp:lastModifiedBy>
  <cp:revision>3</cp:revision>
  <cp:lastPrinted>2008-06-25T09:46:00Z</cp:lastPrinted>
  <dcterms:created xsi:type="dcterms:W3CDTF">2018-06-25T14:09:00Z</dcterms:created>
  <dcterms:modified xsi:type="dcterms:W3CDTF">2018-06-26T03:49:00Z</dcterms:modified>
</cp:coreProperties>
</file>