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17" w:rsidRPr="00BC4ACA" w:rsidRDefault="00E153DA" w:rsidP="00BC4ACA">
      <w:pPr>
        <w:snapToGrid w:val="0"/>
        <w:spacing w:after="0" w:line="240" w:lineRule="auto"/>
        <w:jc w:val="center"/>
        <w:rPr>
          <w:rFonts w:cs="Times New Roman"/>
          <w:b/>
          <w:sz w:val="20"/>
          <w:szCs w:val="24"/>
          <w:lang w:eastAsia="zh-CN"/>
        </w:rPr>
      </w:pPr>
      <w:r w:rsidRPr="00BC4ACA">
        <w:rPr>
          <w:rFonts w:cs="Times New Roman"/>
          <w:b/>
          <w:sz w:val="20"/>
          <w:szCs w:val="24"/>
        </w:rPr>
        <w:t>Chemical Composition of Sickle Pod (</w:t>
      </w:r>
      <w:r w:rsidRPr="00BC4ACA">
        <w:rPr>
          <w:rFonts w:cs="Times New Roman"/>
          <w:b/>
          <w:i/>
          <w:sz w:val="20"/>
          <w:szCs w:val="24"/>
        </w:rPr>
        <w:t>Senna obtusifolia</w:t>
      </w:r>
      <w:r w:rsidRPr="00BC4ACA">
        <w:rPr>
          <w:rFonts w:cs="Times New Roman"/>
          <w:b/>
          <w:sz w:val="20"/>
          <w:szCs w:val="24"/>
        </w:rPr>
        <w:t>) and Coffee Senna (</w:t>
      </w:r>
      <w:r w:rsidRPr="00BC4ACA">
        <w:rPr>
          <w:rFonts w:cs="Times New Roman"/>
          <w:b/>
          <w:i/>
          <w:sz w:val="20"/>
          <w:szCs w:val="24"/>
        </w:rPr>
        <w:t>Senna occidentalis</w:t>
      </w:r>
      <w:r w:rsidRPr="00BC4ACA">
        <w:rPr>
          <w:rFonts w:cs="Times New Roman"/>
          <w:b/>
          <w:sz w:val="20"/>
          <w:szCs w:val="24"/>
        </w:rPr>
        <w:t>) Leaves Indigenous to Mubi</w:t>
      </w:r>
    </w:p>
    <w:p w:rsidR="00787F17" w:rsidRPr="00BC4ACA" w:rsidRDefault="00787F17" w:rsidP="00BC4ACA">
      <w:pPr>
        <w:snapToGrid w:val="0"/>
        <w:spacing w:after="0" w:line="240" w:lineRule="auto"/>
        <w:jc w:val="center"/>
        <w:rPr>
          <w:rFonts w:cs="Times New Roman"/>
          <w:b/>
          <w:sz w:val="20"/>
          <w:szCs w:val="24"/>
          <w:lang w:eastAsia="zh-CN"/>
        </w:rPr>
      </w:pPr>
    </w:p>
    <w:p w:rsidR="00787F17" w:rsidRPr="00BC4ACA" w:rsidRDefault="009E581B" w:rsidP="00BC4ACA">
      <w:pPr>
        <w:snapToGrid w:val="0"/>
        <w:spacing w:after="0" w:line="240" w:lineRule="auto"/>
        <w:jc w:val="center"/>
        <w:rPr>
          <w:rFonts w:cs="Times New Roman"/>
          <w:sz w:val="20"/>
          <w:szCs w:val="24"/>
          <w:lang w:eastAsia="zh-CN"/>
        </w:rPr>
      </w:pPr>
      <w:r w:rsidRPr="00BC4ACA">
        <w:rPr>
          <w:rFonts w:cs="Times New Roman"/>
          <w:sz w:val="20"/>
          <w:szCs w:val="24"/>
        </w:rPr>
        <w:t>Augustine, C</w:t>
      </w:r>
      <w:r w:rsidRPr="00BC4ACA">
        <w:rPr>
          <w:rFonts w:cs="Times New Roman"/>
          <w:sz w:val="20"/>
          <w:szCs w:val="24"/>
          <w:vertAlign w:val="superscript"/>
        </w:rPr>
        <w:t>1</w:t>
      </w:r>
      <w:r w:rsidR="00C5627B" w:rsidRPr="00BC4ACA">
        <w:rPr>
          <w:rFonts w:cs="Times New Roman"/>
          <w:sz w:val="20"/>
          <w:szCs w:val="24"/>
        </w:rPr>
        <w:t>.,</w:t>
      </w:r>
      <w:r w:rsidR="000A0A4C" w:rsidRPr="00BC4ACA">
        <w:rPr>
          <w:rFonts w:cs="Times New Roman"/>
          <w:sz w:val="20"/>
          <w:szCs w:val="24"/>
        </w:rPr>
        <w:t xml:space="preserve"> </w:t>
      </w:r>
      <w:r w:rsidR="00B67507" w:rsidRPr="00BC4ACA">
        <w:rPr>
          <w:rFonts w:cs="Times New Roman"/>
          <w:sz w:val="20"/>
          <w:szCs w:val="24"/>
        </w:rPr>
        <w:t>Bashir, F.A</w:t>
      </w:r>
      <w:r w:rsidR="00B67507" w:rsidRPr="00BC4ACA">
        <w:rPr>
          <w:rFonts w:cs="Times New Roman"/>
          <w:sz w:val="20"/>
          <w:szCs w:val="24"/>
          <w:vertAlign w:val="superscript"/>
        </w:rPr>
        <w:t>1</w:t>
      </w:r>
      <w:r w:rsidRPr="00BC4ACA">
        <w:rPr>
          <w:rFonts w:cs="Times New Roman"/>
          <w:sz w:val="20"/>
          <w:szCs w:val="24"/>
        </w:rPr>
        <w:t xml:space="preserve"> </w:t>
      </w:r>
      <w:r w:rsidR="00C5627B" w:rsidRPr="00BC4ACA">
        <w:rPr>
          <w:rFonts w:cs="Times New Roman"/>
          <w:sz w:val="20"/>
          <w:szCs w:val="24"/>
        </w:rPr>
        <w:t>Edward, A</w:t>
      </w:r>
      <w:r w:rsidR="00AD247C" w:rsidRPr="00BC4ACA">
        <w:rPr>
          <w:rFonts w:cs="Times New Roman"/>
          <w:sz w:val="20"/>
          <w:szCs w:val="24"/>
          <w:vertAlign w:val="superscript"/>
        </w:rPr>
        <w:t>2</w:t>
      </w:r>
      <w:r w:rsidR="00C5627B" w:rsidRPr="00BC4ACA">
        <w:rPr>
          <w:rFonts w:cs="Times New Roman"/>
          <w:sz w:val="20"/>
          <w:szCs w:val="24"/>
        </w:rPr>
        <w:t>., Medugu, C.I</w:t>
      </w:r>
      <w:r w:rsidR="00AD247C" w:rsidRPr="00BC4ACA">
        <w:rPr>
          <w:rFonts w:cs="Times New Roman"/>
          <w:sz w:val="20"/>
          <w:szCs w:val="24"/>
          <w:vertAlign w:val="superscript"/>
        </w:rPr>
        <w:t>2</w:t>
      </w:r>
      <w:r w:rsidR="00C5627B" w:rsidRPr="00BC4ACA">
        <w:rPr>
          <w:rFonts w:cs="Times New Roman"/>
          <w:sz w:val="20"/>
          <w:szCs w:val="24"/>
        </w:rPr>
        <w:t xml:space="preserve"> </w:t>
      </w:r>
      <w:r w:rsidR="00AD247C" w:rsidRPr="00BC4ACA">
        <w:rPr>
          <w:rFonts w:cs="Times New Roman"/>
          <w:sz w:val="20"/>
          <w:szCs w:val="24"/>
        </w:rPr>
        <w:t>Abdulrahman, B.S</w:t>
      </w:r>
      <w:r w:rsidR="00AD247C" w:rsidRPr="00BC4ACA">
        <w:rPr>
          <w:rFonts w:cs="Times New Roman"/>
          <w:sz w:val="20"/>
          <w:szCs w:val="24"/>
          <w:vertAlign w:val="superscript"/>
        </w:rPr>
        <w:t>1</w:t>
      </w:r>
      <w:r w:rsidR="00AD247C" w:rsidRPr="00BC4ACA">
        <w:rPr>
          <w:rFonts w:cs="Times New Roman"/>
          <w:sz w:val="20"/>
          <w:szCs w:val="24"/>
        </w:rPr>
        <w:t xml:space="preserve"> Markus, J</w:t>
      </w:r>
      <w:r w:rsidR="00AD247C" w:rsidRPr="00BC4ACA">
        <w:rPr>
          <w:rFonts w:cs="Times New Roman"/>
          <w:sz w:val="20"/>
          <w:szCs w:val="24"/>
          <w:vertAlign w:val="superscript"/>
        </w:rPr>
        <w:t>3</w:t>
      </w:r>
      <w:r w:rsidR="00AD247C" w:rsidRPr="00BC4ACA">
        <w:rPr>
          <w:rFonts w:cs="Times New Roman"/>
          <w:sz w:val="20"/>
          <w:szCs w:val="24"/>
        </w:rPr>
        <w:t xml:space="preserve"> and</w:t>
      </w:r>
      <w:r w:rsidR="00C5627B" w:rsidRPr="00BC4ACA">
        <w:rPr>
          <w:rFonts w:cs="Times New Roman"/>
          <w:sz w:val="20"/>
          <w:szCs w:val="24"/>
        </w:rPr>
        <w:t xml:space="preserve"> </w:t>
      </w:r>
      <w:r w:rsidRPr="00BC4ACA">
        <w:rPr>
          <w:rFonts w:cs="Times New Roman"/>
          <w:sz w:val="20"/>
          <w:szCs w:val="24"/>
        </w:rPr>
        <w:t>Mohammed, Y</w:t>
      </w:r>
      <w:r w:rsidR="00B67507" w:rsidRPr="00BC4ACA">
        <w:rPr>
          <w:rFonts w:cs="Times New Roman"/>
          <w:sz w:val="20"/>
          <w:szCs w:val="24"/>
          <w:vertAlign w:val="superscript"/>
        </w:rPr>
        <w:t>1</w:t>
      </w:r>
      <w:r w:rsidRPr="00BC4ACA">
        <w:rPr>
          <w:rFonts w:cs="Times New Roman"/>
          <w:sz w:val="20"/>
          <w:szCs w:val="24"/>
        </w:rPr>
        <w:t>.</w:t>
      </w:r>
    </w:p>
    <w:p w:rsidR="00787F17" w:rsidRPr="00BC4ACA" w:rsidRDefault="00787F17" w:rsidP="00BC4ACA">
      <w:pPr>
        <w:snapToGrid w:val="0"/>
        <w:spacing w:after="0" w:line="240" w:lineRule="auto"/>
        <w:jc w:val="center"/>
        <w:rPr>
          <w:rFonts w:cs="Times New Roman"/>
          <w:sz w:val="20"/>
          <w:szCs w:val="24"/>
          <w:lang w:eastAsia="zh-CN"/>
        </w:rPr>
      </w:pPr>
    </w:p>
    <w:p w:rsidR="009E581B" w:rsidRPr="00BC4ACA" w:rsidRDefault="009E581B" w:rsidP="00BC4ACA">
      <w:pPr>
        <w:pStyle w:val="a5"/>
        <w:numPr>
          <w:ilvl w:val="0"/>
          <w:numId w:val="2"/>
        </w:numPr>
        <w:snapToGrid w:val="0"/>
        <w:spacing w:after="0" w:line="240" w:lineRule="auto"/>
        <w:ind w:left="142" w:hangingChars="71" w:hanging="142"/>
        <w:jc w:val="center"/>
        <w:rPr>
          <w:rFonts w:ascii="Times New Roman" w:hAnsi="Times New Roman"/>
          <w:sz w:val="20"/>
        </w:rPr>
      </w:pPr>
      <w:r w:rsidRPr="00BC4ACA">
        <w:rPr>
          <w:rFonts w:ascii="Times New Roman" w:hAnsi="Times New Roman"/>
          <w:sz w:val="20"/>
        </w:rPr>
        <w:t>Department of Animal Production, Adamawa State Universit</w:t>
      </w:r>
      <w:r w:rsidR="00AD247C" w:rsidRPr="00BC4ACA">
        <w:rPr>
          <w:rFonts w:ascii="Times New Roman" w:hAnsi="Times New Roman"/>
          <w:sz w:val="20"/>
        </w:rPr>
        <w:t>y, Mubi, Adamawa State, Nigeria</w:t>
      </w:r>
      <w:r w:rsidRPr="00BC4ACA">
        <w:rPr>
          <w:rFonts w:ascii="Times New Roman" w:hAnsi="Times New Roman"/>
          <w:sz w:val="20"/>
        </w:rPr>
        <w:t>.</w:t>
      </w:r>
    </w:p>
    <w:p w:rsidR="00BA5FD9" w:rsidRPr="00BC4ACA" w:rsidRDefault="00BA5FD9" w:rsidP="00BC4ACA">
      <w:pPr>
        <w:pStyle w:val="a5"/>
        <w:numPr>
          <w:ilvl w:val="0"/>
          <w:numId w:val="2"/>
        </w:numPr>
        <w:snapToGrid w:val="0"/>
        <w:spacing w:after="0" w:line="240" w:lineRule="auto"/>
        <w:ind w:left="142" w:hangingChars="71" w:hanging="142"/>
        <w:jc w:val="center"/>
        <w:rPr>
          <w:rFonts w:ascii="Times New Roman" w:hAnsi="Times New Roman"/>
          <w:sz w:val="20"/>
        </w:rPr>
      </w:pPr>
      <w:r w:rsidRPr="00BC4ACA">
        <w:rPr>
          <w:rFonts w:ascii="Times New Roman" w:hAnsi="Times New Roman"/>
          <w:sz w:val="20"/>
        </w:rPr>
        <w:t>Department of Fisheries and Aquaculture, Adamawa State University, Mubi, Adamawa State, Nigeria</w:t>
      </w:r>
    </w:p>
    <w:p w:rsidR="00787F17" w:rsidRPr="00BC4ACA" w:rsidRDefault="00AD247C" w:rsidP="00BC4ACA">
      <w:pPr>
        <w:pStyle w:val="a5"/>
        <w:numPr>
          <w:ilvl w:val="0"/>
          <w:numId w:val="2"/>
        </w:numPr>
        <w:snapToGrid w:val="0"/>
        <w:spacing w:after="0" w:line="240" w:lineRule="auto"/>
        <w:ind w:left="142" w:hangingChars="71" w:hanging="142"/>
        <w:jc w:val="center"/>
        <w:rPr>
          <w:rFonts w:ascii="Times New Roman" w:hAnsi="Times New Roman"/>
          <w:sz w:val="20"/>
        </w:rPr>
      </w:pPr>
      <w:r w:rsidRPr="00BC4ACA">
        <w:rPr>
          <w:rFonts w:ascii="Times New Roman" w:hAnsi="Times New Roman"/>
          <w:sz w:val="20"/>
        </w:rPr>
        <w:t>Post Primary Schools Management Board, Adamawa, State, Nigeria.</w:t>
      </w:r>
    </w:p>
    <w:p w:rsidR="00787F17" w:rsidRPr="00083923" w:rsidRDefault="00083923" w:rsidP="00BC4ACA">
      <w:pPr>
        <w:pStyle w:val="a5"/>
        <w:snapToGrid w:val="0"/>
        <w:spacing w:after="0" w:line="240" w:lineRule="auto"/>
        <w:ind w:left="0"/>
        <w:rPr>
          <w:rFonts w:ascii="Times New Roman" w:eastAsiaTheme="minorEastAsia" w:hAnsi="Times New Roman"/>
          <w:sz w:val="20"/>
          <w:lang w:eastAsia="zh-CN"/>
        </w:rPr>
      </w:pPr>
      <w:r>
        <w:rPr>
          <w:rFonts w:ascii="Times New Roman" w:eastAsiaTheme="minorEastAsia" w:hAnsi="Times New Roman" w:hint="eastAsia"/>
          <w:sz w:val="20"/>
          <w:lang w:eastAsia="zh-CN"/>
        </w:rPr>
        <w:t xml:space="preserve"> </w:t>
      </w:r>
    </w:p>
    <w:p w:rsidR="00BC4D5B" w:rsidRPr="00BC4ACA" w:rsidRDefault="00BC4ACA" w:rsidP="00BC4ACA">
      <w:pPr>
        <w:snapToGrid w:val="0"/>
        <w:spacing w:after="0" w:line="240" w:lineRule="auto"/>
        <w:jc w:val="both"/>
        <w:rPr>
          <w:rFonts w:cs="Times New Roman"/>
          <w:sz w:val="20"/>
          <w:szCs w:val="24"/>
          <w:lang w:eastAsia="zh-CN"/>
        </w:rPr>
      </w:pPr>
      <w:r w:rsidRPr="00BC4ACA">
        <w:rPr>
          <w:rFonts w:cs="Times New Roman"/>
          <w:b/>
          <w:sz w:val="20"/>
          <w:szCs w:val="24"/>
        </w:rPr>
        <w:t>Abstract</w:t>
      </w:r>
      <w:r w:rsidRPr="00BC4ACA">
        <w:rPr>
          <w:rFonts w:cs="Times New Roman" w:hint="eastAsia"/>
          <w:b/>
          <w:sz w:val="20"/>
          <w:szCs w:val="24"/>
          <w:lang w:eastAsia="zh-CN"/>
        </w:rPr>
        <w:t xml:space="preserve">: </w:t>
      </w:r>
      <w:r w:rsidR="007E05C7" w:rsidRPr="00BC4ACA">
        <w:rPr>
          <w:rFonts w:cs="Times New Roman"/>
          <w:sz w:val="20"/>
          <w:szCs w:val="24"/>
        </w:rPr>
        <w:t>A study</w:t>
      </w:r>
      <w:r w:rsidR="00BC4D5B" w:rsidRPr="00BC4ACA">
        <w:rPr>
          <w:rFonts w:cs="Times New Roman"/>
          <w:sz w:val="20"/>
          <w:szCs w:val="24"/>
        </w:rPr>
        <w:t xml:space="preserve"> was conducted to evaluate the chemical composition of </w:t>
      </w:r>
      <w:r w:rsidR="00BC4D5B" w:rsidRPr="00BC4ACA">
        <w:rPr>
          <w:rFonts w:cs="Times New Roman"/>
          <w:i/>
          <w:sz w:val="20"/>
          <w:szCs w:val="24"/>
        </w:rPr>
        <w:t>Senna obtusifolia</w:t>
      </w:r>
      <w:r w:rsidR="00BC4D5B" w:rsidRPr="00BC4ACA">
        <w:rPr>
          <w:rFonts w:cs="Times New Roman"/>
          <w:sz w:val="20"/>
          <w:szCs w:val="24"/>
        </w:rPr>
        <w:t xml:space="preserve"> and </w:t>
      </w:r>
      <w:r w:rsidR="00BC4D5B" w:rsidRPr="00BC4ACA">
        <w:rPr>
          <w:rFonts w:cs="Times New Roman"/>
          <w:i/>
          <w:sz w:val="20"/>
          <w:szCs w:val="24"/>
        </w:rPr>
        <w:t>Senna occidentalis</w:t>
      </w:r>
      <w:r w:rsidR="00BC4D5B" w:rsidRPr="00BC4ACA">
        <w:rPr>
          <w:rFonts w:cs="Times New Roman"/>
          <w:sz w:val="20"/>
          <w:szCs w:val="24"/>
        </w:rPr>
        <w:t xml:space="preserve"> leaves. Freshly harvested </w:t>
      </w:r>
      <w:r w:rsidR="00BC4D5B" w:rsidRPr="00BC4ACA">
        <w:rPr>
          <w:rFonts w:cs="Times New Roman"/>
          <w:i/>
          <w:sz w:val="20"/>
          <w:szCs w:val="24"/>
        </w:rPr>
        <w:t xml:space="preserve">Senna obtusifolia </w:t>
      </w:r>
      <w:r w:rsidR="00BC4D5B" w:rsidRPr="00BC4ACA">
        <w:rPr>
          <w:rFonts w:cs="Times New Roman"/>
          <w:sz w:val="20"/>
          <w:szCs w:val="24"/>
        </w:rPr>
        <w:t xml:space="preserve">and </w:t>
      </w:r>
      <w:r w:rsidR="00BC4D5B" w:rsidRPr="00BC4ACA">
        <w:rPr>
          <w:rFonts w:cs="Times New Roman"/>
          <w:i/>
          <w:sz w:val="20"/>
          <w:szCs w:val="24"/>
        </w:rPr>
        <w:t>Senna occidentalis</w:t>
      </w:r>
      <w:r w:rsidR="00BC4D5B" w:rsidRPr="00BC4ACA">
        <w:rPr>
          <w:rFonts w:cs="Times New Roman"/>
          <w:sz w:val="20"/>
          <w:szCs w:val="24"/>
        </w:rPr>
        <w:t xml:space="preserve"> leaves</w:t>
      </w:r>
      <w:r w:rsidR="007E05C7" w:rsidRPr="00BC4ACA">
        <w:rPr>
          <w:rFonts w:cs="Times New Roman"/>
          <w:sz w:val="20"/>
          <w:szCs w:val="24"/>
        </w:rPr>
        <w:t xml:space="preserve"> were properly air-dried under</w:t>
      </w:r>
      <w:r w:rsidR="00BC4D5B" w:rsidRPr="00BC4ACA">
        <w:rPr>
          <w:rFonts w:cs="Times New Roman"/>
          <w:sz w:val="20"/>
          <w:szCs w:val="24"/>
        </w:rPr>
        <w:t xml:space="preserve"> shade in triplicates. They were milled into powder, properly sieved and taken into the laboratory</w:t>
      </w:r>
      <w:r w:rsidR="005378B2" w:rsidRPr="00BC4ACA">
        <w:rPr>
          <w:rFonts w:cs="Times New Roman"/>
          <w:sz w:val="20"/>
          <w:szCs w:val="24"/>
        </w:rPr>
        <w:t xml:space="preserve"> for analysis</w:t>
      </w:r>
      <w:r w:rsidR="00BC4D5B" w:rsidRPr="00BC4ACA">
        <w:rPr>
          <w:rFonts w:cs="Times New Roman"/>
          <w:sz w:val="20"/>
          <w:szCs w:val="24"/>
        </w:rPr>
        <w:t>. The samples were analysed in triplicates for their proximate composition, amino acid profile and levels of anti-nutritional factors using standard laboratory procedure</w:t>
      </w:r>
      <w:r w:rsidR="00A074DB" w:rsidRPr="00BC4ACA">
        <w:rPr>
          <w:rFonts w:cs="Times New Roman"/>
          <w:sz w:val="20"/>
          <w:szCs w:val="24"/>
        </w:rPr>
        <w:t>s</w:t>
      </w:r>
      <w:r w:rsidR="00BC4D5B" w:rsidRPr="00BC4ACA">
        <w:rPr>
          <w:rFonts w:cs="Times New Roman"/>
          <w:sz w:val="20"/>
          <w:szCs w:val="24"/>
        </w:rPr>
        <w:t xml:space="preserve">. The results revealed that </w:t>
      </w:r>
      <w:r w:rsidR="00BC4D5B" w:rsidRPr="00BC4ACA">
        <w:rPr>
          <w:rFonts w:cs="Times New Roman"/>
          <w:i/>
          <w:sz w:val="20"/>
          <w:szCs w:val="24"/>
        </w:rPr>
        <w:t>Senna obtusifolia</w:t>
      </w:r>
      <w:r w:rsidR="00BC4D5B" w:rsidRPr="00BC4ACA">
        <w:rPr>
          <w:rFonts w:cs="Times New Roman"/>
          <w:sz w:val="20"/>
          <w:szCs w:val="24"/>
        </w:rPr>
        <w:t xml:space="preserve"> and </w:t>
      </w:r>
      <w:r w:rsidR="00BC4D5B" w:rsidRPr="00BC4ACA">
        <w:rPr>
          <w:rFonts w:cs="Times New Roman"/>
          <w:i/>
          <w:sz w:val="20"/>
          <w:szCs w:val="24"/>
        </w:rPr>
        <w:t xml:space="preserve">Senna occidentalis </w:t>
      </w:r>
      <w:r w:rsidR="00BC4D5B" w:rsidRPr="00BC4ACA">
        <w:rPr>
          <w:rFonts w:cs="Times New Roman"/>
          <w:sz w:val="20"/>
          <w:szCs w:val="24"/>
        </w:rPr>
        <w:t>leaves</w:t>
      </w:r>
      <w:r w:rsidR="00962362" w:rsidRPr="00BC4ACA">
        <w:rPr>
          <w:rFonts w:cs="Times New Roman"/>
          <w:sz w:val="20"/>
          <w:szCs w:val="24"/>
        </w:rPr>
        <w:t xml:space="preserve"> had dry matter and crude protein</w:t>
      </w:r>
      <w:r w:rsidR="007E05C7" w:rsidRPr="00BC4ACA">
        <w:rPr>
          <w:rFonts w:cs="Times New Roman"/>
          <w:sz w:val="20"/>
          <w:szCs w:val="24"/>
        </w:rPr>
        <w:t xml:space="preserve"> content</w:t>
      </w:r>
      <w:r w:rsidR="00962362" w:rsidRPr="00BC4ACA">
        <w:rPr>
          <w:rFonts w:cs="Times New Roman"/>
          <w:sz w:val="20"/>
          <w:szCs w:val="24"/>
        </w:rPr>
        <w:t xml:space="preserve"> of 90.50 and 91.30</w:t>
      </w:r>
      <w:r w:rsidR="006C3334" w:rsidRPr="00BC4ACA">
        <w:rPr>
          <w:rFonts w:cs="Times New Roman"/>
          <w:sz w:val="20"/>
          <w:szCs w:val="24"/>
        </w:rPr>
        <w:t>% and</w:t>
      </w:r>
      <w:r w:rsidR="00962362" w:rsidRPr="00BC4ACA">
        <w:rPr>
          <w:rFonts w:cs="Times New Roman"/>
          <w:sz w:val="20"/>
          <w:szCs w:val="24"/>
        </w:rPr>
        <w:t xml:space="preserve"> 19.55 and 17.55%</w:t>
      </w:r>
      <w:r w:rsidR="005378B2" w:rsidRPr="00BC4ACA">
        <w:rPr>
          <w:rFonts w:cs="Times New Roman"/>
          <w:sz w:val="20"/>
          <w:szCs w:val="24"/>
        </w:rPr>
        <w:t>,</w:t>
      </w:r>
      <w:r w:rsidR="00962362" w:rsidRPr="00BC4ACA">
        <w:rPr>
          <w:rFonts w:cs="Times New Roman"/>
          <w:sz w:val="20"/>
          <w:szCs w:val="24"/>
        </w:rPr>
        <w:t xml:space="preserve"> crude fibre 14.16 and 15.02%</w:t>
      </w:r>
      <w:r w:rsidR="006C3334" w:rsidRPr="00BC4ACA">
        <w:rPr>
          <w:rFonts w:cs="Times New Roman"/>
          <w:sz w:val="20"/>
          <w:szCs w:val="24"/>
        </w:rPr>
        <w:t>,</w:t>
      </w:r>
      <w:r w:rsidR="00962362" w:rsidRPr="00BC4ACA">
        <w:rPr>
          <w:rFonts w:cs="Times New Roman"/>
          <w:sz w:val="20"/>
          <w:szCs w:val="24"/>
        </w:rPr>
        <w:t xml:space="preserve"> ether extract </w:t>
      </w:r>
      <w:r w:rsidR="00E4614E" w:rsidRPr="00BC4ACA">
        <w:rPr>
          <w:rFonts w:cs="Times New Roman"/>
          <w:sz w:val="20"/>
          <w:szCs w:val="24"/>
        </w:rPr>
        <w:t>3.1</w:t>
      </w:r>
      <w:r w:rsidR="00962362" w:rsidRPr="00BC4ACA">
        <w:rPr>
          <w:rFonts w:cs="Times New Roman"/>
          <w:sz w:val="20"/>
          <w:szCs w:val="24"/>
        </w:rPr>
        <w:t>5 and 3.45% and nitrogen three extract of 38.06 and 39.60%, respectively.</w:t>
      </w:r>
      <w:r w:rsidR="00BC4D5B" w:rsidRPr="00BC4ACA">
        <w:rPr>
          <w:rFonts w:cs="Times New Roman"/>
          <w:sz w:val="20"/>
          <w:szCs w:val="24"/>
        </w:rPr>
        <w:t xml:space="preserve"> The leaves were also observed to have good array of amino acid. The lysine and methionine content</w:t>
      </w:r>
      <w:r w:rsidR="006C3334" w:rsidRPr="00BC4ACA">
        <w:rPr>
          <w:rFonts w:cs="Times New Roman"/>
          <w:sz w:val="20"/>
          <w:szCs w:val="24"/>
        </w:rPr>
        <w:t xml:space="preserve"> of the leaves</w:t>
      </w:r>
      <w:r w:rsidR="00BC4D5B" w:rsidRPr="00BC4ACA">
        <w:rPr>
          <w:rFonts w:cs="Times New Roman"/>
          <w:sz w:val="20"/>
          <w:szCs w:val="24"/>
        </w:rPr>
        <w:t xml:space="preserve"> which are the major limiting amino acid in most</w:t>
      </w:r>
      <w:r w:rsidR="00A074DB" w:rsidRPr="00BC4ACA">
        <w:rPr>
          <w:rFonts w:cs="Times New Roman"/>
          <w:sz w:val="20"/>
          <w:szCs w:val="24"/>
        </w:rPr>
        <w:t xml:space="preserve"> plant</w:t>
      </w:r>
      <w:r w:rsidR="00BC4D5B" w:rsidRPr="00BC4ACA">
        <w:rPr>
          <w:rFonts w:cs="Times New Roman"/>
          <w:sz w:val="20"/>
          <w:szCs w:val="24"/>
        </w:rPr>
        <w:t xml:space="preserve"> feed</w:t>
      </w:r>
      <w:r w:rsidR="00A074DB" w:rsidRPr="00BC4ACA">
        <w:rPr>
          <w:rFonts w:cs="Times New Roman"/>
          <w:sz w:val="20"/>
          <w:szCs w:val="24"/>
        </w:rPr>
        <w:t>s</w:t>
      </w:r>
      <w:r w:rsidR="00BC4D5B" w:rsidRPr="00BC4ACA">
        <w:rPr>
          <w:rFonts w:cs="Times New Roman"/>
          <w:sz w:val="20"/>
          <w:szCs w:val="24"/>
        </w:rPr>
        <w:t xml:space="preserve"> are</w:t>
      </w:r>
      <w:r w:rsidR="00962362" w:rsidRPr="00BC4ACA">
        <w:rPr>
          <w:rFonts w:cs="Times New Roman"/>
          <w:sz w:val="20"/>
          <w:szCs w:val="24"/>
        </w:rPr>
        <w:t xml:space="preserve"> qua</w:t>
      </w:r>
      <w:r w:rsidR="006C3334" w:rsidRPr="00BC4ACA">
        <w:rPr>
          <w:rFonts w:cs="Times New Roman"/>
          <w:sz w:val="20"/>
          <w:szCs w:val="24"/>
        </w:rPr>
        <w:t>ntitatively observed to be 3.59</w:t>
      </w:r>
      <w:r w:rsidR="006D2544" w:rsidRPr="00BC4ACA">
        <w:rPr>
          <w:rFonts w:cs="Times New Roman"/>
          <w:sz w:val="20"/>
          <w:szCs w:val="24"/>
        </w:rPr>
        <w:t xml:space="preserve"> and 4.13% and 1.55 and 1.37g/100g</w:t>
      </w:r>
      <w:r w:rsidR="006C3334" w:rsidRPr="00BC4ACA">
        <w:rPr>
          <w:rFonts w:cs="Times New Roman"/>
          <w:sz w:val="20"/>
          <w:szCs w:val="24"/>
        </w:rPr>
        <w:t xml:space="preserve">. The </w:t>
      </w:r>
      <w:r w:rsidR="006C3334" w:rsidRPr="00BC4ACA">
        <w:rPr>
          <w:rFonts w:cs="Times New Roman"/>
          <w:i/>
          <w:sz w:val="20"/>
          <w:szCs w:val="24"/>
        </w:rPr>
        <w:t>Senna obtusifolia</w:t>
      </w:r>
      <w:r w:rsidR="006C3334" w:rsidRPr="00BC4ACA">
        <w:rPr>
          <w:rFonts w:cs="Times New Roman"/>
          <w:sz w:val="20"/>
          <w:szCs w:val="24"/>
        </w:rPr>
        <w:t xml:space="preserve"> and </w:t>
      </w:r>
      <w:r w:rsidR="006C3334" w:rsidRPr="00BC4ACA">
        <w:rPr>
          <w:rFonts w:cs="Times New Roman"/>
          <w:i/>
          <w:sz w:val="20"/>
          <w:szCs w:val="24"/>
        </w:rPr>
        <w:t>Senna occidentalis</w:t>
      </w:r>
      <w:r w:rsidR="006C3334" w:rsidRPr="00BC4ACA">
        <w:rPr>
          <w:rFonts w:cs="Times New Roman"/>
          <w:sz w:val="20"/>
          <w:szCs w:val="24"/>
        </w:rPr>
        <w:t xml:space="preserve"> leaves also </w:t>
      </w:r>
      <w:r w:rsidR="00BC4D5B" w:rsidRPr="00BC4ACA">
        <w:rPr>
          <w:rFonts w:cs="Times New Roman"/>
          <w:sz w:val="20"/>
          <w:szCs w:val="24"/>
        </w:rPr>
        <w:t>contain</w:t>
      </w:r>
      <w:r w:rsidR="006C3334" w:rsidRPr="00BC4ACA">
        <w:rPr>
          <w:rFonts w:cs="Times New Roman"/>
          <w:sz w:val="20"/>
          <w:szCs w:val="24"/>
        </w:rPr>
        <w:t>ed</w:t>
      </w:r>
      <w:r w:rsidR="00BC4D5B" w:rsidRPr="00BC4ACA">
        <w:rPr>
          <w:rFonts w:cs="Times New Roman"/>
          <w:sz w:val="20"/>
          <w:szCs w:val="24"/>
        </w:rPr>
        <w:t xml:space="preserve"> some anti-nutritional factors s</w:t>
      </w:r>
      <w:r w:rsidR="006D2544" w:rsidRPr="00BC4ACA">
        <w:rPr>
          <w:rFonts w:cs="Times New Roman"/>
          <w:sz w:val="20"/>
          <w:szCs w:val="24"/>
        </w:rPr>
        <w:t xml:space="preserve">uch as tannins (1.85 </w:t>
      </w:r>
      <w:r w:rsidR="007E05C7" w:rsidRPr="00BC4ACA">
        <w:rPr>
          <w:rFonts w:cs="Times New Roman"/>
          <w:sz w:val="20"/>
          <w:szCs w:val="24"/>
        </w:rPr>
        <w:t>and 3.32g/100g</w:t>
      </w:r>
      <w:r w:rsidR="00A074DB" w:rsidRPr="00BC4ACA">
        <w:rPr>
          <w:rFonts w:cs="Times New Roman"/>
          <w:sz w:val="20"/>
          <w:szCs w:val="24"/>
        </w:rPr>
        <w:t xml:space="preserve">), </w:t>
      </w:r>
      <w:r w:rsidR="006D2544" w:rsidRPr="00BC4ACA">
        <w:rPr>
          <w:rFonts w:cs="Times New Roman"/>
          <w:sz w:val="20"/>
          <w:szCs w:val="24"/>
        </w:rPr>
        <w:t>phytates (3.70 and 3.85g/100g)</w:t>
      </w:r>
      <w:r w:rsidR="00A074DB" w:rsidRPr="00BC4ACA">
        <w:rPr>
          <w:rFonts w:cs="Times New Roman"/>
          <w:sz w:val="20"/>
          <w:szCs w:val="24"/>
        </w:rPr>
        <w:t>,</w:t>
      </w:r>
      <w:r w:rsidR="006D2544" w:rsidRPr="00BC4ACA">
        <w:rPr>
          <w:rFonts w:cs="Times New Roman"/>
          <w:sz w:val="20"/>
          <w:szCs w:val="24"/>
        </w:rPr>
        <w:t xml:space="preserve"> oxalates (1.38 and 2.87g/100g)</w:t>
      </w:r>
      <w:r w:rsidR="00A074DB" w:rsidRPr="00BC4ACA">
        <w:rPr>
          <w:rFonts w:cs="Times New Roman"/>
          <w:sz w:val="20"/>
          <w:szCs w:val="24"/>
        </w:rPr>
        <w:t>,</w:t>
      </w:r>
      <w:r w:rsidR="006D2544" w:rsidRPr="00BC4ACA">
        <w:rPr>
          <w:rFonts w:cs="Times New Roman"/>
          <w:sz w:val="20"/>
          <w:szCs w:val="24"/>
        </w:rPr>
        <w:t xml:space="preserve"> saponins (3.40 and 3.81g/100g) and phenols (8.15 and 15.03g/100g</w:t>
      </w:r>
      <w:r w:rsidR="00BC4D5B" w:rsidRPr="00BC4ACA">
        <w:rPr>
          <w:rFonts w:cs="Times New Roman"/>
          <w:sz w:val="20"/>
          <w:szCs w:val="24"/>
        </w:rPr>
        <w:t xml:space="preserve">), respectively. It can be concluded that </w:t>
      </w:r>
      <w:r w:rsidR="00BC4D5B" w:rsidRPr="00BC4ACA">
        <w:rPr>
          <w:rFonts w:cs="Times New Roman"/>
          <w:i/>
          <w:sz w:val="20"/>
          <w:szCs w:val="24"/>
        </w:rPr>
        <w:t>Senna obtusifolia</w:t>
      </w:r>
      <w:r w:rsidR="00BC4D5B" w:rsidRPr="00BC4ACA">
        <w:rPr>
          <w:rFonts w:cs="Times New Roman"/>
          <w:sz w:val="20"/>
          <w:szCs w:val="24"/>
        </w:rPr>
        <w:t xml:space="preserve"> and </w:t>
      </w:r>
      <w:r w:rsidR="00BC4D5B" w:rsidRPr="00BC4ACA">
        <w:rPr>
          <w:rFonts w:cs="Times New Roman"/>
          <w:i/>
          <w:sz w:val="20"/>
          <w:szCs w:val="24"/>
        </w:rPr>
        <w:t>Senna occidentalis</w:t>
      </w:r>
      <w:r w:rsidR="00BC4D5B" w:rsidRPr="00BC4ACA">
        <w:rPr>
          <w:rFonts w:cs="Times New Roman"/>
          <w:sz w:val="20"/>
          <w:szCs w:val="24"/>
        </w:rPr>
        <w:t xml:space="preserve"> have good nutritional</w:t>
      </w:r>
      <w:r w:rsidR="006938D1" w:rsidRPr="00BC4ACA">
        <w:rPr>
          <w:rFonts w:cs="Times New Roman"/>
          <w:sz w:val="20"/>
          <w:szCs w:val="24"/>
        </w:rPr>
        <w:t xml:space="preserve"> properties but</w:t>
      </w:r>
      <w:r w:rsidR="006C3334" w:rsidRPr="00BC4ACA">
        <w:rPr>
          <w:rFonts w:cs="Times New Roman"/>
          <w:sz w:val="20"/>
          <w:szCs w:val="24"/>
        </w:rPr>
        <w:t xml:space="preserve"> </w:t>
      </w:r>
      <w:r w:rsidR="006C3334" w:rsidRPr="00BC4ACA">
        <w:rPr>
          <w:rFonts w:cs="Times New Roman"/>
          <w:i/>
          <w:sz w:val="20"/>
          <w:szCs w:val="24"/>
        </w:rPr>
        <w:t>Senna</w:t>
      </w:r>
      <w:r w:rsidR="006C3334" w:rsidRPr="00BC4ACA">
        <w:rPr>
          <w:rFonts w:cs="Times New Roman"/>
          <w:sz w:val="20"/>
          <w:szCs w:val="24"/>
        </w:rPr>
        <w:t xml:space="preserve"> </w:t>
      </w:r>
      <w:r w:rsidR="006C3334" w:rsidRPr="00BC4ACA">
        <w:rPr>
          <w:rFonts w:cs="Times New Roman"/>
          <w:i/>
          <w:sz w:val="20"/>
          <w:szCs w:val="24"/>
        </w:rPr>
        <w:t>obtusifolia leaves</w:t>
      </w:r>
      <w:r w:rsidR="006C3334" w:rsidRPr="00BC4ACA">
        <w:rPr>
          <w:rFonts w:cs="Times New Roman"/>
          <w:sz w:val="20"/>
          <w:szCs w:val="24"/>
        </w:rPr>
        <w:t xml:space="preserve"> appeared to possess superior nutritional values than</w:t>
      </w:r>
      <w:r w:rsidR="0040580E" w:rsidRPr="00BC4ACA">
        <w:rPr>
          <w:rFonts w:cs="Times New Roman"/>
          <w:sz w:val="20"/>
          <w:szCs w:val="24"/>
        </w:rPr>
        <w:t xml:space="preserve"> </w:t>
      </w:r>
      <w:r w:rsidR="0040580E" w:rsidRPr="00BC4ACA">
        <w:rPr>
          <w:rFonts w:cs="Times New Roman"/>
          <w:i/>
          <w:sz w:val="20"/>
          <w:szCs w:val="24"/>
        </w:rPr>
        <w:t>Senna</w:t>
      </w:r>
      <w:r w:rsidR="0040580E" w:rsidRPr="00BC4ACA">
        <w:rPr>
          <w:rFonts w:cs="Times New Roman"/>
          <w:sz w:val="20"/>
          <w:szCs w:val="24"/>
        </w:rPr>
        <w:t xml:space="preserve"> </w:t>
      </w:r>
      <w:r w:rsidR="0040580E" w:rsidRPr="00BC4ACA">
        <w:rPr>
          <w:rFonts w:cs="Times New Roman"/>
          <w:i/>
          <w:sz w:val="20"/>
          <w:szCs w:val="24"/>
        </w:rPr>
        <w:t>occidentalis leaves</w:t>
      </w:r>
      <w:r w:rsidR="0040580E" w:rsidRPr="00BC4ACA">
        <w:rPr>
          <w:rFonts w:cs="Times New Roman"/>
          <w:sz w:val="20"/>
          <w:szCs w:val="24"/>
        </w:rPr>
        <w:t>. It was</w:t>
      </w:r>
      <w:r w:rsidR="006938D1" w:rsidRPr="00BC4ACA">
        <w:rPr>
          <w:rFonts w:cs="Times New Roman"/>
          <w:sz w:val="20"/>
          <w:szCs w:val="24"/>
        </w:rPr>
        <w:t xml:space="preserve"> also</w:t>
      </w:r>
      <w:r w:rsidR="0040580E" w:rsidRPr="00BC4ACA">
        <w:rPr>
          <w:rFonts w:cs="Times New Roman"/>
          <w:sz w:val="20"/>
          <w:szCs w:val="24"/>
        </w:rPr>
        <w:t xml:space="preserve"> observed that the leaves</w:t>
      </w:r>
      <w:r w:rsidR="006938D1" w:rsidRPr="00BC4ACA">
        <w:rPr>
          <w:rFonts w:cs="Times New Roman"/>
          <w:sz w:val="20"/>
          <w:szCs w:val="24"/>
        </w:rPr>
        <w:t xml:space="preserve"> contain some</w:t>
      </w:r>
      <w:r w:rsidR="00BC4D5B" w:rsidRPr="00BC4ACA">
        <w:rPr>
          <w:rFonts w:cs="Times New Roman"/>
          <w:sz w:val="20"/>
          <w:szCs w:val="24"/>
        </w:rPr>
        <w:t xml:space="preserve"> toxic factors that may adversely affect nutrient utilization and overall animal performance. The leaves should therefore be processed before incorporation into the diets of domestic animals and aquaculture species. </w:t>
      </w:r>
    </w:p>
    <w:p w:rsidR="00BC4ACA" w:rsidRPr="00BC4ACA" w:rsidRDefault="00BC4ACA" w:rsidP="00BC4ACA">
      <w:pPr>
        <w:snapToGrid w:val="0"/>
        <w:spacing w:after="0" w:line="240" w:lineRule="auto"/>
        <w:jc w:val="both"/>
        <w:rPr>
          <w:rFonts w:cs="Times New Roman"/>
          <w:sz w:val="20"/>
          <w:szCs w:val="24"/>
          <w:lang w:eastAsia="zh-CN"/>
        </w:rPr>
      </w:pPr>
      <w:r w:rsidRPr="00BC4ACA">
        <w:rPr>
          <w:rFonts w:cs="Times New Roman"/>
          <w:bCs/>
          <w:sz w:val="20"/>
          <w:szCs w:val="20"/>
        </w:rPr>
        <w:t>[</w:t>
      </w:r>
      <w:r w:rsidRPr="00BC4ACA">
        <w:rPr>
          <w:rFonts w:cs="Times New Roman"/>
          <w:sz w:val="20"/>
          <w:szCs w:val="24"/>
        </w:rPr>
        <w:t>Augustine, C., Bashir, F.A</w:t>
      </w:r>
      <w:r>
        <w:rPr>
          <w:rFonts w:cs="Times New Roman"/>
          <w:sz w:val="20"/>
          <w:szCs w:val="24"/>
          <w:vertAlign w:val="superscript"/>
        </w:rPr>
        <w:t xml:space="preserve"> </w:t>
      </w:r>
      <w:r w:rsidRPr="00BC4ACA">
        <w:rPr>
          <w:rFonts w:cs="Times New Roman"/>
          <w:sz w:val="20"/>
          <w:szCs w:val="24"/>
        </w:rPr>
        <w:t>Edward, A., Medugu, C.I</w:t>
      </w:r>
      <w:r>
        <w:rPr>
          <w:rFonts w:cs="Times New Roman"/>
          <w:sz w:val="20"/>
          <w:szCs w:val="24"/>
          <w:vertAlign w:val="superscript"/>
        </w:rPr>
        <w:t xml:space="preserve"> </w:t>
      </w:r>
      <w:r w:rsidRPr="00BC4ACA">
        <w:rPr>
          <w:rFonts w:cs="Times New Roman"/>
          <w:sz w:val="20"/>
          <w:szCs w:val="24"/>
        </w:rPr>
        <w:t>Abdulrahman, B.S</w:t>
      </w:r>
      <w:r>
        <w:rPr>
          <w:rFonts w:cs="Times New Roman"/>
          <w:sz w:val="20"/>
          <w:szCs w:val="24"/>
          <w:vertAlign w:val="superscript"/>
        </w:rPr>
        <w:t xml:space="preserve"> </w:t>
      </w:r>
      <w:r w:rsidRPr="00BC4ACA">
        <w:rPr>
          <w:rFonts w:cs="Times New Roman"/>
          <w:sz w:val="20"/>
          <w:szCs w:val="24"/>
        </w:rPr>
        <w:t>Markus, J</w:t>
      </w:r>
      <w:r>
        <w:rPr>
          <w:rFonts w:cs="Times New Roman"/>
          <w:sz w:val="20"/>
          <w:szCs w:val="24"/>
          <w:vertAlign w:val="superscript"/>
        </w:rPr>
        <w:t xml:space="preserve"> </w:t>
      </w:r>
      <w:r w:rsidRPr="00BC4ACA">
        <w:rPr>
          <w:rFonts w:cs="Times New Roman"/>
          <w:sz w:val="20"/>
          <w:szCs w:val="24"/>
        </w:rPr>
        <w:t>and Mohammed, Y.</w:t>
      </w:r>
      <w:r w:rsidRPr="00BC4ACA">
        <w:rPr>
          <w:rFonts w:cs="Times New Roman"/>
          <w:sz w:val="20"/>
          <w:szCs w:val="20"/>
        </w:rPr>
        <w:t>.</w:t>
      </w:r>
      <w:r w:rsidRPr="00BC4ACA">
        <w:rPr>
          <w:rFonts w:cs="Times New Roman" w:hint="eastAsia"/>
          <w:b/>
          <w:bCs/>
          <w:sz w:val="20"/>
          <w:szCs w:val="20"/>
          <w:lang w:bidi="fa-IR"/>
        </w:rPr>
        <w:t xml:space="preserve"> </w:t>
      </w:r>
      <w:r w:rsidRPr="00BC4ACA">
        <w:rPr>
          <w:rFonts w:cs="Times New Roman"/>
          <w:b/>
          <w:sz w:val="20"/>
          <w:szCs w:val="24"/>
        </w:rPr>
        <w:t>Chemical Composition of Sickle Pod (</w:t>
      </w:r>
      <w:r w:rsidRPr="00BC4ACA">
        <w:rPr>
          <w:rFonts w:cs="Times New Roman"/>
          <w:b/>
          <w:i/>
          <w:sz w:val="20"/>
          <w:szCs w:val="24"/>
        </w:rPr>
        <w:t>Senna obtusifolia</w:t>
      </w:r>
      <w:r w:rsidRPr="00BC4ACA">
        <w:rPr>
          <w:rFonts w:cs="Times New Roman"/>
          <w:b/>
          <w:sz w:val="20"/>
          <w:szCs w:val="24"/>
        </w:rPr>
        <w:t>) and Coffee Senna (</w:t>
      </w:r>
      <w:r w:rsidRPr="00BC4ACA">
        <w:rPr>
          <w:rFonts w:cs="Times New Roman"/>
          <w:b/>
          <w:i/>
          <w:sz w:val="20"/>
          <w:szCs w:val="24"/>
        </w:rPr>
        <w:t>Senna occidentalis</w:t>
      </w:r>
      <w:r w:rsidRPr="00BC4ACA">
        <w:rPr>
          <w:rFonts w:cs="Times New Roman"/>
          <w:b/>
          <w:sz w:val="20"/>
          <w:szCs w:val="24"/>
        </w:rPr>
        <w:t>) Leaves Indigenous to Mubi</w:t>
      </w:r>
      <w:r w:rsidRPr="00BC4ACA">
        <w:rPr>
          <w:rFonts w:eastAsia="Times New Roman" w:cs="Times New Roman"/>
          <w:b/>
          <w:bCs/>
          <w:sz w:val="20"/>
          <w:szCs w:val="20"/>
          <w:lang w:bidi="fa-IR"/>
        </w:rPr>
        <w:t>.</w:t>
      </w:r>
      <w:r w:rsidRPr="00BC4ACA">
        <w:rPr>
          <w:rFonts w:cs="Times New Roman"/>
          <w:bCs/>
          <w:i/>
          <w:sz w:val="20"/>
          <w:szCs w:val="20"/>
        </w:rPr>
        <w:t xml:space="preserve"> N Y Sci J</w:t>
      </w:r>
      <w:r w:rsidRPr="00BC4ACA">
        <w:rPr>
          <w:rFonts w:cs="Times New Roman"/>
          <w:bCs/>
          <w:sz w:val="20"/>
          <w:szCs w:val="20"/>
        </w:rPr>
        <w:t xml:space="preserve"> </w:t>
      </w:r>
      <w:r w:rsidRPr="00BC4ACA">
        <w:rPr>
          <w:rFonts w:cs="Times New Roman"/>
          <w:sz w:val="20"/>
          <w:szCs w:val="20"/>
        </w:rPr>
        <w:t>201</w:t>
      </w:r>
      <w:r w:rsidRPr="00BC4ACA">
        <w:rPr>
          <w:rFonts w:cs="Times New Roman" w:hint="eastAsia"/>
          <w:sz w:val="20"/>
          <w:szCs w:val="20"/>
        </w:rPr>
        <w:t>8</w:t>
      </w:r>
      <w:r w:rsidRPr="00BC4ACA">
        <w:rPr>
          <w:rFonts w:cs="Times New Roman"/>
          <w:sz w:val="20"/>
          <w:szCs w:val="20"/>
        </w:rPr>
        <w:t>;</w:t>
      </w:r>
      <w:r w:rsidRPr="00BC4ACA">
        <w:rPr>
          <w:rFonts w:cs="Times New Roman" w:hint="eastAsia"/>
          <w:sz w:val="20"/>
          <w:szCs w:val="20"/>
        </w:rPr>
        <w:t>11</w:t>
      </w:r>
      <w:r w:rsidRPr="00BC4ACA">
        <w:rPr>
          <w:rFonts w:cs="Times New Roman"/>
          <w:sz w:val="20"/>
          <w:szCs w:val="20"/>
        </w:rPr>
        <w:t>(</w:t>
      </w:r>
      <w:r w:rsidRPr="00BC4ACA">
        <w:rPr>
          <w:rFonts w:cs="Times New Roman" w:hint="eastAsia"/>
          <w:sz w:val="20"/>
          <w:szCs w:val="20"/>
        </w:rPr>
        <w:t>7</w:t>
      </w:r>
      <w:r w:rsidRPr="00BC4ACA">
        <w:rPr>
          <w:rFonts w:cs="Times New Roman"/>
          <w:sz w:val="20"/>
          <w:szCs w:val="20"/>
        </w:rPr>
        <w:t>):</w:t>
      </w:r>
      <w:r w:rsidR="008B1333">
        <w:rPr>
          <w:rFonts w:cs="Times New Roman"/>
          <w:noProof/>
          <w:color w:val="000000"/>
          <w:sz w:val="20"/>
          <w:szCs w:val="20"/>
        </w:rPr>
        <w:t>86-90</w:t>
      </w:r>
      <w:r w:rsidRPr="00BC4ACA">
        <w:rPr>
          <w:rFonts w:cs="Times New Roman"/>
          <w:sz w:val="20"/>
          <w:szCs w:val="20"/>
        </w:rPr>
        <w:t xml:space="preserve">]. </w:t>
      </w:r>
      <w:r w:rsidRPr="00BC4ACA">
        <w:rPr>
          <w:rFonts w:cs="Times New Roman"/>
          <w:iCs/>
          <w:color w:val="000000"/>
          <w:sz w:val="20"/>
          <w:szCs w:val="20"/>
        </w:rPr>
        <w:t>ISSN 1554-0200 (print); ISSN 2375-723X (online)</w:t>
      </w:r>
      <w:r w:rsidRPr="00BC4ACA">
        <w:rPr>
          <w:rFonts w:cs="Times New Roman"/>
          <w:sz w:val="20"/>
          <w:szCs w:val="20"/>
        </w:rPr>
        <w:t xml:space="preserve">. </w:t>
      </w:r>
      <w:hyperlink r:id="rId7" w:history="1">
        <w:r w:rsidRPr="00BC4ACA">
          <w:rPr>
            <w:rStyle w:val="a3"/>
            <w:rFonts w:cs="Times New Roman"/>
            <w:color w:val="0000FF"/>
            <w:sz w:val="20"/>
            <w:szCs w:val="20"/>
          </w:rPr>
          <w:t>http://www.sciencepub.net/newyork</w:t>
        </w:r>
      </w:hyperlink>
      <w:r w:rsidRPr="00BC4ACA">
        <w:rPr>
          <w:rFonts w:cs="Times New Roman"/>
          <w:sz w:val="20"/>
          <w:szCs w:val="20"/>
        </w:rPr>
        <w:t xml:space="preserve">. </w:t>
      </w:r>
      <w:r w:rsidR="00083923">
        <w:rPr>
          <w:rFonts w:cs="Times New Roman" w:hint="eastAsia"/>
          <w:sz w:val="20"/>
          <w:szCs w:val="20"/>
          <w:lang w:eastAsia="zh-CN"/>
        </w:rPr>
        <w:t>10</w:t>
      </w:r>
      <w:r w:rsidRPr="00BC4ACA">
        <w:rPr>
          <w:rFonts w:cs="Times New Roman" w:hint="eastAsia"/>
          <w:sz w:val="20"/>
          <w:szCs w:val="20"/>
        </w:rPr>
        <w:t xml:space="preserve">. </w:t>
      </w:r>
      <w:r w:rsidRPr="00BC4ACA">
        <w:rPr>
          <w:rFonts w:cs="Times New Roman"/>
          <w:color w:val="000000"/>
          <w:sz w:val="20"/>
          <w:szCs w:val="20"/>
          <w:shd w:val="clear" w:color="auto" w:fill="FFFFFF"/>
        </w:rPr>
        <w:t>doi:</w:t>
      </w:r>
      <w:hyperlink r:id="rId8" w:history="1">
        <w:r w:rsidRPr="00BC4ACA">
          <w:rPr>
            <w:rStyle w:val="a3"/>
            <w:rFonts w:cs="Times New Roman"/>
            <w:color w:val="0000FF"/>
            <w:sz w:val="20"/>
            <w:szCs w:val="20"/>
            <w:shd w:val="clear" w:color="auto" w:fill="FFFFFF"/>
          </w:rPr>
          <w:t>10.7537/mars</w:t>
        </w:r>
        <w:r w:rsidRPr="00BC4ACA">
          <w:rPr>
            <w:rStyle w:val="a3"/>
            <w:rFonts w:cs="Times New Roman" w:hint="eastAsia"/>
            <w:color w:val="0000FF"/>
            <w:sz w:val="20"/>
            <w:szCs w:val="20"/>
            <w:shd w:val="clear" w:color="auto" w:fill="FFFFFF"/>
          </w:rPr>
          <w:t>nys110718.</w:t>
        </w:r>
        <w:r w:rsidR="00083923">
          <w:rPr>
            <w:rStyle w:val="a3"/>
            <w:rFonts w:cs="Times New Roman" w:hint="eastAsia"/>
            <w:color w:val="0000FF"/>
            <w:sz w:val="20"/>
            <w:szCs w:val="20"/>
            <w:shd w:val="clear" w:color="auto" w:fill="FFFFFF"/>
            <w:lang w:eastAsia="zh-CN"/>
          </w:rPr>
          <w:t>1</w:t>
        </w:r>
        <w:r w:rsidRPr="00BC4ACA">
          <w:rPr>
            <w:rStyle w:val="a3"/>
            <w:rFonts w:cs="Times New Roman"/>
            <w:color w:val="0000FF"/>
            <w:sz w:val="20"/>
            <w:szCs w:val="20"/>
            <w:shd w:val="clear" w:color="auto" w:fill="FFFFFF"/>
          </w:rPr>
          <w:t>0</w:t>
        </w:r>
      </w:hyperlink>
      <w:r w:rsidRPr="00BC4ACA">
        <w:rPr>
          <w:rFonts w:cs="Times New Roman"/>
          <w:color w:val="000000"/>
          <w:sz w:val="20"/>
          <w:szCs w:val="20"/>
          <w:shd w:val="clear" w:color="auto" w:fill="FFFFFF"/>
        </w:rPr>
        <w:t>.</w:t>
      </w:r>
    </w:p>
    <w:p w:rsidR="00BC4ACA" w:rsidRPr="00787F17" w:rsidRDefault="00BC4ACA" w:rsidP="00BC4ACA">
      <w:pPr>
        <w:snapToGrid w:val="0"/>
        <w:spacing w:after="0" w:line="240" w:lineRule="auto"/>
        <w:jc w:val="both"/>
        <w:rPr>
          <w:rFonts w:cs="Times New Roman"/>
          <w:sz w:val="20"/>
          <w:szCs w:val="24"/>
          <w:lang w:eastAsia="zh-CN"/>
        </w:rPr>
      </w:pPr>
    </w:p>
    <w:p w:rsidR="00ED0526" w:rsidRPr="00787F17" w:rsidRDefault="00ED0526" w:rsidP="00BC4ACA">
      <w:pPr>
        <w:snapToGrid w:val="0"/>
        <w:spacing w:after="0" w:line="240" w:lineRule="auto"/>
        <w:jc w:val="both"/>
        <w:rPr>
          <w:rFonts w:cs="Times New Roman"/>
          <w:sz w:val="20"/>
          <w:szCs w:val="24"/>
        </w:rPr>
      </w:pPr>
      <w:r w:rsidRPr="00787F17">
        <w:rPr>
          <w:rFonts w:cs="Times New Roman"/>
          <w:b/>
          <w:sz w:val="20"/>
          <w:szCs w:val="24"/>
        </w:rPr>
        <w:t xml:space="preserve">Keywords: </w:t>
      </w:r>
      <w:r w:rsidRPr="00787F17">
        <w:rPr>
          <w:rFonts w:cs="Times New Roman"/>
          <w:sz w:val="20"/>
          <w:szCs w:val="24"/>
        </w:rPr>
        <w:t xml:space="preserve">Chemical composition, </w:t>
      </w:r>
      <w:r w:rsidRPr="00787F17">
        <w:rPr>
          <w:rFonts w:cs="Times New Roman"/>
          <w:i/>
          <w:sz w:val="20"/>
          <w:szCs w:val="24"/>
        </w:rPr>
        <w:t>Senna obtusifolia</w:t>
      </w:r>
      <w:r w:rsidRPr="00787F17">
        <w:rPr>
          <w:rFonts w:cs="Times New Roman"/>
          <w:sz w:val="20"/>
          <w:szCs w:val="24"/>
        </w:rPr>
        <w:t xml:space="preserve">, </w:t>
      </w:r>
      <w:r w:rsidRPr="00787F17">
        <w:rPr>
          <w:rFonts w:cs="Times New Roman"/>
          <w:i/>
          <w:sz w:val="20"/>
          <w:szCs w:val="24"/>
        </w:rPr>
        <w:t>Senna occidentalis</w:t>
      </w:r>
    </w:p>
    <w:p w:rsidR="00083923" w:rsidRDefault="00787F17" w:rsidP="00BC4ACA">
      <w:pPr>
        <w:snapToGrid w:val="0"/>
        <w:spacing w:after="0" w:line="240" w:lineRule="auto"/>
        <w:jc w:val="both"/>
        <w:rPr>
          <w:rFonts w:cs="Times New Roman"/>
          <w:sz w:val="20"/>
          <w:szCs w:val="24"/>
          <w:lang w:eastAsia="zh-CN"/>
        </w:rPr>
        <w:sectPr w:rsidR="00083923" w:rsidSect="008B1333">
          <w:headerReference w:type="default" r:id="rId9"/>
          <w:footerReference w:type="even" r:id="rId10"/>
          <w:footerReference w:type="default" r:id="rId11"/>
          <w:type w:val="continuous"/>
          <w:pgSz w:w="12242" w:h="15842" w:code="1"/>
          <w:pgMar w:top="1440" w:right="1440" w:bottom="1440" w:left="1440" w:header="720" w:footer="720" w:gutter="0"/>
          <w:pgNumType w:start="86"/>
          <w:cols w:space="720"/>
          <w:docGrid w:linePitch="381"/>
        </w:sectPr>
      </w:pPr>
      <w:r>
        <w:rPr>
          <w:rFonts w:cs="Times New Roman" w:hint="eastAsia"/>
          <w:sz w:val="20"/>
          <w:szCs w:val="24"/>
          <w:lang w:eastAsia="zh-CN"/>
        </w:rPr>
        <w:cr/>
      </w:r>
    </w:p>
    <w:p w:rsidR="00B51548" w:rsidRPr="00787F17" w:rsidRDefault="00B51548" w:rsidP="00BC4ACA">
      <w:pPr>
        <w:snapToGrid w:val="0"/>
        <w:spacing w:after="0" w:line="240" w:lineRule="auto"/>
        <w:jc w:val="both"/>
        <w:rPr>
          <w:rFonts w:cs="Times New Roman"/>
          <w:b/>
          <w:sz w:val="20"/>
          <w:szCs w:val="24"/>
        </w:rPr>
      </w:pPr>
      <w:r w:rsidRPr="00787F17">
        <w:rPr>
          <w:rFonts w:cs="Times New Roman"/>
          <w:b/>
          <w:sz w:val="20"/>
          <w:szCs w:val="24"/>
        </w:rPr>
        <w:lastRenderedPageBreak/>
        <w:t xml:space="preserve">Introduction </w:t>
      </w:r>
    </w:p>
    <w:p w:rsidR="00A074DB" w:rsidRPr="00787F17" w:rsidRDefault="00BC4D5B" w:rsidP="00BC4ACA">
      <w:pPr>
        <w:snapToGrid w:val="0"/>
        <w:spacing w:after="0" w:line="240" w:lineRule="auto"/>
        <w:ind w:firstLine="425"/>
        <w:jc w:val="both"/>
        <w:rPr>
          <w:rFonts w:cs="Times New Roman"/>
          <w:sz w:val="20"/>
          <w:szCs w:val="24"/>
        </w:rPr>
      </w:pPr>
      <w:r w:rsidRPr="00787F17">
        <w:rPr>
          <w:rFonts w:cs="Times New Roman"/>
          <w:sz w:val="20"/>
          <w:szCs w:val="24"/>
        </w:rPr>
        <w:t xml:space="preserve">The scarcity and high cost of conventional feed materials have been the major problem confronting livestock production in Nigeria. Nsa </w:t>
      </w:r>
      <w:r w:rsidRPr="00787F17">
        <w:rPr>
          <w:rFonts w:cs="Times New Roman"/>
          <w:i/>
          <w:sz w:val="20"/>
          <w:szCs w:val="24"/>
        </w:rPr>
        <w:t xml:space="preserve">et al. </w:t>
      </w:r>
      <w:r w:rsidR="00A074DB" w:rsidRPr="00787F17">
        <w:rPr>
          <w:rFonts w:cs="Times New Roman"/>
          <w:sz w:val="20"/>
          <w:szCs w:val="24"/>
        </w:rPr>
        <w:t>(2011) further stressed</w:t>
      </w:r>
      <w:r w:rsidR="00000585" w:rsidRPr="00787F17">
        <w:rPr>
          <w:rFonts w:cs="Times New Roman"/>
          <w:sz w:val="20"/>
          <w:szCs w:val="24"/>
        </w:rPr>
        <w:t xml:space="preserve"> that conventional feed</w:t>
      </w:r>
      <w:r w:rsidRPr="00787F17">
        <w:rPr>
          <w:rFonts w:cs="Times New Roman"/>
          <w:sz w:val="20"/>
          <w:szCs w:val="24"/>
        </w:rPr>
        <w:t>stuffs especially protein ingredients are becoming scarce and expensive. This has placed limitation on the growth of the Nigerian livestock industry</w:t>
      </w:r>
      <w:r w:rsidR="00A074DB" w:rsidRPr="00787F17">
        <w:rPr>
          <w:rFonts w:cs="Times New Roman"/>
          <w:sz w:val="20"/>
          <w:szCs w:val="24"/>
        </w:rPr>
        <w:t>.</w:t>
      </w:r>
      <w:r w:rsidRPr="00787F17">
        <w:rPr>
          <w:rFonts w:cs="Times New Roman"/>
          <w:sz w:val="20"/>
          <w:szCs w:val="24"/>
        </w:rPr>
        <w:t xml:space="preserve"> Therefore, the use of under-utilize</w:t>
      </w:r>
      <w:r w:rsidR="00A074DB" w:rsidRPr="00787F17">
        <w:rPr>
          <w:rFonts w:cs="Times New Roman"/>
          <w:sz w:val="20"/>
          <w:szCs w:val="24"/>
        </w:rPr>
        <w:t>d</w:t>
      </w:r>
      <w:r w:rsidRPr="00787F17">
        <w:rPr>
          <w:rFonts w:cs="Times New Roman"/>
          <w:sz w:val="20"/>
          <w:szCs w:val="24"/>
        </w:rPr>
        <w:t xml:space="preserve"> unconventional feed resources will go </w:t>
      </w:r>
      <w:r w:rsidR="007E05C7" w:rsidRPr="00787F17">
        <w:rPr>
          <w:rFonts w:cs="Times New Roman"/>
          <w:sz w:val="20"/>
          <w:szCs w:val="24"/>
        </w:rPr>
        <w:t>a long</w:t>
      </w:r>
      <w:r w:rsidRPr="00787F17">
        <w:rPr>
          <w:rFonts w:cs="Times New Roman"/>
          <w:sz w:val="20"/>
          <w:szCs w:val="24"/>
        </w:rPr>
        <w:t xml:space="preserve"> way in addres</w:t>
      </w:r>
      <w:r w:rsidR="007E05C7" w:rsidRPr="00787F17">
        <w:rPr>
          <w:rFonts w:cs="Times New Roman"/>
          <w:sz w:val="20"/>
          <w:szCs w:val="24"/>
        </w:rPr>
        <w:t>sing the feed crises in Nigeria</w:t>
      </w:r>
      <w:r w:rsidRPr="00787F17">
        <w:rPr>
          <w:rFonts w:cs="Times New Roman"/>
          <w:sz w:val="20"/>
          <w:szCs w:val="24"/>
        </w:rPr>
        <w:t xml:space="preserve">. </w:t>
      </w:r>
    </w:p>
    <w:p w:rsidR="00083923" w:rsidRDefault="00BC4D5B" w:rsidP="00BC4ACA">
      <w:pPr>
        <w:snapToGrid w:val="0"/>
        <w:spacing w:after="0" w:line="240" w:lineRule="auto"/>
        <w:ind w:firstLine="425"/>
        <w:jc w:val="both"/>
        <w:rPr>
          <w:rFonts w:cs="Times New Roman"/>
          <w:sz w:val="20"/>
          <w:szCs w:val="24"/>
        </w:rPr>
      </w:pP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 xml:space="preserve">are wild legumes that belong to the family </w:t>
      </w:r>
      <w:r w:rsidRPr="00787F17">
        <w:rPr>
          <w:rFonts w:cs="Times New Roman"/>
          <w:i/>
          <w:sz w:val="20"/>
          <w:szCs w:val="24"/>
        </w:rPr>
        <w:t>leguminosae caesalpinioideae</w:t>
      </w:r>
      <w:r w:rsidRPr="00787F17">
        <w:rPr>
          <w:rFonts w:cs="Times New Roman"/>
          <w:sz w:val="20"/>
          <w:szCs w:val="24"/>
        </w:rPr>
        <w:t xml:space="preserve">. </w:t>
      </w:r>
      <w:r w:rsidRPr="00787F17">
        <w:rPr>
          <w:rFonts w:cs="Times New Roman"/>
          <w:i/>
          <w:sz w:val="20"/>
          <w:szCs w:val="24"/>
        </w:rPr>
        <w:t>Senna obtusifolia</w:t>
      </w:r>
      <w:r w:rsidR="00A074DB" w:rsidRPr="00787F17">
        <w:rPr>
          <w:rFonts w:cs="Times New Roman"/>
          <w:sz w:val="20"/>
          <w:szCs w:val="24"/>
        </w:rPr>
        <w:t xml:space="preserve"> commonly called sickle pod or</w:t>
      </w:r>
      <w:r w:rsidRPr="00787F17">
        <w:rPr>
          <w:rFonts w:cs="Times New Roman"/>
          <w:sz w:val="20"/>
          <w:szCs w:val="24"/>
        </w:rPr>
        <w:t xml:space="preserve"> African foetid cassia</w:t>
      </w:r>
      <w:r w:rsidR="00A074DB" w:rsidRPr="00787F17">
        <w:rPr>
          <w:rFonts w:cs="Times New Roman"/>
          <w:sz w:val="20"/>
          <w:szCs w:val="24"/>
        </w:rPr>
        <w:t>,</w:t>
      </w:r>
      <w:r w:rsidRPr="00787F17">
        <w:rPr>
          <w:rFonts w:cs="Times New Roman"/>
          <w:sz w:val="20"/>
          <w:szCs w:val="24"/>
        </w:rPr>
        <w:t xml:space="preserve"> is an annual or perennial herb or shrub that grows to about 20</w:t>
      </w:r>
      <w:r w:rsidR="00000585" w:rsidRPr="00787F17">
        <w:rPr>
          <w:rFonts w:cs="Times New Roman"/>
          <w:sz w:val="20"/>
          <w:szCs w:val="24"/>
        </w:rPr>
        <w:t>.2</w:t>
      </w:r>
      <w:r w:rsidRPr="00787F17">
        <w:rPr>
          <w:rFonts w:cs="Times New Roman"/>
          <w:sz w:val="20"/>
          <w:szCs w:val="24"/>
        </w:rPr>
        <w:t>5</w:t>
      </w:r>
      <w:r w:rsidR="00A074DB" w:rsidRPr="00787F17">
        <w:rPr>
          <w:rFonts w:cs="Times New Roman"/>
          <w:sz w:val="20"/>
          <w:szCs w:val="24"/>
        </w:rPr>
        <w:t xml:space="preserve"> cm</w:t>
      </w:r>
      <w:r w:rsidRPr="00787F17">
        <w:rPr>
          <w:rFonts w:cs="Times New Roman"/>
          <w:sz w:val="20"/>
          <w:szCs w:val="24"/>
        </w:rPr>
        <w:t xml:space="preserve"> tall. </w:t>
      </w:r>
      <w:r w:rsidR="000142A9" w:rsidRPr="00787F17">
        <w:rPr>
          <w:rFonts w:cs="Times New Roman"/>
          <w:i/>
          <w:sz w:val="20"/>
          <w:szCs w:val="24"/>
        </w:rPr>
        <w:t>C</w:t>
      </w:r>
      <w:r w:rsidRPr="00787F17">
        <w:rPr>
          <w:rFonts w:cs="Times New Roman"/>
          <w:i/>
          <w:sz w:val="20"/>
          <w:szCs w:val="24"/>
        </w:rPr>
        <w:t>offe</w:t>
      </w:r>
      <w:r w:rsidR="000142A9" w:rsidRPr="00787F17">
        <w:rPr>
          <w:rFonts w:cs="Times New Roman"/>
          <w:i/>
          <w:sz w:val="20"/>
          <w:szCs w:val="24"/>
        </w:rPr>
        <w:t>e</w:t>
      </w:r>
      <w:r w:rsidRPr="00787F17">
        <w:rPr>
          <w:rFonts w:cs="Times New Roman"/>
          <w:i/>
          <w:sz w:val="20"/>
          <w:szCs w:val="24"/>
        </w:rPr>
        <w:t xml:space="preserve"> Senna</w:t>
      </w:r>
      <w:r w:rsidR="000142A9" w:rsidRPr="00787F17">
        <w:rPr>
          <w:rFonts w:cs="Times New Roman"/>
          <w:i/>
          <w:sz w:val="20"/>
          <w:szCs w:val="24"/>
        </w:rPr>
        <w:t xml:space="preserve"> </w:t>
      </w:r>
      <w:r w:rsidR="007E05C7" w:rsidRPr="00787F17">
        <w:rPr>
          <w:rFonts w:cs="Times New Roman"/>
          <w:sz w:val="20"/>
          <w:szCs w:val="24"/>
        </w:rPr>
        <w:t>(</w:t>
      </w:r>
      <w:r w:rsidR="000142A9" w:rsidRPr="00787F17">
        <w:rPr>
          <w:rFonts w:cs="Times New Roman"/>
          <w:i/>
          <w:sz w:val="20"/>
          <w:szCs w:val="24"/>
        </w:rPr>
        <w:t>Senna occidentalis</w:t>
      </w:r>
      <w:r w:rsidR="000142A9" w:rsidRPr="00787F17">
        <w:rPr>
          <w:rFonts w:cs="Times New Roman"/>
          <w:sz w:val="20"/>
          <w:szCs w:val="24"/>
        </w:rPr>
        <w:t>)</w:t>
      </w:r>
      <w:r w:rsidRPr="00787F17">
        <w:rPr>
          <w:rFonts w:cs="Times New Roman"/>
          <w:sz w:val="20"/>
          <w:szCs w:val="24"/>
        </w:rPr>
        <w:t xml:space="preserve"> is</w:t>
      </w:r>
      <w:r w:rsidR="000142A9" w:rsidRPr="00787F17">
        <w:rPr>
          <w:rFonts w:cs="Times New Roman"/>
          <w:sz w:val="20"/>
          <w:szCs w:val="24"/>
        </w:rPr>
        <w:t xml:space="preserve"> also</w:t>
      </w:r>
      <w:r w:rsidRPr="00787F17">
        <w:rPr>
          <w:rFonts w:cs="Times New Roman"/>
          <w:sz w:val="20"/>
          <w:szCs w:val="24"/>
        </w:rPr>
        <w:t xml:space="preserve"> an erect, hairless shrub growing up to about 100</w:t>
      </w:r>
      <w:r w:rsidR="000142A9" w:rsidRPr="00787F17">
        <w:rPr>
          <w:rFonts w:cs="Times New Roman"/>
          <w:sz w:val="20"/>
          <w:szCs w:val="24"/>
        </w:rPr>
        <w:t xml:space="preserve"> </w:t>
      </w:r>
      <w:r w:rsidRPr="00787F17">
        <w:rPr>
          <w:rFonts w:cs="Times New Roman"/>
          <w:sz w:val="20"/>
          <w:szCs w:val="24"/>
        </w:rPr>
        <w:t>cm high. The leaves are compound pinnate, alternate and about 10-15</w:t>
      </w:r>
      <w:r w:rsidR="000142A9" w:rsidRPr="00787F17">
        <w:rPr>
          <w:rFonts w:cs="Times New Roman"/>
          <w:sz w:val="20"/>
          <w:szCs w:val="24"/>
        </w:rPr>
        <w:t xml:space="preserve"> </w:t>
      </w:r>
      <w:r w:rsidRPr="00787F17">
        <w:rPr>
          <w:rFonts w:cs="Times New Roman"/>
          <w:sz w:val="20"/>
          <w:szCs w:val="24"/>
        </w:rPr>
        <w:t>cm long (Akobundu and Agyakwa, 1998; Wikipedia</w:t>
      </w:r>
      <w:r w:rsidR="00A074DB" w:rsidRPr="00787F17">
        <w:rPr>
          <w:rFonts w:cs="Times New Roman"/>
          <w:sz w:val="20"/>
          <w:szCs w:val="24"/>
        </w:rPr>
        <w:t>,</w:t>
      </w:r>
      <w:r w:rsidRPr="00787F17">
        <w:rPr>
          <w:rFonts w:cs="Times New Roman"/>
          <w:sz w:val="20"/>
          <w:szCs w:val="24"/>
        </w:rPr>
        <w:t xml:space="preserve"> 2017). </w:t>
      </w:r>
    </w:p>
    <w:p w:rsidR="00BC4D5B" w:rsidRPr="00787F17" w:rsidRDefault="00B4241F" w:rsidP="00BC4ACA">
      <w:pPr>
        <w:snapToGrid w:val="0"/>
        <w:spacing w:after="0" w:line="240" w:lineRule="auto"/>
        <w:ind w:firstLine="425"/>
        <w:jc w:val="both"/>
        <w:rPr>
          <w:rFonts w:cs="Times New Roman"/>
          <w:sz w:val="20"/>
          <w:szCs w:val="24"/>
        </w:rPr>
      </w:pPr>
      <w:r w:rsidRPr="00787F17">
        <w:rPr>
          <w:rFonts w:cs="Times New Roman"/>
          <w:sz w:val="20"/>
          <w:szCs w:val="24"/>
        </w:rPr>
        <w:t xml:space="preserve">Before the leaves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Senna occidentalis</w:t>
      </w:r>
      <w:r w:rsidRPr="00787F17">
        <w:rPr>
          <w:rFonts w:cs="Times New Roman"/>
          <w:sz w:val="20"/>
          <w:szCs w:val="24"/>
        </w:rPr>
        <w:t xml:space="preserve"> can be recommended as feed resource, it is important to thoroughly investiga</w:t>
      </w:r>
      <w:r w:rsidR="00A074DB" w:rsidRPr="00787F17">
        <w:rPr>
          <w:rFonts w:cs="Times New Roman"/>
          <w:sz w:val="20"/>
          <w:szCs w:val="24"/>
        </w:rPr>
        <w:t xml:space="preserve">te the </w:t>
      </w:r>
      <w:r w:rsidR="00A074DB" w:rsidRPr="00787F17">
        <w:rPr>
          <w:rFonts w:cs="Times New Roman"/>
          <w:sz w:val="20"/>
          <w:szCs w:val="24"/>
        </w:rPr>
        <w:lastRenderedPageBreak/>
        <w:t xml:space="preserve">chemical properties </w:t>
      </w:r>
      <w:r w:rsidRPr="00787F17">
        <w:rPr>
          <w:rFonts w:cs="Times New Roman"/>
          <w:sz w:val="20"/>
          <w:szCs w:val="24"/>
        </w:rPr>
        <w:t>to</w:t>
      </w:r>
      <w:r w:rsidR="00A074DB" w:rsidRPr="00787F17">
        <w:rPr>
          <w:rFonts w:cs="Times New Roman"/>
          <w:sz w:val="20"/>
          <w:szCs w:val="24"/>
        </w:rPr>
        <w:t xml:space="preserve"> forestall</w:t>
      </w:r>
      <w:r w:rsidRPr="00787F17">
        <w:rPr>
          <w:rFonts w:cs="Times New Roman"/>
          <w:sz w:val="20"/>
          <w:szCs w:val="24"/>
        </w:rPr>
        <w:t xml:space="preserve"> any nutritional problems that may arise after consumption. Furthermore, environmental and genetic factors can influence the chemical properties o</w:t>
      </w:r>
      <w:r w:rsidR="00A074DB" w:rsidRPr="00787F17">
        <w:rPr>
          <w:rFonts w:cs="Times New Roman"/>
          <w:sz w:val="20"/>
          <w:szCs w:val="24"/>
        </w:rPr>
        <w:t xml:space="preserve">f plants (Santosh and </w:t>
      </w:r>
      <w:r w:rsidR="00A074DB" w:rsidRPr="00787F17">
        <w:rPr>
          <w:rFonts w:cs="Times New Roman"/>
          <w:i/>
          <w:sz w:val="20"/>
          <w:szCs w:val="24"/>
        </w:rPr>
        <w:t>et al</w:t>
      </w:r>
      <w:r w:rsidR="00A074DB" w:rsidRPr="00787F17">
        <w:rPr>
          <w:rFonts w:cs="Times New Roman"/>
          <w:sz w:val="20"/>
          <w:szCs w:val="24"/>
        </w:rPr>
        <w:t>.,</w:t>
      </w:r>
      <w:r w:rsidR="000142A9" w:rsidRPr="00787F17">
        <w:rPr>
          <w:rFonts w:cs="Times New Roman"/>
          <w:sz w:val="20"/>
          <w:szCs w:val="24"/>
        </w:rPr>
        <w:t xml:space="preserve"> n.d</w:t>
      </w:r>
      <w:r w:rsidRPr="00787F17">
        <w:rPr>
          <w:rFonts w:cs="Times New Roman"/>
          <w:sz w:val="20"/>
          <w:szCs w:val="24"/>
        </w:rPr>
        <w:t>) and therefore it is important for animal nutritionist</w:t>
      </w:r>
      <w:r w:rsidR="00A074DB" w:rsidRPr="00787F17">
        <w:rPr>
          <w:rFonts w:cs="Times New Roman"/>
          <w:sz w:val="20"/>
          <w:szCs w:val="24"/>
        </w:rPr>
        <w:t>s</w:t>
      </w:r>
      <w:r w:rsidRPr="00787F17">
        <w:rPr>
          <w:rFonts w:cs="Times New Roman"/>
          <w:sz w:val="20"/>
          <w:szCs w:val="24"/>
        </w:rPr>
        <w:t xml:space="preserve"> to </w:t>
      </w:r>
      <w:r w:rsidR="00000585" w:rsidRPr="00787F17">
        <w:rPr>
          <w:rFonts w:cs="Times New Roman"/>
          <w:sz w:val="20"/>
          <w:szCs w:val="24"/>
        </w:rPr>
        <w:t>analyze</w:t>
      </w:r>
      <w:r w:rsidRPr="00787F17">
        <w:rPr>
          <w:rFonts w:cs="Times New Roman"/>
          <w:sz w:val="20"/>
          <w:szCs w:val="24"/>
        </w:rPr>
        <w:t xml:space="preserve"> the chemical composition of feed materials in their localities before recommending them for livestock feeding. At the moment</w:t>
      </w:r>
      <w:r w:rsidR="007E05C7" w:rsidRPr="00787F17">
        <w:rPr>
          <w:rFonts w:cs="Times New Roman"/>
          <w:sz w:val="20"/>
          <w:szCs w:val="24"/>
        </w:rPr>
        <w:t>,</w:t>
      </w:r>
      <w:r w:rsidRPr="00787F17">
        <w:rPr>
          <w:rFonts w:cs="Times New Roman"/>
          <w:sz w:val="20"/>
          <w:szCs w:val="24"/>
        </w:rPr>
        <w:t xml:space="preserve"> there appears to be</w:t>
      </w:r>
      <w:r w:rsidR="00A074DB" w:rsidRPr="00787F17">
        <w:rPr>
          <w:rFonts w:cs="Times New Roman"/>
          <w:sz w:val="20"/>
          <w:szCs w:val="24"/>
        </w:rPr>
        <w:t xml:space="preserve"> scanty information</w:t>
      </w:r>
      <w:r w:rsidRPr="00787F17">
        <w:rPr>
          <w:rFonts w:cs="Times New Roman"/>
          <w:sz w:val="20"/>
          <w:szCs w:val="24"/>
        </w:rPr>
        <w:t xml:space="preserve"> on the chemical composition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leaves hence the need to conduct more studies and provide more relevant information on their chemical properties. It was in view of the above that this</w:t>
      </w:r>
      <w:r w:rsidR="00A074DB" w:rsidRPr="00787F17">
        <w:rPr>
          <w:rFonts w:cs="Times New Roman"/>
          <w:sz w:val="20"/>
          <w:szCs w:val="24"/>
        </w:rPr>
        <w:t xml:space="preserve"> </w:t>
      </w:r>
      <w:r w:rsidRPr="00787F17">
        <w:rPr>
          <w:rFonts w:cs="Times New Roman"/>
          <w:sz w:val="20"/>
          <w:szCs w:val="24"/>
        </w:rPr>
        <w:t>study was cond</w:t>
      </w:r>
      <w:r w:rsidR="00000585" w:rsidRPr="00787F17">
        <w:rPr>
          <w:rFonts w:cs="Times New Roman"/>
          <w:sz w:val="20"/>
          <w:szCs w:val="24"/>
        </w:rPr>
        <w:t xml:space="preserve">ucted to investigate </w:t>
      </w:r>
      <w:r w:rsidRPr="00787F17">
        <w:rPr>
          <w:rFonts w:cs="Times New Roman"/>
          <w:sz w:val="20"/>
          <w:szCs w:val="24"/>
        </w:rPr>
        <w:t xml:space="preserve">the chemical properties of </w:t>
      </w:r>
      <w:r w:rsidRPr="00787F17">
        <w:rPr>
          <w:rFonts w:cs="Times New Roman"/>
          <w:i/>
          <w:sz w:val="20"/>
          <w:szCs w:val="24"/>
        </w:rPr>
        <w:t>Senna obtusifolia</w:t>
      </w:r>
      <w:r w:rsidR="00000585"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indigenous to Mubi Area of Adamawa State</w:t>
      </w:r>
      <w:r w:rsidR="007E05C7" w:rsidRPr="00787F17">
        <w:rPr>
          <w:rFonts w:cs="Times New Roman"/>
          <w:sz w:val="20"/>
          <w:szCs w:val="24"/>
        </w:rPr>
        <w:t>,</w:t>
      </w:r>
      <w:r w:rsidRPr="00787F17">
        <w:rPr>
          <w:rFonts w:cs="Times New Roman"/>
          <w:sz w:val="20"/>
          <w:szCs w:val="24"/>
        </w:rPr>
        <w:t xml:space="preserve"> Nigeria. </w:t>
      </w:r>
    </w:p>
    <w:p w:rsidR="00083923" w:rsidRDefault="00083923" w:rsidP="00BC4ACA">
      <w:pPr>
        <w:snapToGrid w:val="0"/>
        <w:spacing w:after="0" w:line="240" w:lineRule="auto"/>
        <w:jc w:val="both"/>
        <w:rPr>
          <w:rFonts w:cs="Times New Roman"/>
          <w:b/>
          <w:sz w:val="20"/>
          <w:szCs w:val="24"/>
          <w:lang w:eastAsia="zh-CN"/>
        </w:rPr>
      </w:pPr>
    </w:p>
    <w:p w:rsidR="00B4241F" w:rsidRPr="00787F17" w:rsidRDefault="00B4241F" w:rsidP="00BC4ACA">
      <w:pPr>
        <w:snapToGrid w:val="0"/>
        <w:spacing w:after="0" w:line="240" w:lineRule="auto"/>
        <w:jc w:val="both"/>
        <w:rPr>
          <w:rFonts w:cs="Times New Roman"/>
          <w:b/>
          <w:sz w:val="20"/>
          <w:szCs w:val="24"/>
        </w:rPr>
      </w:pPr>
      <w:r w:rsidRPr="00787F17">
        <w:rPr>
          <w:rFonts w:cs="Times New Roman"/>
          <w:b/>
          <w:sz w:val="20"/>
          <w:szCs w:val="24"/>
        </w:rPr>
        <w:t>Materials and Methods</w:t>
      </w:r>
    </w:p>
    <w:p w:rsidR="00B4241F" w:rsidRPr="00787F17" w:rsidRDefault="00B4241F" w:rsidP="00BC4ACA">
      <w:pPr>
        <w:snapToGrid w:val="0"/>
        <w:spacing w:after="0" w:line="240" w:lineRule="auto"/>
        <w:jc w:val="both"/>
        <w:rPr>
          <w:rFonts w:cs="Times New Roman"/>
          <w:b/>
          <w:sz w:val="20"/>
          <w:szCs w:val="24"/>
        </w:rPr>
      </w:pPr>
      <w:r w:rsidRPr="00787F17">
        <w:rPr>
          <w:rFonts w:cs="Times New Roman"/>
          <w:b/>
          <w:sz w:val="20"/>
          <w:szCs w:val="24"/>
        </w:rPr>
        <w:t>Study area</w:t>
      </w:r>
    </w:p>
    <w:p w:rsidR="00DF3DC6" w:rsidRPr="00787F17" w:rsidRDefault="00DF3DC6" w:rsidP="00BC4ACA">
      <w:pPr>
        <w:snapToGrid w:val="0"/>
        <w:spacing w:after="0" w:line="240" w:lineRule="auto"/>
        <w:ind w:firstLine="425"/>
        <w:jc w:val="both"/>
        <w:rPr>
          <w:rFonts w:cs="Times New Roman"/>
          <w:sz w:val="20"/>
          <w:szCs w:val="24"/>
        </w:rPr>
      </w:pPr>
      <w:r w:rsidRPr="00787F17">
        <w:rPr>
          <w:rFonts w:cs="Times New Roman"/>
          <w:sz w:val="20"/>
          <w:szCs w:val="24"/>
        </w:rPr>
        <w:t xml:space="preserve">The leaves were harvested with the aid of a sickle in bushes around Mubi Area of Adamawa State, Nigeria. The area is located between latitudes 9°30’ and 11° North of the equator and longitudes 13° and </w:t>
      </w:r>
      <w:r w:rsidRPr="00787F17">
        <w:rPr>
          <w:rFonts w:cs="Times New Roman"/>
          <w:sz w:val="20"/>
          <w:szCs w:val="24"/>
        </w:rPr>
        <w:lastRenderedPageBreak/>
        <w:t>13° 45 East of the Greenwich meridian. The temperature regime in Mubi region is warm to hot throughout the year</w:t>
      </w:r>
      <w:r w:rsidR="00A074DB" w:rsidRPr="00787F17">
        <w:rPr>
          <w:rFonts w:cs="Times New Roman"/>
          <w:sz w:val="20"/>
          <w:szCs w:val="24"/>
        </w:rPr>
        <w:t>. H</w:t>
      </w:r>
      <w:r w:rsidRPr="00787F17">
        <w:rPr>
          <w:rFonts w:cs="Times New Roman"/>
          <w:sz w:val="20"/>
          <w:szCs w:val="24"/>
        </w:rPr>
        <w:t>owever, there is usually a slight cold period between November and February. There is a gradual increase in temperature from January to April. The minimum and maximum temperatures of the area are 18.1°C and 32.8°C and the mean a</w:t>
      </w:r>
      <w:r w:rsidR="00A074DB" w:rsidRPr="00787F17">
        <w:rPr>
          <w:rFonts w:cs="Times New Roman"/>
          <w:sz w:val="20"/>
          <w:szCs w:val="24"/>
        </w:rPr>
        <w:t xml:space="preserve">nnual rainfall ranges from 900 to </w:t>
      </w:r>
      <w:r w:rsidRPr="00787F17">
        <w:rPr>
          <w:rFonts w:cs="Times New Roman"/>
          <w:sz w:val="20"/>
          <w:szCs w:val="24"/>
        </w:rPr>
        <w:t>1050 mm (Adebayo, 2004).</w:t>
      </w:r>
    </w:p>
    <w:p w:rsidR="00787F17" w:rsidRPr="00787F17" w:rsidRDefault="00B4241F" w:rsidP="00BC4ACA">
      <w:pPr>
        <w:snapToGrid w:val="0"/>
        <w:spacing w:after="0" w:line="240" w:lineRule="auto"/>
        <w:jc w:val="both"/>
        <w:rPr>
          <w:rFonts w:cs="Times New Roman"/>
          <w:b/>
          <w:sz w:val="20"/>
          <w:szCs w:val="24"/>
        </w:rPr>
      </w:pPr>
      <w:r w:rsidRPr="00787F17">
        <w:rPr>
          <w:rFonts w:cs="Times New Roman"/>
          <w:b/>
          <w:sz w:val="20"/>
          <w:szCs w:val="24"/>
        </w:rPr>
        <w:t xml:space="preserve">Collection and preparation of </w:t>
      </w:r>
      <w:r w:rsidRPr="00787F17">
        <w:rPr>
          <w:rFonts w:cs="Times New Roman"/>
          <w:b/>
          <w:i/>
          <w:sz w:val="20"/>
          <w:szCs w:val="24"/>
        </w:rPr>
        <w:t>Senna obtusifolia</w:t>
      </w:r>
      <w:r w:rsidRPr="00787F17">
        <w:rPr>
          <w:rFonts w:cs="Times New Roman"/>
          <w:b/>
          <w:sz w:val="20"/>
          <w:szCs w:val="24"/>
        </w:rPr>
        <w:t xml:space="preserve"> and </w:t>
      </w:r>
      <w:r w:rsidRPr="00787F17">
        <w:rPr>
          <w:rFonts w:cs="Times New Roman"/>
          <w:b/>
          <w:i/>
          <w:sz w:val="20"/>
          <w:szCs w:val="24"/>
        </w:rPr>
        <w:t xml:space="preserve">Senna occidentalis </w:t>
      </w:r>
      <w:r w:rsidRPr="00787F17">
        <w:rPr>
          <w:rFonts w:cs="Times New Roman"/>
          <w:b/>
          <w:sz w:val="20"/>
          <w:szCs w:val="24"/>
        </w:rPr>
        <w:t>leaf meals</w:t>
      </w:r>
    </w:p>
    <w:p w:rsidR="00B4241F" w:rsidRPr="00787F17" w:rsidRDefault="00787F17" w:rsidP="00BC4ACA">
      <w:pPr>
        <w:snapToGrid w:val="0"/>
        <w:spacing w:after="0" w:line="240" w:lineRule="auto"/>
        <w:ind w:firstLine="425"/>
        <w:jc w:val="both"/>
        <w:rPr>
          <w:rFonts w:cs="Times New Roman"/>
          <w:sz w:val="20"/>
          <w:szCs w:val="24"/>
        </w:rPr>
      </w:pPr>
      <w:r w:rsidRPr="00787F17">
        <w:rPr>
          <w:rFonts w:cs="Times New Roman"/>
          <w:i/>
          <w:sz w:val="20"/>
          <w:szCs w:val="24"/>
        </w:rPr>
        <w:t>S</w:t>
      </w:r>
      <w:r w:rsidR="00B4241F" w:rsidRPr="00787F17">
        <w:rPr>
          <w:rFonts w:cs="Times New Roman"/>
          <w:i/>
          <w:sz w:val="20"/>
          <w:szCs w:val="24"/>
        </w:rPr>
        <w:t>enna obtusifolia</w:t>
      </w:r>
      <w:r w:rsidR="00B4241F" w:rsidRPr="00787F17">
        <w:rPr>
          <w:rFonts w:cs="Times New Roman"/>
          <w:sz w:val="20"/>
          <w:szCs w:val="24"/>
        </w:rPr>
        <w:t xml:space="preserve"> and </w:t>
      </w:r>
      <w:r w:rsidR="00B4241F" w:rsidRPr="00787F17">
        <w:rPr>
          <w:rFonts w:cs="Times New Roman"/>
          <w:i/>
          <w:sz w:val="20"/>
          <w:szCs w:val="24"/>
        </w:rPr>
        <w:t xml:space="preserve">Senna occidentalis </w:t>
      </w:r>
      <w:r w:rsidR="00B4241F" w:rsidRPr="00787F17">
        <w:rPr>
          <w:rFonts w:cs="Times New Roman"/>
          <w:sz w:val="20"/>
          <w:szCs w:val="24"/>
        </w:rPr>
        <w:t>leaves were harvested in bushes around Mubi Area of Adamawa, State Nigeria and were authenticated at the</w:t>
      </w:r>
      <w:r w:rsidR="00343A1F" w:rsidRPr="00787F17">
        <w:rPr>
          <w:rFonts w:cs="Times New Roman"/>
          <w:sz w:val="20"/>
          <w:szCs w:val="24"/>
        </w:rPr>
        <w:t xml:space="preserve"> </w:t>
      </w:r>
      <w:r w:rsidR="00B4241F" w:rsidRPr="00787F17">
        <w:rPr>
          <w:rFonts w:cs="Times New Roman"/>
          <w:sz w:val="20"/>
          <w:szCs w:val="24"/>
        </w:rPr>
        <w:t>Department</w:t>
      </w:r>
      <w:r w:rsidR="00000585" w:rsidRPr="00787F17">
        <w:rPr>
          <w:rFonts w:cs="Times New Roman"/>
          <w:sz w:val="20"/>
          <w:szCs w:val="24"/>
        </w:rPr>
        <w:t xml:space="preserve"> of Botany, Adamawa, State University, Mubi, Nigeria</w:t>
      </w:r>
      <w:r w:rsidR="00B4241F" w:rsidRPr="00787F17">
        <w:rPr>
          <w:rFonts w:cs="Times New Roman"/>
          <w:sz w:val="20"/>
          <w:szCs w:val="24"/>
        </w:rPr>
        <w:t>. The leaves w</w:t>
      </w:r>
      <w:r w:rsidR="007E05C7" w:rsidRPr="00787F17">
        <w:rPr>
          <w:rFonts w:cs="Times New Roman"/>
          <w:sz w:val="20"/>
          <w:szCs w:val="24"/>
        </w:rPr>
        <w:t>ere properly air-dried under</w:t>
      </w:r>
      <w:r w:rsidR="00B4241F" w:rsidRPr="00787F17">
        <w:rPr>
          <w:rFonts w:cs="Times New Roman"/>
          <w:sz w:val="20"/>
          <w:szCs w:val="24"/>
        </w:rPr>
        <w:t xml:space="preserve"> shade, in</w:t>
      </w:r>
      <w:r w:rsidR="007E05C7" w:rsidRPr="00787F17">
        <w:rPr>
          <w:rFonts w:cs="Times New Roman"/>
          <w:sz w:val="20"/>
          <w:szCs w:val="24"/>
        </w:rPr>
        <w:t xml:space="preserve"> triplicates</w:t>
      </w:r>
      <w:r w:rsidR="00A074DB" w:rsidRPr="00787F17">
        <w:rPr>
          <w:rFonts w:cs="Times New Roman"/>
          <w:sz w:val="20"/>
          <w:szCs w:val="24"/>
        </w:rPr>
        <w:t>,</w:t>
      </w:r>
      <w:r w:rsidR="007E05C7" w:rsidRPr="00787F17">
        <w:rPr>
          <w:rFonts w:cs="Times New Roman"/>
          <w:sz w:val="20"/>
          <w:szCs w:val="24"/>
        </w:rPr>
        <w:t xml:space="preserve"> milled into powder</w:t>
      </w:r>
      <w:r w:rsidR="00B4241F" w:rsidRPr="00787F17">
        <w:rPr>
          <w:rFonts w:cs="Times New Roman"/>
          <w:sz w:val="20"/>
          <w:szCs w:val="24"/>
        </w:rPr>
        <w:t xml:space="preserve"> and taken into the laboratory for analysis. </w:t>
      </w:r>
    </w:p>
    <w:p w:rsidR="00B4241F" w:rsidRPr="00787F17" w:rsidRDefault="00B4241F" w:rsidP="00BC4ACA">
      <w:pPr>
        <w:snapToGrid w:val="0"/>
        <w:spacing w:after="0" w:line="240" w:lineRule="auto"/>
        <w:jc w:val="both"/>
        <w:rPr>
          <w:rFonts w:cs="Times New Roman"/>
          <w:b/>
          <w:sz w:val="20"/>
          <w:szCs w:val="24"/>
        </w:rPr>
      </w:pPr>
      <w:r w:rsidRPr="00787F17">
        <w:rPr>
          <w:rFonts w:cs="Times New Roman"/>
          <w:b/>
          <w:sz w:val="20"/>
          <w:szCs w:val="24"/>
        </w:rPr>
        <w:t>Chemical Analysis</w:t>
      </w:r>
    </w:p>
    <w:p w:rsidR="00CA7CBB" w:rsidRPr="00787F17"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 xml:space="preserve">Proximate composition of the </w:t>
      </w:r>
      <w:r w:rsidRPr="00787F17">
        <w:rPr>
          <w:rFonts w:cs="Times New Roman"/>
          <w:i/>
          <w:sz w:val="20"/>
          <w:szCs w:val="24"/>
        </w:rPr>
        <w:t>Senna obtusifolia</w:t>
      </w:r>
      <w:r w:rsidRPr="00787F17">
        <w:rPr>
          <w:rFonts w:cs="Times New Roman"/>
          <w:sz w:val="20"/>
          <w:szCs w:val="24"/>
        </w:rPr>
        <w:t xml:space="preserve"> leaves was determine using standard laboratory procedure</w:t>
      </w:r>
      <w:r w:rsidR="007E05C7" w:rsidRPr="00787F17">
        <w:rPr>
          <w:rFonts w:cs="Times New Roman"/>
          <w:sz w:val="20"/>
          <w:szCs w:val="24"/>
        </w:rPr>
        <w:t xml:space="preserve">s </w:t>
      </w:r>
      <w:r w:rsidRPr="00787F17">
        <w:rPr>
          <w:rFonts w:cs="Times New Roman"/>
          <w:sz w:val="20"/>
          <w:szCs w:val="24"/>
        </w:rPr>
        <w:t>of</w:t>
      </w:r>
      <w:r w:rsidR="00787F17" w:rsidRPr="00787F17">
        <w:rPr>
          <w:rFonts w:cs="Times New Roman"/>
          <w:sz w:val="20"/>
          <w:szCs w:val="24"/>
        </w:rPr>
        <w:t xml:space="preserve"> </w:t>
      </w:r>
      <w:r w:rsidRPr="00787F17">
        <w:rPr>
          <w:rFonts w:cs="Times New Roman"/>
          <w:sz w:val="20"/>
          <w:szCs w:val="24"/>
        </w:rPr>
        <w:t>AOAC (2004). The Kjeldahl procedure was used to determine the crude protein content. The dry matter was determined first by obtaining the moistur</w:t>
      </w:r>
      <w:r w:rsidR="00A074DB" w:rsidRPr="00787F17">
        <w:rPr>
          <w:rFonts w:cs="Times New Roman"/>
          <w:sz w:val="20"/>
          <w:szCs w:val="24"/>
        </w:rPr>
        <w:t>e content using the vacuum oven-</w:t>
      </w:r>
      <w:r w:rsidRPr="00787F17">
        <w:rPr>
          <w:rFonts w:cs="Times New Roman"/>
          <w:sz w:val="20"/>
          <w:szCs w:val="24"/>
        </w:rPr>
        <w:t>dried method and the dry matter was determined by difference using the formula:</w:t>
      </w:r>
    </w:p>
    <w:p w:rsidR="00083923"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 xml:space="preserve">Dry matter = 100 - % moisture. </w:t>
      </w:r>
    </w:p>
    <w:p w:rsidR="00CA7CBB" w:rsidRPr="00787F17"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The ashing procedure as described by Onwuka (2005) was used to determine the ash content. The defatting boiling and reflux procedure was used to determine the crude fibre. Soxhlet fat extraction method was carried out to determine the ether extract. The nitrogen-free extract</w:t>
      </w:r>
      <w:r w:rsidR="00000585" w:rsidRPr="00787F17">
        <w:rPr>
          <w:rFonts w:cs="Times New Roman"/>
          <w:sz w:val="20"/>
          <w:szCs w:val="24"/>
        </w:rPr>
        <w:t xml:space="preserve"> (NFE)</w:t>
      </w:r>
      <w:r w:rsidRPr="00787F17">
        <w:rPr>
          <w:rFonts w:cs="Times New Roman"/>
          <w:sz w:val="20"/>
          <w:szCs w:val="24"/>
        </w:rPr>
        <w:t xml:space="preserve"> was obtained by difference using the formula shown below:</w:t>
      </w:r>
    </w:p>
    <w:p w:rsidR="00CA7CBB" w:rsidRPr="00787F17" w:rsidRDefault="00CA7CBB" w:rsidP="00083923">
      <w:pPr>
        <w:snapToGrid w:val="0"/>
        <w:spacing w:after="0" w:line="240" w:lineRule="auto"/>
        <w:ind w:firstLine="425"/>
        <w:jc w:val="both"/>
        <w:rPr>
          <w:rFonts w:cs="Times New Roman"/>
          <w:sz w:val="20"/>
          <w:szCs w:val="24"/>
        </w:rPr>
      </w:pPr>
      <w:r w:rsidRPr="00787F17">
        <w:rPr>
          <w:rFonts w:cs="Times New Roman"/>
          <w:sz w:val="20"/>
          <w:szCs w:val="24"/>
        </w:rPr>
        <w:t>NFE=100- (%moisture + CP + CF + EE + Ash)</w:t>
      </w:r>
    </w:p>
    <w:p w:rsidR="00CA7CBB" w:rsidRPr="00787F17"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lastRenderedPageBreak/>
        <w:t xml:space="preserve">Where: </w:t>
      </w:r>
    </w:p>
    <w:p w:rsidR="00CA7CBB" w:rsidRPr="00787F17" w:rsidRDefault="00A074DB" w:rsidP="00BC4ACA">
      <w:pPr>
        <w:snapToGrid w:val="0"/>
        <w:spacing w:after="0" w:line="240" w:lineRule="auto"/>
        <w:ind w:firstLine="425"/>
        <w:jc w:val="both"/>
        <w:rPr>
          <w:rFonts w:cs="Times New Roman"/>
          <w:sz w:val="20"/>
          <w:szCs w:val="24"/>
        </w:rPr>
      </w:pPr>
      <w:r w:rsidRPr="00787F17">
        <w:rPr>
          <w:rFonts w:cs="Times New Roman"/>
          <w:sz w:val="20"/>
          <w:szCs w:val="24"/>
        </w:rPr>
        <w:t>CP</w:t>
      </w:r>
      <w:r w:rsidR="00083923">
        <w:rPr>
          <w:rFonts w:cs="Times New Roman"/>
          <w:sz w:val="20"/>
          <w:szCs w:val="24"/>
        </w:rPr>
        <w:t xml:space="preserve"> </w:t>
      </w:r>
      <w:r w:rsidRPr="00787F17">
        <w:rPr>
          <w:rFonts w:cs="Times New Roman"/>
          <w:sz w:val="20"/>
          <w:szCs w:val="24"/>
        </w:rPr>
        <w:t>=</w:t>
      </w:r>
      <w:r w:rsidR="00083923">
        <w:rPr>
          <w:rFonts w:cs="Times New Roman"/>
          <w:sz w:val="20"/>
          <w:szCs w:val="24"/>
        </w:rPr>
        <w:t xml:space="preserve"> </w:t>
      </w:r>
      <w:r w:rsidR="00CA7CBB" w:rsidRPr="00787F17">
        <w:rPr>
          <w:rFonts w:cs="Times New Roman"/>
          <w:sz w:val="20"/>
          <w:szCs w:val="24"/>
        </w:rPr>
        <w:t>crude</w:t>
      </w:r>
      <w:r w:rsidR="00083923">
        <w:rPr>
          <w:rFonts w:cs="Times New Roman"/>
          <w:sz w:val="20"/>
          <w:szCs w:val="24"/>
        </w:rPr>
        <w:t xml:space="preserve"> </w:t>
      </w:r>
      <w:r w:rsidR="00CA7CBB" w:rsidRPr="00787F17">
        <w:rPr>
          <w:rFonts w:cs="Times New Roman"/>
          <w:sz w:val="20"/>
          <w:szCs w:val="24"/>
        </w:rPr>
        <w:t>protein,</w:t>
      </w:r>
      <w:r w:rsidR="00083923">
        <w:rPr>
          <w:rFonts w:cs="Times New Roman"/>
          <w:sz w:val="20"/>
          <w:szCs w:val="24"/>
        </w:rPr>
        <w:t xml:space="preserve"> </w:t>
      </w:r>
    </w:p>
    <w:p w:rsidR="00CA7CBB" w:rsidRPr="00787F17" w:rsidRDefault="00A074DB" w:rsidP="00BC4ACA">
      <w:pPr>
        <w:snapToGrid w:val="0"/>
        <w:spacing w:after="0" w:line="240" w:lineRule="auto"/>
        <w:ind w:firstLine="425"/>
        <w:jc w:val="both"/>
        <w:rPr>
          <w:rFonts w:cs="Times New Roman"/>
          <w:sz w:val="20"/>
          <w:szCs w:val="24"/>
        </w:rPr>
      </w:pPr>
      <w:r w:rsidRPr="00787F17">
        <w:rPr>
          <w:rFonts w:cs="Times New Roman"/>
          <w:sz w:val="20"/>
          <w:szCs w:val="24"/>
        </w:rPr>
        <w:t>CF</w:t>
      </w:r>
      <w:r w:rsidR="00083923">
        <w:rPr>
          <w:rFonts w:cs="Times New Roman"/>
          <w:sz w:val="20"/>
          <w:szCs w:val="24"/>
        </w:rPr>
        <w:t xml:space="preserve"> </w:t>
      </w:r>
      <w:r w:rsidRPr="00787F17">
        <w:rPr>
          <w:rFonts w:cs="Times New Roman"/>
          <w:sz w:val="20"/>
          <w:szCs w:val="24"/>
        </w:rPr>
        <w:t>=</w:t>
      </w:r>
      <w:r w:rsidR="00083923">
        <w:rPr>
          <w:rFonts w:cs="Times New Roman"/>
          <w:sz w:val="20"/>
          <w:szCs w:val="24"/>
        </w:rPr>
        <w:t xml:space="preserve"> </w:t>
      </w:r>
      <w:r w:rsidR="00CA7CBB" w:rsidRPr="00787F17">
        <w:rPr>
          <w:rFonts w:cs="Times New Roman"/>
          <w:sz w:val="20"/>
          <w:szCs w:val="24"/>
        </w:rPr>
        <w:t>crude</w:t>
      </w:r>
      <w:r w:rsidR="00083923">
        <w:rPr>
          <w:rFonts w:cs="Times New Roman"/>
          <w:sz w:val="20"/>
          <w:szCs w:val="24"/>
        </w:rPr>
        <w:t xml:space="preserve"> </w:t>
      </w:r>
      <w:r w:rsidR="00CA7CBB" w:rsidRPr="00787F17">
        <w:rPr>
          <w:rFonts w:cs="Times New Roman"/>
          <w:sz w:val="20"/>
          <w:szCs w:val="24"/>
        </w:rPr>
        <w:t>fibre</w:t>
      </w:r>
    </w:p>
    <w:p w:rsidR="00CA7CBB" w:rsidRPr="00787F17" w:rsidRDefault="00A074DB" w:rsidP="00BC4ACA">
      <w:pPr>
        <w:snapToGrid w:val="0"/>
        <w:spacing w:after="0" w:line="240" w:lineRule="auto"/>
        <w:ind w:firstLine="425"/>
        <w:jc w:val="both"/>
        <w:rPr>
          <w:rFonts w:cs="Times New Roman"/>
          <w:sz w:val="20"/>
          <w:szCs w:val="24"/>
        </w:rPr>
      </w:pPr>
      <w:r w:rsidRPr="00787F17">
        <w:rPr>
          <w:rFonts w:cs="Times New Roman"/>
          <w:sz w:val="20"/>
          <w:szCs w:val="24"/>
        </w:rPr>
        <w:t>EE</w:t>
      </w:r>
      <w:r w:rsidR="00083923">
        <w:rPr>
          <w:rFonts w:cs="Times New Roman"/>
          <w:sz w:val="20"/>
          <w:szCs w:val="24"/>
        </w:rPr>
        <w:t xml:space="preserve"> </w:t>
      </w:r>
      <w:r w:rsidRPr="00787F17">
        <w:rPr>
          <w:rFonts w:cs="Times New Roman"/>
          <w:sz w:val="20"/>
          <w:szCs w:val="24"/>
        </w:rPr>
        <w:t>=</w:t>
      </w:r>
      <w:r w:rsidR="00083923">
        <w:rPr>
          <w:rFonts w:cs="Times New Roman"/>
          <w:sz w:val="20"/>
          <w:szCs w:val="24"/>
        </w:rPr>
        <w:t xml:space="preserve"> </w:t>
      </w:r>
      <w:r w:rsidR="00CA7CBB" w:rsidRPr="00787F17">
        <w:rPr>
          <w:rFonts w:cs="Times New Roman"/>
          <w:sz w:val="20"/>
          <w:szCs w:val="24"/>
        </w:rPr>
        <w:t>ether</w:t>
      </w:r>
      <w:r w:rsidR="00083923">
        <w:rPr>
          <w:rFonts w:cs="Times New Roman"/>
          <w:sz w:val="20"/>
          <w:szCs w:val="24"/>
        </w:rPr>
        <w:t xml:space="preserve"> </w:t>
      </w:r>
      <w:r w:rsidR="00CA7CBB" w:rsidRPr="00787F17">
        <w:rPr>
          <w:rFonts w:cs="Times New Roman"/>
          <w:sz w:val="20"/>
          <w:szCs w:val="24"/>
        </w:rPr>
        <w:t>extract</w:t>
      </w:r>
    </w:p>
    <w:p w:rsidR="00083923"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The</w:t>
      </w:r>
      <w:r w:rsidR="00083923">
        <w:rPr>
          <w:rFonts w:cs="Times New Roman"/>
          <w:sz w:val="20"/>
          <w:szCs w:val="24"/>
        </w:rPr>
        <w:t xml:space="preserve"> </w:t>
      </w:r>
      <w:r w:rsidRPr="00787F17">
        <w:rPr>
          <w:rFonts w:cs="Times New Roman"/>
          <w:sz w:val="20"/>
          <w:szCs w:val="24"/>
        </w:rPr>
        <w:t>energy</w:t>
      </w:r>
      <w:r w:rsidR="00083923">
        <w:rPr>
          <w:rFonts w:cs="Times New Roman"/>
          <w:sz w:val="20"/>
          <w:szCs w:val="24"/>
        </w:rPr>
        <w:t xml:space="preserve"> </w:t>
      </w:r>
      <w:r w:rsidRPr="00787F17">
        <w:rPr>
          <w:rFonts w:cs="Times New Roman"/>
          <w:sz w:val="20"/>
          <w:szCs w:val="24"/>
        </w:rPr>
        <w:t>values</w:t>
      </w:r>
      <w:r w:rsidR="00083923">
        <w:rPr>
          <w:rFonts w:cs="Times New Roman"/>
          <w:sz w:val="20"/>
          <w:szCs w:val="24"/>
        </w:rPr>
        <w:t xml:space="preserve"> </w:t>
      </w:r>
      <w:r w:rsidRPr="00787F17">
        <w:rPr>
          <w:rFonts w:cs="Times New Roman"/>
          <w:sz w:val="20"/>
          <w:szCs w:val="24"/>
        </w:rPr>
        <w:t>of</w:t>
      </w:r>
      <w:r w:rsidR="00083923">
        <w:rPr>
          <w:rFonts w:cs="Times New Roman"/>
          <w:sz w:val="20"/>
          <w:szCs w:val="24"/>
        </w:rPr>
        <w:t xml:space="preserve"> </w:t>
      </w:r>
      <w:r w:rsidRPr="00787F17">
        <w:rPr>
          <w:rFonts w:cs="Times New Roman"/>
          <w:sz w:val="20"/>
          <w:szCs w:val="24"/>
        </w:rPr>
        <w:t>the</w:t>
      </w:r>
      <w:r w:rsidR="00083923">
        <w:rPr>
          <w:rFonts w:cs="Times New Roman"/>
          <w:sz w:val="20"/>
          <w:szCs w:val="24"/>
        </w:rPr>
        <w:t xml:space="preserve"> </w:t>
      </w:r>
      <w:r w:rsidRPr="00787F17">
        <w:rPr>
          <w:rFonts w:cs="Times New Roman"/>
          <w:sz w:val="20"/>
          <w:szCs w:val="24"/>
        </w:rPr>
        <w:t>leaves</w:t>
      </w:r>
      <w:r w:rsidR="00083923">
        <w:rPr>
          <w:rFonts w:cs="Times New Roman"/>
          <w:sz w:val="20"/>
          <w:szCs w:val="24"/>
        </w:rPr>
        <w:t xml:space="preserve"> </w:t>
      </w:r>
      <w:r w:rsidRPr="00787F17">
        <w:rPr>
          <w:rFonts w:cs="Times New Roman"/>
          <w:sz w:val="20"/>
          <w:szCs w:val="24"/>
        </w:rPr>
        <w:t>were</w:t>
      </w:r>
      <w:r w:rsidR="00083923">
        <w:rPr>
          <w:rFonts w:cs="Times New Roman"/>
          <w:sz w:val="20"/>
          <w:szCs w:val="24"/>
        </w:rPr>
        <w:t xml:space="preserve"> </w:t>
      </w:r>
      <w:r w:rsidRPr="00787F17">
        <w:rPr>
          <w:rFonts w:cs="Times New Roman"/>
          <w:sz w:val="20"/>
          <w:szCs w:val="24"/>
        </w:rPr>
        <w:t>calculated</w:t>
      </w:r>
      <w:r w:rsidR="00083923">
        <w:rPr>
          <w:rFonts w:cs="Times New Roman"/>
          <w:sz w:val="20"/>
          <w:szCs w:val="24"/>
        </w:rPr>
        <w:t xml:space="preserve"> </w:t>
      </w:r>
      <w:r w:rsidRPr="00787F17">
        <w:rPr>
          <w:rFonts w:cs="Times New Roman"/>
          <w:sz w:val="20"/>
          <w:szCs w:val="24"/>
        </w:rPr>
        <w:t>using</w:t>
      </w:r>
      <w:r w:rsidR="00083923">
        <w:rPr>
          <w:rFonts w:cs="Times New Roman"/>
          <w:sz w:val="20"/>
          <w:szCs w:val="24"/>
        </w:rPr>
        <w:t xml:space="preserve"> </w:t>
      </w:r>
      <w:r w:rsidRPr="00787F17">
        <w:rPr>
          <w:rFonts w:cs="Times New Roman"/>
          <w:sz w:val="20"/>
          <w:szCs w:val="24"/>
        </w:rPr>
        <w:t>the</w:t>
      </w:r>
      <w:r w:rsidR="00083923">
        <w:rPr>
          <w:rFonts w:cs="Times New Roman"/>
          <w:sz w:val="20"/>
          <w:szCs w:val="24"/>
        </w:rPr>
        <w:t xml:space="preserve"> </w:t>
      </w:r>
      <w:r w:rsidRPr="00787F17">
        <w:rPr>
          <w:rFonts w:cs="Times New Roman"/>
          <w:sz w:val="20"/>
          <w:szCs w:val="24"/>
        </w:rPr>
        <w:t>formula</w:t>
      </w:r>
      <w:r w:rsidR="00083923">
        <w:rPr>
          <w:rFonts w:cs="Times New Roman"/>
          <w:sz w:val="20"/>
          <w:szCs w:val="24"/>
        </w:rPr>
        <w:t xml:space="preserve"> </w:t>
      </w:r>
      <w:r w:rsidR="007E05C7" w:rsidRPr="00787F17">
        <w:rPr>
          <w:rFonts w:cs="Times New Roman"/>
          <w:sz w:val="20"/>
          <w:szCs w:val="24"/>
        </w:rPr>
        <w:t>of</w:t>
      </w:r>
      <w:r w:rsidR="00083923">
        <w:rPr>
          <w:rFonts w:cs="Times New Roman"/>
          <w:sz w:val="20"/>
          <w:szCs w:val="24"/>
        </w:rPr>
        <w:t xml:space="preserve"> </w:t>
      </w:r>
      <w:r w:rsidR="007E05C7" w:rsidRPr="00787F17">
        <w:rPr>
          <w:rFonts w:cs="Times New Roman"/>
          <w:sz w:val="20"/>
          <w:szCs w:val="24"/>
        </w:rPr>
        <w:t>Pauzenga</w:t>
      </w:r>
      <w:r w:rsidR="00083923">
        <w:rPr>
          <w:rFonts w:cs="Times New Roman"/>
          <w:sz w:val="20"/>
          <w:szCs w:val="24"/>
        </w:rPr>
        <w:t xml:space="preserve"> </w:t>
      </w:r>
      <w:r w:rsidR="007E05C7" w:rsidRPr="00787F17">
        <w:rPr>
          <w:rFonts w:cs="Times New Roman"/>
          <w:sz w:val="20"/>
          <w:szCs w:val="24"/>
        </w:rPr>
        <w:t>(1985),</w:t>
      </w:r>
      <w:r w:rsidR="00083923">
        <w:rPr>
          <w:rFonts w:cs="Times New Roman"/>
          <w:sz w:val="20"/>
          <w:szCs w:val="24"/>
        </w:rPr>
        <w:t xml:space="preserve"> </w:t>
      </w:r>
      <w:r w:rsidR="00FF14FE" w:rsidRPr="00787F17">
        <w:rPr>
          <w:rFonts w:cs="Times New Roman"/>
          <w:sz w:val="20"/>
          <w:szCs w:val="24"/>
        </w:rPr>
        <w:t>ME</w:t>
      </w:r>
      <w:r w:rsidR="00083923">
        <w:rPr>
          <w:rFonts w:cs="Times New Roman"/>
          <w:sz w:val="20"/>
          <w:szCs w:val="24"/>
        </w:rPr>
        <w:t xml:space="preserve"> </w:t>
      </w:r>
      <w:r w:rsidR="00FF14FE" w:rsidRPr="00787F17">
        <w:rPr>
          <w:rFonts w:cs="Times New Roman"/>
          <w:sz w:val="20"/>
          <w:szCs w:val="24"/>
        </w:rPr>
        <w:t>(kcal/kg)</w:t>
      </w:r>
      <w:r w:rsidR="00083923">
        <w:rPr>
          <w:rFonts w:cs="Times New Roman"/>
          <w:sz w:val="20"/>
          <w:szCs w:val="24"/>
        </w:rPr>
        <w:t xml:space="preserve"> </w:t>
      </w:r>
      <w:r w:rsidR="00FF14FE" w:rsidRPr="00787F17">
        <w:rPr>
          <w:rFonts w:cs="Times New Roman"/>
          <w:sz w:val="20"/>
          <w:szCs w:val="24"/>
        </w:rPr>
        <w:t>=</w:t>
      </w:r>
      <w:r w:rsidR="00083923">
        <w:rPr>
          <w:rFonts w:cs="Times New Roman"/>
          <w:sz w:val="20"/>
          <w:szCs w:val="24"/>
        </w:rPr>
        <w:t xml:space="preserve"> </w:t>
      </w:r>
      <w:r w:rsidR="00FF14FE" w:rsidRPr="00787F17">
        <w:rPr>
          <w:rFonts w:cs="Times New Roman"/>
          <w:sz w:val="20"/>
          <w:szCs w:val="24"/>
        </w:rPr>
        <w:t>37</w:t>
      </w:r>
      <w:r w:rsidR="00083923">
        <w:rPr>
          <w:rFonts w:cs="Times New Roman"/>
          <w:sz w:val="20"/>
          <w:szCs w:val="24"/>
        </w:rPr>
        <w:t xml:space="preserve"> </w:t>
      </w:r>
      <w:r w:rsidR="00FF14FE" w:rsidRPr="00787F17">
        <w:rPr>
          <w:rFonts w:cs="Times New Roman"/>
          <w:sz w:val="20"/>
          <w:szCs w:val="24"/>
        </w:rPr>
        <w:t>x</w:t>
      </w:r>
      <w:r w:rsidR="00083923">
        <w:rPr>
          <w:rFonts w:cs="Times New Roman"/>
          <w:sz w:val="20"/>
          <w:szCs w:val="24"/>
        </w:rPr>
        <w:t xml:space="preserve"> </w:t>
      </w:r>
      <w:r w:rsidR="00FF14FE" w:rsidRPr="00787F17">
        <w:rPr>
          <w:rFonts w:cs="Times New Roman"/>
          <w:sz w:val="20"/>
          <w:szCs w:val="24"/>
        </w:rPr>
        <w:t>%CP</w:t>
      </w:r>
      <w:r w:rsidR="00083923">
        <w:rPr>
          <w:rFonts w:cs="Times New Roman"/>
          <w:sz w:val="20"/>
          <w:szCs w:val="24"/>
        </w:rPr>
        <w:t xml:space="preserve"> </w:t>
      </w:r>
      <w:r w:rsidR="00FF14FE" w:rsidRPr="00787F17">
        <w:rPr>
          <w:rFonts w:cs="Times New Roman"/>
          <w:sz w:val="20"/>
          <w:szCs w:val="24"/>
        </w:rPr>
        <w:t>+</w:t>
      </w:r>
      <w:r w:rsidR="00083923">
        <w:rPr>
          <w:rFonts w:cs="Times New Roman"/>
          <w:sz w:val="20"/>
          <w:szCs w:val="24"/>
        </w:rPr>
        <w:t xml:space="preserve"> </w:t>
      </w:r>
      <w:r w:rsidR="00FF14FE" w:rsidRPr="00787F17">
        <w:rPr>
          <w:rFonts w:cs="Times New Roman"/>
          <w:sz w:val="20"/>
          <w:szCs w:val="24"/>
        </w:rPr>
        <w:t>81</w:t>
      </w:r>
      <w:r w:rsidR="00083923">
        <w:rPr>
          <w:rFonts w:cs="Times New Roman"/>
          <w:sz w:val="20"/>
          <w:szCs w:val="24"/>
        </w:rPr>
        <w:t xml:space="preserve"> </w:t>
      </w:r>
      <w:r w:rsidR="00FF14FE" w:rsidRPr="00787F17">
        <w:rPr>
          <w:rFonts w:cs="Times New Roman"/>
          <w:sz w:val="20"/>
          <w:szCs w:val="24"/>
        </w:rPr>
        <w:t>x</w:t>
      </w:r>
      <w:bookmarkStart w:id="0" w:name="_GoBack"/>
      <w:bookmarkEnd w:id="0"/>
      <w:r w:rsidR="00083923">
        <w:rPr>
          <w:rFonts w:cs="Times New Roman"/>
          <w:sz w:val="20"/>
          <w:szCs w:val="24"/>
        </w:rPr>
        <w:t xml:space="preserve"> </w:t>
      </w:r>
      <w:r w:rsidRPr="00787F17">
        <w:rPr>
          <w:rFonts w:cs="Times New Roman"/>
          <w:sz w:val="20"/>
          <w:szCs w:val="24"/>
        </w:rPr>
        <w:t>%EE + 35.5 x %NFE</w:t>
      </w:r>
    </w:p>
    <w:p w:rsidR="00CA7CBB" w:rsidRPr="00787F17"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The levels of</w:t>
      </w:r>
      <w:r w:rsidR="00A074DB" w:rsidRPr="00787F17">
        <w:rPr>
          <w:rFonts w:cs="Times New Roman"/>
          <w:sz w:val="20"/>
          <w:szCs w:val="24"/>
        </w:rPr>
        <w:t xml:space="preserve"> the</w:t>
      </w:r>
      <w:r w:rsidRPr="00787F17">
        <w:rPr>
          <w:rFonts w:cs="Times New Roman"/>
          <w:sz w:val="20"/>
          <w:szCs w:val="24"/>
        </w:rPr>
        <w:t xml:space="preserve"> anti-nutritional factors and amino acid profile were determined using the chromatographic methods specifically the high power liquid chromatography (HPLC) Buck Scientific BLC 10/11 model</w:t>
      </w:r>
      <w:r w:rsidR="007E05C7" w:rsidRPr="00787F17">
        <w:rPr>
          <w:rFonts w:cs="Times New Roman"/>
          <w:sz w:val="20"/>
          <w:szCs w:val="24"/>
        </w:rPr>
        <w:t xml:space="preserve"> (Pearson 1991)</w:t>
      </w:r>
      <w:r w:rsidRPr="00787F17">
        <w:rPr>
          <w:rFonts w:cs="Times New Roman"/>
          <w:sz w:val="20"/>
          <w:szCs w:val="24"/>
        </w:rPr>
        <w:t xml:space="preserve">. </w:t>
      </w:r>
    </w:p>
    <w:p w:rsidR="00083923" w:rsidRDefault="00CA7CBB" w:rsidP="00BC4ACA">
      <w:pPr>
        <w:snapToGrid w:val="0"/>
        <w:spacing w:after="0" w:line="240" w:lineRule="auto"/>
        <w:jc w:val="both"/>
        <w:rPr>
          <w:rFonts w:cs="Times New Roman"/>
          <w:b/>
          <w:sz w:val="20"/>
          <w:szCs w:val="24"/>
        </w:rPr>
      </w:pPr>
      <w:r w:rsidRPr="00787F17">
        <w:rPr>
          <w:rFonts w:cs="Times New Roman"/>
          <w:b/>
          <w:sz w:val="20"/>
          <w:szCs w:val="24"/>
        </w:rPr>
        <w:t>Experimental Design</w:t>
      </w:r>
    </w:p>
    <w:p w:rsidR="00CA7CBB" w:rsidRPr="00787F17"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 xml:space="preserve">Each representative sample was randomly </w:t>
      </w:r>
      <w:r w:rsidR="00C52AFC" w:rsidRPr="00787F17">
        <w:rPr>
          <w:rFonts w:cs="Times New Roman"/>
          <w:sz w:val="20"/>
          <w:szCs w:val="24"/>
        </w:rPr>
        <w:t>analyzed</w:t>
      </w:r>
      <w:r w:rsidRPr="00787F17">
        <w:rPr>
          <w:rFonts w:cs="Times New Roman"/>
          <w:sz w:val="20"/>
          <w:szCs w:val="24"/>
        </w:rPr>
        <w:t xml:space="preserve"> in triplicates in a completely randomized design (CRD). </w:t>
      </w:r>
    </w:p>
    <w:p w:rsidR="00083923" w:rsidRDefault="00CA7CBB" w:rsidP="00BC4ACA">
      <w:pPr>
        <w:snapToGrid w:val="0"/>
        <w:spacing w:after="0" w:line="240" w:lineRule="auto"/>
        <w:jc w:val="both"/>
        <w:rPr>
          <w:rFonts w:cs="Times New Roman"/>
          <w:b/>
          <w:sz w:val="20"/>
          <w:szCs w:val="24"/>
        </w:rPr>
      </w:pPr>
      <w:r w:rsidRPr="00787F17">
        <w:rPr>
          <w:rFonts w:cs="Times New Roman"/>
          <w:b/>
          <w:sz w:val="20"/>
          <w:szCs w:val="24"/>
        </w:rPr>
        <w:t>Statistical Analysis</w:t>
      </w:r>
    </w:p>
    <w:p w:rsidR="00CA7CBB" w:rsidRPr="00787F17" w:rsidRDefault="00CA7CBB" w:rsidP="00BC4ACA">
      <w:pPr>
        <w:snapToGrid w:val="0"/>
        <w:spacing w:after="0" w:line="240" w:lineRule="auto"/>
        <w:ind w:firstLine="425"/>
        <w:jc w:val="both"/>
        <w:rPr>
          <w:rFonts w:cs="Times New Roman"/>
          <w:sz w:val="20"/>
          <w:szCs w:val="24"/>
        </w:rPr>
      </w:pPr>
      <w:r w:rsidRPr="00787F17">
        <w:rPr>
          <w:rFonts w:cs="Times New Roman"/>
          <w:sz w:val="20"/>
          <w:szCs w:val="24"/>
        </w:rPr>
        <w:t xml:space="preserve">Data obtained were </w:t>
      </w:r>
      <w:r w:rsidR="00C52AFC" w:rsidRPr="00787F17">
        <w:rPr>
          <w:rFonts w:cs="Times New Roman"/>
          <w:sz w:val="20"/>
          <w:szCs w:val="24"/>
        </w:rPr>
        <w:t>analyzed</w:t>
      </w:r>
      <w:r w:rsidR="00776698" w:rsidRPr="00787F17">
        <w:rPr>
          <w:rFonts w:cs="Times New Roman"/>
          <w:sz w:val="20"/>
          <w:szCs w:val="24"/>
        </w:rPr>
        <w:t xml:space="preserve"> using a software statistical package</w:t>
      </w:r>
      <w:r w:rsidR="00D26D9C" w:rsidRPr="00787F17">
        <w:rPr>
          <w:rFonts w:cs="Times New Roman"/>
          <w:sz w:val="20"/>
          <w:szCs w:val="24"/>
        </w:rPr>
        <w:t xml:space="preserve"> (Statistix, 9.0) and the values were expressed as means with their standard errors.</w:t>
      </w:r>
    </w:p>
    <w:p w:rsidR="00CA7CBB" w:rsidRPr="00787F17" w:rsidRDefault="00CA7CBB" w:rsidP="00BC4ACA">
      <w:pPr>
        <w:snapToGrid w:val="0"/>
        <w:spacing w:after="0" w:line="240" w:lineRule="auto"/>
        <w:ind w:firstLine="425"/>
        <w:jc w:val="both"/>
        <w:rPr>
          <w:rFonts w:cs="Times New Roman"/>
          <w:sz w:val="20"/>
          <w:szCs w:val="24"/>
        </w:rPr>
      </w:pPr>
    </w:p>
    <w:p w:rsidR="00083923" w:rsidRDefault="00B4241F" w:rsidP="00BC4ACA">
      <w:pPr>
        <w:snapToGrid w:val="0"/>
        <w:spacing w:after="0" w:line="240" w:lineRule="auto"/>
        <w:jc w:val="both"/>
        <w:rPr>
          <w:rFonts w:cs="Times New Roman"/>
          <w:b/>
          <w:sz w:val="20"/>
          <w:szCs w:val="24"/>
        </w:rPr>
      </w:pPr>
      <w:r w:rsidRPr="00787F17">
        <w:rPr>
          <w:rFonts w:cs="Times New Roman"/>
          <w:b/>
          <w:sz w:val="20"/>
          <w:szCs w:val="24"/>
        </w:rPr>
        <w:t>Results and Discussion</w:t>
      </w:r>
    </w:p>
    <w:p w:rsidR="00787F17" w:rsidRPr="00787F17" w:rsidRDefault="00B4241F" w:rsidP="00BC4ACA">
      <w:pPr>
        <w:snapToGrid w:val="0"/>
        <w:spacing w:after="0" w:line="240" w:lineRule="auto"/>
        <w:ind w:firstLine="425"/>
        <w:jc w:val="both"/>
        <w:rPr>
          <w:rFonts w:cs="Times New Roman"/>
          <w:sz w:val="20"/>
          <w:szCs w:val="24"/>
        </w:rPr>
      </w:pPr>
      <w:r w:rsidRPr="00787F17">
        <w:rPr>
          <w:rFonts w:cs="Times New Roman"/>
          <w:sz w:val="20"/>
          <w:szCs w:val="24"/>
        </w:rPr>
        <w:t xml:space="preserve">The proximate composition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w:t>
      </w:r>
      <w:r w:rsidR="001F69C5" w:rsidRPr="00787F17">
        <w:rPr>
          <w:rFonts w:cs="Times New Roman"/>
          <w:i/>
          <w:sz w:val="20"/>
          <w:szCs w:val="24"/>
        </w:rPr>
        <w:t xml:space="preserve">occidentalis </w:t>
      </w:r>
      <w:r w:rsidR="001F69C5" w:rsidRPr="00787F17">
        <w:rPr>
          <w:rFonts w:cs="Times New Roman"/>
          <w:sz w:val="20"/>
          <w:szCs w:val="24"/>
        </w:rPr>
        <w:t>leaves</w:t>
      </w:r>
      <w:r w:rsidRPr="00787F17">
        <w:rPr>
          <w:rFonts w:cs="Times New Roman"/>
          <w:sz w:val="20"/>
          <w:szCs w:val="24"/>
        </w:rPr>
        <w:t xml:space="preserve"> is presented in Table 1. The result indicated that both leaves recorded high dry matter content. The dry matter content of </w:t>
      </w:r>
      <w:r w:rsidRPr="00787F17">
        <w:rPr>
          <w:rFonts w:cs="Times New Roman"/>
          <w:i/>
          <w:sz w:val="20"/>
          <w:szCs w:val="24"/>
        </w:rPr>
        <w:t>Senna obtusifolia</w:t>
      </w:r>
      <w:r w:rsidRPr="00787F17">
        <w:rPr>
          <w:rFonts w:cs="Times New Roman"/>
          <w:sz w:val="20"/>
          <w:szCs w:val="24"/>
        </w:rPr>
        <w:t xml:space="preserve"> leaves</w:t>
      </w:r>
      <w:r w:rsidR="00CA7CBB" w:rsidRPr="00787F17">
        <w:rPr>
          <w:rFonts w:cs="Times New Roman"/>
          <w:sz w:val="20"/>
          <w:szCs w:val="24"/>
        </w:rPr>
        <w:t xml:space="preserve"> obtained in this study are close to the values of 87.18 and 93.51% </w:t>
      </w:r>
      <w:r w:rsidRPr="00787F17">
        <w:rPr>
          <w:rFonts w:cs="Times New Roman"/>
          <w:sz w:val="20"/>
          <w:szCs w:val="24"/>
        </w:rPr>
        <w:t>reported by</w:t>
      </w:r>
      <w:r w:rsidR="00CA7CBB" w:rsidRPr="00787F17">
        <w:rPr>
          <w:rFonts w:cs="Times New Roman"/>
          <w:sz w:val="20"/>
          <w:szCs w:val="24"/>
        </w:rPr>
        <w:t xml:space="preserve"> Kubmarawa</w:t>
      </w:r>
      <w:r w:rsidR="00A074DB" w:rsidRPr="00787F17">
        <w:rPr>
          <w:rFonts w:cs="Times New Roman"/>
          <w:sz w:val="20"/>
          <w:szCs w:val="24"/>
        </w:rPr>
        <w:t xml:space="preserve"> </w:t>
      </w:r>
      <w:r w:rsidR="00A074DB" w:rsidRPr="00787F17">
        <w:rPr>
          <w:rFonts w:cs="Times New Roman"/>
          <w:i/>
          <w:sz w:val="20"/>
          <w:szCs w:val="24"/>
        </w:rPr>
        <w:t>et al</w:t>
      </w:r>
      <w:r w:rsidR="00A074DB" w:rsidRPr="00787F17">
        <w:rPr>
          <w:rFonts w:cs="Times New Roman"/>
          <w:sz w:val="20"/>
          <w:szCs w:val="24"/>
        </w:rPr>
        <w:t>.</w:t>
      </w:r>
      <w:r w:rsidR="00CA7CBB" w:rsidRPr="00787F17">
        <w:rPr>
          <w:rFonts w:cs="Times New Roman"/>
          <w:sz w:val="20"/>
          <w:szCs w:val="24"/>
        </w:rPr>
        <w:t xml:space="preserve"> (2011) and</w:t>
      </w:r>
      <w:r w:rsidRPr="00787F17">
        <w:rPr>
          <w:rFonts w:cs="Times New Roman"/>
          <w:sz w:val="20"/>
          <w:szCs w:val="24"/>
        </w:rPr>
        <w:t xml:space="preserve"> Yakubu </w:t>
      </w:r>
      <w:r w:rsidRPr="00787F17">
        <w:rPr>
          <w:rFonts w:cs="Times New Roman"/>
          <w:i/>
          <w:sz w:val="20"/>
          <w:szCs w:val="24"/>
        </w:rPr>
        <w:t>et al.</w:t>
      </w:r>
      <w:r w:rsidRPr="00787F17">
        <w:rPr>
          <w:rFonts w:cs="Times New Roman"/>
          <w:sz w:val="20"/>
          <w:szCs w:val="24"/>
        </w:rPr>
        <w:t xml:space="preserve"> (2017). The high dry matter content of both leaves is an indication that </w:t>
      </w:r>
      <w:r w:rsidR="00906373" w:rsidRPr="00787F17">
        <w:rPr>
          <w:rFonts w:cs="Times New Roman"/>
          <w:sz w:val="20"/>
          <w:szCs w:val="24"/>
        </w:rPr>
        <w:t xml:space="preserve">the </w:t>
      </w:r>
      <w:r w:rsidRPr="00787F17">
        <w:rPr>
          <w:rFonts w:cs="Times New Roman"/>
          <w:sz w:val="20"/>
          <w:szCs w:val="24"/>
        </w:rPr>
        <w:t xml:space="preserve">leaves might have less storage problems. This is consistent with the report of Augustine </w:t>
      </w:r>
      <w:r w:rsidRPr="00787F17">
        <w:rPr>
          <w:rFonts w:cs="Times New Roman"/>
          <w:i/>
          <w:sz w:val="20"/>
          <w:szCs w:val="24"/>
        </w:rPr>
        <w:t>et al.</w:t>
      </w:r>
      <w:r w:rsidRPr="00787F17">
        <w:rPr>
          <w:rFonts w:cs="Times New Roman"/>
          <w:sz w:val="20"/>
          <w:szCs w:val="24"/>
        </w:rPr>
        <w:t xml:space="preserve"> (2017) for </w:t>
      </w:r>
      <w:r w:rsidRPr="00787F17">
        <w:rPr>
          <w:rFonts w:cs="Times New Roman"/>
          <w:i/>
          <w:sz w:val="20"/>
          <w:szCs w:val="24"/>
        </w:rPr>
        <w:t>Senna obtusifolia</w:t>
      </w:r>
      <w:r w:rsidRPr="00787F17">
        <w:rPr>
          <w:rFonts w:cs="Times New Roman"/>
          <w:sz w:val="20"/>
          <w:szCs w:val="24"/>
        </w:rPr>
        <w:t xml:space="preserve"> seeds. Adjoudji </w:t>
      </w:r>
      <w:r w:rsidRPr="00787F17">
        <w:rPr>
          <w:rFonts w:cs="Times New Roman"/>
          <w:i/>
          <w:sz w:val="20"/>
          <w:szCs w:val="24"/>
        </w:rPr>
        <w:t>et al.</w:t>
      </w:r>
      <w:r w:rsidRPr="00787F17">
        <w:rPr>
          <w:rFonts w:cs="Times New Roman"/>
          <w:sz w:val="20"/>
          <w:szCs w:val="24"/>
        </w:rPr>
        <w:t xml:space="preserve"> (2005) further buttressed</w:t>
      </w:r>
      <w:r w:rsidR="00906373" w:rsidRPr="00787F17">
        <w:rPr>
          <w:rFonts w:cs="Times New Roman"/>
          <w:sz w:val="20"/>
          <w:szCs w:val="24"/>
        </w:rPr>
        <w:t xml:space="preserve"> that high dry matter content </w:t>
      </w:r>
      <w:r w:rsidR="001F69C5" w:rsidRPr="00787F17">
        <w:rPr>
          <w:rFonts w:cs="Times New Roman"/>
          <w:sz w:val="20"/>
          <w:szCs w:val="24"/>
        </w:rPr>
        <w:t>of leaves</w:t>
      </w:r>
      <w:r w:rsidRPr="00787F17">
        <w:rPr>
          <w:rFonts w:cs="Times New Roman"/>
          <w:sz w:val="20"/>
          <w:szCs w:val="24"/>
        </w:rPr>
        <w:t xml:space="preserve"> is an advantage for the conservation of the dry leaves.</w:t>
      </w:r>
    </w:p>
    <w:p w:rsidR="00083923" w:rsidRDefault="00083923" w:rsidP="00BC4ACA">
      <w:pPr>
        <w:snapToGrid w:val="0"/>
        <w:spacing w:after="0" w:line="240" w:lineRule="auto"/>
        <w:ind w:firstLine="425"/>
        <w:jc w:val="both"/>
        <w:rPr>
          <w:rFonts w:cs="Times New Roman"/>
          <w:sz w:val="20"/>
          <w:szCs w:val="24"/>
        </w:rPr>
        <w:sectPr w:rsidR="00083923" w:rsidSect="00083923">
          <w:type w:val="continuous"/>
          <w:pgSz w:w="12242" w:h="15842" w:code="1"/>
          <w:pgMar w:top="1440" w:right="1440" w:bottom="1440" w:left="1440" w:header="720" w:footer="720" w:gutter="0"/>
          <w:cols w:num="2" w:space="700"/>
          <w:docGrid w:linePitch="381"/>
        </w:sectPr>
      </w:pPr>
    </w:p>
    <w:p w:rsidR="00DE6D4C" w:rsidRPr="00787F17" w:rsidRDefault="00787F17" w:rsidP="00083923">
      <w:pPr>
        <w:snapToGrid w:val="0"/>
        <w:spacing w:after="0" w:line="240" w:lineRule="auto"/>
        <w:jc w:val="center"/>
        <w:rPr>
          <w:rFonts w:cs="Times New Roman"/>
          <w:b/>
          <w:sz w:val="20"/>
        </w:rPr>
      </w:pPr>
      <w:r>
        <w:rPr>
          <w:rFonts w:cs="Times New Roman"/>
          <w:sz w:val="20"/>
          <w:szCs w:val="24"/>
        </w:rPr>
        <w:lastRenderedPageBreak/>
        <w:cr/>
      </w:r>
      <w:r w:rsidRPr="00787F17">
        <w:rPr>
          <w:rFonts w:cs="Times New Roman"/>
          <w:b/>
          <w:sz w:val="20"/>
        </w:rPr>
        <w:t>T</w:t>
      </w:r>
      <w:r w:rsidR="00F13DC4" w:rsidRPr="00787F17">
        <w:rPr>
          <w:rFonts w:cs="Times New Roman"/>
          <w:b/>
          <w:sz w:val="20"/>
        </w:rPr>
        <w:t>able 1: P</w:t>
      </w:r>
      <w:r w:rsidR="00DE6D4C" w:rsidRPr="00787F17">
        <w:rPr>
          <w:rFonts w:cs="Times New Roman"/>
          <w:b/>
          <w:sz w:val="20"/>
        </w:rPr>
        <w:t xml:space="preserve">roximate composition of </w:t>
      </w:r>
      <w:r w:rsidR="00DE6D4C" w:rsidRPr="00787F17">
        <w:rPr>
          <w:rFonts w:cs="Times New Roman"/>
          <w:b/>
          <w:i/>
          <w:sz w:val="20"/>
        </w:rPr>
        <w:t>Senna obtusifolia</w:t>
      </w:r>
      <w:r w:rsidR="00F13DC4" w:rsidRPr="00787F17">
        <w:rPr>
          <w:rFonts w:cs="Times New Roman"/>
          <w:b/>
          <w:sz w:val="20"/>
        </w:rPr>
        <w:t xml:space="preserve"> and </w:t>
      </w:r>
      <w:r w:rsidR="00F13DC4" w:rsidRPr="00787F17">
        <w:rPr>
          <w:rFonts w:cs="Times New Roman"/>
          <w:b/>
          <w:i/>
          <w:sz w:val="20"/>
        </w:rPr>
        <w:t>Senna occidentalis</w:t>
      </w:r>
      <w:r w:rsidR="00F13DC4" w:rsidRPr="00787F17">
        <w:rPr>
          <w:rFonts w:cs="Times New Roman"/>
          <w:b/>
          <w:sz w:val="20"/>
        </w:rPr>
        <w:t xml:space="preserve"> L</w:t>
      </w:r>
      <w:r w:rsidR="00DE6D4C" w:rsidRPr="00787F17">
        <w:rPr>
          <w:rFonts w:cs="Times New Roman"/>
          <w:b/>
          <w:sz w:val="20"/>
        </w:rPr>
        <w:t xml:space="preserve">eaves </w:t>
      </w:r>
    </w:p>
    <w:tbl>
      <w:tblPr>
        <w:tblStyle w:val="a4"/>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11"/>
        <w:gridCol w:w="2430"/>
        <w:gridCol w:w="2335"/>
      </w:tblGrid>
      <w:tr w:rsidR="009F33BE" w:rsidRPr="00787F17" w:rsidTr="00787F17">
        <w:trPr>
          <w:jc w:val="center"/>
        </w:trPr>
        <w:tc>
          <w:tcPr>
            <w:tcW w:w="2486" w:type="pct"/>
            <w:tcBorders>
              <w:top w:val="single" w:sz="4" w:space="0" w:color="auto"/>
              <w:bottom w:val="single" w:sz="4" w:space="0" w:color="auto"/>
            </w:tcBorders>
            <w:vAlign w:val="center"/>
          </w:tcPr>
          <w:p w:rsidR="009F33BE" w:rsidRPr="00787F17" w:rsidRDefault="009F33BE" w:rsidP="00BC4ACA">
            <w:pPr>
              <w:snapToGrid w:val="0"/>
              <w:jc w:val="both"/>
              <w:rPr>
                <w:rFonts w:cs="Times New Roman"/>
                <w:b/>
                <w:sz w:val="20"/>
                <w:szCs w:val="24"/>
              </w:rPr>
            </w:pPr>
            <w:r w:rsidRPr="00787F17">
              <w:rPr>
                <w:rFonts w:cs="Times New Roman"/>
                <w:b/>
                <w:sz w:val="20"/>
                <w:szCs w:val="24"/>
              </w:rPr>
              <w:t>Proximate composition</w:t>
            </w:r>
            <w:r w:rsidR="007330B4" w:rsidRPr="00787F17">
              <w:rPr>
                <w:rFonts w:cs="Times New Roman"/>
                <w:b/>
                <w:sz w:val="20"/>
                <w:szCs w:val="24"/>
              </w:rPr>
              <w:t xml:space="preserve"> (%)</w:t>
            </w:r>
          </w:p>
        </w:tc>
        <w:tc>
          <w:tcPr>
            <w:tcW w:w="1282" w:type="pct"/>
            <w:tcBorders>
              <w:top w:val="single" w:sz="4" w:space="0" w:color="auto"/>
              <w:bottom w:val="single" w:sz="4" w:space="0" w:color="auto"/>
            </w:tcBorders>
            <w:vAlign w:val="center"/>
          </w:tcPr>
          <w:p w:rsidR="009F33BE" w:rsidRPr="00787F17" w:rsidRDefault="00787F17" w:rsidP="00BC4ACA">
            <w:pPr>
              <w:snapToGrid w:val="0"/>
              <w:jc w:val="both"/>
              <w:rPr>
                <w:rFonts w:cs="Times New Roman"/>
                <w:b/>
                <w:sz w:val="20"/>
                <w:szCs w:val="24"/>
              </w:rPr>
            </w:pPr>
            <w:r w:rsidRPr="00787F17">
              <w:rPr>
                <w:rFonts w:cs="Times New Roman"/>
                <w:b/>
                <w:sz w:val="20"/>
                <w:szCs w:val="24"/>
              </w:rPr>
              <w:t xml:space="preserve"> </w:t>
            </w:r>
            <w:r w:rsidR="009F33BE" w:rsidRPr="00787F17">
              <w:rPr>
                <w:rFonts w:cs="Times New Roman"/>
                <w:b/>
                <w:sz w:val="20"/>
                <w:szCs w:val="24"/>
              </w:rPr>
              <w:t>SOL</w:t>
            </w:r>
          </w:p>
        </w:tc>
        <w:tc>
          <w:tcPr>
            <w:tcW w:w="1232" w:type="pct"/>
            <w:tcBorders>
              <w:top w:val="single" w:sz="4" w:space="0" w:color="auto"/>
              <w:bottom w:val="single" w:sz="4" w:space="0" w:color="auto"/>
            </w:tcBorders>
            <w:vAlign w:val="center"/>
          </w:tcPr>
          <w:p w:rsidR="009F33BE" w:rsidRPr="00787F17" w:rsidRDefault="00787F17" w:rsidP="00BC4ACA">
            <w:pPr>
              <w:snapToGrid w:val="0"/>
              <w:jc w:val="both"/>
              <w:rPr>
                <w:rFonts w:cs="Times New Roman"/>
                <w:b/>
                <w:sz w:val="20"/>
                <w:szCs w:val="24"/>
              </w:rPr>
            </w:pPr>
            <w:r w:rsidRPr="00787F17">
              <w:rPr>
                <w:rFonts w:cs="Times New Roman"/>
                <w:b/>
                <w:sz w:val="20"/>
                <w:szCs w:val="24"/>
              </w:rPr>
              <w:t xml:space="preserve"> </w:t>
            </w:r>
            <w:r w:rsidR="009F33BE" w:rsidRPr="00787F17">
              <w:rPr>
                <w:rFonts w:cs="Times New Roman"/>
                <w:b/>
                <w:sz w:val="20"/>
                <w:szCs w:val="24"/>
              </w:rPr>
              <w:t>SOCL</w:t>
            </w:r>
          </w:p>
        </w:tc>
      </w:tr>
      <w:tr w:rsidR="009F33BE" w:rsidRPr="00787F17" w:rsidTr="00787F17">
        <w:trPr>
          <w:jc w:val="center"/>
        </w:trPr>
        <w:tc>
          <w:tcPr>
            <w:tcW w:w="2486" w:type="pct"/>
            <w:tcBorders>
              <w:top w:val="single" w:sz="4" w:space="0" w:color="auto"/>
            </w:tcBorders>
            <w:vAlign w:val="center"/>
          </w:tcPr>
          <w:p w:rsidR="009F33BE" w:rsidRPr="00787F17" w:rsidRDefault="009F33BE" w:rsidP="00BC4ACA">
            <w:pPr>
              <w:snapToGrid w:val="0"/>
              <w:jc w:val="both"/>
              <w:rPr>
                <w:rFonts w:cs="Times New Roman"/>
                <w:sz w:val="20"/>
                <w:szCs w:val="24"/>
              </w:rPr>
            </w:pPr>
            <w:r w:rsidRPr="00787F17">
              <w:rPr>
                <w:rFonts w:cs="Times New Roman"/>
                <w:sz w:val="20"/>
                <w:szCs w:val="24"/>
              </w:rPr>
              <w:t>Dry matter</w:t>
            </w:r>
          </w:p>
        </w:tc>
        <w:tc>
          <w:tcPr>
            <w:tcW w:w="1282" w:type="pct"/>
            <w:tcBorders>
              <w:top w:val="single" w:sz="4" w:space="0" w:color="auto"/>
            </w:tcBorders>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90.50</w:t>
            </w:r>
            <w:r w:rsidR="00712FE1" w:rsidRPr="00787F17">
              <w:rPr>
                <w:rFonts w:cs="Times New Roman"/>
                <w:sz w:val="20"/>
                <w:szCs w:val="24"/>
              </w:rPr>
              <w:t>±2.3</w:t>
            </w:r>
          </w:p>
        </w:tc>
        <w:tc>
          <w:tcPr>
            <w:tcW w:w="1232" w:type="pct"/>
            <w:tcBorders>
              <w:top w:val="single" w:sz="4" w:space="0" w:color="auto"/>
            </w:tcBorders>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91.30</w:t>
            </w:r>
            <w:r w:rsidR="00712FE1" w:rsidRPr="00787F17">
              <w:rPr>
                <w:rFonts w:cs="Times New Roman"/>
                <w:sz w:val="20"/>
                <w:szCs w:val="24"/>
              </w:rPr>
              <w:t>±9.51</w:t>
            </w:r>
          </w:p>
        </w:tc>
      </w:tr>
      <w:tr w:rsidR="009F33BE" w:rsidRPr="00787F17" w:rsidTr="00787F17">
        <w:trPr>
          <w:jc w:val="center"/>
        </w:trPr>
        <w:tc>
          <w:tcPr>
            <w:tcW w:w="2486" w:type="pct"/>
            <w:vAlign w:val="center"/>
          </w:tcPr>
          <w:p w:rsidR="009F33BE" w:rsidRPr="00787F17" w:rsidRDefault="009F33BE" w:rsidP="00BC4ACA">
            <w:pPr>
              <w:snapToGrid w:val="0"/>
              <w:jc w:val="both"/>
              <w:rPr>
                <w:rFonts w:cs="Times New Roman"/>
                <w:sz w:val="20"/>
                <w:szCs w:val="24"/>
              </w:rPr>
            </w:pPr>
            <w:r w:rsidRPr="00787F17">
              <w:rPr>
                <w:rFonts w:cs="Times New Roman"/>
                <w:sz w:val="20"/>
                <w:szCs w:val="24"/>
              </w:rPr>
              <w:t>Crude protein</w:t>
            </w:r>
          </w:p>
        </w:tc>
        <w:tc>
          <w:tcPr>
            <w:tcW w:w="128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19.55</w:t>
            </w:r>
            <w:r w:rsidR="00712FE1" w:rsidRPr="00787F17">
              <w:rPr>
                <w:rFonts w:cs="Times New Roman"/>
                <w:sz w:val="20"/>
                <w:szCs w:val="24"/>
              </w:rPr>
              <w:t>±3.11</w:t>
            </w:r>
          </w:p>
        </w:tc>
        <w:tc>
          <w:tcPr>
            <w:tcW w:w="123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17.25</w:t>
            </w:r>
            <w:r w:rsidR="00712FE1" w:rsidRPr="00787F17">
              <w:rPr>
                <w:rFonts w:cs="Times New Roman"/>
                <w:sz w:val="20"/>
                <w:szCs w:val="24"/>
              </w:rPr>
              <w:t>±3.88</w:t>
            </w:r>
          </w:p>
        </w:tc>
      </w:tr>
      <w:tr w:rsidR="009F33BE" w:rsidRPr="00787F17" w:rsidTr="00787F17">
        <w:trPr>
          <w:jc w:val="center"/>
        </w:trPr>
        <w:tc>
          <w:tcPr>
            <w:tcW w:w="2486" w:type="pct"/>
            <w:vAlign w:val="center"/>
          </w:tcPr>
          <w:p w:rsidR="009F33BE" w:rsidRPr="00787F17" w:rsidRDefault="009F33BE" w:rsidP="00BC4ACA">
            <w:pPr>
              <w:snapToGrid w:val="0"/>
              <w:jc w:val="both"/>
              <w:rPr>
                <w:rFonts w:cs="Times New Roman"/>
                <w:sz w:val="20"/>
                <w:szCs w:val="24"/>
              </w:rPr>
            </w:pPr>
            <w:r w:rsidRPr="00787F17">
              <w:rPr>
                <w:rFonts w:cs="Times New Roman"/>
                <w:sz w:val="20"/>
                <w:szCs w:val="24"/>
              </w:rPr>
              <w:t>Crude fibre</w:t>
            </w:r>
          </w:p>
        </w:tc>
        <w:tc>
          <w:tcPr>
            <w:tcW w:w="128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14.76</w:t>
            </w:r>
            <w:r w:rsidR="00712FE1" w:rsidRPr="00787F17">
              <w:rPr>
                <w:rFonts w:cs="Times New Roman"/>
                <w:sz w:val="20"/>
                <w:szCs w:val="24"/>
              </w:rPr>
              <w:t>±1.05</w:t>
            </w:r>
          </w:p>
        </w:tc>
        <w:tc>
          <w:tcPr>
            <w:tcW w:w="123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A34B33" w:rsidRPr="00787F17">
              <w:rPr>
                <w:rFonts w:cs="Times New Roman"/>
                <w:sz w:val="20"/>
                <w:szCs w:val="24"/>
              </w:rPr>
              <w:t>15.03</w:t>
            </w:r>
            <w:r w:rsidR="00712FE1" w:rsidRPr="00787F17">
              <w:rPr>
                <w:rFonts w:cs="Times New Roman"/>
                <w:sz w:val="20"/>
                <w:szCs w:val="24"/>
              </w:rPr>
              <w:t>±2.21</w:t>
            </w:r>
          </w:p>
        </w:tc>
      </w:tr>
      <w:tr w:rsidR="009F33BE" w:rsidRPr="00787F17" w:rsidTr="00787F17">
        <w:trPr>
          <w:jc w:val="center"/>
        </w:trPr>
        <w:tc>
          <w:tcPr>
            <w:tcW w:w="2486" w:type="pct"/>
            <w:vAlign w:val="center"/>
          </w:tcPr>
          <w:p w:rsidR="009F33BE" w:rsidRPr="00787F17" w:rsidRDefault="009F33BE" w:rsidP="00BC4ACA">
            <w:pPr>
              <w:snapToGrid w:val="0"/>
              <w:jc w:val="both"/>
              <w:rPr>
                <w:rFonts w:cs="Times New Roman"/>
                <w:sz w:val="20"/>
                <w:szCs w:val="24"/>
              </w:rPr>
            </w:pPr>
            <w:r w:rsidRPr="00787F17">
              <w:rPr>
                <w:rFonts w:cs="Times New Roman"/>
                <w:sz w:val="20"/>
                <w:szCs w:val="24"/>
              </w:rPr>
              <w:t>Ether extract</w:t>
            </w:r>
          </w:p>
        </w:tc>
        <w:tc>
          <w:tcPr>
            <w:tcW w:w="128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A52148" w:rsidRPr="00787F17">
              <w:rPr>
                <w:rFonts w:cs="Times New Roman"/>
                <w:sz w:val="20"/>
                <w:szCs w:val="24"/>
              </w:rPr>
              <w:t>3.1</w:t>
            </w:r>
            <w:r w:rsidR="009F33BE" w:rsidRPr="00787F17">
              <w:rPr>
                <w:rFonts w:cs="Times New Roman"/>
                <w:sz w:val="20"/>
                <w:szCs w:val="24"/>
              </w:rPr>
              <w:t>5</w:t>
            </w:r>
            <w:r w:rsidR="00712FE1" w:rsidRPr="00787F17">
              <w:rPr>
                <w:rFonts w:cs="Times New Roman"/>
                <w:sz w:val="20"/>
                <w:szCs w:val="24"/>
              </w:rPr>
              <w:t>±0.18</w:t>
            </w:r>
          </w:p>
        </w:tc>
        <w:tc>
          <w:tcPr>
            <w:tcW w:w="123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3.45</w:t>
            </w:r>
            <w:r w:rsidR="00712FE1" w:rsidRPr="00787F17">
              <w:rPr>
                <w:rFonts w:cs="Times New Roman"/>
                <w:sz w:val="20"/>
                <w:szCs w:val="24"/>
              </w:rPr>
              <w:t>±0.16</w:t>
            </w:r>
          </w:p>
        </w:tc>
      </w:tr>
      <w:tr w:rsidR="009F33BE" w:rsidRPr="00787F17" w:rsidTr="00787F17">
        <w:trPr>
          <w:jc w:val="center"/>
        </w:trPr>
        <w:tc>
          <w:tcPr>
            <w:tcW w:w="2486" w:type="pct"/>
            <w:vAlign w:val="center"/>
          </w:tcPr>
          <w:p w:rsidR="009F33BE" w:rsidRPr="00787F17" w:rsidRDefault="009F33BE" w:rsidP="00BC4ACA">
            <w:pPr>
              <w:snapToGrid w:val="0"/>
              <w:jc w:val="both"/>
              <w:rPr>
                <w:rFonts w:cs="Times New Roman"/>
                <w:sz w:val="20"/>
                <w:szCs w:val="24"/>
              </w:rPr>
            </w:pPr>
            <w:r w:rsidRPr="00787F17">
              <w:rPr>
                <w:rFonts w:cs="Times New Roman"/>
                <w:sz w:val="20"/>
                <w:szCs w:val="24"/>
              </w:rPr>
              <w:t xml:space="preserve">Ash </w:t>
            </w:r>
          </w:p>
        </w:tc>
        <w:tc>
          <w:tcPr>
            <w:tcW w:w="128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8.20</w:t>
            </w:r>
            <w:r w:rsidR="00712FE1" w:rsidRPr="00787F17">
              <w:rPr>
                <w:rFonts w:cs="Times New Roman"/>
                <w:sz w:val="20"/>
                <w:szCs w:val="24"/>
              </w:rPr>
              <w:t>±2.31</w:t>
            </w:r>
          </w:p>
        </w:tc>
        <w:tc>
          <w:tcPr>
            <w:tcW w:w="123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7.80</w:t>
            </w:r>
            <w:r w:rsidR="00712FE1" w:rsidRPr="00787F17">
              <w:rPr>
                <w:rFonts w:cs="Times New Roman"/>
                <w:sz w:val="20"/>
                <w:szCs w:val="24"/>
              </w:rPr>
              <w:t>±1.11</w:t>
            </w:r>
          </w:p>
        </w:tc>
      </w:tr>
      <w:tr w:rsidR="009F33BE" w:rsidRPr="00787F17" w:rsidTr="00787F17">
        <w:trPr>
          <w:jc w:val="center"/>
        </w:trPr>
        <w:tc>
          <w:tcPr>
            <w:tcW w:w="2486" w:type="pct"/>
            <w:vAlign w:val="center"/>
          </w:tcPr>
          <w:p w:rsidR="009F33BE" w:rsidRPr="00787F17" w:rsidRDefault="000A7C30" w:rsidP="00BC4ACA">
            <w:pPr>
              <w:snapToGrid w:val="0"/>
              <w:jc w:val="both"/>
              <w:rPr>
                <w:rFonts w:cs="Times New Roman"/>
                <w:sz w:val="20"/>
                <w:szCs w:val="24"/>
              </w:rPr>
            </w:pPr>
            <w:r w:rsidRPr="00787F17">
              <w:rPr>
                <w:rFonts w:cs="Times New Roman"/>
                <w:sz w:val="20"/>
                <w:szCs w:val="24"/>
              </w:rPr>
              <w:t>Nitrogen-</w:t>
            </w:r>
            <w:r w:rsidR="009F33BE" w:rsidRPr="00787F17">
              <w:rPr>
                <w:rFonts w:cs="Times New Roman"/>
                <w:sz w:val="20"/>
                <w:szCs w:val="24"/>
              </w:rPr>
              <w:t>free extract</w:t>
            </w:r>
          </w:p>
        </w:tc>
        <w:tc>
          <w:tcPr>
            <w:tcW w:w="128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38.06</w:t>
            </w:r>
            <w:r w:rsidR="00712FE1" w:rsidRPr="00787F17">
              <w:rPr>
                <w:rFonts w:cs="Times New Roman"/>
                <w:sz w:val="20"/>
                <w:szCs w:val="24"/>
              </w:rPr>
              <w:t>±4.71</w:t>
            </w:r>
          </w:p>
        </w:tc>
        <w:tc>
          <w:tcPr>
            <w:tcW w:w="1232" w:type="pct"/>
            <w:vAlign w:val="center"/>
          </w:tcPr>
          <w:p w:rsidR="009F33BE" w:rsidRPr="00787F17" w:rsidRDefault="00787F17" w:rsidP="00BC4ACA">
            <w:pPr>
              <w:snapToGrid w:val="0"/>
              <w:jc w:val="both"/>
              <w:rPr>
                <w:rFonts w:cs="Times New Roman"/>
                <w:sz w:val="20"/>
                <w:szCs w:val="24"/>
              </w:rPr>
            </w:pPr>
            <w:r w:rsidRPr="00787F17">
              <w:rPr>
                <w:rFonts w:cs="Times New Roman"/>
                <w:sz w:val="20"/>
                <w:szCs w:val="24"/>
              </w:rPr>
              <w:t xml:space="preserve"> </w:t>
            </w:r>
            <w:r w:rsidR="009F33BE" w:rsidRPr="00787F17">
              <w:rPr>
                <w:rFonts w:cs="Times New Roman"/>
                <w:sz w:val="20"/>
                <w:szCs w:val="24"/>
              </w:rPr>
              <w:t>39.60</w:t>
            </w:r>
            <w:r w:rsidR="00712FE1" w:rsidRPr="00787F17">
              <w:rPr>
                <w:rFonts w:cs="Times New Roman"/>
                <w:sz w:val="20"/>
                <w:szCs w:val="24"/>
              </w:rPr>
              <w:t>±2.99</w:t>
            </w:r>
          </w:p>
        </w:tc>
      </w:tr>
      <w:tr w:rsidR="009F33BE" w:rsidRPr="00787F17" w:rsidTr="00787F17">
        <w:trPr>
          <w:jc w:val="center"/>
        </w:trPr>
        <w:tc>
          <w:tcPr>
            <w:tcW w:w="2486" w:type="pct"/>
            <w:vAlign w:val="center"/>
          </w:tcPr>
          <w:p w:rsidR="009F33BE" w:rsidRPr="00787F17" w:rsidRDefault="009F33BE" w:rsidP="00BC4ACA">
            <w:pPr>
              <w:snapToGrid w:val="0"/>
              <w:jc w:val="both"/>
              <w:rPr>
                <w:rFonts w:cs="Times New Roman"/>
                <w:sz w:val="20"/>
                <w:szCs w:val="24"/>
              </w:rPr>
            </w:pPr>
            <w:r w:rsidRPr="00787F17">
              <w:rPr>
                <w:rFonts w:cs="Times New Roman"/>
                <w:sz w:val="20"/>
                <w:szCs w:val="24"/>
              </w:rPr>
              <w:t>Energy (kcal/kg)</w:t>
            </w:r>
          </w:p>
        </w:tc>
        <w:tc>
          <w:tcPr>
            <w:tcW w:w="1282" w:type="pct"/>
            <w:vAlign w:val="center"/>
          </w:tcPr>
          <w:p w:rsidR="009F33BE" w:rsidRPr="00787F17" w:rsidRDefault="00712FE1" w:rsidP="00BC4ACA">
            <w:pPr>
              <w:snapToGrid w:val="0"/>
              <w:jc w:val="both"/>
              <w:rPr>
                <w:rFonts w:cs="Times New Roman"/>
                <w:sz w:val="20"/>
                <w:szCs w:val="24"/>
              </w:rPr>
            </w:pPr>
            <w:r w:rsidRPr="00787F17">
              <w:rPr>
                <w:rFonts w:cs="Times New Roman"/>
                <w:sz w:val="20"/>
                <w:szCs w:val="24"/>
              </w:rPr>
              <w:t xml:space="preserve"> </w:t>
            </w:r>
            <w:r w:rsidR="00111E86" w:rsidRPr="00787F17">
              <w:rPr>
                <w:rFonts w:cs="Times New Roman"/>
                <w:sz w:val="20"/>
                <w:szCs w:val="24"/>
              </w:rPr>
              <w:t>2329</w:t>
            </w:r>
            <w:r w:rsidR="009F33BE" w:rsidRPr="00787F17">
              <w:rPr>
                <w:rFonts w:cs="Times New Roman"/>
                <w:sz w:val="20"/>
                <w:szCs w:val="24"/>
              </w:rPr>
              <w:t>.03</w:t>
            </w:r>
            <w:r w:rsidRPr="00787F17">
              <w:rPr>
                <w:rFonts w:cs="Times New Roman"/>
                <w:sz w:val="20"/>
                <w:szCs w:val="24"/>
              </w:rPr>
              <w:t>±8.33</w:t>
            </w:r>
          </w:p>
        </w:tc>
        <w:tc>
          <w:tcPr>
            <w:tcW w:w="1232" w:type="pct"/>
            <w:vAlign w:val="center"/>
          </w:tcPr>
          <w:p w:rsidR="009F33BE" w:rsidRPr="00787F17" w:rsidRDefault="009E0D62" w:rsidP="00BC4ACA">
            <w:pPr>
              <w:snapToGrid w:val="0"/>
              <w:jc w:val="both"/>
              <w:rPr>
                <w:rFonts w:cs="Times New Roman"/>
                <w:sz w:val="20"/>
                <w:szCs w:val="24"/>
              </w:rPr>
            </w:pPr>
            <w:r w:rsidRPr="00787F17">
              <w:rPr>
                <w:rFonts w:cs="Times New Roman"/>
                <w:sz w:val="20"/>
                <w:szCs w:val="24"/>
              </w:rPr>
              <w:t>2323.50</w:t>
            </w:r>
            <w:r w:rsidR="00712FE1" w:rsidRPr="00787F17">
              <w:rPr>
                <w:rFonts w:cs="Times New Roman"/>
                <w:sz w:val="20"/>
                <w:szCs w:val="24"/>
              </w:rPr>
              <w:t>±1.51</w:t>
            </w:r>
          </w:p>
        </w:tc>
      </w:tr>
    </w:tbl>
    <w:p w:rsidR="00083923" w:rsidRDefault="00787F17" w:rsidP="00083923">
      <w:pPr>
        <w:snapToGrid w:val="0"/>
        <w:spacing w:after="0" w:line="240" w:lineRule="auto"/>
        <w:jc w:val="both"/>
        <w:rPr>
          <w:rFonts w:cs="Times New Roman"/>
          <w:sz w:val="20"/>
          <w:szCs w:val="24"/>
        </w:rPr>
      </w:pPr>
      <w:r w:rsidRPr="00787F17">
        <w:rPr>
          <w:rFonts w:cs="Times New Roman"/>
          <w:sz w:val="20"/>
          <w:szCs w:val="24"/>
        </w:rPr>
        <w:t xml:space="preserve"> </w:t>
      </w:r>
      <w:r w:rsidR="00111E86" w:rsidRPr="00787F17">
        <w:rPr>
          <w:rFonts w:cs="Times New Roman"/>
          <w:sz w:val="20"/>
          <w:szCs w:val="24"/>
        </w:rPr>
        <w:t xml:space="preserve">SOL = </w:t>
      </w:r>
      <w:r w:rsidR="00111E86" w:rsidRPr="00787F17">
        <w:rPr>
          <w:rFonts w:cs="Times New Roman"/>
          <w:i/>
          <w:sz w:val="20"/>
          <w:szCs w:val="24"/>
        </w:rPr>
        <w:t>Senna obtusifolia</w:t>
      </w:r>
      <w:r w:rsidR="00AD247C" w:rsidRPr="00787F17">
        <w:rPr>
          <w:rFonts w:cs="Times New Roman"/>
          <w:sz w:val="20"/>
          <w:szCs w:val="24"/>
        </w:rPr>
        <w:t xml:space="preserve"> leaves;</w:t>
      </w:r>
      <w:r w:rsidRPr="00787F17">
        <w:rPr>
          <w:rFonts w:cs="Times New Roman"/>
          <w:sz w:val="20"/>
          <w:szCs w:val="24"/>
        </w:rPr>
        <w:t xml:space="preserve"> </w:t>
      </w:r>
      <w:r w:rsidR="00111E86" w:rsidRPr="00787F17">
        <w:rPr>
          <w:rFonts w:cs="Times New Roman"/>
          <w:sz w:val="20"/>
          <w:szCs w:val="24"/>
        </w:rPr>
        <w:t xml:space="preserve">SOCL = </w:t>
      </w:r>
      <w:r w:rsidR="00111E86" w:rsidRPr="00787F17">
        <w:rPr>
          <w:rFonts w:cs="Times New Roman"/>
          <w:i/>
          <w:sz w:val="20"/>
          <w:szCs w:val="24"/>
        </w:rPr>
        <w:t>Senna occidentalis</w:t>
      </w:r>
      <w:r w:rsidR="00111E86" w:rsidRPr="00787F17">
        <w:rPr>
          <w:rFonts w:cs="Times New Roman"/>
          <w:sz w:val="20"/>
          <w:szCs w:val="24"/>
        </w:rPr>
        <w:t xml:space="preserve"> leaves</w:t>
      </w:r>
      <w:r w:rsidR="00AD247C" w:rsidRPr="00787F17">
        <w:rPr>
          <w:rFonts w:cs="Times New Roman"/>
          <w:sz w:val="20"/>
          <w:szCs w:val="24"/>
        </w:rPr>
        <w:t>.</w:t>
      </w:r>
    </w:p>
    <w:p w:rsidR="00787F17" w:rsidRPr="00787F17" w:rsidRDefault="00787F17" w:rsidP="00BC4ACA">
      <w:pPr>
        <w:snapToGrid w:val="0"/>
        <w:spacing w:after="0" w:line="240" w:lineRule="auto"/>
        <w:ind w:firstLine="425"/>
        <w:jc w:val="both"/>
        <w:rPr>
          <w:rFonts w:cs="Times New Roman"/>
          <w:sz w:val="20"/>
          <w:szCs w:val="24"/>
        </w:rPr>
      </w:pPr>
    </w:p>
    <w:p w:rsidR="00083923" w:rsidRDefault="00083923" w:rsidP="00BC4ACA">
      <w:pPr>
        <w:snapToGrid w:val="0"/>
        <w:spacing w:after="0" w:line="240" w:lineRule="auto"/>
        <w:ind w:firstLine="425"/>
        <w:jc w:val="both"/>
        <w:rPr>
          <w:rFonts w:cs="Times New Roman"/>
          <w:sz w:val="20"/>
          <w:szCs w:val="24"/>
        </w:rPr>
        <w:sectPr w:rsidR="00083923" w:rsidSect="00787F17">
          <w:type w:val="continuous"/>
          <w:pgSz w:w="12242" w:h="15842" w:code="1"/>
          <w:pgMar w:top="1440" w:right="1440" w:bottom="1440" w:left="1440" w:header="720" w:footer="720" w:gutter="0"/>
          <w:cols w:space="720"/>
          <w:docGrid w:linePitch="381"/>
        </w:sectPr>
      </w:pPr>
    </w:p>
    <w:p w:rsidR="00083923" w:rsidRDefault="00B4241F" w:rsidP="00BC4ACA">
      <w:pPr>
        <w:snapToGrid w:val="0"/>
        <w:spacing w:after="0" w:line="240" w:lineRule="auto"/>
        <w:ind w:firstLine="425"/>
        <w:jc w:val="both"/>
        <w:rPr>
          <w:rFonts w:cs="Times New Roman"/>
          <w:sz w:val="20"/>
          <w:szCs w:val="24"/>
        </w:rPr>
      </w:pPr>
      <w:r w:rsidRPr="00787F17">
        <w:rPr>
          <w:rFonts w:cs="Times New Roman"/>
          <w:sz w:val="20"/>
          <w:szCs w:val="24"/>
        </w:rPr>
        <w:lastRenderedPageBreak/>
        <w:t xml:space="preserve">The outcome of this investigation showed that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 xml:space="preserve">leaves are fairly rich in protein and can be </w:t>
      </w:r>
      <w:r w:rsidR="00331125" w:rsidRPr="00787F17">
        <w:rPr>
          <w:rFonts w:cs="Times New Roman"/>
          <w:sz w:val="20"/>
          <w:szCs w:val="24"/>
        </w:rPr>
        <w:t>used</w:t>
      </w:r>
      <w:r w:rsidRPr="00787F17">
        <w:rPr>
          <w:rFonts w:cs="Times New Roman"/>
          <w:sz w:val="20"/>
          <w:szCs w:val="24"/>
        </w:rPr>
        <w:t xml:space="preserve"> as alternative protein source</w:t>
      </w:r>
      <w:r w:rsidR="00C52AFC" w:rsidRPr="00787F17">
        <w:rPr>
          <w:rFonts w:cs="Times New Roman"/>
          <w:sz w:val="20"/>
          <w:szCs w:val="24"/>
        </w:rPr>
        <w:t>s</w:t>
      </w:r>
      <w:r w:rsidRPr="00787F17">
        <w:rPr>
          <w:rFonts w:cs="Times New Roman"/>
          <w:sz w:val="20"/>
          <w:szCs w:val="24"/>
        </w:rPr>
        <w:t xml:space="preserve"> for feeding livestock especially monogastric animals. However, </w:t>
      </w:r>
      <w:r w:rsidRPr="00787F17">
        <w:rPr>
          <w:rFonts w:cs="Times New Roman"/>
          <w:i/>
          <w:sz w:val="20"/>
          <w:szCs w:val="24"/>
        </w:rPr>
        <w:t>Senna obtusifolia</w:t>
      </w:r>
      <w:r w:rsidRPr="00787F17">
        <w:rPr>
          <w:rFonts w:cs="Times New Roman"/>
          <w:sz w:val="20"/>
          <w:szCs w:val="24"/>
        </w:rPr>
        <w:t xml:space="preserve"> leaves appeared to contain more protein than </w:t>
      </w:r>
      <w:r w:rsidRPr="00787F17">
        <w:rPr>
          <w:rFonts w:cs="Times New Roman"/>
          <w:i/>
          <w:sz w:val="20"/>
          <w:szCs w:val="24"/>
        </w:rPr>
        <w:t xml:space="preserve">Senna occidentalis </w:t>
      </w:r>
      <w:r w:rsidRPr="00787F17">
        <w:rPr>
          <w:rFonts w:cs="Times New Roman"/>
          <w:sz w:val="20"/>
          <w:szCs w:val="24"/>
        </w:rPr>
        <w:t xml:space="preserve">leaves. The protein content of </w:t>
      </w:r>
      <w:r w:rsidRPr="00787F17">
        <w:rPr>
          <w:rFonts w:cs="Times New Roman"/>
          <w:i/>
          <w:sz w:val="20"/>
          <w:szCs w:val="24"/>
        </w:rPr>
        <w:t>Senna obtusifolia</w:t>
      </w:r>
      <w:r w:rsidRPr="00787F17">
        <w:rPr>
          <w:rFonts w:cs="Times New Roman"/>
          <w:sz w:val="20"/>
          <w:szCs w:val="24"/>
        </w:rPr>
        <w:t xml:space="preserve"> leaves obtained in this study is however</w:t>
      </w:r>
      <w:r w:rsidR="000A7C30" w:rsidRPr="00787F17">
        <w:rPr>
          <w:rFonts w:cs="Times New Roman"/>
          <w:sz w:val="20"/>
          <w:szCs w:val="24"/>
        </w:rPr>
        <w:t>,</w:t>
      </w:r>
      <w:r w:rsidRPr="00787F17">
        <w:rPr>
          <w:rFonts w:cs="Times New Roman"/>
          <w:sz w:val="20"/>
          <w:szCs w:val="24"/>
        </w:rPr>
        <w:t xml:space="preserve"> </w:t>
      </w:r>
      <w:r w:rsidRPr="00787F17">
        <w:rPr>
          <w:rFonts w:cs="Times New Roman"/>
          <w:sz w:val="20"/>
          <w:szCs w:val="24"/>
        </w:rPr>
        <w:lastRenderedPageBreak/>
        <w:t xml:space="preserve">lower than the value (21.40%) reported by Adjoudji </w:t>
      </w:r>
      <w:r w:rsidRPr="00787F17">
        <w:rPr>
          <w:rFonts w:cs="Times New Roman"/>
          <w:i/>
          <w:sz w:val="20"/>
          <w:szCs w:val="24"/>
        </w:rPr>
        <w:t>et al.</w:t>
      </w:r>
      <w:r w:rsidRPr="00787F17">
        <w:rPr>
          <w:rFonts w:cs="Times New Roman"/>
          <w:sz w:val="20"/>
          <w:szCs w:val="24"/>
        </w:rPr>
        <w:t xml:space="preserve"> (</w:t>
      </w:r>
      <w:r w:rsidR="000A7C30" w:rsidRPr="00787F17">
        <w:rPr>
          <w:rFonts w:cs="Times New Roman"/>
          <w:sz w:val="20"/>
          <w:szCs w:val="24"/>
        </w:rPr>
        <w:t>2005) but higher than the value</w:t>
      </w:r>
      <w:r w:rsidRPr="00787F17">
        <w:rPr>
          <w:rFonts w:cs="Times New Roman"/>
          <w:sz w:val="20"/>
          <w:szCs w:val="24"/>
        </w:rPr>
        <w:t xml:space="preserve"> (11.63%) reported by Kubmarawa </w:t>
      </w:r>
      <w:r w:rsidRPr="00787F17">
        <w:rPr>
          <w:rFonts w:cs="Times New Roman"/>
          <w:i/>
          <w:sz w:val="20"/>
          <w:szCs w:val="24"/>
        </w:rPr>
        <w:t>et al.</w:t>
      </w:r>
      <w:r w:rsidRPr="00787F17">
        <w:rPr>
          <w:rFonts w:cs="Times New Roman"/>
          <w:sz w:val="20"/>
          <w:szCs w:val="24"/>
        </w:rPr>
        <w:t xml:space="preserve"> (2011). The variations in some of the proximate composition might be attributed to differences caused by environmental and </w:t>
      </w:r>
      <w:r w:rsidR="0051395C" w:rsidRPr="00787F17">
        <w:rPr>
          <w:rFonts w:cs="Times New Roman"/>
          <w:sz w:val="20"/>
          <w:szCs w:val="24"/>
        </w:rPr>
        <w:t>genetic factors as earlier repo</w:t>
      </w:r>
      <w:r w:rsidR="003D7738" w:rsidRPr="00787F17">
        <w:rPr>
          <w:rFonts w:cs="Times New Roman"/>
          <w:sz w:val="20"/>
          <w:szCs w:val="24"/>
        </w:rPr>
        <w:t xml:space="preserve">rted by Santosh </w:t>
      </w:r>
      <w:r w:rsidR="003D7738" w:rsidRPr="00787F17">
        <w:rPr>
          <w:rFonts w:cs="Times New Roman"/>
          <w:i/>
          <w:sz w:val="20"/>
          <w:szCs w:val="24"/>
        </w:rPr>
        <w:t>et al</w:t>
      </w:r>
      <w:r w:rsidR="003D7738" w:rsidRPr="00787F17">
        <w:rPr>
          <w:rFonts w:cs="Times New Roman"/>
          <w:sz w:val="20"/>
          <w:szCs w:val="24"/>
        </w:rPr>
        <w:t>.</w:t>
      </w:r>
      <w:r w:rsidR="00331125" w:rsidRPr="00787F17">
        <w:rPr>
          <w:rFonts w:cs="Times New Roman"/>
          <w:sz w:val="20"/>
          <w:szCs w:val="24"/>
        </w:rPr>
        <w:t xml:space="preserve"> (n.d</w:t>
      </w:r>
      <w:r w:rsidR="0051395C" w:rsidRPr="00787F17">
        <w:rPr>
          <w:rFonts w:cs="Times New Roman"/>
          <w:sz w:val="20"/>
          <w:szCs w:val="24"/>
        </w:rPr>
        <w:t xml:space="preserve">). The crude protein content of </w:t>
      </w:r>
      <w:r w:rsidR="0051395C" w:rsidRPr="00787F17">
        <w:rPr>
          <w:rFonts w:cs="Times New Roman"/>
          <w:i/>
          <w:sz w:val="20"/>
          <w:szCs w:val="24"/>
        </w:rPr>
        <w:t>Senna obtusifolia</w:t>
      </w:r>
      <w:r w:rsidR="0051395C" w:rsidRPr="00787F17">
        <w:rPr>
          <w:rFonts w:cs="Times New Roman"/>
          <w:sz w:val="20"/>
          <w:szCs w:val="24"/>
        </w:rPr>
        <w:t xml:space="preserve"> and </w:t>
      </w:r>
      <w:r w:rsidR="0051395C" w:rsidRPr="00787F17">
        <w:rPr>
          <w:rFonts w:cs="Times New Roman"/>
          <w:i/>
          <w:sz w:val="20"/>
          <w:szCs w:val="24"/>
        </w:rPr>
        <w:t xml:space="preserve">Senna occidentalis </w:t>
      </w:r>
      <w:r w:rsidR="0051395C" w:rsidRPr="00787F17">
        <w:rPr>
          <w:rFonts w:cs="Times New Roman"/>
          <w:sz w:val="20"/>
          <w:szCs w:val="24"/>
        </w:rPr>
        <w:t>leaves are close</w:t>
      </w:r>
      <w:r w:rsidR="007330B4" w:rsidRPr="00787F17">
        <w:rPr>
          <w:rFonts w:cs="Times New Roman"/>
          <w:sz w:val="20"/>
          <w:szCs w:val="24"/>
        </w:rPr>
        <w:t xml:space="preserve"> to</w:t>
      </w:r>
      <w:r w:rsidR="0051395C" w:rsidRPr="00787F17">
        <w:rPr>
          <w:rFonts w:cs="Times New Roman"/>
          <w:sz w:val="20"/>
          <w:szCs w:val="24"/>
        </w:rPr>
        <w:t xml:space="preserve"> the range </w:t>
      </w:r>
      <w:r w:rsidR="0051395C" w:rsidRPr="00787F17">
        <w:rPr>
          <w:rFonts w:cs="Times New Roman"/>
          <w:sz w:val="20"/>
          <w:szCs w:val="24"/>
        </w:rPr>
        <w:lastRenderedPageBreak/>
        <w:t xml:space="preserve">of 21-30% for many leafy vegetables as reported by Lucas (1988) and Falade </w:t>
      </w:r>
      <w:r w:rsidR="0051395C" w:rsidRPr="00787F17">
        <w:rPr>
          <w:rFonts w:cs="Times New Roman"/>
          <w:i/>
          <w:sz w:val="20"/>
          <w:szCs w:val="24"/>
        </w:rPr>
        <w:t>et al.</w:t>
      </w:r>
      <w:r w:rsidR="0051395C" w:rsidRPr="00787F17">
        <w:rPr>
          <w:rFonts w:cs="Times New Roman"/>
          <w:sz w:val="20"/>
          <w:szCs w:val="24"/>
        </w:rPr>
        <w:t xml:space="preserve"> (2004). </w:t>
      </w:r>
    </w:p>
    <w:p w:rsidR="00083923" w:rsidRDefault="0051395C" w:rsidP="00BC4ACA">
      <w:pPr>
        <w:snapToGrid w:val="0"/>
        <w:spacing w:after="0" w:line="240" w:lineRule="auto"/>
        <w:ind w:firstLine="425"/>
        <w:jc w:val="both"/>
        <w:rPr>
          <w:rFonts w:cs="Times New Roman"/>
          <w:sz w:val="20"/>
          <w:szCs w:val="24"/>
        </w:rPr>
      </w:pPr>
      <w:r w:rsidRPr="00787F17">
        <w:rPr>
          <w:rFonts w:cs="Times New Roman"/>
          <w:sz w:val="20"/>
          <w:szCs w:val="24"/>
        </w:rPr>
        <w:t xml:space="preserve">The crude fibre content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 xml:space="preserve">leaves reported in this study are however, lower than the value of 27.07% reported by Kubmarawa </w:t>
      </w:r>
      <w:r w:rsidRPr="00787F17">
        <w:rPr>
          <w:rFonts w:cs="Times New Roman"/>
          <w:i/>
          <w:sz w:val="20"/>
          <w:szCs w:val="24"/>
        </w:rPr>
        <w:t>et al.</w:t>
      </w:r>
      <w:r w:rsidRPr="00787F17">
        <w:rPr>
          <w:rFonts w:cs="Times New Roman"/>
          <w:sz w:val="20"/>
          <w:szCs w:val="24"/>
        </w:rPr>
        <w:t xml:space="preserve"> (2011), but close</w:t>
      </w:r>
      <w:r w:rsidR="00331125" w:rsidRPr="00787F17">
        <w:rPr>
          <w:rFonts w:cs="Times New Roman"/>
          <w:sz w:val="20"/>
          <w:szCs w:val="24"/>
        </w:rPr>
        <w:t xml:space="preserve"> to</w:t>
      </w:r>
      <w:r w:rsidR="00C52AFC" w:rsidRPr="00787F17">
        <w:rPr>
          <w:rFonts w:cs="Times New Roman"/>
          <w:sz w:val="20"/>
          <w:szCs w:val="24"/>
        </w:rPr>
        <w:t xml:space="preserve"> the value of</w:t>
      </w:r>
      <w:r w:rsidRPr="00787F17">
        <w:rPr>
          <w:rFonts w:cs="Times New Roman"/>
          <w:sz w:val="20"/>
          <w:szCs w:val="24"/>
        </w:rPr>
        <w:t xml:space="preserve"> 13.90% reported by Adjoudji </w:t>
      </w:r>
      <w:r w:rsidRPr="00787F17">
        <w:rPr>
          <w:rFonts w:cs="Times New Roman"/>
          <w:i/>
          <w:sz w:val="20"/>
          <w:szCs w:val="24"/>
        </w:rPr>
        <w:t>et al.</w:t>
      </w:r>
      <w:r w:rsidRPr="00787F17">
        <w:rPr>
          <w:rFonts w:cs="Times New Roman"/>
          <w:sz w:val="20"/>
          <w:szCs w:val="24"/>
        </w:rPr>
        <w:t xml:space="preserve"> (2005). This variation might be attributed to the stage at which the leaves were harvested which is consistent with the findings of Adjoudji </w:t>
      </w:r>
      <w:r w:rsidRPr="00787F17">
        <w:rPr>
          <w:rFonts w:cs="Times New Roman"/>
          <w:i/>
          <w:sz w:val="20"/>
          <w:szCs w:val="24"/>
        </w:rPr>
        <w:t>et al</w:t>
      </w:r>
      <w:r w:rsidRPr="00787F17">
        <w:rPr>
          <w:rFonts w:cs="Times New Roman"/>
          <w:sz w:val="20"/>
          <w:szCs w:val="24"/>
        </w:rPr>
        <w:t xml:space="preserve">. (2005) for </w:t>
      </w:r>
      <w:r w:rsidRPr="00787F17">
        <w:rPr>
          <w:rFonts w:cs="Times New Roman"/>
          <w:i/>
          <w:sz w:val="20"/>
          <w:szCs w:val="24"/>
        </w:rPr>
        <w:t>Senna obtusifolia</w:t>
      </w:r>
      <w:r w:rsidRPr="00787F17">
        <w:rPr>
          <w:rFonts w:cs="Times New Roman"/>
          <w:sz w:val="20"/>
          <w:szCs w:val="24"/>
        </w:rPr>
        <w:t xml:space="preserve"> leaves. The</w:t>
      </w:r>
      <w:r w:rsidR="000A7C30" w:rsidRPr="00787F17">
        <w:rPr>
          <w:rFonts w:cs="Times New Roman"/>
          <w:sz w:val="20"/>
          <w:szCs w:val="24"/>
        </w:rPr>
        <w:t xml:space="preserve"> fairly moderate fibre content of the leaves might be</w:t>
      </w:r>
      <w:r w:rsidRPr="00787F17">
        <w:rPr>
          <w:rFonts w:cs="Times New Roman"/>
          <w:sz w:val="20"/>
          <w:szCs w:val="24"/>
        </w:rPr>
        <w:t xml:space="preserve"> an advantage in monogastric nutrition. </w:t>
      </w:r>
    </w:p>
    <w:p w:rsidR="00EE743D" w:rsidRPr="00787F17" w:rsidRDefault="0051395C" w:rsidP="00BC4ACA">
      <w:pPr>
        <w:snapToGrid w:val="0"/>
        <w:spacing w:after="0" w:line="240" w:lineRule="auto"/>
        <w:ind w:firstLine="425"/>
        <w:jc w:val="both"/>
        <w:rPr>
          <w:rFonts w:cs="Times New Roman"/>
          <w:sz w:val="20"/>
          <w:szCs w:val="24"/>
        </w:rPr>
      </w:pPr>
      <w:r w:rsidRPr="00787F17">
        <w:rPr>
          <w:rFonts w:cs="Times New Roman"/>
          <w:sz w:val="20"/>
          <w:szCs w:val="24"/>
        </w:rPr>
        <w:t xml:space="preserve">The ether extract content (Lipid content) of </w:t>
      </w:r>
      <w:r w:rsidRPr="00787F17">
        <w:rPr>
          <w:rFonts w:cs="Times New Roman"/>
          <w:i/>
          <w:sz w:val="20"/>
          <w:szCs w:val="24"/>
        </w:rPr>
        <w:t>Senna obtusifolia</w:t>
      </w:r>
      <w:r w:rsidRPr="00787F17">
        <w:rPr>
          <w:rFonts w:cs="Times New Roman"/>
          <w:sz w:val="20"/>
          <w:szCs w:val="24"/>
        </w:rPr>
        <w:t xml:space="preserve"> and </w:t>
      </w:r>
      <w:r w:rsidR="00C52AFC" w:rsidRPr="00787F17">
        <w:rPr>
          <w:rFonts w:cs="Times New Roman"/>
          <w:i/>
          <w:sz w:val="20"/>
          <w:szCs w:val="24"/>
        </w:rPr>
        <w:t>Senna occidentalis</w:t>
      </w:r>
      <w:r w:rsidRPr="00787F17">
        <w:rPr>
          <w:rFonts w:cs="Times New Roman"/>
          <w:i/>
          <w:sz w:val="20"/>
          <w:szCs w:val="24"/>
        </w:rPr>
        <w:t xml:space="preserve"> </w:t>
      </w:r>
      <w:r w:rsidRPr="00787F17">
        <w:rPr>
          <w:rFonts w:cs="Times New Roman"/>
          <w:sz w:val="20"/>
          <w:szCs w:val="24"/>
        </w:rPr>
        <w:t xml:space="preserve">leaves observed in this study is lower than the value of 4.8% reported by Adjoudji </w:t>
      </w:r>
      <w:r w:rsidRPr="00787F17">
        <w:rPr>
          <w:rFonts w:cs="Times New Roman"/>
          <w:i/>
          <w:sz w:val="20"/>
          <w:szCs w:val="24"/>
        </w:rPr>
        <w:t>et al.</w:t>
      </w:r>
      <w:r w:rsidRPr="00787F17">
        <w:rPr>
          <w:rFonts w:cs="Times New Roman"/>
          <w:sz w:val="20"/>
          <w:szCs w:val="24"/>
        </w:rPr>
        <w:t xml:space="preserve"> (2005) but close to the value of 2.02% for </w:t>
      </w:r>
      <w:r w:rsidRPr="00787F17">
        <w:rPr>
          <w:rFonts w:cs="Times New Roman"/>
          <w:i/>
          <w:sz w:val="20"/>
          <w:szCs w:val="24"/>
        </w:rPr>
        <w:t>Senna obtusifolia</w:t>
      </w:r>
      <w:r w:rsidR="00331125" w:rsidRPr="00787F17">
        <w:rPr>
          <w:rFonts w:cs="Times New Roman"/>
          <w:sz w:val="20"/>
          <w:szCs w:val="24"/>
        </w:rPr>
        <w:t xml:space="preserve"> leaves</w:t>
      </w:r>
      <w:r w:rsidRPr="00787F17">
        <w:rPr>
          <w:rFonts w:cs="Times New Roman"/>
          <w:sz w:val="20"/>
          <w:szCs w:val="24"/>
        </w:rPr>
        <w:t xml:space="preserve"> as reported by Kubmarawa </w:t>
      </w:r>
      <w:r w:rsidRPr="00787F17">
        <w:rPr>
          <w:rFonts w:cs="Times New Roman"/>
          <w:i/>
          <w:sz w:val="20"/>
          <w:szCs w:val="24"/>
        </w:rPr>
        <w:t>et al.</w:t>
      </w:r>
      <w:r w:rsidRPr="00787F17">
        <w:rPr>
          <w:rFonts w:cs="Times New Roman"/>
          <w:sz w:val="20"/>
          <w:szCs w:val="24"/>
        </w:rPr>
        <w:t xml:space="preserve"> (2</w:t>
      </w:r>
      <w:r w:rsidR="00EE743D" w:rsidRPr="00787F17">
        <w:rPr>
          <w:rFonts w:cs="Times New Roman"/>
          <w:sz w:val="20"/>
          <w:szCs w:val="24"/>
        </w:rPr>
        <w:t>011). The ether extract content</w:t>
      </w:r>
      <w:r w:rsidR="007330B4" w:rsidRPr="00787F17">
        <w:rPr>
          <w:rFonts w:cs="Times New Roman"/>
          <w:sz w:val="20"/>
          <w:szCs w:val="24"/>
        </w:rPr>
        <w:t xml:space="preserve"> of </w:t>
      </w:r>
      <w:r w:rsidR="007330B4" w:rsidRPr="00787F17">
        <w:rPr>
          <w:rFonts w:cs="Times New Roman"/>
          <w:i/>
          <w:sz w:val="20"/>
          <w:szCs w:val="24"/>
        </w:rPr>
        <w:t>Senna occidentalis</w:t>
      </w:r>
      <w:r w:rsidR="007330B4" w:rsidRPr="00787F17">
        <w:rPr>
          <w:rFonts w:cs="Times New Roman"/>
          <w:sz w:val="20"/>
          <w:szCs w:val="24"/>
        </w:rPr>
        <w:t xml:space="preserve"> leaves</w:t>
      </w:r>
      <w:r w:rsidR="00EE743D" w:rsidRPr="00787F17">
        <w:rPr>
          <w:rFonts w:cs="Times New Roman"/>
          <w:sz w:val="20"/>
          <w:szCs w:val="24"/>
        </w:rPr>
        <w:t xml:space="preserve"> is also close to t</w:t>
      </w:r>
      <w:r w:rsidR="00331125" w:rsidRPr="00787F17">
        <w:rPr>
          <w:rFonts w:cs="Times New Roman"/>
          <w:sz w:val="20"/>
          <w:szCs w:val="24"/>
        </w:rPr>
        <w:t>he value of 3.32% reported by Missa</w:t>
      </w:r>
      <w:r w:rsidR="00EE743D" w:rsidRPr="00787F17">
        <w:rPr>
          <w:rFonts w:cs="Times New Roman"/>
          <w:sz w:val="20"/>
          <w:szCs w:val="24"/>
        </w:rPr>
        <w:t xml:space="preserve">Mohammed </w:t>
      </w:r>
      <w:r w:rsidR="00EE743D" w:rsidRPr="00787F17">
        <w:rPr>
          <w:rFonts w:cs="Times New Roman"/>
          <w:i/>
          <w:sz w:val="20"/>
          <w:szCs w:val="24"/>
        </w:rPr>
        <w:t>et al.</w:t>
      </w:r>
      <w:r w:rsidR="00EE743D" w:rsidRPr="00787F17">
        <w:rPr>
          <w:rFonts w:cs="Times New Roman"/>
          <w:sz w:val="20"/>
          <w:szCs w:val="24"/>
        </w:rPr>
        <w:t xml:space="preserve"> (2015) for </w:t>
      </w:r>
      <w:r w:rsidR="00331125" w:rsidRPr="00787F17">
        <w:rPr>
          <w:rFonts w:cs="Times New Roman"/>
          <w:i/>
          <w:sz w:val="20"/>
          <w:szCs w:val="24"/>
        </w:rPr>
        <w:t>Senna singueana</w:t>
      </w:r>
      <w:r w:rsidR="00EE743D" w:rsidRPr="00787F17">
        <w:rPr>
          <w:rFonts w:cs="Times New Roman"/>
          <w:sz w:val="20"/>
          <w:szCs w:val="24"/>
        </w:rPr>
        <w:t xml:space="preserve"> leaves a close relative of the </w:t>
      </w:r>
      <w:r w:rsidR="00EE743D" w:rsidRPr="00787F17">
        <w:rPr>
          <w:rFonts w:cs="Times New Roman"/>
          <w:i/>
          <w:sz w:val="20"/>
          <w:szCs w:val="24"/>
        </w:rPr>
        <w:t>Senna</w:t>
      </w:r>
      <w:r w:rsidR="00EE743D" w:rsidRPr="00787F17">
        <w:rPr>
          <w:rFonts w:cs="Times New Roman"/>
          <w:sz w:val="20"/>
          <w:szCs w:val="24"/>
        </w:rPr>
        <w:t xml:space="preserve"> family. </w:t>
      </w:r>
    </w:p>
    <w:p w:rsidR="0051395C" w:rsidRPr="00787F17" w:rsidRDefault="00EE743D" w:rsidP="00BC4ACA">
      <w:pPr>
        <w:snapToGrid w:val="0"/>
        <w:spacing w:after="0" w:line="240" w:lineRule="auto"/>
        <w:ind w:firstLine="425"/>
        <w:jc w:val="both"/>
        <w:rPr>
          <w:rFonts w:cs="Times New Roman"/>
          <w:sz w:val="20"/>
          <w:szCs w:val="24"/>
        </w:rPr>
      </w:pPr>
      <w:r w:rsidRPr="00787F17">
        <w:rPr>
          <w:rFonts w:cs="Times New Roman"/>
          <w:sz w:val="20"/>
          <w:szCs w:val="24"/>
        </w:rPr>
        <w:t>The values for</w:t>
      </w:r>
      <w:r w:rsidR="00C52AFC" w:rsidRPr="00787F17">
        <w:rPr>
          <w:rFonts w:cs="Times New Roman"/>
          <w:sz w:val="20"/>
          <w:szCs w:val="24"/>
        </w:rPr>
        <w:t xml:space="preserve"> the</w:t>
      </w:r>
      <w:r w:rsidRPr="00787F17">
        <w:rPr>
          <w:rFonts w:cs="Times New Roman"/>
          <w:sz w:val="20"/>
          <w:szCs w:val="24"/>
        </w:rPr>
        <w:t xml:space="preserve"> nitrogen free extract observed for </w:t>
      </w:r>
      <w:r w:rsidRPr="00787F17">
        <w:rPr>
          <w:rFonts w:cs="Times New Roman"/>
          <w:i/>
          <w:sz w:val="20"/>
          <w:szCs w:val="24"/>
        </w:rPr>
        <w:t>Senna obtusifolia</w:t>
      </w:r>
      <w:r w:rsidRPr="00787F17">
        <w:rPr>
          <w:rFonts w:cs="Times New Roman"/>
          <w:sz w:val="20"/>
          <w:szCs w:val="24"/>
        </w:rPr>
        <w:t xml:space="preserve"> </w:t>
      </w:r>
      <w:r w:rsidRPr="00787F17">
        <w:rPr>
          <w:rFonts w:cs="Times New Roman"/>
          <w:i/>
          <w:sz w:val="20"/>
          <w:szCs w:val="24"/>
        </w:rPr>
        <w:t xml:space="preserve">and Senna occidentalis </w:t>
      </w:r>
      <w:r w:rsidR="00331125" w:rsidRPr="00787F17">
        <w:rPr>
          <w:rFonts w:cs="Times New Roman"/>
          <w:sz w:val="20"/>
          <w:szCs w:val="24"/>
        </w:rPr>
        <w:t>leaves are however, similar to</w:t>
      </w:r>
      <w:r w:rsidR="000A7C30" w:rsidRPr="00787F17">
        <w:rPr>
          <w:rFonts w:cs="Times New Roman"/>
          <w:sz w:val="20"/>
          <w:szCs w:val="24"/>
        </w:rPr>
        <w:t xml:space="preserve"> the value</w:t>
      </w:r>
      <w:r w:rsidR="00A23820" w:rsidRPr="00787F17">
        <w:rPr>
          <w:rFonts w:cs="Times New Roman"/>
          <w:sz w:val="20"/>
          <w:szCs w:val="24"/>
        </w:rPr>
        <w:t xml:space="preserve"> </w:t>
      </w:r>
      <w:r w:rsidR="000A7C30" w:rsidRPr="00787F17">
        <w:rPr>
          <w:rFonts w:cs="Times New Roman"/>
          <w:sz w:val="20"/>
          <w:szCs w:val="24"/>
        </w:rPr>
        <w:t>(</w:t>
      </w:r>
      <w:r w:rsidR="00A23820" w:rsidRPr="00787F17">
        <w:rPr>
          <w:rFonts w:cs="Times New Roman"/>
          <w:sz w:val="20"/>
          <w:szCs w:val="24"/>
        </w:rPr>
        <w:t>38.19%</w:t>
      </w:r>
      <w:r w:rsidR="000A7C30" w:rsidRPr="00787F17">
        <w:rPr>
          <w:rFonts w:cs="Times New Roman"/>
          <w:sz w:val="20"/>
          <w:szCs w:val="24"/>
        </w:rPr>
        <w:t>)</w:t>
      </w:r>
      <w:r w:rsidRPr="00787F17">
        <w:rPr>
          <w:rFonts w:cs="Times New Roman"/>
          <w:sz w:val="20"/>
          <w:szCs w:val="24"/>
        </w:rPr>
        <w:t xml:space="preserve"> reported by Yakubu </w:t>
      </w:r>
      <w:r w:rsidRPr="00787F17">
        <w:rPr>
          <w:rFonts w:cs="Times New Roman"/>
          <w:i/>
          <w:sz w:val="20"/>
          <w:szCs w:val="24"/>
        </w:rPr>
        <w:t>et al.</w:t>
      </w:r>
      <w:r w:rsidRPr="00787F17">
        <w:rPr>
          <w:rFonts w:cs="Times New Roman"/>
          <w:sz w:val="20"/>
          <w:szCs w:val="24"/>
        </w:rPr>
        <w:t xml:space="preserve"> (2017). The fairly high percentage of nitrogen free extract is an indication that the leaves might contribute to the energy content of diet when incorporated into livestock diet. </w:t>
      </w:r>
    </w:p>
    <w:p w:rsidR="00EE743D" w:rsidRPr="00787F17" w:rsidRDefault="00EE743D" w:rsidP="00BC4ACA">
      <w:pPr>
        <w:snapToGrid w:val="0"/>
        <w:spacing w:after="0" w:line="240" w:lineRule="auto"/>
        <w:ind w:firstLine="425"/>
        <w:jc w:val="both"/>
        <w:rPr>
          <w:rFonts w:cs="Times New Roman"/>
          <w:sz w:val="20"/>
          <w:szCs w:val="24"/>
        </w:rPr>
      </w:pPr>
      <w:r w:rsidRPr="00787F17">
        <w:rPr>
          <w:rFonts w:cs="Times New Roman"/>
          <w:sz w:val="20"/>
          <w:szCs w:val="24"/>
        </w:rPr>
        <w:lastRenderedPageBreak/>
        <w:t xml:space="preserve">The ash content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leaves recorded in this study is how</w:t>
      </w:r>
      <w:r w:rsidR="00A23820" w:rsidRPr="00787F17">
        <w:rPr>
          <w:rFonts w:cs="Times New Roman"/>
          <w:sz w:val="20"/>
          <w:szCs w:val="24"/>
        </w:rPr>
        <w:t>ever</w:t>
      </w:r>
      <w:r w:rsidR="000A7C30" w:rsidRPr="00787F17">
        <w:rPr>
          <w:rFonts w:cs="Times New Roman"/>
          <w:sz w:val="20"/>
          <w:szCs w:val="24"/>
        </w:rPr>
        <w:t>,</w:t>
      </w:r>
      <w:r w:rsidR="00A23820" w:rsidRPr="00787F17">
        <w:rPr>
          <w:rFonts w:cs="Times New Roman"/>
          <w:sz w:val="20"/>
          <w:szCs w:val="24"/>
        </w:rPr>
        <w:t xml:space="preserve"> close to the value</w:t>
      </w:r>
      <w:r w:rsidR="000A7C30" w:rsidRPr="00787F17">
        <w:rPr>
          <w:rFonts w:cs="Times New Roman"/>
          <w:sz w:val="20"/>
          <w:szCs w:val="24"/>
        </w:rPr>
        <w:t>s</w:t>
      </w:r>
      <w:r w:rsidR="00A23820" w:rsidRPr="00787F17">
        <w:rPr>
          <w:rFonts w:cs="Times New Roman"/>
          <w:sz w:val="20"/>
          <w:szCs w:val="24"/>
        </w:rPr>
        <w:t xml:space="preserve"> </w:t>
      </w:r>
      <w:r w:rsidRPr="00787F17">
        <w:rPr>
          <w:rFonts w:cs="Times New Roman"/>
          <w:sz w:val="20"/>
          <w:szCs w:val="24"/>
        </w:rPr>
        <w:t xml:space="preserve">of 9.86 and 10.30% reported by Adjoudji (2005) and Kubmarawa </w:t>
      </w:r>
      <w:r w:rsidRPr="00787F17">
        <w:rPr>
          <w:rFonts w:cs="Times New Roman"/>
          <w:i/>
          <w:sz w:val="20"/>
          <w:szCs w:val="24"/>
        </w:rPr>
        <w:t>et al.</w:t>
      </w:r>
      <w:r w:rsidRPr="00787F17">
        <w:rPr>
          <w:rFonts w:cs="Times New Roman"/>
          <w:sz w:val="20"/>
          <w:szCs w:val="24"/>
        </w:rPr>
        <w:t xml:space="preserve"> (2011)</w:t>
      </w:r>
      <w:r w:rsidR="000A7C30" w:rsidRPr="00787F17">
        <w:rPr>
          <w:rFonts w:cs="Times New Roman"/>
          <w:sz w:val="20"/>
          <w:szCs w:val="24"/>
        </w:rPr>
        <w:t>, respectively</w:t>
      </w:r>
      <w:r w:rsidRPr="00787F17">
        <w:rPr>
          <w:rFonts w:cs="Times New Roman"/>
          <w:sz w:val="20"/>
          <w:szCs w:val="24"/>
        </w:rPr>
        <w:t>. The fairly high ash content of the leaves was an indication that the</w:t>
      </w:r>
      <w:r w:rsidR="000A7C30" w:rsidRPr="00787F17">
        <w:rPr>
          <w:rFonts w:cs="Times New Roman"/>
          <w:sz w:val="20"/>
          <w:szCs w:val="24"/>
        </w:rPr>
        <w:t xml:space="preserve"> leaves might be a fair</w:t>
      </w:r>
      <w:r w:rsidR="00A23820" w:rsidRPr="00787F17">
        <w:rPr>
          <w:rFonts w:cs="Times New Roman"/>
          <w:sz w:val="20"/>
          <w:szCs w:val="24"/>
        </w:rPr>
        <w:t xml:space="preserve"> source</w:t>
      </w:r>
      <w:r w:rsidRPr="00787F17">
        <w:rPr>
          <w:rFonts w:cs="Times New Roman"/>
          <w:sz w:val="20"/>
          <w:szCs w:val="24"/>
        </w:rPr>
        <w:t xml:space="preserve"> of minerals such as calcium, sodium, potassium and magnesium. Mic</w:t>
      </w:r>
      <w:r w:rsidR="000A7C30" w:rsidRPr="00787F17">
        <w:rPr>
          <w:rFonts w:cs="Times New Roman"/>
          <w:sz w:val="20"/>
          <w:szCs w:val="24"/>
        </w:rPr>
        <w:t>hael and David (2002) reported</w:t>
      </w:r>
      <w:r w:rsidRPr="00787F17">
        <w:rPr>
          <w:rFonts w:cs="Times New Roman"/>
          <w:sz w:val="20"/>
          <w:szCs w:val="24"/>
        </w:rPr>
        <w:t xml:space="preserve"> that percentage as</w:t>
      </w:r>
      <w:r w:rsidR="00A23820" w:rsidRPr="00787F17">
        <w:rPr>
          <w:rFonts w:cs="Times New Roman"/>
          <w:sz w:val="20"/>
          <w:szCs w:val="24"/>
        </w:rPr>
        <w:t>h</w:t>
      </w:r>
      <w:r w:rsidRPr="00787F17">
        <w:rPr>
          <w:rFonts w:cs="Times New Roman"/>
          <w:sz w:val="20"/>
          <w:szCs w:val="24"/>
        </w:rPr>
        <w:t xml:space="preserve"> is useful in assessing a plant and gives an idea of the amount of m</w:t>
      </w:r>
      <w:r w:rsidR="00A23820" w:rsidRPr="00787F17">
        <w:rPr>
          <w:rFonts w:cs="Times New Roman"/>
          <w:sz w:val="20"/>
          <w:szCs w:val="24"/>
        </w:rPr>
        <w:t>inerals present in a sample. L</w:t>
      </w:r>
      <w:r w:rsidRPr="00787F17">
        <w:rPr>
          <w:rFonts w:cs="Times New Roman"/>
          <w:sz w:val="20"/>
          <w:szCs w:val="24"/>
        </w:rPr>
        <w:t>e</w:t>
      </w:r>
      <w:r w:rsidR="00A23820" w:rsidRPr="00787F17">
        <w:rPr>
          <w:rFonts w:cs="Times New Roman"/>
          <w:sz w:val="20"/>
          <w:szCs w:val="24"/>
        </w:rPr>
        <w:t>af</w:t>
      </w:r>
      <w:r w:rsidR="000A7C30" w:rsidRPr="00787F17">
        <w:rPr>
          <w:rFonts w:cs="Times New Roman"/>
          <w:sz w:val="20"/>
          <w:szCs w:val="24"/>
        </w:rPr>
        <w:t>y</w:t>
      </w:r>
      <w:r w:rsidRPr="00787F17">
        <w:rPr>
          <w:rFonts w:cs="Times New Roman"/>
          <w:sz w:val="20"/>
          <w:szCs w:val="24"/>
        </w:rPr>
        <w:t xml:space="preserve"> vegetables have been document</w:t>
      </w:r>
      <w:r w:rsidR="007330B4" w:rsidRPr="00787F17">
        <w:rPr>
          <w:rFonts w:cs="Times New Roman"/>
          <w:sz w:val="20"/>
          <w:szCs w:val="24"/>
        </w:rPr>
        <w:t>ed</w:t>
      </w:r>
      <w:r w:rsidRPr="00787F17">
        <w:rPr>
          <w:rFonts w:cs="Times New Roman"/>
          <w:sz w:val="20"/>
          <w:szCs w:val="24"/>
        </w:rPr>
        <w:t xml:space="preserve"> to be rich sources of protein</w:t>
      </w:r>
      <w:r w:rsidR="000A7C30" w:rsidRPr="00787F17">
        <w:rPr>
          <w:rFonts w:cs="Times New Roman"/>
          <w:sz w:val="20"/>
          <w:szCs w:val="24"/>
        </w:rPr>
        <w:t>s</w:t>
      </w:r>
      <w:r w:rsidRPr="00787F17">
        <w:rPr>
          <w:rFonts w:cs="Times New Roman"/>
          <w:sz w:val="20"/>
          <w:szCs w:val="24"/>
        </w:rPr>
        <w:t xml:space="preserve">, minerals and vitamins (Adewusi </w:t>
      </w:r>
      <w:r w:rsidR="00A23820" w:rsidRPr="00787F17">
        <w:rPr>
          <w:rFonts w:cs="Times New Roman"/>
          <w:sz w:val="20"/>
          <w:szCs w:val="24"/>
        </w:rPr>
        <w:t>and Bradbury 1998; Rangaranja</w:t>
      </w:r>
      <w:r w:rsidR="007330B4" w:rsidRPr="00787F17">
        <w:rPr>
          <w:rFonts w:cs="Times New Roman"/>
          <w:sz w:val="20"/>
          <w:szCs w:val="24"/>
        </w:rPr>
        <w:t>n</w:t>
      </w:r>
      <w:r w:rsidR="00A23820" w:rsidRPr="00787F17">
        <w:rPr>
          <w:rFonts w:cs="Times New Roman"/>
          <w:sz w:val="20"/>
          <w:szCs w:val="24"/>
        </w:rPr>
        <w:t xml:space="preserve"> and Kelly</w:t>
      </w:r>
      <w:r w:rsidRPr="00787F17">
        <w:rPr>
          <w:rFonts w:cs="Times New Roman"/>
          <w:sz w:val="20"/>
          <w:szCs w:val="24"/>
        </w:rPr>
        <w:t xml:space="preserve"> 1998; Rangaranjan </w:t>
      </w:r>
      <w:r w:rsidRPr="00787F17">
        <w:rPr>
          <w:rFonts w:cs="Times New Roman"/>
          <w:i/>
          <w:sz w:val="20"/>
          <w:szCs w:val="24"/>
        </w:rPr>
        <w:t>et al.</w:t>
      </w:r>
      <w:r w:rsidR="000A7C30" w:rsidRPr="00787F17">
        <w:rPr>
          <w:rFonts w:cs="Times New Roman"/>
          <w:sz w:val="20"/>
          <w:szCs w:val="24"/>
        </w:rPr>
        <w:t>,</w:t>
      </w:r>
      <w:r w:rsidRPr="00787F17">
        <w:rPr>
          <w:rFonts w:cs="Times New Roman"/>
          <w:sz w:val="20"/>
          <w:szCs w:val="24"/>
        </w:rPr>
        <w:t xml:space="preserve"> 1998). The out</w:t>
      </w:r>
      <w:r w:rsidR="00A23820" w:rsidRPr="00787F17">
        <w:rPr>
          <w:rFonts w:cs="Times New Roman"/>
          <w:sz w:val="20"/>
          <w:szCs w:val="24"/>
        </w:rPr>
        <w:t>come</w:t>
      </w:r>
      <w:r w:rsidRPr="00787F17">
        <w:rPr>
          <w:rFonts w:cs="Times New Roman"/>
          <w:sz w:val="20"/>
          <w:szCs w:val="24"/>
        </w:rPr>
        <w:t xml:space="preserve"> of this investigation revealed that the utilization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leaves will</w:t>
      </w:r>
      <w:r w:rsidR="000A7C30" w:rsidRPr="00787F17">
        <w:rPr>
          <w:rFonts w:cs="Times New Roman"/>
          <w:sz w:val="20"/>
          <w:szCs w:val="24"/>
        </w:rPr>
        <w:t>,</w:t>
      </w:r>
      <w:r w:rsidRPr="00787F17">
        <w:rPr>
          <w:rFonts w:cs="Times New Roman"/>
          <w:sz w:val="20"/>
          <w:szCs w:val="24"/>
        </w:rPr>
        <w:t xml:space="preserve"> to some extent</w:t>
      </w:r>
      <w:r w:rsidR="000A7C30" w:rsidRPr="00787F17">
        <w:rPr>
          <w:rFonts w:cs="Times New Roman"/>
          <w:sz w:val="20"/>
          <w:szCs w:val="24"/>
        </w:rPr>
        <w:t>,</w:t>
      </w:r>
      <w:r w:rsidRPr="00787F17">
        <w:rPr>
          <w:rFonts w:cs="Times New Roman"/>
          <w:sz w:val="20"/>
          <w:szCs w:val="24"/>
        </w:rPr>
        <w:t xml:space="preserve"> combat mineral deficiencies in animals fed the leaf meals.</w:t>
      </w:r>
    </w:p>
    <w:p w:rsidR="00787F17" w:rsidRPr="00787F17" w:rsidRDefault="00EE743D" w:rsidP="00BC4ACA">
      <w:pPr>
        <w:snapToGrid w:val="0"/>
        <w:spacing w:after="0" w:line="240" w:lineRule="auto"/>
        <w:ind w:firstLine="425"/>
        <w:jc w:val="both"/>
        <w:rPr>
          <w:rFonts w:cs="Times New Roman"/>
          <w:i/>
          <w:sz w:val="20"/>
          <w:szCs w:val="24"/>
        </w:rPr>
      </w:pPr>
      <w:r w:rsidRPr="00787F17">
        <w:rPr>
          <w:rFonts w:cs="Times New Roman"/>
          <w:sz w:val="20"/>
          <w:szCs w:val="24"/>
        </w:rPr>
        <w:t xml:space="preserve">The leaves of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were observed in this study to have good</w:t>
      </w:r>
      <w:r w:rsidR="000A7C30" w:rsidRPr="00787F17">
        <w:rPr>
          <w:rFonts w:cs="Times New Roman"/>
          <w:sz w:val="20"/>
          <w:szCs w:val="24"/>
        </w:rPr>
        <w:t xml:space="preserve"> amino acid profile</w:t>
      </w:r>
      <w:r w:rsidRPr="00787F17">
        <w:rPr>
          <w:rFonts w:cs="Times New Roman"/>
          <w:sz w:val="20"/>
          <w:szCs w:val="24"/>
        </w:rPr>
        <w:t xml:space="preserve">. This is consistent with the report of Aletor </w:t>
      </w:r>
      <w:r w:rsidR="000A7C30" w:rsidRPr="00787F17">
        <w:rPr>
          <w:rFonts w:cs="Times New Roman"/>
          <w:sz w:val="20"/>
          <w:szCs w:val="24"/>
        </w:rPr>
        <w:t>and Agbede</w:t>
      </w:r>
      <w:r w:rsidRPr="00787F17">
        <w:rPr>
          <w:rFonts w:cs="Times New Roman"/>
          <w:sz w:val="20"/>
          <w:szCs w:val="24"/>
        </w:rPr>
        <w:t xml:space="preserve"> (2005) that legumes have good nutritional profile with good array of amino acid</w:t>
      </w:r>
      <w:r w:rsidR="000A7C30" w:rsidRPr="00787F17">
        <w:rPr>
          <w:rFonts w:cs="Times New Roman"/>
          <w:sz w:val="20"/>
          <w:szCs w:val="24"/>
        </w:rPr>
        <w:t>s</w:t>
      </w:r>
      <w:r w:rsidRPr="00787F17">
        <w:rPr>
          <w:rFonts w:cs="Times New Roman"/>
          <w:sz w:val="20"/>
          <w:szCs w:val="24"/>
        </w:rPr>
        <w:t>. This therefore indicates that these leaves might be</w:t>
      </w:r>
      <w:r w:rsidR="000A7C30" w:rsidRPr="00787F17">
        <w:rPr>
          <w:rFonts w:cs="Times New Roman"/>
          <w:sz w:val="20"/>
          <w:szCs w:val="24"/>
        </w:rPr>
        <w:t xml:space="preserve"> good alternative</w:t>
      </w:r>
      <w:r w:rsidRPr="00787F17">
        <w:rPr>
          <w:rFonts w:cs="Times New Roman"/>
          <w:sz w:val="20"/>
          <w:szCs w:val="24"/>
        </w:rPr>
        <w:t xml:space="preserve"> protein source</w:t>
      </w:r>
      <w:r w:rsidR="000A7C30" w:rsidRPr="00787F17">
        <w:rPr>
          <w:rFonts w:cs="Times New Roman"/>
          <w:sz w:val="20"/>
          <w:szCs w:val="24"/>
        </w:rPr>
        <w:t>s</w:t>
      </w:r>
      <w:r w:rsidRPr="00787F17">
        <w:rPr>
          <w:rFonts w:cs="Times New Roman"/>
          <w:sz w:val="20"/>
          <w:szCs w:val="24"/>
        </w:rPr>
        <w:t xml:space="preserve"> for livestock. The values fo</w:t>
      </w:r>
      <w:r w:rsidR="00A23820" w:rsidRPr="00787F17">
        <w:rPr>
          <w:rFonts w:cs="Times New Roman"/>
          <w:sz w:val="20"/>
          <w:szCs w:val="24"/>
        </w:rPr>
        <w:t>r the</w:t>
      </w:r>
      <w:r w:rsidRPr="00787F17">
        <w:rPr>
          <w:rFonts w:cs="Times New Roman"/>
          <w:sz w:val="20"/>
          <w:szCs w:val="24"/>
        </w:rPr>
        <w:t xml:space="preserve"> amino acid</w:t>
      </w:r>
      <w:r w:rsidR="00A23820" w:rsidRPr="00787F17">
        <w:rPr>
          <w:rFonts w:cs="Times New Roman"/>
          <w:sz w:val="20"/>
          <w:szCs w:val="24"/>
        </w:rPr>
        <w:t xml:space="preserve"> content</w:t>
      </w:r>
      <w:r w:rsidRPr="00787F17">
        <w:rPr>
          <w:rFonts w:cs="Times New Roman"/>
          <w:sz w:val="20"/>
          <w:szCs w:val="24"/>
        </w:rPr>
        <w:t xml:space="preserve"> recorded fell within the range of values reported by Kubmarawa </w:t>
      </w:r>
      <w:r w:rsidRPr="00787F17">
        <w:rPr>
          <w:rFonts w:cs="Times New Roman"/>
          <w:i/>
          <w:sz w:val="20"/>
          <w:szCs w:val="24"/>
        </w:rPr>
        <w:t>et al.</w:t>
      </w:r>
      <w:r w:rsidRPr="00787F17">
        <w:rPr>
          <w:rFonts w:cs="Times New Roman"/>
          <w:sz w:val="20"/>
          <w:szCs w:val="24"/>
        </w:rPr>
        <w:t xml:space="preserve"> (2011) for </w:t>
      </w:r>
      <w:r w:rsidRPr="00787F17">
        <w:rPr>
          <w:rFonts w:cs="Times New Roman"/>
          <w:i/>
          <w:sz w:val="20"/>
          <w:szCs w:val="24"/>
        </w:rPr>
        <w:t xml:space="preserve">Senna obtusifolia </w:t>
      </w:r>
      <w:r w:rsidRPr="00787F17">
        <w:rPr>
          <w:rFonts w:cs="Times New Roman"/>
          <w:sz w:val="20"/>
          <w:szCs w:val="24"/>
        </w:rPr>
        <w:t xml:space="preserve">leaves. However, </w:t>
      </w:r>
      <w:r w:rsidRPr="00787F17">
        <w:rPr>
          <w:rFonts w:cs="Times New Roman"/>
          <w:i/>
          <w:sz w:val="20"/>
          <w:szCs w:val="24"/>
        </w:rPr>
        <w:t>Senna obtusifolia</w:t>
      </w:r>
      <w:r w:rsidRPr="00787F17">
        <w:rPr>
          <w:rFonts w:cs="Times New Roman"/>
          <w:sz w:val="20"/>
          <w:szCs w:val="24"/>
        </w:rPr>
        <w:t xml:space="preserve"> </w:t>
      </w:r>
      <w:r w:rsidR="000A7C30" w:rsidRPr="00787F17">
        <w:rPr>
          <w:rFonts w:cs="Times New Roman"/>
          <w:sz w:val="20"/>
          <w:szCs w:val="24"/>
        </w:rPr>
        <w:t>leaves appeared to have better</w:t>
      </w:r>
      <w:r w:rsidRPr="00787F17">
        <w:rPr>
          <w:rFonts w:cs="Times New Roman"/>
          <w:sz w:val="20"/>
          <w:szCs w:val="24"/>
        </w:rPr>
        <w:t xml:space="preserve"> amino acid profile than </w:t>
      </w:r>
      <w:r w:rsidR="000F6A9D" w:rsidRPr="00787F17">
        <w:rPr>
          <w:rFonts w:cs="Times New Roman"/>
          <w:i/>
          <w:sz w:val="20"/>
          <w:szCs w:val="24"/>
        </w:rPr>
        <w:t xml:space="preserve">Senna </w:t>
      </w:r>
      <w:r w:rsidRPr="00787F17">
        <w:rPr>
          <w:rFonts w:cs="Times New Roman"/>
          <w:i/>
          <w:sz w:val="20"/>
          <w:szCs w:val="24"/>
        </w:rPr>
        <w:t>occidentalis.</w:t>
      </w:r>
    </w:p>
    <w:p w:rsidR="00083923" w:rsidRDefault="00083923" w:rsidP="00BC4ACA">
      <w:pPr>
        <w:snapToGrid w:val="0"/>
        <w:spacing w:after="0" w:line="240" w:lineRule="auto"/>
        <w:jc w:val="center"/>
        <w:rPr>
          <w:rFonts w:cs="Times New Roman"/>
          <w:i/>
          <w:sz w:val="20"/>
          <w:szCs w:val="24"/>
        </w:rPr>
        <w:sectPr w:rsidR="00083923" w:rsidSect="00083923">
          <w:type w:val="continuous"/>
          <w:pgSz w:w="12242" w:h="15842" w:code="1"/>
          <w:pgMar w:top="1440" w:right="1440" w:bottom="1440" w:left="1440" w:header="720" w:footer="720" w:gutter="0"/>
          <w:cols w:num="2" w:space="700"/>
          <w:docGrid w:linePitch="381"/>
        </w:sectPr>
      </w:pPr>
    </w:p>
    <w:p w:rsidR="00DE6D4C" w:rsidRPr="00787F17" w:rsidRDefault="00083923" w:rsidP="00BC4ACA">
      <w:pPr>
        <w:snapToGrid w:val="0"/>
        <w:spacing w:after="0" w:line="240" w:lineRule="auto"/>
        <w:jc w:val="center"/>
        <w:rPr>
          <w:rFonts w:cs="Times New Roman"/>
          <w:b/>
          <w:sz w:val="20"/>
          <w:szCs w:val="24"/>
        </w:rPr>
      </w:pPr>
      <w:r>
        <w:rPr>
          <w:rFonts w:cs="Times New Roman"/>
          <w:i/>
          <w:sz w:val="20"/>
          <w:szCs w:val="24"/>
        </w:rPr>
        <w:lastRenderedPageBreak/>
        <w:cr/>
      </w:r>
      <w:r w:rsidR="00DE6D4C" w:rsidRPr="00787F17">
        <w:rPr>
          <w:rFonts w:cs="Times New Roman"/>
          <w:b/>
          <w:sz w:val="20"/>
          <w:szCs w:val="24"/>
        </w:rPr>
        <w:t>Table 2: A</w:t>
      </w:r>
      <w:r w:rsidR="008F1AA3" w:rsidRPr="00787F17">
        <w:rPr>
          <w:rFonts w:cs="Times New Roman"/>
          <w:b/>
          <w:sz w:val="20"/>
          <w:szCs w:val="24"/>
        </w:rPr>
        <w:t>mino Acid P</w:t>
      </w:r>
      <w:r w:rsidR="00DE6D4C" w:rsidRPr="00787F17">
        <w:rPr>
          <w:rFonts w:cs="Times New Roman"/>
          <w:b/>
          <w:sz w:val="20"/>
          <w:szCs w:val="24"/>
        </w:rPr>
        <w:t xml:space="preserve">rofile of </w:t>
      </w:r>
      <w:r w:rsidR="00DE6D4C" w:rsidRPr="00787F17">
        <w:rPr>
          <w:rFonts w:cs="Times New Roman"/>
          <w:b/>
          <w:i/>
          <w:sz w:val="20"/>
          <w:szCs w:val="24"/>
        </w:rPr>
        <w:t>Senna obtusifolia</w:t>
      </w:r>
      <w:r w:rsidR="008F1AA3" w:rsidRPr="00787F17">
        <w:rPr>
          <w:rFonts w:cs="Times New Roman"/>
          <w:b/>
          <w:sz w:val="20"/>
          <w:szCs w:val="24"/>
        </w:rPr>
        <w:t xml:space="preserve"> and </w:t>
      </w:r>
      <w:r w:rsidR="008F1AA3" w:rsidRPr="00787F17">
        <w:rPr>
          <w:rFonts w:cs="Times New Roman"/>
          <w:b/>
          <w:i/>
          <w:sz w:val="20"/>
          <w:szCs w:val="24"/>
        </w:rPr>
        <w:t>Senna occidentalis</w:t>
      </w:r>
      <w:r w:rsidR="008F1AA3" w:rsidRPr="00787F17">
        <w:rPr>
          <w:rFonts w:cs="Times New Roman"/>
          <w:b/>
          <w:sz w:val="20"/>
          <w:szCs w:val="24"/>
        </w:rPr>
        <w:t xml:space="preserve"> L</w:t>
      </w:r>
      <w:r w:rsidR="00DE6D4C" w:rsidRPr="00787F17">
        <w:rPr>
          <w:rFonts w:cs="Times New Roman"/>
          <w:b/>
          <w:sz w:val="20"/>
          <w:szCs w:val="24"/>
        </w:rPr>
        <w:t xml:space="preserve">eaves </w:t>
      </w:r>
    </w:p>
    <w:tbl>
      <w:tblPr>
        <w:tblStyle w:val="a4"/>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5342"/>
        <w:gridCol w:w="2013"/>
        <w:gridCol w:w="2121"/>
      </w:tblGrid>
      <w:tr w:rsidR="00C52AFC" w:rsidRPr="00787F17" w:rsidTr="00787F17">
        <w:trPr>
          <w:jc w:val="center"/>
        </w:trPr>
        <w:tc>
          <w:tcPr>
            <w:tcW w:w="2819" w:type="pct"/>
            <w:tcBorders>
              <w:top w:val="single" w:sz="4" w:space="0" w:color="auto"/>
              <w:bottom w:val="single" w:sz="4" w:space="0" w:color="auto"/>
            </w:tcBorders>
            <w:vAlign w:val="center"/>
          </w:tcPr>
          <w:p w:rsidR="00C52AFC" w:rsidRPr="00787F17" w:rsidRDefault="00C52AFC" w:rsidP="00BC4ACA">
            <w:pPr>
              <w:snapToGrid w:val="0"/>
              <w:jc w:val="both"/>
              <w:rPr>
                <w:rFonts w:cs="Times New Roman"/>
                <w:b/>
                <w:sz w:val="20"/>
                <w:szCs w:val="24"/>
              </w:rPr>
            </w:pPr>
            <w:r w:rsidRPr="00787F17">
              <w:rPr>
                <w:rFonts w:cs="Times New Roman"/>
                <w:b/>
                <w:sz w:val="20"/>
                <w:szCs w:val="24"/>
              </w:rPr>
              <w:t>Amino acid profile (g/100g)</w:t>
            </w:r>
          </w:p>
        </w:tc>
        <w:tc>
          <w:tcPr>
            <w:tcW w:w="1062" w:type="pct"/>
            <w:tcBorders>
              <w:top w:val="single" w:sz="4" w:space="0" w:color="auto"/>
              <w:bottom w:val="single" w:sz="4" w:space="0" w:color="auto"/>
            </w:tcBorders>
            <w:vAlign w:val="center"/>
          </w:tcPr>
          <w:p w:rsidR="00C52AFC" w:rsidRPr="00787F17" w:rsidRDefault="00787F17" w:rsidP="00BC4ACA">
            <w:pPr>
              <w:snapToGrid w:val="0"/>
              <w:jc w:val="both"/>
              <w:rPr>
                <w:rFonts w:cs="Times New Roman"/>
                <w:b/>
                <w:sz w:val="20"/>
                <w:szCs w:val="24"/>
              </w:rPr>
            </w:pPr>
            <w:r w:rsidRPr="00787F17">
              <w:rPr>
                <w:rFonts w:cs="Times New Roman"/>
                <w:b/>
                <w:sz w:val="20"/>
                <w:szCs w:val="24"/>
              </w:rPr>
              <w:t xml:space="preserve"> </w:t>
            </w:r>
            <w:r w:rsidR="00C52AFC" w:rsidRPr="00787F17">
              <w:rPr>
                <w:rFonts w:cs="Times New Roman"/>
                <w:b/>
                <w:sz w:val="20"/>
                <w:szCs w:val="24"/>
              </w:rPr>
              <w:t>SOL</w:t>
            </w:r>
          </w:p>
        </w:tc>
        <w:tc>
          <w:tcPr>
            <w:tcW w:w="1119" w:type="pct"/>
            <w:tcBorders>
              <w:top w:val="single" w:sz="4" w:space="0" w:color="auto"/>
              <w:bottom w:val="single" w:sz="4" w:space="0" w:color="auto"/>
            </w:tcBorders>
            <w:vAlign w:val="center"/>
          </w:tcPr>
          <w:p w:rsidR="00C52AFC" w:rsidRPr="00787F17" w:rsidRDefault="00787F17" w:rsidP="00BC4ACA">
            <w:pPr>
              <w:snapToGrid w:val="0"/>
              <w:jc w:val="both"/>
              <w:rPr>
                <w:rFonts w:cs="Times New Roman"/>
                <w:b/>
                <w:sz w:val="20"/>
                <w:szCs w:val="24"/>
              </w:rPr>
            </w:pPr>
            <w:r w:rsidRPr="00787F17">
              <w:rPr>
                <w:rFonts w:cs="Times New Roman"/>
                <w:b/>
                <w:sz w:val="20"/>
                <w:szCs w:val="24"/>
              </w:rPr>
              <w:t xml:space="preserve"> </w:t>
            </w:r>
            <w:r w:rsidR="00C52AFC" w:rsidRPr="00787F17">
              <w:rPr>
                <w:rFonts w:cs="Times New Roman"/>
                <w:b/>
                <w:sz w:val="20"/>
                <w:szCs w:val="24"/>
              </w:rPr>
              <w:t xml:space="preserve">SOCL </w:t>
            </w:r>
          </w:p>
        </w:tc>
      </w:tr>
      <w:tr w:rsidR="00C52AFC" w:rsidRPr="00787F17" w:rsidTr="00787F17">
        <w:trPr>
          <w:jc w:val="center"/>
        </w:trPr>
        <w:tc>
          <w:tcPr>
            <w:tcW w:w="2819" w:type="pct"/>
            <w:tcBorders>
              <w:top w:val="single" w:sz="4" w:space="0" w:color="auto"/>
            </w:tcBorders>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Lysine</w:t>
            </w:r>
          </w:p>
        </w:tc>
        <w:tc>
          <w:tcPr>
            <w:tcW w:w="1062" w:type="pct"/>
            <w:tcBorders>
              <w:top w:val="single" w:sz="4" w:space="0" w:color="auto"/>
            </w:tcBorders>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4.13±0.22</w:t>
            </w:r>
          </w:p>
        </w:tc>
        <w:tc>
          <w:tcPr>
            <w:tcW w:w="1119" w:type="pct"/>
            <w:tcBorders>
              <w:top w:val="single" w:sz="4" w:space="0" w:color="auto"/>
            </w:tcBorders>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3.51±0.16</w:t>
            </w:r>
          </w:p>
        </w:tc>
      </w:tr>
      <w:tr w:rsidR="00C52AFC" w:rsidRPr="00787F17" w:rsidTr="00787F17">
        <w:trPr>
          <w:jc w:val="center"/>
        </w:trPr>
        <w:tc>
          <w:tcPr>
            <w:tcW w:w="2819" w:type="pct"/>
            <w:vAlign w:val="center"/>
          </w:tcPr>
          <w:p w:rsidR="00C52AFC" w:rsidRPr="00787F17" w:rsidRDefault="000A7C30" w:rsidP="00BC4ACA">
            <w:pPr>
              <w:snapToGrid w:val="0"/>
              <w:jc w:val="both"/>
              <w:rPr>
                <w:rFonts w:cs="Times New Roman"/>
                <w:sz w:val="20"/>
                <w:szCs w:val="24"/>
              </w:rPr>
            </w:pPr>
            <w:r w:rsidRPr="00787F17">
              <w:rPr>
                <w:rFonts w:cs="Times New Roman"/>
                <w:sz w:val="20"/>
                <w:szCs w:val="24"/>
              </w:rPr>
              <w:t>Methionine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1.85±0.11</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1.37±0.89</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Threonine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3.51±0.91</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2.89±0.97</w:t>
            </w:r>
          </w:p>
        </w:tc>
      </w:tr>
      <w:tr w:rsidR="00C52AFC" w:rsidRPr="00787F17" w:rsidTr="00787F17">
        <w:trPr>
          <w:jc w:val="center"/>
        </w:trPr>
        <w:tc>
          <w:tcPr>
            <w:tcW w:w="2819" w:type="pct"/>
            <w:vAlign w:val="center"/>
          </w:tcPr>
          <w:p w:rsidR="00C52AFC" w:rsidRPr="00787F17" w:rsidRDefault="000A7C30" w:rsidP="00BC4ACA">
            <w:pPr>
              <w:snapToGrid w:val="0"/>
              <w:jc w:val="both"/>
              <w:rPr>
                <w:rFonts w:cs="Times New Roman"/>
                <w:sz w:val="20"/>
                <w:szCs w:val="24"/>
              </w:rPr>
            </w:pPr>
            <w:r w:rsidRPr="00787F17">
              <w:rPr>
                <w:rFonts w:cs="Times New Roman"/>
                <w:sz w:val="20"/>
                <w:szCs w:val="24"/>
              </w:rPr>
              <w:t>Isoleucine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3.48±1.88</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3.45±1.07</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Leucine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6.40±1.35</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6.01±1.95</w:t>
            </w:r>
          </w:p>
        </w:tc>
      </w:tr>
      <w:tr w:rsidR="00C52AFC" w:rsidRPr="00787F17" w:rsidTr="00787F17">
        <w:trPr>
          <w:jc w:val="center"/>
        </w:trPr>
        <w:tc>
          <w:tcPr>
            <w:tcW w:w="2819" w:type="pct"/>
            <w:vAlign w:val="center"/>
          </w:tcPr>
          <w:p w:rsidR="00C52AFC" w:rsidRPr="00787F17" w:rsidRDefault="000A7C30" w:rsidP="00BC4ACA">
            <w:pPr>
              <w:snapToGrid w:val="0"/>
              <w:jc w:val="both"/>
              <w:rPr>
                <w:rFonts w:cs="Times New Roman"/>
                <w:sz w:val="20"/>
                <w:szCs w:val="24"/>
              </w:rPr>
            </w:pPr>
            <w:r w:rsidRPr="00787F17">
              <w:rPr>
                <w:rFonts w:cs="Times New Roman"/>
                <w:sz w:val="20"/>
                <w:szCs w:val="24"/>
              </w:rPr>
              <w:t>Phenylalanine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4.86±1.28</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4.45±1.11</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Valine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3.95±1.77</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3.33±0.93</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Histidine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2.45±0.19</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1.78±0.67</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Arginine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2.97±1.09</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2.21±0.13</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Serine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2.80±0.33</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2.77±0.11</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Cysteine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1.71±0.78</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0.51±0.01</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Alanine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3.97±0.67</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3.71±0.16</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Aspartic acid</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3.60±0.99</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2.01±0.11</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Glycine</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4.81±1.75</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4.08±1.66</w:t>
            </w:r>
          </w:p>
        </w:tc>
      </w:tr>
      <w:tr w:rsidR="00C52AFC" w:rsidRPr="00787F17" w:rsidTr="00787F17">
        <w:trPr>
          <w:jc w:val="center"/>
        </w:trPr>
        <w:tc>
          <w:tcPr>
            <w:tcW w:w="2819"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 xml:space="preserve">Proline </w:t>
            </w:r>
          </w:p>
        </w:tc>
        <w:tc>
          <w:tcPr>
            <w:tcW w:w="1062" w:type="pct"/>
            <w:vAlign w:val="center"/>
          </w:tcPr>
          <w:p w:rsidR="00C52AFC" w:rsidRPr="00787F17" w:rsidRDefault="00C52AFC" w:rsidP="00BC4ACA">
            <w:pPr>
              <w:snapToGrid w:val="0"/>
              <w:jc w:val="both"/>
              <w:rPr>
                <w:rFonts w:cs="Times New Roman"/>
                <w:sz w:val="20"/>
                <w:szCs w:val="24"/>
              </w:rPr>
            </w:pPr>
            <w:r w:rsidRPr="00787F17">
              <w:rPr>
                <w:rFonts w:cs="Times New Roman"/>
                <w:sz w:val="20"/>
                <w:szCs w:val="24"/>
              </w:rPr>
              <w:t>3.37±0.95</w:t>
            </w:r>
          </w:p>
        </w:tc>
        <w:tc>
          <w:tcPr>
            <w:tcW w:w="1119" w:type="pct"/>
            <w:vAlign w:val="center"/>
          </w:tcPr>
          <w:p w:rsidR="00C52AFC" w:rsidRPr="00787F17" w:rsidRDefault="00787F17" w:rsidP="00BC4ACA">
            <w:pPr>
              <w:snapToGrid w:val="0"/>
              <w:jc w:val="both"/>
              <w:rPr>
                <w:rFonts w:cs="Times New Roman"/>
                <w:sz w:val="20"/>
                <w:szCs w:val="24"/>
              </w:rPr>
            </w:pPr>
            <w:r w:rsidRPr="00787F17">
              <w:rPr>
                <w:rFonts w:cs="Times New Roman"/>
                <w:sz w:val="20"/>
                <w:szCs w:val="24"/>
              </w:rPr>
              <w:t xml:space="preserve"> </w:t>
            </w:r>
            <w:r w:rsidR="00C52AFC" w:rsidRPr="00787F17">
              <w:rPr>
                <w:rFonts w:cs="Times New Roman"/>
                <w:sz w:val="20"/>
                <w:szCs w:val="24"/>
              </w:rPr>
              <w:t>1.81±0.08</w:t>
            </w:r>
          </w:p>
        </w:tc>
      </w:tr>
    </w:tbl>
    <w:p w:rsidR="00DE6D4C" w:rsidRPr="00787F17" w:rsidRDefault="008B14C0" w:rsidP="00083923">
      <w:pPr>
        <w:snapToGrid w:val="0"/>
        <w:spacing w:after="0" w:line="240" w:lineRule="auto"/>
        <w:jc w:val="both"/>
        <w:rPr>
          <w:rFonts w:cs="Times New Roman"/>
          <w:sz w:val="20"/>
          <w:szCs w:val="24"/>
        </w:rPr>
      </w:pPr>
      <w:r w:rsidRPr="00787F17">
        <w:rPr>
          <w:rFonts w:cs="Times New Roman"/>
          <w:sz w:val="20"/>
          <w:szCs w:val="24"/>
        </w:rPr>
        <w:t xml:space="preserve">SOL = </w:t>
      </w:r>
      <w:r w:rsidRPr="00787F17">
        <w:rPr>
          <w:rFonts w:cs="Times New Roman"/>
          <w:i/>
          <w:sz w:val="20"/>
          <w:szCs w:val="24"/>
        </w:rPr>
        <w:t>Senna obtusifolia</w:t>
      </w:r>
      <w:r w:rsidRPr="00787F17">
        <w:rPr>
          <w:rFonts w:cs="Times New Roman"/>
          <w:sz w:val="20"/>
          <w:szCs w:val="24"/>
        </w:rPr>
        <w:t xml:space="preserve"> leaves, SOCL = </w:t>
      </w:r>
      <w:r w:rsidRPr="00787F17">
        <w:rPr>
          <w:rFonts w:cs="Times New Roman"/>
          <w:i/>
          <w:sz w:val="20"/>
          <w:szCs w:val="24"/>
        </w:rPr>
        <w:t>Senna occidentalis</w:t>
      </w:r>
      <w:r w:rsidRPr="00787F17">
        <w:rPr>
          <w:rFonts w:cs="Times New Roman"/>
          <w:sz w:val="20"/>
          <w:szCs w:val="24"/>
        </w:rPr>
        <w:t xml:space="preserve"> leaves</w:t>
      </w:r>
    </w:p>
    <w:p w:rsidR="00787F17" w:rsidRPr="00787F17" w:rsidRDefault="00787F17" w:rsidP="00BC4ACA">
      <w:pPr>
        <w:snapToGrid w:val="0"/>
        <w:spacing w:after="0" w:line="240" w:lineRule="auto"/>
        <w:ind w:firstLine="425"/>
        <w:jc w:val="both"/>
        <w:rPr>
          <w:rFonts w:cs="Times New Roman"/>
          <w:sz w:val="20"/>
          <w:szCs w:val="24"/>
          <w:lang w:eastAsia="zh-CN"/>
        </w:rPr>
      </w:pPr>
    </w:p>
    <w:p w:rsidR="00083923" w:rsidRDefault="00083923" w:rsidP="00BC4ACA">
      <w:pPr>
        <w:snapToGrid w:val="0"/>
        <w:spacing w:after="0" w:line="240" w:lineRule="auto"/>
        <w:ind w:firstLine="425"/>
        <w:jc w:val="both"/>
        <w:rPr>
          <w:rFonts w:cs="Times New Roman"/>
          <w:sz w:val="20"/>
          <w:szCs w:val="24"/>
          <w:lang w:eastAsia="zh-CN"/>
        </w:rPr>
        <w:sectPr w:rsidR="00083923" w:rsidSect="00787F17">
          <w:type w:val="continuous"/>
          <w:pgSz w:w="12242" w:h="15842" w:code="1"/>
          <w:pgMar w:top="1440" w:right="1440" w:bottom="1440" w:left="1440" w:header="720" w:footer="720" w:gutter="0"/>
          <w:cols w:space="720"/>
          <w:docGrid w:linePitch="381"/>
        </w:sectPr>
      </w:pPr>
    </w:p>
    <w:p w:rsidR="00F03E4A" w:rsidRPr="00787F17" w:rsidRDefault="00EE743D" w:rsidP="00BC4ACA">
      <w:pPr>
        <w:snapToGrid w:val="0"/>
        <w:spacing w:after="0" w:line="240" w:lineRule="auto"/>
        <w:ind w:firstLine="425"/>
        <w:jc w:val="both"/>
        <w:rPr>
          <w:rFonts w:cs="Times New Roman"/>
          <w:sz w:val="20"/>
          <w:szCs w:val="24"/>
        </w:rPr>
      </w:pPr>
      <w:r w:rsidRPr="00787F17">
        <w:rPr>
          <w:rFonts w:cs="Times New Roman"/>
          <w:sz w:val="20"/>
          <w:szCs w:val="24"/>
        </w:rPr>
        <w:lastRenderedPageBreak/>
        <w:t xml:space="preserve">Despite the nutritional potentials observed in </w:t>
      </w:r>
      <w:r w:rsidRPr="00787F17">
        <w:rPr>
          <w:rFonts w:cs="Times New Roman"/>
          <w:i/>
          <w:sz w:val="20"/>
          <w:szCs w:val="24"/>
        </w:rPr>
        <w:t>Senna obtusifolia</w:t>
      </w:r>
      <w:r w:rsidRPr="00787F17">
        <w:rPr>
          <w:rFonts w:cs="Times New Roman"/>
          <w:sz w:val="20"/>
          <w:szCs w:val="24"/>
        </w:rPr>
        <w:t xml:space="preserve"> and </w:t>
      </w:r>
      <w:r w:rsidRPr="00787F17">
        <w:rPr>
          <w:rFonts w:cs="Times New Roman"/>
          <w:i/>
          <w:sz w:val="20"/>
          <w:szCs w:val="24"/>
        </w:rPr>
        <w:t xml:space="preserve">Senna occidentalis </w:t>
      </w:r>
      <w:r w:rsidRPr="00787F17">
        <w:rPr>
          <w:rFonts w:cs="Times New Roman"/>
          <w:sz w:val="20"/>
          <w:szCs w:val="24"/>
        </w:rPr>
        <w:t>leaves, the leaves contained some an</w:t>
      </w:r>
      <w:r w:rsidR="007330B4" w:rsidRPr="00787F17">
        <w:rPr>
          <w:rFonts w:cs="Times New Roman"/>
          <w:sz w:val="20"/>
          <w:szCs w:val="24"/>
        </w:rPr>
        <w:t>ti-nutritional factors (Table 3</w:t>
      </w:r>
      <w:r w:rsidRPr="00787F17">
        <w:rPr>
          <w:rFonts w:cs="Times New Roman"/>
          <w:sz w:val="20"/>
          <w:szCs w:val="24"/>
        </w:rPr>
        <w:t xml:space="preserve">). Both leaves were observed to contain tannins, oxalates, saponins, phytates and phenols. However, the concentration of this toxic factors were higher in </w:t>
      </w:r>
      <w:r w:rsidRPr="00787F17">
        <w:rPr>
          <w:rFonts w:cs="Times New Roman"/>
          <w:i/>
          <w:sz w:val="20"/>
          <w:szCs w:val="24"/>
        </w:rPr>
        <w:lastRenderedPageBreak/>
        <w:t>Senna occidentalis</w:t>
      </w:r>
      <w:r w:rsidR="00BA711E" w:rsidRPr="00787F17">
        <w:rPr>
          <w:rFonts w:cs="Times New Roman"/>
          <w:sz w:val="20"/>
          <w:szCs w:val="24"/>
        </w:rPr>
        <w:t>,</w:t>
      </w:r>
      <w:r w:rsidRPr="00787F17">
        <w:rPr>
          <w:rFonts w:cs="Times New Roman"/>
          <w:i/>
          <w:sz w:val="20"/>
          <w:szCs w:val="24"/>
        </w:rPr>
        <w:t xml:space="preserve"> </w:t>
      </w:r>
      <w:r w:rsidRPr="00787F17">
        <w:rPr>
          <w:rFonts w:cs="Times New Roman"/>
          <w:sz w:val="20"/>
          <w:szCs w:val="24"/>
        </w:rPr>
        <w:t xml:space="preserve">an indication that the leaves might </w:t>
      </w:r>
      <w:r w:rsidR="00B42A21" w:rsidRPr="00787F17">
        <w:rPr>
          <w:rFonts w:cs="Times New Roman"/>
          <w:sz w:val="20"/>
          <w:szCs w:val="24"/>
        </w:rPr>
        <w:t>h</w:t>
      </w:r>
      <w:r w:rsidR="00A23820" w:rsidRPr="00787F17">
        <w:rPr>
          <w:rFonts w:cs="Times New Roman"/>
          <w:sz w:val="20"/>
          <w:szCs w:val="24"/>
        </w:rPr>
        <w:t>ave deleterious effects</w:t>
      </w:r>
      <w:r w:rsidR="00B42A21" w:rsidRPr="00787F17">
        <w:rPr>
          <w:rFonts w:cs="Times New Roman"/>
          <w:sz w:val="20"/>
          <w:szCs w:val="24"/>
        </w:rPr>
        <w:t xml:space="preserve"> when consumed</w:t>
      </w:r>
      <w:r w:rsidR="00BA711E" w:rsidRPr="00787F17">
        <w:rPr>
          <w:rFonts w:cs="Times New Roman"/>
          <w:sz w:val="20"/>
          <w:szCs w:val="24"/>
        </w:rPr>
        <w:t xml:space="preserve"> by animals</w:t>
      </w:r>
      <w:r w:rsidR="00B42A21" w:rsidRPr="00787F17">
        <w:rPr>
          <w:rFonts w:cs="Times New Roman"/>
          <w:sz w:val="20"/>
          <w:szCs w:val="24"/>
        </w:rPr>
        <w:t xml:space="preserve">. Sambasivam </w:t>
      </w:r>
      <w:r w:rsidR="00B42A21" w:rsidRPr="00787F17">
        <w:rPr>
          <w:rFonts w:cs="Times New Roman"/>
          <w:i/>
          <w:sz w:val="20"/>
          <w:szCs w:val="24"/>
        </w:rPr>
        <w:t>et al.</w:t>
      </w:r>
      <w:r w:rsidR="00B42A21" w:rsidRPr="00787F17">
        <w:rPr>
          <w:rFonts w:cs="Times New Roman"/>
          <w:sz w:val="20"/>
          <w:szCs w:val="24"/>
        </w:rPr>
        <w:t xml:space="preserve"> (2016) and Algadi and Yousif (2015) in a similar study revealed that </w:t>
      </w:r>
      <w:r w:rsidR="00B42A21" w:rsidRPr="00787F17">
        <w:rPr>
          <w:rFonts w:cs="Times New Roman"/>
          <w:i/>
          <w:sz w:val="20"/>
          <w:szCs w:val="24"/>
        </w:rPr>
        <w:t>Senna occidentalis and Senna obtusifolia</w:t>
      </w:r>
      <w:r w:rsidR="00B42A21" w:rsidRPr="00787F17">
        <w:rPr>
          <w:rFonts w:cs="Times New Roman"/>
          <w:sz w:val="20"/>
          <w:szCs w:val="24"/>
        </w:rPr>
        <w:t xml:space="preserve"> contain t</w:t>
      </w:r>
      <w:r w:rsidR="00F17684" w:rsidRPr="00787F17">
        <w:rPr>
          <w:rFonts w:cs="Times New Roman"/>
          <w:sz w:val="20"/>
          <w:szCs w:val="24"/>
        </w:rPr>
        <w:t>hese anti-nutritional factors. T</w:t>
      </w:r>
      <w:r w:rsidR="00B42A21" w:rsidRPr="00787F17">
        <w:rPr>
          <w:rFonts w:cs="Times New Roman"/>
          <w:sz w:val="20"/>
          <w:szCs w:val="24"/>
        </w:rPr>
        <w:t xml:space="preserve">hese therefore suggest that the </w:t>
      </w:r>
      <w:r w:rsidR="00B42A21" w:rsidRPr="00787F17">
        <w:rPr>
          <w:rFonts w:cs="Times New Roman"/>
          <w:sz w:val="20"/>
          <w:szCs w:val="24"/>
        </w:rPr>
        <w:lastRenderedPageBreak/>
        <w:t xml:space="preserve">leaves must be processed before they can be safely utilized as livestock feed. </w:t>
      </w:r>
    </w:p>
    <w:p w:rsidR="00083923" w:rsidRDefault="00083923" w:rsidP="00BC4ACA">
      <w:pPr>
        <w:snapToGrid w:val="0"/>
        <w:spacing w:after="0" w:line="240" w:lineRule="auto"/>
        <w:ind w:firstLine="425"/>
        <w:jc w:val="both"/>
        <w:rPr>
          <w:rFonts w:cs="Times New Roman"/>
          <w:sz w:val="20"/>
          <w:szCs w:val="24"/>
        </w:rPr>
      </w:pPr>
    </w:p>
    <w:p w:rsidR="00DE6D4C" w:rsidRPr="00787F17" w:rsidRDefault="00DE6D4C" w:rsidP="00083923">
      <w:pPr>
        <w:snapToGrid w:val="0"/>
        <w:spacing w:after="0" w:line="240" w:lineRule="auto"/>
        <w:jc w:val="both"/>
        <w:rPr>
          <w:rFonts w:cs="Times New Roman"/>
          <w:b/>
          <w:sz w:val="20"/>
          <w:szCs w:val="24"/>
        </w:rPr>
      </w:pPr>
      <w:r w:rsidRPr="00787F17">
        <w:rPr>
          <w:rFonts w:cs="Times New Roman"/>
          <w:b/>
          <w:sz w:val="20"/>
          <w:szCs w:val="24"/>
        </w:rPr>
        <w:t xml:space="preserve">Table </w:t>
      </w:r>
      <w:r w:rsidR="00BA711E" w:rsidRPr="00787F17">
        <w:rPr>
          <w:rFonts w:cs="Times New Roman"/>
          <w:b/>
          <w:sz w:val="20"/>
          <w:szCs w:val="24"/>
        </w:rPr>
        <w:t>3: Levels of Anti-nutritional Factors in</w:t>
      </w:r>
      <w:r w:rsidRPr="00787F17">
        <w:rPr>
          <w:rFonts w:cs="Times New Roman"/>
          <w:b/>
          <w:sz w:val="20"/>
          <w:szCs w:val="24"/>
        </w:rPr>
        <w:t xml:space="preserve"> </w:t>
      </w:r>
      <w:r w:rsidRPr="00787F17">
        <w:rPr>
          <w:rFonts w:cs="Times New Roman"/>
          <w:b/>
          <w:i/>
          <w:sz w:val="20"/>
          <w:szCs w:val="24"/>
        </w:rPr>
        <w:t>Senna obtusifolia</w:t>
      </w:r>
      <w:r w:rsidR="008F1AA3" w:rsidRPr="00787F17">
        <w:rPr>
          <w:rFonts w:cs="Times New Roman"/>
          <w:b/>
          <w:sz w:val="20"/>
          <w:szCs w:val="24"/>
        </w:rPr>
        <w:t xml:space="preserve"> and </w:t>
      </w:r>
      <w:r w:rsidR="008F1AA3" w:rsidRPr="00787F17">
        <w:rPr>
          <w:rFonts w:cs="Times New Roman"/>
          <w:b/>
          <w:i/>
          <w:sz w:val="20"/>
          <w:szCs w:val="24"/>
        </w:rPr>
        <w:t>Senna occidentalis</w:t>
      </w:r>
      <w:r w:rsidR="008F1AA3" w:rsidRPr="00787F17">
        <w:rPr>
          <w:rFonts w:cs="Times New Roman"/>
          <w:b/>
          <w:sz w:val="20"/>
          <w:szCs w:val="24"/>
        </w:rPr>
        <w:t xml:space="preserve"> Leaves</w:t>
      </w:r>
      <w:r w:rsidRPr="00787F17">
        <w:rPr>
          <w:rFonts w:cs="Times New Roman"/>
          <w:b/>
          <w:sz w:val="20"/>
          <w:szCs w:val="24"/>
        </w:rPr>
        <w:t xml:space="preserve"> </w:t>
      </w:r>
    </w:p>
    <w:tbl>
      <w:tblPr>
        <w:tblStyle w:val="a4"/>
        <w:tblW w:w="0" w:type="auto"/>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97"/>
        <w:gridCol w:w="924"/>
        <w:gridCol w:w="1024"/>
      </w:tblGrid>
      <w:tr w:rsidR="00CA0952" w:rsidRPr="00083923" w:rsidTr="00083923">
        <w:trPr>
          <w:jc w:val="center"/>
        </w:trPr>
        <w:tc>
          <w:tcPr>
            <w:tcW w:w="0" w:type="auto"/>
            <w:tcBorders>
              <w:top w:val="single" w:sz="4" w:space="0" w:color="auto"/>
              <w:bottom w:val="single" w:sz="4" w:space="0" w:color="auto"/>
            </w:tcBorders>
            <w:vAlign w:val="center"/>
          </w:tcPr>
          <w:p w:rsidR="00CA0952" w:rsidRPr="00083923" w:rsidRDefault="00E77BDD" w:rsidP="00083923">
            <w:pPr>
              <w:snapToGrid w:val="0"/>
              <w:jc w:val="both"/>
              <w:rPr>
                <w:rFonts w:cs="Times New Roman"/>
                <w:b/>
                <w:sz w:val="20"/>
                <w:szCs w:val="24"/>
              </w:rPr>
            </w:pPr>
            <w:r w:rsidRPr="00083923">
              <w:rPr>
                <w:rFonts w:cs="Times New Roman"/>
                <w:b/>
                <w:sz w:val="20"/>
                <w:szCs w:val="24"/>
              </w:rPr>
              <w:t xml:space="preserve">Anti-nutritional </w:t>
            </w:r>
            <w:r w:rsidR="00CA0952" w:rsidRPr="00083923">
              <w:rPr>
                <w:rFonts w:cs="Times New Roman"/>
                <w:b/>
                <w:sz w:val="20"/>
                <w:szCs w:val="24"/>
              </w:rPr>
              <w:t>factors</w:t>
            </w:r>
            <w:r w:rsidRPr="00083923">
              <w:rPr>
                <w:rFonts w:cs="Times New Roman"/>
                <w:b/>
                <w:sz w:val="20"/>
                <w:szCs w:val="24"/>
              </w:rPr>
              <w:t xml:space="preserve"> (g/100g)</w:t>
            </w:r>
          </w:p>
        </w:tc>
        <w:tc>
          <w:tcPr>
            <w:tcW w:w="0" w:type="auto"/>
            <w:tcBorders>
              <w:top w:val="single" w:sz="4" w:space="0" w:color="auto"/>
              <w:bottom w:val="single" w:sz="4" w:space="0" w:color="auto"/>
            </w:tcBorders>
            <w:vAlign w:val="center"/>
          </w:tcPr>
          <w:p w:rsidR="00CA0952" w:rsidRPr="00083923" w:rsidRDefault="00CA0952" w:rsidP="00083923">
            <w:pPr>
              <w:snapToGrid w:val="0"/>
              <w:jc w:val="both"/>
              <w:rPr>
                <w:rFonts w:cs="Times New Roman"/>
                <w:b/>
                <w:sz w:val="20"/>
                <w:szCs w:val="24"/>
              </w:rPr>
            </w:pPr>
            <w:r w:rsidRPr="00083923">
              <w:rPr>
                <w:rFonts w:cs="Times New Roman"/>
                <w:b/>
                <w:sz w:val="20"/>
                <w:szCs w:val="24"/>
              </w:rPr>
              <w:t>SOL</w:t>
            </w:r>
          </w:p>
        </w:tc>
        <w:tc>
          <w:tcPr>
            <w:tcW w:w="0" w:type="auto"/>
            <w:tcBorders>
              <w:top w:val="single" w:sz="4" w:space="0" w:color="auto"/>
              <w:bottom w:val="single" w:sz="4" w:space="0" w:color="auto"/>
            </w:tcBorders>
            <w:vAlign w:val="center"/>
          </w:tcPr>
          <w:p w:rsidR="00CA0952" w:rsidRPr="00083923" w:rsidRDefault="000C5232" w:rsidP="00083923">
            <w:pPr>
              <w:snapToGrid w:val="0"/>
              <w:jc w:val="both"/>
              <w:rPr>
                <w:rFonts w:cs="Times New Roman"/>
                <w:b/>
                <w:sz w:val="20"/>
                <w:szCs w:val="24"/>
              </w:rPr>
            </w:pPr>
            <w:r w:rsidRPr="00083923">
              <w:rPr>
                <w:rFonts w:cs="Times New Roman"/>
                <w:b/>
                <w:sz w:val="20"/>
                <w:szCs w:val="24"/>
              </w:rPr>
              <w:t>SOCL</w:t>
            </w:r>
          </w:p>
        </w:tc>
      </w:tr>
      <w:tr w:rsidR="00CA0952" w:rsidRPr="00083923" w:rsidTr="00083923">
        <w:trPr>
          <w:jc w:val="center"/>
        </w:trPr>
        <w:tc>
          <w:tcPr>
            <w:tcW w:w="0" w:type="auto"/>
            <w:tcBorders>
              <w:top w:val="single" w:sz="4" w:space="0" w:color="auto"/>
            </w:tcBorders>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Oxalates</w:t>
            </w:r>
          </w:p>
        </w:tc>
        <w:tc>
          <w:tcPr>
            <w:tcW w:w="0" w:type="auto"/>
            <w:tcBorders>
              <w:top w:val="single" w:sz="4" w:space="0" w:color="auto"/>
            </w:tcBorders>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1.38</w:t>
            </w:r>
            <w:r w:rsidR="00404B62" w:rsidRPr="00083923">
              <w:rPr>
                <w:rFonts w:cs="Times New Roman"/>
                <w:sz w:val="20"/>
                <w:szCs w:val="24"/>
              </w:rPr>
              <w:t>±0.55</w:t>
            </w:r>
          </w:p>
        </w:tc>
        <w:tc>
          <w:tcPr>
            <w:tcW w:w="0" w:type="auto"/>
            <w:tcBorders>
              <w:top w:val="single" w:sz="4" w:space="0" w:color="auto"/>
            </w:tcBorders>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2.87</w:t>
            </w:r>
            <w:r w:rsidR="00404B62" w:rsidRPr="00083923">
              <w:rPr>
                <w:rFonts w:cs="Times New Roman"/>
                <w:sz w:val="20"/>
                <w:szCs w:val="24"/>
              </w:rPr>
              <w:t>±0.31</w:t>
            </w:r>
          </w:p>
        </w:tc>
      </w:tr>
      <w:tr w:rsidR="00CA0952" w:rsidRPr="00083923" w:rsidTr="00083923">
        <w:trPr>
          <w:jc w:val="center"/>
        </w:trPr>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Tannins</w:t>
            </w:r>
          </w:p>
        </w:tc>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1.85</w:t>
            </w:r>
            <w:r w:rsidR="00404B62" w:rsidRPr="00083923">
              <w:rPr>
                <w:rFonts w:cs="Times New Roman"/>
                <w:sz w:val="20"/>
                <w:szCs w:val="24"/>
              </w:rPr>
              <w:t>±0.22</w:t>
            </w:r>
          </w:p>
        </w:tc>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3.32</w:t>
            </w:r>
            <w:r w:rsidR="00404B62" w:rsidRPr="00083923">
              <w:rPr>
                <w:rFonts w:cs="Times New Roman"/>
                <w:sz w:val="20"/>
                <w:szCs w:val="24"/>
              </w:rPr>
              <w:t>±0.24</w:t>
            </w:r>
          </w:p>
        </w:tc>
      </w:tr>
      <w:tr w:rsidR="00CA0952" w:rsidRPr="00083923" w:rsidTr="00083923">
        <w:trPr>
          <w:jc w:val="center"/>
        </w:trPr>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Phenols</w:t>
            </w:r>
          </w:p>
        </w:tc>
        <w:tc>
          <w:tcPr>
            <w:tcW w:w="0" w:type="auto"/>
            <w:vAlign w:val="center"/>
          </w:tcPr>
          <w:p w:rsidR="00CA0952" w:rsidRPr="00083923" w:rsidRDefault="009F6B12" w:rsidP="00083923">
            <w:pPr>
              <w:snapToGrid w:val="0"/>
              <w:jc w:val="both"/>
              <w:rPr>
                <w:rFonts w:cs="Times New Roman"/>
                <w:sz w:val="20"/>
                <w:szCs w:val="24"/>
              </w:rPr>
            </w:pPr>
            <w:r w:rsidRPr="00083923">
              <w:rPr>
                <w:rFonts w:cs="Times New Roman"/>
                <w:sz w:val="20"/>
                <w:szCs w:val="24"/>
              </w:rPr>
              <w:t>8.15</w:t>
            </w:r>
            <w:r w:rsidR="00404B62" w:rsidRPr="00083923">
              <w:rPr>
                <w:rFonts w:cs="Times New Roman"/>
                <w:sz w:val="20"/>
                <w:szCs w:val="24"/>
              </w:rPr>
              <w:t>±2.09</w:t>
            </w:r>
          </w:p>
        </w:tc>
        <w:tc>
          <w:tcPr>
            <w:tcW w:w="0" w:type="auto"/>
            <w:vAlign w:val="center"/>
          </w:tcPr>
          <w:p w:rsidR="00CA0952" w:rsidRPr="00083923" w:rsidRDefault="009F6B12" w:rsidP="00083923">
            <w:pPr>
              <w:snapToGrid w:val="0"/>
              <w:jc w:val="both"/>
              <w:rPr>
                <w:rFonts w:cs="Times New Roman"/>
                <w:sz w:val="20"/>
                <w:szCs w:val="24"/>
              </w:rPr>
            </w:pPr>
            <w:r w:rsidRPr="00083923">
              <w:rPr>
                <w:rFonts w:cs="Times New Roman"/>
                <w:sz w:val="20"/>
                <w:szCs w:val="24"/>
              </w:rPr>
              <w:t>15.03</w:t>
            </w:r>
            <w:r w:rsidR="00404B62" w:rsidRPr="00083923">
              <w:rPr>
                <w:rFonts w:cs="Times New Roman"/>
                <w:sz w:val="20"/>
                <w:szCs w:val="24"/>
              </w:rPr>
              <w:t>±4.11</w:t>
            </w:r>
          </w:p>
        </w:tc>
      </w:tr>
      <w:tr w:rsidR="00CA0952" w:rsidRPr="00083923" w:rsidTr="00083923">
        <w:trPr>
          <w:jc w:val="center"/>
        </w:trPr>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Phytates</w:t>
            </w:r>
          </w:p>
        </w:tc>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3.70</w:t>
            </w:r>
            <w:r w:rsidR="00404B62" w:rsidRPr="00083923">
              <w:rPr>
                <w:rFonts w:cs="Times New Roman"/>
                <w:sz w:val="20"/>
                <w:szCs w:val="24"/>
              </w:rPr>
              <w:t>±1.27</w:t>
            </w:r>
          </w:p>
        </w:tc>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3.85</w:t>
            </w:r>
            <w:r w:rsidR="00404B62" w:rsidRPr="00083923">
              <w:rPr>
                <w:rFonts w:cs="Times New Roman"/>
                <w:sz w:val="20"/>
                <w:szCs w:val="24"/>
              </w:rPr>
              <w:t>±1.30</w:t>
            </w:r>
          </w:p>
        </w:tc>
      </w:tr>
      <w:tr w:rsidR="00CA0952" w:rsidRPr="00083923" w:rsidTr="00083923">
        <w:trPr>
          <w:jc w:val="center"/>
        </w:trPr>
        <w:tc>
          <w:tcPr>
            <w:tcW w:w="0" w:type="auto"/>
            <w:vAlign w:val="center"/>
          </w:tcPr>
          <w:p w:rsidR="00CA0952" w:rsidRPr="00083923" w:rsidRDefault="00CA0952" w:rsidP="00083923">
            <w:pPr>
              <w:snapToGrid w:val="0"/>
              <w:jc w:val="both"/>
              <w:rPr>
                <w:rFonts w:cs="Times New Roman"/>
                <w:sz w:val="20"/>
                <w:szCs w:val="24"/>
              </w:rPr>
            </w:pPr>
            <w:r w:rsidRPr="00083923">
              <w:rPr>
                <w:rFonts w:cs="Times New Roman"/>
                <w:sz w:val="20"/>
                <w:szCs w:val="24"/>
              </w:rPr>
              <w:t>Saponins</w:t>
            </w:r>
          </w:p>
        </w:tc>
        <w:tc>
          <w:tcPr>
            <w:tcW w:w="0" w:type="auto"/>
            <w:vAlign w:val="center"/>
          </w:tcPr>
          <w:p w:rsidR="00CA0952" w:rsidRPr="00083923" w:rsidRDefault="003A4BAC" w:rsidP="00083923">
            <w:pPr>
              <w:snapToGrid w:val="0"/>
              <w:jc w:val="both"/>
              <w:rPr>
                <w:rFonts w:cs="Times New Roman"/>
                <w:sz w:val="20"/>
                <w:szCs w:val="24"/>
              </w:rPr>
            </w:pPr>
            <w:r w:rsidRPr="00083923">
              <w:rPr>
                <w:rFonts w:cs="Times New Roman"/>
                <w:sz w:val="20"/>
                <w:szCs w:val="24"/>
              </w:rPr>
              <w:t>3.40</w:t>
            </w:r>
            <w:r w:rsidR="00404B62" w:rsidRPr="00083923">
              <w:rPr>
                <w:rFonts w:cs="Times New Roman"/>
                <w:sz w:val="20"/>
                <w:szCs w:val="24"/>
              </w:rPr>
              <w:t>±1.18</w:t>
            </w:r>
          </w:p>
        </w:tc>
        <w:tc>
          <w:tcPr>
            <w:tcW w:w="0" w:type="auto"/>
            <w:vAlign w:val="center"/>
          </w:tcPr>
          <w:p w:rsidR="00CA0952" w:rsidRPr="00083923" w:rsidRDefault="003A4BAC" w:rsidP="00083923">
            <w:pPr>
              <w:snapToGrid w:val="0"/>
              <w:jc w:val="both"/>
              <w:rPr>
                <w:rFonts w:cs="Times New Roman"/>
                <w:sz w:val="20"/>
                <w:szCs w:val="24"/>
              </w:rPr>
            </w:pPr>
            <w:r w:rsidRPr="00083923">
              <w:rPr>
                <w:rFonts w:cs="Times New Roman"/>
                <w:sz w:val="20"/>
                <w:szCs w:val="24"/>
              </w:rPr>
              <w:t>3.81</w:t>
            </w:r>
            <w:r w:rsidR="00404B62" w:rsidRPr="00083923">
              <w:rPr>
                <w:rFonts w:cs="Times New Roman"/>
                <w:sz w:val="20"/>
                <w:szCs w:val="24"/>
              </w:rPr>
              <w:t>±0.59</w:t>
            </w:r>
          </w:p>
        </w:tc>
      </w:tr>
    </w:tbl>
    <w:p w:rsidR="00DE6D4C" w:rsidRPr="00787F17" w:rsidRDefault="008B14C0" w:rsidP="00083923">
      <w:pPr>
        <w:snapToGrid w:val="0"/>
        <w:spacing w:after="0" w:line="240" w:lineRule="auto"/>
        <w:jc w:val="both"/>
        <w:rPr>
          <w:rFonts w:cs="Times New Roman"/>
          <w:sz w:val="20"/>
          <w:szCs w:val="24"/>
        </w:rPr>
      </w:pPr>
      <w:r w:rsidRPr="00787F17">
        <w:rPr>
          <w:rFonts w:cs="Times New Roman"/>
          <w:sz w:val="20"/>
          <w:szCs w:val="24"/>
        </w:rPr>
        <w:t xml:space="preserve">SOL = </w:t>
      </w:r>
      <w:r w:rsidRPr="00787F17">
        <w:rPr>
          <w:rFonts w:cs="Times New Roman"/>
          <w:i/>
          <w:sz w:val="20"/>
          <w:szCs w:val="24"/>
        </w:rPr>
        <w:t>Senna obtusifolia</w:t>
      </w:r>
      <w:r w:rsidRPr="00787F17">
        <w:rPr>
          <w:rFonts w:cs="Times New Roman"/>
          <w:sz w:val="20"/>
          <w:szCs w:val="24"/>
        </w:rPr>
        <w:t xml:space="preserve"> leaves, SOCL = </w:t>
      </w:r>
      <w:r w:rsidRPr="00787F17">
        <w:rPr>
          <w:rFonts w:cs="Times New Roman"/>
          <w:i/>
          <w:sz w:val="20"/>
          <w:szCs w:val="24"/>
        </w:rPr>
        <w:t>Senna occidentalis</w:t>
      </w:r>
      <w:r w:rsidRPr="00787F17">
        <w:rPr>
          <w:rFonts w:cs="Times New Roman"/>
          <w:sz w:val="20"/>
          <w:szCs w:val="24"/>
        </w:rPr>
        <w:t xml:space="preserve"> leaves</w:t>
      </w:r>
    </w:p>
    <w:p w:rsidR="00083923" w:rsidRDefault="00083923" w:rsidP="00BC4ACA">
      <w:pPr>
        <w:snapToGrid w:val="0"/>
        <w:spacing w:after="0" w:line="240" w:lineRule="auto"/>
        <w:ind w:firstLine="425"/>
        <w:jc w:val="both"/>
        <w:rPr>
          <w:rFonts w:cs="Times New Roman"/>
          <w:sz w:val="20"/>
          <w:szCs w:val="24"/>
          <w:lang w:eastAsia="zh-CN"/>
        </w:rPr>
      </w:pPr>
    </w:p>
    <w:p w:rsidR="00B42A21" w:rsidRPr="00787F17" w:rsidRDefault="00B42A21" w:rsidP="00BC4ACA">
      <w:pPr>
        <w:snapToGrid w:val="0"/>
        <w:spacing w:after="0" w:line="240" w:lineRule="auto"/>
        <w:ind w:firstLine="425"/>
        <w:jc w:val="both"/>
        <w:rPr>
          <w:rFonts w:cs="Times New Roman"/>
          <w:sz w:val="20"/>
          <w:szCs w:val="24"/>
        </w:rPr>
      </w:pPr>
      <w:r w:rsidRPr="00787F17">
        <w:rPr>
          <w:rFonts w:cs="Times New Roman"/>
          <w:sz w:val="20"/>
          <w:szCs w:val="24"/>
        </w:rPr>
        <w:t xml:space="preserve">Anti-nutritional factors have been reported to adversely affect digestibility and utilization of nutrients (Shaahu </w:t>
      </w:r>
      <w:r w:rsidRPr="00787F17">
        <w:rPr>
          <w:rFonts w:cs="Times New Roman"/>
          <w:i/>
          <w:sz w:val="20"/>
          <w:szCs w:val="24"/>
        </w:rPr>
        <w:t>et al.</w:t>
      </w:r>
      <w:r w:rsidR="00BA711E" w:rsidRPr="00787F17">
        <w:rPr>
          <w:rFonts w:cs="Times New Roman"/>
          <w:i/>
          <w:sz w:val="20"/>
          <w:szCs w:val="24"/>
        </w:rPr>
        <w:t>,</w:t>
      </w:r>
      <w:r w:rsidR="00D15E23" w:rsidRPr="00787F17">
        <w:rPr>
          <w:rFonts w:cs="Times New Roman"/>
          <w:sz w:val="20"/>
          <w:szCs w:val="24"/>
        </w:rPr>
        <w:t xml:space="preserve"> 2015) and t</w:t>
      </w:r>
      <w:r w:rsidRPr="00787F17">
        <w:rPr>
          <w:rFonts w:cs="Times New Roman"/>
          <w:sz w:val="20"/>
          <w:szCs w:val="24"/>
        </w:rPr>
        <w:t>his may adversely affect the overall performance of animal</w:t>
      </w:r>
      <w:r w:rsidR="00F17684" w:rsidRPr="00787F17">
        <w:rPr>
          <w:rFonts w:cs="Times New Roman"/>
          <w:sz w:val="20"/>
          <w:szCs w:val="24"/>
        </w:rPr>
        <w:t>s when they consume this leaves</w:t>
      </w:r>
      <w:r w:rsidRPr="00787F17">
        <w:rPr>
          <w:rFonts w:cs="Times New Roman"/>
          <w:sz w:val="20"/>
          <w:szCs w:val="24"/>
        </w:rPr>
        <w:t xml:space="preserve">. </w:t>
      </w:r>
    </w:p>
    <w:p w:rsidR="00B42A21" w:rsidRPr="00787F17" w:rsidRDefault="00B42A21" w:rsidP="00BC4ACA">
      <w:pPr>
        <w:snapToGrid w:val="0"/>
        <w:spacing w:after="0" w:line="240" w:lineRule="auto"/>
        <w:ind w:firstLine="425"/>
        <w:jc w:val="both"/>
        <w:rPr>
          <w:rFonts w:cs="Times New Roman"/>
          <w:sz w:val="20"/>
          <w:szCs w:val="24"/>
        </w:rPr>
      </w:pPr>
    </w:p>
    <w:p w:rsidR="00B42A21" w:rsidRPr="00787F17" w:rsidRDefault="00B42A21" w:rsidP="00BC4ACA">
      <w:pPr>
        <w:snapToGrid w:val="0"/>
        <w:spacing w:after="0" w:line="240" w:lineRule="auto"/>
        <w:jc w:val="both"/>
        <w:rPr>
          <w:rFonts w:cs="Times New Roman"/>
          <w:b/>
          <w:sz w:val="20"/>
          <w:szCs w:val="24"/>
        </w:rPr>
      </w:pPr>
      <w:r w:rsidRPr="00787F17">
        <w:rPr>
          <w:rFonts w:cs="Times New Roman"/>
          <w:b/>
          <w:sz w:val="20"/>
          <w:szCs w:val="24"/>
        </w:rPr>
        <w:t>Conclusion</w:t>
      </w:r>
    </w:p>
    <w:p w:rsidR="00B42A21" w:rsidRPr="00787F17" w:rsidRDefault="00B42A21" w:rsidP="00BC4ACA">
      <w:pPr>
        <w:snapToGrid w:val="0"/>
        <w:spacing w:after="0" w:line="240" w:lineRule="auto"/>
        <w:ind w:firstLine="425"/>
        <w:jc w:val="both"/>
        <w:rPr>
          <w:rFonts w:cs="Times New Roman"/>
          <w:sz w:val="20"/>
          <w:szCs w:val="24"/>
        </w:rPr>
      </w:pPr>
      <w:r w:rsidRPr="00787F17">
        <w:rPr>
          <w:rFonts w:cs="Times New Roman"/>
          <w:sz w:val="20"/>
          <w:szCs w:val="24"/>
        </w:rPr>
        <w:t xml:space="preserve">The outcome of this investigation revealed that </w:t>
      </w:r>
      <w:r w:rsidRPr="00787F17">
        <w:rPr>
          <w:rFonts w:cs="Times New Roman"/>
          <w:i/>
          <w:sz w:val="20"/>
          <w:szCs w:val="24"/>
        </w:rPr>
        <w:t xml:space="preserve">Senna obtusifolia and Senna occidentalis </w:t>
      </w:r>
      <w:r w:rsidRPr="00787F17">
        <w:rPr>
          <w:rFonts w:cs="Times New Roman"/>
          <w:sz w:val="20"/>
          <w:szCs w:val="24"/>
        </w:rPr>
        <w:t xml:space="preserve">leaves have good nutritional values. However, </w:t>
      </w:r>
      <w:r w:rsidRPr="00787F17">
        <w:rPr>
          <w:rFonts w:cs="Times New Roman"/>
          <w:i/>
          <w:sz w:val="20"/>
          <w:szCs w:val="24"/>
        </w:rPr>
        <w:t>Senna obtusifolia</w:t>
      </w:r>
      <w:r w:rsidRPr="00787F17">
        <w:rPr>
          <w:rFonts w:cs="Times New Roman"/>
          <w:sz w:val="20"/>
          <w:szCs w:val="24"/>
        </w:rPr>
        <w:t xml:space="preserve"> appeared to have better nutritional values than </w:t>
      </w:r>
      <w:r w:rsidRPr="00787F17">
        <w:rPr>
          <w:rFonts w:cs="Times New Roman"/>
          <w:i/>
          <w:sz w:val="20"/>
          <w:szCs w:val="24"/>
        </w:rPr>
        <w:t xml:space="preserve">Senna occidentalis. </w:t>
      </w:r>
      <w:r w:rsidRPr="00787F17">
        <w:rPr>
          <w:rFonts w:cs="Times New Roman"/>
          <w:sz w:val="20"/>
          <w:szCs w:val="24"/>
        </w:rPr>
        <w:t>The leaves als</w:t>
      </w:r>
      <w:r w:rsidR="009353BF" w:rsidRPr="00787F17">
        <w:rPr>
          <w:rFonts w:cs="Times New Roman"/>
          <w:sz w:val="20"/>
          <w:szCs w:val="24"/>
        </w:rPr>
        <w:t>o contain some anti-nutritional</w:t>
      </w:r>
      <w:r w:rsidRPr="00787F17">
        <w:rPr>
          <w:rFonts w:cs="Times New Roman"/>
          <w:sz w:val="20"/>
          <w:szCs w:val="24"/>
        </w:rPr>
        <w:t xml:space="preserve"> factors which might place limitation</w:t>
      </w:r>
      <w:r w:rsidR="00BA711E" w:rsidRPr="00787F17">
        <w:rPr>
          <w:rFonts w:cs="Times New Roman"/>
          <w:sz w:val="20"/>
          <w:szCs w:val="24"/>
        </w:rPr>
        <w:t>s</w:t>
      </w:r>
      <w:r w:rsidRPr="00787F17">
        <w:rPr>
          <w:rFonts w:cs="Times New Roman"/>
          <w:sz w:val="20"/>
          <w:szCs w:val="24"/>
        </w:rPr>
        <w:t xml:space="preserve"> on their utilization as alternative protein source</w:t>
      </w:r>
      <w:r w:rsidR="007330B4" w:rsidRPr="00787F17">
        <w:rPr>
          <w:rFonts w:cs="Times New Roman"/>
          <w:sz w:val="20"/>
          <w:szCs w:val="24"/>
        </w:rPr>
        <w:t>s</w:t>
      </w:r>
      <w:r w:rsidRPr="00787F17">
        <w:rPr>
          <w:rFonts w:cs="Times New Roman"/>
          <w:sz w:val="20"/>
          <w:szCs w:val="24"/>
        </w:rPr>
        <w:t xml:space="preserve">. </w:t>
      </w:r>
      <w:r w:rsidRPr="00787F17">
        <w:rPr>
          <w:rFonts w:cs="Times New Roman"/>
          <w:i/>
          <w:sz w:val="20"/>
          <w:szCs w:val="24"/>
        </w:rPr>
        <w:t xml:space="preserve">Senna occidentalis </w:t>
      </w:r>
      <w:r w:rsidRPr="00787F17">
        <w:rPr>
          <w:rFonts w:cs="Times New Roman"/>
          <w:sz w:val="20"/>
          <w:szCs w:val="24"/>
        </w:rPr>
        <w:t xml:space="preserve">seems to have more concentration of the anti-nutritional factors when compared with </w:t>
      </w:r>
      <w:r w:rsidRPr="00787F17">
        <w:rPr>
          <w:rFonts w:cs="Times New Roman"/>
          <w:i/>
          <w:sz w:val="20"/>
          <w:szCs w:val="24"/>
        </w:rPr>
        <w:t>Senna obtusifolia</w:t>
      </w:r>
      <w:r w:rsidRPr="00787F17">
        <w:rPr>
          <w:rFonts w:cs="Times New Roman"/>
          <w:sz w:val="20"/>
          <w:szCs w:val="24"/>
        </w:rPr>
        <w:t>. Before these leaves can be used as feed resource</w:t>
      </w:r>
      <w:r w:rsidR="007330B4" w:rsidRPr="00787F17">
        <w:rPr>
          <w:rFonts w:cs="Times New Roman"/>
          <w:sz w:val="20"/>
          <w:szCs w:val="24"/>
        </w:rPr>
        <w:t>s</w:t>
      </w:r>
      <w:r w:rsidRPr="00787F17">
        <w:rPr>
          <w:rFonts w:cs="Times New Roman"/>
          <w:sz w:val="20"/>
          <w:szCs w:val="24"/>
        </w:rPr>
        <w:t>, it is recomm</w:t>
      </w:r>
      <w:r w:rsidR="007330B4" w:rsidRPr="00787F17">
        <w:rPr>
          <w:rFonts w:cs="Times New Roman"/>
          <w:sz w:val="20"/>
          <w:szCs w:val="24"/>
        </w:rPr>
        <w:t>ended that they should be</w:t>
      </w:r>
      <w:r w:rsidRPr="00787F17">
        <w:rPr>
          <w:rFonts w:cs="Times New Roman"/>
          <w:sz w:val="20"/>
          <w:szCs w:val="24"/>
        </w:rPr>
        <w:t xml:space="preserve"> </w:t>
      </w:r>
      <w:r w:rsidR="007330B4" w:rsidRPr="00787F17">
        <w:rPr>
          <w:rFonts w:cs="Times New Roman"/>
          <w:sz w:val="20"/>
          <w:szCs w:val="24"/>
        </w:rPr>
        <w:t>thoroughly processed</w:t>
      </w:r>
      <w:r w:rsidRPr="00787F17">
        <w:rPr>
          <w:rFonts w:cs="Times New Roman"/>
          <w:sz w:val="20"/>
          <w:szCs w:val="24"/>
        </w:rPr>
        <w:t xml:space="preserve">. </w:t>
      </w:r>
    </w:p>
    <w:p w:rsidR="00B42A21" w:rsidRPr="00787F17" w:rsidRDefault="00B42A21" w:rsidP="00BC4ACA">
      <w:pPr>
        <w:snapToGrid w:val="0"/>
        <w:spacing w:after="0" w:line="240" w:lineRule="auto"/>
        <w:ind w:firstLine="425"/>
        <w:jc w:val="both"/>
        <w:rPr>
          <w:rFonts w:cs="Times New Roman"/>
          <w:sz w:val="20"/>
          <w:szCs w:val="24"/>
        </w:rPr>
      </w:pPr>
    </w:p>
    <w:p w:rsidR="00FB7238" w:rsidRPr="00787F17" w:rsidRDefault="00B42A21" w:rsidP="00BC4ACA">
      <w:pPr>
        <w:snapToGrid w:val="0"/>
        <w:spacing w:after="0" w:line="240" w:lineRule="auto"/>
        <w:jc w:val="both"/>
        <w:rPr>
          <w:rFonts w:cs="Times New Roman"/>
          <w:b/>
          <w:sz w:val="20"/>
          <w:szCs w:val="24"/>
        </w:rPr>
      </w:pPr>
      <w:r w:rsidRPr="00787F17">
        <w:rPr>
          <w:rFonts w:cs="Times New Roman"/>
          <w:b/>
          <w:sz w:val="20"/>
          <w:szCs w:val="24"/>
        </w:rPr>
        <w:t>R</w:t>
      </w:r>
      <w:r w:rsidR="00AD247C" w:rsidRPr="00787F17">
        <w:rPr>
          <w:rFonts w:cs="Times New Roman"/>
          <w:b/>
          <w:sz w:val="20"/>
          <w:szCs w:val="24"/>
        </w:rPr>
        <w:t>eferences</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Adebayo,</w:t>
      </w:r>
      <w:r w:rsidR="00787F17" w:rsidRPr="00083923">
        <w:rPr>
          <w:rFonts w:ascii="Times New Roman" w:hAnsi="Times New Roman"/>
          <w:sz w:val="20"/>
          <w:szCs w:val="24"/>
        </w:rPr>
        <w:t xml:space="preserve"> </w:t>
      </w:r>
      <w:r w:rsidRPr="00083923">
        <w:rPr>
          <w:rFonts w:ascii="Times New Roman" w:hAnsi="Times New Roman"/>
          <w:sz w:val="20"/>
          <w:szCs w:val="24"/>
        </w:rPr>
        <w:t>A</w:t>
      </w:r>
      <w:r w:rsidR="00AD247C"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i/>
          <w:sz w:val="20"/>
          <w:szCs w:val="24"/>
        </w:rPr>
        <w:t>Mubi</w:t>
      </w:r>
      <w:r w:rsidR="00787F17" w:rsidRPr="00083923">
        <w:rPr>
          <w:rFonts w:ascii="Times New Roman" w:hAnsi="Times New Roman"/>
          <w:i/>
          <w:sz w:val="20"/>
          <w:szCs w:val="24"/>
        </w:rPr>
        <w:t xml:space="preserve"> </w:t>
      </w:r>
      <w:r w:rsidRPr="00083923">
        <w:rPr>
          <w:rFonts w:ascii="Times New Roman" w:hAnsi="Times New Roman"/>
          <w:i/>
          <w:sz w:val="20"/>
          <w:szCs w:val="24"/>
        </w:rPr>
        <w:t>Region</w:t>
      </w:r>
      <w:r w:rsidR="00787F17" w:rsidRPr="00083923">
        <w:rPr>
          <w:rFonts w:ascii="Times New Roman" w:hAnsi="Times New Roman"/>
          <w:i/>
          <w:sz w:val="20"/>
          <w:szCs w:val="24"/>
        </w:rPr>
        <w:t xml:space="preserve"> </w:t>
      </w:r>
      <w:r w:rsidRPr="00083923">
        <w:rPr>
          <w:rFonts w:ascii="Times New Roman" w:hAnsi="Times New Roman"/>
          <w:i/>
          <w:sz w:val="20"/>
          <w:szCs w:val="24"/>
        </w:rPr>
        <w:t>a</w:t>
      </w:r>
      <w:r w:rsidR="00787F17" w:rsidRPr="00083923">
        <w:rPr>
          <w:rFonts w:ascii="Times New Roman" w:hAnsi="Times New Roman"/>
          <w:i/>
          <w:sz w:val="20"/>
          <w:szCs w:val="24"/>
        </w:rPr>
        <w:t xml:space="preserve"> </w:t>
      </w:r>
      <w:r w:rsidRPr="00083923">
        <w:rPr>
          <w:rFonts w:ascii="Times New Roman" w:hAnsi="Times New Roman"/>
          <w:i/>
          <w:sz w:val="20"/>
          <w:szCs w:val="24"/>
        </w:rPr>
        <w:t>Geograhical</w:t>
      </w:r>
      <w:r w:rsidR="00787F17" w:rsidRPr="00083923">
        <w:rPr>
          <w:rFonts w:ascii="Times New Roman" w:hAnsi="Times New Roman"/>
          <w:i/>
          <w:sz w:val="20"/>
          <w:szCs w:val="24"/>
        </w:rPr>
        <w:t xml:space="preserve"> </w:t>
      </w:r>
      <w:r w:rsidRPr="00083923">
        <w:rPr>
          <w:rFonts w:ascii="Times New Roman" w:hAnsi="Times New Roman"/>
          <w:i/>
          <w:sz w:val="20"/>
          <w:szCs w:val="24"/>
        </w:rPr>
        <w:t>Sysnthesis</w:t>
      </w:r>
      <w:r w:rsidR="00787F17" w:rsidRPr="00083923">
        <w:rPr>
          <w:rFonts w:ascii="Times New Roman" w:hAnsi="Times New Roman"/>
          <w:sz w:val="20"/>
          <w:szCs w:val="24"/>
        </w:rPr>
        <w:t xml:space="preserve"> </w:t>
      </w:r>
      <w:r w:rsidRPr="00083923">
        <w:rPr>
          <w:rFonts w:ascii="Times New Roman" w:hAnsi="Times New Roman"/>
          <w:sz w:val="20"/>
          <w:szCs w:val="24"/>
        </w:rPr>
        <w:t>Paraclete</w:t>
      </w:r>
      <w:r w:rsidR="00787F17" w:rsidRPr="00083923">
        <w:rPr>
          <w:rFonts w:ascii="Times New Roman" w:hAnsi="Times New Roman"/>
          <w:sz w:val="20"/>
          <w:szCs w:val="24"/>
        </w:rPr>
        <w:t xml:space="preserve"> </w:t>
      </w:r>
      <w:r w:rsidRPr="00083923">
        <w:rPr>
          <w:rFonts w:ascii="Times New Roman" w:hAnsi="Times New Roman"/>
          <w:sz w:val="20"/>
          <w:szCs w:val="24"/>
        </w:rPr>
        <w:t>Publishers</w:t>
      </w:r>
      <w:r w:rsidR="00787F17" w:rsidRPr="00083923">
        <w:rPr>
          <w:rFonts w:ascii="Times New Roman" w:hAnsi="Times New Roman"/>
          <w:sz w:val="20"/>
          <w:szCs w:val="24"/>
        </w:rPr>
        <w:t xml:space="preserve"> </w:t>
      </w:r>
      <w:r w:rsidRPr="00083923">
        <w:rPr>
          <w:rFonts w:ascii="Times New Roman" w:hAnsi="Times New Roman"/>
          <w:sz w:val="20"/>
          <w:szCs w:val="24"/>
        </w:rPr>
        <w:t>Yola,</w:t>
      </w:r>
      <w:r w:rsidR="00787F17" w:rsidRPr="00083923">
        <w:rPr>
          <w:rFonts w:ascii="Times New Roman" w:hAnsi="Times New Roman"/>
          <w:sz w:val="20"/>
          <w:szCs w:val="24"/>
        </w:rPr>
        <w:t xml:space="preserve"> </w:t>
      </w:r>
      <w:r w:rsidRPr="00083923">
        <w:rPr>
          <w:rFonts w:ascii="Times New Roman" w:hAnsi="Times New Roman"/>
          <w:sz w:val="20"/>
          <w:szCs w:val="24"/>
        </w:rPr>
        <w:t>Nigeria</w:t>
      </w:r>
      <w:r w:rsidR="00787F17" w:rsidRPr="00083923">
        <w:rPr>
          <w:rFonts w:ascii="Times New Roman" w:hAnsi="Times New Roman"/>
          <w:sz w:val="20"/>
          <w:szCs w:val="24"/>
        </w:rPr>
        <w:t xml:space="preserve"> </w:t>
      </w:r>
      <w:r w:rsidR="00C52AFC" w:rsidRPr="00083923">
        <w:rPr>
          <w:rFonts w:ascii="Times New Roman" w:hAnsi="Times New Roman"/>
          <w:sz w:val="20"/>
          <w:szCs w:val="24"/>
        </w:rPr>
        <w:t>2004;</w:t>
      </w:r>
      <w:r w:rsidR="00787F17" w:rsidRPr="00083923">
        <w:rPr>
          <w:rFonts w:ascii="Times New Roman" w:hAnsi="Times New Roman"/>
          <w:sz w:val="20"/>
          <w:szCs w:val="24"/>
        </w:rPr>
        <w:t xml:space="preserve"> </w:t>
      </w:r>
      <w:r w:rsidRPr="00083923">
        <w:rPr>
          <w:rFonts w:ascii="Times New Roman" w:hAnsi="Times New Roman"/>
          <w:sz w:val="20"/>
          <w:szCs w:val="24"/>
        </w:rPr>
        <w:t>133</w:t>
      </w:r>
      <w:r w:rsidR="00787F17" w:rsidRPr="00083923">
        <w:rPr>
          <w:rFonts w:ascii="Times New Roman" w:hAnsi="Times New Roman"/>
          <w:sz w:val="20"/>
          <w:szCs w:val="24"/>
        </w:rPr>
        <w:t xml:space="preserve"> </w:t>
      </w:r>
      <w:r w:rsidRPr="00083923">
        <w:rPr>
          <w:rFonts w:ascii="Times New Roman" w:hAnsi="Times New Roman"/>
          <w:sz w:val="20"/>
          <w:szCs w:val="24"/>
        </w:rPr>
        <w:t>Pp.</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Adewusi,</w:t>
      </w:r>
      <w:r w:rsidR="00787F17" w:rsidRPr="00083923">
        <w:rPr>
          <w:rFonts w:ascii="Times New Roman" w:hAnsi="Times New Roman"/>
          <w:sz w:val="20"/>
          <w:szCs w:val="24"/>
        </w:rPr>
        <w:t xml:space="preserve"> </w:t>
      </w:r>
      <w:r w:rsidRPr="00083923">
        <w:rPr>
          <w:rFonts w:ascii="Times New Roman" w:hAnsi="Times New Roman"/>
          <w:sz w:val="20"/>
          <w:szCs w:val="24"/>
        </w:rPr>
        <w:t>S.</w:t>
      </w:r>
      <w:r w:rsidR="00787F17" w:rsidRPr="00083923">
        <w:rPr>
          <w:rFonts w:ascii="Times New Roman" w:hAnsi="Times New Roman"/>
          <w:sz w:val="20"/>
          <w:szCs w:val="24"/>
        </w:rPr>
        <w:t xml:space="preserve"> </w:t>
      </w:r>
      <w:r w:rsidRPr="00083923">
        <w:rPr>
          <w:rFonts w:ascii="Times New Roman" w:hAnsi="Times New Roman"/>
          <w:sz w:val="20"/>
          <w:szCs w:val="24"/>
        </w:rPr>
        <w:t>R.</w:t>
      </w:r>
      <w:r w:rsidR="00787F17" w:rsidRPr="00083923">
        <w:rPr>
          <w:rFonts w:ascii="Times New Roman" w:hAnsi="Times New Roman"/>
          <w:sz w:val="20"/>
          <w:szCs w:val="24"/>
        </w:rPr>
        <w:t xml:space="preserve"> </w:t>
      </w:r>
      <w:r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Bradbury,</w:t>
      </w:r>
      <w:r w:rsidR="00787F17" w:rsidRPr="00083923">
        <w:rPr>
          <w:rFonts w:ascii="Times New Roman" w:hAnsi="Times New Roman"/>
          <w:sz w:val="20"/>
          <w:szCs w:val="24"/>
        </w:rPr>
        <w:t xml:space="preserve"> </w:t>
      </w:r>
      <w:r w:rsidRPr="00083923">
        <w:rPr>
          <w:rFonts w:ascii="Times New Roman" w:hAnsi="Times New Roman"/>
          <w:sz w:val="20"/>
          <w:szCs w:val="24"/>
        </w:rPr>
        <w:t>J.</w:t>
      </w:r>
      <w:r w:rsidR="00787F17" w:rsidRPr="00083923">
        <w:rPr>
          <w:rFonts w:ascii="Times New Roman" w:hAnsi="Times New Roman"/>
          <w:sz w:val="20"/>
          <w:szCs w:val="24"/>
        </w:rPr>
        <w:t xml:space="preserve"> </w:t>
      </w:r>
      <w:r w:rsidRPr="00083923">
        <w:rPr>
          <w:rFonts w:ascii="Times New Roman" w:hAnsi="Times New Roman"/>
          <w:sz w:val="20"/>
          <w:szCs w:val="24"/>
        </w:rPr>
        <w:t>H.</w:t>
      </w:r>
      <w:r w:rsidR="00787F17" w:rsidRPr="00083923">
        <w:rPr>
          <w:rFonts w:ascii="Times New Roman" w:hAnsi="Times New Roman"/>
          <w:sz w:val="20"/>
          <w:szCs w:val="24"/>
        </w:rPr>
        <w:t xml:space="preserve"> </w:t>
      </w:r>
      <w:r w:rsidRPr="00083923">
        <w:rPr>
          <w:rFonts w:ascii="Times New Roman" w:hAnsi="Times New Roman"/>
          <w:sz w:val="20"/>
          <w:szCs w:val="24"/>
        </w:rPr>
        <w:t>Carotenoids</w:t>
      </w:r>
      <w:r w:rsidR="00787F17" w:rsidRPr="00083923">
        <w:rPr>
          <w:rFonts w:ascii="Times New Roman" w:hAnsi="Times New Roman"/>
          <w:sz w:val="20"/>
          <w:szCs w:val="24"/>
        </w:rPr>
        <w:t xml:space="preserve"> </w:t>
      </w:r>
      <w:r w:rsidRPr="00083923">
        <w:rPr>
          <w:rFonts w:ascii="Times New Roman" w:hAnsi="Times New Roman"/>
          <w:sz w:val="20"/>
          <w:szCs w:val="24"/>
        </w:rPr>
        <w:t>in</w:t>
      </w:r>
      <w:r w:rsidR="00787F17" w:rsidRPr="00083923">
        <w:rPr>
          <w:rFonts w:ascii="Times New Roman" w:hAnsi="Times New Roman"/>
          <w:sz w:val="20"/>
          <w:szCs w:val="24"/>
        </w:rPr>
        <w:t xml:space="preserve"> </w:t>
      </w:r>
      <w:r w:rsidRPr="00083923">
        <w:rPr>
          <w:rFonts w:ascii="Times New Roman" w:hAnsi="Times New Roman"/>
          <w:sz w:val="20"/>
          <w:szCs w:val="24"/>
        </w:rPr>
        <w:t>cassava,</w:t>
      </w:r>
      <w:r w:rsidR="00787F17" w:rsidRPr="00083923">
        <w:rPr>
          <w:rFonts w:ascii="Times New Roman" w:hAnsi="Times New Roman"/>
          <w:sz w:val="20"/>
          <w:szCs w:val="24"/>
        </w:rPr>
        <w:t xml:space="preserve"> </w:t>
      </w:r>
      <w:r w:rsidRPr="00083923">
        <w:rPr>
          <w:rFonts w:ascii="Times New Roman" w:hAnsi="Times New Roman"/>
          <w:sz w:val="20"/>
          <w:szCs w:val="24"/>
        </w:rPr>
        <w:t>comparison</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open</w:t>
      </w:r>
      <w:r w:rsidR="00787F17" w:rsidRPr="00083923">
        <w:rPr>
          <w:rFonts w:ascii="Times New Roman" w:hAnsi="Times New Roman"/>
          <w:sz w:val="20"/>
          <w:szCs w:val="24"/>
        </w:rPr>
        <w:t xml:space="preserve"> </w:t>
      </w:r>
      <w:r w:rsidRPr="00083923">
        <w:rPr>
          <w:rFonts w:ascii="Times New Roman" w:hAnsi="Times New Roman"/>
          <w:sz w:val="20"/>
          <w:szCs w:val="24"/>
        </w:rPr>
        <w:t>column</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HPLC,</w:t>
      </w:r>
      <w:r w:rsidR="00787F17" w:rsidRPr="00083923">
        <w:rPr>
          <w:rFonts w:ascii="Times New Roman" w:hAnsi="Times New Roman"/>
          <w:sz w:val="20"/>
          <w:szCs w:val="24"/>
        </w:rPr>
        <w:t xml:space="preserve"> </w:t>
      </w:r>
      <w:r w:rsidRPr="00083923">
        <w:rPr>
          <w:rFonts w:ascii="Times New Roman" w:hAnsi="Times New Roman"/>
          <w:sz w:val="20"/>
          <w:szCs w:val="24"/>
        </w:rPr>
        <w:t>methods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analysis.</w:t>
      </w:r>
      <w:r w:rsidR="00787F17" w:rsidRPr="00083923">
        <w:rPr>
          <w:rFonts w:ascii="Times New Roman" w:hAnsi="Times New Roman"/>
          <w:sz w:val="20"/>
          <w:szCs w:val="24"/>
        </w:rPr>
        <w:t xml:space="preserve"> </w:t>
      </w:r>
      <w:r w:rsidR="001508B9"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1508B9" w:rsidRPr="00083923">
        <w:rPr>
          <w:rFonts w:ascii="Times New Roman" w:hAnsi="Times New Roman"/>
          <w:i/>
          <w:sz w:val="20"/>
          <w:szCs w:val="24"/>
        </w:rPr>
        <w:t>of</w:t>
      </w:r>
      <w:r w:rsidR="00787F17" w:rsidRPr="00083923">
        <w:rPr>
          <w:rFonts w:ascii="Times New Roman" w:hAnsi="Times New Roman"/>
          <w:i/>
          <w:sz w:val="20"/>
          <w:szCs w:val="24"/>
        </w:rPr>
        <w:t xml:space="preserve"> </w:t>
      </w:r>
      <w:r w:rsidR="00BA711E" w:rsidRPr="00083923">
        <w:rPr>
          <w:rFonts w:ascii="Times New Roman" w:hAnsi="Times New Roman"/>
          <w:i/>
          <w:sz w:val="20"/>
          <w:szCs w:val="24"/>
        </w:rPr>
        <w:t>the</w:t>
      </w:r>
      <w:r w:rsidR="00787F17" w:rsidRPr="00083923">
        <w:rPr>
          <w:rFonts w:ascii="Times New Roman" w:hAnsi="Times New Roman"/>
          <w:i/>
          <w:sz w:val="20"/>
          <w:szCs w:val="24"/>
        </w:rPr>
        <w:t xml:space="preserve"> </w:t>
      </w:r>
      <w:r w:rsidR="00BA711E" w:rsidRPr="00083923">
        <w:rPr>
          <w:rFonts w:ascii="Times New Roman" w:hAnsi="Times New Roman"/>
          <w:i/>
          <w:sz w:val="20"/>
          <w:szCs w:val="24"/>
        </w:rPr>
        <w:t>Science</w:t>
      </w:r>
      <w:r w:rsidR="00787F17" w:rsidRPr="00083923">
        <w:rPr>
          <w:rFonts w:ascii="Times New Roman" w:hAnsi="Times New Roman"/>
          <w:i/>
          <w:sz w:val="20"/>
          <w:szCs w:val="24"/>
        </w:rPr>
        <w:t xml:space="preserve"> </w:t>
      </w:r>
      <w:r w:rsidR="00BA711E" w:rsidRPr="00083923">
        <w:rPr>
          <w:rFonts w:ascii="Times New Roman" w:hAnsi="Times New Roman"/>
          <w:i/>
          <w:sz w:val="20"/>
          <w:szCs w:val="24"/>
        </w:rPr>
        <w:t>of</w:t>
      </w:r>
      <w:r w:rsidR="00787F17" w:rsidRPr="00083923">
        <w:rPr>
          <w:rFonts w:ascii="Times New Roman" w:hAnsi="Times New Roman"/>
          <w:i/>
          <w:sz w:val="20"/>
          <w:szCs w:val="24"/>
        </w:rPr>
        <w:t xml:space="preserve"> </w:t>
      </w:r>
      <w:r w:rsidR="001508B9" w:rsidRPr="00083923">
        <w:rPr>
          <w:rFonts w:ascii="Times New Roman" w:hAnsi="Times New Roman"/>
          <w:i/>
          <w:sz w:val="20"/>
          <w:szCs w:val="24"/>
        </w:rPr>
        <w:t>F</w:t>
      </w:r>
      <w:r w:rsidRPr="00083923">
        <w:rPr>
          <w:rFonts w:ascii="Times New Roman" w:hAnsi="Times New Roman"/>
          <w:i/>
          <w:sz w:val="20"/>
          <w:szCs w:val="24"/>
        </w:rPr>
        <w:t>ood</w:t>
      </w:r>
      <w:r w:rsidR="00787F17" w:rsidRPr="00083923">
        <w:rPr>
          <w:rFonts w:ascii="Times New Roman" w:hAnsi="Times New Roman"/>
          <w:i/>
          <w:sz w:val="20"/>
          <w:szCs w:val="24"/>
        </w:rPr>
        <w:t xml:space="preserve"> </w:t>
      </w:r>
      <w:r w:rsidR="00BA711E" w:rsidRPr="00083923">
        <w:rPr>
          <w:rFonts w:ascii="Times New Roman" w:hAnsi="Times New Roman"/>
          <w:i/>
          <w:sz w:val="20"/>
          <w:szCs w:val="24"/>
        </w:rPr>
        <w:t>and</w:t>
      </w:r>
      <w:r w:rsidR="00787F17" w:rsidRPr="00083923">
        <w:rPr>
          <w:rFonts w:ascii="Times New Roman" w:hAnsi="Times New Roman"/>
          <w:i/>
          <w:sz w:val="20"/>
          <w:szCs w:val="24"/>
        </w:rPr>
        <w:t xml:space="preserve"> </w:t>
      </w:r>
      <w:r w:rsidRPr="00083923">
        <w:rPr>
          <w:rFonts w:ascii="Times New Roman" w:hAnsi="Times New Roman"/>
          <w:i/>
          <w:sz w:val="20"/>
          <w:szCs w:val="24"/>
        </w:rPr>
        <w:t>Agriculture</w:t>
      </w:r>
      <w:r w:rsidR="00787F17" w:rsidRPr="00083923">
        <w:rPr>
          <w:rFonts w:ascii="Times New Roman" w:hAnsi="Times New Roman"/>
          <w:sz w:val="20"/>
          <w:szCs w:val="24"/>
        </w:rPr>
        <w:t xml:space="preserve"> </w:t>
      </w:r>
      <w:r w:rsidR="00C52AFC" w:rsidRPr="00083923">
        <w:rPr>
          <w:rFonts w:ascii="Times New Roman" w:hAnsi="Times New Roman"/>
          <w:sz w:val="20"/>
          <w:szCs w:val="24"/>
        </w:rPr>
        <w:t>1993;</w:t>
      </w:r>
      <w:r w:rsidR="00787F17" w:rsidRPr="00083923">
        <w:rPr>
          <w:rFonts w:ascii="Times New Roman" w:hAnsi="Times New Roman"/>
          <w:sz w:val="20"/>
          <w:szCs w:val="24"/>
        </w:rPr>
        <w:t xml:space="preserve"> </w:t>
      </w:r>
      <w:r w:rsidRPr="00083923">
        <w:rPr>
          <w:rFonts w:ascii="Times New Roman" w:hAnsi="Times New Roman"/>
          <w:sz w:val="20"/>
          <w:szCs w:val="24"/>
        </w:rPr>
        <w:t>62:375-383.</w:t>
      </w:r>
    </w:p>
    <w:p w:rsidR="00083923" w:rsidRPr="00083923" w:rsidRDefault="001670C5"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Adjou</w:t>
      </w:r>
      <w:r w:rsidR="00FB7238" w:rsidRPr="00083923">
        <w:rPr>
          <w:rFonts w:ascii="Times New Roman" w:hAnsi="Times New Roman"/>
          <w:sz w:val="20"/>
          <w:szCs w:val="24"/>
        </w:rPr>
        <w:t>dji,</w:t>
      </w:r>
      <w:r w:rsidR="00787F17" w:rsidRPr="00083923">
        <w:rPr>
          <w:rFonts w:ascii="Times New Roman" w:hAnsi="Times New Roman"/>
          <w:sz w:val="20"/>
          <w:szCs w:val="24"/>
        </w:rPr>
        <w:t xml:space="preserve"> </w:t>
      </w:r>
      <w:r w:rsidR="00FB7238" w:rsidRPr="00083923">
        <w:rPr>
          <w:rFonts w:ascii="Times New Roman" w:hAnsi="Times New Roman"/>
          <w:sz w:val="20"/>
          <w:szCs w:val="24"/>
        </w:rPr>
        <w:t>O.,</w:t>
      </w:r>
      <w:r w:rsidR="00787F17" w:rsidRPr="00083923">
        <w:rPr>
          <w:rFonts w:ascii="Times New Roman" w:hAnsi="Times New Roman"/>
          <w:sz w:val="20"/>
          <w:szCs w:val="24"/>
        </w:rPr>
        <w:t xml:space="preserve"> </w:t>
      </w:r>
      <w:r w:rsidR="00FB7238" w:rsidRPr="00083923">
        <w:rPr>
          <w:rFonts w:ascii="Times New Roman" w:hAnsi="Times New Roman"/>
          <w:sz w:val="20"/>
          <w:szCs w:val="24"/>
        </w:rPr>
        <w:t>Ngassoum,</w:t>
      </w:r>
      <w:r w:rsidR="00787F17" w:rsidRPr="00083923">
        <w:rPr>
          <w:rFonts w:ascii="Times New Roman" w:hAnsi="Times New Roman"/>
          <w:sz w:val="20"/>
          <w:szCs w:val="24"/>
        </w:rPr>
        <w:t xml:space="preserve"> </w:t>
      </w:r>
      <w:r w:rsidR="00FB7238" w:rsidRPr="00083923">
        <w:rPr>
          <w:rFonts w:ascii="Times New Roman" w:hAnsi="Times New Roman"/>
          <w:sz w:val="20"/>
          <w:szCs w:val="24"/>
        </w:rPr>
        <w:t>M.</w:t>
      </w:r>
      <w:r w:rsidR="00787F17" w:rsidRPr="00083923">
        <w:rPr>
          <w:rFonts w:ascii="Times New Roman" w:hAnsi="Times New Roman"/>
          <w:sz w:val="20"/>
          <w:szCs w:val="24"/>
        </w:rPr>
        <w:t xml:space="preserve"> </w:t>
      </w:r>
      <w:r w:rsidR="00FB7238" w:rsidRPr="00083923">
        <w:rPr>
          <w:rFonts w:ascii="Times New Roman" w:hAnsi="Times New Roman"/>
          <w:sz w:val="20"/>
          <w:szCs w:val="24"/>
        </w:rPr>
        <w:t>and</w:t>
      </w:r>
      <w:r w:rsidR="00787F17" w:rsidRPr="00083923">
        <w:rPr>
          <w:rFonts w:ascii="Times New Roman" w:hAnsi="Times New Roman"/>
          <w:sz w:val="20"/>
          <w:szCs w:val="24"/>
        </w:rPr>
        <w:t xml:space="preserve"> </w:t>
      </w:r>
      <w:r w:rsidR="00FB7238" w:rsidRPr="00083923">
        <w:rPr>
          <w:rFonts w:ascii="Times New Roman" w:hAnsi="Times New Roman"/>
          <w:sz w:val="20"/>
          <w:szCs w:val="24"/>
        </w:rPr>
        <w:t>Kamga,</w:t>
      </w:r>
      <w:r w:rsidR="00787F17" w:rsidRPr="00083923">
        <w:rPr>
          <w:rFonts w:ascii="Times New Roman" w:hAnsi="Times New Roman"/>
          <w:sz w:val="20"/>
          <w:szCs w:val="24"/>
        </w:rPr>
        <w:t xml:space="preserve"> </w:t>
      </w:r>
      <w:r w:rsidR="00FB7238" w:rsidRPr="00083923">
        <w:rPr>
          <w:rFonts w:ascii="Times New Roman" w:hAnsi="Times New Roman"/>
          <w:sz w:val="20"/>
          <w:szCs w:val="24"/>
        </w:rPr>
        <w:t>C.</w:t>
      </w:r>
      <w:r w:rsidR="00787F17" w:rsidRPr="00083923">
        <w:rPr>
          <w:rFonts w:ascii="Times New Roman" w:hAnsi="Times New Roman"/>
          <w:sz w:val="20"/>
          <w:szCs w:val="24"/>
        </w:rPr>
        <w:t xml:space="preserve"> </w:t>
      </w:r>
      <w:r w:rsidR="001508B9" w:rsidRPr="00083923">
        <w:rPr>
          <w:rFonts w:ascii="Times New Roman" w:hAnsi="Times New Roman"/>
          <w:sz w:val="20"/>
          <w:szCs w:val="24"/>
        </w:rPr>
        <w:t>Chemical</w:t>
      </w:r>
      <w:r w:rsidR="00787F17" w:rsidRPr="00083923">
        <w:rPr>
          <w:rFonts w:ascii="Times New Roman" w:hAnsi="Times New Roman"/>
          <w:sz w:val="20"/>
          <w:szCs w:val="24"/>
        </w:rPr>
        <w:t xml:space="preserve"> </w:t>
      </w:r>
      <w:r w:rsidR="001508B9" w:rsidRPr="00083923">
        <w:rPr>
          <w:rFonts w:ascii="Times New Roman" w:hAnsi="Times New Roman"/>
          <w:sz w:val="20"/>
          <w:szCs w:val="24"/>
        </w:rPr>
        <w:t>composition</w:t>
      </w:r>
      <w:r w:rsidR="00787F17" w:rsidRPr="00083923">
        <w:rPr>
          <w:rFonts w:ascii="Times New Roman" w:hAnsi="Times New Roman"/>
          <w:sz w:val="20"/>
          <w:szCs w:val="24"/>
        </w:rPr>
        <w:t xml:space="preserve"> </w:t>
      </w:r>
      <w:r w:rsidR="001508B9" w:rsidRPr="00083923">
        <w:rPr>
          <w:rFonts w:ascii="Times New Roman" w:hAnsi="Times New Roman"/>
          <w:sz w:val="20"/>
          <w:szCs w:val="24"/>
        </w:rPr>
        <w:t>of</w:t>
      </w:r>
      <w:r w:rsidR="00787F17" w:rsidRPr="00083923">
        <w:rPr>
          <w:rFonts w:ascii="Times New Roman" w:hAnsi="Times New Roman"/>
          <w:sz w:val="20"/>
          <w:szCs w:val="24"/>
        </w:rPr>
        <w:t xml:space="preserve"> </w:t>
      </w:r>
      <w:r w:rsidR="001508B9" w:rsidRPr="00083923">
        <w:rPr>
          <w:rFonts w:ascii="Times New Roman" w:hAnsi="Times New Roman"/>
          <w:i/>
          <w:sz w:val="20"/>
          <w:szCs w:val="24"/>
        </w:rPr>
        <w:t>C</w:t>
      </w:r>
      <w:r w:rsidR="00FB7238" w:rsidRPr="00083923">
        <w:rPr>
          <w:rFonts w:ascii="Times New Roman" w:hAnsi="Times New Roman"/>
          <w:i/>
          <w:sz w:val="20"/>
          <w:szCs w:val="24"/>
        </w:rPr>
        <w:t>assia</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obtusifolia</w:t>
      </w:r>
      <w:r w:rsidR="00787F17" w:rsidRPr="00083923">
        <w:rPr>
          <w:rFonts w:ascii="Times New Roman" w:hAnsi="Times New Roman"/>
          <w:sz w:val="20"/>
          <w:szCs w:val="24"/>
        </w:rPr>
        <w:t xml:space="preserve"> </w:t>
      </w:r>
      <w:r w:rsidR="00FB7238" w:rsidRPr="00083923">
        <w:rPr>
          <w:rFonts w:ascii="Times New Roman" w:hAnsi="Times New Roman"/>
          <w:sz w:val="20"/>
          <w:szCs w:val="24"/>
        </w:rPr>
        <w:t>Leaves.</w:t>
      </w:r>
      <w:r w:rsidR="00787F17" w:rsidRPr="00083923">
        <w:rPr>
          <w:rFonts w:ascii="Times New Roman" w:hAnsi="Times New Roman"/>
          <w:sz w:val="20"/>
          <w:szCs w:val="24"/>
        </w:rPr>
        <w:t xml:space="preserve"> </w:t>
      </w:r>
      <w:r w:rsidR="00FB7238"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of</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Technology</w:t>
      </w:r>
      <w:r w:rsidR="00787F17" w:rsidRPr="00083923">
        <w:rPr>
          <w:rFonts w:ascii="Times New Roman" w:hAnsi="Times New Roman"/>
          <w:sz w:val="20"/>
          <w:szCs w:val="24"/>
        </w:rPr>
        <w:t xml:space="preserve"> </w:t>
      </w:r>
      <w:r w:rsidR="00C52AFC" w:rsidRPr="00083923">
        <w:rPr>
          <w:rFonts w:ascii="Times New Roman" w:hAnsi="Times New Roman"/>
          <w:sz w:val="20"/>
          <w:szCs w:val="24"/>
        </w:rPr>
        <w:t>2005;</w:t>
      </w:r>
      <w:r w:rsidR="00787F17" w:rsidRPr="00083923">
        <w:rPr>
          <w:rFonts w:ascii="Times New Roman" w:hAnsi="Times New Roman"/>
          <w:sz w:val="20"/>
          <w:szCs w:val="24"/>
        </w:rPr>
        <w:t xml:space="preserve"> </w:t>
      </w:r>
      <w:r w:rsidR="00FB7238" w:rsidRPr="00083923">
        <w:rPr>
          <w:rFonts w:ascii="Times New Roman" w:hAnsi="Times New Roman"/>
          <w:sz w:val="20"/>
          <w:szCs w:val="24"/>
        </w:rPr>
        <w:t>3(3):</w:t>
      </w:r>
      <w:r w:rsidR="00787F17" w:rsidRPr="00083923">
        <w:rPr>
          <w:rFonts w:ascii="Times New Roman" w:hAnsi="Times New Roman"/>
          <w:sz w:val="20"/>
          <w:szCs w:val="24"/>
        </w:rPr>
        <w:t xml:space="preserve"> </w:t>
      </w:r>
      <w:r w:rsidR="00FB7238" w:rsidRPr="00083923">
        <w:rPr>
          <w:rFonts w:ascii="Times New Roman" w:hAnsi="Times New Roman"/>
          <w:sz w:val="20"/>
          <w:szCs w:val="24"/>
        </w:rPr>
        <w:t>453-455.</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Akobundu,</w:t>
      </w:r>
      <w:r w:rsidR="00787F17" w:rsidRPr="00083923">
        <w:rPr>
          <w:rFonts w:ascii="Times New Roman" w:hAnsi="Times New Roman"/>
          <w:sz w:val="20"/>
          <w:szCs w:val="24"/>
        </w:rPr>
        <w:t xml:space="preserve"> </w:t>
      </w:r>
      <w:r w:rsidRPr="00083923">
        <w:rPr>
          <w:rFonts w:ascii="Times New Roman" w:hAnsi="Times New Roman"/>
          <w:sz w:val="20"/>
          <w:szCs w:val="24"/>
        </w:rPr>
        <w:t>I.</w:t>
      </w:r>
      <w:r w:rsidR="00787F17" w:rsidRPr="00083923">
        <w:rPr>
          <w:rFonts w:ascii="Times New Roman" w:hAnsi="Times New Roman"/>
          <w:sz w:val="20"/>
          <w:szCs w:val="24"/>
        </w:rPr>
        <w:t xml:space="preserve"> </w:t>
      </w:r>
      <w:r w:rsidRPr="00083923">
        <w:rPr>
          <w:rFonts w:ascii="Times New Roman" w:hAnsi="Times New Roman"/>
          <w:sz w:val="20"/>
          <w:szCs w:val="24"/>
        </w:rPr>
        <w:t>O.</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Agyakwa,</w:t>
      </w:r>
      <w:r w:rsidR="00787F17" w:rsidRPr="00083923">
        <w:rPr>
          <w:rFonts w:ascii="Times New Roman" w:hAnsi="Times New Roman"/>
          <w:sz w:val="20"/>
          <w:szCs w:val="24"/>
        </w:rPr>
        <w:t xml:space="preserve"> </w:t>
      </w:r>
      <w:r w:rsidRPr="00083923">
        <w:rPr>
          <w:rFonts w:ascii="Times New Roman" w:hAnsi="Times New Roman"/>
          <w:sz w:val="20"/>
          <w:szCs w:val="24"/>
        </w:rPr>
        <w:t>C.</w:t>
      </w:r>
      <w:r w:rsidR="00787F17" w:rsidRPr="00083923">
        <w:rPr>
          <w:rFonts w:ascii="Times New Roman" w:hAnsi="Times New Roman"/>
          <w:sz w:val="20"/>
          <w:szCs w:val="24"/>
        </w:rPr>
        <w:t xml:space="preserve"> </w:t>
      </w:r>
      <w:r w:rsidRPr="00083923">
        <w:rPr>
          <w:rFonts w:ascii="Times New Roman" w:hAnsi="Times New Roman"/>
          <w:sz w:val="20"/>
          <w:szCs w:val="24"/>
        </w:rPr>
        <w:t>W.</w:t>
      </w:r>
      <w:r w:rsidR="00787F17" w:rsidRPr="00083923">
        <w:rPr>
          <w:rFonts w:ascii="Times New Roman" w:hAnsi="Times New Roman"/>
          <w:sz w:val="20"/>
          <w:szCs w:val="24"/>
        </w:rPr>
        <w:t xml:space="preserve"> </w:t>
      </w:r>
      <w:r w:rsidRPr="00083923">
        <w:rPr>
          <w:rFonts w:ascii="Times New Roman" w:hAnsi="Times New Roman"/>
          <w:i/>
          <w:sz w:val="20"/>
          <w:szCs w:val="24"/>
        </w:rPr>
        <w:t>A</w:t>
      </w:r>
      <w:r w:rsidR="00787F17" w:rsidRPr="00083923">
        <w:rPr>
          <w:rFonts w:ascii="Times New Roman" w:hAnsi="Times New Roman"/>
          <w:i/>
          <w:sz w:val="20"/>
          <w:szCs w:val="24"/>
        </w:rPr>
        <w:t xml:space="preserve"> </w:t>
      </w:r>
      <w:r w:rsidRPr="00083923">
        <w:rPr>
          <w:rFonts w:ascii="Times New Roman" w:hAnsi="Times New Roman"/>
          <w:i/>
          <w:sz w:val="20"/>
          <w:szCs w:val="24"/>
        </w:rPr>
        <w:t>Handbook</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West</w:t>
      </w:r>
      <w:r w:rsidR="00787F17" w:rsidRPr="00083923">
        <w:rPr>
          <w:rFonts w:ascii="Times New Roman" w:hAnsi="Times New Roman"/>
          <w:i/>
          <w:sz w:val="20"/>
          <w:szCs w:val="24"/>
        </w:rPr>
        <w:t xml:space="preserve"> </w:t>
      </w:r>
      <w:r w:rsidRPr="00083923">
        <w:rPr>
          <w:rFonts w:ascii="Times New Roman" w:hAnsi="Times New Roman"/>
          <w:i/>
          <w:sz w:val="20"/>
          <w:szCs w:val="24"/>
        </w:rPr>
        <w:t>African</w:t>
      </w:r>
      <w:r w:rsidR="00787F17" w:rsidRPr="00083923">
        <w:rPr>
          <w:rFonts w:ascii="Times New Roman" w:hAnsi="Times New Roman"/>
          <w:i/>
          <w:sz w:val="20"/>
          <w:szCs w:val="24"/>
        </w:rPr>
        <w:t xml:space="preserve"> </w:t>
      </w:r>
      <w:r w:rsidRPr="00083923">
        <w:rPr>
          <w:rFonts w:ascii="Times New Roman" w:hAnsi="Times New Roman"/>
          <w:i/>
          <w:sz w:val="20"/>
          <w:szCs w:val="24"/>
        </w:rPr>
        <w:t>Weeds</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2</w:t>
      </w:r>
      <w:r w:rsidRPr="00083923">
        <w:rPr>
          <w:rFonts w:ascii="Times New Roman" w:hAnsi="Times New Roman"/>
          <w:sz w:val="20"/>
          <w:szCs w:val="24"/>
          <w:vertAlign w:val="superscript"/>
        </w:rPr>
        <w:t>nd</w:t>
      </w:r>
      <w:r w:rsidR="00787F17" w:rsidRPr="00083923">
        <w:rPr>
          <w:rFonts w:ascii="Times New Roman" w:hAnsi="Times New Roman"/>
          <w:sz w:val="20"/>
          <w:szCs w:val="24"/>
        </w:rPr>
        <w:t xml:space="preserve"> </w:t>
      </w:r>
      <w:r w:rsidRPr="00083923">
        <w:rPr>
          <w:rFonts w:ascii="Times New Roman" w:hAnsi="Times New Roman"/>
          <w:sz w:val="20"/>
          <w:szCs w:val="24"/>
        </w:rPr>
        <w:t>Edition</w:t>
      </w:r>
      <w:r w:rsidR="00787F17" w:rsidRPr="00083923">
        <w:rPr>
          <w:rFonts w:ascii="Times New Roman" w:hAnsi="Times New Roman"/>
          <w:sz w:val="20"/>
          <w:szCs w:val="24"/>
        </w:rPr>
        <w:t xml:space="preserve"> </w:t>
      </w:r>
      <w:r w:rsidRPr="00083923">
        <w:rPr>
          <w:rFonts w:ascii="Times New Roman" w:hAnsi="Times New Roman"/>
          <w:sz w:val="20"/>
          <w:szCs w:val="24"/>
        </w:rPr>
        <w:t>Published</w:t>
      </w:r>
      <w:r w:rsidR="00787F17" w:rsidRPr="00083923">
        <w:rPr>
          <w:rFonts w:ascii="Times New Roman" w:hAnsi="Times New Roman"/>
          <w:sz w:val="20"/>
          <w:szCs w:val="24"/>
        </w:rPr>
        <w:t xml:space="preserve"> </w:t>
      </w:r>
      <w:r w:rsidRPr="00083923">
        <w:rPr>
          <w:rFonts w:ascii="Times New Roman" w:hAnsi="Times New Roman"/>
          <w:sz w:val="20"/>
          <w:szCs w:val="24"/>
        </w:rPr>
        <w:t>by</w:t>
      </w:r>
      <w:r w:rsidR="00787F17" w:rsidRPr="00083923">
        <w:rPr>
          <w:rFonts w:ascii="Times New Roman" w:hAnsi="Times New Roman"/>
          <w:sz w:val="20"/>
          <w:szCs w:val="24"/>
        </w:rPr>
        <w:t xml:space="preserve"> </w:t>
      </w:r>
      <w:r w:rsidRPr="00083923">
        <w:rPr>
          <w:rFonts w:ascii="Times New Roman" w:hAnsi="Times New Roman"/>
          <w:sz w:val="20"/>
          <w:szCs w:val="24"/>
        </w:rPr>
        <w:t>INTEC</w:t>
      </w:r>
      <w:r w:rsidR="00787F17" w:rsidRPr="00083923">
        <w:rPr>
          <w:rFonts w:ascii="Times New Roman" w:hAnsi="Times New Roman"/>
          <w:sz w:val="20"/>
          <w:szCs w:val="24"/>
        </w:rPr>
        <w:t xml:space="preserve"> </w:t>
      </w:r>
      <w:r w:rsidRPr="00083923">
        <w:rPr>
          <w:rFonts w:ascii="Times New Roman" w:hAnsi="Times New Roman"/>
          <w:sz w:val="20"/>
          <w:szCs w:val="24"/>
        </w:rPr>
        <w:t>Printers</w:t>
      </w:r>
      <w:r w:rsidR="00787F17" w:rsidRPr="00083923">
        <w:rPr>
          <w:rFonts w:ascii="Times New Roman" w:hAnsi="Times New Roman"/>
          <w:sz w:val="20"/>
          <w:szCs w:val="24"/>
        </w:rPr>
        <w:t xml:space="preserve"> </w:t>
      </w:r>
      <w:r w:rsidRPr="00083923">
        <w:rPr>
          <w:rFonts w:ascii="Times New Roman" w:hAnsi="Times New Roman"/>
          <w:sz w:val="20"/>
          <w:szCs w:val="24"/>
        </w:rPr>
        <w:t>Ibadan,</w:t>
      </w:r>
      <w:r w:rsidR="00787F17" w:rsidRPr="00083923">
        <w:rPr>
          <w:rFonts w:ascii="Times New Roman" w:hAnsi="Times New Roman"/>
          <w:sz w:val="20"/>
          <w:szCs w:val="24"/>
        </w:rPr>
        <w:t xml:space="preserve"> </w:t>
      </w:r>
      <w:r w:rsidRPr="00083923">
        <w:rPr>
          <w:rFonts w:ascii="Times New Roman" w:hAnsi="Times New Roman"/>
          <w:sz w:val="20"/>
          <w:szCs w:val="24"/>
        </w:rPr>
        <w:t>Nigeria</w:t>
      </w:r>
      <w:r w:rsidR="00787F17" w:rsidRPr="00083923">
        <w:rPr>
          <w:rFonts w:ascii="Times New Roman" w:hAnsi="Times New Roman"/>
          <w:sz w:val="20"/>
          <w:szCs w:val="24"/>
        </w:rPr>
        <w:t xml:space="preserve"> </w:t>
      </w:r>
      <w:r w:rsidR="00C52AFC" w:rsidRPr="00083923">
        <w:rPr>
          <w:rFonts w:ascii="Times New Roman" w:hAnsi="Times New Roman"/>
          <w:sz w:val="20"/>
          <w:szCs w:val="24"/>
        </w:rPr>
        <w:t>1998;</w:t>
      </w:r>
      <w:r w:rsidR="00787F17" w:rsidRPr="00083923">
        <w:rPr>
          <w:rFonts w:ascii="Times New Roman" w:hAnsi="Times New Roman"/>
          <w:sz w:val="20"/>
          <w:szCs w:val="24"/>
        </w:rPr>
        <w:t xml:space="preserve"> </w:t>
      </w:r>
      <w:r w:rsidRPr="00083923">
        <w:rPr>
          <w:rFonts w:ascii="Times New Roman" w:hAnsi="Times New Roman"/>
          <w:sz w:val="20"/>
          <w:szCs w:val="24"/>
        </w:rPr>
        <w:t>Pp.</w:t>
      </w:r>
      <w:r w:rsidR="00787F17" w:rsidRPr="00083923">
        <w:rPr>
          <w:rFonts w:ascii="Times New Roman" w:hAnsi="Times New Roman"/>
          <w:sz w:val="20"/>
          <w:szCs w:val="24"/>
        </w:rPr>
        <w:t xml:space="preserve"> </w:t>
      </w:r>
      <w:r w:rsidRPr="00083923">
        <w:rPr>
          <w:rFonts w:ascii="Times New Roman" w:hAnsi="Times New Roman"/>
          <w:sz w:val="20"/>
          <w:szCs w:val="24"/>
        </w:rPr>
        <w:t>307-309.</w:t>
      </w:r>
      <w:r w:rsidR="00787F17" w:rsidRPr="00083923">
        <w:rPr>
          <w:rFonts w:ascii="Times New Roman" w:hAnsi="Times New Roman"/>
          <w:sz w:val="20"/>
          <w:szCs w:val="24"/>
        </w:rPr>
        <w:t xml:space="preserve"> </w:t>
      </w:r>
    </w:p>
    <w:p w:rsidR="00083923" w:rsidRPr="00083923" w:rsidRDefault="00AB0354" w:rsidP="00083923">
      <w:pPr>
        <w:pStyle w:val="a5"/>
        <w:numPr>
          <w:ilvl w:val="0"/>
          <w:numId w:val="3"/>
        </w:numPr>
        <w:tabs>
          <w:tab w:val="left" w:pos="1785"/>
        </w:tabs>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Aletor,</w:t>
      </w:r>
      <w:r w:rsidR="00787F17" w:rsidRPr="00083923">
        <w:rPr>
          <w:rFonts w:ascii="Times New Roman" w:hAnsi="Times New Roman"/>
          <w:sz w:val="20"/>
          <w:szCs w:val="24"/>
        </w:rPr>
        <w:t xml:space="preserve"> </w:t>
      </w:r>
      <w:r w:rsidRPr="00083923">
        <w:rPr>
          <w:rFonts w:ascii="Times New Roman" w:hAnsi="Times New Roman"/>
          <w:sz w:val="20"/>
          <w:szCs w:val="24"/>
        </w:rPr>
        <w:t>V.A.</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Agbede,</w:t>
      </w:r>
      <w:r w:rsidR="00787F17" w:rsidRPr="00083923">
        <w:rPr>
          <w:rFonts w:ascii="Times New Roman" w:hAnsi="Times New Roman"/>
          <w:sz w:val="20"/>
          <w:szCs w:val="24"/>
        </w:rPr>
        <w:t xml:space="preserve"> </w:t>
      </w:r>
      <w:r w:rsidRPr="00083923">
        <w:rPr>
          <w:rFonts w:ascii="Times New Roman" w:hAnsi="Times New Roman"/>
          <w:sz w:val="20"/>
          <w:szCs w:val="24"/>
        </w:rPr>
        <w:t>J.O</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FB7238" w:rsidRPr="00083923">
        <w:rPr>
          <w:rFonts w:ascii="Times New Roman" w:hAnsi="Times New Roman"/>
          <w:sz w:val="20"/>
          <w:szCs w:val="24"/>
        </w:rPr>
        <w:t>Studies</w:t>
      </w:r>
      <w:r w:rsidR="00787F17" w:rsidRPr="00083923">
        <w:rPr>
          <w:rFonts w:ascii="Times New Roman" w:hAnsi="Times New Roman"/>
          <w:sz w:val="20"/>
          <w:szCs w:val="24"/>
        </w:rPr>
        <w:t xml:space="preserve"> </w:t>
      </w:r>
      <w:r w:rsidR="00FB7238" w:rsidRPr="00083923">
        <w:rPr>
          <w:rFonts w:ascii="Times New Roman" w:hAnsi="Times New Roman"/>
          <w:sz w:val="20"/>
          <w:szCs w:val="24"/>
        </w:rPr>
        <w:t>of</w:t>
      </w:r>
      <w:r w:rsidR="00787F17" w:rsidRPr="00083923">
        <w:rPr>
          <w:rFonts w:ascii="Times New Roman" w:hAnsi="Times New Roman"/>
          <w:sz w:val="20"/>
          <w:szCs w:val="24"/>
        </w:rPr>
        <w:t xml:space="preserve"> </w:t>
      </w:r>
      <w:r w:rsidR="00FB7238" w:rsidRPr="00083923">
        <w:rPr>
          <w:rFonts w:ascii="Times New Roman" w:hAnsi="Times New Roman"/>
          <w:sz w:val="20"/>
          <w:szCs w:val="24"/>
        </w:rPr>
        <w:t>the</w:t>
      </w:r>
      <w:r w:rsidR="00787F17" w:rsidRPr="00083923">
        <w:rPr>
          <w:rFonts w:ascii="Times New Roman" w:hAnsi="Times New Roman"/>
          <w:sz w:val="20"/>
          <w:szCs w:val="24"/>
        </w:rPr>
        <w:t xml:space="preserve"> </w:t>
      </w:r>
      <w:r w:rsidR="00FB7238" w:rsidRPr="00083923">
        <w:rPr>
          <w:rFonts w:ascii="Times New Roman" w:hAnsi="Times New Roman"/>
          <w:sz w:val="20"/>
          <w:szCs w:val="24"/>
        </w:rPr>
        <w:t>chemical</w:t>
      </w:r>
      <w:r w:rsidR="00787F17" w:rsidRPr="00083923">
        <w:rPr>
          <w:rFonts w:ascii="Times New Roman" w:hAnsi="Times New Roman"/>
          <w:sz w:val="20"/>
          <w:szCs w:val="24"/>
        </w:rPr>
        <w:t xml:space="preserve"> </w:t>
      </w:r>
      <w:r w:rsidR="00FB7238" w:rsidRPr="00083923">
        <w:rPr>
          <w:rFonts w:ascii="Times New Roman" w:hAnsi="Times New Roman"/>
          <w:sz w:val="20"/>
          <w:szCs w:val="24"/>
        </w:rPr>
        <w:t>composition</w:t>
      </w:r>
      <w:r w:rsidR="00787F17" w:rsidRPr="00083923">
        <w:rPr>
          <w:rFonts w:ascii="Times New Roman" w:hAnsi="Times New Roman"/>
          <w:sz w:val="20"/>
          <w:szCs w:val="24"/>
        </w:rPr>
        <w:t xml:space="preserve"> </w:t>
      </w:r>
      <w:r w:rsidR="00FB7238" w:rsidRPr="00083923">
        <w:rPr>
          <w:rFonts w:ascii="Times New Roman" w:hAnsi="Times New Roman"/>
          <w:sz w:val="20"/>
          <w:szCs w:val="24"/>
        </w:rPr>
        <w:t>and</w:t>
      </w:r>
      <w:r w:rsidR="00787F17" w:rsidRPr="00083923">
        <w:rPr>
          <w:rFonts w:ascii="Times New Roman" w:hAnsi="Times New Roman"/>
          <w:sz w:val="20"/>
          <w:szCs w:val="24"/>
        </w:rPr>
        <w:t xml:space="preserve"> </w:t>
      </w:r>
      <w:r w:rsidR="00FB7238" w:rsidRPr="00083923">
        <w:rPr>
          <w:rFonts w:ascii="Times New Roman" w:hAnsi="Times New Roman"/>
          <w:sz w:val="20"/>
          <w:szCs w:val="24"/>
        </w:rPr>
        <w:t>protein</w:t>
      </w:r>
      <w:r w:rsidR="00787F17" w:rsidRPr="00083923">
        <w:rPr>
          <w:rFonts w:ascii="Times New Roman" w:hAnsi="Times New Roman"/>
          <w:sz w:val="20"/>
          <w:szCs w:val="24"/>
        </w:rPr>
        <w:t xml:space="preserve"> </w:t>
      </w:r>
      <w:r w:rsidR="00FB7238" w:rsidRPr="00083923">
        <w:rPr>
          <w:rFonts w:ascii="Times New Roman" w:hAnsi="Times New Roman"/>
          <w:sz w:val="20"/>
          <w:szCs w:val="24"/>
        </w:rPr>
        <w:t>quality</w:t>
      </w:r>
      <w:r w:rsidR="00787F17" w:rsidRPr="00083923">
        <w:rPr>
          <w:rFonts w:ascii="Times New Roman" w:hAnsi="Times New Roman"/>
          <w:sz w:val="20"/>
          <w:szCs w:val="24"/>
        </w:rPr>
        <w:t xml:space="preserve"> </w:t>
      </w:r>
      <w:r w:rsidR="00FB7238" w:rsidRPr="00083923">
        <w:rPr>
          <w:rFonts w:ascii="Times New Roman" w:hAnsi="Times New Roman"/>
          <w:sz w:val="20"/>
          <w:szCs w:val="24"/>
        </w:rPr>
        <w:t>evaluation</w:t>
      </w:r>
      <w:r w:rsidR="00787F17" w:rsidRPr="00083923">
        <w:rPr>
          <w:rFonts w:ascii="Times New Roman" w:hAnsi="Times New Roman"/>
          <w:sz w:val="20"/>
          <w:szCs w:val="24"/>
        </w:rPr>
        <w:t xml:space="preserve"> </w:t>
      </w:r>
      <w:r w:rsidR="00FB7238" w:rsidRPr="00083923">
        <w:rPr>
          <w:rFonts w:ascii="Times New Roman" w:hAnsi="Times New Roman"/>
          <w:sz w:val="20"/>
          <w:szCs w:val="24"/>
        </w:rPr>
        <w:t>of</w:t>
      </w:r>
      <w:r w:rsidR="00787F17" w:rsidRPr="00083923">
        <w:rPr>
          <w:rFonts w:ascii="Times New Roman" w:hAnsi="Times New Roman"/>
          <w:sz w:val="20"/>
          <w:szCs w:val="24"/>
        </w:rPr>
        <w:t xml:space="preserve"> </w:t>
      </w:r>
      <w:r w:rsidR="00FB7238" w:rsidRPr="00083923">
        <w:rPr>
          <w:rFonts w:ascii="Times New Roman" w:hAnsi="Times New Roman"/>
          <w:sz w:val="20"/>
          <w:szCs w:val="24"/>
        </w:rPr>
        <w:t>differently</w:t>
      </w:r>
      <w:r w:rsidR="00787F17" w:rsidRPr="00083923">
        <w:rPr>
          <w:rFonts w:ascii="Times New Roman" w:hAnsi="Times New Roman"/>
          <w:sz w:val="20"/>
          <w:szCs w:val="24"/>
        </w:rPr>
        <w:t xml:space="preserve"> </w:t>
      </w:r>
      <w:r w:rsidR="00FB7238" w:rsidRPr="00083923">
        <w:rPr>
          <w:rFonts w:ascii="Times New Roman" w:hAnsi="Times New Roman"/>
          <w:sz w:val="20"/>
          <w:szCs w:val="24"/>
        </w:rPr>
        <w:t>processed</w:t>
      </w:r>
      <w:r w:rsidR="00787F17" w:rsidRPr="00083923">
        <w:rPr>
          <w:rFonts w:ascii="Times New Roman" w:hAnsi="Times New Roman"/>
          <w:sz w:val="20"/>
          <w:szCs w:val="24"/>
        </w:rPr>
        <w:t xml:space="preserve"> </w:t>
      </w:r>
      <w:r w:rsidR="00FB7238" w:rsidRPr="00083923">
        <w:rPr>
          <w:rFonts w:ascii="Times New Roman" w:hAnsi="Times New Roman"/>
          <w:i/>
          <w:sz w:val="20"/>
          <w:szCs w:val="24"/>
        </w:rPr>
        <w:t>Canavalia</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ensiformis</w:t>
      </w:r>
      <w:r w:rsidR="00787F17" w:rsidRPr="00083923">
        <w:rPr>
          <w:rFonts w:ascii="Times New Roman" w:hAnsi="Times New Roman"/>
          <w:sz w:val="20"/>
          <w:szCs w:val="24"/>
        </w:rPr>
        <w:t xml:space="preserve"> </w:t>
      </w:r>
      <w:r w:rsidR="00FB7238" w:rsidRPr="00083923">
        <w:rPr>
          <w:rFonts w:ascii="Times New Roman" w:hAnsi="Times New Roman"/>
          <w:sz w:val="20"/>
          <w:szCs w:val="24"/>
        </w:rPr>
        <w:t>and</w:t>
      </w:r>
      <w:r w:rsidR="00787F17" w:rsidRPr="00083923">
        <w:rPr>
          <w:rFonts w:ascii="Times New Roman" w:hAnsi="Times New Roman"/>
          <w:sz w:val="20"/>
          <w:szCs w:val="24"/>
        </w:rPr>
        <w:t xml:space="preserve"> </w:t>
      </w:r>
      <w:r w:rsidR="00FB7238" w:rsidRPr="00083923">
        <w:rPr>
          <w:rFonts w:ascii="Times New Roman" w:hAnsi="Times New Roman"/>
          <w:i/>
          <w:sz w:val="20"/>
          <w:szCs w:val="24"/>
        </w:rPr>
        <w:t>Mucuna</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pruriens</w:t>
      </w:r>
      <w:r w:rsidR="00787F17" w:rsidRPr="00083923">
        <w:rPr>
          <w:rFonts w:ascii="Times New Roman" w:hAnsi="Times New Roman"/>
          <w:sz w:val="20"/>
          <w:szCs w:val="24"/>
        </w:rPr>
        <w:t xml:space="preserve"> </w:t>
      </w:r>
      <w:r w:rsidR="00FB7238" w:rsidRPr="00083923">
        <w:rPr>
          <w:rFonts w:ascii="Times New Roman" w:hAnsi="Times New Roman"/>
          <w:sz w:val="20"/>
          <w:szCs w:val="24"/>
        </w:rPr>
        <w:t>seed</w:t>
      </w:r>
      <w:r w:rsidR="00787F17" w:rsidRPr="00083923">
        <w:rPr>
          <w:rFonts w:ascii="Times New Roman" w:hAnsi="Times New Roman"/>
          <w:sz w:val="20"/>
          <w:szCs w:val="24"/>
        </w:rPr>
        <w:t xml:space="preserve"> </w:t>
      </w:r>
      <w:r w:rsidR="00FB7238" w:rsidRPr="00083923">
        <w:rPr>
          <w:rFonts w:ascii="Times New Roman" w:hAnsi="Times New Roman"/>
          <w:sz w:val="20"/>
          <w:szCs w:val="24"/>
        </w:rPr>
        <w:t>flour.</w:t>
      </w:r>
      <w:r w:rsidR="00787F17" w:rsidRPr="00083923">
        <w:rPr>
          <w:rFonts w:ascii="Times New Roman" w:hAnsi="Times New Roman"/>
          <w:sz w:val="20"/>
          <w:szCs w:val="24"/>
        </w:rPr>
        <w:t xml:space="preserve"> </w:t>
      </w:r>
      <w:r w:rsidR="00FB7238" w:rsidRPr="00083923">
        <w:rPr>
          <w:rFonts w:ascii="Times New Roman" w:hAnsi="Times New Roman"/>
          <w:i/>
          <w:sz w:val="20"/>
          <w:szCs w:val="24"/>
        </w:rPr>
        <w:lastRenderedPageBreak/>
        <w:t>Journal</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of</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Composition</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and</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Analysis</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2005;</w:t>
      </w:r>
      <w:r w:rsidR="00787F17" w:rsidRPr="00083923">
        <w:rPr>
          <w:rFonts w:ascii="Times New Roman" w:hAnsi="Times New Roman"/>
          <w:sz w:val="20"/>
          <w:szCs w:val="24"/>
        </w:rPr>
        <w:t xml:space="preserve"> </w:t>
      </w:r>
      <w:r w:rsidR="00FB7238" w:rsidRPr="00083923">
        <w:rPr>
          <w:rFonts w:ascii="Times New Roman" w:hAnsi="Times New Roman"/>
          <w:sz w:val="20"/>
          <w:szCs w:val="24"/>
        </w:rPr>
        <w:t>18:89</w:t>
      </w:r>
      <w:r w:rsidR="00787F17" w:rsidRPr="00083923">
        <w:rPr>
          <w:rFonts w:ascii="Times New Roman" w:hAnsi="Times New Roman"/>
          <w:sz w:val="20"/>
          <w:szCs w:val="24"/>
        </w:rPr>
        <w:t xml:space="preserve"> </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FB7238" w:rsidRPr="00083923">
        <w:rPr>
          <w:rFonts w:ascii="Times New Roman" w:hAnsi="Times New Roman"/>
          <w:sz w:val="20"/>
          <w:szCs w:val="24"/>
        </w:rPr>
        <w:t>103.</w:t>
      </w:r>
      <w:r w:rsidR="00787F17" w:rsidRPr="00083923">
        <w:rPr>
          <w:rFonts w:ascii="Times New Roman" w:hAnsi="Times New Roman"/>
          <w:sz w:val="20"/>
          <w:szCs w:val="24"/>
        </w:rPr>
        <w:t xml:space="preserve"> </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Algadi,</w:t>
      </w:r>
      <w:r w:rsidR="00787F17" w:rsidRPr="00083923">
        <w:rPr>
          <w:rFonts w:ascii="Times New Roman" w:hAnsi="Times New Roman"/>
          <w:sz w:val="20"/>
          <w:szCs w:val="24"/>
        </w:rPr>
        <w:t xml:space="preserve"> </w:t>
      </w:r>
      <w:r w:rsidR="00AB0354" w:rsidRPr="00083923">
        <w:rPr>
          <w:rFonts w:ascii="Times New Roman" w:hAnsi="Times New Roman"/>
          <w:sz w:val="20"/>
          <w:szCs w:val="24"/>
        </w:rPr>
        <w:t>M.</w:t>
      </w:r>
      <w:r w:rsidR="00787F17" w:rsidRPr="00083923">
        <w:rPr>
          <w:rFonts w:ascii="Times New Roman" w:hAnsi="Times New Roman"/>
          <w:sz w:val="20"/>
          <w:szCs w:val="24"/>
        </w:rPr>
        <w:t xml:space="preserve"> </w:t>
      </w:r>
      <w:r w:rsidR="00AB0354" w:rsidRPr="00083923">
        <w:rPr>
          <w:rFonts w:ascii="Times New Roman" w:hAnsi="Times New Roman"/>
          <w:sz w:val="20"/>
          <w:szCs w:val="24"/>
        </w:rPr>
        <w:t>Z.</w:t>
      </w:r>
      <w:r w:rsidR="00787F17" w:rsidRPr="00083923">
        <w:rPr>
          <w:rFonts w:ascii="Times New Roman" w:hAnsi="Times New Roman"/>
          <w:sz w:val="20"/>
          <w:szCs w:val="24"/>
        </w:rPr>
        <w:t xml:space="preserve"> </w:t>
      </w:r>
      <w:r w:rsidR="00AB0354" w:rsidRPr="00083923">
        <w:rPr>
          <w:rFonts w:ascii="Times New Roman" w:hAnsi="Times New Roman"/>
          <w:sz w:val="20"/>
          <w:szCs w:val="24"/>
        </w:rPr>
        <w:t>and</w:t>
      </w:r>
      <w:r w:rsidR="00787F17" w:rsidRPr="00083923">
        <w:rPr>
          <w:rFonts w:ascii="Times New Roman" w:hAnsi="Times New Roman"/>
          <w:sz w:val="20"/>
          <w:szCs w:val="24"/>
        </w:rPr>
        <w:t xml:space="preserve"> </w:t>
      </w:r>
      <w:r w:rsidR="00AB0354" w:rsidRPr="00083923">
        <w:rPr>
          <w:rFonts w:ascii="Times New Roman" w:hAnsi="Times New Roman"/>
          <w:sz w:val="20"/>
          <w:szCs w:val="24"/>
        </w:rPr>
        <w:t>Yousif,</w:t>
      </w:r>
      <w:r w:rsidR="00787F17" w:rsidRPr="00083923">
        <w:rPr>
          <w:rFonts w:ascii="Times New Roman" w:hAnsi="Times New Roman"/>
          <w:sz w:val="20"/>
          <w:szCs w:val="24"/>
        </w:rPr>
        <w:t xml:space="preserve"> </w:t>
      </w:r>
      <w:r w:rsidR="00AB0354" w:rsidRPr="00083923">
        <w:rPr>
          <w:rFonts w:ascii="Times New Roman" w:hAnsi="Times New Roman"/>
          <w:sz w:val="20"/>
          <w:szCs w:val="24"/>
        </w:rPr>
        <w:t>N.</w:t>
      </w:r>
      <w:r w:rsidR="00787F17" w:rsidRPr="00083923">
        <w:rPr>
          <w:rFonts w:ascii="Times New Roman" w:hAnsi="Times New Roman"/>
          <w:sz w:val="20"/>
          <w:szCs w:val="24"/>
        </w:rPr>
        <w:t xml:space="preserve"> </w:t>
      </w:r>
      <w:r w:rsidR="00AB0354" w:rsidRPr="00083923">
        <w:rPr>
          <w:rFonts w:ascii="Times New Roman" w:hAnsi="Times New Roman"/>
          <w:sz w:val="20"/>
          <w:szCs w:val="24"/>
        </w:rPr>
        <w:t>E.</w:t>
      </w:r>
      <w:r w:rsidR="00787F17" w:rsidRPr="00083923">
        <w:rPr>
          <w:rFonts w:ascii="Times New Roman" w:hAnsi="Times New Roman"/>
          <w:sz w:val="20"/>
          <w:szCs w:val="24"/>
        </w:rPr>
        <w:t xml:space="preserve"> </w:t>
      </w:r>
      <w:r w:rsidRPr="00083923">
        <w:rPr>
          <w:rFonts w:ascii="Times New Roman" w:hAnsi="Times New Roman"/>
          <w:sz w:val="20"/>
          <w:szCs w:val="24"/>
        </w:rPr>
        <w:t>Anti-nutritio</w:t>
      </w:r>
      <w:r w:rsidR="001508B9" w:rsidRPr="00083923">
        <w:rPr>
          <w:rFonts w:ascii="Times New Roman" w:hAnsi="Times New Roman"/>
          <w:sz w:val="20"/>
          <w:szCs w:val="24"/>
        </w:rPr>
        <w:t>nal</w:t>
      </w:r>
      <w:r w:rsidR="00787F17" w:rsidRPr="00083923">
        <w:rPr>
          <w:rFonts w:ascii="Times New Roman" w:hAnsi="Times New Roman"/>
          <w:sz w:val="20"/>
          <w:szCs w:val="24"/>
        </w:rPr>
        <w:t xml:space="preserve"> </w:t>
      </w:r>
      <w:r w:rsidR="001508B9" w:rsidRPr="00083923">
        <w:rPr>
          <w:rFonts w:ascii="Times New Roman" w:hAnsi="Times New Roman"/>
          <w:sz w:val="20"/>
          <w:szCs w:val="24"/>
        </w:rPr>
        <w:t>factors</w:t>
      </w:r>
      <w:r w:rsidR="00787F17" w:rsidRPr="00083923">
        <w:rPr>
          <w:rFonts w:ascii="Times New Roman" w:hAnsi="Times New Roman"/>
          <w:sz w:val="20"/>
          <w:szCs w:val="24"/>
        </w:rPr>
        <w:t xml:space="preserve"> </w:t>
      </w:r>
      <w:r w:rsidR="001508B9" w:rsidRPr="00083923">
        <w:rPr>
          <w:rFonts w:ascii="Times New Roman" w:hAnsi="Times New Roman"/>
          <w:sz w:val="20"/>
          <w:szCs w:val="24"/>
        </w:rPr>
        <w:t>of</w:t>
      </w:r>
      <w:r w:rsidR="00787F17" w:rsidRPr="00083923">
        <w:rPr>
          <w:rFonts w:ascii="Times New Roman" w:hAnsi="Times New Roman"/>
          <w:sz w:val="20"/>
          <w:szCs w:val="24"/>
        </w:rPr>
        <w:t xml:space="preserve"> </w:t>
      </w:r>
      <w:r w:rsidR="001508B9" w:rsidRPr="00083923">
        <w:rPr>
          <w:rFonts w:ascii="Times New Roman" w:hAnsi="Times New Roman"/>
          <w:sz w:val="20"/>
          <w:szCs w:val="24"/>
        </w:rPr>
        <w:t>green</w:t>
      </w:r>
      <w:r w:rsidR="00787F17" w:rsidRPr="00083923">
        <w:rPr>
          <w:rFonts w:ascii="Times New Roman" w:hAnsi="Times New Roman"/>
          <w:sz w:val="20"/>
          <w:szCs w:val="24"/>
        </w:rPr>
        <w:t xml:space="preserve"> </w:t>
      </w:r>
      <w:r w:rsidR="001508B9" w:rsidRPr="00083923">
        <w:rPr>
          <w:rFonts w:ascii="Times New Roman" w:hAnsi="Times New Roman"/>
          <w:sz w:val="20"/>
          <w:szCs w:val="24"/>
        </w:rPr>
        <w:t>leaves</w:t>
      </w:r>
      <w:r w:rsidR="00787F17" w:rsidRPr="00083923">
        <w:rPr>
          <w:rFonts w:ascii="Times New Roman" w:hAnsi="Times New Roman"/>
          <w:sz w:val="20"/>
          <w:szCs w:val="24"/>
        </w:rPr>
        <w:t xml:space="preserve"> </w:t>
      </w:r>
      <w:r w:rsidR="001508B9" w:rsidRPr="00083923">
        <w:rPr>
          <w:rFonts w:ascii="Times New Roman" w:hAnsi="Times New Roman"/>
          <w:sz w:val="20"/>
          <w:szCs w:val="24"/>
        </w:rPr>
        <w:t>of</w:t>
      </w:r>
      <w:r w:rsidR="00787F17" w:rsidRPr="00083923">
        <w:rPr>
          <w:rFonts w:ascii="Times New Roman" w:hAnsi="Times New Roman"/>
          <w:sz w:val="20"/>
          <w:szCs w:val="24"/>
        </w:rPr>
        <w:t xml:space="preserve"> </w:t>
      </w:r>
      <w:r w:rsidR="001508B9" w:rsidRPr="00083923">
        <w:rPr>
          <w:rFonts w:ascii="Times New Roman" w:hAnsi="Times New Roman"/>
          <w:i/>
          <w:sz w:val="20"/>
          <w:szCs w:val="24"/>
        </w:rPr>
        <w:t>C</w:t>
      </w:r>
      <w:r w:rsidRPr="00083923">
        <w:rPr>
          <w:rFonts w:ascii="Times New Roman" w:hAnsi="Times New Roman"/>
          <w:i/>
          <w:sz w:val="20"/>
          <w:szCs w:val="24"/>
        </w:rPr>
        <w:t>assia</w:t>
      </w:r>
      <w:r w:rsidR="00787F17" w:rsidRPr="00083923">
        <w:rPr>
          <w:rFonts w:ascii="Times New Roman" w:hAnsi="Times New Roman"/>
          <w:i/>
          <w:sz w:val="20"/>
          <w:szCs w:val="24"/>
        </w:rPr>
        <w:t xml:space="preserve"> </w:t>
      </w:r>
      <w:r w:rsidRPr="00083923">
        <w:rPr>
          <w:rFonts w:ascii="Times New Roman" w:hAnsi="Times New Roman"/>
          <w:i/>
          <w:sz w:val="20"/>
          <w:szCs w:val="24"/>
        </w:rPr>
        <w:t>obtusifolia</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Kawal.</w:t>
      </w:r>
      <w:r w:rsidR="00787F17" w:rsidRPr="00083923">
        <w:rPr>
          <w:rFonts w:ascii="Times New Roman" w:hAnsi="Times New Roman"/>
          <w:sz w:val="20"/>
          <w:szCs w:val="24"/>
        </w:rPr>
        <w:t xml:space="preserve"> </w:t>
      </w:r>
      <w:r w:rsidR="001508B9"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1508B9" w:rsidRPr="00083923">
        <w:rPr>
          <w:rFonts w:ascii="Times New Roman" w:hAnsi="Times New Roman"/>
          <w:i/>
          <w:sz w:val="20"/>
          <w:szCs w:val="24"/>
        </w:rPr>
        <w:t>of</w:t>
      </w:r>
      <w:r w:rsidR="00787F17" w:rsidRPr="00083923">
        <w:rPr>
          <w:rFonts w:ascii="Times New Roman" w:hAnsi="Times New Roman"/>
          <w:i/>
          <w:sz w:val="20"/>
          <w:szCs w:val="24"/>
        </w:rPr>
        <w:t xml:space="preserve"> </w:t>
      </w:r>
      <w:r w:rsidR="001508B9"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1508B9" w:rsidRPr="00083923">
        <w:rPr>
          <w:rFonts w:ascii="Times New Roman" w:hAnsi="Times New Roman"/>
          <w:i/>
          <w:sz w:val="20"/>
          <w:szCs w:val="24"/>
        </w:rPr>
        <w:t>Process</w:t>
      </w:r>
      <w:r w:rsidR="00787F17" w:rsidRPr="00083923">
        <w:rPr>
          <w:rFonts w:ascii="Times New Roman" w:hAnsi="Times New Roman"/>
          <w:i/>
          <w:sz w:val="20"/>
          <w:szCs w:val="24"/>
        </w:rPr>
        <w:t xml:space="preserve"> </w:t>
      </w:r>
      <w:r w:rsidR="001508B9" w:rsidRPr="00083923">
        <w:rPr>
          <w:rFonts w:ascii="Times New Roman" w:hAnsi="Times New Roman"/>
          <w:i/>
          <w:sz w:val="20"/>
          <w:szCs w:val="24"/>
        </w:rPr>
        <w:t>T</w:t>
      </w:r>
      <w:r w:rsidRPr="00083923">
        <w:rPr>
          <w:rFonts w:ascii="Times New Roman" w:hAnsi="Times New Roman"/>
          <w:i/>
          <w:sz w:val="20"/>
          <w:szCs w:val="24"/>
        </w:rPr>
        <w:t>echnology</w:t>
      </w:r>
      <w:r w:rsidR="00787F17" w:rsidRPr="00083923">
        <w:rPr>
          <w:rFonts w:ascii="Times New Roman" w:hAnsi="Times New Roman"/>
          <w:sz w:val="20"/>
          <w:szCs w:val="24"/>
        </w:rPr>
        <w:t xml:space="preserve"> </w:t>
      </w:r>
      <w:r w:rsidR="00AB0354" w:rsidRPr="00083923">
        <w:rPr>
          <w:rFonts w:ascii="Times New Roman" w:hAnsi="Times New Roman"/>
          <w:sz w:val="20"/>
          <w:szCs w:val="24"/>
        </w:rPr>
        <w:t>2015;</w:t>
      </w:r>
      <w:r w:rsidR="00787F17" w:rsidRPr="00083923">
        <w:rPr>
          <w:rFonts w:ascii="Times New Roman" w:hAnsi="Times New Roman"/>
          <w:sz w:val="20"/>
          <w:szCs w:val="24"/>
        </w:rPr>
        <w:t xml:space="preserve"> </w:t>
      </w:r>
      <w:r w:rsidRPr="00083923">
        <w:rPr>
          <w:rFonts w:ascii="Times New Roman" w:hAnsi="Times New Roman"/>
          <w:sz w:val="20"/>
          <w:szCs w:val="24"/>
        </w:rPr>
        <w:t>6:</w:t>
      </w:r>
      <w:r w:rsidR="00787F17" w:rsidRPr="00083923">
        <w:rPr>
          <w:rFonts w:ascii="Times New Roman" w:hAnsi="Times New Roman"/>
          <w:sz w:val="20"/>
          <w:szCs w:val="24"/>
        </w:rPr>
        <w:t xml:space="preserve"> </w:t>
      </w:r>
      <w:r w:rsidRPr="00083923">
        <w:rPr>
          <w:rFonts w:ascii="Times New Roman" w:hAnsi="Times New Roman"/>
          <w:sz w:val="20"/>
          <w:szCs w:val="24"/>
        </w:rPr>
        <w:t>483.doi.10.4172/2157-7110.1000483.</w:t>
      </w:r>
    </w:p>
    <w:p w:rsidR="00083923" w:rsidRPr="00083923" w:rsidRDefault="00BA711E"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AOAC.</w:t>
      </w:r>
      <w:r w:rsidR="00787F17" w:rsidRPr="00083923">
        <w:rPr>
          <w:rFonts w:ascii="Times New Roman" w:hAnsi="Times New Roman"/>
          <w:sz w:val="20"/>
          <w:szCs w:val="24"/>
        </w:rPr>
        <w:t xml:space="preserve"> </w:t>
      </w:r>
      <w:r w:rsidRPr="00083923">
        <w:rPr>
          <w:rFonts w:ascii="Times New Roman" w:hAnsi="Times New Roman"/>
          <w:i/>
          <w:sz w:val="20"/>
          <w:szCs w:val="24"/>
        </w:rPr>
        <w:t>Official</w:t>
      </w:r>
      <w:r w:rsidR="00787F17" w:rsidRPr="00083923">
        <w:rPr>
          <w:rFonts w:ascii="Times New Roman" w:hAnsi="Times New Roman"/>
          <w:i/>
          <w:sz w:val="20"/>
          <w:szCs w:val="24"/>
        </w:rPr>
        <w:t xml:space="preserve"> </w:t>
      </w:r>
      <w:r w:rsidRPr="00083923">
        <w:rPr>
          <w:rFonts w:ascii="Times New Roman" w:hAnsi="Times New Roman"/>
          <w:i/>
          <w:sz w:val="20"/>
          <w:szCs w:val="24"/>
        </w:rPr>
        <w:t>Methods</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A</w:t>
      </w:r>
      <w:r w:rsidR="0058645B" w:rsidRPr="00083923">
        <w:rPr>
          <w:rFonts w:ascii="Times New Roman" w:hAnsi="Times New Roman"/>
          <w:i/>
          <w:sz w:val="20"/>
          <w:szCs w:val="24"/>
        </w:rPr>
        <w:t>nalysis,</w:t>
      </w:r>
      <w:r w:rsidR="00787F17" w:rsidRPr="00083923">
        <w:rPr>
          <w:rFonts w:ascii="Times New Roman" w:hAnsi="Times New Roman"/>
          <w:sz w:val="20"/>
          <w:szCs w:val="24"/>
        </w:rPr>
        <w:t xml:space="preserve"> </w:t>
      </w:r>
      <w:r w:rsidR="0058645B" w:rsidRPr="00083923">
        <w:rPr>
          <w:rFonts w:ascii="Times New Roman" w:hAnsi="Times New Roman"/>
          <w:sz w:val="20"/>
          <w:szCs w:val="24"/>
        </w:rPr>
        <w:t>18</w:t>
      </w:r>
      <w:r w:rsidR="0058645B" w:rsidRPr="00083923">
        <w:rPr>
          <w:rFonts w:ascii="Times New Roman" w:hAnsi="Times New Roman"/>
          <w:sz w:val="20"/>
          <w:szCs w:val="24"/>
          <w:vertAlign w:val="superscript"/>
        </w:rPr>
        <w:t>th</w:t>
      </w:r>
      <w:r w:rsidR="00787F17" w:rsidRPr="00083923">
        <w:rPr>
          <w:rFonts w:ascii="Times New Roman" w:hAnsi="Times New Roman"/>
          <w:sz w:val="20"/>
          <w:szCs w:val="24"/>
        </w:rPr>
        <w:t xml:space="preserve"> </w:t>
      </w:r>
      <w:r w:rsidR="00AB0354" w:rsidRPr="00083923">
        <w:rPr>
          <w:rFonts w:ascii="Times New Roman" w:hAnsi="Times New Roman"/>
          <w:sz w:val="20"/>
          <w:szCs w:val="24"/>
        </w:rPr>
        <w:t>edition</w:t>
      </w:r>
      <w:r w:rsidR="00787F17" w:rsidRPr="00083923">
        <w:rPr>
          <w:rFonts w:ascii="Times New Roman" w:hAnsi="Times New Roman"/>
          <w:sz w:val="20"/>
          <w:szCs w:val="24"/>
        </w:rPr>
        <w:t xml:space="preserve"> </w:t>
      </w:r>
      <w:r w:rsidR="00AB0354" w:rsidRPr="00083923">
        <w:rPr>
          <w:rFonts w:ascii="Times New Roman" w:hAnsi="Times New Roman"/>
          <w:sz w:val="20"/>
          <w:szCs w:val="24"/>
        </w:rPr>
        <w:t>Washington,</w:t>
      </w:r>
      <w:r w:rsidR="00787F17" w:rsidRPr="00083923">
        <w:rPr>
          <w:rFonts w:ascii="Times New Roman" w:hAnsi="Times New Roman"/>
          <w:sz w:val="20"/>
          <w:szCs w:val="24"/>
        </w:rPr>
        <w:t xml:space="preserve"> </w:t>
      </w:r>
      <w:r w:rsidR="00AB0354" w:rsidRPr="00083923">
        <w:rPr>
          <w:rFonts w:ascii="Times New Roman" w:hAnsi="Times New Roman"/>
          <w:sz w:val="20"/>
          <w:szCs w:val="24"/>
        </w:rPr>
        <w:t>D.C</w:t>
      </w:r>
      <w:r w:rsidR="00787F17" w:rsidRPr="00083923">
        <w:rPr>
          <w:rFonts w:ascii="Times New Roman" w:hAnsi="Times New Roman"/>
          <w:sz w:val="20"/>
          <w:szCs w:val="24"/>
        </w:rPr>
        <w:t xml:space="preserve"> </w:t>
      </w:r>
      <w:r w:rsidR="00AB0354" w:rsidRPr="00083923">
        <w:rPr>
          <w:rFonts w:ascii="Times New Roman" w:hAnsi="Times New Roman"/>
          <w:sz w:val="20"/>
          <w:szCs w:val="24"/>
        </w:rPr>
        <w:t>USA;</w:t>
      </w:r>
      <w:r w:rsidR="00787F17" w:rsidRPr="00083923">
        <w:rPr>
          <w:rFonts w:ascii="Times New Roman" w:hAnsi="Times New Roman"/>
          <w:sz w:val="20"/>
          <w:szCs w:val="24"/>
        </w:rPr>
        <w:t xml:space="preserve"> </w:t>
      </w:r>
      <w:r w:rsidR="00AB0354" w:rsidRPr="00083923">
        <w:rPr>
          <w:rFonts w:ascii="Times New Roman" w:hAnsi="Times New Roman"/>
          <w:sz w:val="20"/>
          <w:szCs w:val="24"/>
        </w:rPr>
        <w:t>2004.</w:t>
      </w:r>
    </w:p>
    <w:p w:rsidR="00083923" w:rsidRPr="00083923" w:rsidRDefault="001508B9"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Augustine,</w:t>
      </w:r>
      <w:r w:rsidR="00787F17" w:rsidRPr="00083923">
        <w:rPr>
          <w:rFonts w:ascii="Times New Roman" w:hAnsi="Times New Roman"/>
          <w:sz w:val="20"/>
          <w:szCs w:val="24"/>
        </w:rPr>
        <w:t xml:space="preserve"> </w:t>
      </w:r>
      <w:r w:rsidRPr="00083923">
        <w:rPr>
          <w:rFonts w:ascii="Times New Roman" w:hAnsi="Times New Roman"/>
          <w:sz w:val="20"/>
          <w:szCs w:val="24"/>
        </w:rPr>
        <w:t>C.,</w:t>
      </w:r>
      <w:r w:rsidR="00787F17" w:rsidRPr="00083923">
        <w:rPr>
          <w:rFonts w:ascii="Times New Roman" w:hAnsi="Times New Roman"/>
          <w:sz w:val="20"/>
          <w:szCs w:val="24"/>
        </w:rPr>
        <w:t xml:space="preserve"> </w:t>
      </w:r>
      <w:r w:rsidR="00FB7238" w:rsidRPr="00083923">
        <w:rPr>
          <w:rFonts w:ascii="Times New Roman" w:hAnsi="Times New Roman"/>
          <w:sz w:val="20"/>
          <w:szCs w:val="24"/>
        </w:rPr>
        <w:t>Kwari,</w:t>
      </w:r>
      <w:r w:rsidR="00787F17" w:rsidRPr="00083923">
        <w:rPr>
          <w:rFonts w:ascii="Times New Roman" w:hAnsi="Times New Roman"/>
          <w:sz w:val="20"/>
          <w:szCs w:val="24"/>
        </w:rPr>
        <w:t xml:space="preserve"> </w:t>
      </w:r>
      <w:r w:rsidR="00FB7238" w:rsidRPr="00083923">
        <w:rPr>
          <w:rFonts w:ascii="Times New Roman" w:hAnsi="Times New Roman"/>
          <w:sz w:val="20"/>
          <w:szCs w:val="24"/>
        </w:rPr>
        <w:t>I.D.,</w:t>
      </w:r>
      <w:r w:rsidR="00787F17" w:rsidRPr="00083923">
        <w:rPr>
          <w:rFonts w:ascii="Times New Roman" w:hAnsi="Times New Roman"/>
          <w:sz w:val="20"/>
          <w:szCs w:val="24"/>
        </w:rPr>
        <w:t xml:space="preserve"> </w:t>
      </w:r>
      <w:r w:rsidR="00FB7238" w:rsidRPr="00083923">
        <w:rPr>
          <w:rFonts w:ascii="Times New Roman" w:hAnsi="Times New Roman"/>
          <w:sz w:val="20"/>
          <w:szCs w:val="24"/>
        </w:rPr>
        <w:t>Igwebuike,</w:t>
      </w:r>
      <w:r w:rsidR="00787F17" w:rsidRPr="00083923">
        <w:rPr>
          <w:rFonts w:ascii="Times New Roman" w:hAnsi="Times New Roman"/>
          <w:sz w:val="20"/>
          <w:szCs w:val="24"/>
        </w:rPr>
        <w:t xml:space="preserve"> </w:t>
      </w:r>
      <w:r w:rsidR="00FB7238" w:rsidRPr="00083923">
        <w:rPr>
          <w:rFonts w:ascii="Times New Roman" w:hAnsi="Times New Roman"/>
          <w:sz w:val="20"/>
          <w:szCs w:val="24"/>
        </w:rPr>
        <w:t>J.U.</w:t>
      </w:r>
      <w:r w:rsidR="00787F17" w:rsidRPr="00083923">
        <w:rPr>
          <w:rFonts w:ascii="Times New Roman" w:hAnsi="Times New Roman"/>
          <w:sz w:val="20"/>
          <w:szCs w:val="24"/>
        </w:rPr>
        <w:t xml:space="preserve"> </w:t>
      </w:r>
      <w:r w:rsidR="00FB7238" w:rsidRPr="00083923">
        <w:rPr>
          <w:rFonts w:ascii="Times New Roman" w:hAnsi="Times New Roman"/>
          <w:sz w:val="20"/>
          <w:szCs w:val="24"/>
        </w:rPr>
        <w:t>Adamu,</w:t>
      </w:r>
      <w:r w:rsidR="00787F17" w:rsidRPr="00083923">
        <w:rPr>
          <w:rFonts w:ascii="Times New Roman" w:hAnsi="Times New Roman"/>
          <w:sz w:val="20"/>
          <w:szCs w:val="24"/>
        </w:rPr>
        <w:t xml:space="preserve"> </w:t>
      </w:r>
      <w:r w:rsidR="00FB7238" w:rsidRPr="00083923">
        <w:rPr>
          <w:rFonts w:ascii="Times New Roman" w:hAnsi="Times New Roman"/>
          <w:sz w:val="20"/>
          <w:szCs w:val="24"/>
        </w:rPr>
        <w:t>S.B.,</w:t>
      </w:r>
      <w:r w:rsidR="00787F17" w:rsidRPr="00083923">
        <w:rPr>
          <w:rFonts w:ascii="Times New Roman" w:hAnsi="Times New Roman"/>
          <w:sz w:val="20"/>
          <w:szCs w:val="24"/>
        </w:rPr>
        <w:t xml:space="preserve"> </w:t>
      </w:r>
      <w:r w:rsidR="00FB7238" w:rsidRPr="00083923">
        <w:rPr>
          <w:rFonts w:ascii="Times New Roman" w:hAnsi="Times New Roman"/>
          <w:sz w:val="20"/>
          <w:szCs w:val="24"/>
        </w:rPr>
        <w:t>Khobe,</w:t>
      </w:r>
      <w:r w:rsidR="00787F17" w:rsidRPr="00083923">
        <w:rPr>
          <w:rFonts w:ascii="Times New Roman" w:hAnsi="Times New Roman"/>
          <w:sz w:val="20"/>
          <w:szCs w:val="24"/>
        </w:rPr>
        <w:t xml:space="preserve"> </w:t>
      </w:r>
      <w:r w:rsidR="00FB7238" w:rsidRPr="00083923">
        <w:rPr>
          <w:rFonts w:ascii="Times New Roman" w:hAnsi="Times New Roman"/>
          <w:sz w:val="20"/>
          <w:szCs w:val="24"/>
        </w:rPr>
        <w:t>D.,</w:t>
      </w:r>
      <w:r w:rsidR="00787F17" w:rsidRPr="00083923">
        <w:rPr>
          <w:rFonts w:ascii="Times New Roman" w:hAnsi="Times New Roman"/>
          <w:sz w:val="20"/>
          <w:szCs w:val="24"/>
        </w:rPr>
        <w:t xml:space="preserve"> </w:t>
      </w:r>
      <w:r w:rsidR="00FB7238" w:rsidRPr="00083923">
        <w:rPr>
          <w:rFonts w:ascii="Times New Roman" w:hAnsi="Times New Roman"/>
          <w:sz w:val="20"/>
          <w:szCs w:val="24"/>
        </w:rPr>
        <w:t>Maxwell,</w:t>
      </w:r>
      <w:r w:rsidR="00787F17" w:rsidRPr="00083923">
        <w:rPr>
          <w:rFonts w:ascii="Times New Roman" w:hAnsi="Times New Roman"/>
          <w:sz w:val="20"/>
          <w:szCs w:val="24"/>
        </w:rPr>
        <w:t xml:space="preserve"> </w:t>
      </w:r>
      <w:r w:rsidR="00FB7238" w:rsidRPr="00083923">
        <w:rPr>
          <w:rFonts w:ascii="Times New Roman" w:hAnsi="Times New Roman"/>
          <w:sz w:val="20"/>
          <w:szCs w:val="24"/>
        </w:rPr>
        <w:t>H.</w:t>
      </w:r>
      <w:r w:rsidR="00787F17" w:rsidRPr="00083923">
        <w:rPr>
          <w:rFonts w:ascii="Times New Roman" w:hAnsi="Times New Roman"/>
          <w:sz w:val="20"/>
          <w:szCs w:val="24"/>
        </w:rPr>
        <w:t xml:space="preserve"> </w:t>
      </w:r>
      <w:r w:rsidR="00FB7238" w:rsidRPr="00083923">
        <w:rPr>
          <w:rFonts w:ascii="Times New Roman" w:hAnsi="Times New Roman"/>
          <w:sz w:val="20"/>
          <w:szCs w:val="24"/>
        </w:rPr>
        <w:t>and</w:t>
      </w:r>
      <w:r w:rsidR="00787F17" w:rsidRPr="00083923">
        <w:rPr>
          <w:rFonts w:ascii="Times New Roman" w:hAnsi="Times New Roman"/>
          <w:sz w:val="20"/>
          <w:szCs w:val="24"/>
        </w:rPr>
        <w:t xml:space="preserve"> </w:t>
      </w:r>
      <w:r w:rsidR="00AB0354" w:rsidRPr="00083923">
        <w:rPr>
          <w:rFonts w:ascii="Times New Roman" w:hAnsi="Times New Roman"/>
          <w:sz w:val="20"/>
          <w:szCs w:val="24"/>
        </w:rPr>
        <w:t>Midau,</w:t>
      </w:r>
      <w:r w:rsidR="00787F17" w:rsidRPr="00083923">
        <w:rPr>
          <w:rFonts w:ascii="Times New Roman" w:hAnsi="Times New Roman"/>
          <w:sz w:val="20"/>
          <w:szCs w:val="24"/>
        </w:rPr>
        <w:t xml:space="preserve"> </w:t>
      </w:r>
      <w:r w:rsidR="00AB0354" w:rsidRPr="00083923">
        <w:rPr>
          <w:rFonts w:ascii="Times New Roman" w:hAnsi="Times New Roman"/>
          <w:sz w:val="20"/>
          <w:szCs w:val="24"/>
        </w:rPr>
        <w:t>A.</w:t>
      </w:r>
      <w:r w:rsidR="00787F17" w:rsidRPr="00083923">
        <w:rPr>
          <w:rFonts w:ascii="Times New Roman" w:hAnsi="Times New Roman"/>
          <w:sz w:val="20"/>
          <w:szCs w:val="24"/>
        </w:rPr>
        <w:t xml:space="preserve"> </w:t>
      </w:r>
      <w:r w:rsidR="00FB7238" w:rsidRPr="00083923">
        <w:rPr>
          <w:rFonts w:ascii="Times New Roman" w:hAnsi="Times New Roman"/>
          <w:sz w:val="20"/>
          <w:szCs w:val="24"/>
        </w:rPr>
        <w:t>Response</w:t>
      </w:r>
      <w:r w:rsidR="00787F17" w:rsidRPr="00083923">
        <w:rPr>
          <w:rFonts w:ascii="Times New Roman" w:hAnsi="Times New Roman"/>
          <w:sz w:val="20"/>
          <w:szCs w:val="24"/>
        </w:rPr>
        <w:t xml:space="preserve"> </w:t>
      </w:r>
      <w:r w:rsidR="00FB7238" w:rsidRPr="00083923">
        <w:rPr>
          <w:rFonts w:ascii="Times New Roman" w:hAnsi="Times New Roman"/>
          <w:sz w:val="20"/>
          <w:szCs w:val="24"/>
        </w:rPr>
        <w:t>of</w:t>
      </w:r>
      <w:r w:rsidR="00787F17" w:rsidRPr="00083923">
        <w:rPr>
          <w:rFonts w:ascii="Times New Roman" w:hAnsi="Times New Roman"/>
          <w:sz w:val="20"/>
          <w:szCs w:val="24"/>
        </w:rPr>
        <w:t xml:space="preserve"> </w:t>
      </w:r>
      <w:r w:rsidR="00FB7238" w:rsidRPr="00083923">
        <w:rPr>
          <w:rFonts w:ascii="Times New Roman" w:hAnsi="Times New Roman"/>
          <w:sz w:val="20"/>
          <w:szCs w:val="24"/>
        </w:rPr>
        <w:t>sickle</w:t>
      </w:r>
      <w:r w:rsidR="00787F17" w:rsidRPr="00083923">
        <w:rPr>
          <w:rFonts w:ascii="Times New Roman" w:hAnsi="Times New Roman"/>
          <w:sz w:val="20"/>
          <w:szCs w:val="24"/>
        </w:rPr>
        <w:t xml:space="preserve"> </w:t>
      </w:r>
      <w:r w:rsidR="00FB7238" w:rsidRPr="00083923">
        <w:rPr>
          <w:rFonts w:ascii="Times New Roman" w:hAnsi="Times New Roman"/>
          <w:sz w:val="20"/>
          <w:szCs w:val="24"/>
        </w:rPr>
        <w:t>pod</w:t>
      </w:r>
      <w:r w:rsidR="00787F17" w:rsidRPr="00083923">
        <w:rPr>
          <w:rFonts w:ascii="Times New Roman" w:hAnsi="Times New Roman"/>
          <w:sz w:val="20"/>
          <w:szCs w:val="24"/>
        </w:rPr>
        <w:t xml:space="preserve"> </w:t>
      </w:r>
      <w:r w:rsidR="00FB7238" w:rsidRPr="00083923">
        <w:rPr>
          <w:rFonts w:ascii="Times New Roman" w:hAnsi="Times New Roman"/>
          <w:sz w:val="20"/>
          <w:szCs w:val="24"/>
        </w:rPr>
        <w:t>(</w:t>
      </w:r>
      <w:r w:rsidR="00FB7238" w:rsidRPr="00083923">
        <w:rPr>
          <w:rFonts w:ascii="Times New Roman" w:hAnsi="Times New Roman"/>
          <w:i/>
          <w:sz w:val="20"/>
          <w:szCs w:val="24"/>
        </w:rPr>
        <w:t>Senna</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obtusifolia</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FB7238" w:rsidRPr="00083923">
        <w:rPr>
          <w:rFonts w:ascii="Times New Roman" w:hAnsi="Times New Roman"/>
          <w:sz w:val="20"/>
          <w:szCs w:val="24"/>
        </w:rPr>
        <w:t>seeds</w:t>
      </w:r>
      <w:r w:rsidR="00787F17" w:rsidRPr="00083923">
        <w:rPr>
          <w:rFonts w:ascii="Times New Roman" w:hAnsi="Times New Roman"/>
          <w:sz w:val="20"/>
          <w:szCs w:val="24"/>
        </w:rPr>
        <w:t xml:space="preserve"> </w:t>
      </w:r>
      <w:r w:rsidR="00FB7238" w:rsidRPr="00083923">
        <w:rPr>
          <w:rFonts w:ascii="Times New Roman" w:hAnsi="Times New Roman"/>
          <w:sz w:val="20"/>
          <w:szCs w:val="24"/>
        </w:rPr>
        <w:t>subjected</w:t>
      </w:r>
      <w:r w:rsidR="00787F17" w:rsidRPr="00083923">
        <w:rPr>
          <w:rFonts w:ascii="Times New Roman" w:hAnsi="Times New Roman"/>
          <w:sz w:val="20"/>
          <w:szCs w:val="24"/>
        </w:rPr>
        <w:t xml:space="preserve"> </w:t>
      </w:r>
      <w:r w:rsidR="00FB7238" w:rsidRPr="00083923">
        <w:rPr>
          <w:rFonts w:ascii="Times New Roman" w:hAnsi="Times New Roman"/>
          <w:sz w:val="20"/>
          <w:szCs w:val="24"/>
        </w:rPr>
        <w:t>to</w:t>
      </w:r>
      <w:r w:rsidR="00787F17" w:rsidRPr="00083923">
        <w:rPr>
          <w:rFonts w:ascii="Times New Roman" w:hAnsi="Times New Roman"/>
          <w:sz w:val="20"/>
          <w:szCs w:val="24"/>
        </w:rPr>
        <w:t xml:space="preserve"> </w:t>
      </w:r>
      <w:r w:rsidR="00FB7238" w:rsidRPr="00083923">
        <w:rPr>
          <w:rFonts w:ascii="Times New Roman" w:hAnsi="Times New Roman"/>
          <w:sz w:val="20"/>
          <w:szCs w:val="24"/>
        </w:rPr>
        <w:t>varying</w:t>
      </w:r>
      <w:r w:rsidR="00787F17" w:rsidRPr="00083923">
        <w:rPr>
          <w:rFonts w:ascii="Times New Roman" w:hAnsi="Times New Roman"/>
          <w:sz w:val="20"/>
          <w:szCs w:val="24"/>
        </w:rPr>
        <w:t xml:space="preserve"> </w:t>
      </w:r>
      <w:r w:rsidR="00FB7238" w:rsidRPr="00083923">
        <w:rPr>
          <w:rFonts w:ascii="Times New Roman" w:hAnsi="Times New Roman"/>
          <w:sz w:val="20"/>
          <w:szCs w:val="24"/>
        </w:rPr>
        <w:t>boiling</w:t>
      </w:r>
      <w:r w:rsidR="00787F17" w:rsidRPr="00083923">
        <w:rPr>
          <w:rFonts w:ascii="Times New Roman" w:hAnsi="Times New Roman"/>
          <w:sz w:val="20"/>
          <w:szCs w:val="24"/>
        </w:rPr>
        <w:t xml:space="preserve"> </w:t>
      </w:r>
      <w:r w:rsidR="00FB7238" w:rsidRPr="00083923">
        <w:rPr>
          <w:rFonts w:ascii="Times New Roman" w:hAnsi="Times New Roman"/>
          <w:sz w:val="20"/>
          <w:szCs w:val="24"/>
        </w:rPr>
        <w:t>periods.</w:t>
      </w:r>
      <w:r w:rsidR="00787F17" w:rsidRPr="00083923">
        <w:rPr>
          <w:rFonts w:ascii="Times New Roman" w:hAnsi="Times New Roman"/>
          <w:sz w:val="20"/>
          <w:szCs w:val="24"/>
        </w:rPr>
        <w:t xml:space="preserve"> </w:t>
      </w:r>
      <w:r w:rsidR="00FB7238" w:rsidRPr="00083923">
        <w:rPr>
          <w:rFonts w:ascii="Times New Roman" w:hAnsi="Times New Roman"/>
          <w:i/>
          <w:sz w:val="20"/>
          <w:szCs w:val="24"/>
        </w:rPr>
        <w:t>Proceedings</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of</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the</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6</w:t>
      </w:r>
      <w:r w:rsidR="00FB7238" w:rsidRPr="00083923">
        <w:rPr>
          <w:rFonts w:ascii="Times New Roman" w:hAnsi="Times New Roman"/>
          <w:i/>
          <w:sz w:val="20"/>
          <w:szCs w:val="24"/>
          <w:vertAlign w:val="superscript"/>
        </w:rPr>
        <w:t>th</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Animal</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Science</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Association/Nigerian</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Institute</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of</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Animal</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Science</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Joint</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Annual</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Meeting</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FB7238" w:rsidRPr="00083923">
        <w:rPr>
          <w:rFonts w:ascii="Times New Roman" w:hAnsi="Times New Roman"/>
          <w:sz w:val="20"/>
          <w:szCs w:val="24"/>
        </w:rPr>
        <w:t>held</w:t>
      </w:r>
      <w:r w:rsidR="00787F17" w:rsidRPr="00083923">
        <w:rPr>
          <w:rFonts w:ascii="Times New Roman" w:hAnsi="Times New Roman"/>
          <w:sz w:val="20"/>
          <w:szCs w:val="24"/>
        </w:rPr>
        <w:t xml:space="preserve"> </w:t>
      </w:r>
      <w:r w:rsidR="00FB7238" w:rsidRPr="00083923">
        <w:rPr>
          <w:rFonts w:ascii="Times New Roman" w:hAnsi="Times New Roman"/>
          <w:sz w:val="20"/>
          <w:szCs w:val="24"/>
        </w:rPr>
        <w:t>September,</w:t>
      </w:r>
      <w:r w:rsidR="00787F17" w:rsidRPr="00083923">
        <w:rPr>
          <w:rFonts w:ascii="Times New Roman" w:hAnsi="Times New Roman"/>
          <w:sz w:val="20"/>
          <w:szCs w:val="24"/>
        </w:rPr>
        <w:t xml:space="preserve"> </w:t>
      </w:r>
      <w:r w:rsidR="00FB7238" w:rsidRPr="00083923">
        <w:rPr>
          <w:rFonts w:ascii="Times New Roman" w:hAnsi="Times New Roman"/>
          <w:sz w:val="20"/>
          <w:szCs w:val="24"/>
        </w:rPr>
        <w:t>10-14</w:t>
      </w:r>
      <w:r w:rsidR="00FB7238" w:rsidRPr="00083923">
        <w:rPr>
          <w:rFonts w:ascii="Times New Roman" w:hAnsi="Times New Roman"/>
          <w:sz w:val="20"/>
          <w:szCs w:val="24"/>
          <w:vertAlign w:val="superscript"/>
        </w:rPr>
        <w:t>th</w:t>
      </w:r>
      <w:r w:rsidR="00787F17" w:rsidRPr="00083923">
        <w:rPr>
          <w:rFonts w:ascii="Times New Roman" w:hAnsi="Times New Roman"/>
          <w:sz w:val="20"/>
          <w:szCs w:val="24"/>
        </w:rPr>
        <w:t xml:space="preserve"> </w:t>
      </w:r>
      <w:r w:rsidR="00FB7238" w:rsidRPr="00083923">
        <w:rPr>
          <w:rFonts w:ascii="Times New Roman" w:hAnsi="Times New Roman"/>
          <w:sz w:val="20"/>
          <w:szCs w:val="24"/>
        </w:rPr>
        <w:t>20</w:t>
      </w:r>
      <w:r w:rsidR="00A37A22" w:rsidRPr="00083923">
        <w:rPr>
          <w:rFonts w:ascii="Times New Roman" w:hAnsi="Times New Roman"/>
          <w:sz w:val="20"/>
          <w:szCs w:val="24"/>
        </w:rPr>
        <w:t>17,</w:t>
      </w:r>
      <w:r w:rsidR="00787F17" w:rsidRPr="00083923">
        <w:rPr>
          <w:rFonts w:ascii="Times New Roman" w:hAnsi="Times New Roman"/>
          <w:sz w:val="20"/>
          <w:szCs w:val="24"/>
        </w:rPr>
        <w:t xml:space="preserve"> </w:t>
      </w:r>
      <w:r w:rsidR="00A37A22" w:rsidRPr="00083923">
        <w:rPr>
          <w:rFonts w:ascii="Times New Roman" w:hAnsi="Times New Roman"/>
          <w:sz w:val="20"/>
          <w:szCs w:val="24"/>
        </w:rPr>
        <w:t>Abuja,</w:t>
      </w:r>
      <w:r w:rsidR="00787F17" w:rsidRPr="00083923">
        <w:rPr>
          <w:rFonts w:ascii="Times New Roman" w:hAnsi="Times New Roman"/>
          <w:sz w:val="20"/>
          <w:szCs w:val="24"/>
        </w:rPr>
        <w:t xml:space="preserve"> </w:t>
      </w:r>
      <w:r w:rsidR="00A37A22" w:rsidRPr="00083923">
        <w:rPr>
          <w:rFonts w:ascii="Times New Roman" w:hAnsi="Times New Roman"/>
          <w:sz w:val="20"/>
          <w:szCs w:val="24"/>
        </w:rPr>
        <w:t>Nigeria</w:t>
      </w:r>
      <w:r w:rsidR="00787F17" w:rsidRPr="00083923">
        <w:rPr>
          <w:rFonts w:ascii="Times New Roman" w:hAnsi="Times New Roman"/>
          <w:sz w:val="20"/>
          <w:szCs w:val="24"/>
        </w:rPr>
        <w:t xml:space="preserve"> </w:t>
      </w:r>
      <w:r w:rsidR="00AB0354" w:rsidRPr="00083923">
        <w:rPr>
          <w:rFonts w:ascii="Times New Roman" w:hAnsi="Times New Roman"/>
          <w:sz w:val="20"/>
          <w:szCs w:val="24"/>
        </w:rPr>
        <w:t>2017;</w:t>
      </w:r>
      <w:r w:rsidR="00787F17" w:rsidRPr="00083923">
        <w:rPr>
          <w:rFonts w:ascii="Times New Roman" w:hAnsi="Times New Roman"/>
          <w:sz w:val="20"/>
          <w:szCs w:val="24"/>
        </w:rPr>
        <w:t xml:space="preserve"> </w:t>
      </w:r>
      <w:r w:rsidR="00A37A22" w:rsidRPr="00083923">
        <w:rPr>
          <w:rFonts w:ascii="Times New Roman" w:hAnsi="Times New Roman"/>
          <w:sz w:val="20"/>
          <w:szCs w:val="24"/>
        </w:rPr>
        <w:t>Pp514</w:t>
      </w:r>
      <w:r w:rsidR="00787F17" w:rsidRPr="00083923">
        <w:rPr>
          <w:rFonts w:ascii="Times New Roman" w:hAnsi="Times New Roman"/>
          <w:sz w:val="20"/>
          <w:szCs w:val="24"/>
        </w:rPr>
        <w:t xml:space="preserve"> </w:t>
      </w:r>
      <w:r w:rsidR="00A37A22" w:rsidRPr="00083923">
        <w:rPr>
          <w:rFonts w:ascii="Times New Roman" w:hAnsi="Times New Roman"/>
          <w:sz w:val="20"/>
          <w:szCs w:val="24"/>
        </w:rPr>
        <w:t>–</w:t>
      </w:r>
      <w:r w:rsidR="00787F17" w:rsidRPr="00083923">
        <w:rPr>
          <w:rFonts w:ascii="Times New Roman" w:hAnsi="Times New Roman"/>
          <w:sz w:val="20"/>
          <w:szCs w:val="24"/>
        </w:rPr>
        <w:t xml:space="preserve"> </w:t>
      </w:r>
      <w:r w:rsidR="00A37A22" w:rsidRPr="00083923">
        <w:rPr>
          <w:rFonts w:ascii="Times New Roman" w:hAnsi="Times New Roman"/>
          <w:sz w:val="20"/>
          <w:szCs w:val="24"/>
        </w:rPr>
        <w:t>517.</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Falade,</w:t>
      </w:r>
      <w:r w:rsidR="00787F17" w:rsidRPr="00083923">
        <w:rPr>
          <w:rFonts w:ascii="Times New Roman" w:hAnsi="Times New Roman"/>
          <w:sz w:val="20"/>
          <w:szCs w:val="24"/>
        </w:rPr>
        <w:t xml:space="preserve"> </w:t>
      </w:r>
      <w:r w:rsidRPr="00083923">
        <w:rPr>
          <w:rFonts w:ascii="Times New Roman" w:hAnsi="Times New Roman"/>
          <w:sz w:val="20"/>
          <w:szCs w:val="24"/>
        </w:rPr>
        <w:t>O.</w:t>
      </w:r>
      <w:r w:rsidR="00787F17" w:rsidRPr="00083923">
        <w:rPr>
          <w:rFonts w:ascii="Times New Roman" w:hAnsi="Times New Roman"/>
          <w:sz w:val="20"/>
          <w:szCs w:val="24"/>
        </w:rPr>
        <w:t xml:space="preserve"> </w:t>
      </w:r>
      <w:r w:rsidR="00A41CFB" w:rsidRPr="00083923">
        <w:rPr>
          <w:rFonts w:ascii="Times New Roman" w:hAnsi="Times New Roman"/>
          <w:sz w:val="20"/>
          <w:szCs w:val="24"/>
        </w:rPr>
        <w:t>S.,</w:t>
      </w:r>
      <w:r w:rsidR="00787F17" w:rsidRPr="00083923">
        <w:rPr>
          <w:rFonts w:ascii="Times New Roman" w:hAnsi="Times New Roman"/>
          <w:sz w:val="20"/>
          <w:szCs w:val="24"/>
        </w:rPr>
        <w:t xml:space="preserve"> </w:t>
      </w:r>
      <w:r w:rsidR="00A41CFB" w:rsidRPr="00083923">
        <w:rPr>
          <w:rFonts w:ascii="Times New Roman" w:hAnsi="Times New Roman"/>
          <w:sz w:val="20"/>
          <w:szCs w:val="24"/>
        </w:rPr>
        <w:t>Dare,</w:t>
      </w:r>
      <w:r w:rsidR="00787F17" w:rsidRPr="00083923">
        <w:rPr>
          <w:rFonts w:ascii="Times New Roman" w:hAnsi="Times New Roman"/>
          <w:sz w:val="20"/>
          <w:szCs w:val="24"/>
        </w:rPr>
        <w:t xml:space="preserve"> </w:t>
      </w:r>
      <w:r w:rsidR="00A41CFB" w:rsidRPr="00083923">
        <w:rPr>
          <w:rFonts w:ascii="Times New Roman" w:hAnsi="Times New Roman"/>
          <w:sz w:val="20"/>
          <w:szCs w:val="24"/>
        </w:rPr>
        <w:t>A.</w:t>
      </w:r>
      <w:r w:rsidR="00787F17" w:rsidRPr="00083923">
        <w:rPr>
          <w:rFonts w:ascii="Times New Roman" w:hAnsi="Times New Roman"/>
          <w:sz w:val="20"/>
          <w:szCs w:val="24"/>
        </w:rPr>
        <w:t xml:space="preserve"> </w:t>
      </w:r>
      <w:r w:rsidR="00A41CFB" w:rsidRPr="00083923">
        <w:rPr>
          <w:rFonts w:ascii="Times New Roman" w:hAnsi="Times New Roman"/>
          <w:sz w:val="20"/>
          <w:szCs w:val="24"/>
        </w:rPr>
        <w:t>F.,</w:t>
      </w:r>
      <w:r w:rsidR="00787F17" w:rsidRPr="00083923">
        <w:rPr>
          <w:rFonts w:ascii="Times New Roman" w:hAnsi="Times New Roman"/>
          <w:sz w:val="20"/>
          <w:szCs w:val="24"/>
        </w:rPr>
        <w:t xml:space="preserve"> </w:t>
      </w:r>
      <w:r w:rsidR="00A41CFB" w:rsidRPr="00083923">
        <w:rPr>
          <w:rFonts w:ascii="Times New Roman" w:hAnsi="Times New Roman"/>
          <w:sz w:val="20"/>
          <w:szCs w:val="24"/>
        </w:rPr>
        <w:t>Bello,</w:t>
      </w:r>
      <w:r w:rsidR="00787F17" w:rsidRPr="00083923">
        <w:rPr>
          <w:rFonts w:ascii="Times New Roman" w:hAnsi="Times New Roman"/>
          <w:sz w:val="20"/>
          <w:szCs w:val="24"/>
        </w:rPr>
        <w:t xml:space="preserve"> </w:t>
      </w:r>
      <w:r w:rsidR="00A41CFB" w:rsidRPr="00083923">
        <w:rPr>
          <w:rFonts w:ascii="Times New Roman" w:hAnsi="Times New Roman"/>
          <w:sz w:val="20"/>
          <w:szCs w:val="24"/>
        </w:rPr>
        <w:t>M.</w:t>
      </w:r>
      <w:r w:rsidR="00787F17" w:rsidRPr="00083923">
        <w:rPr>
          <w:rFonts w:ascii="Times New Roman" w:hAnsi="Times New Roman"/>
          <w:sz w:val="20"/>
          <w:szCs w:val="24"/>
        </w:rPr>
        <w:t xml:space="preserve"> </w:t>
      </w:r>
      <w:r w:rsidR="00A41CFB" w:rsidRPr="00083923">
        <w:rPr>
          <w:rFonts w:ascii="Times New Roman" w:hAnsi="Times New Roman"/>
          <w:sz w:val="20"/>
          <w:szCs w:val="24"/>
        </w:rPr>
        <w:t>O.</w:t>
      </w:r>
      <w:r w:rsidR="00083923" w:rsidRPr="00083923">
        <w:rPr>
          <w:rFonts w:ascii="Times New Roman" w:hAnsi="Times New Roman"/>
          <w:sz w:val="20"/>
          <w:szCs w:val="24"/>
        </w:rPr>
        <w:t>,</w:t>
      </w:r>
      <w:r w:rsidR="00083923">
        <w:rPr>
          <w:rFonts w:ascii="Times New Roman" w:hAnsi="Times New Roman"/>
          <w:sz w:val="20"/>
          <w:szCs w:val="24"/>
        </w:rPr>
        <w:t xml:space="preserve"> </w:t>
      </w:r>
      <w:r w:rsidR="00083923" w:rsidRPr="00083923">
        <w:rPr>
          <w:rFonts w:ascii="Times New Roman" w:hAnsi="Times New Roman"/>
          <w:sz w:val="20"/>
          <w:szCs w:val="24"/>
        </w:rPr>
        <w:t>O</w:t>
      </w:r>
      <w:r w:rsidRPr="00083923">
        <w:rPr>
          <w:rFonts w:ascii="Times New Roman" w:hAnsi="Times New Roman"/>
          <w:sz w:val="20"/>
          <w:szCs w:val="24"/>
        </w:rPr>
        <w:t>suntogun,</w:t>
      </w:r>
      <w:r w:rsidR="00787F17" w:rsidRPr="00083923">
        <w:rPr>
          <w:rFonts w:ascii="Times New Roman" w:hAnsi="Times New Roman"/>
          <w:sz w:val="20"/>
          <w:szCs w:val="24"/>
        </w:rPr>
        <w:t xml:space="preserve"> </w:t>
      </w:r>
      <w:r w:rsidRPr="00083923">
        <w:rPr>
          <w:rFonts w:ascii="Times New Roman" w:hAnsi="Times New Roman"/>
          <w:sz w:val="20"/>
          <w:szCs w:val="24"/>
        </w:rPr>
        <w:t>B.</w:t>
      </w:r>
      <w:r w:rsidR="00787F17" w:rsidRPr="00083923">
        <w:rPr>
          <w:rFonts w:ascii="Times New Roman" w:hAnsi="Times New Roman"/>
          <w:sz w:val="20"/>
          <w:szCs w:val="24"/>
        </w:rPr>
        <w:t xml:space="preserve"> </w:t>
      </w:r>
      <w:r w:rsidR="00A41CFB" w:rsidRPr="00083923">
        <w:rPr>
          <w:rFonts w:ascii="Times New Roman" w:hAnsi="Times New Roman"/>
          <w:sz w:val="20"/>
          <w:szCs w:val="24"/>
        </w:rPr>
        <w:t>O.</w:t>
      </w:r>
      <w:r w:rsidR="00787F17" w:rsidRPr="00083923">
        <w:rPr>
          <w:rFonts w:ascii="Times New Roman" w:hAnsi="Times New Roman"/>
          <w:sz w:val="20"/>
          <w:szCs w:val="24"/>
        </w:rPr>
        <w:t xml:space="preserve"> </w:t>
      </w:r>
      <w:r w:rsidR="00A41CFB" w:rsidRPr="00083923">
        <w:rPr>
          <w:rFonts w:ascii="Times New Roman" w:hAnsi="Times New Roman"/>
          <w:sz w:val="20"/>
          <w:szCs w:val="24"/>
        </w:rPr>
        <w:t>and</w:t>
      </w:r>
      <w:r w:rsidR="00787F17" w:rsidRPr="00083923">
        <w:rPr>
          <w:rFonts w:ascii="Times New Roman" w:hAnsi="Times New Roman"/>
          <w:sz w:val="20"/>
          <w:szCs w:val="24"/>
        </w:rPr>
        <w:t xml:space="preserve"> </w:t>
      </w:r>
      <w:r w:rsidR="00A41CFB" w:rsidRPr="00083923">
        <w:rPr>
          <w:rFonts w:ascii="Times New Roman" w:hAnsi="Times New Roman"/>
          <w:sz w:val="20"/>
          <w:szCs w:val="24"/>
        </w:rPr>
        <w:t>Adewusi,</w:t>
      </w:r>
      <w:r w:rsidR="00787F17" w:rsidRPr="00083923">
        <w:rPr>
          <w:rFonts w:ascii="Times New Roman" w:hAnsi="Times New Roman"/>
          <w:sz w:val="20"/>
          <w:szCs w:val="24"/>
        </w:rPr>
        <w:t xml:space="preserve"> </w:t>
      </w:r>
      <w:r w:rsidR="00A41CFB" w:rsidRPr="00083923">
        <w:rPr>
          <w:rFonts w:ascii="Times New Roman" w:hAnsi="Times New Roman"/>
          <w:sz w:val="20"/>
          <w:szCs w:val="24"/>
        </w:rPr>
        <w:t>S.</w:t>
      </w:r>
      <w:r w:rsidR="00787F17" w:rsidRPr="00083923">
        <w:rPr>
          <w:rFonts w:ascii="Times New Roman" w:hAnsi="Times New Roman"/>
          <w:sz w:val="20"/>
          <w:szCs w:val="24"/>
        </w:rPr>
        <w:t xml:space="preserve"> </w:t>
      </w:r>
      <w:r w:rsidR="00A41CFB" w:rsidRPr="00083923">
        <w:rPr>
          <w:rFonts w:ascii="Times New Roman" w:hAnsi="Times New Roman"/>
          <w:sz w:val="20"/>
          <w:szCs w:val="24"/>
        </w:rPr>
        <w:t>R.</w:t>
      </w:r>
      <w:r w:rsidR="00787F17" w:rsidRPr="00083923">
        <w:rPr>
          <w:rFonts w:ascii="Times New Roman" w:hAnsi="Times New Roman"/>
          <w:sz w:val="20"/>
          <w:szCs w:val="24"/>
        </w:rPr>
        <w:t xml:space="preserve"> </w:t>
      </w:r>
      <w:r w:rsidR="00A41CFB"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sz w:val="20"/>
          <w:szCs w:val="24"/>
        </w:rPr>
        <w:t>Varietal</w:t>
      </w:r>
      <w:r w:rsidR="00787F17" w:rsidRPr="00083923">
        <w:rPr>
          <w:rFonts w:ascii="Times New Roman" w:hAnsi="Times New Roman"/>
          <w:sz w:val="20"/>
          <w:szCs w:val="24"/>
        </w:rPr>
        <w:t xml:space="preserve"> </w:t>
      </w:r>
      <w:r w:rsidRPr="00083923">
        <w:rPr>
          <w:rFonts w:ascii="Times New Roman" w:hAnsi="Times New Roman"/>
          <w:sz w:val="20"/>
          <w:szCs w:val="24"/>
        </w:rPr>
        <w:t>changes</w:t>
      </w:r>
      <w:r w:rsidR="00787F17" w:rsidRPr="00083923">
        <w:rPr>
          <w:rFonts w:ascii="Times New Roman" w:hAnsi="Times New Roman"/>
          <w:sz w:val="20"/>
          <w:szCs w:val="24"/>
        </w:rPr>
        <w:t xml:space="preserve"> </w:t>
      </w:r>
      <w:r w:rsidRPr="00083923">
        <w:rPr>
          <w:rFonts w:ascii="Times New Roman" w:hAnsi="Times New Roman"/>
          <w:sz w:val="20"/>
          <w:szCs w:val="24"/>
        </w:rPr>
        <w:t>in</w:t>
      </w:r>
      <w:r w:rsidR="00787F17" w:rsidRPr="00083923">
        <w:rPr>
          <w:rFonts w:ascii="Times New Roman" w:hAnsi="Times New Roman"/>
          <w:sz w:val="20"/>
          <w:szCs w:val="24"/>
        </w:rPr>
        <w:t xml:space="preserve"> </w:t>
      </w:r>
      <w:r w:rsidRPr="00083923">
        <w:rPr>
          <w:rFonts w:ascii="Times New Roman" w:hAnsi="Times New Roman"/>
          <w:sz w:val="20"/>
          <w:szCs w:val="24"/>
        </w:rPr>
        <w:t>proximate</w:t>
      </w:r>
      <w:r w:rsidR="00787F17" w:rsidRPr="00083923">
        <w:rPr>
          <w:rFonts w:ascii="Times New Roman" w:hAnsi="Times New Roman"/>
          <w:sz w:val="20"/>
          <w:szCs w:val="24"/>
        </w:rPr>
        <w:t xml:space="preserve"> </w:t>
      </w:r>
      <w:r w:rsidRPr="00083923">
        <w:rPr>
          <w:rFonts w:ascii="Times New Roman" w:hAnsi="Times New Roman"/>
          <w:sz w:val="20"/>
          <w:szCs w:val="24"/>
        </w:rPr>
        <w:t>composition</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the</w:t>
      </w:r>
      <w:r w:rsidR="00787F17" w:rsidRPr="00083923">
        <w:rPr>
          <w:rFonts w:ascii="Times New Roman" w:hAnsi="Times New Roman"/>
          <w:sz w:val="20"/>
          <w:szCs w:val="24"/>
        </w:rPr>
        <w:t xml:space="preserve"> </w:t>
      </w:r>
      <w:r w:rsidRPr="00083923">
        <w:rPr>
          <w:rFonts w:ascii="Times New Roman" w:hAnsi="Times New Roman"/>
          <w:sz w:val="20"/>
          <w:szCs w:val="24"/>
        </w:rPr>
        <w:t>effect</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processing</w:t>
      </w:r>
      <w:r w:rsidR="00787F17" w:rsidRPr="00083923">
        <w:rPr>
          <w:rFonts w:ascii="Times New Roman" w:hAnsi="Times New Roman"/>
          <w:sz w:val="20"/>
          <w:szCs w:val="24"/>
        </w:rPr>
        <w:t xml:space="preserve"> </w:t>
      </w:r>
      <w:r w:rsidRPr="00083923">
        <w:rPr>
          <w:rFonts w:ascii="Times New Roman" w:hAnsi="Times New Roman"/>
          <w:sz w:val="20"/>
          <w:szCs w:val="24"/>
        </w:rPr>
        <w:t>on</w:t>
      </w:r>
      <w:r w:rsidR="00787F17" w:rsidRPr="00083923">
        <w:rPr>
          <w:rFonts w:ascii="Times New Roman" w:hAnsi="Times New Roman"/>
          <w:sz w:val="20"/>
          <w:szCs w:val="24"/>
        </w:rPr>
        <w:t xml:space="preserve"> </w:t>
      </w:r>
      <w:r w:rsidRPr="00083923">
        <w:rPr>
          <w:rFonts w:ascii="Times New Roman" w:hAnsi="Times New Roman"/>
          <w:sz w:val="20"/>
          <w:szCs w:val="24"/>
        </w:rPr>
        <w:t>the</w:t>
      </w:r>
      <w:r w:rsidR="00787F17" w:rsidRPr="00083923">
        <w:rPr>
          <w:rFonts w:ascii="Times New Roman" w:hAnsi="Times New Roman"/>
          <w:sz w:val="20"/>
          <w:szCs w:val="24"/>
        </w:rPr>
        <w:t xml:space="preserve"> </w:t>
      </w:r>
      <w:r w:rsidRPr="00083923">
        <w:rPr>
          <w:rFonts w:ascii="Times New Roman" w:hAnsi="Times New Roman"/>
          <w:sz w:val="20"/>
          <w:szCs w:val="24"/>
        </w:rPr>
        <w:t>ascorbic</w:t>
      </w:r>
      <w:r w:rsidR="00787F17" w:rsidRPr="00083923">
        <w:rPr>
          <w:rFonts w:ascii="Times New Roman" w:hAnsi="Times New Roman"/>
          <w:sz w:val="20"/>
          <w:szCs w:val="24"/>
        </w:rPr>
        <w:t xml:space="preserve"> </w:t>
      </w:r>
      <w:r w:rsidRPr="00083923">
        <w:rPr>
          <w:rFonts w:ascii="Times New Roman" w:hAnsi="Times New Roman"/>
          <w:sz w:val="20"/>
          <w:szCs w:val="24"/>
        </w:rPr>
        <w:t>acid</w:t>
      </w:r>
      <w:r w:rsidR="00787F17" w:rsidRPr="00083923">
        <w:rPr>
          <w:rFonts w:ascii="Times New Roman" w:hAnsi="Times New Roman"/>
          <w:sz w:val="20"/>
          <w:szCs w:val="24"/>
        </w:rPr>
        <w:t xml:space="preserve"> </w:t>
      </w:r>
      <w:r w:rsidRPr="00083923">
        <w:rPr>
          <w:rFonts w:ascii="Times New Roman" w:hAnsi="Times New Roman"/>
          <w:sz w:val="20"/>
          <w:szCs w:val="24"/>
        </w:rPr>
        <w:t>content</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some</w:t>
      </w:r>
      <w:r w:rsidR="00787F17" w:rsidRPr="00083923">
        <w:rPr>
          <w:rFonts w:ascii="Times New Roman" w:hAnsi="Times New Roman"/>
          <w:sz w:val="20"/>
          <w:szCs w:val="24"/>
        </w:rPr>
        <w:t xml:space="preserve"> </w:t>
      </w:r>
      <w:r w:rsidRPr="00083923">
        <w:rPr>
          <w:rFonts w:ascii="Times New Roman" w:hAnsi="Times New Roman"/>
          <w:sz w:val="20"/>
          <w:szCs w:val="24"/>
        </w:rPr>
        <w:t>Nigerian</w:t>
      </w:r>
      <w:r w:rsidR="00787F17" w:rsidRPr="00083923">
        <w:rPr>
          <w:rFonts w:ascii="Times New Roman" w:hAnsi="Times New Roman"/>
          <w:sz w:val="20"/>
          <w:szCs w:val="24"/>
        </w:rPr>
        <w:t xml:space="preserve"> </w:t>
      </w:r>
      <w:r w:rsidRPr="00083923">
        <w:rPr>
          <w:rFonts w:ascii="Times New Roman" w:hAnsi="Times New Roman"/>
          <w:sz w:val="20"/>
          <w:szCs w:val="24"/>
        </w:rPr>
        <w:t>Vegetables.</w:t>
      </w:r>
      <w:r w:rsidR="00787F17" w:rsidRPr="00083923">
        <w:rPr>
          <w:rFonts w:ascii="Times New Roman" w:hAnsi="Times New Roman"/>
          <w:sz w:val="20"/>
          <w:szCs w:val="24"/>
        </w:rPr>
        <w:t xml:space="preserve"> </w:t>
      </w:r>
      <w:r w:rsidR="00A41CFB"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A41CFB" w:rsidRPr="00083923">
        <w:rPr>
          <w:rFonts w:ascii="Times New Roman" w:hAnsi="Times New Roman"/>
          <w:i/>
          <w:sz w:val="20"/>
          <w:szCs w:val="24"/>
        </w:rPr>
        <w:t>of</w:t>
      </w:r>
      <w:r w:rsidR="00787F17" w:rsidRPr="00083923">
        <w:rPr>
          <w:rFonts w:ascii="Times New Roman" w:hAnsi="Times New Roman"/>
          <w:i/>
          <w:sz w:val="20"/>
          <w:szCs w:val="24"/>
        </w:rPr>
        <w:t xml:space="preserve"> </w:t>
      </w:r>
      <w:r w:rsidR="00A41CFB"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A41CFB" w:rsidRPr="00083923">
        <w:rPr>
          <w:rFonts w:ascii="Times New Roman" w:hAnsi="Times New Roman"/>
          <w:i/>
          <w:sz w:val="20"/>
          <w:szCs w:val="24"/>
        </w:rPr>
        <w:t>Technolog</w:t>
      </w:r>
      <w:r w:rsidR="00787F17" w:rsidRPr="00083923">
        <w:rPr>
          <w:rFonts w:ascii="Times New Roman" w:hAnsi="Times New Roman"/>
          <w:sz w:val="20"/>
          <w:szCs w:val="24"/>
        </w:rPr>
        <w:t xml:space="preserve"> </w:t>
      </w:r>
      <w:r w:rsidR="00A41CFB" w:rsidRPr="00083923">
        <w:rPr>
          <w:rFonts w:ascii="Times New Roman" w:hAnsi="Times New Roman"/>
          <w:sz w:val="20"/>
          <w:szCs w:val="24"/>
        </w:rPr>
        <w:t>2004;</w:t>
      </w:r>
      <w:r w:rsidR="00787F17" w:rsidRPr="00083923">
        <w:rPr>
          <w:rFonts w:ascii="Times New Roman" w:hAnsi="Times New Roman"/>
          <w:sz w:val="20"/>
          <w:szCs w:val="24"/>
        </w:rPr>
        <w:t xml:space="preserve"> </w:t>
      </w:r>
      <w:r w:rsidRPr="00083923">
        <w:rPr>
          <w:rFonts w:ascii="Times New Roman" w:hAnsi="Times New Roman"/>
          <w:sz w:val="20"/>
          <w:szCs w:val="24"/>
        </w:rPr>
        <w:t>2:103-108.</w:t>
      </w:r>
      <w:r w:rsidR="00787F17" w:rsidRPr="00083923">
        <w:rPr>
          <w:rFonts w:ascii="Times New Roman" w:hAnsi="Times New Roman"/>
          <w:sz w:val="20"/>
          <w:szCs w:val="24"/>
        </w:rPr>
        <w:t xml:space="preserve"> </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Kubmarawa,</w:t>
      </w:r>
      <w:r w:rsidR="00787F17" w:rsidRPr="00083923">
        <w:rPr>
          <w:rFonts w:ascii="Times New Roman" w:hAnsi="Times New Roman"/>
          <w:sz w:val="20"/>
          <w:szCs w:val="24"/>
        </w:rPr>
        <w:t xml:space="preserve"> </w:t>
      </w:r>
      <w:r w:rsidRPr="00083923">
        <w:rPr>
          <w:rFonts w:ascii="Times New Roman" w:hAnsi="Times New Roman"/>
          <w:sz w:val="20"/>
          <w:szCs w:val="24"/>
        </w:rPr>
        <w:t>D.,</w:t>
      </w:r>
      <w:r w:rsidR="00787F17" w:rsidRPr="00083923">
        <w:rPr>
          <w:rFonts w:ascii="Times New Roman" w:hAnsi="Times New Roman"/>
          <w:sz w:val="20"/>
          <w:szCs w:val="24"/>
        </w:rPr>
        <w:t xml:space="preserve"> </w:t>
      </w:r>
      <w:r w:rsidRPr="00083923">
        <w:rPr>
          <w:rFonts w:ascii="Times New Roman" w:hAnsi="Times New Roman"/>
          <w:sz w:val="20"/>
          <w:szCs w:val="24"/>
        </w:rPr>
        <w:t>Magoniya,</w:t>
      </w:r>
      <w:r w:rsidR="00787F17" w:rsidRPr="00083923">
        <w:rPr>
          <w:rFonts w:ascii="Times New Roman" w:hAnsi="Times New Roman"/>
          <w:sz w:val="20"/>
          <w:szCs w:val="24"/>
        </w:rPr>
        <w:t xml:space="preserve"> </w:t>
      </w:r>
      <w:r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sz w:val="20"/>
          <w:szCs w:val="24"/>
        </w:rPr>
        <w:t>M.,</w:t>
      </w:r>
      <w:r w:rsidR="00787F17" w:rsidRPr="00083923">
        <w:rPr>
          <w:rFonts w:ascii="Times New Roman" w:hAnsi="Times New Roman"/>
          <w:sz w:val="20"/>
          <w:szCs w:val="24"/>
        </w:rPr>
        <w:t xml:space="preserve"> </w:t>
      </w:r>
      <w:r w:rsidRPr="00083923">
        <w:rPr>
          <w:rFonts w:ascii="Times New Roman" w:hAnsi="Times New Roman"/>
          <w:sz w:val="20"/>
          <w:szCs w:val="24"/>
        </w:rPr>
        <w:t>Yebpella,</w:t>
      </w:r>
      <w:r w:rsidR="00787F17" w:rsidRPr="00083923">
        <w:rPr>
          <w:rFonts w:ascii="Times New Roman" w:hAnsi="Times New Roman"/>
          <w:sz w:val="20"/>
          <w:szCs w:val="24"/>
        </w:rPr>
        <w:t xml:space="preserve"> </w:t>
      </w:r>
      <w:r w:rsidR="00E4421D" w:rsidRPr="00083923">
        <w:rPr>
          <w:rFonts w:ascii="Times New Roman" w:hAnsi="Times New Roman"/>
          <w:sz w:val="20"/>
          <w:szCs w:val="24"/>
        </w:rPr>
        <w:t>G.</w:t>
      </w:r>
      <w:r w:rsidR="00787F17" w:rsidRPr="00083923">
        <w:rPr>
          <w:rFonts w:ascii="Times New Roman" w:hAnsi="Times New Roman"/>
          <w:sz w:val="20"/>
          <w:szCs w:val="24"/>
        </w:rPr>
        <w:t xml:space="preserve"> </w:t>
      </w:r>
      <w:r w:rsidR="00E4421D" w:rsidRPr="00083923">
        <w:rPr>
          <w:rFonts w:ascii="Times New Roman" w:hAnsi="Times New Roman"/>
          <w:sz w:val="20"/>
          <w:szCs w:val="24"/>
        </w:rPr>
        <w:t>G.</w:t>
      </w:r>
      <w:r w:rsidR="00787F17" w:rsidRPr="00083923">
        <w:rPr>
          <w:rFonts w:ascii="Times New Roman" w:hAnsi="Times New Roman"/>
          <w:sz w:val="20"/>
          <w:szCs w:val="24"/>
        </w:rPr>
        <w:t xml:space="preserve"> </w:t>
      </w:r>
      <w:r w:rsidR="00E4421D" w:rsidRPr="00083923">
        <w:rPr>
          <w:rFonts w:ascii="Times New Roman" w:hAnsi="Times New Roman"/>
          <w:sz w:val="20"/>
          <w:szCs w:val="24"/>
        </w:rPr>
        <w:t>and</w:t>
      </w:r>
      <w:r w:rsidR="00787F17" w:rsidRPr="00083923">
        <w:rPr>
          <w:rFonts w:ascii="Times New Roman" w:hAnsi="Times New Roman"/>
          <w:sz w:val="20"/>
          <w:szCs w:val="24"/>
        </w:rPr>
        <w:t xml:space="preserve"> </w:t>
      </w:r>
      <w:r w:rsidR="00E4421D" w:rsidRPr="00083923">
        <w:rPr>
          <w:rFonts w:ascii="Times New Roman" w:hAnsi="Times New Roman"/>
          <w:sz w:val="20"/>
          <w:szCs w:val="24"/>
        </w:rPr>
        <w:t>Adebayo,</w:t>
      </w:r>
      <w:r w:rsidR="00787F17" w:rsidRPr="00083923">
        <w:rPr>
          <w:rFonts w:ascii="Times New Roman" w:hAnsi="Times New Roman"/>
          <w:sz w:val="20"/>
          <w:szCs w:val="24"/>
        </w:rPr>
        <w:t xml:space="preserve"> </w:t>
      </w:r>
      <w:r w:rsidR="00E4421D" w:rsidRPr="00083923">
        <w:rPr>
          <w:rFonts w:ascii="Times New Roman" w:hAnsi="Times New Roman"/>
          <w:sz w:val="20"/>
          <w:szCs w:val="24"/>
        </w:rPr>
        <w:t>S.</w:t>
      </w:r>
      <w:r w:rsidR="00787F17" w:rsidRPr="00083923">
        <w:rPr>
          <w:rFonts w:ascii="Times New Roman" w:hAnsi="Times New Roman"/>
          <w:sz w:val="20"/>
          <w:szCs w:val="24"/>
        </w:rPr>
        <w:t xml:space="preserve"> </w:t>
      </w:r>
      <w:r w:rsidR="00E4421D"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sz w:val="20"/>
          <w:szCs w:val="24"/>
        </w:rPr>
        <w:t>Nutrient</w:t>
      </w:r>
      <w:r w:rsidR="00787F17" w:rsidRPr="00083923">
        <w:rPr>
          <w:rFonts w:ascii="Times New Roman" w:hAnsi="Times New Roman"/>
          <w:sz w:val="20"/>
          <w:szCs w:val="24"/>
        </w:rPr>
        <w:t xml:space="preserve"> </w:t>
      </w:r>
      <w:r w:rsidRPr="00083923">
        <w:rPr>
          <w:rFonts w:ascii="Times New Roman" w:hAnsi="Times New Roman"/>
          <w:sz w:val="20"/>
          <w:szCs w:val="24"/>
        </w:rPr>
        <w:t>content</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amino</w:t>
      </w:r>
      <w:r w:rsidR="00787F17" w:rsidRPr="00083923">
        <w:rPr>
          <w:rFonts w:ascii="Times New Roman" w:hAnsi="Times New Roman"/>
          <w:sz w:val="20"/>
          <w:szCs w:val="24"/>
        </w:rPr>
        <w:t xml:space="preserve"> </w:t>
      </w:r>
      <w:r w:rsidRPr="00083923">
        <w:rPr>
          <w:rFonts w:ascii="Times New Roman" w:hAnsi="Times New Roman"/>
          <w:sz w:val="20"/>
          <w:szCs w:val="24"/>
        </w:rPr>
        <w:t>aci</w:t>
      </w:r>
      <w:r w:rsidR="00395EC8" w:rsidRPr="00083923">
        <w:rPr>
          <w:rFonts w:ascii="Times New Roman" w:hAnsi="Times New Roman"/>
          <w:sz w:val="20"/>
          <w:szCs w:val="24"/>
        </w:rPr>
        <w:t>d</w:t>
      </w:r>
      <w:r w:rsidR="00787F17" w:rsidRPr="00083923">
        <w:rPr>
          <w:rFonts w:ascii="Times New Roman" w:hAnsi="Times New Roman"/>
          <w:sz w:val="20"/>
          <w:szCs w:val="24"/>
        </w:rPr>
        <w:t xml:space="preserve"> </w:t>
      </w:r>
      <w:r w:rsidR="00395EC8" w:rsidRPr="00083923">
        <w:rPr>
          <w:rFonts w:ascii="Times New Roman" w:hAnsi="Times New Roman"/>
          <w:sz w:val="20"/>
          <w:szCs w:val="24"/>
        </w:rPr>
        <w:t>composition</w:t>
      </w:r>
      <w:r w:rsidR="00787F17" w:rsidRPr="00083923">
        <w:rPr>
          <w:rFonts w:ascii="Times New Roman" w:hAnsi="Times New Roman"/>
          <w:sz w:val="20"/>
          <w:szCs w:val="24"/>
        </w:rPr>
        <w:t xml:space="preserve"> </w:t>
      </w:r>
      <w:r w:rsidR="00395EC8" w:rsidRPr="00083923">
        <w:rPr>
          <w:rFonts w:ascii="Times New Roman" w:hAnsi="Times New Roman"/>
          <w:sz w:val="20"/>
          <w:szCs w:val="24"/>
        </w:rPr>
        <w:t>of</w:t>
      </w:r>
      <w:r w:rsidR="00787F17" w:rsidRPr="00083923">
        <w:rPr>
          <w:rFonts w:ascii="Times New Roman" w:hAnsi="Times New Roman"/>
          <w:sz w:val="20"/>
          <w:szCs w:val="24"/>
        </w:rPr>
        <w:t xml:space="preserve"> </w:t>
      </w:r>
      <w:r w:rsidR="00395EC8" w:rsidRPr="00083923">
        <w:rPr>
          <w:rFonts w:ascii="Times New Roman" w:hAnsi="Times New Roman"/>
          <w:sz w:val="20"/>
          <w:szCs w:val="24"/>
        </w:rPr>
        <w:t>the</w:t>
      </w:r>
      <w:r w:rsidR="00787F17" w:rsidRPr="00083923">
        <w:rPr>
          <w:rFonts w:ascii="Times New Roman" w:hAnsi="Times New Roman"/>
          <w:sz w:val="20"/>
          <w:szCs w:val="24"/>
        </w:rPr>
        <w:t xml:space="preserve"> </w:t>
      </w:r>
      <w:r w:rsidR="00395EC8" w:rsidRPr="00083923">
        <w:rPr>
          <w:rFonts w:ascii="Times New Roman" w:hAnsi="Times New Roman"/>
          <w:sz w:val="20"/>
          <w:szCs w:val="24"/>
        </w:rPr>
        <w:t>leaves</w:t>
      </w:r>
      <w:r w:rsidR="00787F17" w:rsidRPr="00083923">
        <w:rPr>
          <w:rFonts w:ascii="Times New Roman" w:hAnsi="Times New Roman"/>
          <w:sz w:val="20"/>
          <w:szCs w:val="24"/>
        </w:rPr>
        <w:t xml:space="preserve"> </w:t>
      </w:r>
      <w:r w:rsidR="00395EC8" w:rsidRPr="00083923">
        <w:rPr>
          <w:rFonts w:ascii="Times New Roman" w:hAnsi="Times New Roman"/>
          <w:sz w:val="20"/>
          <w:szCs w:val="24"/>
        </w:rPr>
        <w:t>of</w:t>
      </w:r>
      <w:r w:rsidR="00787F17" w:rsidRPr="00083923">
        <w:rPr>
          <w:rFonts w:ascii="Times New Roman" w:hAnsi="Times New Roman"/>
          <w:sz w:val="20"/>
          <w:szCs w:val="24"/>
        </w:rPr>
        <w:t xml:space="preserve"> </w:t>
      </w:r>
      <w:r w:rsidR="00395EC8" w:rsidRPr="00083923">
        <w:rPr>
          <w:rFonts w:ascii="Times New Roman" w:hAnsi="Times New Roman"/>
          <w:i/>
          <w:sz w:val="20"/>
          <w:szCs w:val="24"/>
        </w:rPr>
        <w:t>C</w:t>
      </w:r>
      <w:r w:rsidRPr="00083923">
        <w:rPr>
          <w:rFonts w:ascii="Times New Roman" w:hAnsi="Times New Roman"/>
          <w:i/>
          <w:sz w:val="20"/>
          <w:szCs w:val="24"/>
        </w:rPr>
        <w:t>assia</w:t>
      </w:r>
      <w:r w:rsidR="00787F17" w:rsidRPr="00083923">
        <w:rPr>
          <w:rFonts w:ascii="Times New Roman" w:hAnsi="Times New Roman"/>
          <w:i/>
          <w:sz w:val="20"/>
          <w:szCs w:val="24"/>
        </w:rPr>
        <w:t xml:space="preserve"> </w:t>
      </w:r>
      <w:r w:rsidRPr="00083923">
        <w:rPr>
          <w:rFonts w:ascii="Times New Roman" w:hAnsi="Times New Roman"/>
          <w:i/>
          <w:sz w:val="20"/>
          <w:szCs w:val="24"/>
        </w:rPr>
        <w:t>tora</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00E4421D" w:rsidRPr="00083923">
        <w:rPr>
          <w:rFonts w:ascii="Times New Roman" w:hAnsi="Times New Roman"/>
          <w:i/>
          <w:sz w:val="20"/>
          <w:szCs w:val="24"/>
        </w:rPr>
        <w:t>C</w:t>
      </w:r>
      <w:r w:rsidRPr="00083923">
        <w:rPr>
          <w:rFonts w:ascii="Times New Roman" w:hAnsi="Times New Roman"/>
          <w:i/>
          <w:sz w:val="20"/>
          <w:szCs w:val="24"/>
        </w:rPr>
        <w:t>eltis</w:t>
      </w:r>
      <w:r w:rsidR="00787F17" w:rsidRPr="00083923">
        <w:rPr>
          <w:rFonts w:ascii="Times New Roman" w:hAnsi="Times New Roman"/>
          <w:i/>
          <w:sz w:val="20"/>
          <w:szCs w:val="24"/>
        </w:rPr>
        <w:t xml:space="preserve"> </w:t>
      </w:r>
      <w:r w:rsidRPr="00083923">
        <w:rPr>
          <w:rFonts w:ascii="Times New Roman" w:hAnsi="Times New Roman"/>
          <w:i/>
          <w:sz w:val="20"/>
          <w:szCs w:val="24"/>
        </w:rPr>
        <w:t>integrifolia</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i/>
          <w:sz w:val="20"/>
          <w:szCs w:val="24"/>
        </w:rPr>
        <w:t>International</w:t>
      </w:r>
      <w:r w:rsidR="00787F17" w:rsidRPr="00083923">
        <w:rPr>
          <w:rFonts w:ascii="Times New Roman" w:hAnsi="Times New Roman"/>
          <w:i/>
          <w:sz w:val="20"/>
          <w:szCs w:val="24"/>
        </w:rPr>
        <w:t xml:space="preserve"> </w:t>
      </w:r>
      <w:r w:rsidRPr="00083923">
        <w:rPr>
          <w:rFonts w:ascii="Times New Roman" w:hAnsi="Times New Roman"/>
          <w:i/>
          <w:sz w:val="20"/>
          <w:szCs w:val="24"/>
        </w:rPr>
        <w:t>Research</w:t>
      </w:r>
      <w:r w:rsidR="00787F17" w:rsidRPr="00083923">
        <w:rPr>
          <w:rFonts w:ascii="Times New Roman" w:hAnsi="Times New Roman"/>
          <w:i/>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Biochemistry</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and</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Bioinformatics</w:t>
      </w:r>
      <w:r w:rsidR="00787F17" w:rsidRPr="00083923">
        <w:rPr>
          <w:rFonts w:ascii="Times New Roman" w:hAnsi="Times New Roman"/>
          <w:sz w:val="20"/>
          <w:szCs w:val="24"/>
        </w:rPr>
        <w:t xml:space="preserve"> </w:t>
      </w:r>
      <w:r w:rsidR="00E4421D" w:rsidRPr="00083923">
        <w:rPr>
          <w:rFonts w:ascii="Times New Roman" w:hAnsi="Times New Roman"/>
          <w:sz w:val="20"/>
          <w:szCs w:val="24"/>
        </w:rPr>
        <w:t>2011;</w:t>
      </w:r>
      <w:r w:rsidR="00787F17" w:rsidRPr="00083923">
        <w:rPr>
          <w:rFonts w:ascii="Times New Roman" w:hAnsi="Times New Roman"/>
          <w:sz w:val="20"/>
          <w:szCs w:val="24"/>
        </w:rPr>
        <w:t xml:space="preserve"> </w:t>
      </w:r>
      <w:r w:rsidRPr="00083923">
        <w:rPr>
          <w:rFonts w:ascii="Times New Roman" w:hAnsi="Times New Roman"/>
          <w:sz w:val="20"/>
          <w:szCs w:val="24"/>
        </w:rPr>
        <w:t>1(9):</w:t>
      </w:r>
      <w:r w:rsidR="00787F17" w:rsidRPr="00083923">
        <w:rPr>
          <w:rFonts w:ascii="Times New Roman" w:hAnsi="Times New Roman"/>
          <w:sz w:val="20"/>
          <w:szCs w:val="24"/>
        </w:rPr>
        <w:t xml:space="preserve"> </w:t>
      </w:r>
      <w:r w:rsidRPr="00083923">
        <w:rPr>
          <w:rFonts w:ascii="Times New Roman" w:hAnsi="Times New Roman"/>
          <w:sz w:val="20"/>
          <w:szCs w:val="24"/>
        </w:rPr>
        <w:t>222-225.</w:t>
      </w:r>
      <w:r w:rsidR="00787F17" w:rsidRPr="00083923">
        <w:rPr>
          <w:rFonts w:ascii="Times New Roman" w:hAnsi="Times New Roman"/>
          <w:sz w:val="20"/>
          <w:szCs w:val="24"/>
        </w:rPr>
        <w:t xml:space="preserve"> </w:t>
      </w:r>
    </w:p>
    <w:p w:rsidR="00083923" w:rsidRPr="00083923" w:rsidRDefault="00E4421D"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Lucas,</w:t>
      </w:r>
      <w:r w:rsidR="00787F17" w:rsidRPr="00083923">
        <w:rPr>
          <w:rFonts w:ascii="Times New Roman" w:hAnsi="Times New Roman"/>
          <w:sz w:val="20"/>
          <w:szCs w:val="24"/>
        </w:rPr>
        <w:t xml:space="preserve"> </w:t>
      </w:r>
      <w:r w:rsidRPr="00083923">
        <w:rPr>
          <w:rFonts w:ascii="Times New Roman" w:hAnsi="Times New Roman"/>
          <w:sz w:val="20"/>
          <w:szCs w:val="24"/>
        </w:rPr>
        <w:t>E.</w:t>
      </w:r>
      <w:r w:rsidR="00787F17" w:rsidRPr="00083923">
        <w:rPr>
          <w:rFonts w:ascii="Times New Roman" w:hAnsi="Times New Roman"/>
          <w:sz w:val="20"/>
          <w:szCs w:val="24"/>
        </w:rPr>
        <w:t xml:space="preserve"> </w:t>
      </w:r>
      <w:r w:rsidRPr="00083923">
        <w:rPr>
          <w:rFonts w:ascii="Times New Roman" w:hAnsi="Times New Roman"/>
          <w:sz w:val="20"/>
          <w:szCs w:val="24"/>
        </w:rPr>
        <w:t>O.</w:t>
      </w:r>
      <w:r w:rsidR="00787F17" w:rsidRPr="00083923">
        <w:rPr>
          <w:rFonts w:ascii="Times New Roman" w:hAnsi="Times New Roman"/>
          <w:sz w:val="20"/>
          <w:szCs w:val="24"/>
        </w:rPr>
        <w:t xml:space="preserve"> </w:t>
      </w:r>
      <w:r w:rsidR="00FB7238" w:rsidRPr="00083923">
        <w:rPr>
          <w:rFonts w:ascii="Times New Roman" w:hAnsi="Times New Roman"/>
          <w:sz w:val="20"/>
          <w:szCs w:val="24"/>
        </w:rPr>
        <w:t>The</w:t>
      </w:r>
      <w:r w:rsidR="00787F17" w:rsidRPr="00083923">
        <w:rPr>
          <w:rFonts w:ascii="Times New Roman" w:hAnsi="Times New Roman"/>
          <w:sz w:val="20"/>
          <w:szCs w:val="24"/>
        </w:rPr>
        <w:t xml:space="preserve"> </w:t>
      </w:r>
      <w:r w:rsidR="00FB7238" w:rsidRPr="00083923">
        <w:rPr>
          <w:rFonts w:ascii="Times New Roman" w:hAnsi="Times New Roman"/>
          <w:sz w:val="20"/>
          <w:szCs w:val="24"/>
        </w:rPr>
        <w:t>potential</w:t>
      </w:r>
      <w:r w:rsidR="00787F17" w:rsidRPr="00083923">
        <w:rPr>
          <w:rFonts w:ascii="Times New Roman" w:hAnsi="Times New Roman"/>
          <w:sz w:val="20"/>
          <w:szCs w:val="24"/>
        </w:rPr>
        <w:t xml:space="preserve"> </w:t>
      </w:r>
      <w:r w:rsidR="00FB7238" w:rsidRPr="00083923">
        <w:rPr>
          <w:rFonts w:ascii="Times New Roman" w:hAnsi="Times New Roman"/>
          <w:sz w:val="20"/>
          <w:szCs w:val="24"/>
        </w:rPr>
        <w:t>of</w:t>
      </w:r>
      <w:r w:rsidR="00787F17" w:rsidRPr="00083923">
        <w:rPr>
          <w:rFonts w:ascii="Times New Roman" w:hAnsi="Times New Roman"/>
          <w:sz w:val="20"/>
          <w:szCs w:val="24"/>
        </w:rPr>
        <w:t xml:space="preserve"> </w:t>
      </w:r>
      <w:r w:rsidR="00FB7238" w:rsidRPr="00083923">
        <w:rPr>
          <w:rFonts w:ascii="Times New Roman" w:hAnsi="Times New Roman"/>
          <w:sz w:val="20"/>
          <w:szCs w:val="24"/>
        </w:rPr>
        <w:t>leaf</w:t>
      </w:r>
      <w:r w:rsidR="00787F17" w:rsidRPr="00083923">
        <w:rPr>
          <w:rFonts w:ascii="Times New Roman" w:hAnsi="Times New Roman"/>
          <w:sz w:val="20"/>
          <w:szCs w:val="24"/>
        </w:rPr>
        <w:t xml:space="preserve"> </w:t>
      </w:r>
      <w:r w:rsidR="00FB7238" w:rsidRPr="00083923">
        <w:rPr>
          <w:rFonts w:ascii="Times New Roman" w:hAnsi="Times New Roman"/>
          <w:sz w:val="20"/>
          <w:szCs w:val="24"/>
        </w:rPr>
        <w:t>vegetables</w:t>
      </w:r>
      <w:r w:rsidR="00787F17" w:rsidRPr="00083923">
        <w:rPr>
          <w:rFonts w:ascii="Times New Roman" w:hAnsi="Times New Roman"/>
          <w:sz w:val="20"/>
          <w:szCs w:val="24"/>
        </w:rPr>
        <w:t xml:space="preserve"> </w:t>
      </w:r>
      <w:r w:rsidR="00FB7238" w:rsidRPr="00083923">
        <w:rPr>
          <w:rFonts w:ascii="Times New Roman" w:hAnsi="Times New Roman"/>
          <w:sz w:val="20"/>
          <w:szCs w:val="24"/>
        </w:rPr>
        <w:t>in</w:t>
      </w:r>
      <w:r w:rsidR="00787F17" w:rsidRPr="00083923">
        <w:rPr>
          <w:rFonts w:ascii="Times New Roman" w:hAnsi="Times New Roman"/>
          <w:sz w:val="20"/>
          <w:szCs w:val="24"/>
        </w:rPr>
        <w:t xml:space="preserve"> </w:t>
      </w:r>
      <w:r w:rsidR="00FB7238" w:rsidRPr="00083923">
        <w:rPr>
          <w:rFonts w:ascii="Times New Roman" w:hAnsi="Times New Roman"/>
          <w:sz w:val="20"/>
          <w:szCs w:val="24"/>
        </w:rPr>
        <w:t>Nigeria.</w:t>
      </w:r>
      <w:r w:rsidR="00787F17" w:rsidRPr="00083923">
        <w:rPr>
          <w:rFonts w:ascii="Times New Roman" w:hAnsi="Times New Roman"/>
          <w:sz w:val="20"/>
          <w:szCs w:val="24"/>
        </w:rPr>
        <w:t xml:space="preserve"> </w:t>
      </w:r>
      <w:r w:rsidR="00FB7238" w:rsidRPr="00083923">
        <w:rPr>
          <w:rFonts w:ascii="Times New Roman" w:hAnsi="Times New Roman"/>
          <w:i/>
          <w:sz w:val="20"/>
          <w:szCs w:val="24"/>
        </w:rPr>
        <w:t>Outlook</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on</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Agriculture</w:t>
      </w:r>
      <w:r w:rsidR="00787F17" w:rsidRPr="00083923">
        <w:rPr>
          <w:rFonts w:ascii="Times New Roman" w:hAnsi="Times New Roman"/>
          <w:sz w:val="20"/>
          <w:szCs w:val="24"/>
        </w:rPr>
        <w:t xml:space="preserve"> </w:t>
      </w:r>
      <w:r w:rsidRPr="00083923">
        <w:rPr>
          <w:rFonts w:ascii="Times New Roman" w:hAnsi="Times New Roman"/>
          <w:sz w:val="20"/>
          <w:szCs w:val="24"/>
        </w:rPr>
        <w:t>1988;</w:t>
      </w:r>
      <w:r w:rsidR="00787F17" w:rsidRPr="00083923">
        <w:rPr>
          <w:rFonts w:ascii="Times New Roman" w:hAnsi="Times New Roman"/>
          <w:sz w:val="20"/>
          <w:szCs w:val="24"/>
        </w:rPr>
        <w:t xml:space="preserve"> </w:t>
      </w:r>
      <w:r w:rsidR="00FB7238" w:rsidRPr="00083923">
        <w:rPr>
          <w:rFonts w:ascii="Times New Roman" w:hAnsi="Times New Roman"/>
          <w:sz w:val="20"/>
          <w:szCs w:val="24"/>
        </w:rPr>
        <w:t>17:163-168.</w:t>
      </w:r>
      <w:r w:rsidR="00787F17" w:rsidRPr="00083923">
        <w:rPr>
          <w:rFonts w:ascii="Times New Roman" w:hAnsi="Times New Roman"/>
          <w:sz w:val="20"/>
          <w:szCs w:val="24"/>
        </w:rPr>
        <w:t xml:space="preserve"> </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Michae</w:t>
      </w:r>
      <w:r w:rsidR="00E4421D" w:rsidRPr="00083923">
        <w:rPr>
          <w:rFonts w:ascii="Times New Roman" w:hAnsi="Times New Roman"/>
          <w:sz w:val="20"/>
          <w:szCs w:val="24"/>
        </w:rPr>
        <w:t>l,</w:t>
      </w:r>
      <w:r w:rsidR="00787F17" w:rsidRPr="00083923">
        <w:rPr>
          <w:rFonts w:ascii="Times New Roman" w:hAnsi="Times New Roman"/>
          <w:sz w:val="20"/>
          <w:szCs w:val="24"/>
        </w:rPr>
        <w:t xml:space="preserve"> </w:t>
      </w:r>
      <w:r w:rsidR="00E4421D" w:rsidRPr="00083923">
        <w:rPr>
          <w:rFonts w:ascii="Times New Roman" w:hAnsi="Times New Roman"/>
          <w:sz w:val="20"/>
          <w:szCs w:val="24"/>
        </w:rPr>
        <w:t>K.</w:t>
      </w:r>
      <w:r w:rsidR="00787F17" w:rsidRPr="00083923">
        <w:rPr>
          <w:rFonts w:ascii="Times New Roman" w:hAnsi="Times New Roman"/>
          <w:sz w:val="20"/>
          <w:szCs w:val="24"/>
        </w:rPr>
        <w:t xml:space="preserve"> </w:t>
      </w:r>
      <w:r w:rsidR="00E4421D" w:rsidRPr="00083923">
        <w:rPr>
          <w:rFonts w:ascii="Times New Roman" w:hAnsi="Times New Roman"/>
          <w:sz w:val="20"/>
          <w:szCs w:val="24"/>
        </w:rPr>
        <w:t>L.</w:t>
      </w:r>
      <w:r w:rsidR="00787F17" w:rsidRPr="00083923">
        <w:rPr>
          <w:rFonts w:ascii="Times New Roman" w:hAnsi="Times New Roman"/>
          <w:sz w:val="20"/>
          <w:szCs w:val="24"/>
        </w:rPr>
        <w:t xml:space="preserve"> </w:t>
      </w:r>
      <w:r w:rsidR="00E4421D" w:rsidRPr="00083923">
        <w:rPr>
          <w:rFonts w:ascii="Times New Roman" w:hAnsi="Times New Roman"/>
          <w:sz w:val="20"/>
          <w:szCs w:val="24"/>
        </w:rPr>
        <w:t>and</w:t>
      </w:r>
      <w:r w:rsidR="00787F17" w:rsidRPr="00083923">
        <w:rPr>
          <w:rFonts w:ascii="Times New Roman" w:hAnsi="Times New Roman"/>
          <w:sz w:val="20"/>
          <w:szCs w:val="24"/>
        </w:rPr>
        <w:t xml:space="preserve"> </w:t>
      </w:r>
      <w:r w:rsidR="00E4421D" w:rsidRPr="00083923">
        <w:rPr>
          <w:rFonts w:ascii="Times New Roman" w:hAnsi="Times New Roman"/>
          <w:sz w:val="20"/>
          <w:szCs w:val="24"/>
        </w:rPr>
        <w:t>David,</w:t>
      </w:r>
      <w:r w:rsidR="00787F17" w:rsidRPr="00083923">
        <w:rPr>
          <w:rFonts w:ascii="Times New Roman" w:hAnsi="Times New Roman"/>
          <w:sz w:val="20"/>
          <w:szCs w:val="24"/>
        </w:rPr>
        <w:t xml:space="preserve"> </w:t>
      </w:r>
      <w:r w:rsidR="00E4421D" w:rsidRPr="00083923">
        <w:rPr>
          <w:rFonts w:ascii="Times New Roman" w:hAnsi="Times New Roman"/>
          <w:sz w:val="20"/>
          <w:szCs w:val="24"/>
        </w:rPr>
        <w:t>M.</w:t>
      </w:r>
      <w:r w:rsidR="00787F17" w:rsidRPr="00083923">
        <w:rPr>
          <w:rFonts w:ascii="Times New Roman" w:hAnsi="Times New Roman"/>
          <w:sz w:val="20"/>
          <w:szCs w:val="24"/>
        </w:rPr>
        <w:t xml:space="preserve"> </w:t>
      </w:r>
      <w:r w:rsidR="00E4421D" w:rsidRPr="00083923">
        <w:rPr>
          <w:rFonts w:ascii="Times New Roman" w:hAnsi="Times New Roman"/>
          <w:sz w:val="20"/>
          <w:szCs w:val="24"/>
        </w:rPr>
        <w:t>P</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The</w:t>
      </w:r>
      <w:r w:rsidR="00787F17" w:rsidRPr="00083923">
        <w:rPr>
          <w:rFonts w:ascii="Times New Roman" w:hAnsi="Times New Roman"/>
          <w:sz w:val="20"/>
          <w:szCs w:val="24"/>
        </w:rPr>
        <w:t xml:space="preserve"> </w:t>
      </w:r>
      <w:r w:rsidRPr="00083923">
        <w:rPr>
          <w:rFonts w:ascii="Times New Roman" w:hAnsi="Times New Roman"/>
          <w:sz w:val="20"/>
          <w:szCs w:val="24"/>
        </w:rPr>
        <w:t>useful</w:t>
      </w:r>
      <w:r w:rsidR="00787F17" w:rsidRPr="00083923">
        <w:rPr>
          <w:rFonts w:ascii="Times New Roman" w:hAnsi="Times New Roman"/>
          <w:sz w:val="20"/>
          <w:szCs w:val="24"/>
        </w:rPr>
        <w:t xml:space="preserve"> </w:t>
      </w:r>
      <w:r w:rsidRPr="00083923">
        <w:rPr>
          <w:rFonts w:ascii="Times New Roman" w:hAnsi="Times New Roman"/>
          <w:sz w:val="20"/>
          <w:szCs w:val="24"/>
        </w:rPr>
        <w:t>plants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west</w:t>
      </w:r>
      <w:r w:rsidR="00787F17" w:rsidRPr="00083923">
        <w:rPr>
          <w:rFonts w:ascii="Times New Roman" w:hAnsi="Times New Roman"/>
          <w:sz w:val="20"/>
          <w:szCs w:val="24"/>
        </w:rPr>
        <w:t xml:space="preserve"> </w:t>
      </w:r>
      <w:r w:rsidRPr="00083923">
        <w:rPr>
          <w:rFonts w:ascii="Times New Roman" w:hAnsi="Times New Roman"/>
          <w:sz w:val="20"/>
          <w:szCs w:val="24"/>
        </w:rPr>
        <w:t>Tropical</w:t>
      </w:r>
      <w:r w:rsidR="00787F17" w:rsidRPr="00083923">
        <w:rPr>
          <w:rFonts w:ascii="Times New Roman" w:hAnsi="Times New Roman"/>
          <w:sz w:val="20"/>
          <w:szCs w:val="24"/>
        </w:rPr>
        <w:t xml:space="preserve"> </w:t>
      </w:r>
      <w:r w:rsidRPr="00083923">
        <w:rPr>
          <w:rFonts w:ascii="Times New Roman" w:hAnsi="Times New Roman"/>
          <w:sz w:val="20"/>
          <w:szCs w:val="24"/>
        </w:rPr>
        <w:t>Africa.</w:t>
      </w:r>
      <w:r w:rsidR="00787F17" w:rsidRPr="00083923">
        <w:rPr>
          <w:rFonts w:ascii="Times New Roman" w:hAnsi="Times New Roman"/>
          <w:sz w:val="20"/>
          <w:szCs w:val="24"/>
        </w:rPr>
        <w:t xml:space="preserve"> </w:t>
      </w:r>
      <w:r w:rsidRPr="00083923">
        <w:rPr>
          <w:rFonts w:ascii="Times New Roman" w:hAnsi="Times New Roman"/>
          <w:i/>
          <w:sz w:val="20"/>
          <w:szCs w:val="24"/>
        </w:rPr>
        <w:t>Nigerian</w:t>
      </w:r>
      <w:r w:rsidR="00787F17" w:rsidRPr="00083923">
        <w:rPr>
          <w:rFonts w:ascii="Times New Roman" w:hAnsi="Times New Roman"/>
          <w:i/>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Biochemistry</w:t>
      </w:r>
      <w:r w:rsidR="00787F17" w:rsidRPr="00083923">
        <w:rPr>
          <w:rFonts w:ascii="Times New Roman" w:hAnsi="Times New Roman"/>
          <w:i/>
          <w:sz w:val="20"/>
          <w:szCs w:val="24"/>
        </w:rPr>
        <w:t xml:space="preserve"> </w:t>
      </w:r>
      <w:r w:rsidRPr="00083923">
        <w:rPr>
          <w:rFonts w:ascii="Times New Roman" w:hAnsi="Times New Roman"/>
          <w:i/>
          <w:sz w:val="20"/>
          <w:szCs w:val="24"/>
        </w:rPr>
        <w:t>and</w:t>
      </w:r>
      <w:r w:rsidR="00787F17" w:rsidRPr="00083923">
        <w:rPr>
          <w:rFonts w:ascii="Times New Roman" w:hAnsi="Times New Roman"/>
          <w:i/>
          <w:sz w:val="20"/>
          <w:szCs w:val="24"/>
        </w:rPr>
        <w:t xml:space="preserve"> </w:t>
      </w:r>
      <w:r w:rsidRPr="00083923">
        <w:rPr>
          <w:rFonts w:ascii="Times New Roman" w:hAnsi="Times New Roman"/>
          <w:i/>
          <w:sz w:val="20"/>
          <w:szCs w:val="24"/>
        </w:rPr>
        <w:t>Molecular</w:t>
      </w:r>
      <w:r w:rsidR="00787F17" w:rsidRPr="00083923">
        <w:rPr>
          <w:rFonts w:ascii="Times New Roman" w:hAnsi="Times New Roman"/>
          <w:i/>
          <w:sz w:val="20"/>
          <w:szCs w:val="24"/>
        </w:rPr>
        <w:t xml:space="preserve"> </w:t>
      </w:r>
      <w:r w:rsidRPr="00083923">
        <w:rPr>
          <w:rFonts w:ascii="Times New Roman" w:hAnsi="Times New Roman"/>
          <w:i/>
          <w:sz w:val="20"/>
          <w:szCs w:val="24"/>
        </w:rPr>
        <w:t>Biology</w:t>
      </w:r>
      <w:r w:rsidR="00787F17" w:rsidRPr="00083923">
        <w:rPr>
          <w:rFonts w:ascii="Times New Roman" w:hAnsi="Times New Roman"/>
          <w:i/>
          <w:sz w:val="20"/>
          <w:szCs w:val="24"/>
        </w:rPr>
        <w:t xml:space="preserve"> </w:t>
      </w:r>
      <w:r w:rsidR="00E4421D" w:rsidRPr="00083923">
        <w:rPr>
          <w:rFonts w:ascii="Times New Roman" w:hAnsi="Times New Roman"/>
          <w:sz w:val="20"/>
          <w:szCs w:val="24"/>
        </w:rPr>
        <w:t>2002;</w:t>
      </w:r>
      <w:r w:rsidR="00787F17" w:rsidRPr="00083923">
        <w:rPr>
          <w:rFonts w:ascii="Times New Roman" w:hAnsi="Times New Roman"/>
          <w:sz w:val="20"/>
          <w:szCs w:val="24"/>
        </w:rPr>
        <w:t xml:space="preserve"> </w:t>
      </w:r>
      <w:r w:rsidRPr="00083923">
        <w:rPr>
          <w:rFonts w:ascii="Times New Roman" w:hAnsi="Times New Roman"/>
          <w:sz w:val="20"/>
          <w:szCs w:val="24"/>
        </w:rPr>
        <w:t>12:53-60.</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Missa</w:t>
      </w:r>
      <w:r w:rsidR="001508B9" w:rsidRPr="00083923">
        <w:rPr>
          <w:rFonts w:ascii="Times New Roman" w:hAnsi="Times New Roman"/>
          <w:sz w:val="20"/>
          <w:szCs w:val="24"/>
        </w:rPr>
        <w:t>Mohammed</w:t>
      </w:r>
      <w:r w:rsidR="00787F17" w:rsidRPr="00083923">
        <w:rPr>
          <w:rFonts w:ascii="Times New Roman" w:hAnsi="Times New Roman"/>
          <w:sz w:val="20"/>
          <w:szCs w:val="24"/>
        </w:rPr>
        <w:t xml:space="preserve"> </w:t>
      </w:r>
      <w:r w:rsidR="001508B9" w:rsidRPr="00083923">
        <w:rPr>
          <w:rFonts w:ascii="Times New Roman" w:hAnsi="Times New Roman"/>
          <w:sz w:val="20"/>
          <w:szCs w:val="24"/>
        </w:rPr>
        <w:t>S.A.</w:t>
      </w:r>
      <w:r w:rsidR="00787F17" w:rsidRPr="00083923">
        <w:rPr>
          <w:rFonts w:ascii="Times New Roman" w:hAnsi="Times New Roman"/>
          <w:sz w:val="20"/>
          <w:szCs w:val="24"/>
        </w:rPr>
        <w:t xml:space="preserve"> </w:t>
      </w:r>
      <w:r w:rsidR="001508B9" w:rsidRPr="00083923">
        <w:rPr>
          <w:rFonts w:ascii="Times New Roman" w:hAnsi="Times New Roman"/>
          <w:sz w:val="20"/>
          <w:szCs w:val="24"/>
        </w:rPr>
        <w:t>A.,</w:t>
      </w:r>
      <w:r w:rsidR="00787F17" w:rsidRPr="00083923">
        <w:rPr>
          <w:rFonts w:ascii="Times New Roman" w:hAnsi="Times New Roman"/>
          <w:sz w:val="20"/>
          <w:szCs w:val="24"/>
        </w:rPr>
        <w:t xml:space="preserve"> </w:t>
      </w:r>
      <w:r w:rsidR="001508B9" w:rsidRPr="00083923">
        <w:rPr>
          <w:rFonts w:ascii="Times New Roman" w:hAnsi="Times New Roman"/>
          <w:sz w:val="20"/>
          <w:szCs w:val="24"/>
        </w:rPr>
        <w:t>Malik,</w:t>
      </w:r>
      <w:r w:rsidR="00787F17" w:rsidRPr="00083923">
        <w:rPr>
          <w:rFonts w:ascii="Times New Roman" w:hAnsi="Times New Roman"/>
          <w:sz w:val="20"/>
          <w:szCs w:val="24"/>
        </w:rPr>
        <w:t xml:space="preserve"> </w:t>
      </w:r>
      <w:r w:rsidR="001508B9" w:rsidRPr="00083923">
        <w:rPr>
          <w:rFonts w:ascii="Times New Roman" w:hAnsi="Times New Roman"/>
          <w:sz w:val="20"/>
          <w:szCs w:val="24"/>
        </w:rPr>
        <w:t>A.A.</w:t>
      </w:r>
      <w:r w:rsidR="00787F17" w:rsidRPr="00083923">
        <w:rPr>
          <w:rFonts w:ascii="Times New Roman" w:hAnsi="Times New Roman"/>
          <w:sz w:val="20"/>
          <w:szCs w:val="24"/>
        </w:rPr>
        <w:t xml:space="preserve"> </w:t>
      </w:r>
      <w:r w:rsidR="001508B9" w:rsidRPr="00083923">
        <w:rPr>
          <w:rFonts w:ascii="Times New Roman" w:hAnsi="Times New Roman"/>
          <w:sz w:val="20"/>
          <w:szCs w:val="24"/>
        </w:rPr>
        <w:t>and</w:t>
      </w:r>
      <w:r w:rsidR="00787F17" w:rsidRPr="00083923">
        <w:rPr>
          <w:rFonts w:ascii="Times New Roman" w:hAnsi="Times New Roman"/>
          <w:sz w:val="20"/>
          <w:szCs w:val="24"/>
        </w:rPr>
        <w:t xml:space="preserve"> </w:t>
      </w:r>
      <w:r w:rsidR="001508B9" w:rsidRPr="00083923">
        <w:rPr>
          <w:rFonts w:ascii="Times New Roman" w:hAnsi="Times New Roman"/>
          <w:sz w:val="20"/>
          <w:szCs w:val="24"/>
        </w:rPr>
        <w:t>Ahmed</w:t>
      </w:r>
      <w:r w:rsidR="00E4421D" w:rsidRPr="00083923">
        <w:rPr>
          <w:rFonts w:ascii="Times New Roman" w:hAnsi="Times New Roman"/>
          <w:sz w:val="20"/>
          <w:szCs w:val="24"/>
        </w:rPr>
        <w:t>,</w:t>
      </w:r>
      <w:r w:rsidR="00787F17" w:rsidRPr="00083923">
        <w:rPr>
          <w:rFonts w:ascii="Times New Roman" w:hAnsi="Times New Roman"/>
          <w:sz w:val="20"/>
          <w:szCs w:val="24"/>
        </w:rPr>
        <w:t xml:space="preserve"> </w:t>
      </w:r>
      <w:r w:rsidR="001508B9" w:rsidRPr="00083923">
        <w:rPr>
          <w:rFonts w:ascii="Times New Roman" w:hAnsi="Times New Roman"/>
          <w:sz w:val="20"/>
          <w:szCs w:val="24"/>
        </w:rPr>
        <w:t>E.M.</w:t>
      </w:r>
      <w:r w:rsidR="00E4421D" w:rsidRPr="00083923">
        <w:rPr>
          <w:rFonts w:ascii="Times New Roman" w:hAnsi="Times New Roman"/>
          <w:sz w:val="20"/>
          <w:szCs w:val="24"/>
        </w:rPr>
        <w:t>S.</w:t>
      </w:r>
      <w:r w:rsidR="00787F17" w:rsidRPr="00083923">
        <w:rPr>
          <w:rFonts w:ascii="Times New Roman" w:hAnsi="Times New Roman"/>
          <w:sz w:val="20"/>
          <w:szCs w:val="24"/>
        </w:rPr>
        <w:t xml:space="preserve"> </w:t>
      </w:r>
      <w:r w:rsidRPr="00083923">
        <w:rPr>
          <w:rFonts w:ascii="Times New Roman" w:hAnsi="Times New Roman"/>
          <w:sz w:val="20"/>
          <w:szCs w:val="24"/>
        </w:rPr>
        <w:t>Nutritional</w:t>
      </w:r>
      <w:r w:rsidR="00787F17" w:rsidRPr="00083923">
        <w:rPr>
          <w:rFonts w:ascii="Times New Roman" w:hAnsi="Times New Roman"/>
          <w:sz w:val="20"/>
          <w:szCs w:val="24"/>
        </w:rPr>
        <w:t xml:space="preserve"> </w:t>
      </w:r>
      <w:r w:rsidRPr="00083923">
        <w:rPr>
          <w:rFonts w:ascii="Times New Roman" w:hAnsi="Times New Roman"/>
          <w:sz w:val="20"/>
          <w:szCs w:val="24"/>
        </w:rPr>
        <w:t>composition</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fatty</w:t>
      </w:r>
      <w:r w:rsidR="00787F17" w:rsidRPr="00083923">
        <w:rPr>
          <w:rFonts w:ascii="Times New Roman" w:hAnsi="Times New Roman"/>
          <w:sz w:val="20"/>
          <w:szCs w:val="24"/>
        </w:rPr>
        <w:t xml:space="preserve"> </w:t>
      </w:r>
      <w:r w:rsidRPr="00083923">
        <w:rPr>
          <w:rFonts w:ascii="Times New Roman" w:hAnsi="Times New Roman"/>
          <w:sz w:val="20"/>
          <w:szCs w:val="24"/>
        </w:rPr>
        <w:t>acids</w:t>
      </w:r>
      <w:r w:rsidR="00787F17" w:rsidRPr="00083923">
        <w:rPr>
          <w:rFonts w:ascii="Times New Roman" w:hAnsi="Times New Roman"/>
          <w:sz w:val="20"/>
          <w:szCs w:val="24"/>
        </w:rPr>
        <w:t xml:space="preserve"> </w:t>
      </w:r>
      <w:r w:rsidRPr="00083923">
        <w:rPr>
          <w:rFonts w:ascii="Times New Roman" w:hAnsi="Times New Roman"/>
          <w:sz w:val="20"/>
          <w:szCs w:val="24"/>
        </w:rPr>
        <w:t>analysis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i/>
          <w:sz w:val="20"/>
          <w:szCs w:val="24"/>
        </w:rPr>
        <w:t>Senna</w:t>
      </w:r>
      <w:r w:rsidR="00787F17" w:rsidRPr="00083923">
        <w:rPr>
          <w:rFonts w:ascii="Times New Roman" w:hAnsi="Times New Roman"/>
          <w:i/>
          <w:sz w:val="20"/>
          <w:szCs w:val="24"/>
        </w:rPr>
        <w:t xml:space="preserve"> </w:t>
      </w:r>
      <w:r w:rsidRPr="00083923">
        <w:rPr>
          <w:rFonts w:ascii="Times New Roman" w:hAnsi="Times New Roman"/>
          <w:i/>
          <w:sz w:val="20"/>
          <w:szCs w:val="24"/>
        </w:rPr>
        <w:t>singueana</w:t>
      </w:r>
      <w:r w:rsidR="00787F17" w:rsidRPr="00083923">
        <w:rPr>
          <w:rFonts w:ascii="Times New Roman" w:hAnsi="Times New Roman"/>
          <w:sz w:val="20"/>
          <w:szCs w:val="24"/>
        </w:rPr>
        <w:t xml:space="preserve"> </w:t>
      </w:r>
      <w:r w:rsidRPr="00083923">
        <w:rPr>
          <w:rFonts w:ascii="Times New Roman" w:hAnsi="Times New Roman"/>
          <w:sz w:val="20"/>
          <w:szCs w:val="24"/>
        </w:rPr>
        <w:t>leaves</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seeds.</w:t>
      </w:r>
      <w:r w:rsidR="00787F17" w:rsidRPr="00083923">
        <w:rPr>
          <w:rFonts w:ascii="Times New Roman" w:hAnsi="Times New Roman"/>
          <w:sz w:val="20"/>
          <w:szCs w:val="24"/>
        </w:rPr>
        <w:t xml:space="preserve"> </w:t>
      </w:r>
      <w:r w:rsidRPr="00083923">
        <w:rPr>
          <w:rFonts w:ascii="Times New Roman" w:hAnsi="Times New Roman"/>
          <w:i/>
          <w:sz w:val="20"/>
          <w:szCs w:val="24"/>
        </w:rPr>
        <w:t>American</w:t>
      </w:r>
      <w:r w:rsidR="00787F17" w:rsidRPr="00083923">
        <w:rPr>
          <w:rFonts w:ascii="Times New Roman" w:hAnsi="Times New Roman"/>
          <w:i/>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Science</w:t>
      </w:r>
      <w:r w:rsidR="00787F17" w:rsidRPr="00083923">
        <w:rPr>
          <w:rFonts w:ascii="Times New Roman" w:hAnsi="Times New Roman"/>
          <w:i/>
          <w:sz w:val="20"/>
          <w:szCs w:val="24"/>
        </w:rPr>
        <w:t xml:space="preserve"> </w:t>
      </w:r>
      <w:r w:rsidRPr="00083923">
        <w:rPr>
          <w:rFonts w:ascii="Times New Roman" w:hAnsi="Times New Roman"/>
          <w:i/>
          <w:sz w:val="20"/>
          <w:szCs w:val="24"/>
        </w:rPr>
        <w:t>and</w:t>
      </w:r>
      <w:r w:rsidR="00787F17" w:rsidRPr="00083923">
        <w:rPr>
          <w:rFonts w:ascii="Times New Roman" w:hAnsi="Times New Roman"/>
          <w:i/>
          <w:sz w:val="20"/>
          <w:szCs w:val="24"/>
        </w:rPr>
        <w:t xml:space="preserve"> </w:t>
      </w:r>
      <w:r w:rsidRPr="00083923">
        <w:rPr>
          <w:rFonts w:ascii="Times New Roman" w:hAnsi="Times New Roman"/>
          <w:i/>
          <w:sz w:val="20"/>
          <w:szCs w:val="24"/>
        </w:rPr>
        <w:t>Technology</w:t>
      </w:r>
      <w:r w:rsidR="00787F17" w:rsidRPr="00083923">
        <w:rPr>
          <w:rFonts w:ascii="Times New Roman" w:hAnsi="Times New Roman"/>
          <w:sz w:val="20"/>
          <w:szCs w:val="24"/>
        </w:rPr>
        <w:t xml:space="preserve"> </w:t>
      </w:r>
      <w:r w:rsidR="00E4421D" w:rsidRPr="00083923">
        <w:rPr>
          <w:rFonts w:ascii="Times New Roman" w:hAnsi="Times New Roman"/>
          <w:sz w:val="20"/>
          <w:szCs w:val="24"/>
        </w:rPr>
        <w:t>2015;</w:t>
      </w:r>
      <w:r w:rsidR="00787F17" w:rsidRPr="00083923">
        <w:rPr>
          <w:rFonts w:ascii="Times New Roman" w:hAnsi="Times New Roman"/>
          <w:sz w:val="20"/>
          <w:szCs w:val="24"/>
        </w:rPr>
        <w:t xml:space="preserve"> </w:t>
      </w:r>
      <w:r w:rsidRPr="00083923">
        <w:rPr>
          <w:rFonts w:ascii="Times New Roman" w:hAnsi="Times New Roman"/>
          <w:sz w:val="20"/>
          <w:szCs w:val="24"/>
        </w:rPr>
        <w:t>2(6):</w:t>
      </w:r>
      <w:r w:rsidR="00787F17" w:rsidRPr="00083923">
        <w:rPr>
          <w:rFonts w:ascii="Times New Roman" w:hAnsi="Times New Roman"/>
          <w:sz w:val="20"/>
          <w:szCs w:val="24"/>
        </w:rPr>
        <w:t xml:space="preserve"> </w:t>
      </w:r>
      <w:r w:rsidRPr="00083923">
        <w:rPr>
          <w:rFonts w:ascii="Times New Roman" w:hAnsi="Times New Roman"/>
          <w:sz w:val="20"/>
          <w:szCs w:val="24"/>
        </w:rPr>
        <w:t>270-273.</w:t>
      </w:r>
      <w:r w:rsidR="00787F17" w:rsidRPr="00083923">
        <w:rPr>
          <w:rFonts w:ascii="Times New Roman" w:hAnsi="Times New Roman"/>
          <w:sz w:val="20"/>
          <w:szCs w:val="24"/>
        </w:rPr>
        <w:t xml:space="preserve"> </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Nsa,</w:t>
      </w:r>
      <w:r w:rsidR="00787F17" w:rsidRPr="00083923">
        <w:rPr>
          <w:rFonts w:ascii="Times New Roman" w:hAnsi="Times New Roman"/>
          <w:sz w:val="20"/>
          <w:szCs w:val="24"/>
        </w:rPr>
        <w:t xml:space="preserve"> </w:t>
      </w:r>
      <w:r w:rsidRPr="00083923">
        <w:rPr>
          <w:rFonts w:ascii="Times New Roman" w:hAnsi="Times New Roman"/>
          <w:sz w:val="20"/>
          <w:szCs w:val="24"/>
        </w:rPr>
        <w:t>E.E.,</w:t>
      </w:r>
      <w:r w:rsidR="00787F17" w:rsidRPr="00083923">
        <w:rPr>
          <w:rFonts w:ascii="Times New Roman" w:hAnsi="Times New Roman"/>
          <w:sz w:val="20"/>
          <w:szCs w:val="24"/>
        </w:rPr>
        <w:t xml:space="preserve"> </w:t>
      </w:r>
      <w:r w:rsidRPr="00083923">
        <w:rPr>
          <w:rFonts w:ascii="Times New Roman" w:hAnsi="Times New Roman"/>
          <w:sz w:val="20"/>
          <w:szCs w:val="24"/>
        </w:rPr>
        <w:t>Ukachukwu,</w:t>
      </w:r>
      <w:r w:rsidR="00787F17" w:rsidRPr="00083923">
        <w:rPr>
          <w:rFonts w:ascii="Times New Roman" w:hAnsi="Times New Roman"/>
          <w:sz w:val="20"/>
          <w:szCs w:val="24"/>
        </w:rPr>
        <w:t xml:space="preserve"> </w:t>
      </w:r>
      <w:r w:rsidRPr="00083923">
        <w:rPr>
          <w:rFonts w:ascii="Times New Roman" w:hAnsi="Times New Roman"/>
          <w:sz w:val="20"/>
          <w:szCs w:val="24"/>
        </w:rPr>
        <w:t>S.N.,</w:t>
      </w:r>
      <w:r w:rsidR="00787F17" w:rsidRPr="00083923">
        <w:rPr>
          <w:rFonts w:ascii="Times New Roman" w:hAnsi="Times New Roman"/>
          <w:sz w:val="20"/>
          <w:szCs w:val="24"/>
        </w:rPr>
        <w:t xml:space="preserve"> </w:t>
      </w:r>
      <w:r w:rsidRPr="00083923">
        <w:rPr>
          <w:rFonts w:ascii="Times New Roman" w:hAnsi="Times New Roman"/>
          <w:sz w:val="20"/>
          <w:szCs w:val="24"/>
        </w:rPr>
        <w:t>Isi</w:t>
      </w:r>
      <w:r w:rsidR="00E4421D" w:rsidRPr="00083923">
        <w:rPr>
          <w:rFonts w:ascii="Times New Roman" w:hAnsi="Times New Roman"/>
          <w:sz w:val="20"/>
          <w:szCs w:val="24"/>
        </w:rPr>
        <w:t>ka,</w:t>
      </w:r>
      <w:r w:rsidR="00787F17" w:rsidRPr="00083923">
        <w:rPr>
          <w:rFonts w:ascii="Times New Roman" w:hAnsi="Times New Roman"/>
          <w:sz w:val="20"/>
          <w:szCs w:val="24"/>
        </w:rPr>
        <w:t xml:space="preserve"> </w:t>
      </w:r>
      <w:r w:rsidR="00E4421D" w:rsidRPr="00083923">
        <w:rPr>
          <w:rFonts w:ascii="Times New Roman" w:hAnsi="Times New Roman"/>
          <w:sz w:val="20"/>
          <w:szCs w:val="24"/>
        </w:rPr>
        <w:t>M.A.</w:t>
      </w:r>
      <w:r w:rsidR="00787F17" w:rsidRPr="00083923">
        <w:rPr>
          <w:rFonts w:ascii="Times New Roman" w:hAnsi="Times New Roman"/>
          <w:sz w:val="20"/>
          <w:szCs w:val="24"/>
        </w:rPr>
        <w:t xml:space="preserve"> </w:t>
      </w:r>
      <w:r w:rsidR="00E4421D" w:rsidRPr="00083923">
        <w:rPr>
          <w:rFonts w:ascii="Times New Roman" w:hAnsi="Times New Roman"/>
          <w:sz w:val="20"/>
          <w:szCs w:val="24"/>
        </w:rPr>
        <w:t>and</w:t>
      </w:r>
      <w:r w:rsidR="00787F17" w:rsidRPr="00083923">
        <w:rPr>
          <w:rFonts w:ascii="Times New Roman" w:hAnsi="Times New Roman"/>
          <w:sz w:val="20"/>
          <w:szCs w:val="24"/>
        </w:rPr>
        <w:t xml:space="preserve"> </w:t>
      </w:r>
      <w:r w:rsidR="00E4421D" w:rsidRPr="00083923">
        <w:rPr>
          <w:rFonts w:ascii="Times New Roman" w:hAnsi="Times New Roman"/>
          <w:sz w:val="20"/>
          <w:szCs w:val="24"/>
        </w:rPr>
        <w:t>Ozung,</w:t>
      </w:r>
      <w:r w:rsidR="00787F17" w:rsidRPr="00083923">
        <w:rPr>
          <w:rFonts w:ascii="Times New Roman" w:hAnsi="Times New Roman"/>
          <w:sz w:val="20"/>
          <w:szCs w:val="24"/>
        </w:rPr>
        <w:t xml:space="preserve"> </w:t>
      </w:r>
      <w:r w:rsidR="00E4421D" w:rsidRPr="00083923">
        <w:rPr>
          <w:rFonts w:ascii="Times New Roman" w:hAnsi="Times New Roman"/>
          <w:sz w:val="20"/>
          <w:szCs w:val="24"/>
        </w:rPr>
        <w:t>P.O</w:t>
      </w:r>
      <w:r w:rsidR="00787F17" w:rsidRPr="00083923">
        <w:rPr>
          <w:rFonts w:ascii="Times New Roman" w:hAnsi="Times New Roman"/>
          <w:sz w:val="20"/>
          <w:szCs w:val="24"/>
        </w:rPr>
        <w:t>.</w:t>
      </w:r>
      <w:r w:rsidRPr="00083923">
        <w:rPr>
          <w:rFonts w:ascii="Times New Roman" w:hAnsi="Times New Roman"/>
          <w:sz w:val="20"/>
          <w:szCs w:val="24"/>
        </w:rPr>
        <w:t>Effects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boiling</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soaking</w:t>
      </w:r>
      <w:r w:rsidR="00787F17" w:rsidRPr="00083923">
        <w:rPr>
          <w:rFonts w:ascii="Times New Roman" w:hAnsi="Times New Roman"/>
          <w:sz w:val="20"/>
          <w:szCs w:val="24"/>
        </w:rPr>
        <w:t xml:space="preserve"> </w:t>
      </w:r>
      <w:r w:rsidRPr="00083923">
        <w:rPr>
          <w:rFonts w:ascii="Times New Roman" w:hAnsi="Times New Roman"/>
          <w:sz w:val="20"/>
          <w:szCs w:val="24"/>
        </w:rPr>
        <w:t>duration</w:t>
      </w:r>
      <w:r w:rsidR="00787F17" w:rsidRPr="00083923">
        <w:rPr>
          <w:rFonts w:ascii="Times New Roman" w:hAnsi="Times New Roman"/>
          <w:sz w:val="20"/>
          <w:szCs w:val="24"/>
        </w:rPr>
        <w:t xml:space="preserve"> </w:t>
      </w:r>
      <w:r w:rsidRPr="00083923">
        <w:rPr>
          <w:rFonts w:ascii="Times New Roman" w:hAnsi="Times New Roman"/>
          <w:sz w:val="20"/>
          <w:szCs w:val="24"/>
        </w:rPr>
        <w:t>on</w:t>
      </w:r>
      <w:r w:rsidR="00787F17" w:rsidRPr="00083923">
        <w:rPr>
          <w:rFonts w:ascii="Times New Roman" w:hAnsi="Times New Roman"/>
          <w:sz w:val="20"/>
          <w:szCs w:val="24"/>
        </w:rPr>
        <w:t xml:space="preserve"> </w:t>
      </w:r>
      <w:r w:rsidRPr="00083923">
        <w:rPr>
          <w:rFonts w:ascii="Times New Roman" w:hAnsi="Times New Roman"/>
          <w:sz w:val="20"/>
          <w:szCs w:val="24"/>
        </w:rPr>
        <w:t>the</w:t>
      </w:r>
      <w:r w:rsidR="00787F17" w:rsidRPr="00083923">
        <w:rPr>
          <w:rFonts w:ascii="Times New Roman" w:hAnsi="Times New Roman"/>
          <w:sz w:val="20"/>
          <w:szCs w:val="24"/>
        </w:rPr>
        <w:t xml:space="preserve"> </w:t>
      </w:r>
      <w:r w:rsidRPr="00083923">
        <w:rPr>
          <w:rFonts w:ascii="Times New Roman" w:hAnsi="Times New Roman"/>
          <w:sz w:val="20"/>
          <w:szCs w:val="24"/>
        </w:rPr>
        <w:t>proximate</w:t>
      </w:r>
      <w:r w:rsidR="00787F17" w:rsidRPr="00083923">
        <w:rPr>
          <w:rFonts w:ascii="Times New Roman" w:hAnsi="Times New Roman"/>
          <w:sz w:val="20"/>
          <w:szCs w:val="24"/>
        </w:rPr>
        <w:t xml:space="preserve"> </w:t>
      </w:r>
      <w:r w:rsidRPr="00083923">
        <w:rPr>
          <w:rFonts w:ascii="Times New Roman" w:hAnsi="Times New Roman"/>
          <w:sz w:val="20"/>
          <w:szCs w:val="24"/>
        </w:rPr>
        <w:t>composition,</w:t>
      </w:r>
      <w:r w:rsidR="00787F17" w:rsidRPr="00083923">
        <w:rPr>
          <w:rFonts w:ascii="Times New Roman" w:hAnsi="Times New Roman"/>
          <w:sz w:val="20"/>
          <w:szCs w:val="24"/>
        </w:rPr>
        <w:t xml:space="preserve"> </w:t>
      </w:r>
      <w:r w:rsidRPr="00083923">
        <w:rPr>
          <w:rFonts w:ascii="Times New Roman" w:hAnsi="Times New Roman"/>
          <w:sz w:val="20"/>
          <w:szCs w:val="24"/>
        </w:rPr>
        <w:t>ricin</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mineral</w:t>
      </w:r>
      <w:r w:rsidR="00787F17" w:rsidRPr="00083923">
        <w:rPr>
          <w:rFonts w:ascii="Times New Roman" w:hAnsi="Times New Roman"/>
          <w:sz w:val="20"/>
          <w:szCs w:val="24"/>
        </w:rPr>
        <w:t xml:space="preserve"> </w:t>
      </w:r>
      <w:r w:rsidRPr="00083923">
        <w:rPr>
          <w:rFonts w:ascii="Times New Roman" w:hAnsi="Times New Roman"/>
          <w:sz w:val="20"/>
          <w:szCs w:val="24"/>
        </w:rPr>
        <w:t>contents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undecorticated</w:t>
      </w:r>
      <w:r w:rsidR="00787F17" w:rsidRPr="00083923">
        <w:rPr>
          <w:rFonts w:ascii="Times New Roman" w:hAnsi="Times New Roman"/>
          <w:sz w:val="20"/>
          <w:szCs w:val="24"/>
        </w:rPr>
        <w:t xml:space="preserve"> </w:t>
      </w:r>
      <w:r w:rsidRPr="00083923">
        <w:rPr>
          <w:rFonts w:ascii="Times New Roman" w:hAnsi="Times New Roman"/>
          <w:sz w:val="20"/>
          <w:szCs w:val="24"/>
        </w:rPr>
        <w:t>castor</w:t>
      </w:r>
      <w:r w:rsidR="00787F17" w:rsidRPr="00083923">
        <w:rPr>
          <w:rFonts w:ascii="Times New Roman" w:hAnsi="Times New Roman"/>
          <w:sz w:val="20"/>
          <w:szCs w:val="24"/>
        </w:rPr>
        <w:t xml:space="preserve"> </w:t>
      </w:r>
      <w:r w:rsidRPr="00083923">
        <w:rPr>
          <w:rFonts w:ascii="Times New Roman" w:hAnsi="Times New Roman"/>
          <w:sz w:val="20"/>
          <w:szCs w:val="24"/>
        </w:rPr>
        <w:t>oil</w:t>
      </w:r>
      <w:r w:rsidR="00787F17" w:rsidRPr="00083923">
        <w:rPr>
          <w:rFonts w:ascii="Times New Roman" w:hAnsi="Times New Roman"/>
          <w:sz w:val="20"/>
          <w:szCs w:val="24"/>
        </w:rPr>
        <w:t xml:space="preserve"> </w:t>
      </w:r>
      <w:r w:rsidRPr="00083923">
        <w:rPr>
          <w:rFonts w:ascii="Times New Roman" w:hAnsi="Times New Roman"/>
          <w:sz w:val="20"/>
          <w:szCs w:val="24"/>
        </w:rPr>
        <w:t>seeds</w:t>
      </w:r>
      <w:r w:rsidR="00787F17" w:rsidRPr="00083923">
        <w:rPr>
          <w:rFonts w:ascii="Times New Roman" w:hAnsi="Times New Roman"/>
          <w:sz w:val="20"/>
          <w:szCs w:val="24"/>
        </w:rPr>
        <w:t xml:space="preserve"> </w:t>
      </w:r>
      <w:r w:rsidRPr="00083923">
        <w:rPr>
          <w:rFonts w:ascii="Times New Roman" w:hAnsi="Times New Roman"/>
          <w:sz w:val="20"/>
          <w:szCs w:val="24"/>
        </w:rPr>
        <w:t>(</w:t>
      </w:r>
      <w:r w:rsidRPr="00083923">
        <w:rPr>
          <w:rFonts w:ascii="Times New Roman" w:hAnsi="Times New Roman"/>
          <w:i/>
          <w:sz w:val="20"/>
          <w:szCs w:val="24"/>
        </w:rPr>
        <w:t>Ricinus</w:t>
      </w:r>
      <w:r w:rsidR="00787F17" w:rsidRPr="00083923">
        <w:rPr>
          <w:rFonts w:ascii="Times New Roman" w:hAnsi="Times New Roman"/>
          <w:i/>
          <w:sz w:val="20"/>
          <w:szCs w:val="24"/>
        </w:rPr>
        <w:t xml:space="preserve"> </w:t>
      </w:r>
      <w:r w:rsidRPr="00083923">
        <w:rPr>
          <w:rFonts w:ascii="Times New Roman" w:hAnsi="Times New Roman"/>
          <w:i/>
          <w:sz w:val="20"/>
          <w:szCs w:val="24"/>
        </w:rPr>
        <w:t>communis</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i/>
          <w:sz w:val="20"/>
          <w:szCs w:val="24"/>
        </w:rPr>
        <w:t>International</w:t>
      </w:r>
      <w:r w:rsidR="00787F17" w:rsidRPr="00083923">
        <w:rPr>
          <w:rFonts w:ascii="Times New Roman" w:hAnsi="Times New Roman"/>
          <w:i/>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Plant,</w:t>
      </w:r>
      <w:r w:rsidR="00787F17" w:rsidRPr="00083923">
        <w:rPr>
          <w:rFonts w:ascii="Times New Roman" w:hAnsi="Times New Roman"/>
          <w:i/>
          <w:sz w:val="20"/>
          <w:szCs w:val="24"/>
        </w:rPr>
        <w:t xml:space="preserve"> </w:t>
      </w:r>
      <w:r w:rsidRPr="00083923">
        <w:rPr>
          <w:rFonts w:ascii="Times New Roman" w:hAnsi="Times New Roman"/>
          <w:i/>
          <w:sz w:val="20"/>
          <w:szCs w:val="24"/>
        </w:rPr>
        <w:t>Animal</w:t>
      </w:r>
      <w:r w:rsidR="00787F17" w:rsidRPr="00083923">
        <w:rPr>
          <w:rFonts w:ascii="Times New Roman" w:hAnsi="Times New Roman"/>
          <w:i/>
          <w:sz w:val="20"/>
          <w:szCs w:val="24"/>
        </w:rPr>
        <w:t xml:space="preserve"> </w:t>
      </w:r>
      <w:r w:rsidRPr="00083923">
        <w:rPr>
          <w:rFonts w:ascii="Times New Roman" w:hAnsi="Times New Roman"/>
          <w:i/>
          <w:sz w:val="20"/>
          <w:szCs w:val="24"/>
        </w:rPr>
        <w:t>and</w:t>
      </w:r>
      <w:r w:rsidR="00787F17" w:rsidRPr="00083923">
        <w:rPr>
          <w:rFonts w:ascii="Times New Roman" w:hAnsi="Times New Roman"/>
          <w:i/>
          <w:sz w:val="20"/>
          <w:szCs w:val="24"/>
        </w:rPr>
        <w:t xml:space="preserve"> </w:t>
      </w:r>
      <w:r w:rsidRPr="00083923">
        <w:rPr>
          <w:rFonts w:ascii="Times New Roman" w:hAnsi="Times New Roman"/>
          <w:i/>
          <w:sz w:val="20"/>
          <w:szCs w:val="24"/>
        </w:rPr>
        <w:t>Environmental</w:t>
      </w:r>
      <w:r w:rsidR="00787F17" w:rsidRPr="00083923">
        <w:rPr>
          <w:rFonts w:ascii="Times New Roman" w:hAnsi="Times New Roman"/>
          <w:i/>
          <w:sz w:val="20"/>
          <w:szCs w:val="24"/>
        </w:rPr>
        <w:t xml:space="preserve"> </w:t>
      </w:r>
      <w:r w:rsidRPr="00083923">
        <w:rPr>
          <w:rFonts w:ascii="Times New Roman" w:hAnsi="Times New Roman"/>
          <w:i/>
          <w:sz w:val="20"/>
          <w:szCs w:val="24"/>
        </w:rPr>
        <w:t>Science</w:t>
      </w:r>
      <w:r w:rsidR="00787F17" w:rsidRPr="00083923">
        <w:rPr>
          <w:rFonts w:ascii="Times New Roman" w:hAnsi="Times New Roman"/>
          <w:sz w:val="20"/>
          <w:szCs w:val="24"/>
        </w:rPr>
        <w:t xml:space="preserve"> </w:t>
      </w:r>
      <w:r w:rsidR="00E4421D" w:rsidRPr="00083923">
        <w:rPr>
          <w:rFonts w:ascii="Times New Roman" w:hAnsi="Times New Roman"/>
          <w:sz w:val="20"/>
          <w:szCs w:val="24"/>
        </w:rPr>
        <w:t>2011;</w:t>
      </w:r>
      <w:r w:rsidR="00787F17" w:rsidRPr="00083923">
        <w:rPr>
          <w:rFonts w:ascii="Times New Roman" w:hAnsi="Times New Roman"/>
          <w:sz w:val="20"/>
          <w:szCs w:val="24"/>
        </w:rPr>
        <w:t xml:space="preserve"> </w:t>
      </w:r>
      <w:r w:rsidRPr="00083923">
        <w:rPr>
          <w:rFonts w:ascii="Times New Roman" w:hAnsi="Times New Roman"/>
          <w:sz w:val="20"/>
          <w:szCs w:val="24"/>
        </w:rPr>
        <w:t>1(3):</w:t>
      </w:r>
      <w:r w:rsidR="00787F17" w:rsidRPr="00083923">
        <w:rPr>
          <w:rFonts w:ascii="Times New Roman" w:hAnsi="Times New Roman"/>
          <w:sz w:val="20"/>
          <w:szCs w:val="24"/>
        </w:rPr>
        <w:t xml:space="preserve"> </w:t>
      </w:r>
      <w:r w:rsidRPr="00083923">
        <w:rPr>
          <w:rFonts w:ascii="Times New Roman" w:hAnsi="Times New Roman"/>
          <w:sz w:val="20"/>
          <w:szCs w:val="24"/>
        </w:rPr>
        <w:t>244-252.</w:t>
      </w:r>
      <w:r w:rsidR="00787F17" w:rsidRPr="00083923">
        <w:rPr>
          <w:rFonts w:ascii="Times New Roman" w:hAnsi="Times New Roman"/>
          <w:sz w:val="20"/>
          <w:szCs w:val="24"/>
        </w:rPr>
        <w:t xml:space="preserve"> </w:t>
      </w:r>
    </w:p>
    <w:p w:rsidR="00083923" w:rsidRPr="00083923" w:rsidRDefault="00AB0354"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Onwuka,</w:t>
      </w:r>
      <w:r w:rsidR="00787F17" w:rsidRPr="00083923">
        <w:rPr>
          <w:rFonts w:ascii="Times New Roman" w:hAnsi="Times New Roman"/>
          <w:sz w:val="20"/>
          <w:szCs w:val="24"/>
        </w:rPr>
        <w:t xml:space="preserve"> </w:t>
      </w:r>
      <w:r w:rsidRPr="00083923">
        <w:rPr>
          <w:rFonts w:ascii="Times New Roman" w:hAnsi="Times New Roman"/>
          <w:sz w:val="20"/>
          <w:szCs w:val="24"/>
        </w:rPr>
        <w:t>G.</w:t>
      </w:r>
      <w:r w:rsidR="00787F17" w:rsidRPr="00083923">
        <w:rPr>
          <w:rFonts w:ascii="Times New Roman" w:hAnsi="Times New Roman"/>
          <w:sz w:val="20"/>
          <w:szCs w:val="24"/>
        </w:rPr>
        <w:t xml:space="preserve"> </w:t>
      </w:r>
      <w:r w:rsidRPr="00083923">
        <w:rPr>
          <w:rFonts w:ascii="Times New Roman" w:hAnsi="Times New Roman"/>
          <w:sz w:val="20"/>
          <w:szCs w:val="24"/>
        </w:rPr>
        <w:t>I.</w:t>
      </w:r>
      <w:r w:rsidR="00787F17" w:rsidRPr="00083923">
        <w:rPr>
          <w:rFonts w:ascii="Times New Roman" w:hAnsi="Times New Roman"/>
          <w:sz w:val="20"/>
          <w:szCs w:val="24"/>
        </w:rPr>
        <w:t xml:space="preserve"> </w:t>
      </w:r>
      <w:r w:rsidR="00776698"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Analysis</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and</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Instrumentation</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Theory</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and</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Practice</w:t>
      </w:r>
      <w:r w:rsidR="00776698" w:rsidRPr="00083923">
        <w:rPr>
          <w:rFonts w:ascii="Times New Roman" w:hAnsi="Times New Roman"/>
          <w:sz w:val="20"/>
          <w:szCs w:val="24"/>
        </w:rPr>
        <w:t>.</w:t>
      </w:r>
      <w:r w:rsidR="00787F17" w:rsidRPr="00083923">
        <w:rPr>
          <w:rFonts w:ascii="Times New Roman" w:hAnsi="Times New Roman"/>
          <w:sz w:val="20"/>
          <w:szCs w:val="24"/>
        </w:rPr>
        <w:t xml:space="preserve"> </w:t>
      </w:r>
      <w:r w:rsidR="00776698" w:rsidRPr="00083923">
        <w:rPr>
          <w:rFonts w:ascii="Times New Roman" w:hAnsi="Times New Roman"/>
          <w:sz w:val="20"/>
          <w:szCs w:val="24"/>
        </w:rPr>
        <w:t>Ghthaji</w:t>
      </w:r>
      <w:r w:rsidR="00787F17" w:rsidRPr="00083923">
        <w:rPr>
          <w:rFonts w:ascii="Times New Roman" w:hAnsi="Times New Roman"/>
          <w:sz w:val="20"/>
          <w:szCs w:val="24"/>
        </w:rPr>
        <w:t xml:space="preserve"> </w:t>
      </w:r>
      <w:r w:rsidR="00776698" w:rsidRPr="00083923">
        <w:rPr>
          <w:rFonts w:ascii="Times New Roman" w:hAnsi="Times New Roman"/>
          <w:sz w:val="20"/>
          <w:szCs w:val="24"/>
        </w:rPr>
        <w:t>Prints</w:t>
      </w:r>
      <w:r w:rsidR="00787F17" w:rsidRPr="00083923">
        <w:rPr>
          <w:rFonts w:ascii="Times New Roman" w:hAnsi="Times New Roman"/>
          <w:sz w:val="20"/>
          <w:szCs w:val="24"/>
        </w:rPr>
        <w:t xml:space="preserve"> </w:t>
      </w:r>
      <w:r w:rsidR="00776698" w:rsidRPr="00083923">
        <w:rPr>
          <w:rFonts w:ascii="Times New Roman" w:hAnsi="Times New Roman"/>
          <w:sz w:val="20"/>
          <w:szCs w:val="24"/>
        </w:rPr>
        <w:t>Division</w:t>
      </w:r>
      <w:r w:rsidR="00787F17" w:rsidRPr="00083923">
        <w:rPr>
          <w:rFonts w:ascii="Times New Roman" w:hAnsi="Times New Roman"/>
          <w:sz w:val="20"/>
          <w:szCs w:val="24"/>
        </w:rPr>
        <w:t xml:space="preserve"> </w:t>
      </w:r>
      <w:r w:rsidR="00776698" w:rsidRPr="00083923">
        <w:rPr>
          <w:rFonts w:ascii="Times New Roman" w:hAnsi="Times New Roman"/>
          <w:sz w:val="20"/>
          <w:szCs w:val="24"/>
        </w:rPr>
        <w:t>of</w:t>
      </w:r>
      <w:r w:rsidR="00787F17" w:rsidRPr="00083923">
        <w:rPr>
          <w:rFonts w:ascii="Times New Roman" w:hAnsi="Times New Roman"/>
          <w:sz w:val="20"/>
          <w:szCs w:val="24"/>
        </w:rPr>
        <w:t xml:space="preserve"> </w:t>
      </w:r>
      <w:r w:rsidR="00776698" w:rsidRPr="00083923">
        <w:rPr>
          <w:rFonts w:ascii="Times New Roman" w:hAnsi="Times New Roman"/>
          <w:sz w:val="20"/>
          <w:szCs w:val="24"/>
        </w:rPr>
        <w:t>HG</w:t>
      </w:r>
      <w:r w:rsidR="00787F17" w:rsidRPr="00083923">
        <w:rPr>
          <w:rFonts w:ascii="Times New Roman" w:hAnsi="Times New Roman"/>
          <w:sz w:val="20"/>
          <w:szCs w:val="24"/>
        </w:rPr>
        <w:t xml:space="preserve"> </w:t>
      </w:r>
      <w:r w:rsidR="00776698" w:rsidRPr="00083923">
        <w:rPr>
          <w:rFonts w:ascii="Times New Roman" w:hAnsi="Times New Roman"/>
          <w:sz w:val="20"/>
          <w:szCs w:val="24"/>
        </w:rPr>
        <w:t>Support</w:t>
      </w:r>
      <w:r w:rsidR="00787F17" w:rsidRPr="00083923">
        <w:rPr>
          <w:rFonts w:ascii="Times New Roman" w:hAnsi="Times New Roman"/>
          <w:sz w:val="20"/>
          <w:szCs w:val="24"/>
        </w:rPr>
        <w:t xml:space="preserve"> </w:t>
      </w:r>
      <w:r w:rsidR="00776698" w:rsidRPr="00083923">
        <w:rPr>
          <w:rFonts w:ascii="Times New Roman" w:hAnsi="Times New Roman"/>
          <w:sz w:val="20"/>
          <w:szCs w:val="24"/>
        </w:rPr>
        <w:t>Nigeria</w:t>
      </w:r>
      <w:r w:rsidR="00787F17" w:rsidRPr="00083923">
        <w:rPr>
          <w:rFonts w:ascii="Times New Roman" w:hAnsi="Times New Roman"/>
          <w:sz w:val="20"/>
          <w:szCs w:val="24"/>
        </w:rPr>
        <w:t xml:space="preserve"> </w:t>
      </w:r>
      <w:r w:rsidR="00776698" w:rsidRPr="00083923">
        <w:rPr>
          <w:rFonts w:ascii="Times New Roman" w:hAnsi="Times New Roman"/>
          <w:sz w:val="20"/>
          <w:szCs w:val="24"/>
        </w:rPr>
        <w:t>Limited.</w:t>
      </w:r>
      <w:r w:rsidR="00787F17" w:rsidRPr="00083923">
        <w:rPr>
          <w:rFonts w:ascii="Times New Roman" w:hAnsi="Times New Roman"/>
          <w:sz w:val="20"/>
          <w:szCs w:val="24"/>
        </w:rPr>
        <w:t xml:space="preserve"> </w:t>
      </w:r>
      <w:r w:rsidR="00776698" w:rsidRPr="00083923">
        <w:rPr>
          <w:rFonts w:ascii="Times New Roman" w:hAnsi="Times New Roman"/>
          <w:sz w:val="20"/>
          <w:szCs w:val="24"/>
        </w:rPr>
        <w:t>Surulele,</w:t>
      </w:r>
      <w:r w:rsidR="00787F17" w:rsidRPr="00083923">
        <w:rPr>
          <w:rFonts w:ascii="Times New Roman" w:hAnsi="Times New Roman"/>
          <w:sz w:val="20"/>
          <w:szCs w:val="24"/>
        </w:rPr>
        <w:t xml:space="preserve"> </w:t>
      </w:r>
      <w:r w:rsidR="00776698" w:rsidRPr="00083923">
        <w:rPr>
          <w:rFonts w:ascii="Times New Roman" w:hAnsi="Times New Roman"/>
          <w:sz w:val="20"/>
          <w:szCs w:val="24"/>
        </w:rPr>
        <w:t>Lagos,</w:t>
      </w:r>
      <w:r w:rsidR="00787F17" w:rsidRPr="00083923">
        <w:rPr>
          <w:rFonts w:ascii="Times New Roman" w:hAnsi="Times New Roman"/>
          <w:sz w:val="20"/>
          <w:szCs w:val="24"/>
        </w:rPr>
        <w:t xml:space="preserve"> </w:t>
      </w:r>
      <w:r w:rsidR="00776698" w:rsidRPr="00083923">
        <w:rPr>
          <w:rFonts w:ascii="Times New Roman" w:hAnsi="Times New Roman"/>
          <w:sz w:val="20"/>
          <w:szCs w:val="24"/>
        </w:rPr>
        <w:t>Nigeria</w:t>
      </w:r>
      <w:r w:rsidR="00787F17" w:rsidRPr="00083923">
        <w:rPr>
          <w:rFonts w:ascii="Times New Roman" w:hAnsi="Times New Roman"/>
          <w:sz w:val="20"/>
          <w:szCs w:val="24"/>
        </w:rPr>
        <w:t xml:space="preserve"> </w:t>
      </w:r>
      <w:r w:rsidRPr="00083923">
        <w:rPr>
          <w:rFonts w:ascii="Times New Roman" w:hAnsi="Times New Roman"/>
          <w:sz w:val="20"/>
          <w:szCs w:val="24"/>
        </w:rPr>
        <w:t>2005;</w:t>
      </w:r>
      <w:r w:rsidR="00787F17" w:rsidRPr="00083923">
        <w:rPr>
          <w:rFonts w:ascii="Times New Roman" w:hAnsi="Times New Roman"/>
          <w:sz w:val="20"/>
          <w:szCs w:val="24"/>
        </w:rPr>
        <w:t xml:space="preserve"> </w:t>
      </w:r>
      <w:r w:rsidR="00776698" w:rsidRPr="00083923">
        <w:rPr>
          <w:rFonts w:ascii="Times New Roman" w:hAnsi="Times New Roman"/>
          <w:sz w:val="20"/>
          <w:szCs w:val="24"/>
        </w:rPr>
        <w:t>Pp:</w:t>
      </w:r>
      <w:r w:rsidR="00787F17" w:rsidRPr="00083923">
        <w:rPr>
          <w:rFonts w:ascii="Times New Roman" w:hAnsi="Times New Roman"/>
          <w:sz w:val="20"/>
          <w:szCs w:val="24"/>
        </w:rPr>
        <w:t xml:space="preserve"> </w:t>
      </w:r>
      <w:r w:rsidR="00776698" w:rsidRPr="00083923">
        <w:rPr>
          <w:rFonts w:ascii="Times New Roman" w:hAnsi="Times New Roman"/>
          <w:sz w:val="20"/>
          <w:szCs w:val="24"/>
        </w:rPr>
        <w:t>64-161.</w:t>
      </w:r>
    </w:p>
    <w:p w:rsidR="00083923" w:rsidRPr="00083923" w:rsidRDefault="00E4421D"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Pauzenga,</w:t>
      </w:r>
      <w:r w:rsidR="00787F17" w:rsidRPr="00083923">
        <w:rPr>
          <w:rFonts w:ascii="Times New Roman" w:hAnsi="Times New Roman"/>
          <w:sz w:val="20"/>
          <w:szCs w:val="24"/>
        </w:rPr>
        <w:t xml:space="preserve"> </w:t>
      </w:r>
      <w:r w:rsidRPr="00083923">
        <w:rPr>
          <w:rFonts w:ascii="Times New Roman" w:hAnsi="Times New Roman"/>
          <w:sz w:val="20"/>
          <w:szCs w:val="24"/>
        </w:rPr>
        <w:t>U.</w:t>
      </w:r>
      <w:r w:rsidR="00787F17" w:rsidRPr="00083923">
        <w:rPr>
          <w:rFonts w:ascii="Times New Roman" w:hAnsi="Times New Roman"/>
          <w:sz w:val="20"/>
          <w:szCs w:val="24"/>
        </w:rPr>
        <w:t xml:space="preserve"> </w:t>
      </w:r>
      <w:r w:rsidRPr="00083923">
        <w:rPr>
          <w:rFonts w:ascii="Times New Roman" w:hAnsi="Times New Roman"/>
          <w:sz w:val="20"/>
          <w:szCs w:val="24"/>
        </w:rPr>
        <w:t>(1985).</w:t>
      </w:r>
      <w:r w:rsidR="00787F17" w:rsidRPr="00083923">
        <w:rPr>
          <w:rFonts w:ascii="Times New Roman" w:hAnsi="Times New Roman"/>
          <w:sz w:val="20"/>
          <w:szCs w:val="24"/>
        </w:rPr>
        <w:t xml:space="preserve"> </w:t>
      </w:r>
      <w:r w:rsidRPr="00083923">
        <w:rPr>
          <w:rFonts w:ascii="Times New Roman" w:hAnsi="Times New Roman"/>
          <w:sz w:val="20"/>
          <w:szCs w:val="24"/>
        </w:rPr>
        <w:t>Feeding</w:t>
      </w:r>
      <w:r w:rsidR="00787F17" w:rsidRPr="00083923">
        <w:rPr>
          <w:rFonts w:ascii="Times New Roman" w:hAnsi="Times New Roman"/>
          <w:sz w:val="20"/>
          <w:szCs w:val="24"/>
        </w:rPr>
        <w:t xml:space="preserve"> </w:t>
      </w:r>
      <w:r w:rsidRPr="00083923">
        <w:rPr>
          <w:rFonts w:ascii="Times New Roman" w:hAnsi="Times New Roman"/>
          <w:sz w:val="20"/>
          <w:szCs w:val="24"/>
        </w:rPr>
        <w:t>parent</w:t>
      </w:r>
      <w:r w:rsidR="00787F17" w:rsidRPr="00083923">
        <w:rPr>
          <w:rFonts w:ascii="Times New Roman" w:hAnsi="Times New Roman"/>
          <w:sz w:val="20"/>
          <w:szCs w:val="24"/>
        </w:rPr>
        <w:t xml:space="preserve"> </w:t>
      </w:r>
      <w:r w:rsidRPr="00083923">
        <w:rPr>
          <w:rFonts w:ascii="Times New Roman" w:hAnsi="Times New Roman"/>
          <w:sz w:val="20"/>
          <w:szCs w:val="24"/>
        </w:rPr>
        <w:t>stock.</w:t>
      </w:r>
      <w:r w:rsidR="00787F17" w:rsidRPr="00083923">
        <w:rPr>
          <w:rFonts w:ascii="Times New Roman" w:hAnsi="Times New Roman"/>
          <w:sz w:val="20"/>
          <w:szCs w:val="24"/>
        </w:rPr>
        <w:t xml:space="preserve"> </w:t>
      </w:r>
      <w:r w:rsidRPr="00083923">
        <w:rPr>
          <w:rFonts w:ascii="Times New Roman" w:hAnsi="Times New Roman"/>
          <w:i/>
          <w:sz w:val="20"/>
          <w:szCs w:val="24"/>
        </w:rPr>
        <w:t>Zootecnia</w:t>
      </w:r>
      <w:r w:rsidR="00787F17" w:rsidRPr="00083923">
        <w:rPr>
          <w:rFonts w:ascii="Times New Roman" w:hAnsi="Times New Roman"/>
          <w:i/>
          <w:sz w:val="20"/>
          <w:szCs w:val="24"/>
        </w:rPr>
        <w:t xml:space="preserve"> </w:t>
      </w:r>
      <w:r w:rsidRPr="00083923">
        <w:rPr>
          <w:rFonts w:ascii="Times New Roman" w:hAnsi="Times New Roman"/>
          <w:i/>
          <w:sz w:val="20"/>
          <w:szCs w:val="24"/>
        </w:rPr>
        <w:t>International</w:t>
      </w:r>
      <w:r w:rsidR="00787F17" w:rsidRPr="00083923">
        <w:rPr>
          <w:rFonts w:ascii="Times New Roman" w:hAnsi="Times New Roman"/>
          <w:sz w:val="20"/>
          <w:szCs w:val="24"/>
        </w:rPr>
        <w:t xml:space="preserve"> </w:t>
      </w:r>
      <w:r w:rsidRPr="00083923">
        <w:rPr>
          <w:rFonts w:ascii="Times New Roman" w:hAnsi="Times New Roman"/>
          <w:sz w:val="20"/>
          <w:szCs w:val="24"/>
        </w:rPr>
        <w:t>Pp22-</w:t>
      </w:r>
      <w:r w:rsidR="00787F17" w:rsidRPr="00083923">
        <w:rPr>
          <w:rFonts w:ascii="Times New Roman" w:hAnsi="Times New Roman"/>
          <w:sz w:val="20"/>
          <w:szCs w:val="24"/>
        </w:rPr>
        <w:t xml:space="preserve"> </w:t>
      </w:r>
      <w:r w:rsidRPr="00083923">
        <w:rPr>
          <w:rFonts w:ascii="Times New Roman" w:hAnsi="Times New Roman"/>
          <w:sz w:val="20"/>
          <w:szCs w:val="24"/>
        </w:rPr>
        <w:t>25.</w:t>
      </w:r>
    </w:p>
    <w:p w:rsidR="00083923" w:rsidRPr="00083923" w:rsidRDefault="00AB0354"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Pearson,</w:t>
      </w:r>
      <w:r w:rsidR="00787F17" w:rsidRPr="00083923">
        <w:rPr>
          <w:rFonts w:ascii="Times New Roman" w:hAnsi="Times New Roman"/>
          <w:sz w:val="20"/>
          <w:szCs w:val="24"/>
        </w:rPr>
        <w:t xml:space="preserve"> </w:t>
      </w:r>
      <w:r w:rsidRPr="00083923">
        <w:rPr>
          <w:rFonts w:ascii="Times New Roman" w:hAnsi="Times New Roman"/>
          <w:sz w:val="20"/>
          <w:szCs w:val="24"/>
        </w:rPr>
        <w:t>D.</w:t>
      </w:r>
      <w:r w:rsidR="00787F17" w:rsidRPr="00083923">
        <w:rPr>
          <w:rFonts w:ascii="Times New Roman" w:hAnsi="Times New Roman"/>
          <w:sz w:val="20"/>
          <w:szCs w:val="24"/>
        </w:rPr>
        <w:t xml:space="preserve"> </w:t>
      </w:r>
      <w:r w:rsidR="00776698" w:rsidRPr="00083923">
        <w:rPr>
          <w:rFonts w:ascii="Times New Roman" w:hAnsi="Times New Roman"/>
          <w:i/>
          <w:sz w:val="20"/>
          <w:szCs w:val="24"/>
        </w:rPr>
        <w:t>Composition</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and</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Analysis</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of</w:t>
      </w:r>
      <w:r w:rsidR="00787F17" w:rsidRPr="00083923">
        <w:rPr>
          <w:rFonts w:ascii="Times New Roman" w:hAnsi="Times New Roman"/>
          <w:i/>
          <w:sz w:val="20"/>
          <w:szCs w:val="24"/>
        </w:rPr>
        <w:t xml:space="preserve"> </w:t>
      </w:r>
      <w:r w:rsidR="00776698" w:rsidRPr="00083923">
        <w:rPr>
          <w:rFonts w:ascii="Times New Roman" w:hAnsi="Times New Roman"/>
          <w:i/>
          <w:sz w:val="20"/>
          <w:szCs w:val="24"/>
        </w:rPr>
        <w:t>Food</w:t>
      </w:r>
      <w:r w:rsidR="00776698" w:rsidRPr="00083923">
        <w:rPr>
          <w:rFonts w:ascii="Times New Roman" w:hAnsi="Times New Roman"/>
          <w:sz w:val="20"/>
          <w:szCs w:val="24"/>
        </w:rPr>
        <w:t>,</w:t>
      </w:r>
      <w:r w:rsidR="00787F17" w:rsidRPr="00083923">
        <w:rPr>
          <w:rFonts w:ascii="Times New Roman" w:hAnsi="Times New Roman"/>
          <w:sz w:val="20"/>
          <w:szCs w:val="24"/>
        </w:rPr>
        <w:t xml:space="preserve"> </w:t>
      </w:r>
      <w:r w:rsidR="00776698" w:rsidRPr="00083923">
        <w:rPr>
          <w:rFonts w:ascii="Times New Roman" w:hAnsi="Times New Roman"/>
          <w:sz w:val="20"/>
          <w:szCs w:val="24"/>
        </w:rPr>
        <w:t>9</w:t>
      </w:r>
      <w:r w:rsidR="00776698" w:rsidRPr="00083923">
        <w:rPr>
          <w:rFonts w:ascii="Times New Roman" w:hAnsi="Times New Roman"/>
          <w:sz w:val="20"/>
          <w:szCs w:val="24"/>
          <w:vertAlign w:val="superscript"/>
        </w:rPr>
        <w:t>th</w:t>
      </w:r>
      <w:r w:rsidR="00787F17" w:rsidRPr="00083923">
        <w:rPr>
          <w:rFonts w:ascii="Times New Roman" w:hAnsi="Times New Roman"/>
          <w:sz w:val="20"/>
          <w:szCs w:val="24"/>
          <w:vertAlign w:val="superscript"/>
        </w:rPr>
        <w:t xml:space="preserve"> </w:t>
      </w:r>
      <w:r w:rsidR="00776698" w:rsidRPr="00083923">
        <w:rPr>
          <w:rFonts w:ascii="Times New Roman" w:hAnsi="Times New Roman"/>
          <w:sz w:val="20"/>
          <w:szCs w:val="24"/>
        </w:rPr>
        <w:t>Edition,</w:t>
      </w:r>
      <w:r w:rsidR="00787F17" w:rsidRPr="00083923">
        <w:rPr>
          <w:rFonts w:ascii="Times New Roman" w:hAnsi="Times New Roman"/>
          <w:sz w:val="20"/>
          <w:szCs w:val="24"/>
        </w:rPr>
        <w:t xml:space="preserve"> </w:t>
      </w:r>
      <w:r w:rsidR="00776698" w:rsidRPr="00083923">
        <w:rPr>
          <w:rFonts w:ascii="Times New Roman" w:hAnsi="Times New Roman"/>
          <w:sz w:val="20"/>
          <w:szCs w:val="24"/>
        </w:rPr>
        <w:t>Churchill,</w:t>
      </w:r>
      <w:r w:rsidR="00787F17" w:rsidRPr="00083923">
        <w:rPr>
          <w:rFonts w:ascii="Times New Roman" w:hAnsi="Times New Roman"/>
          <w:sz w:val="20"/>
          <w:szCs w:val="24"/>
        </w:rPr>
        <w:t xml:space="preserve"> </w:t>
      </w:r>
      <w:r w:rsidR="00776698" w:rsidRPr="00083923">
        <w:rPr>
          <w:rFonts w:ascii="Times New Roman" w:hAnsi="Times New Roman"/>
          <w:sz w:val="20"/>
          <w:szCs w:val="24"/>
        </w:rPr>
        <w:t>London,</w:t>
      </w:r>
      <w:r w:rsidR="00787F17" w:rsidRPr="00083923">
        <w:rPr>
          <w:rFonts w:ascii="Times New Roman" w:hAnsi="Times New Roman"/>
          <w:sz w:val="20"/>
          <w:szCs w:val="24"/>
        </w:rPr>
        <w:t xml:space="preserve"> </w:t>
      </w:r>
      <w:r w:rsidRPr="00083923">
        <w:rPr>
          <w:rFonts w:ascii="Times New Roman" w:hAnsi="Times New Roman"/>
          <w:sz w:val="20"/>
          <w:szCs w:val="24"/>
        </w:rPr>
        <w:t>1991;</w:t>
      </w:r>
      <w:r w:rsidR="00787F17" w:rsidRPr="00083923">
        <w:rPr>
          <w:rFonts w:ascii="Times New Roman" w:hAnsi="Times New Roman"/>
          <w:sz w:val="20"/>
          <w:szCs w:val="24"/>
        </w:rPr>
        <w:t xml:space="preserve"> </w:t>
      </w:r>
      <w:r w:rsidR="00776698" w:rsidRPr="00083923">
        <w:rPr>
          <w:rFonts w:ascii="Times New Roman" w:hAnsi="Times New Roman"/>
          <w:sz w:val="20"/>
          <w:szCs w:val="24"/>
        </w:rPr>
        <w:t>480p.</w:t>
      </w:r>
      <w:r w:rsidR="00787F17" w:rsidRPr="00083923">
        <w:rPr>
          <w:rFonts w:ascii="Times New Roman" w:hAnsi="Times New Roman"/>
          <w:sz w:val="20"/>
          <w:szCs w:val="24"/>
        </w:rPr>
        <w:t xml:space="preserve"> </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lastRenderedPageBreak/>
        <w:t>Rangaran</w:t>
      </w:r>
      <w:r w:rsidR="00AB0354" w:rsidRPr="00083923">
        <w:rPr>
          <w:rFonts w:ascii="Times New Roman" w:hAnsi="Times New Roman"/>
          <w:sz w:val="20"/>
          <w:szCs w:val="24"/>
        </w:rPr>
        <w:t>jan,</w:t>
      </w:r>
      <w:r w:rsidR="00787F17" w:rsidRPr="00083923">
        <w:rPr>
          <w:rFonts w:ascii="Times New Roman" w:hAnsi="Times New Roman"/>
          <w:sz w:val="20"/>
          <w:szCs w:val="24"/>
        </w:rPr>
        <w:t xml:space="preserve"> </w:t>
      </w:r>
      <w:r w:rsidR="00AB0354" w:rsidRPr="00083923">
        <w:rPr>
          <w:rFonts w:ascii="Times New Roman" w:hAnsi="Times New Roman"/>
          <w:sz w:val="20"/>
          <w:szCs w:val="24"/>
        </w:rPr>
        <w:t>A.</w:t>
      </w:r>
      <w:r w:rsidR="00787F17" w:rsidRPr="00083923">
        <w:rPr>
          <w:rFonts w:ascii="Times New Roman" w:hAnsi="Times New Roman"/>
          <w:sz w:val="20"/>
          <w:szCs w:val="24"/>
        </w:rPr>
        <w:t xml:space="preserve"> </w:t>
      </w:r>
      <w:r w:rsidR="00AB0354" w:rsidRPr="00083923">
        <w:rPr>
          <w:rFonts w:ascii="Times New Roman" w:hAnsi="Times New Roman"/>
          <w:sz w:val="20"/>
          <w:szCs w:val="24"/>
        </w:rPr>
        <w:t>and</w:t>
      </w:r>
      <w:r w:rsidR="00787F17" w:rsidRPr="00083923">
        <w:rPr>
          <w:rFonts w:ascii="Times New Roman" w:hAnsi="Times New Roman"/>
          <w:sz w:val="20"/>
          <w:szCs w:val="24"/>
        </w:rPr>
        <w:t xml:space="preserve"> </w:t>
      </w:r>
      <w:r w:rsidR="00AB0354" w:rsidRPr="00083923">
        <w:rPr>
          <w:rFonts w:ascii="Times New Roman" w:hAnsi="Times New Roman"/>
          <w:sz w:val="20"/>
          <w:szCs w:val="24"/>
        </w:rPr>
        <w:t>Kelly,</w:t>
      </w:r>
      <w:r w:rsidR="00787F17" w:rsidRPr="00083923">
        <w:rPr>
          <w:rFonts w:ascii="Times New Roman" w:hAnsi="Times New Roman"/>
          <w:sz w:val="20"/>
          <w:szCs w:val="24"/>
        </w:rPr>
        <w:t xml:space="preserve"> </w:t>
      </w:r>
      <w:r w:rsidR="00AB0354" w:rsidRPr="00083923">
        <w:rPr>
          <w:rFonts w:ascii="Times New Roman" w:hAnsi="Times New Roman"/>
          <w:sz w:val="20"/>
          <w:szCs w:val="24"/>
        </w:rPr>
        <w:t>J.</w:t>
      </w:r>
      <w:r w:rsidR="00787F17" w:rsidRPr="00083923">
        <w:rPr>
          <w:rFonts w:ascii="Times New Roman" w:hAnsi="Times New Roman"/>
          <w:sz w:val="20"/>
          <w:szCs w:val="24"/>
        </w:rPr>
        <w:t xml:space="preserve"> </w:t>
      </w:r>
      <w:r w:rsidR="00AB0354" w:rsidRPr="00083923">
        <w:rPr>
          <w:rFonts w:ascii="Times New Roman" w:hAnsi="Times New Roman"/>
          <w:sz w:val="20"/>
          <w:szCs w:val="24"/>
        </w:rPr>
        <w:t>F.</w:t>
      </w:r>
      <w:r w:rsidR="00787F17" w:rsidRPr="00083923">
        <w:rPr>
          <w:rFonts w:ascii="Times New Roman" w:hAnsi="Times New Roman"/>
          <w:sz w:val="20"/>
          <w:szCs w:val="24"/>
        </w:rPr>
        <w:t xml:space="preserve"> </w:t>
      </w:r>
      <w:r w:rsidRPr="00083923">
        <w:rPr>
          <w:rFonts w:ascii="Times New Roman" w:hAnsi="Times New Roman"/>
          <w:sz w:val="20"/>
          <w:szCs w:val="24"/>
        </w:rPr>
        <w:t>Iron</w:t>
      </w:r>
      <w:r w:rsidR="00787F17" w:rsidRPr="00083923">
        <w:rPr>
          <w:rFonts w:ascii="Times New Roman" w:hAnsi="Times New Roman"/>
          <w:sz w:val="20"/>
          <w:szCs w:val="24"/>
        </w:rPr>
        <w:t xml:space="preserve"> </w:t>
      </w:r>
      <w:r w:rsidRPr="00083923">
        <w:rPr>
          <w:rFonts w:ascii="Times New Roman" w:hAnsi="Times New Roman"/>
          <w:sz w:val="20"/>
          <w:szCs w:val="24"/>
        </w:rPr>
        <w:t>bioavailability</w:t>
      </w:r>
      <w:r w:rsidR="00787F17" w:rsidRPr="00083923">
        <w:rPr>
          <w:rFonts w:ascii="Times New Roman" w:hAnsi="Times New Roman"/>
          <w:sz w:val="20"/>
          <w:szCs w:val="24"/>
        </w:rPr>
        <w:t xml:space="preserve"> </w:t>
      </w:r>
      <w:r w:rsidRPr="00083923">
        <w:rPr>
          <w:rFonts w:ascii="Times New Roman" w:hAnsi="Times New Roman"/>
          <w:sz w:val="20"/>
          <w:szCs w:val="24"/>
        </w:rPr>
        <w:t>from</w:t>
      </w:r>
      <w:r w:rsidR="00787F17" w:rsidRPr="00083923">
        <w:rPr>
          <w:rFonts w:ascii="Times New Roman" w:hAnsi="Times New Roman"/>
          <w:sz w:val="20"/>
          <w:szCs w:val="24"/>
        </w:rPr>
        <w:t xml:space="preserve"> </w:t>
      </w:r>
      <w:r w:rsidR="00E4421D" w:rsidRPr="00083923">
        <w:rPr>
          <w:rFonts w:ascii="Times New Roman" w:hAnsi="Times New Roman"/>
          <w:i/>
          <w:sz w:val="20"/>
          <w:szCs w:val="24"/>
        </w:rPr>
        <w:t>A</w:t>
      </w:r>
      <w:r w:rsidRPr="00083923">
        <w:rPr>
          <w:rFonts w:ascii="Times New Roman" w:hAnsi="Times New Roman"/>
          <w:i/>
          <w:sz w:val="20"/>
          <w:szCs w:val="24"/>
        </w:rPr>
        <w:t>maranthus</w:t>
      </w:r>
      <w:r w:rsidR="00787F17" w:rsidRPr="00083923">
        <w:rPr>
          <w:rFonts w:ascii="Times New Roman" w:hAnsi="Times New Roman"/>
          <w:i/>
          <w:sz w:val="20"/>
          <w:szCs w:val="24"/>
        </w:rPr>
        <w:t xml:space="preserve"> </w:t>
      </w:r>
      <w:r w:rsidRPr="00083923">
        <w:rPr>
          <w:rFonts w:ascii="Times New Roman" w:hAnsi="Times New Roman"/>
          <w:i/>
          <w:sz w:val="20"/>
          <w:szCs w:val="24"/>
        </w:rPr>
        <w:t>species</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i/>
          <w:sz w:val="20"/>
          <w:szCs w:val="24"/>
        </w:rPr>
        <w:t>In</w:t>
      </w:r>
      <w:r w:rsidR="00787F17" w:rsidRPr="00083923">
        <w:rPr>
          <w:rFonts w:ascii="Times New Roman" w:hAnsi="Times New Roman"/>
          <w:i/>
          <w:sz w:val="20"/>
          <w:szCs w:val="24"/>
        </w:rPr>
        <w:t xml:space="preserve"> </w:t>
      </w:r>
      <w:r w:rsidRPr="00083923">
        <w:rPr>
          <w:rFonts w:ascii="Times New Roman" w:hAnsi="Times New Roman"/>
          <w:i/>
          <w:sz w:val="20"/>
          <w:szCs w:val="24"/>
        </w:rPr>
        <w:t>vitro</w:t>
      </w:r>
      <w:r w:rsidR="00787F17" w:rsidRPr="00083923">
        <w:rPr>
          <w:rFonts w:ascii="Times New Roman" w:hAnsi="Times New Roman"/>
          <w:sz w:val="20"/>
          <w:szCs w:val="24"/>
        </w:rPr>
        <w:t xml:space="preserve"> </w:t>
      </w:r>
      <w:r w:rsidRPr="00083923">
        <w:rPr>
          <w:rFonts w:ascii="Times New Roman" w:hAnsi="Times New Roman"/>
          <w:sz w:val="20"/>
          <w:szCs w:val="24"/>
        </w:rPr>
        <w:t>dialysate</w:t>
      </w:r>
      <w:r w:rsidR="00787F17" w:rsidRPr="00083923">
        <w:rPr>
          <w:rFonts w:ascii="Times New Roman" w:hAnsi="Times New Roman"/>
          <w:sz w:val="20"/>
          <w:szCs w:val="24"/>
        </w:rPr>
        <w:t xml:space="preserve"> </w:t>
      </w:r>
      <w:r w:rsidRPr="00083923">
        <w:rPr>
          <w:rFonts w:ascii="Times New Roman" w:hAnsi="Times New Roman"/>
          <w:sz w:val="20"/>
          <w:szCs w:val="24"/>
        </w:rPr>
        <w:t>iron</w:t>
      </w:r>
      <w:r w:rsidR="00787F17" w:rsidRPr="00083923">
        <w:rPr>
          <w:rFonts w:ascii="Times New Roman" w:hAnsi="Times New Roman"/>
          <w:sz w:val="20"/>
          <w:szCs w:val="24"/>
        </w:rPr>
        <w:t xml:space="preserve"> </w:t>
      </w:r>
      <w:r w:rsidRPr="00083923">
        <w:rPr>
          <w:rFonts w:ascii="Times New Roman" w:hAnsi="Times New Roman"/>
          <w:sz w:val="20"/>
          <w:szCs w:val="24"/>
        </w:rPr>
        <w:t>from</w:t>
      </w:r>
      <w:r w:rsidR="00787F17" w:rsidRPr="00083923">
        <w:rPr>
          <w:rFonts w:ascii="Times New Roman" w:hAnsi="Times New Roman"/>
          <w:sz w:val="20"/>
          <w:szCs w:val="24"/>
        </w:rPr>
        <w:t xml:space="preserve"> </w:t>
      </w:r>
      <w:r w:rsidRPr="00083923">
        <w:rPr>
          <w:rFonts w:ascii="Times New Roman" w:hAnsi="Times New Roman"/>
          <w:sz w:val="20"/>
          <w:szCs w:val="24"/>
        </w:rPr>
        <w:t>estimating</w:t>
      </w:r>
      <w:r w:rsidR="00787F17" w:rsidRPr="00083923">
        <w:rPr>
          <w:rFonts w:ascii="Times New Roman" w:hAnsi="Times New Roman"/>
          <w:sz w:val="20"/>
          <w:szCs w:val="24"/>
        </w:rPr>
        <w:t xml:space="preserve"> </w:t>
      </w:r>
      <w:r w:rsidRPr="00083923">
        <w:rPr>
          <w:rFonts w:ascii="Times New Roman" w:hAnsi="Times New Roman"/>
          <w:sz w:val="20"/>
          <w:szCs w:val="24"/>
        </w:rPr>
        <w:t>genetic</w:t>
      </w:r>
      <w:r w:rsidR="00787F17" w:rsidRPr="00083923">
        <w:rPr>
          <w:rFonts w:ascii="Times New Roman" w:hAnsi="Times New Roman"/>
          <w:sz w:val="20"/>
          <w:szCs w:val="24"/>
        </w:rPr>
        <w:t xml:space="preserve"> </w:t>
      </w:r>
      <w:r w:rsidRPr="00083923">
        <w:rPr>
          <w:rFonts w:ascii="Times New Roman" w:hAnsi="Times New Roman"/>
          <w:sz w:val="20"/>
          <w:szCs w:val="24"/>
        </w:rPr>
        <w:t>variation.</w:t>
      </w:r>
      <w:r w:rsidR="00787F17" w:rsidRPr="00083923">
        <w:rPr>
          <w:rFonts w:ascii="Times New Roman" w:hAnsi="Times New Roman"/>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the</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Science</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and</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A</w:t>
      </w:r>
      <w:r w:rsidRPr="00083923">
        <w:rPr>
          <w:rFonts w:ascii="Times New Roman" w:hAnsi="Times New Roman"/>
          <w:i/>
          <w:sz w:val="20"/>
          <w:szCs w:val="24"/>
        </w:rPr>
        <w:t>griculture</w:t>
      </w:r>
      <w:r w:rsidRPr="00083923">
        <w:rPr>
          <w:rFonts w:ascii="Times New Roman" w:hAnsi="Times New Roman"/>
          <w:sz w:val="20"/>
          <w:szCs w:val="24"/>
        </w:rPr>
        <w:t>,</w:t>
      </w:r>
      <w:r w:rsidR="00787F17" w:rsidRPr="00083923">
        <w:rPr>
          <w:rFonts w:ascii="Times New Roman" w:hAnsi="Times New Roman"/>
          <w:sz w:val="20"/>
          <w:szCs w:val="24"/>
        </w:rPr>
        <w:t xml:space="preserve"> </w:t>
      </w:r>
      <w:r w:rsidR="00AB0354" w:rsidRPr="00083923">
        <w:rPr>
          <w:rFonts w:ascii="Times New Roman" w:hAnsi="Times New Roman"/>
          <w:sz w:val="20"/>
          <w:szCs w:val="24"/>
        </w:rPr>
        <w:t>1998;</w:t>
      </w:r>
      <w:r w:rsidR="00787F17" w:rsidRPr="00083923">
        <w:rPr>
          <w:rFonts w:ascii="Times New Roman" w:hAnsi="Times New Roman"/>
          <w:sz w:val="20"/>
          <w:szCs w:val="24"/>
        </w:rPr>
        <w:t xml:space="preserve"> </w:t>
      </w:r>
      <w:r w:rsidRPr="00083923">
        <w:rPr>
          <w:rFonts w:ascii="Times New Roman" w:hAnsi="Times New Roman"/>
          <w:sz w:val="20"/>
          <w:szCs w:val="24"/>
        </w:rPr>
        <w:t>78:267-273.</w:t>
      </w:r>
      <w:r w:rsidR="00787F17" w:rsidRPr="00083923">
        <w:rPr>
          <w:rFonts w:ascii="Times New Roman" w:hAnsi="Times New Roman"/>
          <w:sz w:val="20"/>
          <w:szCs w:val="24"/>
        </w:rPr>
        <w:t xml:space="preserve"> </w:t>
      </w:r>
    </w:p>
    <w:p w:rsidR="00083923" w:rsidRPr="00083923" w:rsidRDefault="001508B9"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Rangaranjan,</w:t>
      </w:r>
      <w:r w:rsidR="00787F17" w:rsidRPr="00083923">
        <w:rPr>
          <w:rFonts w:ascii="Times New Roman" w:hAnsi="Times New Roman"/>
          <w:sz w:val="20"/>
          <w:szCs w:val="24"/>
        </w:rPr>
        <w:t xml:space="preserve"> </w:t>
      </w:r>
      <w:r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sz w:val="20"/>
          <w:szCs w:val="24"/>
        </w:rPr>
        <w:t>Chenowesh,</w:t>
      </w:r>
      <w:r w:rsidR="00787F17" w:rsidRPr="00083923">
        <w:rPr>
          <w:rFonts w:ascii="Times New Roman" w:hAnsi="Times New Roman"/>
          <w:sz w:val="20"/>
          <w:szCs w:val="24"/>
        </w:rPr>
        <w:t xml:space="preserve"> </w:t>
      </w:r>
      <w:r w:rsidRPr="00083923">
        <w:rPr>
          <w:rFonts w:ascii="Times New Roman" w:hAnsi="Times New Roman"/>
          <w:sz w:val="20"/>
          <w:szCs w:val="24"/>
        </w:rPr>
        <w:t>W.A.,</w:t>
      </w:r>
      <w:r w:rsidR="00787F17" w:rsidRPr="00083923">
        <w:rPr>
          <w:rFonts w:ascii="Times New Roman" w:hAnsi="Times New Roman"/>
          <w:sz w:val="20"/>
          <w:szCs w:val="24"/>
        </w:rPr>
        <w:t xml:space="preserve"> </w:t>
      </w:r>
      <w:r w:rsidRPr="00083923">
        <w:rPr>
          <w:rFonts w:ascii="Times New Roman" w:hAnsi="Times New Roman"/>
          <w:sz w:val="20"/>
          <w:szCs w:val="24"/>
        </w:rPr>
        <w:t>Kelly,</w:t>
      </w:r>
      <w:r w:rsidR="00787F17" w:rsidRPr="00083923">
        <w:rPr>
          <w:rFonts w:ascii="Times New Roman" w:hAnsi="Times New Roman"/>
          <w:sz w:val="20"/>
          <w:szCs w:val="24"/>
        </w:rPr>
        <w:t xml:space="preserve"> </w:t>
      </w:r>
      <w:r w:rsidRPr="00083923">
        <w:rPr>
          <w:rFonts w:ascii="Times New Roman" w:hAnsi="Times New Roman"/>
          <w:sz w:val="20"/>
          <w:szCs w:val="24"/>
        </w:rPr>
        <w:t>J.</w:t>
      </w:r>
      <w:r w:rsidR="00787F17" w:rsidRPr="00083923">
        <w:rPr>
          <w:rFonts w:ascii="Times New Roman" w:hAnsi="Times New Roman"/>
          <w:sz w:val="20"/>
          <w:szCs w:val="24"/>
        </w:rPr>
        <w:t xml:space="preserve"> </w:t>
      </w:r>
      <w:r w:rsidRPr="00083923">
        <w:rPr>
          <w:rFonts w:ascii="Times New Roman" w:hAnsi="Times New Roman"/>
          <w:sz w:val="20"/>
          <w:szCs w:val="24"/>
        </w:rPr>
        <w:t>F.</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Agee,</w:t>
      </w:r>
      <w:r w:rsidR="00787F17" w:rsidRPr="00083923">
        <w:rPr>
          <w:rFonts w:ascii="Times New Roman" w:hAnsi="Times New Roman"/>
          <w:sz w:val="20"/>
          <w:szCs w:val="24"/>
        </w:rPr>
        <w:t xml:space="preserve"> </w:t>
      </w:r>
      <w:r w:rsidRPr="00083923">
        <w:rPr>
          <w:rFonts w:ascii="Times New Roman" w:hAnsi="Times New Roman"/>
          <w:sz w:val="20"/>
          <w:szCs w:val="24"/>
        </w:rPr>
        <w:t>K.</w:t>
      </w:r>
      <w:r w:rsidR="00AB0354" w:rsidRPr="00083923">
        <w:rPr>
          <w:rFonts w:ascii="Times New Roman" w:hAnsi="Times New Roman"/>
          <w:sz w:val="20"/>
          <w:szCs w:val="24"/>
        </w:rPr>
        <w:t>M.</w:t>
      </w:r>
      <w:r w:rsidR="00787F17" w:rsidRPr="00083923">
        <w:rPr>
          <w:rFonts w:ascii="Times New Roman" w:hAnsi="Times New Roman"/>
          <w:sz w:val="20"/>
          <w:szCs w:val="24"/>
        </w:rPr>
        <w:t xml:space="preserve"> </w:t>
      </w:r>
      <w:r w:rsidR="00AB0354" w:rsidRPr="00083923">
        <w:rPr>
          <w:rFonts w:ascii="Times New Roman" w:hAnsi="Times New Roman"/>
          <w:sz w:val="20"/>
          <w:szCs w:val="24"/>
        </w:rPr>
        <w:t>(.</w:t>
      </w:r>
      <w:r w:rsidR="00787F17" w:rsidRPr="00083923">
        <w:rPr>
          <w:rFonts w:ascii="Times New Roman" w:hAnsi="Times New Roman"/>
          <w:sz w:val="20"/>
          <w:szCs w:val="24"/>
        </w:rPr>
        <w:t xml:space="preserve"> </w:t>
      </w:r>
      <w:r w:rsidR="00AB0354" w:rsidRPr="00083923">
        <w:rPr>
          <w:rFonts w:ascii="Times New Roman" w:hAnsi="Times New Roman"/>
          <w:sz w:val="20"/>
          <w:szCs w:val="24"/>
        </w:rPr>
        <w:t>Iron</w:t>
      </w:r>
      <w:r w:rsidR="00787F17" w:rsidRPr="00083923">
        <w:rPr>
          <w:rFonts w:ascii="Times New Roman" w:hAnsi="Times New Roman"/>
          <w:sz w:val="20"/>
          <w:szCs w:val="24"/>
        </w:rPr>
        <w:t xml:space="preserve"> </w:t>
      </w:r>
      <w:r w:rsidR="00AB0354" w:rsidRPr="00083923">
        <w:rPr>
          <w:rFonts w:ascii="Times New Roman" w:hAnsi="Times New Roman"/>
          <w:sz w:val="20"/>
          <w:szCs w:val="24"/>
        </w:rPr>
        <w:t>bio-</w:t>
      </w:r>
      <w:r w:rsidR="00FB7238" w:rsidRPr="00083923">
        <w:rPr>
          <w:rFonts w:ascii="Times New Roman" w:hAnsi="Times New Roman"/>
          <w:sz w:val="20"/>
          <w:szCs w:val="24"/>
        </w:rPr>
        <w:t>availability</w:t>
      </w:r>
      <w:r w:rsidR="00787F17" w:rsidRPr="00083923">
        <w:rPr>
          <w:rFonts w:ascii="Times New Roman" w:hAnsi="Times New Roman"/>
          <w:sz w:val="20"/>
          <w:szCs w:val="24"/>
        </w:rPr>
        <w:t xml:space="preserve"> </w:t>
      </w:r>
      <w:r w:rsidR="00FB7238" w:rsidRPr="00083923">
        <w:rPr>
          <w:rFonts w:ascii="Times New Roman" w:hAnsi="Times New Roman"/>
          <w:sz w:val="20"/>
          <w:szCs w:val="24"/>
        </w:rPr>
        <w:t>from</w:t>
      </w:r>
      <w:r w:rsidR="00787F17" w:rsidRPr="00083923">
        <w:rPr>
          <w:rFonts w:ascii="Times New Roman" w:hAnsi="Times New Roman"/>
          <w:sz w:val="20"/>
          <w:szCs w:val="24"/>
        </w:rPr>
        <w:t xml:space="preserve"> </w:t>
      </w:r>
      <w:r w:rsidR="00E4421D" w:rsidRPr="00083923">
        <w:rPr>
          <w:rFonts w:ascii="Times New Roman" w:hAnsi="Times New Roman"/>
          <w:i/>
          <w:sz w:val="20"/>
          <w:szCs w:val="24"/>
        </w:rPr>
        <w:t>A</w:t>
      </w:r>
      <w:r w:rsidR="00FB7238" w:rsidRPr="00083923">
        <w:rPr>
          <w:rFonts w:ascii="Times New Roman" w:hAnsi="Times New Roman"/>
          <w:i/>
          <w:sz w:val="20"/>
          <w:szCs w:val="24"/>
        </w:rPr>
        <w:t>maranthus</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specie</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FB7238" w:rsidRPr="00083923">
        <w:rPr>
          <w:rFonts w:ascii="Times New Roman" w:hAnsi="Times New Roman"/>
          <w:sz w:val="20"/>
          <w:szCs w:val="24"/>
        </w:rPr>
        <w:t>2.</w:t>
      </w:r>
      <w:r w:rsidR="00787F17" w:rsidRPr="00083923">
        <w:rPr>
          <w:rFonts w:ascii="Times New Roman" w:hAnsi="Times New Roman"/>
          <w:sz w:val="20"/>
          <w:szCs w:val="24"/>
        </w:rPr>
        <w:t xml:space="preserve"> </w:t>
      </w:r>
      <w:r w:rsidR="00FB7238" w:rsidRPr="00083923">
        <w:rPr>
          <w:rFonts w:ascii="Times New Roman" w:hAnsi="Times New Roman"/>
          <w:sz w:val="20"/>
          <w:szCs w:val="24"/>
        </w:rPr>
        <w:t>Evaluation</w:t>
      </w:r>
      <w:r w:rsidR="00787F17" w:rsidRPr="00083923">
        <w:rPr>
          <w:rFonts w:ascii="Times New Roman" w:hAnsi="Times New Roman"/>
          <w:sz w:val="20"/>
          <w:szCs w:val="24"/>
        </w:rPr>
        <w:t xml:space="preserve"> </w:t>
      </w:r>
      <w:r w:rsidR="00FB7238" w:rsidRPr="00083923">
        <w:rPr>
          <w:rFonts w:ascii="Times New Roman" w:hAnsi="Times New Roman"/>
          <w:sz w:val="20"/>
          <w:szCs w:val="24"/>
        </w:rPr>
        <w:t>using</w:t>
      </w:r>
      <w:r w:rsidR="00787F17" w:rsidRPr="00083923">
        <w:rPr>
          <w:rFonts w:ascii="Times New Roman" w:hAnsi="Times New Roman"/>
          <w:sz w:val="20"/>
          <w:szCs w:val="24"/>
        </w:rPr>
        <w:t xml:space="preserve"> </w:t>
      </w:r>
      <w:r w:rsidR="00FB7238" w:rsidRPr="00083923">
        <w:rPr>
          <w:rFonts w:ascii="Times New Roman" w:hAnsi="Times New Roman"/>
          <w:sz w:val="20"/>
          <w:szCs w:val="24"/>
        </w:rPr>
        <w:t>haemoglobin</w:t>
      </w:r>
      <w:r w:rsidR="00787F17" w:rsidRPr="00083923">
        <w:rPr>
          <w:rFonts w:ascii="Times New Roman" w:hAnsi="Times New Roman"/>
          <w:sz w:val="20"/>
          <w:szCs w:val="24"/>
        </w:rPr>
        <w:t xml:space="preserve"> </w:t>
      </w:r>
      <w:r w:rsidR="00FB7238" w:rsidRPr="00083923">
        <w:rPr>
          <w:rFonts w:ascii="Times New Roman" w:hAnsi="Times New Roman"/>
          <w:sz w:val="20"/>
          <w:szCs w:val="24"/>
        </w:rPr>
        <w:t>repletion</w:t>
      </w:r>
      <w:r w:rsidR="00787F17" w:rsidRPr="00083923">
        <w:rPr>
          <w:rFonts w:ascii="Times New Roman" w:hAnsi="Times New Roman"/>
          <w:sz w:val="20"/>
          <w:szCs w:val="24"/>
        </w:rPr>
        <w:t xml:space="preserve"> </w:t>
      </w:r>
      <w:r w:rsidR="00FB7238" w:rsidRPr="00083923">
        <w:rPr>
          <w:rFonts w:ascii="Times New Roman" w:hAnsi="Times New Roman"/>
          <w:sz w:val="20"/>
          <w:szCs w:val="24"/>
        </w:rPr>
        <w:t>anaemic</w:t>
      </w:r>
      <w:r w:rsidR="00787F17" w:rsidRPr="00083923">
        <w:rPr>
          <w:rFonts w:ascii="Times New Roman" w:hAnsi="Times New Roman"/>
          <w:sz w:val="20"/>
          <w:szCs w:val="24"/>
        </w:rPr>
        <w:t xml:space="preserve"> </w:t>
      </w:r>
      <w:r w:rsidR="00FB7238" w:rsidRPr="00083923">
        <w:rPr>
          <w:rFonts w:ascii="Times New Roman" w:hAnsi="Times New Roman"/>
          <w:sz w:val="20"/>
          <w:szCs w:val="24"/>
        </w:rPr>
        <w:t>rats.</w:t>
      </w:r>
      <w:r w:rsidR="00787F17" w:rsidRPr="00083923">
        <w:rPr>
          <w:rFonts w:ascii="Times New Roman" w:hAnsi="Times New Roman"/>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the</w:t>
      </w:r>
      <w:r w:rsidR="00787F17" w:rsidRPr="00083923">
        <w:rPr>
          <w:rFonts w:ascii="Times New Roman" w:hAnsi="Times New Roman"/>
          <w:i/>
          <w:sz w:val="20"/>
          <w:szCs w:val="24"/>
        </w:rPr>
        <w:t xml:space="preserve"> </w:t>
      </w:r>
      <w:r w:rsidRPr="00083923">
        <w:rPr>
          <w:rFonts w:ascii="Times New Roman" w:hAnsi="Times New Roman"/>
          <w:i/>
          <w:sz w:val="20"/>
          <w:szCs w:val="24"/>
        </w:rPr>
        <w:t>Science</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E4421D" w:rsidRPr="00083923">
        <w:rPr>
          <w:rFonts w:ascii="Times New Roman" w:hAnsi="Times New Roman"/>
          <w:i/>
          <w:sz w:val="20"/>
          <w:szCs w:val="24"/>
        </w:rPr>
        <w:t>and</w:t>
      </w:r>
      <w:r w:rsidR="00787F17" w:rsidRPr="00083923">
        <w:rPr>
          <w:rFonts w:ascii="Times New Roman" w:hAnsi="Times New Roman"/>
          <w:i/>
          <w:sz w:val="20"/>
          <w:szCs w:val="24"/>
        </w:rPr>
        <w:t xml:space="preserve"> </w:t>
      </w:r>
      <w:r w:rsidRPr="00083923">
        <w:rPr>
          <w:rFonts w:ascii="Times New Roman" w:hAnsi="Times New Roman"/>
          <w:i/>
          <w:sz w:val="20"/>
          <w:szCs w:val="24"/>
        </w:rPr>
        <w:t>A</w:t>
      </w:r>
      <w:r w:rsidR="00FB7238" w:rsidRPr="00083923">
        <w:rPr>
          <w:rFonts w:ascii="Times New Roman" w:hAnsi="Times New Roman"/>
          <w:i/>
          <w:sz w:val="20"/>
          <w:szCs w:val="24"/>
        </w:rPr>
        <w:t>griculture</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AB0354" w:rsidRPr="00083923">
        <w:rPr>
          <w:rFonts w:ascii="Times New Roman" w:hAnsi="Times New Roman"/>
          <w:sz w:val="20"/>
          <w:szCs w:val="24"/>
        </w:rPr>
        <w:t>1998,</w:t>
      </w:r>
      <w:r w:rsidR="00787F17" w:rsidRPr="00083923">
        <w:rPr>
          <w:rFonts w:ascii="Times New Roman" w:hAnsi="Times New Roman"/>
          <w:sz w:val="20"/>
          <w:szCs w:val="24"/>
        </w:rPr>
        <w:t xml:space="preserve"> </w:t>
      </w:r>
      <w:r w:rsidR="00FB7238" w:rsidRPr="00083923">
        <w:rPr>
          <w:rFonts w:ascii="Times New Roman" w:hAnsi="Times New Roman"/>
          <w:sz w:val="20"/>
          <w:szCs w:val="24"/>
        </w:rPr>
        <w:t>78:274-280.</w:t>
      </w:r>
      <w:r w:rsidR="00787F17" w:rsidRPr="00083923">
        <w:rPr>
          <w:rFonts w:ascii="Times New Roman" w:hAnsi="Times New Roman"/>
          <w:sz w:val="20"/>
          <w:szCs w:val="24"/>
        </w:rPr>
        <w:t xml:space="preserve"> </w:t>
      </w:r>
    </w:p>
    <w:p w:rsidR="00083923" w:rsidRPr="00083923" w:rsidRDefault="00A41CFB"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Sa</w:t>
      </w:r>
      <w:r w:rsidR="00CB3E1D" w:rsidRPr="00083923">
        <w:rPr>
          <w:rFonts w:ascii="Times New Roman" w:hAnsi="Times New Roman"/>
          <w:sz w:val="20"/>
          <w:szCs w:val="24"/>
        </w:rPr>
        <w:t>mbasivam,</w:t>
      </w:r>
      <w:r w:rsidR="00787F17" w:rsidRPr="00083923">
        <w:rPr>
          <w:rFonts w:ascii="Times New Roman" w:hAnsi="Times New Roman"/>
          <w:sz w:val="20"/>
          <w:szCs w:val="24"/>
        </w:rPr>
        <w:t xml:space="preserve"> </w:t>
      </w:r>
      <w:r w:rsidR="00CB3E1D" w:rsidRPr="00083923">
        <w:rPr>
          <w:rFonts w:ascii="Times New Roman" w:hAnsi="Times New Roman"/>
          <w:sz w:val="20"/>
          <w:szCs w:val="24"/>
        </w:rPr>
        <w:t>M.</w:t>
      </w:r>
      <w:r w:rsidR="00787F17" w:rsidRPr="00083923">
        <w:rPr>
          <w:rFonts w:ascii="Times New Roman" w:hAnsi="Times New Roman"/>
          <w:sz w:val="20"/>
          <w:szCs w:val="24"/>
        </w:rPr>
        <w:t xml:space="preserve"> </w:t>
      </w:r>
      <w:r w:rsidR="00CB3E1D" w:rsidRPr="00083923">
        <w:rPr>
          <w:rFonts w:ascii="Times New Roman" w:hAnsi="Times New Roman"/>
          <w:sz w:val="20"/>
          <w:szCs w:val="24"/>
        </w:rPr>
        <w:t>Vellingiri,</w:t>
      </w:r>
      <w:r w:rsidR="00787F17" w:rsidRPr="00083923">
        <w:rPr>
          <w:rFonts w:ascii="Times New Roman" w:hAnsi="Times New Roman"/>
          <w:sz w:val="20"/>
          <w:szCs w:val="24"/>
        </w:rPr>
        <w:t xml:space="preserve"> </w:t>
      </w:r>
      <w:r w:rsidR="00CB3E1D" w:rsidRPr="00083923">
        <w:rPr>
          <w:rFonts w:ascii="Times New Roman" w:hAnsi="Times New Roman"/>
          <w:sz w:val="20"/>
          <w:szCs w:val="24"/>
        </w:rPr>
        <w:t>V.</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00FB7238" w:rsidRPr="00083923">
        <w:rPr>
          <w:rFonts w:ascii="Times New Roman" w:hAnsi="Times New Roman"/>
          <w:sz w:val="20"/>
          <w:szCs w:val="24"/>
        </w:rPr>
        <w:t>Pemaiah,</w:t>
      </w:r>
      <w:r w:rsidR="00787F17" w:rsidRPr="00083923">
        <w:rPr>
          <w:rFonts w:ascii="Times New Roman" w:hAnsi="Times New Roman"/>
          <w:sz w:val="20"/>
          <w:szCs w:val="24"/>
        </w:rPr>
        <w:t xml:space="preserve"> </w:t>
      </w:r>
      <w:r w:rsidR="000E77F5" w:rsidRPr="00083923">
        <w:rPr>
          <w:rFonts w:ascii="Times New Roman" w:hAnsi="Times New Roman"/>
          <w:sz w:val="20"/>
          <w:szCs w:val="24"/>
        </w:rPr>
        <w:t>B.</w:t>
      </w:r>
      <w:r w:rsidR="00787F17" w:rsidRPr="00083923">
        <w:rPr>
          <w:rFonts w:ascii="Times New Roman" w:hAnsi="Times New Roman"/>
          <w:sz w:val="20"/>
          <w:szCs w:val="24"/>
        </w:rPr>
        <w:t xml:space="preserve"> </w:t>
      </w:r>
      <w:r w:rsidR="001508B9" w:rsidRPr="00083923">
        <w:rPr>
          <w:rFonts w:ascii="Times New Roman" w:hAnsi="Times New Roman"/>
          <w:sz w:val="20"/>
          <w:szCs w:val="24"/>
        </w:rPr>
        <w:t>Studies</w:t>
      </w:r>
      <w:r w:rsidR="00787F17" w:rsidRPr="00083923">
        <w:rPr>
          <w:rFonts w:ascii="Times New Roman" w:hAnsi="Times New Roman"/>
          <w:sz w:val="20"/>
          <w:szCs w:val="24"/>
        </w:rPr>
        <w:t xml:space="preserve"> </w:t>
      </w:r>
      <w:r w:rsidR="00FB7238" w:rsidRPr="00083923">
        <w:rPr>
          <w:rFonts w:ascii="Times New Roman" w:hAnsi="Times New Roman"/>
          <w:sz w:val="20"/>
          <w:szCs w:val="24"/>
        </w:rPr>
        <w:t>on</w:t>
      </w:r>
      <w:r w:rsidR="00787F17" w:rsidRPr="00083923">
        <w:rPr>
          <w:rFonts w:ascii="Times New Roman" w:hAnsi="Times New Roman"/>
          <w:sz w:val="20"/>
          <w:szCs w:val="24"/>
        </w:rPr>
        <w:t xml:space="preserve"> </w:t>
      </w:r>
      <w:r w:rsidRPr="00083923">
        <w:rPr>
          <w:rFonts w:ascii="Times New Roman" w:hAnsi="Times New Roman"/>
          <w:sz w:val="20"/>
          <w:szCs w:val="24"/>
        </w:rPr>
        <w:t>physicohe</w:t>
      </w:r>
      <w:r w:rsidR="00787F17" w:rsidRPr="00083923">
        <w:rPr>
          <w:rFonts w:ascii="Times New Roman" w:hAnsi="Times New Roman"/>
          <w:sz w:val="20"/>
          <w:szCs w:val="24"/>
        </w:rPr>
        <w:t xml:space="preserve"> </w:t>
      </w:r>
      <w:r w:rsidR="00FB7238" w:rsidRPr="00083923">
        <w:rPr>
          <w:rFonts w:ascii="Times New Roman" w:hAnsi="Times New Roman"/>
          <w:sz w:val="20"/>
          <w:szCs w:val="24"/>
        </w:rPr>
        <w:t>physiochemical</w:t>
      </w:r>
      <w:r w:rsidR="00787F17" w:rsidRPr="00083923">
        <w:rPr>
          <w:rFonts w:ascii="Times New Roman" w:hAnsi="Times New Roman"/>
          <w:sz w:val="20"/>
          <w:szCs w:val="24"/>
        </w:rPr>
        <w:t xml:space="preserve"> </w:t>
      </w:r>
      <w:r w:rsidR="00FB7238" w:rsidRPr="00083923">
        <w:rPr>
          <w:rFonts w:ascii="Times New Roman" w:hAnsi="Times New Roman"/>
          <w:sz w:val="20"/>
          <w:szCs w:val="24"/>
        </w:rPr>
        <w:t>and</w:t>
      </w:r>
      <w:r w:rsidR="00787F17" w:rsidRPr="00083923">
        <w:rPr>
          <w:rFonts w:ascii="Times New Roman" w:hAnsi="Times New Roman"/>
          <w:sz w:val="20"/>
          <w:szCs w:val="24"/>
        </w:rPr>
        <w:t xml:space="preserve"> </w:t>
      </w:r>
      <w:r w:rsidR="00FB7238" w:rsidRPr="00083923">
        <w:rPr>
          <w:rFonts w:ascii="Times New Roman" w:hAnsi="Times New Roman"/>
          <w:sz w:val="20"/>
          <w:szCs w:val="24"/>
        </w:rPr>
        <w:t>nutritional</w:t>
      </w:r>
      <w:r w:rsidR="00787F17" w:rsidRPr="00083923">
        <w:rPr>
          <w:rFonts w:ascii="Times New Roman" w:hAnsi="Times New Roman"/>
          <w:sz w:val="20"/>
          <w:szCs w:val="24"/>
        </w:rPr>
        <w:t xml:space="preserve"> </w:t>
      </w:r>
      <w:r w:rsidR="001508B9" w:rsidRPr="00083923">
        <w:rPr>
          <w:rFonts w:ascii="Times New Roman" w:hAnsi="Times New Roman"/>
          <w:sz w:val="20"/>
          <w:szCs w:val="24"/>
        </w:rPr>
        <w:t>properties</w:t>
      </w:r>
      <w:r w:rsidR="00787F17" w:rsidRPr="00083923">
        <w:rPr>
          <w:rFonts w:ascii="Times New Roman" w:hAnsi="Times New Roman"/>
          <w:sz w:val="20"/>
          <w:szCs w:val="24"/>
        </w:rPr>
        <w:t xml:space="preserve"> </w:t>
      </w:r>
      <w:r w:rsidR="001508B9" w:rsidRPr="00083923">
        <w:rPr>
          <w:rFonts w:ascii="Times New Roman" w:hAnsi="Times New Roman"/>
          <w:sz w:val="20"/>
          <w:szCs w:val="24"/>
        </w:rPr>
        <w:t>of</w:t>
      </w:r>
      <w:r w:rsidR="00787F17" w:rsidRPr="00083923">
        <w:rPr>
          <w:rFonts w:ascii="Times New Roman" w:hAnsi="Times New Roman"/>
          <w:sz w:val="20"/>
          <w:szCs w:val="24"/>
        </w:rPr>
        <w:t xml:space="preserve"> </w:t>
      </w:r>
      <w:r w:rsidR="001508B9" w:rsidRPr="00083923">
        <w:rPr>
          <w:rFonts w:ascii="Times New Roman" w:hAnsi="Times New Roman"/>
          <w:sz w:val="20"/>
          <w:szCs w:val="24"/>
        </w:rPr>
        <w:t>aerial</w:t>
      </w:r>
      <w:r w:rsidR="00787F17" w:rsidRPr="00083923">
        <w:rPr>
          <w:rFonts w:ascii="Times New Roman" w:hAnsi="Times New Roman"/>
          <w:sz w:val="20"/>
          <w:szCs w:val="24"/>
        </w:rPr>
        <w:t xml:space="preserve"> </w:t>
      </w:r>
      <w:r w:rsidR="001508B9" w:rsidRPr="00083923">
        <w:rPr>
          <w:rFonts w:ascii="Times New Roman" w:hAnsi="Times New Roman"/>
          <w:sz w:val="20"/>
          <w:szCs w:val="24"/>
        </w:rPr>
        <w:t>parts</w:t>
      </w:r>
      <w:r w:rsidR="00787F17" w:rsidRPr="00083923">
        <w:rPr>
          <w:rFonts w:ascii="Times New Roman" w:hAnsi="Times New Roman"/>
          <w:sz w:val="20"/>
          <w:szCs w:val="24"/>
        </w:rPr>
        <w:t xml:space="preserve"> </w:t>
      </w:r>
      <w:r w:rsidR="001508B9" w:rsidRPr="00083923">
        <w:rPr>
          <w:rFonts w:ascii="Times New Roman" w:hAnsi="Times New Roman"/>
          <w:sz w:val="20"/>
          <w:szCs w:val="24"/>
        </w:rPr>
        <w:t>of</w:t>
      </w:r>
      <w:r w:rsidR="00787F17" w:rsidRPr="00083923">
        <w:rPr>
          <w:rFonts w:ascii="Times New Roman" w:hAnsi="Times New Roman"/>
          <w:sz w:val="20"/>
          <w:szCs w:val="24"/>
        </w:rPr>
        <w:t xml:space="preserve"> </w:t>
      </w:r>
      <w:r w:rsidR="001508B9" w:rsidRPr="00083923">
        <w:rPr>
          <w:rFonts w:ascii="Times New Roman" w:hAnsi="Times New Roman"/>
          <w:i/>
          <w:sz w:val="20"/>
          <w:szCs w:val="24"/>
        </w:rPr>
        <w:t>C</w:t>
      </w:r>
      <w:r w:rsidR="00FB7238" w:rsidRPr="00083923">
        <w:rPr>
          <w:rFonts w:ascii="Times New Roman" w:hAnsi="Times New Roman"/>
          <w:i/>
          <w:sz w:val="20"/>
          <w:szCs w:val="24"/>
        </w:rPr>
        <w:t>assia</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occidentalis</w:t>
      </w:r>
      <w:r w:rsidR="00FB7238" w:rsidRPr="00083923">
        <w:rPr>
          <w:rFonts w:ascii="Times New Roman" w:hAnsi="Times New Roman"/>
          <w:sz w:val="20"/>
          <w:szCs w:val="24"/>
        </w:rPr>
        <w:t>.</w:t>
      </w:r>
      <w:r w:rsidR="00787F17" w:rsidRPr="00083923">
        <w:rPr>
          <w:rFonts w:ascii="Times New Roman" w:hAnsi="Times New Roman"/>
          <w:sz w:val="20"/>
          <w:szCs w:val="24"/>
        </w:rPr>
        <w:t xml:space="preserve"> </w:t>
      </w:r>
      <w:r w:rsidR="00FB7238"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of</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Food</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and</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Drug</w:t>
      </w:r>
      <w:r w:rsidR="00787F17" w:rsidRPr="00083923">
        <w:rPr>
          <w:rFonts w:ascii="Times New Roman" w:hAnsi="Times New Roman"/>
          <w:i/>
          <w:sz w:val="20"/>
          <w:szCs w:val="24"/>
        </w:rPr>
        <w:t xml:space="preserve"> </w:t>
      </w:r>
      <w:r w:rsidR="00FB7238" w:rsidRPr="00083923">
        <w:rPr>
          <w:rFonts w:ascii="Times New Roman" w:hAnsi="Times New Roman"/>
          <w:i/>
          <w:sz w:val="20"/>
          <w:szCs w:val="24"/>
        </w:rPr>
        <w:t>Analysis</w:t>
      </w:r>
      <w:r w:rsidR="00787F17" w:rsidRPr="00083923">
        <w:rPr>
          <w:rFonts w:ascii="Times New Roman" w:hAnsi="Times New Roman"/>
          <w:sz w:val="20"/>
          <w:szCs w:val="24"/>
        </w:rPr>
        <w:t xml:space="preserve"> </w:t>
      </w:r>
      <w:r w:rsidR="000E77F5" w:rsidRPr="00083923">
        <w:rPr>
          <w:rFonts w:ascii="Times New Roman" w:hAnsi="Times New Roman"/>
          <w:sz w:val="20"/>
          <w:szCs w:val="24"/>
        </w:rPr>
        <w:t>2016;</w:t>
      </w:r>
      <w:r w:rsidR="00787F17" w:rsidRPr="00083923">
        <w:rPr>
          <w:rFonts w:ascii="Times New Roman" w:hAnsi="Times New Roman"/>
          <w:sz w:val="20"/>
          <w:szCs w:val="24"/>
        </w:rPr>
        <w:t xml:space="preserve"> </w:t>
      </w:r>
      <w:r w:rsidR="00FB7238" w:rsidRPr="00083923">
        <w:rPr>
          <w:rFonts w:ascii="Times New Roman" w:hAnsi="Times New Roman"/>
          <w:sz w:val="20"/>
          <w:szCs w:val="24"/>
        </w:rPr>
        <w:t>24:</w:t>
      </w:r>
      <w:r w:rsidR="00787F17" w:rsidRPr="00083923">
        <w:rPr>
          <w:rFonts w:ascii="Times New Roman" w:hAnsi="Times New Roman"/>
          <w:sz w:val="20"/>
          <w:szCs w:val="24"/>
        </w:rPr>
        <w:t xml:space="preserve"> </w:t>
      </w:r>
      <w:r w:rsidR="00FB7238" w:rsidRPr="00083923">
        <w:rPr>
          <w:rFonts w:ascii="Times New Roman" w:hAnsi="Times New Roman"/>
          <w:sz w:val="20"/>
          <w:szCs w:val="24"/>
        </w:rPr>
        <w:t>508-515.</w:t>
      </w:r>
    </w:p>
    <w:p w:rsidR="00083923" w:rsidRPr="00083923" w:rsidRDefault="003D77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Santosh,</w:t>
      </w:r>
      <w:r w:rsidR="00787F17" w:rsidRPr="00083923">
        <w:rPr>
          <w:rFonts w:ascii="Times New Roman" w:hAnsi="Times New Roman"/>
          <w:sz w:val="20"/>
          <w:szCs w:val="24"/>
        </w:rPr>
        <w:t xml:space="preserve"> </w:t>
      </w:r>
      <w:r w:rsidRPr="00083923">
        <w:rPr>
          <w:rFonts w:ascii="Times New Roman" w:hAnsi="Times New Roman"/>
          <w:sz w:val="20"/>
          <w:szCs w:val="24"/>
        </w:rPr>
        <w:t>K..,</w:t>
      </w:r>
      <w:r w:rsidR="00787F17" w:rsidRPr="00083923">
        <w:rPr>
          <w:rFonts w:ascii="Times New Roman" w:hAnsi="Times New Roman"/>
          <w:sz w:val="20"/>
          <w:szCs w:val="24"/>
        </w:rPr>
        <w:t xml:space="preserve"> </w:t>
      </w:r>
      <w:r w:rsidR="00FB7238" w:rsidRPr="00083923">
        <w:rPr>
          <w:rFonts w:ascii="Times New Roman" w:hAnsi="Times New Roman"/>
          <w:sz w:val="20"/>
          <w:szCs w:val="24"/>
        </w:rPr>
        <w:t>Richard,</w:t>
      </w:r>
      <w:r w:rsidR="00787F17" w:rsidRPr="00083923">
        <w:rPr>
          <w:rFonts w:ascii="Times New Roman" w:hAnsi="Times New Roman"/>
          <w:sz w:val="20"/>
          <w:szCs w:val="24"/>
        </w:rPr>
        <w:t xml:space="preserve"> </w:t>
      </w:r>
      <w:r w:rsidR="00FB7238" w:rsidRPr="00083923">
        <w:rPr>
          <w:rFonts w:ascii="Times New Roman" w:hAnsi="Times New Roman"/>
          <w:sz w:val="20"/>
          <w:szCs w:val="24"/>
        </w:rPr>
        <w:t>K.</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Owusu,</w:t>
      </w:r>
      <w:r w:rsidR="00787F17" w:rsidRPr="00083923">
        <w:rPr>
          <w:rFonts w:ascii="Times New Roman" w:hAnsi="Times New Roman"/>
          <w:sz w:val="20"/>
          <w:szCs w:val="24"/>
        </w:rPr>
        <w:t xml:space="preserve"> </w:t>
      </w:r>
      <w:r w:rsidRPr="00083923">
        <w:rPr>
          <w:rFonts w:ascii="Times New Roman" w:hAnsi="Times New Roman"/>
          <w:sz w:val="20"/>
          <w:szCs w:val="24"/>
        </w:rPr>
        <w:t>A.</w:t>
      </w:r>
      <w:r w:rsidR="00787F17" w:rsidRPr="00083923">
        <w:rPr>
          <w:rFonts w:ascii="Times New Roman" w:hAnsi="Times New Roman"/>
          <w:sz w:val="20"/>
          <w:szCs w:val="24"/>
        </w:rPr>
        <w:t xml:space="preserve"> </w:t>
      </w:r>
      <w:r w:rsidR="00FB7238" w:rsidRPr="00083923">
        <w:rPr>
          <w:rFonts w:ascii="Times New Roman" w:hAnsi="Times New Roman"/>
          <w:sz w:val="20"/>
          <w:szCs w:val="24"/>
        </w:rPr>
        <w:t>(n.d.).</w:t>
      </w:r>
      <w:r w:rsidR="00787F17" w:rsidRPr="00083923">
        <w:rPr>
          <w:rFonts w:ascii="Times New Roman" w:hAnsi="Times New Roman"/>
          <w:sz w:val="20"/>
          <w:szCs w:val="24"/>
        </w:rPr>
        <w:t xml:space="preserve"> </w:t>
      </w:r>
      <w:r w:rsidRPr="00083923">
        <w:rPr>
          <w:rFonts w:ascii="Times New Roman" w:hAnsi="Times New Roman"/>
          <w:sz w:val="20"/>
          <w:szCs w:val="24"/>
        </w:rPr>
        <w:t>Anti-nutritional</w:t>
      </w:r>
      <w:r w:rsidR="00787F17" w:rsidRPr="00083923">
        <w:rPr>
          <w:rFonts w:ascii="Times New Roman" w:hAnsi="Times New Roman"/>
          <w:sz w:val="20"/>
          <w:szCs w:val="24"/>
        </w:rPr>
        <w:t xml:space="preserve"> </w:t>
      </w:r>
      <w:r w:rsidRPr="00083923">
        <w:rPr>
          <w:rFonts w:ascii="Times New Roman" w:hAnsi="Times New Roman"/>
          <w:sz w:val="20"/>
          <w:szCs w:val="24"/>
        </w:rPr>
        <w:t>fact</w:t>
      </w:r>
      <w:r w:rsidR="000E77F5" w:rsidRPr="00083923">
        <w:rPr>
          <w:rFonts w:ascii="Times New Roman" w:hAnsi="Times New Roman"/>
          <w:sz w:val="20"/>
          <w:szCs w:val="24"/>
        </w:rPr>
        <w:t>ors</w:t>
      </w:r>
      <w:r w:rsidR="00787F17" w:rsidRPr="00083923">
        <w:rPr>
          <w:rFonts w:ascii="Times New Roman" w:hAnsi="Times New Roman"/>
          <w:sz w:val="20"/>
          <w:szCs w:val="24"/>
        </w:rPr>
        <w:t xml:space="preserve"> </w:t>
      </w:r>
      <w:r w:rsidR="000E77F5" w:rsidRPr="00083923">
        <w:rPr>
          <w:rFonts w:ascii="Times New Roman" w:hAnsi="Times New Roman"/>
          <w:sz w:val="20"/>
          <w:szCs w:val="24"/>
        </w:rPr>
        <w:t>in</w:t>
      </w:r>
      <w:r w:rsidR="00787F17" w:rsidRPr="00083923">
        <w:rPr>
          <w:rFonts w:ascii="Times New Roman" w:hAnsi="Times New Roman"/>
          <w:sz w:val="20"/>
          <w:szCs w:val="24"/>
        </w:rPr>
        <w:t xml:space="preserve"> </w:t>
      </w:r>
      <w:r w:rsidR="000E77F5" w:rsidRPr="00083923">
        <w:rPr>
          <w:rFonts w:ascii="Times New Roman" w:hAnsi="Times New Roman"/>
          <w:sz w:val="20"/>
          <w:szCs w:val="24"/>
        </w:rPr>
        <w:t>food</w:t>
      </w:r>
      <w:r w:rsidR="00787F17" w:rsidRPr="00083923">
        <w:rPr>
          <w:rFonts w:ascii="Times New Roman" w:hAnsi="Times New Roman"/>
          <w:sz w:val="20"/>
          <w:szCs w:val="24"/>
        </w:rPr>
        <w:t xml:space="preserve"> </w:t>
      </w:r>
      <w:r w:rsidR="000E77F5" w:rsidRPr="00083923">
        <w:rPr>
          <w:rFonts w:ascii="Times New Roman" w:hAnsi="Times New Roman"/>
          <w:sz w:val="20"/>
          <w:szCs w:val="24"/>
        </w:rPr>
        <w:t>legumes</w:t>
      </w:r>
      <w:r w:rsidR="00787F17" w:rsidRPr="00083923">
        <w:rPr>
          <w:rFonts w:ascii="Times New Roman" w:hAnsi="Times New Roman"/>
          <w:sz w:val="20"/>
          <w:szCs w:val="24"/>
        </w:rPr>
        <w:t xml:space="preserve"> </w:t>
      </w:r>
      <w:r w:rsidR="000E77F5" w:rsidRPr="00083923">
        <w:rPr>
          <w:rFonts w:ascii="Times New Roman" w:hAnsi="Times New Roman"/>
          <w:sz w:val="20"/>
          <w:szCs w:val="24"/>
        </w:rPr>
        <w:t>and</w:t>
      </w:r>
      <w:r w:rsidR="00787F17" w:rsidRPr="00083923">
        <w:rPr>
          <w:rFonts w:ascii="Times New Roman" w:hAnsi="Times New Roman"/>
          <w:sz w:val="20"/>
          <w:szCs w:val="24"/>
        </w:rPr>
        <w:t xml:space="preserve"> </w:t>
      </w:r>
      <w:r w:rsidR="000E77F5" w:rsidRPr="00083923">
        <w:rPr>
          <w:rFonts w:ascii="Times New Roman" w:hAnsi="Times New Roman"/>
          <w:sz w:val="20"/>
          <w:szCs w:val="24"/>
        </w:rPr>
        <w:t>effects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000E77F5" w:rsidRPr="00083923">
        <w:rPr>
          <w:rFonts w:ascii="Times New Roman" w:hAnsi="Times New Roman"/>
          <w:sz w:val="20"/>
          <w:szCs w:val="24"/>
        </w:rPr>
        <w:t>P</w:t>
      </w:r>
      <w:r w:rsidRPr="00083923">
        <w:rPr>
          <w:rFonts w:ascii="Times New Roman" w:hAnsi="Times New Roman"/>
          <w:sz w:val="20"/>
          <w:szCs w:val="24"/>
        </w:rPr>
        <w:t>rocessing.</w:t>
      </w:r>
      <w:r w:rsidR="00787F17" w:rsidRPr="00083923">
        <w:rPr>
          <w:rFonts w:ascii="Times New Roman" w:hAnsi="Times New Roman"/>
          <w:sz w:val="20"/>
          <w:szCs w:val="24"/>
        </w:rPr>
        <w:t xml:space="preserve"> </w:t>
      </w:r>
      <w:r w:rsidRPr="00083923">
        <w:rPr>
          <w:rFonts w:ascii="Times New Roman" w:hAnsi="Times New Roman"/>
          <w:sz w:val="20"/>
          <w:szCs w:val="24"/>
        </w:rPr>
        <w:t>http://www.eolss.net/Eolss-sampleAllchapter.aspx,</w:t>
      </w:r>
      <w:r w:rsidR="00787F17" w:rsidRPr="00083923">
        <w:rPr>
          <w:rFonts w:ascii="Times New Roman" w:hAnsi="Times New Roman"/>
          <w:sz w:val="20"/>
          <w:szCs w:val="24"/>
        </w:rPr>
        <w:t xml:space="preserve"> </w:t>
      </w:r>
      <w:r w:rsidRPr="00083923">
        <w:rPr>
          <w:rFonts w:ascii="Times New Roman" w:hAnsi="Times New Roman"/>
          <w:sz w:val="20"/>
          <w:szCs w:val="24"/>
        </w:rPr>
        <w:t>retrieved</w:t>
      </w:r>
      <w:r w:rsidR="00787F17" w:rsidRPr="00083923">
        <w:rPr>
          <w:rFonts w:ascii="Times New Roman" w:hAnsi="Times New Roman"/>
          <w:sz w:val="20"/>
          <w:szCs w:val="24"/>
        </w:rPr>
        <w:t xml:space="preserve"> </w:t>
      </w:r>
      <w:r w:rsidRPr="00083923">
        <w:rPr>
          <w:rFonts w:ascii="Times New Roman" w:hAnsi="Times New Roman"/>
          <w:sz w:val="20"/>
          <w:szCs w:val="24"/>
        </w:rPr>
        <w:t>11</w:t>
      </w:r>
      <w:r w:rsidRPr="00083923">
        <w:rPr>
          <w:rFonts w:ascii="Times New Roman" w:hAnsi="Times New Roman"/>
          <w:sz w:val="20"/>
          <w:szCs w:val="24"/>
          <w:vertAlign w:val="superscript"/>
        </w:rPr>
        <w:t>th</w:t>
      </w:r>
      <w:r w:rsidR="00787F17" w:rsidRPr="00083923">
        <w:rPr>
          <w:rFonts w:ascii="Times New Roman" w:hAnsi="Times New Roman"/>
          <w:sz w:val="20"/>
          <w:szCs w:val="24"/>
        </w:rPr>
        <w:t xml:space="preserve"> </w:t>
      </w:r>
      <w:r w:rsidRPr="00083923">
        <w:rPr>
          <w:rFonts w:ascii="Times New Roman" w:hAnsi="Times New Roman"/>
          <w:sz w:val="20"/>
          <w:szCs w:val="24"/>
        </w:rPr>
        <w:t>June,</w:t>
      </w:r>
      <w:r w:rsidR="00787F17" w:rsidRPr="00083923">
        <w:rPr>
          <w:rFonts w:ascii="Times New Roman" w:hAnsi="Times New Roman"/>
          <w:sz w:val="20"/>
          <w:szCs w:val="24"/>
        </w:rPr>
        <w:t xml:space="preserve"> </w:t>
      </w:r>
      <w:r w:rsidRPr="00083923">
        <w:rPr>
          <w:rFonts w:ascii="Times New Roman" w:hAnsi="Times New Roman"/>
          <w:sz w:val="20"/>
          <w:szCs w:val="24"/>
        </w:rPr>
        <w:t>2017.</w:t>
      </w:r>
    </w:p>
    <w:p w:rsidR="00083923" w:rsidRPr="00083923" w:rsidRDefault="00EE2256"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lastRenderedPageBreak/>
        <w:t>Shaahu,</w:t>
      </w:r>
      <w:r w:rsidR="00787F17" w:rsidRPr="00083923">
        <w:rPr>
          <w:rFonts w:ascii="Times New Roman" w:hAnsi="Times New Roman"/>
          <w:sz w:val="20"/>
          <w:szCs w:val="24"/>
        </w:rPr>
        <w:t xml:space="preserve"> </w:t>
      </w:r>
      <w:r w:rsidRPr="00083923">
        <w:rPr>
          <w:rFonts w:ascii="Times New Roman" w:hAnsi="Times New Roman"/>
          <w:sz w:val="20"/>
          <w:szCs w:val="24"/>
        </w:rPr>
        <w:t>D.</w:t>
      </w:r>
      <w:r w:rsidR="00787F17" w:rsidRPr="00083923">
        <w:rPr>
          <w:rFonts w:ascii="Times New Roman" w:hAnsi="Times New Roman"/>
          <w:sz w:val="20"/>
          <w:szCs w:val="24"/>
        </w:rPr>
        <w:t xml:space="preserve"> </w:t>
      </w:r>
      <w:r w:rsidRPr="00083923">
        <w:rPr>
          <w:rFonts w:ascii="Times New Roman" w:hAnsi="Times New Roman"/>
          <w:sz w:val="20"/>
          <w:szCs w:val="24"/>
        </w:rPr>
        <w:t>T.,</w:t>
      </w:r>
      <w:r w:rsidR="00787F17" w:rsidRPr="00083923">
        <w:rPr>
          <w:rFonts w:ascii="Times New Roman" w:hAnsi="Times New Roman"/>
          <w:sz w:val="20"/>
          <w:szCs w:val="24"/>
        </w:rPr>
        <w:t xml:space="preserve"> </w:t>
      </w:r>
      <w:r w:rsidRPr="00083923">
        <w:rPr>
          <w:rFonts w:ascii="Times New Roman" w:hAnsi="Times New Roman"/>
          <w:sz w:val="20"/>
          <w:szCs w:val="24"/>
        </w:rPr>
        <w:t>Carew,</w:t>
      </w:r>
      <w:r w:rsidR="00787F17" w:rsidRPr="00083923">
        <w:rPr>
          <w:rFonts w:ascii="Times New Roman" w:hAnsi="Times New Roman"/>
          <w:sz w:val="20"/>
          <w:szCs w:val="24"/>
        </w:rPr>
        <w:t xml:space="preserve"> </w:t>
      </w:r>
      <w:r w:rsidRPr="00083923">
        <w:rPr>
          <w:rFonts w:ascii="Times New Roman" w:hAnsi="Times New Roman"/>
          <w:sz w:val="20"/>
          <w:szCs w:val="24"/>
        </w:rPr>
        <w:t>S.</w:t>
      </w:r>
      <w:r w:rsidR="00787F17" w:rsidRPr="00083923">
        <w:rPr>
          <w:rFonts w:ascii="Times New Roman" w:hAnsi="Times New Roman"/>
          <w:sz w:val="20"/>
          <w:szCs w:val="24"/>
        </w:rPr>
        <w:t xml:space="preserve"> </w:t>
      </w:r>
      <w:r w:rsidRPr="00083923">
        <w:rPr>
          <w:rFonts w:ascii="Times New Roman" w:hAnsi="Times New Roman"/>
          <w:sz w:val="20"/>
          <w:szCs w:val="24"/>
        </w:rPr>
        <w:t>N.</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Ikurior,</w:t>
      </w:r>
      <w:r w:rsidR="00787F17" w:rsidRPr="00083923">
        <w:rPr>
          <w:rFonts w:ascii="Times New Roman" w:hAnsi="Times New Roman"/>
          <w:sz w:val="20"/>
          <w:szCs w:val="24"/>
        </w:rPr>
        <w:t xml:space="preserve"> </w:t>
      </w:r>
      <w:r w:rsidRPr="00083923">
        <w:rPr>
          <w:rFonts w:ascii="Times New Roman" w:hAnsi="Times New Roman"/>
          <w:sz w:val="20"/>
          <w:szCs w:val="24"/>
        </w:rPr>
        <w:t>S.</w:t>
      </w:r>
      <w:r w:rsidR="00787F17" w:rsidRPr="00083923">
        <w:rPr>
          <w:rFonts w:ascii="Times New Roman" w:hAnsi="Times New Roman"/>
          <w:sz w:val="20"/>
          <w:szCs w:val="24"/>
        </w:rPr>
        <w:t xml:space="preserve"> </w:t>
      </w:r>
      <w:r w:rsidRPr="00083923">
        <w:rPr>
          <w:rFonts w:ascii="Times New Roman" w:hAnsi="Times New Roman"/>
          <w:sz w:val="20"/>
          <w:szCs w:val="24"/>
        </w:rPr>
        <w:t>A.</w:t>
      </w:r>
      <w:r w:rsidR="00787F17" w:rsidRPr="00083923">
        <w:rPr>
          <w:rFonts w:ascii="Times New Roman" w:hAnsi="Times New Roman"/>
          <w:sz w:val="20"/>
          <w:szCs w:val="24"/>
        </w:rPr>
        <w:t xml:space="preserve"> </w:t>
      </w:r>
      <w:r w:rsidRPr="00083923">
        <w:rPr>
          <w:rFonts w:ascii="Times New Roman" w:hAnsi="Times New Roman"/>
          <w:sz w:val="20"/>
          <w:szCs w:val="24"/>
        </w:rPr>
        <w:t>C..</w:t>
      </w:r>
      <w:r w:rsidR="00787F17" w:rsidRPr="00083923">
        <w:rPr>
          <w:rFonts w:ascii="Times New Roman" w:hAnsi="Times New Roman"/>
          <w:sz w:val="20"/>
          <w:szCs w:val="24"/>
        </w:rPr>
        <w:t xml:space="preserve"> </w:t>
      </w:r>
      <w:r w:rsidRPr="00083923">
        <w:rPr>
          <w:rFonts w:ascii="Times New Roman" w:hAnsi="Times New Roman"/>
          <w:sz w:val="20"/>
          <w:szCs w:val="24"/>
        </w:rPr>
        <w:t>Effect</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processing</w:t>
      </w:r>
      <w:r w:rsidR="00787F17" w:rsidRPr="00083923">
        <w:rPr>
          <w:rFonts w:ascii="Times New Roman" w:hAnsi="Times New Roman"/>
          <w:sz w:val="20"/>
          <w:szCs w:val="24"/>
        </w:rPr>
        <w:t xml:space="preserve"> </w:t>
      </w:r>
      <w:r w:rsidRPr="00083923">
        <w:rPr>
          <w:rFonts w:ascii="Times New Roman" w:hAnsi="Times New Roman"/>
          <w:sz w:val="20"/>
          <w:szCs w:val="24"/>
        </w:rPr>
        <w:t>on</w:t>
      </w:r>
      <w:r w:rsidR="00787F17" w:rsidRPr="00083923">
        <w:rPr>
          <w:rFonts w:ascii="Times New Roman" w:hAnsi="Times New Roman"/>
          <w:sz w:val="20"/>
          <w:szCs w:val="24"/>
        </w:rPr>
        <w:t xml:space="preserve"> </w:t>
      </w:r>
      <w:r w:rsidRPr="00083923">
        <w:rPr>
          <w:rFonts w:ascii="Times New Roman" w:hAnsi="Times New Roman"/>
          <w:sz w:val="20"/>
          <w:szCs w:val="24"/>
        </w:rPr>
        <w:t>proximate</w:t>
      </w:r>
      <w:r w:rsidR="00787F17" w:rsidRPr="00083923">
        <w:rPr>
          <w:rFonts w:ascii="Times New Roman" w:hAnsi="Times New Roman"/>
          <w:sz w:val="20"/>
          <w:szCs w:val="24"/>
        </w:rPr>
        <w:t xml:space="preserve"> </w:t>
      </w:r>
      <w:r w:rsidRPr="00083923">
        <w:rPr>
          <w:rFonts w:ascii="Times New Roman" w:hAnsi="Times New Roman"/>
          <w:sz w:val="20"/>
          <w:szCs w:val="24"/>
        </w:rPr>
        <w:t>composition,</w:t>
      </w:r>
      <w:r w:rsidR="00787F17" w:rsidRPr="00083923">
        <w:rPr>
          <w:rFonts w:ascii="Times New Roman" w:hAnsi="Times New Roman"/>
          <w:sz w:val="20"/>
          <w:szCs w:val="24"/>
        </w:rPr>
        <w:t xml:space="preserve"> </w:t>
      </w:r>
      <w:r w:rsidRPr="00083923">
        <w:rPr>
          <w:rFonts w:ascii="Times New Roman" w:hAnsi="Times New Roman"/>
          <w:sz w:val="20"/>
          <w:szCs w:val="24"/>
        </w:rPr>
        <w:t>energy,</w:t>
      </w:r>
      <w:r w:rsidR="00787F17" w:rsidRPr="00083923">
        <w:rPr>
          <w:rFonts w:ascii="Times New Roman" w:hAnsi="Times New Roman"/>
          <w:sz w:val="20"/>
          <w:szCs w:val="24"/>
        </w:rPr>
        <w:t xml:space="preserve"> </w:t>
      </w:r>
      <w:r w:rsidRPr="00083923">
        <w:rPr>
          <w:rFonts w:ascii="Times New Roman" w:hAnsi="Times New Roman"/>
          <w:sz w:val="20"/>
          <w:szCs w:val="24"/>
        </w:rPr>
        <w:t>anti-nutritional</w:t>
      </w:r>
      <w:r w:rsidR="00787F17" w:rsidRPr="00083923">
        <w:rPr>
          <w:rFonts w:ascii="Times New Roman" w:hAnsi="Times New Roman"/>
          <w:sz w:val="20"/>
          <w:szCs w:val="24"/>
        </w:rPr>
        <w:t xml:space="preserve"> </w:t>
      </w:r>
      <w:r w:rsidRPr="00083923">
        <w:rPr>
          <w:rFonts w:ascii="Times New Roman" w:hAnsi="Times New Roman"/>
          <w:sz w:val="20"/>
          <w:szCs w:val="24"/>
        </w:rPr>
        <w:t>factor</w:t>
      </w:r>
      <w:r w:rsidR="00395EC8" w:rsidRPr="00083923">
        <w:rPr>
          <w:rFonts w:ascii="Times New Roman" w:hAnsi="Times New Roman"/>
          <w:sz w:val="20"/>
          <w:szCs w:val="24"/>
        </w:rPr>
        <w:t>s,</w:t>
      </w:r>
      <w:r w:rsidR="00787F17" w:rsidRPr="00083923">
        <w:rPr>
          <w:rFonts w:ascii="Times New Roman" w:hAnsi="Times New Roman"/>
          <w:sz w:val="20"/>
          <w:szCs w:val="24"/>
        </w:rPr>
        <w:t xml:space="preserve"> </w:t>
      </w:r>
      <w:r w:rsidRPr="00083923">
        <w:rPr>
          <w:rFonts w:ascii="Times New Roman" w:hAnsi="Times New Roman"/>
          <w:sz w:val="20"/>
          <w:szCs w:val="24"/>
        </w:rPr>
        <w:t>amino</w:t>
      </w:r>
      <w:r w:rsidR="00787F17" w:rsidRPr="00083923">
        <w:rPr>
          <w:rFonts w:ascii="Times New Roman" w:hAnsi="Times New Roman"/>
          <w:sz w:val="20"/>
          <w:szCs w:val="24"/>
        </w:rPr>
        <w:t xml:space="preserve"> </w:t>
      </w:r>
      <w:r w:rsidRPr="00083923">
        <w:rPr>
          <w:rFonts w:ascii="Times New Roman" w:hAnsi="Times New Roman"/>
          <w:sz w:val="20"/>
          <w:szCs w:val="24"/>
        </w:rPr>
        <w:t>acid</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mineral</w:t>
      </w:r>
      <w:r w:rsidR="00787F17" w:rsidRPr="00083923">
        <w:rPr>
          <w:rFonts w:ascii="Times New Roman" w:hAnsi="Times New Roman"/>
          <w:sz w:val="20"/>
          <w:szCs w:val="24"/>
        </w:rPr>
        <w:t xml:space="preserve"> </w:t>
      </w:r>
      <w:r w:rsidRPr="00083923">
        <w:rPr>
          <w:rFonts w:ascii="Times New Roman" w:hAnsi="Times New Roman"/>
          <w:sz w:val="20"/>
          <w:szCs w:val="24"/>
        </w:rPr>
        <w:t>composition</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lablab</w:t>
      </w:r>
      <w:r w:rsidR="00787F17" w:rsidRPr="00083923">
        <w:rPr>
          <w:rFonts w:ascii="Times New Roman" w:hAnsi="Times New Roman"/>
          <w:sz w:val="20"/>
          <w:szCs w:val="24"/>
        </w:rPr>
        <w:t xml:space="preserve"> </w:t>
      </w:r>
      <w:r w:rsidRPr="00083923">
        <w:rPr>
          <w:rFonts w:ascii="Times New Roman" w:hAnsi="Times New Roman"/>
          <w:sz w:val="20"/>
          <w:szCs w:val="24"/>
        </w:rPr>
        <w:t>seed.</w:t>
      </w:r>
      <w:r w:rsidR="00787F17" w:rsidRPr="00083923">
        <w:rPr>
          <w:rFonts w:ascii="Times New Roman" w:hAnsi="Times New Roman"/>
          <w:sz w:val="20"/>
          <w:szCs w:val="24"/>
        </w:rPr>
        <w:t xml:space="preserve"> </w:t>
      </w:r>
      <w:r w:rsidRPr="00083923">
        <w:rPr>
          <w:rFonts w:ascii="Times New Roman" w:hAnsi="Times New Roman"/>
          <w:i/>
          <w:sz w:val="20"/>
          <w:szCs w:val="24"/>
        </w:rPr>
        <w:t>International</w:t>
      </w:r>
      <w:r w:rsidR="00787F17" w:rsidRPr="00083923">
        <w:rPr>
          <w:rFonts w:ascii="Times New Roman" w:hAnsi="Times New Roman"/>
          <w:i/>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Sci</w:t>
      </w:r>
      <w:r w:rsidR="00DE7304" w:rsidRPr="00083923">
        <w:rPr>
          <w:rFonts w:ascii="Times New Roman" w:hAnsi="Times New Roman"/>
          <w:i/>
          <w:sz w:val="20"/>
          <w:szCs w:val="24"/>
        </w:rPr>
        <w:t>entific</w:t>
      </w:r>
      <w:r w:rsidR="00787F17" w:rsidRPr="00083923">
        <w:rPr>
          <w:rFonts w:ascii="Times New Roman" w:hAnsi="Times New Roman"/>
          <w:i/>
          <w:sz w:val="20"/>
          <w:szCs w:val="24"/>
        </w:rPr>
        <w:t xml:space="preserve"> </w:t>
      </w:r>
      <w:r w:rsidR="00DE7304" w:rsidRPr="00083923">
        <w:rPr>
          <w:rFonts w:ascii="Times New Roman" w:hAnsi="Times New Roman"/>
          <w:i/>
          <w:sz w:val="20"/>
          <w:szCs w:val="24"/>
        </w:rPr>
        <w:t>and</w:t>
      </w:r>
      <w:r w:rsidR="00787F17" w:rsidRPr="00083923">
        <w:rPr>
          <w:rFonts w:ascii="Times New Roman" w:hAnsi="Times New Roman"/>
          <w:i/>
          <w:sz w:val="20"/>
          <w:szCs w:val="24"/>
        </w:rPr>
        <w:t xml:space="preserve"> </w:t>
      </w:r>
      <w:r w:rsidR="00DE7304" w:rsidRPr="00083923">
        <w:rPr>
          <w:rFonts w:ascii="Times New Roman" w:hAnsi="Times New Roman"/>
          <w:i/>
          <w:sz w:val="20"/>
          <w:szCs w:val="24"/>
        </w:rPr>
        <w:t>Technology</w:t>
      </w:r>
      <w:r w:rsidR="00787F17" w:rsidRPr="00083923">
        <w:rPr>
          <w:rFonts w:ascii="Times New Roman" w:hAnsi="Times New Roman"/>
          <w:i/>
          <w:sz w:val="20"/>
          <w:szCs w:val="24"/>
        </w:rPr>
        <w:t xml:space="preserve"> </w:t>
      </w:r>
      <w:r w:rsidR="00DE7304" w:rsidRPr="00083923">
        <w:rPr>
          <w:rFonts w:ascii="Times New Roman" w:hAnsi="Times New Roman"/>
          <w:i/>
          <w:sz w:val="20"/>
          <w:szCs w:val="24"/>
        </w:rPr>
        <w:t>Research</w:t>
      </w:r>
      <w:r w:rsidR="00787F17" w:rsidRPr="00083923">
        <w:rPr>
          <w:rFonts w:ascii="Times New Roman" w:hAnsi="Times New Roman"/>
          <w:sz w:val="20"/>
          <w:szCs w:val="24"/>
        </w:rPr>
        <w:t xml:space="preserve"> </w:t>
      </w:r>
      <w:r w:rsidR="00DE7304" w:rsidRPr="00083923">
        <w:rPr>
          <w:rFonts w:ascii="Times New Roman" w:hAnsi="Times New Roman"/>
          <w:sz w:val="20"/>
          <w:szCs w:val="24"/>
        </w:rPr>
        <w:t>2015;</w:t>
      </w:r>
      <w:r w:rsidR="00787F17" w:rsidRPr="00083923">
        <w:rPr>
          <w:rFonts w:ascii="Times New Roman" w:hAnsi="Times New Roman"/>
          <w:sz w:val="20"/>
          <w:szCs w:val="24"/>
        </w:rPr>
        <w:t xml:space="preserve"> </w:t>
      </w:r>
      <w:r w:rsidRPr="00083923">
        <w:rPr>
          <w:rFonts w:ascii="Times New Roman" w:hAnsi="Times New Roman"/>
          <w:sz w:val="20"/>
          <w:szCs w:val="24"/>
        </w:rPr>
        <w:t>4(4):</w:t>
      </w:r>
      <w:r w:rsidR="00787F17" w:rsidRPr="00083923">
        <w:rPr>
          <w:rFonts w:ascii="Times New Roman" w:hAnsi="Times New Roman"/>
          <w:sz w:val="20"/>
          <w:szCs w:val="24"/>
        </w:rPr>
        <w:t xml:space="preserve"> </w:t>
      </w:r>
      <w:r w:rsidRPr="00083923">
        <w:rPr>
          <w:rFonts w:ascii="Times New Roman" w:hAnsi="Times New Roman"/>
          <w:sz w:val="20"/>
          <w:szCs w:val="24"/>
        </w:rPr>
        <w:t>1-4.</w:t>
      </w:r>
      <w:r w:rsidR="00787F17" w:rsidRPr="00083923">
        <w:rPr>
          <w:rFonts w:ascii="Times New Roman" w:hAnsi="Times New Roman"/>
          <w:sz w:val="20"/>
          <w:szCs w:val="24"/>
        </w:rPr>
        <w:t xml:space="preserve"> </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Wikipedia.</w:t>
      </w:r>
      <w:r w:rsidR="00787F17" w:rsidRPr="00083923">
        <w:rPr>
          <w:rFonts w:ascii="Times New Roman" w:hAnsi="Times New Roman"/>
          <w:sz w:val="20"/>
          <w:szCs w:val="24"/>
        </w:rPr>
        <w:t xml:space="preserve"> </w:t>
      </w:r>
      <w:r w:rsidRPr="00083923">
        <w:rPr>
          <w:rFonts w:ascii="Times New Roman" w:hAnsi="Times New Roman"/>
          <w:i/>
          <w:sz w:val="20"/>
          <w:szCs w:val="24"/>
        </w:rPr>
        <w:t>Senna</w:t>
      </w:r>
      <w:r w:rsidR="00787F17" w:rsidRPr="00083923">
        <w:rPr>
          <w:rFonts w:ascii="Times New Roman" w:hAnsi="Times New Roman"/>
          <w:i/>
          <w:sz w:val="20"/>
          <w:szCs w:val="24"/>
        </w:rPr>
        <w:t xml:space="preserve"> </w:t>
      </w:r>
      <w:r w:rsidRPr="00083923">
        <w:rPr>
          <w:rFonts w:ascii="Times New Roman" w:hAnsi="Times New Roman"/>
          <w:i/>
          <w:sz w:val="20"/>
          <w:szCs w:val="24"/>
        </w:rPr>
        <w:t>occidentalis.</w:t>
      </w:r>
      <w:r w:rsidR="00787F17" w:rsidRPr="00083923">
        <w:rPr>
          <w:rFonts w:ascii="Times New Roman" w:hAnsi="Times New Roman"/>
          <w:i/>
          <w:sz w:val="20"/>
          <w:szCs w:val="24"/>
        </w:rPr>
        <w:t xml:space="preserve"> </w:t>
      </w:r>
      <w:r w:rsidRPr="00083923">
        <w:rPr>
          <w:rFonts w:ascii="Times New Roman" w:hAnsi="Times New Roman"/>
          <w:sz w:val="20"/>
          <w:szCs w:val="24"/>
        </w:rPr>
        <w:t>Wikipedia</w:t>
      </w:r>
      <w:r w:rsidR="00787F17" w:rsidRPr="00083923">
        <w:rPr>
          <w:rFonts w:ascii="Times New Roman" w:hAnsi="Times New Roman"/>
          <w:sz w:val="20"/>
          <w:szCs w:val="24"/>
        </w:rPr>
        <w:t xml:space="preserve"> </w:t>
      </w:r>
      <w:r w:rsidRPr="00083923">
        <w:rPr>
          <w:rFonts w:ascii="Times New Roman" w:hAnsi="Times New Roman"/>
          <w:sz w:val="20"/>
          <w:szCs w:val="24"/>
        </w:rPr>
        <w:t>the</w:t>
      </w:r>
      <w:r w:rsidR="00787F17" w:rsidRPr="00083923">
        <w:rPr>
          <w:rFonts w:ascii="Times New Roman" w:hAnsi="Times New Roman"/>
          <w:sz w:val="20"/>
          <w:szCs w:val="24"/>
        </w:rPr>
        <w:t xml:space="preserve"> </w:t>
      </w:r>
      <w:r w:rsidRPr="00083923">
        <w:rPr>
          <w:rFonts w:ascii="Times New Roman" w:hAnsi="Times New Roman"/>
          <w:sz w:val="20"/>
          <w:szCs w:val="24"/>
        </w:rPr>
        <w:t>free</w:t>
      </w:r>
      <w:r w:rsidR="00787F17" w:rsidRPr="00083923">
        <w:rPr>
          <w:rFonts w:ascii="Times New Roman" w:hAnsi="Times New Roman"/>
          <w:sz w:val="20"/>
          <w:szCs w:val="24"/>
        </w:rPr>
        <w:t xml:space="preserve"> </w:t>
      </w:r>
      <w:r w:rsidRPr="00083923">
        <w:rPr>
          <w:rFonts w:ascii="Times New Roman" w:hAnsi="Times New Roman"/>
          <w:sz w:val="20"/>
          <w:szCs w:val="24"/>
        </w:rPr>
        <w:t>encyclopedia.</w:t>
      </w:r>
      <w:r w:rsidR="00787F17" w:rsidRPr="00083923">
        <w:rPr>
          <w:rFonts w:ascii="Times New Roman" w:hAnsi="Times New Roman"/>
          <w:sz w:val="20"/>
          <w:szCs w:val="24"/>
        </w:rPr>
        <w:t xml:space="preserve"> </w:t>
      </w:r>
      <w:r w:rsidR="000F6A9D" w:rsidRPr="00083923">
        <w:rPr>
          <w:rFonts w:ascii="Times New Roman" w:hAnsi="Times New Roman"/>
          <w:i/>
          <w:sz w:val="20"/>
          <w:szCs w:val="24"/>
        </w:rPr>
        <w:t>https://en.wikipedia.org/“w/index.php?title=sennao</w:t>
      </w:r>
      <w:r w:rsidR="00787F17" w:rsidRPr="00083923">
        <w:rPr>
          <w:rFonts w:ascii="Times New Roman" w:hAnsi="Times New Roman"/>
          <w:sz w:val="20"/>
          <w:szCs w:val="24"/>
        </w:rPr>
        <w:t xml:space="preserve"> </w:t>
      </w:r>
      <w:r w:rsidRPr="00083923">
        <w:rPr>
          <w:rFonts w:ascii="Times New Roman" w:hAnsi="Times New Roman"/>
          <w:sz w:val="20"/>
          <w:szCs w:val="24"/>
        </w:rPr>
        <w:t>occidentalis</w:t>
      </w:r>
      <w:r w:rsidR="00787F17" w:rsidRPr="00083923">
        <w:rPr>
          <w:rFonts w:ascii="Times New Roman" w:hAnsi="Times New Roman"/>
          <w:sz w:val="20"/>
          <w:szCs w:val="24"/>
        </w:rPr>
        <w:t xml:space="preserve"> &amp; </w:t>
      </w:r>
      <w:r w:rsidRPr="00083923">
        <w:rPr>
          <w:rFonts w:ascii="Times New Roman" w:hAnsi="Times New Roman"/>
          <w:sz w:val="20"/>
          <w:szCs w:val="24"/>
        </w:rPr>
        <w:t>oldid=791110237”</w:t>
      </w:r>
      <w:r w:rsidR="00574CA8" w:rsidRPr="00083923">
        <w:rPr>
          <w:rFonts w:ascii="Times New Roman" w:hAnsi="Times New Roman"/>
          <w:sz w:val="20"/>
          <w:szCs w:val="24"/>
        </w:rPr>
        <w:t>.</w:t>
      </w:r>
      <w:r w:rsidR="00787F17" w:rsidRPr="00083923">
        <w:rPr>
          <w:rFonts w:ascii="Times New Roman" w:hAnsi="Times New Roman"/>
          <w:sz w:val="20"/>
          <w:szCs w:val="24"/>
        </w:rPr>
        <w:t xml:space="preserve"> </w:t>
      </w:r>
      <w:r w:rsidR="00DE7304" w:rsidRPr="00083923">
        <w:rPr>
          <w:rFonts w:ascii="Times New Roman" w:hAnsi="Times New Roman"/>
          <w:sz w:val="20"/>
          <w:szCs w:val="24"/>
        </w:rPr>
        <w:t>2017;</w:t>
      </w:r>
      <w:r w:rsidR="00787F17" w:rsidRPr="00083923">
        <w:rPr>
          <w:rFonts w:ascii="Times New Roman" w:hAnsi="Times New Roman"/>
          <w:sz w:val="20"/>
          <w:szCs w:val="24"/>
        </w:rPr>
        <w:t xml:space="preserve"> </w:t>
      </w:r>
      <w:r w:rsidR="000E77F5" w:rsidRPr="00083923">
        <w:rPr>
          <w:rFonts w:ascii="Times New Roman" w:hAnsi="Times New Roman"/>
          <w:sz w:val="20"/>
          <w:szCs w:val="24"/>
        </w:rPr>
        <w:t>retrieved</w:t>
      </w:r>
      <w:r w:rsidR="00787F17" w:rsidRPr="00083923">
        <w:rPr>
          <w:rFonts w:ascii="Times New Roman" w:hAnsi="Times New Roman"/>
          <w:sz w:val="20"/>
          <w:szCs w:val="24"/>
        </w:rPr>
        <w:t xml:space="preserve"> </w:t>
      </w:r>
      <w:r w:rsidR="00574CA8" w:rsidRPr="00083923">
        <w:rPr>
          <w:rFonts w:ascii="Times New Roman" w:hAnsi="Times New Roman"/>
          <w:sz w:val="20"/>
          <w:szCs w:val="24"/>
        </w:rPr>
        <w:t>12</w:t>
      </w:r>
      <w:r w:rsidR="00574CA8" w:rsidRPr="00083923">
        <w:rPr>
          <w:rFonts w:ascii="Times New Roman" w:hAnsi="Times New Roman"/>
          <w:sz w:val="20"/>
          <w:szCs w:val="24"/>
          <w:vertAlign w:val="superscript"/>
        </w:rPr>
        <w:t>th</w:t>
      </w:r>
      <w:r w:rsidR="00787F17" w:rsidRPr="00083923">
        <w:rPr>
          <w:rFonts w:ascii="Times New Roman" w:hAnsi="Times New Roman"/>
          <w:sz w:val="20"/>
          <w:szCs w:val="24"/>
        </w:rPr>
        <w:t xml:space="preserve"> </w:t>
      </w:r>
      <w:r w:rsidR="00574CA8" w:rsidRPr="00083923">
        <w:rPr>
          <w:rFonts w:ascii="Times New Roman" w:hAnsi="Times New Roman"/>
          <w:sz w:val="20"/>
          <w:szCs w:val="24"/>
        </w:rPr>
        <w:t>November,</w:t>
      </w:r>
      <w:r w:rsidR="00787F17" w:rsidRPr="00083923">
        <w:rPr>
          <w:rFonts w:ascii="Times New Roman" w:hAnsi="Times New Roman"/>
          <w:sz w:val="20"/>
          <w:szCs w:val="24"/>
        </w:rPr>
        <w:t xml:space="preserve"> </w:t>
      </w:r>
      <w:r w:rsidR="00574CA8" w:rsidRPr="00083923">
        <w:rPr>
          <w:rFonts w:ascii="Times New Roman" w:hAnsi="Times New Roman"/>
          <w:sz w:val="20"/>
          <w:szCs w:val="24"/>
        </w:rPr>
        <w:t>2017.</w:t>
      </w:r>
    </w:p>
    <w:p w:rsidR="00083923" w:rsidRPr="00083923" w:rsidRDefault="00FB7238" w:rsidP="00083923">
      <w:pPr>
        <w:pStyle w:val="a5"/>
        <w:numPr>
          <w:ilvl w:val="0"/>
          <w:numId w:val="3"/>
        </w:numPr>
        <w:snapToGrid w:val="0"/>
        <w:spacing w:after="0" w:line="240" w:lineRule="auto"/>
        <w:ind w:left="425" w:hanging="425"/>
        <w:jc w:val="both"/>
        <w:rPr>
          <w:rFonts w:ascii="Times New Roman" w:hAnsi="Times New Roman"/>
          <w:sz w:val="20"/>
          <w:szCs w:val="24"/>
        </w:rPr>
      </w:pPr>
      <w:r w:rsidRPr="00083923">
        <w:rPr>
          <w:rFonts w:ascii="Times New Roman" w:hAnsi="Times New Roman"/>
          <w:sz w:val="20"/>
          <w:szCs w:val="24"/>
        </w:rPr>
        <w:t>Yakubu,</w:t>
      </w:r>
      <w:r w:rsidR="00787F17" w:rsidRPr="00083923">
        <w:rPr>
          <w:rFonts w:ascii="Times New Roman" w:hAnsi="Times New Roman"/>
          <w:sz w:val="20"/>
          <w:szCs w:val="24"/>
        </w:rPr>
        <w:t xml:space="preserve"> </w:t>
      </w:r>
      <w:r w:rsidRPr="00083923">
        <w:rPr>
          <w:rFonts w:ascii="Times New Roman" w:hAnsi="Times New Roman"/>
          <w:sz w:val="20"/>
          <w:szCs w:val="24"/>
        </w:rPr>
        <w:t>B.,</w:t>
      </w:r>
      <w:r w:rsidR="00787F17" w:rsidRPr="00083923">
        <w:rPr>
          <w:rFonts w:ascii="Times New Roman" w:hAnsi="Times New Roman"/>
          <w:sz w:val="20"/>
          <w:szCs w:val="24"/>
        </w:rPr>
        <w:t xml:space="preserve"> </w:t>
      </w:r>
      <w:r w:rsidRPr="00083923">
        <w:rPr>
          <w:rFonts w:ascii="Times New Roman" w:hAnsi="Times New Roman"/>
          <w:sz w:val="20"/>
          <w:szCs w:val="24"/>
        </w:rPr>
        <w:t>Mbahi,</w:t>
      </w:r>
      <w:r w:rsidR="00787F17" w:rsidRPr="00083923">
        <w:rPr>
          <w:rFonts w:ascii="Times New Roman" w:hAnsi="Times New Roman"/>
          <w:sz w:val="20"/>
          <w:szCs w:val="24"/>
        </w:rPr>
        <w:t xml:space="preserve"> </w:t>
      </w:r>
      <w:r w:rsidRPr="00083923">
        <w:rPr>
          <w:rFonts w:ascii="Times New Roman" w:hAnsi="Times New Roman"/>
          <w:sz w:val="20"/>
          <w:szCs w:val="24"/>
        </w:rPr>
        <w:t>T.</w:t>
      </w:r>
      <w:r w:rsidR="00787F17" w:rsidRPr="00083923">
        <w:rPr>
          <w:rFonts w:ascii="Times New Roman" w:hAnsi="Times New Roman"/>
          <w:sz w:val="20"/>
          <w:szCs w:val="24"/>
        </w:rPr>
        <w:t xml:space="preserve"> </w:t>
      </w:r>
      <w:r w:rsidRPr="00083923">
        <w:rPr>
          <w:rFonts w:ascii="Times New Roman" w:hAnsi="Times New Roman"/>
          <w:sz w:val="20"/>
          <w:szCs w:val="24"/>
        </w:rPr>
        <w:t>F.</w:t>
      </w:r>
      <w:r w:rsidR="00DE7304" w:rsidRPr="00083923">
        <w:rPr>
          <w:rFonts w:ascii="Times New Roman" w:hAnsi="Times New Roman"/>
          <w:sz w:val="20"/>
          <w:szCs w:val="24"/>
        </w:rPr>
        <w:t>,</w:t>
      </w:r>
      <w:r w:rsidR="00787F17" w:rsidRPr="00083923">
        <w:rPr>
          <w:rFonts w:ascii="Times New Roman" w:hAnsi="Times New Roman"/>
          <w:sz w:val="20"/>
          <w:szCs w:val="24"/>
        </w:rPr>
        <w:t xml:space="preserve"> </w:t>
      </w:r>
      <w:r w:rsidR="00DE7304" w:rsidRPr="00083923">
        <w:rPr>
          <w:rFonts w:ascii="Times New Roman" w:hAnsi="Times New Roman"/>
          <w:sz w:val="20"/>
          <w:szCs w:val="24"/>
        </w:rPr>
        <w:t>Haniel,</w:t>
      </w:r>
      <w:r w:rsidR="00787F17" w:rsidRPr="00083923">
        <w:rPr>
          <w:rFonts w:ascii="Times New Roman" w:hAnsi="Times New Roman"/>
          <w:sz w:val="20"/>
          <w:szCs w:val="24"/>
        </w:rPr>
        <w:t xml:space="preserve"> </w:t>
      </w:r>
      <w:r w:rsidR="00DE7304" w:rsidRPr="00083923">
        <w:rPr>
          <w:rFonts w:ascii="Times New Roman" w:hAnsi="Times New Roman"/>
          <w:sz w:val="20"/>
          <w:szCs w:val="24"/>
        </w:rPr>
        <w:t>G.</w:t>
      </w:r>
      <w:r w:rsidR="00787F17" w:rsidRPr="00083923">
        <w:rPr>
          <w:rFonts w:ascii="Times New Roman" w:hAnsi="Times New Roman"/>
          <w:sz w:val="20"/>
          <w:szCs w:val="24"/>
        </w:rPr>
        <w:t xml:space="preserve"> </w:t>
      </w:r>
      <w:r w:rsidR="00DE7304" w:rsidRPr="00083923">
        <w:rPr>
          <w:rFonts w:ascii="Times New Roman" w:hAnsi="Times New Roman"/>
          <w:sz w:val="20"/>
          <w:szCs w:val="24"/>
        </w:rPr>
        <w:t>W.</w:t>
      </w:r>
      <w:r w:rsidR="00787F17" w:rsidRPr="00083923">
        <w:rPr>
          <w:rFonts w:ascii="Times New Roman" w:hAnsi="Times New Roman"/>
          <w:sz w:val="20"/>
          <w:szCs w:val="24"/>
        </w:rPr>
        <w:t xml:space="preserve"> </w:t>
      </w:r>
      <w:r w:rsidR="00DE7304" w:rsidRPr="00083923">
        <w:rPr>
          <w:rFonts w:ascii="Times New Roman" w:hAnsi="Times New Roman"/>
          <w:sz w:val="20"/>
          <w:szCs w:val="24"/>
        </w:rPr>
        <w:t>and</w:t>
      </w:r>
      <w:r w:rsidR="00787F17" w:rsidRPr="00083923">
        <w:rPr>
          <w:rFonts w:ascii="Times New Roman" w:hAnsi="Times New Roman"/>
          <w:sz w:val="20"/>
          <w:szCs w:val="24"/>
        </w:rPr>
        <w:t xml:space="preserve"> </w:t>
      </w:r>
      <w:r w:rsidR="00DE7304" w:rsidRPr="00083923">
        <w:rPr>
          <w:rFonts w:ascii="Times New Roman" w:hAnsi="Times New Roman"/>
          <w:sz w:val="20"/>
          <w:szCs w:val="24"/>
        </w:rPr>
        <w:t>Wafar,</w:t>
      </w:r>
      <w:r w:rsidR="00787F17" w:rsidRPr="00083923">
        <w:rPr>
          <w:rFonts w:ascii="Times New Roman" w:hAnsi="Times New Roman"/>
          <w:sz w:val="20"/>
          <w:szCs w:val="24"/>
        </w:rPr>
        <w:t xml:space="preserve"> </w:t>
      </w:r>
      <w:r w:rsidR="00DE7304" w:rsidRPr="00083923">
        <w:rPr>
          <w:rFonts w:ascii="Times New Roman" w:hAnsi="Times New Roman"/>
          <w:sz w:val="20"/>
          <w:szCs w:val="24"/>
        </w:rPr>
        <w:t>R.</w:t>
      </w:r>
      <w:r w:rsidR="00787F17" w:rsidRPr="00083923">
        <w:rPr>
          <w:rFonts w:ascii="Times New Roman" w:hAnsi="Times New Roman"/>
          <w:sz w:val="20"/>
          <w:szCs w:val="24"/>
        </w:rPr>
        <w:t xml:space="preserve"> </w:t>
      </w:r>
      <w:r w:rsidR="00DE7304" w:rsidRPr="00083923">
        <w:rPr>
          <w:rFonts w:ascii="Times New Roman" w:hAnsi="Times New Roman"/>
          <w:sz w:val="20"/>
          <w:szCs w:val="24"/>
        </w:rPr>
        <w:t>J</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Effects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feeding</w:t>
      </w:r>
      <w:r w:rsidR="00787F17" w:rsidRPr="00083923">
        <w:rPr>
          <w:rFonts w:ascii="Times New Roman" w:hAnsi="Times New Roman"/>
          <w:sz w:val="20"/>
          <w:szCs w:val="24"/>
        </w:rPr>
        <w:t xml:space="preserve"> </w:t>
      </w:r>
      <w:r w:rsidRPr="00083923">
        <w:rPr>
          <w:rFonts w:ascii="Times New Roman" w:hAnsi="Times New Roman"/>
          <w:i/>
          <w:sz w:val="20"/>
          <w:szCs w:val="24"/>
        </w:rPr>
        <w:t>Cassia</w:t>
      </w:r>
      <w:r w:rsidR="00787F17" w:rsidRPr="00083923">
        <w:rPr>
          <w:rFonts w:ascii="Times New Roman" w:hAnsi="Times New Roman"/>
          <w:i/>
          <w:sz w:val="20"/>
          <w:szCs w:val="24"/>
        </w:rPr>
        <w:t xml:space="preserve"> </w:t>
      </w:r>
      <w:r w:rsidRPr="00083923">
        <w:rPr>
          <w:rFonts w:ascii="Times New Roman" w:hAnsi="Times New Roman"/>
          <w:i/>
          <w:sz w:val="20"/>
          <w:szCs w:val="24"/>
        </w:rPr>
        <w:t>obtusifolia</w:t>
      </w:r>
      <w:r w:rsidR="00787F17" w:rsidRPr="00083923">
        <w:rPr>
          <w:rFonts w:ascii="Times New Roman" w:hAnsi="Times New Roman"/>
          <w:sz w:val="20"/>
          <w:szCs w:val="24"/>
        </w:rPr>
        <w:t xml:space="preserve"> </w:t>
      </w:r>
      <w:r w:rsidRPr="00083923">
        <w:rPr>
          <w:rFonts w:ascii="Times New Roman" w:hAnsi="Times New Roman"/>
          <w:sz w:val="20"/>
          <w:szCs w:val="24"/>
        </w:rPr>
        <w:t>leaf</w:t>
      </w:r>
      <w:r w:rsidR="00787F17" w:rsidRPr="00083923">
        <w:rPr>
          <w:rFonts w:ascii="Times New Roman" w:hAnsi="Times New Roman"/>
          <w:sz w:val="20"/>
          <w:szCs w:val="24"/>
        </w:rPr>
        <w:t xml:space="preserve"> </w:t>
      </w:r>
      <w:r w:rsidRPr="00083923">
        <w:rPr>
          <w:rFonts w:ascii="Times New Roman" w:hAnsi="Times New Roman"/>
          <w:sz w:val="20"/>
          <w:szCs w:val="24"/>
        </w:rPr>
        <w:t>meal</w:t>
      </w:r>
      <w:r w:rsidR="00787F17" w:rsidRPr="00083923">
        <w:rPr>
          <w:rFonts w:ascii="Times New Roman" w:hAnsi="Times New Roman"/>
          <w:sz w:val="20"/>
          <w:szCs w:val="24"/>
        </w:rPr>
        <w:t xml:space="preserve"> </w:t>
      </w:r>
      <w:r w:rsidRPr="00083923">
        <w:rPr>
          <w:rFonts w:ascii="Times New Roman" w:hAnsi="Times New Roman"/>
          <w:sz w:val="20"/>
          <w:szCs w:val="24"/>
        </w:rPr>
        <w:t>on</w:t>
      </w:r>
      <w:r w:rsidR="00787F17" w:rsidRPr="00083923">
        <w:rPr>
          <w:rFonts w:ascii="Times New Roman" w:hAnsi="Times New Roman"/>
          <w:sz w:val="20"/>
          <w:szCs w:val="24"/>
        </w:rPr>
        <w:t xml:space="preserve"> </w:t>
      </w:r>
      <w:r w:rsidRPr="00083923">
        <w:rPr>
          <w:rFonts w:ascii="Times New Roman" w:hAnsi="Times New Roman"/>
          <w:sz w:val="20"/>
          <w:szCs w:val="24"/>
        </w:rPr>
        <w:t>growth</w:t>
      </w:r>
      <w:r w:rsidR="00787F17" w:rsidRPr="00083923">
        <w:rPr>
          <w:rFonts w:ascii="Times New Roman" w:hAnsi="Times New Roman"/>
          <w:sz w:val="20"/>
          <w:szCs w:val="24"/>
        </w:rPr>
        <w:t xml:space="preserve"> </w:t>
      </w:r>
      <w:r w:rsidRPr="00083923">
        <w:rPr>
          <w:rFonts w:ascii="Times New Roman" w:hAnsi="Times New Roman"/>
          <w:sz w:val="20"/>
          <w:szCs w:val="24"/>
        </w:rPr>
        <w:t>performance,</w:t>
      </w:r>
      <w:r w:rsidR="00787F17" w:rsidRPr="00083923">
        <w:rPr>
          <w:rFonts w:ascii="Times New Roman" w:hAnsi="Times New Roman"/>
          <w:sz w:val="20"/>
          <w:szCs w:val="24"/>
        </w:rPr>
        <w:t xml:space="preserve"> </w:t>
      </w:r>
      <w:r w:rsidRPr="00083923">
        <w:rPr>
          <w:rFonts w:ascii="Times New Roman" w:hAnsi="Times New Roman"/>
          <w:sz w:val="20"/>
          <w:szCs w:val="24"/>
        </w:rPr>
        <w:t>carcass</w:t>
      </w:r>
      <w:r w:rsidR="00787F17" w:rsidRPr="00083923">
        <w:rPr>
          <w:rFonts w:ascii="Times New Roman" w:hAnsi="Times New Roman"/>
          <w:sz w:val="20"/>
          <w:szCs w:val="24"/>
        </w:rPr>
        <w:t xml:space="preserve"> </w:t>
      </w:r>
      <w:r w:rsidRPr="00083923">
        <w:rPr>
          <w:rFonts w:ascii="Times New Roman" w:hAnsi="Times New Roman"/>
          <w:sz w:val="20"/>
          <w:szCs w:val="24"/>
        </w:rPr>
        <w:t>character</w:t>
      </w:r>
      <w:r w:rsidR="00395EC8" w:rsidRPr="00083923">
        <w:rPr>
          <w:rFonts w:ascii="Times New Roman" w:hAnsi="Times New Roman"/>
          <w:sz w:val="20"/>
          <w:szCs w:val="24"/>
        </w:rPr>
        <w:t>istics</w:t>
      </w:r>
      <w:r w:rsidR="00787F17" w:rsidRPr="00083923">
        <w:rPr>
          <w:rFonts w:ascii="Times New Roman" w:hAnsi="Times New Roman"/>
          <w:sz w:val="20"/>
          <w:szCs w:val="24"/>
        </w:rPr>
        <w:t xml:space="preserve"> </w:t>
      </w:r>
      <w:r w:rsidR="000F6A9D"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blood</w:t>
      </w:r>
      <w:r w:rsidR="00787F17" w:rsidRPr="00083923">
        <w:rPr>
          <w:rFonts w:ascii="Times New Roman" w:hAnsi="Times New Roman"/>
          <w:sz w:val="20"/>
          <w:szCs w:val="24"/>
        </w:rPr>
        <w:t xml:space="preserve"> </w:t>
      </w:r>
      <w:r w:rsidRPr="00083923">
        <w:rPr>
          <w:rFonts w:ascii="Times New Roman" w:hAnsi="Times New Roman"/>
          <w:sz w:val="20"/>
          <w:szCs w:val="24"/>
        </w:rPr>
        <w:t>profiles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broiler</w:t>
      </w:r>
      <w:r w:rsidR="00787F17" w:rsidRPr="00083923">
        <w:rPr>
          <w:rFonts w:ascii="Times New Roman" w:hAnsi="Times New Roman"/>
          <w:sz w:val="20"/>
          <w:szCs w:val="24"/>
        </w:rPr>
        <w:t xml:space="preserve"> </w:t>
      </w:r>
      <w:r w:rsidRPr="00083923">
        <w:rPr>
          <w:rFonts w:ascii="Times New Roman" w:hAnsi="Times New Roman"/>
          <w:sz w:val="20"/>
          <w:szCs w:val="24"/>
        </w:rPr>
        <w:t>chickens.</w:t>
      </w:r>
      <w:r w:rsidR="00787F17" w:rsidRPr="00083923">
        <w:rPr>
          <w:rFonts w:ascii="Times New Roman" w:hAnsi="Times New Roman"/>
          <w:sz w:val="20"/>
          <w:szCs w:val="24"/>
        </w:rPr>
        <w:t xml:space="preserve"> </w:t>
      </w:r>
      <w:r w:rsidRPr="00083923">
        <w:rPr>
          <w:rFonts w:ascii="Times New Roman" w:hAnsi="Times New Roman"/>
          <w:i/>
          <w:sz w:val="20"/>
          <w:szCs w:val="24"/>
        </w:rPr>
        <w:t>Greener</w:t>
      </w:r>
      <w:r w:rsidR="00787F17" w:rsidRPr="00083923">
        <w:rPr>
          <w:rFonts w:ascii="Times New Roman" w:hAnsi="Times New Roman"/>
          <w:i/>
          <w:sz w:val="20"/>
          <w:szCs w:val="24"/>
        </w:rPr>
        <w:t xml:space="preserve"> </w:t>
      </w:r>
      <w:r w:rsidRPr="00083923">
        <w:rPr>
          <w:rFonts w:ascii="Times New Roman" w:hAnsi="Times New Roman"/>
          <w:i/>
          <w:sz w:val="20"/>
          <w:szCs w:val="24"/>
        </w:rPr>
        <w:t>Journal</w:t>
      </w:r>
      <w:r w:rsidR="00787F17" w:rsidRPr="00083923">
        <w:rPr>
          <w:rFonts w:ascii="Times New Roman" w:hAnsi="Times New Roman"/>
          <w:i/>
          <w:sz w:val="20"/>
          <w:szCs w:val="24"/>
        </w:rPr>
        <w:t xml:space="preserve"> </w:t>
      </w:r>
      <w:r w:rsidR="00CB3E1D" w:rsidRPr="00083923">
        <w:rPr>
          <w:rFonts w:ascii="Times New Roman" w:hAnsi="Times New Roman"/>
          <w:i/>
          <w:sz w:val="20"/>
          <w:szCs w:val="24"/>
        </w:rPr>
        <w:t>of</w:t>
      </w:r>
      <w:r w:rsidR="00787F17" w:rsidRPr="00083923">
        <w:rPr>
          <w:rFonts w:ascii="Times New Roman" w:hAnsi="Times New Roman"/>
          <w:i/>
          <w:sz w:val="20"/>
          <w:szCs w:val="24"/>
        </w:rPr>
        <w:t xml:space="preserve"> </w:t>
      </w:r>
      <w:r w:rsidR="00CB3E1D" w:rsidRPr="00083923">
        <w:rPr>
          <w:rFonts w:ascii="Times New Roman" w:hAnsi="Times New Roman"/>
          <w:sz w:val="20"/>
          <w:szCs w:val="24"/>
        </w:rPr>
        <w:t>2017</w:t>
      </w:r>
      <w:r w:rsidR="00DE7304"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i/>
          <w:sz w:val="20"/>
          <w:szCs w:val="24"/>
        </w:rPr>
        <w:t>Agricultural</w:t>
      </w:r>
      <w:r w:rsidR="00787F17" w:rsidRPr="00083923">
        <w:rPr>
          <w:rFonts w:ascii="Times New Roman" w:hAnsi="Times New Roman"/>
          <w:i/>
          <w:sz w:val="20"/>
          <w:szCs w:val="24"/>
        </w:rPr>
        <w:t xml:space="preserve"> </w:t>
      </w:r>
      <w:r w:rsidRPr="00083923">
        <w:rPr>
          <w:rFonts w:ascii="Times New Roman" w:hAnsi="Times New Roman"/>
          <w:i/>
          <w:sz w:val="20"/>
          <w:szCs w:val="24"/>
        </w:rPr>
        <w:t>Sciences</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7(1):</w:t>
      </w:r>
      <w:r w:rsidR="00787F17" w:rsidRPr="00083923">
        <w:rPr>
          <w:rFonts w:ascii="Times New Roman" w:hAnsi="Times New Roman"/>
          <w:sz w:val="20"/>
          <w:szCs w:val="24"/>
        </w:rPr>
        <w:t xml:space="preserve"> </w:t>
      </w:r>
      <w:r w:rsidRPr="00083923">
        <w:rPr>
          <w:rFonts w:ascii="Times New Roman" w:hAnsi="Times New Roman"/>
          <w:sz w:val="20"/>
          <w:szCs w:val="24"/>
        </w:rPr>
        <w:t>001-008.</w:t>
      </w:r>
    </w:p>
    <w:p w:rsidR="00083923" w:rsidRPr="00083923" w:rsidRDefault="00A41CFB" w:rsidP="00083923">
      <w:pPr>
        <w:pStyle w:val="a5"/>
        <w:numPr>
          <w:ilvl w:val="0"/>
          <w:numId w:val="3"/>
        </w:numPr>
        <w:snapToGrid w:val="0"/>
        <w:spacing w:after="0" w:line="240" w:lineRule="auto"/>
        <w:ind w:left="425" w:hanging="425"/>
        <w:jc w:val="both"/>
        <w:rPr>
          <w:rFonts w:ascii="Times New Roman" w:hAnsi="Times New Roman"/>
          <w:sz w:val="20"/>
          <w:szCs w:val="24"/>
        </w:rPr>
        <w:sectPr w:rsidR="00083923" w:rsidRPr="00083923" w:rsidSect="00083923">
          <w:type w:val="continuous"/>
          <w:pgSz w:w="12242" w:h="15842" w:code="1"/>
          <w:pgMar w:top="1440" w:right="1440" w:bottom="1440" w:left="1440" w:header="720" w:footer="720" w:gutter="0"/>
          <w:cols w:num="2" w:space="700"/>
          <w:docGrid w:linePitch="381"/>
        </w:sectPr>
      </w:pPr>
      <w:r w:rsidRPr="00083923">
        <w:rPr>
          <w:rFonts w:ascii="Times New Roman" w:hAnsi="Times New Roman"/>
          <w:sz w:val="20"/>
          <w:szCs w:val="24"/>
        </w:rPr>
        <w:t>Physiochemical</w:t>
      </w:r>
      <w:r w:rsidR="00787F17" w:rsidRPr="00083923">
        <w:rPr>
          <w:rFonts w:ascii="Times New Roman" w:hAnsi="Times New Roman"/>
          <w:sz w:val="20"/>
          <w:szCs w:val="24"/>
        </w:rPr>
        <w:t xml:space="preserve"> </w:t>
      </w:r>
      <w:r w:rsidRPr="00083923">
        <w:rPr>
          <w:rFonts w:ascii="Times New Roman" w:hAnsi="Times New Roman"/>
          <w:sz w:val="20"/>
          <w:szCs w:val="24"/>
        </w:rPr>
        <w:t>and</w:t>
      </w:r>
      <w:r w:rsidR="00787F17" w:rsidRPr="00083923">
        <w:rPr>
          <w:rFonts w:ascii="Times New Roman" w:hAnsi="Times New Roman"/>
          <w:sz w:val="20"/>
          <w:szCs w:val="24"/>
        </w:rPr>
        <w:t xml:space="preserve"> </w:t>
      </w:r>
      <w:r w:rsidRPr="00083923">
        <w:rPr>
          <w:rFonts w:ascii="Times New Roman" w:hAnsi="Times New Roman"/>
          <w:sz w:val="20"/>
          <w:szCs w:val="24"/>
        </w:rPr>
        <w:t>nutritional</w:t>
      </w:r>
      <w:r w:rsidR="00787F17" w:rsidRPr="00083923">
        <w:rPr>
          <w:rFonts w:ascii="Times New Roman" w:hAnsi="Times New Roman"/>
          <w:sz w:val="20"/>
          <w:szCs w:val="24"/>
        </w:rPr>
        <w:t xml:space="preserve"> </w:t>
      </w:r>
      <w:r w:rsidRPr="00083923">
        <w:rPr>
          <w:rFonts w:ascii="Times New Roman" w:hAnsi="Times New Roman"/>
          <w:sz w:val="20"/>
          <w:szCs w:val="24"/>
        </w:rPr>
        <w:t>properties</w:t>
      </w:r>
      <w:r w:rsidR="00083923" w:rsidRPr="00083923">
        <w:rPr>
          <w:rFonts w:ascii="Times New Roman" w:hAnsi="Times New Roman" w:hint="eastAsia"/>
          <w:sz w:val="20"/>
          <w:szCs w:val="24"/>
          <w:lang w:eastAsia="zh-CN"/>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sz w:val="20"/>
          <w:szCs w:val="24"/>
        </w:rPr>
        <w:t>Aerial</w:t>
      </w:r>
      <w:r w:rsidR="00787F17" w:rsidRPr="00083923">
        <w:rPr>
          <w:rFonts w:ascii="Times New Roman" w:hAnsi="Times New Roman"/>
          <w:sz w:val="20"/>
          <w:szCs w:val="24"/>
        </w:rPr>
        <w:t xml:space="preserve"> </w:t>
      </w:r>
      <w:r w:rsidRPr="00083923">
        <w:rPr>
          <w:rFonts w:ascii="Times New Roman" w:hAnsi="Times New Roman"/>
          <w:sz w:val="20"/>
          <w:szCs w:val="24"/>
        </w:rPr>
        <w:t>parts</w:t>
      </w:r>
      <w:r w:rsidR="00787F17" w:rsidRPr="00083923">
        <w:rPr>
          <w:rFonts w:ascii="Times New Roman" w:hAnsi="Times New Roman"/>
          <w:sz w:val="20"/>
          <w:szCs w:val="24"/>
        </w:rPr>
        <w:t xml:space="preserve"> </w:t>
      </w:r>
      <w:r w:rsidRPr="00083923">
        <w:rPr>
          <w:rFonts w:ascii="Times New Roman" w:hAnsi="Times New Roman"/>
          <w:sz w:val="20"/>
          <w:szCs w:val="24"/>
        </w:rPr>
        <w:t>of</w:t>
      </w:r>
      <w:r w:rsidR="00787F17" w:rsidRPr="00083923">
        <w:rPr>
          <w:rFonts w:ascii="Times New Roman" w:hAnsi="Times New Roman"/>
          <w:sz w:val="20"/>
          <w:szCs w:val="24"/>
        </w:rPr>
        <w:t xml:space="preserve"> </w:t>
      </w:r>
      <w:r w:rsidRPr="00083923">
        <w:rPr>
          <w:rFonts w:ascii="Times New Roman" w:hAnsi="Times New Roman"/>
          <w:i/>
          <w:sz w:val="20"/>
          <w:szCs w:val="24"/>
        </w:rPr>
        <w:t>Cassia</w:t>
      </w:r>
      <w:r w:rsidR="00787F17" w:rsidRPr="00083923">
        <w:rPr>
          <w:rFonts w:ascii="Times New Roman" w:hAnsi="Times New Roman"/>
          <w:i/>
          <w:sz w:val="20"/>
          <w:szCs w:val="24"/>
        </w:rPr>
        <w:t xml:space="preserve"> </w:t>
      </w:r>
      <w:r w:rsidRPr="00083923">
        <w:rPr>
          <w:rFonts w:ascii="Times New Roman" w:hAnsi="Times New Roman"/>
          <w:i/>
          <w:sz w:val="20"/>
          <w:szCs w:val="24"/>
        </w:rPr>
        <w:t>occidentalis</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i/>
          <w:sz w:val="20"/>
          <w:szCs w:val="24"/>
        </w:rPr>
        <w:t>Journal</w:t>
      </w:r>
      <w:r w:rsidR="00083923" w:rsidRPr="00083923">
        <w:rPr>
          <w:rFonts w:ascii="Times New Roman" w:eastAsiaTheme="minorEastAsia" w:hAnsi="Times New Roman" w:hint="eastAsia"/>
          <w:i/>
          <w:sz w:val="20"/>
          <w:szCs w:val="24"/>
          <w:lang w:eastAsia="zh-CN"/>
        </w:rPr>
        <w:t xml:space="preserve"> </w:t>
      </w:r>
      <w:r w:rsidRPr="00083923">
        <w:rPr>
          <w:rFonts w:ascii="Times New Roman" w:hAnsi="Times New Roman"/>
          <w:i/>
          <w:sz w:val="20"/>
          <w:szCs w:val="24"/>
        </w:rPr>
        <w:t>Of</w:t>
      </w:r>
      <w:r w:rsidR="00787F17" w:rsidRPr="00083923">
        <w:rPr>
          <w:rFonts w:ascii="Times New Roman" w:hAnsi="Times New Roman"/>
          <w:i/>
          <w:sz w:val="20"/>
          <w:szCs w:val="24"/>
        </w:rPr>
        <w:t xml:space="preserve"> </w:t>
      </w:r>
      <w:r w:rsidRPr="00083923">
        <w:rPr>
          <w:rFonts w:ascii="Times New Roman" w:hAnsi="Times New Roman"/>
          <w:i/>
          <w:sz w:val="20"/>
          <w:szCs w:val="24"/>
        </w:rPr>
        <w:t>Food</w:t>
      </w:r>
      <w:r w:rsidR="00787F17" w:rsidRPr="00083923">
        <w:rPr>
          <w:rFonts w:ascii="Times New Roman" w:hAnsi="Times New Roman"/>
          <w:i/>
          <w:sz w:val="20"/>
          <w:szCs w:val="24"/>
        </w:rPr>
        <w:t xml:space="preserve"> </w:t>
      </w:r>
      <w:r w:rsidRPr="00083923">
        <w:rPr>
          <w:rFonts w:ascii="Times New Roman" w:hAnsi="Times New Roman"/>
          <w:i/>
          <w:sz w:val="20"/>
          <w:szCs w:val="24"/>
        </w:rPr>
        <w:t>and</w:t>
      </w:r>
      <w:r w:rsidR="00787F17" w:rsidRPr="00083923">
        <w:rPr>
          <w:rFonts w:ascii="Times New Roman" w:hAnsi="Times New Roman"/>
          <w:i/>
          <w:sz w:val="20"/>
          <w:szCs w:val="24"/>
        </w:rPr>
        <w:t xml:space="preserve"> </w:t>
      </w:r>
      <w:r w:rsidRPr="00083923">
        <w:rPr>
          <w:rFonts w:ascii="Times New Roman" w:hAnsi="Times New Roman"/>
          <w:i/>
          <w:sz w:val="20"/>
          <w:szCs w:val="24"/>
        </w:rPr>
        <w:t>Drug</w:t>
      </w:r>
      <w:r w:rsidR="00787F17" w:rsidRPr="00083923">
        <w:rPr>
          <w:rFonts w:ascii="Times New Roman" w:hAnsi="Times New Roman"/>
          <w:i/>
          <w:sz w:val="20"/>
          <w:szCs w:val="24"/>
        </w:rPr>
        <w:t xml:space="preserve"> </w:t>
      </w:r>
      <w:r w:rsidRPr="00083923">
        <w:rPr>
          <w:rFonts w:ascii="Times New Roman" w:hAnsi="Times New Roman"/>
          <w:i/>
          <w:sz w:val="20"/>
          <w:szCs w:val="24"/>
        </w:rPr>
        <w:t>Analaysis</w:t>
      </w:r>
      <w:r w:rsidRPr="00083923">
        <w:rPr>
          <w:rFonts w:ascii="Times New Roman" w:hAnsi="Times New Roman"/>
          <w:sz w:val="20"/>
          <w:szCs w:val="24"/>
        </w:rPr>
        <w:t>,</w:t>
      </w:r>
      <w:r w:rsidR="00787F17" w:rsidRPr="00083923">
        <w:rPr>
          <w:rFonts w:ascii="Times New Roman" w:hAnsi="Times New Roman"/>
          <w:sz w:val="20"/>
          <w:szCs w:val="24"/>
        </w:rPr>
        <w:t xml:space="preserve"> </w:t>
      </w:r>
      <w:r w:rsidRPr="00083923">
        <w:rPr>
          <w:rFonts w:ascii="Times New Roman" w:hAnsi="Times New Roman"/>
          <w:sz w:val="20"/>
          <w:szCs w:val="24"/>
        </w:rPr>
        <w:t>2016;</w:t>
      </w:r>
      <w:r w:rsidR="00787F17" w:rsidRPr="00083923">
        <w:rPr>
          <w:rFonts w:ascii="Times New Roman" w:hAnsi="Times New Roman"/>
          <w:sz w:val="20"/>
          <w:szCs w:val="24"/>
        </w:rPr>
        <w:t xml:space="preserve"> </w:t>
      </w:r>
      <w:r w:rsidRPr="00083923">
        <w:rPr>
          <w:rFonts w:ascii="Times New Roman" w:hAnsi="Times New Roman"/>
          <w:sz w:val="20"/>
          <w:szCs w:val="24"/>
        </w:rPr>
        <w:t>24:508-515.</w:t>
      </w:r>
      <w:r w:rsidR="00787F17" w:rsidRPr="00083923">
        <w:rPr>
          <w:rFonts w:ascii="Times New Roman" w:hAnsi="Times New Roman"/>
          <w:sz w:val="20"/>
          <w:szCs w:val="24"/>
        </w:rPr>
        <w:t xml:space="preserve"> </w:t>
      </w:r>
      <w:r w:rsidR="00787F17" w:rsidRPr="00083923">
        <w:rPr>
          <w:rFonts w:ascii="Times New Roman" w:hAnsi="Times New Roman"/>
          <w:sz w:val="20"/>
          <w:szCs w:val="24"/>
        </w:rPr>
        <w:cr/>
      </w:r>
    </w:p>
    <w:p w:rsidR="00787F17" w:rsidRPr="00083923" w:rsidRDefault="00787F17" w:rsidP="00083923">
      <w:pPr>
        <w:snapToGrid w:val="0"/>
        <w:spacing w:after="0" w:line="240" w:lineRule="auto"/>
        <w:ind w:left="425" w:hanging="425"/>
        <w:jc w:val="both"/>
        <w:rPr>
          <w:rFonts w:cs="Times New Roman"/>
          <w:sz w:val="20"/>
          <w:szCs w:val="24"/>
          <w:lang w:eastAsia="zh-CN"/>
        </w:rPr>
      </w:pPr>
    </w:p>
    <w:p w:rsidR="00F072DA" w:rsidRPr="00083923" w:rsidRDefault="00F072DA" w:rsidP="00083923">
      <w:pPr>
        <w:snapToGrid w:val="0"/>
        <w:spacing w:after="0" w:line="240" w:lineRule="auto"/>
        <w:ind w:left="425" w:hanging="425"/>
        <w:jc w:val="both"/>
        <w:rPr>
          <w:rFonts w:cs="Times New Roman"/>
          <w:sz w:val="20"/>
          <w:szCs w:val="24"/>
          <w:lang w:eastAsia="zh-CN"/>
        </w:rPr>
      </w:pPr>
    </w:p>
    <w:p w:rsidR="00083923" w:rsidRDefault="00083923" w:rsidP="00BC4ACA">
      <w:pPr>
        <w:snapToGrid w:val="0"/>
        <w:spacing w:after="0" w:line="240" w:lineRule="auto"/>
        <w:ind w:firstLine="425"/>
        <w:jc w:val="both"/>
        <w:rPr>
          <w:rFonts w:cs="Times New Roman"/>
          <w:sz w:val="20"/>
          <w:szCs w:val="24"/>
          <w:lang w:eastAsia="zh-CN"/>
        </w:rPr>
      </w:pPr>
    </w:p>
    <w:p w:rsidR="00A41CFB" w:rsidRPr="00787F17" w:rsidRDefault="00F072DA" w:rsidP="00083923">
      <w:pPr>
        <w:snapToGrid w:val="0"/>
        <w:spacing w:after="0" w:line="240" w:lineRule="auto"/>
        <w:jc w:val="both"/>
        <w:rPr>
          <w:rFonts w:cs="Times New Roman"/>
          <w:sz w:val="20"/>
          <w:szCs w:val="24"/>
        </w:rPr>
      </w:pPr>
      <w:r>
        <w:rPr>
          <w:rFonts w:cs="Times New Roman" w:hint="eastAsia"/>
          <w:sz w:val="20"/>
          <w:szCs w:val="24"/>
          <w:lang w:eastAsia="zh-CN"/>
        </w:rPr>
        <w:t>7/25/</w:t>
      </w:r>
      <w:r w:rsidR="00787F17" w:rsidRPr="00787F17">
        <w:rPr>
          <w:rFonts w:cs="Times New Roman"/>
          <w:sz w:val="20"/>
          <w:szCs w:val="24"/>
        </w:rPr>
        <w:t>2018</w:t>
      </w:r>
    </w:p>
    <w:sectPr w:rsidR="00A41CFB" w:rsidRPr="00787F17" w:rsidSect="00787F17">
      <w:type w:val="continuous"/>
      <w:pgSz w:w="12242" w:h="15842"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2CF" w:rsidRDefault="000462CF" w:rsidP="00F03E4A">
      <w:pPr>
        <w:spacing w:after="0" w:line="240" w:lineRule="auto"/>
      </w:pPr>
      <w:r>
        <w:separator/>
      </w:r>
    </w:p>
  </w:endnote>
  <w:endnote w:type="continuationSeparator" w:id="1">
    <w:p w:rsidR="000462CF" w:rsidRDefault="000462CF" w:rsidP="00F03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4A" w:rsidRDefault="006A6779" w:rsidP="00826BFC">
    <w:pPr>
      <w:pStyle w:val="a8"/>
      <w:framePr w:wrap="around" w:vAnchor="text" w:hAnchor="margin" w:xAlign="center" w:y="1"/>
      <w:rPr>
        <w:rStyle w:val="a9"/>
      </w:rPr>
    </w:pPr>
    <w:r>
      <w:rPr>
        <w:rStyle w:val="a9"/>
      </w:rPr>
      <w:fldChar w:fldCharType="begin"/>
    </w:r>
    <w:r w:rsidR="00F03E4A">
      <w:rPr>
        <w:rStyle w:val="a9"/>
      </w:rPr>
      <w:instrText xml:space="preserve">PAGE  </w:instrText>
    </w:r>
    <w:r>
      <w:rPr>
        <w:rStyle w:val="a9"/>
      </w:rPr>
      <w:fldChar w:fldCharType="end"/>
    </w:r>
  </w:p>
  <w:p w:rsidR="00F03E4A" w:rsidRDefault="00F03E4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4A" w:rsidRPr="008E630D" w:rsidRDefault="006A6779" w:rsidP="008E630D">
    <w:pPr>
      <w:spacing w:after="0" w:line="240" w:lineRule="auto"/>
      <w:jc w:val="center"/>
      <w:rPr>
        <w:rFonts w:cs="Times New Roman"/>
        <w:sz w:val="20"/>
      </w:rPr>
    </w:pPr>
    <w:r w:rsidRPr="008E630D">
      <w:rPr>
        <w:rFonts w:cs="Times New Roman"/>
        <w:sz w:val="20"/>
      </w:rPr>
      <w:fldChar w:fldCharType="begin"/>
    </w:r>
    <w:r w:rsidR="008E630D" w:rsidRPr="008E630D">
      <w:rPr>
        <w:rFonts w:cs="Times New Roman"/>
        <w:sz w:val="20"/>
      </w:rPr>
      <w:instrText xml:space="preserve"> page </w:instrText>
    </w:r>
    <w:r w:rsidRPr="008E630D">
      <w:rPr>
        <w:rFonts w:cs="Times New Roman"/>
        <w:sz w:val="20"/>
      </w:rPr>
      <w:fldChar w:fldCharType="separate"/>
    </w:r>
    <w:r w:rsidR="008B1333">
      <w:rPr>
        <w:rFonts w:cs="Times New Roman"/>
        <w:noProof/>
        <w:sz w:val="20"/>
      </w:rPr>
      <w:t>86</w:t>
    </w:r>
    <w:r w:rsidRPr="008E630D">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2CF" w:rsidRDefault="000462CF" w:rsidP="00F03E4A">
      <w:pPr>
        <w:spacing w:after="0" w:line="240" w:lineRule="auto"/>
      </w:pPr>
      <w:r>
        <w:separator/>
      </w:r>
    </w:p>
  </w:footnote>
  <w:footnote w:type="continuationSeparator" w:id="1">
    <w:p w:rsidR="000462CF" w:rsidRDefault="000462CF" w:rsidP="00F03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30D" w:rsidRPr="008E630D" w:rsidRDefault="008E630D" w:rsidP="008E630D">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8E630D">
      <w:rPr>
        <w:rFonts w:cs="Times New Roman" w:hint="eastAsia"/>
        <w:sz w:val="20"/>
        <w:szCs w:val="20"/>
      </w:rPr>
      <w:tab/>
    </w:r>
    <w:r w:rsidRPr="008E630D">
      <w:rPr>
        <w:rFonts w:cs="Times New Roman"/>
        <w:sz w:val="20"/>
        <w:szCs w:val="20"/>
      </w:rPr>
      <w:t>New York Science Journal 201</w:t>
    </w:r>
    <w:r w:rsidRPr="008E630D">
      <w:rPr>
        <w:rFonts w:cs="Times New Roman" w:hint="eastAsia"/>
        <w:sz w:val="20"/>
        <w:szCs w:val="20"/>
      </w:rPr>
      <w:t>8</w:t>
    </w:r>
    <w:r w:rsidRPr="008E630D">
      <w:rPr>
        <w:rFonts w:cs="Times New Roman"/>
        <w:sz w:val="20"/>
        <w:szCs w:val="20"/>
      </w:rPr>
      <w:t>;</w:t>
    </w:r>
    <w:r w:rsidRPr="008E630D">
      <w:rPr>
        <w:rFonts w:cs="Times New Roman" w:hint="eastAsia"/>
        <w:sz w:val="20"/>
        <w:szCs w:val="20"/>
      </w:rPr>
      <w:t>11</w:t>
    </w:r>
    <w:r w:rsidRPr="008E630D">
      <w:rPr>
        <w:rFonts w:cs="Times New Roman"/>
        <w:sz w:val="20"/>
        <w:szCs w:val="20"/>
      </w:rPr>
      <w:t>(</w:t>
    </w:r>
    <w:r w:rsidRPr="008E630D">
      <w:rPr>
        <w:rFonts w:cs="Times New Roman" w:hint="eastAsia"/>
        <w:sz w:val="20"/>
        <w:szCs w:val="20"/>
      </w:rPr>
      <w:t>7</w:t>
    </w:r>
    <w:r w:rsidRPr="008E630D">
      <w:rPr>
        <w:rFonts w:cs="Times New Roman"/>
        <w:sz w:val="20"/>
        <w:szCs w:val="20"/>
      </w:rPr>
      <w:t>)</w:t>
    </w:r>
    <w:r w:rsidRPr="008E630D">
      <w:rPr>
        <w:rFonts w:cs="Times New Roman"/>
        <w:iCs/>
        <w:sz w:val="20"/>
        <w:szCs w:val="20"/>
      </w:rPr>
      <w:t xml:space="preserve">     </w:t>
    </w:r>
    <w:r w:rsidRPr="008E630D">
      <w:rPr>
        <w:rFonts w:cs="Times New Roman" w:hint="eastAsia"/>
        <w:iCs/>
        <w:sz w:val="20"/>
        <w:szCs w:val="20"/>
      </w:rPr>
      <w:tab/>
    </w:r>
    <w:r w:rsidRPr="008E630D">
      <w:rPr>
        <w:rFonts w:cs="Times New Roman"/>
        <w:iCs/>
        <w:sz w:val="20"/>
        <w:szCs w:val="20"/>
      </w:rPr>
      <w:t xml:space="preserve"> </w:t>
    </w:r>
    <w:r w:rsidRPr="008E630D">
      <w:rPr>
        <w:rFonts w:cs="Times New Roman" w:hint="eastAsia"/>
        <w:iCs/>
        <w:sz w:val="20"/>
        <w:szCs w:val="20"/>
      </w:rPr>
      <w:t xml:space="preserve"> </w:t>
    </w:r>
    <w:r w:rsidRPr="008E630D">
      <w:rPr>
        <w:rFonts w:cs="Times New Roman"/>
        <w:iCs/>
        <w:sz w:val="20"/>
        <w:szCs w:val="20"/>
      </w:rPr>
      <w:t xml:space="preserve">   </w:t>
    </w:r>
    <w:hyperlink r:id="rId1" w:history="1">
      <w:r w:rsidRPr="008E630D">
        <w:rPr>
          <w:rStyle w:val="a3"/>
          <w:rFonts w:cs="Times New Roman"/>
          <w:color w:val="0000FF"/>
          <w:sz w:val="20"/>
          <w:szCs w:val="20"/>
        </w:rPr>
        <w:t>http://www.sciencepub.net/newyork</w:t>
      </w:r>
    </w:hyperlink>
  </w:p>
  <w:p w:rsidR="008E630D" w:rsidRPr="008E630D" w:rsidRDefault="008E630D" w:rsidP="008E630D">
    <w:pPr>
      <w:tabs>
        <w:tab w:val="left" w:pos="851"/>
        <w:tab w:val="left" w:pos="7200"/>
        <w:tab w:val="right" w:pos="8364"/>
      </w:tabs>
      <w:adjustRightInd w:val="0"/>
      <w:snapToGrid w:val="0"/>
      <w:spacing w:after="0" w:line="240" w:lineRule="auto"/>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0ACD"/>
    <w:multiLevelType w:val="hybridMultilevel"/>
    <w:tmpl w:val="CD0A715A"/>
    <w:lvl w:ilvl="0" w:tplc="EF50949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C7E36"/>
    <w:multiLevelType w:val="hybridMultilevel"/>
    <w:tmpl w:val="99828306"/>
    <w:lvl w:ilvl="0" w:tplc="C0D646DA">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E0B8D"/>
    <w:multiLevelType w:val="hybridMultilevel"/>
    <w:tmpl w:val="406E50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40"/>
  <w:displayHorizontalDrawingGridEvery w:val="2"/>
  <w:displayVertic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BC4D5B"/>
    <w:rsid w:val="00000585"/>
    <w:rsid w:val="00001599"/>
    <w:rsid w:val="000120FF"/>
    <w:rsid w:val="000142A9"/>
    <w:rsid w:val="000462CF"/>
    <w:rsid w:val="0004755A"/>
    <w:rsid w:val="00054F2E"/>
    <w:rsid w:val="000768FC"/>
    <w:rsid w:val="00083923"/>
    <w:rsid w:val="000A0A4C"/>
    <w:rsid w:val="000A7C30"/>
    <w:rsid w:val="000C5232"/>
    <w:rsid w:val="000E77F5"/>
    <w:rsid w:val="000F6A9D"/>
    <w:rsid w:val="00111E86"/>
    <w:rsid w:val="001508B9"/>
    <w:rsid w:val="001670C5"/>
    <w:rsid w:val="00171AB5"/>
    <w:rsid w:val="00194E6C"/>
    <w:rsid w:val="001F25F2"/>
    <w:rsid w:val="001F69C5"/>
    <w:rsid w:val="00206778"/>
    <w:rsid w:val="00284E5D"/>
    <w:rsid w:val="002A639E"/>
    <w:rsid w:val="002B1B5D"/>
    <w:rsid w:val="00323F79"/>
    <w:rsid w:val="00331125"/>
    <w:rsid w:val="00343A1F"/>
    <w:rsid w:val="00360F04"/>
    <w:rsid w:val="00395EC8"/>
    <w:rsid w:val="003A4BAC"/>
    <w:rsid w:val="003D7738"/>
    <w:rsid w:val="00404B62"/>
    <w:rsid w:val="0040580E"/>
    <w:rsid w:val="004223C4"/>
    <w:rsid w:val="00422C12"/>
    <w:rsid w:val="00456CFC"/>
    <w:rsid w:val="00472814"/>
    <w:rsid w:val="00480CA4"/>
    <w:rsid w:val="00490D86"/>
    <w:rsid w:val="004C2CC6"/>
    <w:rsid w:val="005014CA"/>
    <w:rsid w:val="0051395C"/>
    <w:rsid w:val="0052542B"/>
    <w:rsid w:val="005378B2"/>
    <w:rsid w:val="00574CA8"/>
    <w:rsid w:val="0058645B"/>
    <w:rsid w:val="006938D1"/>
    <w:rsid w:val="006A6779"/>
    <w:rsid w:val="006C3334"/>
    <w:rsid w:val="006D2544"/>
    <w:rsid w:val="00712FE1"/>
    <w:rsid w:val="007330B4"/>
    <w:rsid w:val="00735603"/>
    <w:rsid w:val="00737980"/>
    <w:rsid w:val="00745445"/>
    <w:rsid w:val="00776698"/>
    <w:rsid w:val="00787F17"/>
    <w:rsid w:val="007D355B"/>
    <w:rsid w:val="007E05C7"/>
    <w:rsid w:val="007F0016"/>
    <w:rsid w:val="00836593"/>
    <w:rsid w:val="008368CD"/>
    <w:rsid w:val="00845688"/>
    <w:rsid w:val="00853E9D"/>
    <w:rsid w:val="00853FDB"/>
    <w:rsid w:val="008679AC"/>
    <w:rsid w:val="0089741B"/>
    <w:rsid w:val="008B1333"/>
    <w:rsid w:val="008B14C0"/>
    <w:rsid w:val="008E23EF"/>
    <w:rsid w:val="008E630D"/>
    <w:rsid w:val="008F1AA3"/>
    <w:rsid w:val="00906373"/>
    <w:rsid w:val="009353BF"/>
    <w:rsid w:val="00962362"/>
    <w:rsid w:val="009C3283"/>
    <w:rsid w:val="009E0D62"/>
    <w:rsid w:val="009E581B"/>
    <w:rsid w:val="009F33BE"/>
    <w:rsid w:val="009F6B12"/>
    <w:rsid w:val="00A032CA"/>
    <w:rsid w:val="00A074DB"/>
    <w:rsid w:val="00A10A46"/>
    <w:rsid w:val="00A23820"/>
    <w:rsid w:val="00A34B33"/>
    <w:rsid w:val="00A37A22"/>
    <w:rsid w:val="00A41CFB"/>
    <w:rsid w:val="00A50402"/>
    <w:rsid w:val="00A52148"/>
    <w:rsid w:val="00A7633B"/>
    <w:rsid w:val="00A968C6"/>
    <w:rsid w:val="00AB0354"/>
    <w:rsid w:val="00AC3E3B"/>
    <w:rsid w:val="00AD247C"/>
    <w:rsid w:val="00AE4EC9"/>
    <w:rsid w:val="00AF2120"/>
    <w:rsid w:val="00B4241F"/>
    <w:rsid w:val="00B42A21"/>
    <w:rsid w:val="00B51548"/>
    <w:rsid w:val="00B67507"/>
    <w:rsid w:val="00BA5FD9"/>
    <w:rsid w:val="00BA711E"/>
    <w:rsid w:val="00BB6BE9"/>
    <w:rsid w:val="00BC4ACA"/>
    <w:rsid w:val="00BC4D5B"/>
    <w:rsid w:val="00C3230D"/>
    <w:rsid w:val="00C52AFC"/>
    <w:rsid w:val="00C5627B"/>
    <w:rsid w:val="00C97658"/>
    <w:rsid w:val="00CA0952"/>
    <w:rsid w:val="00CA7CBB"/>
    <w:rsid w:val="00CB3E1D"/>
    <w:rsid w:val="00CD2D31"/>
    <w:rsid w:val="00D15E23"/>
    <w:rsid w:val="00D26D9C"/>
    <w:rsid w:val="00D82964"/>
    <w:rsid w:val="00DB0A70"/>
    <w:rsid w:val="00DD7D6B"/>
    <w:rsid w:val="00DE15D6"/>
    <w:rsid w:val="00DE6D4C"/>
    <w:rsid w:val="00DE7304"/>
    <w:rsid w:val="00DF3DC6"/>
    <w:rsid w:val="00E153DA"/>
    <w:rsid w:val="00E4421D"/>
    <w:rsid w:val="00E4614E"/>
    <w:rsid w:val="00E77BDD"/>
    <w:rsid w:val="00ED0526"/>
    <w:rsid w:val="00ED073C"/>
    <w:rsid w:val="00EE2256"/>
    <w:rsid w:val="00EE743D"/>
    <w:rsid w:val="00F03E4A"/>
    <w:rsid w:val="00F072DA"/>
    <w:rsid w:val="00F13DC4"/>
    <w:rsid w:val="00F17684"/>
    <w:rsid w:val="00FB089B"/>
    <w:rsid w:val="00FB459D"/>
    <w:rsid w:val="00FB7238"/>
    <w:rsid w:val="00FE36EA"/>
    <w:rsid w:val="00FF1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120"/>
    <w:rPr>
      <w:color w:val="0000FF" w:themeColor="hyperlink"/>
      <w:u w:val="single"/>
    </w:rPr>
  </w:style>
  <w:style w:type="table" w:styleId="a4">
    <w:name w:val="Table Grid"/>
    <w:basedOn w:val="a1"/>
    <w:uiPriority w:val="59"/>
    <w:rsid w:val="00DE6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F2E"/>
    <w:pPr>
      <w:ind w:left="720"/>
      <w:contextualSpacing/>
    </w:pPr>
    <w:rPr>
      <w:rFonts w:ascii="Calibri" w:eastAsia="Calibri" w:hAnsi="Calibri" w:cs="Times New Roman"/>
      <w:sz w:val="22"/>
      <w:lang w:val="en-GB"/>
    </w:rPr>
  </w:style>
  <w:style w:type="paragraph" w:styleId="a6">
    <w:name w:val="Balloon Text"/>
    <w:basedOn w:val="a"/>
    <w:link w:val="Char"/>
    <w:uiPriority w:val="99"/>
    <w:semiHidden/>
    <w:unhideWhenUsed/>
    <w:rsid w:val="00A50402"/>
    <w:pPr>
      <w:spacing w:after="0" w:line="240" w:lineRule="auto"/>
    </w:pPr>
    <w:rPr>
      <w:rFonts w:ascii="Segoe UI" w:hAnsi="Segoe UI" w:cs="Segoe UI"/>
      <w:sz w:val="18"/>
      <w:szCs w:val="18"/>
    </w:rPr>
  </w:style>
  <w:style w:type="character" w:customStyle="1" w:styleId="Char">
    <w:name w:val="批注框文本 Char"/>
    <w:basedOn w:val="a0"/>
    <w:link w:val="a6"/>
    <w:uiPriority w:val="99"/>
    <w:semiHidden/>
    <w:rsid w:val="00A50402"/>
    <w:rPr>
      <w:rFonts w:ascii="Segoe UI" w:hAnsi="Segoe UI" w:cs="Segoe UI"/>
      <w:sz w:val="18"/>
      <w:szCs w:val="18"/>
    </w:rPr>
  </w:style>
  <w:style w:type="paragraph" w:styleId="a7">
    <w:name w:val="header"/>
    <w:basedOn w:val="a"/>
    <w:link w:val="Char0"/>
    <w:uiPriority w:val="99"/>
    <w:unhideWhenUsed/>
    <w:rsid w:val="00F03E4A"/>
    <w:pPr>
      <w:tabs>
        <w:tab w:val="center" w:pos="4680"/>
        <w:tab w:val="right" w:pos="9360"/>
      </w:tabs>
      <w:spacing w:after="0" w:line="240" w:lineRule="auto"/>
    </w:pPr>
  </w:style>
  <w:style w:type="character" w:customStyle="1" w:styleId="Char0">
    <w:name w:val="页眉 Char"/>
    <w:basedOn w:val="a0"/>
    <w:link w:val="a7"/>
    <w:uiPriority w:val="99"/>
    <w:rsid w:val="00F03E4A"/>
  </w:style>
  <w:style w:type="paragraph" w:styleId="a8">
    <w:name w:val="footer"/>
    <w:basedOn w:val="a"/>
    <w:link w:val="Char1"/>
    <w:uiPriority w:val="99"/>
    <w:unhideWhenUsed/>
    <w:rsid w:val="00F03E4A"/>
    <w:pPr>
      <w:tabs>
        <w:tab w:val="center" w:pos="4680"/>
        <w:tab w:val="right" w:pos="9360"/>
      </w:tabs>
      <w:spacing w:after="0" w:line="240" w:lineRule="auto"/>
    </w:pPr>
  </w:style>
  <w:style w:type="character" w:customStyle="1" w:styleId="Char1">
    <w:name w:val="页脚 Char"/>
    <w:basedOn w:val="a0"/>
    <w:link w:val="a8"/>
    <w:uiPriority w:val="99"/>
    <w:rsid w:val="00F03E4A"/>
  </w:style>
  <w:style w:type="character" w:styleId="a9">
    <w:name w:val="page number"/>
    <w:basedOn w:val="a0"/>
    <w:uiPriority w:val="99"/>
    <w:semiHidden/>
    <w:unhideWhenUsed/>
    <w:rsid w:val="00F03E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718.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2955</Words>
  <Characters>16521</Characters>
  <Application>Microsoft Office Word</Application>
  <DocSecurity>0</DocSecurity>
  <Lines>434</Lines>
  <Paragraphs>82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dc:creator>
  <cp:lastModifiedBy>N</cp:lastModifiedBy>
  <cp:revision>2</cp:revision>
  <cp:lastPrinted>2018-05-28T11:09:00Z</cp:lastPrinted>
  <dcterms:created xsi:type="dcterms:W3CDTF">2018-08-10T08:53:00Z</dcterms:created>
  <dcterms:modified xsi:type="dcterms:W3CDTF">2018-08-10T08:53:00Z</dcterms:modified>
</cp:coreProperties>
</file>