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9F" w:rsidRPr="00863CAA" w:rsidRDefault="00151A3D" w:rsidP="00802964">
      <w:pPr>
        <w:shd w:val="clear" w:color="auto" w:fill="FFFFFF"/>
        <w:bidi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Evidence -based Efficiency </w:t>
      </w:r>
      <w:r w:rsidR="007702B8"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of (Prophetic)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poly herbs,</w:t>
      </w:r>
      <w:r w:rsidR="00C62A65"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olive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oil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391D80"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391D80"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honey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alone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391D80"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391D80"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combined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Makka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Mud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Therapy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(MMT</w:t>
      </w:r>
      <w:r w:rsidR="00391D80"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391D80"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treating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Tumors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(Vesicular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mole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Lipoma</w:t>
      </w:r>
      <w:r w:rsidR="0010087E"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):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0087E"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Two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case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reports</w:t>
      </w:r>
      <w:r w:rsidR="0010087E"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0087E"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claim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invention</w:t>
      </w:r>
    </w:p>
    <w:p w:rsidR="00910D9F" w:rsidRPr="00863CAA" w:rsidRDefault="00910D9F" w:rsidP="00802964">
      <w:pPr>
        <w:shd w:val="clear" w:color="auto" w:fill="FFFFFF"/>
        <w:bidi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10D9F" w:rsidRPr="00863CAA" w:rsidRDefault="007702B8" w:rsidP="00802964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863CAA">
        <w:rPr>
          <w:rFonts w:ascii="Times New Roman" w:hAnsi="Times New Roman" w:cs="Times New Roman"/>
          <w:sz w:val="20"/>
          <w:szCs w:val="20"/>
        </w:rPr>
        <w:t>Manal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G.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Abd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Wahab</w:t>
      </w:r>
      <w:r w:rsidRPr="00863CA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Salwa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Sager</w:t>
      </w:r>
      <w:r w:rsidRPr="00863CAA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910D9F" w:rsidRPr="00863CAA" w:rsidRDefault="00910D9F" w:rsidP="00802964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</w:p>
    <w:p w:rsidR="007702B8" w:rsidRPr="00863CAA" w:rsidRDefault="007702B8" w:rsidP="00802964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3CA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63CAA">
        <w:rPr>
          <w:rFonts w:ascii="Times New Roman" w:hAnsi="Times New Roman" w:cs="Times New Roman"/>
          <w:sz w:val="20"/>
          <w:szCs w:val="20"/>
        </w:rPr>
        <w:t>Department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Anatomy,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Faculty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Girls,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Azhar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University,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Cairo,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Egypt.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(YAJ)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Members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Yousef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Abdul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Latif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Jameel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Scientific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Chair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Prophetic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Applications,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Faculty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Medicine,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King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Abdulaziz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University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(KAU)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Jeddah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Kingdom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Saudi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Kingdom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Saudi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Arabia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(KSA).</w:t>
      </w:r>
    </w:p>
    <w:p w:rsidR="00151A3D" w:rsidRPr="00863CAA" w:rsidRDefault="007702B8" w:rsidP="00802964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3CA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63CAA">
        <w:rPr>
          <w:rFonts w:ascii="Times New Roman" w:hAnsi="Times New Roman" w:cs="Times New Roman"/>
          <w:sz w:val="20"/>
          <w:szCs w:val="20"/>
        </w:rPr>
        <w:t>Certified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Nurse,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Ministry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Health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Taif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Hospital,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KSA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(YAJ)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Members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Yousef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Abdul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Latif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Jameel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Scientific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Chair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Prophetic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Applications,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Faculty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Medicine,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King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Abdulaziz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University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(KAU)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Jeddah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Kingdom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Saudi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Kingdom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Saudi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Arabia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(KSA)</w:t>
      </w:r>
    </w:p>
    <w:p w:rsidR="00910D9F" w:rsidRPr="00863CAA" w:rsidRDefault="00F51654" w:rsidP="00802964">
      <w:pPr>
        <w:bidi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color w:val="0000CC"/>
          <w:sz w:val="20"/>
          <w:szCs w:val="20"/>
        </w:rPr>
      </w:pPr>
      <w:hyperlink r:id="rId8" w:history="1">
        <w:r w:rsidR="004457EB" w:rsidRPr="00863CAA">
          <w:rPr>
            <w:rStyle w:val="Hyperlink"/>
            <w:rFonts w:ascii="Times New Roman" w:hAnsi="Times New Roman" w:cs="Times New Roman"/>
            <w:color w:val="0000CC"/>
            <w:sz w:val="20"/>
            <w:szCs w:val="20"/>
            <w:u w:val="none"/>
          </w:rPr>
          <w:t>profdrmanal2018@gmail.com</w:t>
        </w:r>
      </w:hyperlink>
      <w:r w:rsidR="00BD37B7" w:rsidRPr="00863CAA">
        <w:rPr>
          <w:rFonts w:ascii="Times New Roman" w:hAnsi="Times New Roman" w:cs="Times New Roman" w:hint="eastAsia"/>
          <w:sz w:val="20"/>
          <w:lang w:eastAsia="zh-CN"/>
        </w:rPr>
        <w:t>,</w:t>
      </w:r>
      <w:r w:rsidR="0015071E">
        <w:rPr>
          <w:rFonts w:ascii="Times New Roman" w:hAnsi="Times New Roman" w:cs="Times New Roman"/>
          <w:color w:val="0000CC"/>
          <w:sz w:val="20"/>
          <w:szCs w:val="20"/>
        </w:rPr>
        <w:t xml:space="preserve"> </w:t>
      </w:r>
      <w:hyperlink r:id="rId9" w:history="1">
        <w:r w:rsidR="00AF7D84" w:rsidRPr="00863CAA">
          <w:rPr>
            <w:rFonts w:ascii="Times New Roman" w:eastAsia="Calibri" w:hAnsi="Times New Roman" w:cs="Times New Roman"/>
            <w:color w:val="0000CC"/>
            <w:sz w:val="20"/>
            <w:szCs w:val="20"/>
          </w:rPr>
          <w:t>omaman2005@hotmail.com</w:t>
        </w:r>
      </w:hyperlink>
      <w:r w:rsidR="0015071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</w:t>
      </w:r>
    </w:p>
    <w:p w:rsidR="00910D9F" w:rsidRPr="00863CAA" w:rsidRDefault="00910D9F" w:rsidP="00802964">
      <w:pPr>
        <w:bidi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color w:val="0000CC"/>
          <w:sz w:val="20"/>
          <w:szCs w:val="20"/>
        </w:rPr>
      </w:pPr>
    </w:p>
    <w:p w:rsidR="00910D9F" w:rsidRPr="00863CAA" w:rsidRDefault="007702B8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863CAA">
        <w:rPr>
          <w:rFonts w:ascii="Times New Roman" w:hAnsi="Times New Roman" w:cs="Times New Roman"/>
          <w:b/>
          <w:bCs/>
          <w:sz w:val="20"/>
          <w:szCs w:val="18"/>
        </w:rPr>
        <w:t>Abstract: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Pr="00863CAA">
        <w:rPr>
          <w:rFonts w:ascii="Times New Roman" w:hAnsi="Times New Roman" w:cs="Times New Roman"/>
          <w:b/>
          <w:bCs/>
          <w:sz w:val="20"/>
          <w:szCs w:val="18"/>
        </w:rPr>
        <w:t>Aim</w:t>
      </w:r>
      <w:r w:rsidRPr="00863CAA">
        <w:rPr>
          <w:rFonts w:ascii="Times New Roman" w:hAnsi="Times New Roman" w:cs="Times New Roman"/>
          <w:sz w:val="20"/>
          <w:szCs w:val="18"/>
        </w:rPr>
        <w:t>: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b/>
          <w:bCs/>
          <w:sz w:val="20"/>
          <w:szCs w:val="18"/>
        </w:rPr>
        <w:t>(</w:t>
      </w:r>
      <w:r w:rsidRPr="00863CAA">
        <w:rPr>
          <w:rFonts w:ascii="Times New Roman" w:eastAsia="Times New Roman" w:hAnsi="Times New Roman" w:cs="Times New Roman"/>
          <w:sz w:val="20"/>
          <w:szCs w:val="18"/>
        </w:rPr>
        <w:t>Prophetic)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poly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herbs</w:t>
      </w:r>
      <w:r w:rsidR="00BB14F2" w:rsidRPr="00863CAA">
        <w:rPr>
          <w:rFonts w:ascii="Times New Roman" w:eastAsia="Times New Roman" w:hAnsi="Times New Roman" w:cs="Times New Roman"/>
          <w:sz w:val="20"/>
          <w:szCs w:val="18"/>
        </w:rPr>
        <w:t>,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eastAsia="Times New Roman" w:hAnsi="Times New Roman" w:cs="Times New Roman"/>
          <w:sz w:val="20"/>
          <w:szCs w:val="18"/>
        </w:rPr>
        <w:t>olive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oil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eastAsia="Times New Roman" w:hAnsi="Times New Roman" w:cs="Times New Roman"/>
          <w:sz w:val="20"/>
          <w:szCs w:val="18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eastAsia="Times New Roman" w:hAnsi="Times New Roman" w:cs="Times New Roman"/>
          <w:sz w:val="20"/>
          <w:szCs w:val="18"/>
        </w:rPr>
        <w:t>honey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alone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eastAsia="Times New Roman" w:hAnsi="Times New Roman" w:cs="Times New Roman"/>
          <w:sz w:val="20"/>
          <w:szCs w:val="18"/>
        </w:rPr>
        <w:t>or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eastAsia="Times New Roman" w:hAnsi="Times New Roman" w:cs="Times New Roman"/>
          <w:sz w:val="20"/>
          <w:szCs w:val="18"/>
        </w:rPr>
        <w:t>combined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Makka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Mud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Therapy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(MMT)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treating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Tumors</w:t>
      </w:r>
      <w:r w:rsidR="00151A3D" w:rsidRPr="00863CAA">
        <w:rPr>
          <w:rFonts w:ascii="Times New Roman" w:hAnsi="Times New Roman" w:cs="Times New Roman"/>
          <w:sz w:val="20"/>
          <w:szCs w:val="18"/>
        </w:rPr>
        <w:t>.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Back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ground</w:t>
      </w:r>
      <w:r w:rsidR="00151A3D" w:rsidRPr="00863CAA">
        <w:rPr>
          <w:rFonts w:ascii="Times New Roman" w:hAnsi="Times New Roman" w:cs="Times New Roman"/>
          <w:sz w:val="20"/>
          <w:szCs w:val="18"/>
        </w:rPr>
        <w:t>: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Some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plants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hAnsi="Times New Roman" w:cs="Times New Roman"/>
          <w:sz w:val="20"/>
          <w:szCs w:val="18"/>
        </w:rPr>
        <w:t>olive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hAnsi="Times New Roman" w:cs="Times New Roman"/>
          <w:sz w:val="20"/>
          <w:szCs w:val="18"/>
        </w:rPr>
        <w:t>oil</w:t>
      </w:r>
      <w:r w:rsidR="00151A3D" w:rsidRPr="00863CAA">
        <w:rPr>
          <w:rFonts w:ascii="Times New Roman" w:hAnsi="Times New Roman" w:cs="Times New Roman"/>
          <w:sz w:val="20"/>
          <w:szCs w:val="18"/>
        </w:rPr>
        <w:t>,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honey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creation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human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from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soil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mud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were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mentioned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hAnsi="Times New Roman" w:cs="Times New Roman"/>
          <w:sz w:val="20"/>
          <w:szCs w:val="18"/>
        </w:rPr>
        <w:t>QURAAN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Sunna.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Prophetic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medical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plants,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olive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oil,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honey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proved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be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antioxidant,</w:t>
      </w:r>
      <w:r w:rsidR="0015071E">
        <w:rPr>
          <w:rFonts w:ascii="Times New Roman" w:hAnsi="Times New Roman" w:cs="Times New Roman" w:hint="eastAsia"/>
          <w:sz w:val="20"/>
          <w:szCs w:val="18"/>
          <w:lang w:eastAsia="zh-CN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antiinflamatory,</w:t>
      </w:r>
      <w:r w:rsidR="0015071E">
        <w:rPr>
          <w:rFonts w:ascii="Times New Roman" w:hAnsi="Times New Roman" w:cs="Times New Roman" w:hint="eastAsia"/>
          <w:sz w:val="20"/>
          <w:szCs w:val="18"/>
          <w:lang w:eastAsia="zh-CN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antibacterial,</w:t>
      </w:r>
      <w:r w:rsidR="0015071E">
        <w:rPr>
          <w:rFonts w:ascii="Times New Roman" w:hAnsi="Times New Roman" w:cs="Times New Roman" w:hint="eastAsia"/>
          <w:sz w:val="20"/>
          <w:szCs w:val="18"/>
          <w:lang w:eastAsia="zh-CN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antiviral,</w:t>
      </w:r>
      <w:r w:rsidR="0015071E">
        <w:rPr>
          <w:rFonts w:ascii="Times New Roman" w:hAnsi="Times New Roman" w:cs="Times New Roman" w:hint="eastAsia"/>
          <w:sz w:val="20"/>
          <w:szCs w:val="18"/>
          <w:lang w:eastAsia="zh-CN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antifungal,</w:t>
      </w:r>
      <w:r w:rsidR="0015071E">
        <w:rPr>
          <w:rFonts w:ascii="Times New Roman" w:hAnsi="Times New Roman" w:cs="Times New Roman" w:hint="eastAsia"/>
          <w:sz w:val="20"/>
          <w:szCs w:val="18"/>
          <w:lang w:eastAsia="zh-CN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decrease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blood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glucose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level,</w:t>
      </w:r>
      <w:r w:rsidR="0015071E">
        <w:rPr>
          <w:rFonts w:ascii="Times New Roman" w:hAnsi="Times New Roman" w:cs="Times New Roman" w:hint="eastAsia"/>
          <w:sz w:val="20"/>
          <w:szCs w:val="18"/>
          <w:lang w:eastAsia="zh-CN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antihypertensive,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antitumour,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inhibiting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angiogenesis,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selectively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cytotoxic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tumor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cells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while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sparing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healthy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cells,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produced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cell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cycle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arrest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different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phases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G0,</w:t>
      </w:r>
      <w:r w:rsidR="0015071E">
        <w:rPr>
          <w:rFonts w:ascii="Times New Roman" w:hAnsi="Times New Roman" w:cs="Times New Roman" w:hint="eastAsia"/>
          <w:sz w:val="20"/>
          <w:szCs w:val="18"/>
          <w:lang w:eastAsia="zh-CN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G1,</w:t>
      </w:r>
      <w:r w:rsidR="0015071E">
        <w:rPr>
          <w:rFonts w:ascii="Times New Roman" w:hAnsi="Times New Roman" w:cs="Times New Roman" w:hint="eastAsia"/>
          <w:sz w:val="20"/>
          <w:szCs w:val="18"/>
          <w:lang w:eastAsia="zh-CN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G2,</w:t>
      </w:r>
      <w:r w:rsidR="0015071E">
        <w:rPr>
          <w:rFonts w:ascii="Times New Roman" w:hAnsi="Times New Roman" w:cs="Times New Roman" w:hint="eastAsia"/>
          <w:sz w:val="20"/>
          <w:szCs w:val="18"/>
          <w:lang w:eastAsia="zh-CN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M,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according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herbal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plant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used.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Material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and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Methods: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some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plants,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olive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oil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honey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mentioned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Quraan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sunna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were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used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this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study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detect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their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effects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alone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vesicular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mole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their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effects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combined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with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Makka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Mud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Therapy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(MMT)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lipoma</w:t>
      </w:r>
      <w:r w:rsidR="00D01E8C" w:rsidRPr="00863CAA">
        <w:rPr>
          <w:rFonts w:ascii="Times New Roman" w:hAnsi="Times New Roman" w:cs="Times New Roman"/>
          <w:sz w:val="20"/>
          <w:szCs w:val="18"/>
        </w:rPr>
        <w:t>.</w:t>
      </w:r>
      <w:r w:rsidR="00D01E8C">
        <w:rPr>
          <w:rFonts w:ascii="Times New Roman" w:hAnsi="Times New Roman" w:cs="Times New Roman"/>
          <w:sz w:val="20"/>
          <w:szCs w:val="18"/>
        </w:rPr>
        <w:t xml:space="preserve"> </w:t>
      </w:r>
      <w:r w:rsidR="00D01E8C" w:rsidRPr="00863CAA">
        <w:rPr>
          <w:rFonts w:ascii="Times New Roman" w:hAnsi="Times New Roman" w:cs="Times New Roman"/>
          <w:sz w:val="20"/>
          <w:szCs w:val="18"/>
        </w:rPr>
        <w:t>T</w:t>
      </w:r>
      <w:r w:rsidR="00151A3D" w:rsidRPr="00863CAA">
        <w:rPr>
          <w:rFonts w:ascii="Times New Roman" w:hAnsi="Times New Roman" w:cs="Times New Roman"/>
          <w:sz w:val="20"/>
          <w:szCs w:val="18"/>
        </w:rPr>
        <w:t>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used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plants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were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12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follows</w:t>
      </w:r>
      <w:r w:rsidR="00D01E8C" w:rsidRPr="00863CAA">
        <w:rPr>
          <w:rFonts w:ascii="Times New Roman" w:hAnsi="Times New Roman" w:cs="Times New Roman"/>
          <w:sz w:val="20"/>
          <w:szCs w:val="18"/>
        </w:rPr>
        <w:t>:</w:t>
      </w:r>
      <w:r w:rsidR="00D01E8C">
        <w:rPr>
          <w:rFonts w:ascii="Times New Roman" w:hAnsi="Times New Roman" w:cs="Times New Roman"/>
          <w:sz w:val="20"/>
          <w:szCs w:val="18"/>
        </w:rPr>
        <w:t xml:space="preserve"> </w:t>
      </w:r>
      <w:r w:rsidR="00D01E8C" w:rsidRPr="00863CAA">
        <w:rPr>
          <w:rFonts w:ascii="Times New Roman" w:eastAsia="Times New Roman" w:hAnsi="Times New Roman" w:cs="Times New Roman"/>
          <w:sz w:val="20"/>
          <w:szCs w:val="18"/>
        </w:rPr>
        <w:t>Z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iziphus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spina-christi</w:t>
      </w:r>
      <w:r w:rsidR="00151A3D" w:rsidRPr="00863CAA">
        <w:rPr>
          <w:rFonts w:ascii="Times New Roman" w:hAnsi="Times New Roman" w:cs="Times New Roman"/>
          <w:b/>
          <w:bCs/>
          <w:i/>
          <w:iCs/>
          <w:sz w:val="20"/>
          <w:szCs w:val="18"/>
        </w:rPr>
        <w:t>,</w:t>
      </w:r>
      <w:r w:rsidR="0015071E">
        <w:rPr>
          <w:rFonts w:ascii="Times New Roman" w:hAnsi="Times New Roman" w:cs="Times New Roman" w:hint="eastAsia"/>
          <w:b/>
          <w:bCs/>
          <w:i/>
          <w:iCs/>
          <w:sz w:val="20"/>
          <w:szCs w:val="18"/>
          <w:lang w:eastAsia="zh-CN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Rhazya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stricta,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Solenostemma</w:t>
      </w:r>
      <w:r w:rsidR="00D01E8C" w:rsidRPr="00863CAA">
        <w:rPr>
          <w:rFonts w:ascii="Times New Roman" w:hAnsi="Times New Roman" w:cs="Times New Roman"/>
          <w:sz w:val="20"/>
          <w:szCs w:val="18"/>
        </w:rPr>
        <w:t>,</w:t>
      </w:r>
      <w:r w:rsidR="00D01E8C">
        <w:rPr>
          <w:rFonts w:ascii="Times New Roman" w:hAnsi="Times New Roman" w:cs="Times New Roman"/>
          <w:sz w:val="20"/>
          <w:szCs w:val="18"/>
        </w:rPr>
        <w:t xml:space="preserve"> </w:t>
      </w:r>
      <w:r w:rsidR="00D01E8C" w:rsidRPr="00863CAA">
        <w:rPr>
          <w:rFonts w:ascii="Times New Roman" w:hAnsi="Times New Roman" w:cs="Times New Roman"/>
          <w:sz w:val="20"/>
          <w:szCs w:val="18"/>
        </w:rPr>
        <w:t>g</w:t>
      </w:r>
      <w:r w:rsidR="00151A3D" w:rsidRPr="00863CAA">
        <w:rPr>
          <w:rFonts w:ascii="Times New Roman" w:hAnsi="Times New Roman" w:cs="Times New Roman"/>
          <w:sz w:val="20"/>
          <w:szCs w:val="18"/>
        </w:rPr>
        <w:t>inger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Zingibera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Zingiber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officinale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Roscoe-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i/>
          <w:iCs/>
          <w:sz w:val="20"/>
          <w:szCs w:val="18"/>
        </w:rPr>
        <w:t>Cuminum</w:t>
      </w:r>
      <w:r w:rsidR="0015071E">
        <w:rPr>
          <w:rFonts w:ascii="Times New Roman" w:eastAsia="Times New Roman" w:hAnsi="Times New Roman" w:cs="Times New Roman"/>
          <w:i/>
          <w:iCs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i/>
          <w:iCs/>
          <w:sz w:val="20"/>
          <w:szCs w:val="18"/>
        </w:rPr>
        <w:t>cyminum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virgin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or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extra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virgin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olive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oil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Foe</w:t>
      </w:r>
      <w:r w:rsidR="007C6D8A" w:rsidRPr="00863CAA">
        <w:rPr>
          <w:rFonts w:ascii="Times New Roman" w:hAnsi="Times New Roman" w:cs="Times New Roman"/>
          <w:sz w:val="20"/>
          <w:szCs w:val="18"/>
        </w:rPr>
        <w:t>niculumvulgare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7C6D8A" w:rsidRPr="00863CAA">
        <w:rPr>
          <w:rFonts w:ascii="Times New Roman" w:hAnsi="Times New Roman" w:cs="Times New Roman"/>
          <w:sz w:val="20"/>
          <w:szCs w:val="18"/>
        </w:rPr>
        <w:t>Apiaceae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7C6D8A" w:rsidRPr="00863CAA">
        <w:rPr>
          <w:rFonts w:ascii="Times New Roman" w:hAnsi="Times New Roman" w:cs="Times New Roman"/>
          <w:sz w:val="20"/>
          <w:szCs w:val="18"/>
        </w:rPr>
        <w:t>Fennel-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Nigella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sativa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Ranuncula.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Boswellia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carteri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-</w:t>
      </w:r>
      <w:r w:rsidR="007C6D8A" w:rsidRPr="00863CAA">
        <w:rPr>
          <w:rFonts w:ascii="Times New Roman" w:hAnsi="Times New Roman" w:cs="Times New Roman"/>
          <w:b/>
          <w:bCs/>
          <w:sz w:val="20"/>
          <w:szCs w:val="18"/>
        </w:rPr>
        <w:t>؟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Citrullus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colocynthis,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i/>
          <w:iCs/>
          <w:sz w:val="20"/>
          <w:szCs w:val="18"/>
        </w:rPr>
        <w:t>Lawsonia</w:t>
      </w:r>
      <w:r w:rsidR="0015071E">
        <w:rPr>
          <w:rFonts w:ascii="Times New Roman" w:hAnsi="Times New Roman" w:cs="Times New Roman"/>
          <w:b/>
          <w:bCs/>
          <w:i/>
          <w:i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i/>
          <w:iCs/>
          <w:sz w:val="20"/>
          <w:szCs w:val="18"/>
        </w:rPr>
        <w:t>inermis</w:t>
      </w:r>
      <w:r w:rsidR="0015071E">
        <w:rPr>
          <w:rFonts w:ascii="Times New Roman" w:hAnsi="Times New Roman" w:cs="Times New Roman" w:hint="eastAsia"/>
          <w:b/>
          <w:bCs/>
          <w:i/>
          <w:iCs/>
          <w:sz w:val="20"/>
          <w:szCs w:val="18"/>
          <w:lang w:eastAsia="zh-CN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Linn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(</w:t>
      </w:r>
      <w:r w:rsidR="00151A3D" w:rsidRPr="00863CAA">
        <w:rPr>
          <w:rFonts w:ascii="Times New Roman" w:hAnsi="Times New Roman" w:cs="Times New Roman"/>
          <w:b/>
          <w:bCs/>
          <w:i/>
          <w:iCs/>
          <w:sz w:val="20"/>
          <w:szCs w:val="18"/>
        </w:rPr>
        <w:t>L.</w:t>
      </w:r>
      <w:r w:rsidR="0015071E">
        <w:rPr>
          <w:rFonts w:ascii="Times New Roman" w:hAnsi="Times New Roman" w:cs="Times New Roman"/>
          <w:b/>
          <w:bCs/>
          <w:i/>
          <w:i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i/>
          <w:iCs/>
          <w:sz w:val="20"/>
          <w:szCs w:val="18"/>
        </w:rPr>
        <w:t>inermis</w:t>
      </w:r>
      <w:r w:rsidR="00BD37B7" w:rsidRPr="00863CAA">
        <w:rPr>
          <w:rFonts w:ascii="Times New Roman" w:hAnsi="Times New Roman" w:cs="Times New Roman" w:hint="eastAsia"/>
          <w:b/>
          <w:bCs/>
          <w:i/>
          <w:iCs/>
          <w:sz w:val="20"/>
          <w:szCs w:val="18"/>
          <w:lang w:eastAsia="zh-CN"/>
        </w:rPr>
        <w:t>)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(Henna)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and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Neem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(Azadirachta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indica),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0010DD" w:rsidRPr="00863CAA">
        <w:rPr>
          <w:rFonts w:ascii="Times New Roman" w:hAnsi="Times New Roman" w:cs="Times New Roman"/>
          <w:sz w:val="20"/>
          <w:szCs w:val="18"/>
        </w:rPr>
        <w:t>Regime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hAnsi="Times New Roman" w:cs="Times New Roman"/>
          <w:sz w:val="20"/>
          <w:szCs w:val="18"/>
        </w:rPr>
        <w:t>of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hAnsi="Times New Roman" w:cs="Times New Roman"/>
          <w:sz w:val="20"/>
          <w:szCs w:val="18"/>
        </w:rPr>
        <w:t>phyto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hAnsi="Times New Roman" w:cs="Times New Roman"/>
          <w:sz w:val="20"/>
          <w:szCs w:val="18"/>
        </w:rPr>
        <w:t>therapy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0010DD" w:rsidRPr="00863CAA">
        <w:rPr>
          <w:rFonts w:ascii="Times New Roman" w:hAnsi="Times New Roman" w:cs="Times New Roman"/>
          <w:sz w:val="20"/>
          <w:szCs w:val="18"/>
        </w:rPr>
        <w:t>Preparing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0010DD" w:rsidRPr="00863CAA">
        <w:rPr>
          <w:rFonts w:ascii="Times New Roman" w:hAnsi="Times New Roman" w:cs="Times New Roman"/>
          <w:sz w:val="20"/>
          <w:szCs w:val="18"/>
        </w:rPr>
        <w:t>phyto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0010DD" w:rsidRPr="00863CAA">
        <w:rPr>
          <w:rFonts w:ascii="Times New Roman" w:hAnsi="Times New Roman" w:cs="Times New Roman"/>
          <w:sz w:val="20"/>
          <w:szCs w:val="18"/>
        </w:rPr>
        <w:t>therapy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0010DD" w:rsidRPr="00863CAA">
        <w:rPr>
          <w:rFonts w:ascii="Times New Roman" w:hAnsi="Times New Roman" w:cs="Times New Roman"/>
          <w:sz w:val="20"/>
          <w:szCs w:val="18"/>
        </w:rPr>
        <w:t>for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0010DD" w:rsidRPr="00863CAA">
        <w:rPr>
          <w:rFonts w:ascii="Times New Roman" w:hAnsi="Times New Roman" w:cs="Times New Roman"/>
          <w:sz w:val="20"/>
          <w:szCs w:val="18"/>
        </w:rPr>
        <w:t>case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0010DD" w:rsidRPr="00863CAA">
        <w:rPr>
          <w:rFonts w:ascii="Times New Roman" w:hAnsi="Times New Roman" w:cs="Times New Roman"/>
          <w:sz w:val="20"/>
          <w:szCs w:val="18"/>
        </w:rPr>
        <w:t>1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0010DD" w:rsidRPr="00863CAA">
        <w:rPr>
          <w:rFonts w:ascii="Times New Roman" w:hAnsi="Times New Roman" w:cs="Times New Roman"/>
          <w:sz w:val="20"/>
          <w:szCs w:val="18"/>
        </w:rPr>
        <w:t>Vesicular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0010DD" w:rsidRPr="00863CAA">
        <w:rPr>
          <w:rFonts w:ascii="Times New Roman" w:hAnsi="Times New Roman" w:cs="Times New Roman"/>
          <w:sz w:val="20"/>
          <w:szCs w:val="18"/>
        </w:rPr>
        <w:t>mole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hAnsi="Times New Roman" w:cs="Times New Roman"/>
          <w:sz w:val="20"/>
          <w:szCs w:val="18"/>
        </w:rPr>
        <w:t>phyto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0010DD" w:rsidRPr="00863CAA">
        <w:rPr>
          <w:rFonts w:ascii="Times New Roman" w:hAnsi="Times New Roman" w:cs="Times New Roman"/>
          <w:sz w:val="20"/>
          <w:szCs w:val="18"/>
        </w:rPr>
        <w:t>therapy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0010DD" w:rsidRPr="00863CAA">
        <w:rPr>
          <w:rFonts w:ascii="Times New Roman" w:hAnsi="Times New Roman" w:cs="Times New Roman"/>
          <w:sz w:val="20"/>
          <w:szCs w:val="18"/>
        </w:rPr>
        <w:t>combined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0010DD" w:rsidRPr="00863CAA">
        <w:rPr>
          <w:rFonts w:ascii="Times New Roman" w:hAnsi="Times New Roman" w:cs="Times New Roman"/>
          <w:sz w:val="20"/>
          <w:szCs w:val="18"/>
        </w:rPr>
        <w:t>with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0010DD" w:rsidRPr="00863CAA">
        <w:rPr>
          <w:rFonts w:ascii="Times New Roman" w:hAnsi="Times New Roman" w:cs="Times New Roman"/>
          <w:sz w:val="20"/>
          <w:szCs w:val="18"/>
        </w:rPr>
        <w:t>MMT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0010DD" w:rsidRPr="00863CAA">
        <w:rPr>
          <w:rFonts w:ascii="Times New Roman" w:hAnsi="Times New Roman" w:cs="Times New Roman"/>
          <w:sz w:val="20"/>
          <w:szCs w:val="18"/>
        </w:rPr>
        <w:t>for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0010DD" w:rsidRPr="00863CAA">
        <w:rPr>
          <w:rFonts w:ascii="Times New Roman" w:hAnsi="Times New Roman" w:cs="Times New Roman"/>
          <w:sz w:val="20"/>
          <w:szCs w:val="18"/>
        </w:rPr>
        <w:t>case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0010DD" w:rsidRPr="00863CAA">
        <w:rPr>
          <w:rFonts w:ascii="Times New Roman" w:hAnsi="Times New Roman" w:cs="Times New Roman"/>
          <w:sz w:val="20"/>
          <w:szCs w:val="18"/>
        </w:rPr>
        <w:t>2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0010DD" w:rsidRPr="00863CAA">
        <w:rPr>
          <w:rFonts w:ascii="Times New Roman" w:hAnsi="Times New Roman" w:cs="Times New Roman"/>
          <w:sz w:val="20"/>
          <w:szCs w:val="18"/>
        </w:rPr>
        <w:t>lipoma</w:t>
      </w:r>
      <w:r w:rsidR="00910D9F" w:rsidRPr="00863CAA">
        <w:rPr>
          <w:rFonts w:ascii="Times New Roman" w:hAnsi="Times New Roman" w:cs="Times New Roman"/>
          <w:sz w:val="20"/>
          <w:szCs w:val="18"/>
        </w:rPr>
        <w:t>: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All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dried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poly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herb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hAnsi="Times New Roman" w:cs="Times New Roman"/>
          <w:sz w:val="20"/>
          <w:szCs w:val="18"/>
        </w:rPr>
        <w:t>plants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hAnsi="Times New Roman" w:cs="Times New Roman"/>
          <w:sz w:val="20"/>
          <w:szCs w:val="18"/>
        </w:rPr>
        <w:t>leaves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were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grounded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powder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mixed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with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special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proportion.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form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poly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herbal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oils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mix: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200gms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poly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herb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powder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mix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were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soaked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immersed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one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liter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olive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oil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for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one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hour,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hAnsi="Times New Roman" w:cs="Times New Roman"/>
          <w:sz w:val="20"/>
          <w:szCs w:val="18"/>
        </w:rPr>
        <w:t>filtered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hAnsi="Times New Roman" w:cs="Times New Roman"/>
          <w:sz w:val="20"/>
          <w:szCs w:val="18"/>
        </w:rPr>
        <w:t>to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be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applied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hAnsi="Times New Roman" w:cs="Times New Roman"/>
          <w:sz w:val="20"/>
          <w:szCs w:val="18"/>
        </w:rPr>
        <w:t>abdomen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BB14F2" w:rsidRPr="00863CAA">
        <w:rPr>
          <w:rFonts w:ascii="Times New Roman" w:hAnsi="Times New Roman" w:cs="Times New Roman"/>
          <w:sz w:val="20"/>
          <w:szCs w:val="18"/>
        </w:rPr>
        <w:t>case1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vesicular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mole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pregnant.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form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poly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herb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paste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0010DD" w:rsidRPr="00863CAA">
        <w:rPr>
          <w:rFonts w:ascii="Times New Roman" w:hAnsi="Times New Roman" w:cs="Times New Roman"/>
          <w:sz w:val="20"/>
          <w:szCs w:val="18"/>
        </w:rPr>
        <w:t>for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under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0010DD" w:rsidRPr="00863CAA">
        <w:rPr>
          <w:rFonts w:ascii="Times New Roman" w:hAnsi="Times New Roman" w:cs="Times New Roman"/>
          <w:sz w:val="20"/>
          <w:szCs w:val="18"/>
        </w:rPr>
        <w:t>application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0010DD" w:rsidRPr="00863CAA">
        <w:rPr>
          <w:rFonts w:ascii="Times New Roman" w:hAnsi="Times New Roman" w:cs="Times New Roman"/>
          <w:sz w:val="20"/>
          <w:szCs w:val="18"/>
        </w:rPr>
        <w:t>of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patients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feet: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500gm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dried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plants,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200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olive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oil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200gm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honey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were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mixed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form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paste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be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applied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under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patients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feet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one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hour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daily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for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one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months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case1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hospital,</w:t>
      </w:r>
      <w:r w:rsidR="0015071E">
        <w:rPr>
          <w:rFonts w:ascii="Times New Roman" w:hAnsi="Times New Roman" w:cs="Times New Roman" w:hint="eastAsia"/>
          <w:sz w:val="20"/>
          <w:szCs w:val="18"/>
          <w:lang w:eastAsia="zh-CN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for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two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month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case2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with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CMMT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AC454F" w:rsidRPr="00863CAA">
        <w:rPr>
          <w:rFonts w:ascii="Times New Roman" w:hAnsi="Times New Roman" w:cs="Times New Roman"/>
          <w:sz w:val="20"/>
          <w:szCs w:val="18"/>
        </w:rPr>
        <w:t>at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AC454F" w:rsidRPr="00863CAA">
        <w:rPr>
          <w:rFonts w:ascii="Times New Roman" w:hAnsi="Times New Roman" w:cs="Times New Roman"/>
          <w:sz w:val="20"/>
          <w:szCs w:val="18"/>
        </w:rPr>
        <w:t>room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AC454F" w:rsidRPr="00863CAA">
        <w:rPr>
          <w:rFonts w:ascii="Times New Roman" w:hAnsi="Times New Roman" w:cs="Times New Roman"/>
          <w:sz w:val="20"/>
          <w:szCs w:val="18"/>
        </w:rPr>
        <w:t>temperature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AC454F" w:rsidRPr="00863CAA">
        <w:rPr>
          <w:rFonts w:ascii="Times New Roman" w:hAnsi="Times New Roman" w:cs="Times New Roman"/>
          <w:sz w:val="20"/>
          <w:szCs w:val="18"/>
        </w:rPr>
        <w:t>at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AC454F" w:rsidRPr="00863CAA">
        <w:rPr>
          <w:rFonts w:ascii="Times New Roman" w:hAnsi="Times New Roman" w:cs="Times New Roman"/>
          <w:sz w:val="20"/>
          <w:szCs w:val="18"/>
        </w:rPr>
        <w:t>home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case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lipoma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patient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packs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mud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Makka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Mud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Pac</w:t>
      </w:r>
      <w:r w:rsidR="00910D9F" w:rsidRPr="00863CAA">
        <w:rPr>
          <w:rFonts w:ascii="Times New Roman" w:hAnsi="Times New Roman" w:cs="Times New Roman"/>
          <w:sz w:val="20"/>
          <w:szCs w:val="18"/>
        </w:rPr>
        <w:t>k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910D9F" w:rsidRPr="00863CAA">
        <w:rPr>
          <w:rFonts w:ascii="Times New Roman" w:hAnsi="Times New Roman" w:cs="Times New Roman"/>
          <w:sz w:val="20"/>
          <w:szCs w:val="18"/>
        </w:rPr>
        <w:t>(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P)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was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prepared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from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soil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Makka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was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applied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lipoma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one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hour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seven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times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day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for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two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0010DD" w:rsidRPr="00863CAA">
        <w:rPr>
          <w:rFonts w:ascii="Times New Roman" w:hAnsi="Times New Roman" w:cs="Times New Roman"/>
          <w:sz w:val="20"/>
          <w:szCs w:val="18"/>
        </w:rPr>
        <w:t>months</w:t>
      </w:r>
      <w:r w:rsidR="00910D9F" w:rsidRPr="00863CAA">
        <w:rPr>
          <w:rFonts w:ascii="Times New Roman" w:hAnsi="Times New Roman" w:cs="Times New Roman"/>
          <w:sz w:val="20"/>
          <w:szCs w:val="18"/>
        </w:rPr>
        <w:t>.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Allergy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test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poly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herb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was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done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by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applying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poly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herboils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cubital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AC454F" w:rsidRPr="00863CAA">
        <w:rPr>
          <w:rFonts w:ascii="Times New Roman" w:hAnsi="Times New Roman" w:cs="Times New Roman"/>
          <w:sz w:val="20"/>
          <w:szCs w:val="18"/>
        </w:rPr>
        <w:t>fossa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AC454F" w:rsidRPr="00863CAA">
        <w:rPr>
          <w:rFonts w:ascii="Times New Roman" w:hAnsi="Times New Roman" w:cs="Times New Roman"/>
          <w:sz w:val="20"/>
          <w:szCs w:val="18"/>
        </w:rPr>
        <w:t>for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half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hour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before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phyto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therapy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Complete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Blood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AC454F" w:rsidRPr="00863CAA">
        <w:rPr>
          <w:rFonts w:ascii="Times New Roman" w:hAnsi="Times New Roman" w:cs="Times New Roman"/>
          <w:sz w:val="20"/>
          <w:szCs w:val="18"/>
        </w:rPr>
        <w:t>analysis,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hormonal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AC454F" w:rsidRPr="00863CAA">
        <w:rPr>
          <w:rFonts w:ascii="Times New Roman" w:hAnsi="Times New Roman" w:cs="Times New Roman"/>
          <w:sz w:val="20"/>
          <w:szCs w:val="18"/>
        </w:rPr>
        <w:t>essay,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AC454F" w:rsidRPr="00863CAA">
        <w:rPr>
          <w:rFonts w:ascii="Times New Roman" w:hAnsi="Times New Roman" w:cs="Times New Roman"/>
          <w:sz w:val="20"/>
          <w:szCs w:val="18"/>
        </w:rPr>
        <w:t>Kidney,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AC454F" w:rsidRPr="00863CAA">
        <w:rPr>
          <w:rFonts w:ascii="Times New Roman" w:hAnsi="Times New Roman" w:cs="Times New Roman"/>
          <w:sz w:val="20"/>
          <w:szCs w:val="18"/>
        </w:rPr>
        <w:t>liver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function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tests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Pulmonary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X-ray,</w:t>
      </w:r>
      <w:r w:rsidR="0015071E">
        <w:rPr>
          <w:rFonts w:ascii="Times New Roman" w:hAnsi="Times New Roman" w:cs="Times New Roman" w:hint="eastAsia"/>
          <w:sz w:val="20"/>
          <w:szCs w:val="18"/>
          <w:lang w:eastAsia="zh-CN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sonar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were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done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for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patients.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Results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and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integrations: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case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1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pregnant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31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years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old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prmigravida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patient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with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vesicular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mole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(hydatidiform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mole)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pregnancy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(gestational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trophoblastic</w:t>
      </w:r>
      <w:r w:rsidR="0015071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sz w:val="20"/>
          <w:szCs w:val="18"/>
        </w:rPr>
        <w:t>tumour)</w:t>
      </w:r>
      <w:r w:rsidR="00151A3D" w:rsidRPr="00863CAA">
        <w:rPr>
          <w:rFonts w:ascii="Times New Roman" w:hAnsi="Times New Roman" w:cs="Times New Roman"/>
          <w:sz w:val="20"/>
          <w:szCs w:val="18"/>
        </w:rPr>
        <w:t>:</w:t>
      </w:r>
      <w:r w:rsidR="0015071E">
        <w:rPr>
          <w:rFonts w:ascii="Times New Roman" w:hAnsi="Times New Roman" w:cs="Times New Roman" w:hint="eastAsia"/>
          <w:sz w:val="20"/>
          <w:szCs w:val="18"/>
          <w:lang w:eastAsia="zh-CN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use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prepared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Prophetic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poly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mixed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herbs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oils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were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applied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abdomen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pregnant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patient</w:t>
      </w:r>
      <w:r w:rsidR="00D01E8C" w:rsidRPr="00863CAA">
        <w:rPr>
          <w:rFonts w:ascii="Times New Roman" w:hAnsi="Times New Roman" w:cs="Times New Roman"/>
          <w:sz w:val="20"/>
          <w:szCs w:val="18"/>
        </w:rPr>
        <w:t>,</w:t>
      </w:r>
      <w:r w:rsidR="00D01E8C">
        <w:rPr>
          <w:rFonts w:ascii="Times New Roman" w:hAnsi="Times New Roman" w:cs="Times New Roman"/>
          <w:sz w:val="20"/>
          <w:szCs w:val="18"/>
        </w:rPr>
        <w:t xml:space="preserve"> </w:t>
      </w:r>
      <w:r w:rsidR="00D01E8C" w:rsidRPr="00863CAA">
        <w:rPr>
          <w:rFonts w:ascii="Times New Roman" w:hAnsi="Times New Roman" w:cs="Times New Roman"/>
          <w:sz w:val="20"/>
          <w:szCs w:val="18"/>
        </w:rPr>
        <w:t>m</w:t>
      </w:r>
      <w:r w:rsidR="00151A3D" w:rsidRPr="00863CAA">
        <w:rPr>
          <w:rFonts w:ascii="Times New Roman" w:hAnsi="Times New Roman" w:cs="Times New Roman"/>
          <w:sz w:val="20"/>
          <w:szCs w:val="18"/>
        </w:rPr>
        <w:t>eanwhile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paste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formed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plants</w:t>
      </w:r>
      <w:r w:rsidR="00D01E8C" w:rsidRPr="00863CAA">
        <w:rPr>
          <w:rFonts w:ascii="Times New Roman" w:hAnsi="Times New Roman" w:cs="Times New Roman"/>
          <w:sz w:val="20"/>
          <w:szCs w:val="18"/>
        </w:rPr>
        <w:t>,</w:t>
      </w:r>
      <w:r w:rsidR="00D01E8C">
        <w:rPr>
          <w:rFonts w:ascii="Times New Roman" w:hAnsi="Times New Roman" w:cs="Times New Roman"/>
          <w:sz w:val="20"/>
          <w:szCs w:val="18"/>
        </w:rPr>
        <w:t xml:space="preserve"> </w:t>
      </w:r>
      <w:r w:rsidR="00D01E8C" w:rsidRPr="00863CAA">
        <w:rPr>
          <w:rFonts w:ascii="Times New Roman" w:hAnsi="Times New Roman" w:cs="Times New Roman"/>
          <w:sz w:val="20"/>
          <w:szCs w:val="18"/>
        </w:rPr>
        <w:t>o</w:t>
      </w:r>
      <w:r w:rsidR="00151A3D" w:rsidRPr="00863CAA">
        <w:rPr>
          <w:rFonts w:ascii="Times New Roman" w:hAnsi="Times New Roman" w:cs="Times New Roman"/>
          <w:sz w:val="20"/>
          <w:szCs w:val="18"/>
        </w:rPr>
        <w:t>live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oil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honey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was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put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under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feet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one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hour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three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times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daily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for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30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days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while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patient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was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sitting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hospital.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Monitor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serial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BHCG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serum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level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titer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twice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week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was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held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King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Adulaziz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university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910D9F" w:rsidRPr="00863CAA">
        <w:rPr>
          <w:rFonts w:ascii="Times New Roman" w:hAnsi="Times New Roman" w:cs="Times New Roman"/>
          <w:sz w:val="20"/>
          <w:szCs w:val="18"/>
        </w:rPr>
        <w:t>&amp;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Oncology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center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year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2009</w:t>
      </w:r>
      <w:r w:rsidR="00910D9F" w:rsidRPr="00863CAA">
        <w:rPr>
          <w:rFonts w:ascii="Times New Roman" w:hAnsi="Times New Roman" w:cs="Times New Roman"/>
          <w:sz w:val="20"/>
          <w:szCs w:val="18"/>
        </w:rPr>
        <w:t>.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Results</w:t>
      </w:r>
      <w:r w:rsidR="00910D9F" w:rsidRPr="00863CAA">
        <w:rPr>
          <w:rFonts w:ascii="Times New Roman" w:hAnsi="Times New Roman" w:cs="Times New Roman"/>
          <w:sz w:val="20"/>
          <w:szCs w:val="18"/>
        </w:rPr>
        <w:t>: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Dramatic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reduction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B-HCG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level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from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initial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level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50696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mIU/mL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unit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day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11-8-2009</w:t>
      </w:r>
      <w:r w:rsidR="00910D9F" w:rsidRPr="00863CAA">
        <w:rPr>
          <w:rFonts w:ascii="Times New Roman" w:hAnsi="Times New Roman" w:cs="Times New Roman"/>
          <w:sz w:val="20"/>
          <w:szCs w:val="18"/>
        </w:rPr>
        <w:t>,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with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rapid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enhanced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reduction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reach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day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12-9-2009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level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447.8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mIU/mL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unit</w:t>
      </w:r>
      <w:r w:rsidR="00D01E8C" w:rsidRPr="00863CAA">
        <w:rPr>
          <w:rFonts w:ascii="Times New Roman" w:hAnsi="Times New Roman" w:cs="Times New Roman"/>
          <w:sz w:val="20"/>
          <w:szCs w:val="18"/>
        </w:rPr>
        <w:t>,</w:t>
      </w:r>
      <w:r w:rsidR="00D01E8C">
        <w:rPr>
          <w:rFonts w:ascii="Times New Roman" w:hAnsi="Times New Roman" w:cs="Times New Roman"/>
          <w:sz w:val="20"/>
          <w:szCs w:val="18"/>
        </w:rPr>
        <w:t xml:space="preserve"> </w:t>
      </w:r>
      <w:r w:rsidR="00D01E8C" w:rsidRPr="00863CAA">
        <w:rPr>
          <w:rFonts w:ascii="Times New Roman" w:hAnsi="Times New Roman" w:cs="Times New Roman"/>
          <w:sz w:val="20"/>
          <w:szCs w:val="18"/>
        </w:rPr>
        <w:t>t</w:t>
      </w:r>
      <w:r w:rsidR="00151A3D" w:rsidRPr="00863CAA">
        <w:rPr>
          <w:rFonts w:ascii="Times New Roman" w:hAnsi="Times New Roman" w:cs="Times New Roman"/>
          <w:sz w:val="20"/>
          <w:szCs w:val="18"/>
        </w:rPr>
        <w:t>hen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reached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normal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(undetected)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ng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(Reference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mean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normal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range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pregnant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woman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according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King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Abdulaziz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Hosp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910D9F" w:rsidRPr="00863CAA">
        <w:rPr>
          <w:rFonts w:ascii="Times New Roman" w:hAnsi="Times New Roman" w:cs="Times New Roman"/>
          <w:sz w:val="20"/>
          <w:szCs w:val="18"/>
        </w:rPr>
        <w:t>&amp;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Oncology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center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equaled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0-10.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alpha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phetoprotein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AFP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reached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less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than</w:t>
      </w:r>
      <w:r w:rsidR="00274C7A">
        <w:rPr>
          <w:rFonts w:ascii="Times New Roman" w:hAnsi="Times New Roman" w:cs="Times New Roman" w:hint="eastAsia"/>
          <w:sz w:val="20"/>
          <w:szCs w:val="18"/>
          <w:lang w:eastAsia="zh-CN"/>
        </w:rPr>
        <w:t xml:space="preserve"> </w:t>
      </w:r>
      <w:r w:rsidR="00910D9F" w:rsidRPr="00863CAA">
        <w:rPr>
          <w:rFonts w:ascii="Times New Roman" w:hAnsi="Times New Roman" w:cs="Times New Roman"/>
          <w:sz w:val="20"/>
          <w:szCs w:val="18"/>
        </w:rPr>
        <w:t>.</w:t>
      </w:r>
      <w:r w:rsidR="00151A3D" w:rsidRPr="00863CAA">
        <w:rPr>
          <w:rFonts w:ascii="Times New Roman" w:hAnsi="Times New Roman" w:cs="Times New Roman"/>
          <w:sz w:val="20"/>
          <w:szCs w:val="18"/>
        </w:rPr>
        <w:t>061</w:t>
      </w:r>
      <w:r w:rsidR="00910D9F" w:rsidRPr="00863CAA">
        <w:rPr>
          <w:rFonts w:ascii="Times New Roman" w:hAnsi="Times New Roman" w:cs="Times New Roman"/>
          <w:sz w:val="20"/>
          <w:szCs w:val="18"/>
        </w:rPr>
        <w:t>.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normal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range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0-7.2</w:t>
      </w:r>
      <w:r w:rsidR="00BB14F2" w:rsidRPr="00863CAA">
        <w:rPr>
          <w:rFonts w:ascii="Times New Roman" w:hAnsi="Times New Roman" w:cs="Times New Roman"/>
          <w:sz w:val="20"/>
          <w:szCs w:val="18"/>
        </w:rPr>
        <w:t>.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Results: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of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Combined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Makka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Mud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pack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therapy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and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Prophetic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mixed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medical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herbs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for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treating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lipoma</w:t>
      </w:r>
      <w:r w:rsidR="0015071E">
        <w:rPr>
          <w:rFonts w:ascii="Times New Roman" w:hAnsi="Times New Roman" w:cs="Times New Roman" w:hint="eastAsia"/>
          <w:sz w:val="20"/>
          <w:szCs w:val="18"/>
          <w:lang w:eastAsia="zh-CN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case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2:</w:t>
      </w:r>
      <w:r w:rsidR="0015071E">
        <w:rPr>
          <w:rFonts w:ascii="Times New Roman" w:hAnsi="Times New Roman" w:cs="Times New Roman" w:hint="eastAsia"/>
          <w:sz w:val="20"/>
          <w:szCs w:val="18"/>
          <w:lang w:eastAsia="zh-CN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Female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43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years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old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suffered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from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lipoma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under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left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ear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was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treated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with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CMMT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Prophetic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poly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herb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plants.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Makka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Mud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pack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MMP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was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applied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lipoma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while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paste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polyherbs</w:t>
      </w:r>
      <w:r w:rsidR="00D01E8C" w:rsidRPr="00863CAA">
        <w:rPr>
          <w:rFonts w:ascii="Times New Roman" w:hAnsi="Times New Roman" w:cs="Times New Roman"/>
          <w:sz w:val="20"/>
          <w:szCs w:val="18"/>
        </w:rPr>
        <w:t>,</w:t>
      </w:r>
      <w:r w:rsidR="00D01E8C">
        <w:rPr>
          <w:rFonts w:ascii="Times New Roman" w:hAnsi="Times New Roman" w:cs="Times New Roman"/>
          <w:sz w:val="20"/>
          <w:szCs w:val="18"/>
        </w:rPr>
        <w:t xml:space="preserve"> </w:t>
      </w:r>
      <w:r w:rsidR="00D01E8C" w:rsidRPr="00863CAA">
        <w:rPr>
          <w:rFonts w:ascii="Times New Roman" w:hAnsi="Times New Roman" w:cs="Times New Roman"/>
          <w:sz w:val="20"/>
          <w:szCs w:val="18"/>
        </w:rPr>
        <w:t>o</w:t>
      </w:r>
      <w:r w:rsidR="00151A3D" w:rsidRPr="00863CAA">
        <w:rPr>
          <w:rFonts w:ascii="Times New Roman" w:hAnsi="Times New Roman" w:cs="Times New Roman"/>
          <w:sz w:val="20"/>
          <w:szCs w:val="18"/>
        </w:rPr>
        <w:t>live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oil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honey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was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applied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under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feet</w:t>
      </w:r>
      <w:r w:rsidR="00D01E8C" w:rsidRPr="00863CAA">
        <w:rPr>
          <w:rFonts w:ascii="Times New Roman" w:hAnsi="Times New Roman" w:cs="Times New Roman"/>
          <w:sz w:val="20"/>
          <w:szCs w:val="18"/>
        </w:rPr>
        <w:t>.</w:t>
      </w:r>
      <w:r w:rsidR="00D01E8C">
        <w:rPr>
          <w:rFonts w:ascii="Times New Roman" w:hAnsi="Times New Roman" w:cs="Times New Roman"/>
          <w:sz w:val="20"/>
          <w:szCs w:val="18"/>
        </w:rPr>
        <w:t xml:space="preserve"> </w:t>
      </w:r>
      <w:r w:rsidR="00D01E8C" w:rsidRPr="00863CAA">
        <w:rPr>
          <w:rFonts w:ascii="Times New Roman" w:hAnsi="Times New Roman" w:cs="Times New Roman"/>
          <w:sz w:val="20"/>
          <w:szCs w:val="18"/>
        </w:rPr>
        <w:t>M</w:t>
      </w:r>
      <w:r w:rsidR="00151A3D" w:rsidRPr="00863CAA">
        <w:rPr>
          <w:rFonts w:ascii="Times New Roman" w:hAnsi="Times New Roman" w:cs="Times New Roman"/>
          <w:sz w:val="20"/>
          <w:szCs w:val="18"/>
        </w:rPr>
        <w:t>ud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packs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were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prepared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from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soil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Makka-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kaekea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area-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Sail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road-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after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rain</w:t>
      </w:r>
      <w:r w:rsidR="00D01E8C" w:rsidRPr="00863CAA">
        <w:rPr>
          <w:rFonts w:ascii="Times New Roman" w:hAnsi="Times New Roman" w:cs="Times New Roman"/>
          <w:sz w:val="20"/>
          <w:szCs w:val="18"/>
        </w:rPr>
        <w:t>.</w:t>
      </w:r>
      <w:r w:rsidR="00D01E8C">
        <w:rPr>
          <w:rFonts w:ascii="Times New Roman" w:hAnsi="Times New Roman" w:cs="Times New Roman"/>
          <w:sz w:val="20"/>
          <w:szCs w:val="18"/>
        </w:rPr>
        <w:t xml:space="preserve"> </w:t>
      </w:r>
      <w:r w:rsidR="00D01E8C" w:rsidRPr="00863CAA">
        <w:rPr>
          <w:rFonts w:ascii="Times New Roman" w:hAnsi="Times New Roman" w:cs="Times New Roman"/>
          <w:sz w:val="20"/>
          <w:szCs w:val="18"/>
        </w:rPr>
        <w:t>f</w:t>
      </w:r>
      <w:r w:rsidR="00151A3D" w:rsidRPr="00863CAA">
        <w:rPr>
          <w:rFonts w:ascii="Times New Roman" w:hAnsi="Times New Roman" w:cs="Times New Roman"/>
          <w:sz w:val="20"/>
          <w:szCs w:val="18"/>
        </w:rPr>
        <w:t>rom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Makka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–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Kingdom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Saudi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Arabia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-KSA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then</w:t>
      </w:r>
      <w:r w:rsidR="00D01E8C" w:rsidRPr="00863CAA">
        <w:rPr>
          <w:rFonts w:ascii="Times New Roman" w:hAnsi="Times New Roman" w:cs="Times New Roman"/>
          <w:sz w:val="20"/>
          <w:szCs w:val="18"/>
        </w:rPr>
        <w:t>,</w:t>
      </w:r>
      <w:r w:rsidR="00D01E8C">
        <w:rPr>
          <w:rFonts w:ascii="Times New Roman" w:hAnsi="Times New Roman" w:cs="Times New Roman"/>
          <w:sz w:val="20"/>
          <w:szCs w:val="18"/>
        </w:rPr>
        <w:t xml:space="preserve"> </w:t>
      </w:r>
      <w:r w:rsidR="00D01E8C" w:rsidRPr="00863CAA">
        <w:rPr>
          <w:rFonts w:ascii="Times New Roman" w:hAnsi="Times New Roman" w:cs="Times New Roman"/>
          <w:sz w:val="20"/>
          <w:szCs w:val="18"/>
        </w:rPr>
        <w:t>t</w:t>
      </w:r>
      <w:r w:rsidR="00151A3D" w:rsidRPr="00863CAA">
        <w:rPr>
          <w:rFonts w:ascii="Times New Roman" w:hAnsi="Times New Roman" w:cs="Times New Roman"/>
          <w:sz w:val="20"/>
          <w:szCs w:val="18"/>
        </w:rPr>
        <w:t>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soil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was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mixed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with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Zamzam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mineral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magnetic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water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form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mud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which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was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left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24hours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moon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light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sun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shine</w:t>
      </w:r>
      <w:r w:rsidR="00910D9F" w:rsidRPr="00863CAA">
        <w:rPr>
          <w:rFonts w:ascii="Times New Roman" w:hAnsi="Times New Roman" w:cs="Times New Roman"/>
          <w:sz w:val="20"/>
          <w:szCs w:val="18"/>
        </w:rPr>
        <w:t>,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mud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was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unsheathed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cotton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form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Makka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Mud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pack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MMP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used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room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temperature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for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one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hour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seven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times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day</w:t>
      </w:r>
      <w:r w:rsidR="00910D9F" w:rsidRPr="00863CAA">
        <w:rPr>
          <w:rFonts w:ascii="Times New Roman" w:hAnsi="Times New Roman" w:cs="Times New Roman"/>
          <w:sz w:val="20"/>
          <w:szCs w:val="18"/>
        </w:rPr>
        <w:t>.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mixed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prepared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plants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olive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oil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honey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was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applied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under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feet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one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hour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daily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for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2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months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while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patient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was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sitting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b/>
          <w:bCs/>
          <w:sz w:val="20"/>
          <w:szCs w:val="18"/>
        </w:rPr>
        <w:t>Result: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Decrease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surface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area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size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lipoma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from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intial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10cm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diameter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4-5cm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until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complete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remission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disappearance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of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lipoma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after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twomonths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Prophetic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poly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herb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phyto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therapy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combined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with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Makka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Mud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Therapy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(MMT)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from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day28-1-1432</w:t>
      </w:r>
      <w:r w:rsidR="00274C7A">
        <w:rPr>
          <w:rFonts w:ascii="Times New Roman" w:hAnsi="Times New Roman" w:cs="Times New Roman" w:hint="eastAsia"/>
          <w:sz w:val="20"/>
          <w:szCs w:val="18"/>
          <w:lang w:eastAsia="zh-CN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hijri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till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day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25-6-1433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hijri</w:t>
      </w:r>
      <w:r w:rsidR="00BB14F2" w:rsidRPr="00863CAA">
        <w:rPr>
          <w:rFonts w:ascii="Times New Roman" w:hAnsi="Times New Roman" w:cs="Times New Roman"/>
          <w:b/>
          <w:bCs/>
          <w:sz w:val="20"/>
          <w:szCs w:val="18"/>
        </w:rPr>
        <w:t>.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Pr="00863CAA">
        <w:rPr>
          <w:rFonts w:ascii="Times New Roman" w:hAnsi="Times New Roman" w:cs="Times New Roman"/>
          <w:b/>
          <w:bCs/>
          <w:sz w:val="20"/>
          <w:szCs w:val="18"/>
        </w:rPr>
        <w:t>Conclusion:</w:t>
      </w:r>
      <w:r w:rsidR="0015071E">
        <w:rPr>
          <w:rFonts w:ascii="Times New Roman" w:hAnsi="Times New Roman" w:cs="Times New Roman" w:hint="eastAsia"/>
          <w:b/>
          <w:bCs/>
          <w:sz w:val="20"/>
          <w:szCs w:val="18"/>
          <w:lang w:eastAsia="zh-CN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Prophetic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Medical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poly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herb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phyto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therapy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after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30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days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caused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dramatic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serial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decrease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in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B-HCG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level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till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normal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level.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Prophetic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Medical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plants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combined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with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MMT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caused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decreased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F76CF4" w:rsidRPr="00863CAA">
        <w:rPr>
          <w:rFonts w:ascii="Times New Roman" w:hAnsi="Times New Roman" w:cs="Times New Roman"/>
          <w:sz w:val="20"/>
          <w:szCs w:val="18"/>
        </w:rPr>
        <w:t>lipoma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size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from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10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cm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until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Pr="00863CAA">
        <w:rPr>
          <w:rFonts w:ascii="Times New Roman" w:hAnsi="Times New Roman" w:cs="Times New Roman"/>
          <w:sz w:val="20"/>
          <w:szCs w:val="18"/>
        </w:rPr>
        <w:t>disappearance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Pr="00863CAA">
        <w:rPr>
          <w:rFonts w:ascii="Times New Roman" w:hAnsi="Times New Roman" w:cs="Times New Roman"/>
          <w:sz w:val="20"/>
          <w:szCs w:val="18"/>
        </w:rPr>
        <w:t>during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Pr="00863CAA">
        <w:rPr>
          <w:rFonts w:ascii="Times New Roman" w:hAnsi="Times New Roman" w:cs="Times New Roman"/>
          <w:sz w:val="20"/>
          <w:szCs w:val="18"/>
        </w:rPr>
        <w:t>2months.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lastRenderedPageBreak/>
        <w:t>Medical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plants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alone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or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combined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with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MMT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positively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effect</w:t>
      </w:r>
      <w:r w:rsidR="00F76CF4" w:rsidRPr="00863CAA">
        <w:rPr>
          <w:rFonts w:ascii="Times New Roman" w:hAnsi="Times New Roman" w:cs="Times New Roman"/>
          <w:sz w:val="20"/>
          <w:szCs w:val="18"/>
        </w:rPr>
        <w:t>ed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treating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vesicular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mole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and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8"/>
        </w:rPr>
        <w:t>lipoma.Pateints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b/>
          <w:bCs/>
          <w:sz w:val="20"/>
          <w:szCs w:val="18"/>
        </w:rPr>
        <w:t>having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18"/>
        </w:rPr>
        <w:t xml:space="preserve"> </w:t>
      </w:r>
      <w:r w:rsidR="00151A3D" w:rsidRPr="00863CAA">
        <w:rPr>
          <w:rFonts w:ascii="Times New Roman" w:eastAsia="Times New Roman" w:hAnsi="Times New Roman" w:cs="Times New Roman"/>
          <w:b/>
          <w:bCs/>
          <w:sz w:val="20"/>
          <w:szCs w:val="18"/>
        </w:rPr>
        <w:t>tumors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6"/>
        </w:rPr>
        <w:t>can</w:t>
      </w:r>
      <w:r w:rsidR="0015071E">
        <w:rPr>
          <w:rFonts w:ascii="Times New Roman" w:hAnsi="Times New Roman" w:cs="Times New Roman"/>
          <w:sz w:val="20"/>
          <w:szCs w:val="16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6"/>
        </w:rPr>
        <w:t>benefit</w:t>
      </w:r>
      <w:r w:rsidR="0015071E">
        <w:rPr>
          <w:rFonts w:ascii="Times New Roman" w:hAnsi="Times New Roman" w:cs="Times New Roman"/>
          <w:sz w:val="20"/>
          <w:szCs w:val="16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6"/>
        </w:rPr>
        <w:t>from</w:t>
      </w:r>
      <w:r w:rsidR="0015071E">
        <w:rPr>
          <w:rFonts w:ascii="Times New Roman" w:hAnsi="Times New Roman" w:cs="Times New Roman"/>
          <w:sz w:val="20"/>
          <w:szCs w:val="16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6"/>
        </w:rPr>
        <w:t>safe</w:t>
      </w:r>
      <w:r w:rsidR="0015071E">
        <w:rPr>
          <w:rFonts w:ascii="Times New Roman" w:hAnsi="Times New Roman" w:cs="Times New Roman"/>
          <w:sz w:val="20"/>
          <w:szCs w:val="16"/>
        </w:rPr>
        <w:t xml:space="preserve"> </w:t>
      </w:r>
      <w:r w:rsidRPr="00863CAA">
        <w:rPr>
          <w:rFonts w:ascii="Times New Roman" w:hAnsi="Times New Roman" w:cs="Times New Roman"/>
          <w:sz w:val="20"/>
          <w:szCs w:val="16"/>
        </w:rPr>
        <w:t>reliable</w:t>
      </w:r>
      <w:r w:rsidR="0015071E">
        <w:rPr>
          <w:rFonts w:ascii="Times New Roman" w:hAnsi="Times New Roman" w:cs="Times New Roman"/>
          <w:sz w:val="20"/>
          <w:szCs w:val="16"/>
        </w:rPr>
        <w:t xml:space="preserve"> </w:t>
      </w:r>
      <w:r w:rsidRPr="00863CAA">
        <w:rPr>
          <w:rFonts w:ascii="Times New Roman" w:hAnsi="Times New Roman" w:cs="Times New Roman"/>
          <w:sz w:val="20"/>
          <w:szCs w:val="16"/>
        </w:rPr>
        <w:t>cheap</w:t>
      </w:r>
      <w:r w:rsidR="0015071E">
        <w:rPr>
          <w:rFonts w:ascii="Times New Roman" w:hAnsi="Times New Roman" w:cs="Times New Roman"/>
          <w:sz w:val="20"/>
          <w:szCs w:val="16"/>
        </w:rPr>
        <w:t xml:space="preserve"> </w:t>
      </w:r>
      <w:r w:rsidR="00F76CF4" w:rsidRPr="00863CAA">
        <w:rPr>
          <w:rFonts w:ascii="Times New Roman" w:hAnsi="Times New Roman" w:cs="Times New Roman"/>
          <w:sz w:val="20"/>
          <w:szCs w:val="16"/>
        </w:rPr>
        <w:t>Prophetic</w:t>
      </w:r>
      <w:r w:rsidR="0015071E">
        <w:rPr>
          <w:rFonts w:ascii="Times New Roman" w:hAnsi="Times New Roman" w:cs="Times New Roman"/>
          <w:sz w:val="20"/>
          <w:szCs w:val="16"/>
        </w:rPr>
        <w:t xml:space="preserve"> </w:t>
      </w:r>
      <w:r w:rsidR="00F76CF4" w:rsidRPr="00863CAA">
        <w:rPr>
          <w:rFonts w:ascii="Times New Roman" w:hAnsi="Times New Roman" w:cs="Times New Roman"/>
          <w:sz w:val="20"/>
          <w:szCs w:val="16"/>
        </w:rPr>
        <w:t>herbs</w:t>
      </w:r>
      <w:r w:rsidR="00151A3D" w:rsidRPr="00863CAA">
        <w:rPr>
          <w:rFonts w:ascii="Times New Roman" w:hAnsi="Times New Roman" w:cs="Times New Roman"/>
          <w:sz w:val="20"/>
          <w:szCs w:val="16"/>
        </w:rPr>
        <w:t>,</w:t>
      </w:r>
      <w:r w:rsidR="0015071E">
        <w:rPr>
          <w:rFonts w:ascii="Times New Roman" w:hAnsi="Times New Roman" w:cs="Times New Roman"/>
          <w:sz w:val="20"/>
          <w:szCs w:val="16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6"/>
        </w:rPr>
        <w:t>honey</w:t>
      </w:r>
      <w:r w:rsidR="0015071E">
        <w:rPr>
          <w:rFonts w:ascii="Times New Roman" w:hAnsi="Times New Roman" w:cs="Times New Roman"/>
          <w:sz w:val="20"/>
          <w:szCs w:val="16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6"/>
        </w:rPr>
        <w:t>and</w:t>
      </w:r>
      <w:r w:rsidR="0015071E">
        <w:rPr>
          <w:rFonts w:ascii="Times New Roman" w:hAnsi="Times New Roman" w:cs="Times New Roman"/>
          <w:sz w:val="20"/>
          <w:szCs w:val="16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6"/>
        </w:rPr>
        <w:t>soil</w:t>
      </w:r>
      <w:r w:rsidR="0015071E">
        <w:rPr>
          <w:rFonts w:ascii="Times New Roman" w:hAnsi="Times New Roman" w:cs="Times New Roman"/>
          <w:sz w:val="20"/>
          <w:szCs w:val="16"/>
        </w:rPr>
        <w:t xml:space="preserve"> </w:t>
      </w:r>
      <w:r w:rsidR="00151A3D" w:rsidRPr="00863CAA">
        <w:rPr>
          <w:rFonts w:ascii="Times New Roman" w:hAnsi="Times New Roman" w:cs="Times New Roman"/>
          <w:sz w:val="20"/>
          <w:szCs w:val="16"/>
        </w:rPr>
        <w:t>and</w:t>
      </w:r>
      <w:r w:rsidR="0015071E">
        <w:rPr>
          <w:rFonts w:ascii="Times New Roman" w:hAnsi="Times New Roman" w:cs="Times New Roman"/>
          <w:sz w:val="20"/>
          <w:szCs w:val="16"/>
        </w:rPr>
        <w:t xml:space="preserve"> </w:t>
      </w:r>
      <w:r w:rsidRPr="00863CAA">
        <w:rPr>
          <w:rFonts w:ascii="Times New Roman" w:hAnsi="Times New Roman" w:cs="Times New Roman"/>
          <w:sz w:val="20"/>
          <w:szCs w:val="16"/>
        </w:rPr>
        <w:t>MMT.</w:t>
      </w:r>
    </w:p>
    <w:p w:rsidR="00863CAA" w:rsidRPr="00863CAA" w:rsidRDefault="00863CAA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863CAA">
        <w:rPr>
          <w:rFonts w:ascii="Times New Roman" w:hAnsi="Times New Roman" w:cs="Times New Roman"/>
          <w:bCs/>
          <w:sz w:val="20"/>
          <w:szCs w:val="20"/>
        </w:rPr>
        <w:t>[</w:t>
      </w:r>
      <w:r w:rsidRPr="00863CAA">
        <w:rPr>
          <w:rFonts w:ascii="Times New Roman" w:hAnsi="Times New Roman" w:cs="Times New Roman"/>
          <w:sz w:val="20"/>
          <w:szCs w:val="20"/>
        </w:rPr>
        <w:t>Manal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G.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Abd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Wahab</w:t>
      </w:r>
      <w:r w:rsidR="0015071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Salwa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Sager.</w:t>
      </w:r>
      <w:r w:rsidR="0015071E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Evidence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-based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Efficiency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(Prophetic)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poly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herbs,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olive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oil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honey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alone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combined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Makka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Mud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Therapy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(MMT)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treating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Tumors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(Vesicular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mole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Lipoma):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Two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case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reports,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claim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</w:rPr>
        <w:t>invention</w:t>
      </w:r>
      <w:r w:rsidRPr="00863CAA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15071E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bCs/>
          <w:i/>
          <w:sz w:val="20"/>
          <w:szCs w:val="20"/>
        </w:rPr>
        <w:t>N</w:t>
      </w:r>
      <w:r w:rsidR="0015071E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bCs/>
          <w:i/>
          <w:sz w:val="20"/>
          <w:szCs w:val="20"/>
        </w:rPr>
        <w:t>Y</w:t>
      </w:r>
      <w:r w:rsidR="0015071E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bCs/>
          <w:i/>
          <w:sz w:val="20"/>
          <w:szCs w:val="20"/>
        </w:rPr>
        <w:t>Sci</w:t>
      </w:r>
      <w:r w:rsidR="0015071E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bCs/>
          <w:i/>
          <w:sz w:val="20"/>
          <w:szCs w:val="20"/>
        </w:rPr>
        <w:t>J</w:t>
      </w:r>
      <w:r w:rsidR="0015071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sz w:val="20"/>
          <w:szCs w:val="20"/>
        </w:rPr>
        <w:t>201</w:t>
      </w:r>
      <w:r w:rsidRPr="00863CAA">
        <w:rPr>
          <w:rFonts w:ascii="Times New Roman" w:hAnsi="Times New Roman" w:cs="Times New Roman" w:hint="eastAsia"/>
          <w:sz w:val="20"/>
          <w:szCs w:val="20"/>
        </w:rPr>
        <w:t>8</w:t>
      </w:r>
      <w:r w:rsidRPr="00863CAA">
        <w:rPr>
          <w:rFonts w:ascii="Times New Roman" w:hAnsi="Times New Roman" w:cs="Times New Roman"/>
          <w:sz w:val="20"/>
          <w:szCs w:val="20"/>
        </w:rPr>
        <w:t>;</w:t>
      </w:r>
      <w:r w:rsidRPr="00863CAA">
        <w:rPr>
          <w:rFonts w:ascii="Times New Roman" w:hAnsi="Times New Roman" w:cs="Times New Roman" w:hint="eastAsia"/>
          <w:sz w:val="20"/>
          <w:szCs w:val="20"/>
        </w:rPr>
        <w:t>11</w:t>
      </w:r>
      <w:r w:rsidRPr="00863CAA">
        <w:rPr>
          <w:rFonts w:ascii="Times New Roman" w:hAnsi="Times New Roman" w:cs="Times New Roman"/>
          <w:sz w:val="20"/>
          <w:szCs w:val="20"/>
        </w:rPr>
        <w:t>(</w:t>
      </w:r>
      <w:r w:rsidRPr="00863CAA">
        <w:rPr>
          <w:rFonts w:ascii="Times New Roman" w:hAnsi="Times New Roman" w:cs="Times New Roman" w:hint="eastAsia"/>
          <w:sz w:val="20"/>
          <w:szCs w:val="20"/>
        </w:rPr>
        <w:t>12</w:t>
      </w:r>
      <w:r w:rsidRPr="00863CAA">
        <w:rPr>
          <w:rFonts w:ascii="Times New Roman" w:hAnsi="Times New Roman" w:cs="Times New Roman"/>
          <w:sz w:val="20"/>
          <w:szCs w:val="20"/>
        </w:rPr>
        <w:t>):</w:t>
      </w:r>
      <w:r w:rsidR="00A87F07">
        <w:rPr>
          <w:rFonts w:ascii="Times New Roman" w:hAnsi="Times New Roman" w:cs="Times New Roman" w:hint="eastAsia"/>
          <w:sz w:val="20"/>
          <w:szCs w:val="20"/>
          <w:lang w:eastAsia="zh-CN"/>
        </w:rPr>
        <w:t>6-26</w:t>
      </w:r>
      <w:r w:rsidRPr="00863CAA">
        <w:rPr>
          <w:rFonts w:ascii="Times New Roman" w:hAnsi="Times New Roman" w:cs="Times New Roman"/>
          <w:sz w:val="20"/>
          <w:szCs w:val="20"/>
        </w:rPr>
        <w:t>].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iCs/>
          <w:color w:val="000000"/>
          <w:sz w:val="20"/>
          <w:szCs w:val="20"/>
        </w:rPr>
        <w:t>ISSN</w:t>
      </w:r>
      <w:r w:rsidR="0015071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iCs/>
          <w:color w:val="000000"/>
          <w:sz w:val="20"/>
          <w:szCs w:val="20"/>
        </w:rPr>
        <w:t>1554-0200</w:t>
      </w:r>
      <w:r w:rsidR="0015071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iCs/>
          <w:color w:val="000000"/>
          <w:sz w:val="20"/>
          <w:szCs w:val="20"/>
        </w:rPr>
        <w:t>(print);</w:t>
      </w:r>
      <w:r w:rsidR="0015071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iCs/>
          <w:color w:val="000000"/>
          <w:sz w:val="20"/>
          <w:szCs w:val="20"/>
        </w:rPr>
        <w:t>ISSN</w:t>
      </w:r>
      <w:r w:rsidR="0015071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iCs/>
          <w:color w:val="000000"/>
          <w:sz w:val="20"/>
          <w:szCs w:val="20"/>
        </w:rPr>
        <w:t>2375-723X</w:t>
      </w:r>
      <w:r w:rsidR="0015071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iCs/>
          <w:color w:val="000000"/>
          <w:sz w:val="20"/>
          <w:szCs w:val="20"/>
        </w:rPr>
        <w:t>(online)</w:t>
      </w:r>
      <w:r w:rsidRPr="00863CAA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Pr="00863CAA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http://www.sciencepub.net/newyork</w:t>
        </w:r>
      </w:hyperlink>
      <w:r w:rsidRPr="00863CAA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071E">
        <w:rPr>
          <w:rFonts w:ascii="Times New Roman" w:hAnsi="Times New Roman" w:cs="Times New Roman" w:hint="eastAsia"/>
          <w:sz w:val="20"/>
          <w:szCs w:val="20"/>
          <w:lang w:eastAsia="zh-CN"/>
        </w:rPr>
        <w:t>2</w:t>
      </w:r>
      <w:r w:rsidRPr="00863CAA">
        <w:rPr>
          <w:rFonts w:ascii="Times New Roman" w:hAnsi="Times New Roman" w:cs="Times New Roman" w:hint="eastAsia"/>
          <w:sz w:val="20"/>
          <w:szCs w:val="20"/>
        </w:rPr>
        <w:t>.</w:t>
      </w:r>
      <w:r w:rsidR="0015071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63C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1" w:history="1">
        <w:r w:rsidRPr="00863CAA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Pr="00863CAA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nys111218.</w:t>
        </w:r>
        <w:r w:rsidRPr="00863CAA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="0015071E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2</w:t>
        </w:r>
      </w:hyperlink>
      <w:r w:rsidRPr="00863C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BB14F2" w:rsidRPr="00910D9F" w:rsidRDefault="00BB14F2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bidi="ar-EG"/>
        </w:rPr>
      </w:pPr>
    </w:p>
    <w:p w:rsidR="00151A3D" w:rsidRPr="00910D9F" w:rsidRDefault="00151A3D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eastAsia="zh-CN"/>
        </w:rPr>
      </w:pPr>
      <w:r w:rsidRPr="00910D9F">
        <w:rPr>
          <w:rFonts w:ascii="Times New Roman" w:hAnsi="Times New Roman" w:cs="Times New Roman"/>
          <w:b/>
          <w:bCs/>
          <w:sz w:val="20"/>
          <w:szCs w:val="18"/>
        </w:rPr>
        <w:t>Key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18"/>
        </w:rPr>
        <w:t>word:</w:t>
      </w:r>
      <w:r w:rsidR="0015071E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Pr="00910D9F">
        <w:rPr>
          <w:rFonts w:ascii="Times New Roman" w:hAnsi="Times New Roman" w:cs="Times New Roman"/>
          <w:sz w:val="20"/>
          <w:szCs w:val="18"/>
        </w:rPr>
        <w:t>Prophetic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Pr="00910D9F">
        <w:rPr>
          <w:rFonts w:ascii="Times New Roman" w:hAnsi="Times New Roman" w:cs="Times New Roman"/>
          <w:sz w:val="20"/>
          <w:szCs w:val="18"/>
        </w:rPr>
        <w:t>medical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Pr="00910D9F">
        <w:rPr>
          <w:rFonts w:ascii="Times New Roman" w:hAnsi="Times New Roman" w:cs="Times New Roman"/>
          <w:sz w:val="20"/>
          <w:szCs w:val="18"/>
        </w:rPr>
        <w:t>Plants-CMMT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7702B8" w:rsidRPr="00910D9F">
        <w:rPr>
          <w:rFonts w:ascii="Times New Roman" w:hAnsi="Times New Roman" w:cs="Times New Roman"/>
          <w:sz w:val="20"/>
          <w:szCs w:val="18"/>
        </w:rPr>
        <w:t>-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7702B8" w:rsidRPr="00910D9F">
        <w:rPr>
          <w:rFonts w:ascii="Times New Roman" w:hAnsi="Times New Roman" w:cs="Times New Roman"/>
          <w:sz w:val="20"/>
          <w:szCs w:val="18"/>
        </w:rPr>
        <w:t>Vesicular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Pr="00910D9F">
        <w:rPr>
          <w:rFonts w:ascii="Times New Roman" w:hAnsi="Times New Roman" w:cs="Times New Roman"/>
          <w:sz w:val="20"/>
          <w:szCs w:val="18"/>
        </w:rPr>
        <w:t>mole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Pr="00910D9F">
        <w:rPr>
          <w:rFonts w:ascii="Times New Roman" w:hAnsi="Times New Roman" w:cs="Times New Roman"/>
          <w:sz w:val="20"/>
          <w:szCs w:val="18"/>
        </w:rPr>
        <w:t>–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Pr="00910D9F">
        <w:rPr>
          <w:rFonts w:ascii="Times New Roman" w:hAnsi="Times New Roman" w:cs="Times New Roman"/>
          <w:sz w:val="20"/>
          <w:szCs w:val="18"/>
        </w:rPr>
        <w:t>Lipoma</w:t>
      </w:r>
    </w:p>
    <w:p w:rsidR="00151A3D" w:rsidRPr="00910D9F" w:rsidRDefault="00AC454F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910D9F">
        <w:rPr>
          <w:rFonts w:ascii="Times New Roman" w:hAnsi="Times New Roman" w:cs="Times New Roman"/>
          <w:b/>
          <w:bCs/>
          <w:sz w:val="20"/>
          <w:szCs w:val="18"/>
        </w:rPr>
        <w:t>Abbreviations: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18"/>
        </w:rPr>
        <w:t>MMT: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18"/>
        </w:rPr>
        <w:t>Makka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18"/>
        </w:rPr>
        <w:t>Mud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18"/>
        </w:rPr>
        <w:t>Therapy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18"/>
        </w:rPr>
        <w:t>-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18"/>
        </w:rPr>
        <w:t>MMP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18"/>
        </w:rPr>
        <w:t>Makka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18"/>
        </w:rPr>
        <w:t>Mud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18"/>
        </w:rPr>
        <w:t>Pack</w:t>
      </w:r>
      <w:r w:rsidR="0015071E">
        <w:rPr>
          <w:rFonts w:ascii="Times New Roman" w:hAnsi="Times New Roman" w:cs="Times New Roman"/>
          <w:sz w:val="20"/>
          <w:szCs w:val="18"/>
        </w:rPr>
        <w:t xml:space="preserve"> </w:t>
      </w:r>
    </w:p>
    <w:p w:rsidR="0015071E" w:rsidRDefault="00910D9F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15071E" w:rsidSect="00274C7A">
          <w:headerReference w:type="default" r:id="rId12"/>
          <w:footerReference w:type="default" r:id="rId13"/>
          <w:type w:val="continuous"/>
          <w:pgSz w:w="12242" w:h="15842" w:code="1"/>
          <w:pgMar w:top="1440" w:right="1440" w:bottom="1440" w:left="1440" w:header="720" w:footer="720" w:gutter="0"/>
          <w:pgNumType w:start="6"/>
          <w:cols w:space="720"/>
          <w:bidi/>
          <w:docGrid w:linePitch="360"/>
        </w:sectPr>
      </w:pPr>
      <w:r>
        <w:rPr>
          <w:rFonts w:ascii="Times New Roman" w:hAnsi="Times New Roman" w:cs="Times New Roman"/>
          <w:b/>
          <w:bCs/>
          <w:sz w:val="20"/>
          <w:szCs w:val="20"/>
        </w:rPr>
        <w:cr/>
      </w:r>
    </w:p>
    <w:p w:rsidR="00151A3D" w:rsidRPr="00910D9F" w:rsidRDefault="00391D80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lastRenderedPageBreak/>
        <w:t>1.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Introduction: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ancient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times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702B8" w:rsidRPr="00910D9F">
        <w:rPr>
          <w:rFonts w:ascii="Times New Roman" w:hAnsi="Times New Roman" w:cs="Times New Roman"/>
          <w:sz w:val="20"/>
          <w:szCs w:val="20"/>
        </w:rPr>
        <w:t>plants.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bring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health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benefits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promote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quality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human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life.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Quraan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sunna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many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BB14F2" w:rsidRPr="00910D9F">
        <w:rPr>
          <w:rFonts w:ascii="Times New Roman" w:hAnsi="Times New Roman" w:cs="Times New Roman"/>
          <w:sz w:val="20"/>
          <w:szCs w:val="20"/>
        </w:rPr>
        <w:t>plants,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BB14F2"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creation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human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mud.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Quraan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sunna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directed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people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BB14F2" w:rsidRPr="00910D9F">
        <w:rPr>
          <w:rFonts w:ascii="Times New Roman" w:hAnsi="Times New Roman" w:cs="Times New Roman"/>
          <w:sz w:val="20"/>
          <w:szCs w:val="20"/>
        </w:rPr>
        <w:t>use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BB14F2" w:rsidRPr="00910D9F">
        <w:rPr>
          <w:rFonts w:ascii="Times New Roman" w:hAnsi="Times New Roman" w:cs="Times New Roman"/>
          <w:sz w:val="20"/>
          <w:szCs w:val="20"/>
        </w:rPr>
        <w:t>these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BB14F2" w:rsidRPr="00910D9F">
        <w:rPr>
          <w:rFonts w:ascii="Times New Roman" w:hAnsi="Times New Roman" w:cs="Times New Roman"/>
          <w:sz w:val="20"/>
          <w:szCs w:val="20"/>
        </w:rPr>
        <w:t>plants,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BB14F2"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BB14F2" w:rsidRPr="00910D9F">
        <w:rPr>
          <w:rFonts w:ascii="Times New Roman" w:hAnsi="Times New Roman" w:cs="Times New Roman"/>
          <w:sz w:val="20"/>
          <w:szCs w:val="20"/>
        </w:rPr>
        <w:t>diseases.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BB14F2" w:rsidRPr="00910D9F">
        <w:rPr>
          <w:rFonts w:ascii="Times New Roman" w:hAnsi="Times New Roman" w:cs="Times New Roman"/>
          <w:sz w:val="20"/>
          <w:szCs w:val="20"/>
        </w:rPr>
        <w:t>special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BB14F2" w:rsidRPr="00910D9F">
        <w:rPr>
          <w:rFonts w:ascii="Times New Roman" w:hAnsi="Times New Roman" w:cs="Times New Roman"/>
          <w:sz w:val="20"/>
          <w:szCs w:val="20"/>
        </w:rPr>
        <w:t>chapter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about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Prophetic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literature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Ibn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Qayyem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Zad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book.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special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chapter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about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(called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el-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tababa</w:t>
      </w:r>
      <w:r w:rsidR="00D01E8C" w:rsidRPr="00910D9F">
        <w:rPr>
          <w:rFonts w:ascii="Times New Roman" w:hAnsi="Times New Roman" w:cs="Times New Roman"/>
          <w:sz w:val="20"/>
          <w:szCs w:val="20"/>
        </w:rPr>
        <w:t>)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most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famous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documented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sunna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books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collected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classified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index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ahadith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related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written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Vensenk,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European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Islamic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researcher.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Recent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studies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high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technology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BB14F2" w:rsidRPr="00910D9F">
        <w:rPr>
          <w:rFonts w:ascii="Times New Roman" w:hAnsi="Times New Roman" w:cs="Times New Roman"/>
          <w:sz w:val="20"/>
          <w:szCs w:val="20"/>
        </w:rPr>
        <w:t>reported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BB14F2" w:rsidRPr="00910D9F">
        <w:rPr>
          <w:rFonts w:ascii="Times New Roman" w:hAnsi="Times New Roman" w:cs="Times New Roman"/>
          <w:sz w:val="20"/>
          <w:szCs w:val="20"/>
        </w:rPr>
        <w:t>evidence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based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benefits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BB14F2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BB14F2"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previously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Islamic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culture.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study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two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reports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first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BB14F2" w:rsidRPr="00910D9F">
        <w:rPr>
          <w:rFonts w:ascii="Times New Roman" w:hAnsi="Times New Roman" w:cs="Times New Roman"/>
          <w:sz w:val="20"/>
          <w:szCs w:val="20"/>
        </w:rPr>
        <w:t>time: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lipoma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BB14F2"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BB14F2" w:rsidRPr="00910D9F">
        <w:rPr>
          <w:rFonts w:ascii="Times New Roman" w:hAnsi="Times New Roman" w:cs="Times New Roman"/>
          <w:sz w:val="20"/>
          <w:szCs w:val="20"/>
        </w:rPr>
        <w:t>treated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multi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combined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BB14F2"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BB14F2" w:rsidRPr="00910D9F">
        <w:rPr>
          <w:rFonts w:ascii="Times New Roman" w:hAnsi="Times New Roman" w:cs="Times New Roman"/>
          <w:sz w:val="20"/>
          <w:szCs w:val="20"/>
        </w:rPr>
        <w:t>Makka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(MMT)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prepared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Makk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–KSA</w:t>
      </w:r>
      <w:r w:rsidR="00F85B42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bring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about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Evidence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-based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Efficiency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(Prophetic)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mixed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medical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poly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herbs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treating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tumours.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1A3D" w:rsidRPr="00910D9F" w:rsidRDefault="00151A3D" w:rsidP="00802964">
      <w:pPr>
        <w:shd w:val="clear" w:color="auto" w:fill="FFFFFF"/>
        <w:bidi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A: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vesicular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mole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0C61" w:rsidRPr="00910D9F">
        <w:rPr>
          <w:rFonts w:ascii="Times New Roman" w:hAnsi="Times New Roman" w:cs="Times New Roman"/>
          <w:b/>
          <w:bCs/>
          <w:sz w:val="20"/>
          <w:szCs w:val="20"/>
        </w:rPr>
        <w:t>(hydatidiform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mole)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Gestational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trophoblastic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disease,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151A3D" w:rsidRPr="00910D9F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Lurain2010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0C61"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0C61" w:rsidRPr="00910D9F">
        <w:rPr>
          <w:rFonts w:ascii="Times New Roman" w:eastAsia="Times New Roman" w:hAnsi="Times New Roman" w:cs="Times New Roman"/>
          <w:sz w:val="20"/>
          <w:szCs w:val="20"/>
        </w:rPr>
        <w:t>Gestational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trophoblastic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disease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included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hydatidiform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(complete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partial)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gestational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trophoblastic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neoplasia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(invasive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choriocarcinoma,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placental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site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trophoblastic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tumor,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epithelioid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trophoblastic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tumor).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discussed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epidemiology,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pathology,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clinical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presentation,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diagnosis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each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those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trophoblastic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disease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variants.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Particular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emphasis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given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management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hydatidiform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including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evacuation,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twin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mole/normal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fetus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pregnancy,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prophylactic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chemotherapy,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follow-up.</w:t>
      </w:r>
    </w:p>
    <w:p w:rsidR="00151A3D" w:rsidRPr="00910D9F" w:rsidRDefault="007702B8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Lurain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2011</w:t>
      </w:r>
      <w:r w:rsidR="0015071E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Gestational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trophoblastic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neoplasia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(GTN)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included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invasive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mole,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choriocarcinoma,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placental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site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trophoblastic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tumor,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epithelioid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trophoblastic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tumor.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overall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cure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rate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treating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those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tumors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currently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&gt;90%.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Thorough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evaluation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staging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allowed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selection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appropriate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maximized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chances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cure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while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minimizing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toxicity.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Nonmetastatic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(stage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low-risk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metastatic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(stages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II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III,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score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&lt;7)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GTN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lastRenderedPageBreak/>
        <w:t>could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be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treated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single-agent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chemotherapy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resulting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survival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rate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approaching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100%.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High-risk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GTN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(stages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II-IV,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score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≥7)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required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initial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multiagent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chemotherapy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without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adjuvant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radiation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surgery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achieve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survival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rate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80-90%.</w:t>
      </w:r>
    </w:p>
    <w:p w:rsidR="00D01E8C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Busca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2018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partial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hydatidiform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resulted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fertilization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normal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egg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two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spermatozoa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(dispermic,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90%)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fertilization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spermatozoa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followed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duplication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paternal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chromosomal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content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(monospermic,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10%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)</w:t>
      </w:r>
      <w:r w:rsidR="00D01E8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01E8C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result,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partial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had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triploid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genome,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diandric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monogyni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c</w:t>
      </w:r>
      <w:r w:rsidR="00D01E8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85B42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Rare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tetraploid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partial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had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been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reported,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three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paternal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chromosomes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maternal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origi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n</w:t>
      </w:r>
      <w:r w:rsidR="00F85B4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85B42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clinical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features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could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missed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spontaneous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abortion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.</w:t>
      </w:r>
      <w:r w:rsidR="00D01E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symptoms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included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vaginal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bleeding,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pelvic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pressure,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uterus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enlarged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gestational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hyperemesis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gravidaru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m</w:t>
      </w:r>
      <w:r w:rsidR="00F85B4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Diagnosis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combination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clinical,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laboratory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imaging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data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raised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possibility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pregnancy</w:t>
      </w:r>
      <w:r w:rsidR="00910D9F"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15071E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Busca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2018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reported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interobserver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agreement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differentiating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between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complete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incomplete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hydropic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abortus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when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using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histology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alone,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discordance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predominantly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seen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partial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hydropic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abortus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15071E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algorithmic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approach,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conjunction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p57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immunohistochemistry,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had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been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proposed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using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morphological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assessment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order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triage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cases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would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require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genetic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analysis</w:t>
      </w:r>
      <w:r w:rsidR="00D01E8C"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D01E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usca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2018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added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p57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negative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cases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morphology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would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diagnosed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complete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hydatidiform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without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genotyping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p57+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cases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would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subjected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genotyping</w:t>
      </w:r>
      <w:r w:rsidR="00910D9F" w:rsidRPr="00910D9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shd w:val="clear" w:color="auto" w:fill="FFFFFF"/>
        <w:bidi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Laboratory</w:t>
      </w:r>
    </w:p>
    <w:p w:rsidR="00F85B42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Increased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serum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levels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B-HCG,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inhibin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activin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F85B4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85B42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Elevated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B-HCG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levels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&gt;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100,000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mIU/mL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&lt;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10%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patient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s</w:t>
      </w:r>
      <w:r w:rsidR="00F85B4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shd w:val="clear" w:color="auto" w:fill="FFFFFF"/>
        <w:bidi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Radiology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description</w:t>
      </w:r>
    </w:p>
    <w:p w:rsidR="00F85B42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Ultrasound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main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radiological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modality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evaluating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pregnancies,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but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sensitivit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y</w:t>
      </w:r>
      <w:r w:rsidR="00F85B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low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first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trimester: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routine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pre-evacuation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ultrasound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examination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identifies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less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50%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hydatidiform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before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14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week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s</w:t>
      </w:r>
      <w:r w:rsidR="00F85B4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85B42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lastRenderedPageBreak/>
        <w:t>Ultrasound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detection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rate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lower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incomplete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(29%)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compared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complete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(79%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)</w:t>
      </w:r>
      <w:r w:rsidR="00F85B4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85B42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Findings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correlating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diagnosis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partial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include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cystic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changes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decidual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reaction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/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placenta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increase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transverse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diameter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gestational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sa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c</w:t>
      </w:r>
      <w:r w:rsidR="00F85B4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85B42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Busca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2018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B14F2" w:rsidRPr="00910D9F">
        <w:rPr>
          <w:rFonts w:ascii="Times New Roman" w:eastAsia="Times New Roman" w:hAnsi="Times New Roman" w:cs="Times New Roman"/>
          <w:sz w:val="20"/>
          <w:szCs w:val="20"/>
        </w:rPr>
        <w:t>illustrated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Prognostic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factors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B14F2"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were: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B14F2"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Risk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persistent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gestational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trophoblastic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disease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up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5.6%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partial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lower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complete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(up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20%)</w:t>
      </w:r>
      <w:r w:rsidR="00D01E8C"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D01E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study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3,000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partial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15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cases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required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chemotherapy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persistent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gestational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trophoblastic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disease,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out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3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cases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choriocarcinoma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identifie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d</w:t>
      </w:r>
      <w:r w:rsidR="00F85B4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pregnancy,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increased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recurrence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risk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1%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second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pregnancy,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associated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complete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rather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partial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</w:t>
      </w:r>
      <w:r w:rsidR="00910D9F" w:rsidRPr="00910D9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85B42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Busca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2018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Case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report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First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trimester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abortus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tetraploid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triandric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partial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confirmed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genotyping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FISH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(3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paternal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1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maternal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chromosome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sets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)</w:t>
      </w:r>
      <w:r w:rsidR="00F85B4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85B42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Busca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2018</w:t>
      </w:r>
      <w:r w:rsidR="00274C7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summurised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reatment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C454F"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follows: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C454F"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Evacuation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curettage,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followup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serum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human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chorionic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gonadotropin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(hCG)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levels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contraception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until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undetectable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levels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obtaine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d</w:t>
      </w:r>
      <w:r w:rsidR="00F85B4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85B42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Overall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risk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requiring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chemotherapy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partial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1.1%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(compared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13.6%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complete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)</w:t>
      </w:r>
      <w:r w:rsidR="00F85B4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shd w:val="clear" w:color="auto" w:fill="FFFFFF"/>
        <w:bidi w:val="0"/>
        <w:snapToGrid w:val="0"/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Anti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tumor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Effects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Prophetic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b/>
          <w:bCs/>
          <w:sz w:val="20"/>
          <w:szCs w:val="20"/>
        </w:rPr>
        <w:t>medical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b/>
          <w:bCs/>
          <w:sz w:val="20"/>
          <w:szCs w:val="20"/>
        </w:rPr>
        <w:t>herbs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plants</w:t>
      </w:r>
      <w:r w:rsidR="00D01E8C" w:rsidRPr="00910D9F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01E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oney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olive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oil</w:t>
      </w:r>
      <w:r w:rsidR="00910D9F" w:rsidRPr="00910D9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F85B42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It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reported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some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h</w:t>
      </w:r>
      <w:r w:rsidRPr="00910D9F">
        <w:rPr>
          <w:rFonts w:ascii="Times New Roman" w:hAnsi="Times New Roman" w:cs="Times New Roman"/>
          <w:sz w:val="20"/>
          <w:szCs w:val="20"/>
        </w:rPr>
        <w:t>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tumor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attributed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contents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proved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different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ways,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affecting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cycle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arrest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G0</w:t>
      </w:r>
      <w:r w:rsidR="005155E7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G1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G</w:t>
      </w:r>
      <w:r w:rsidRPr="00910D9F">
        <w:rPr>
          <w:rFonts w:ascii="Times New Roman" w:hAnsi="Times New Roman" w:cs="Times New Roman"/>
          <w:sz w:val="20"/>
          <w:szCs w:val="20"/>
        </w:rPr>
        <w:t>2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arrest.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Another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through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affecting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mitochondrial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pathways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activity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I</w:t>
      </w:r>
      <w:r w:rsidRPr="00910D9F">
        <w:rPr>
          <w:rFonts w:ascii="Times New Roman" w:hAnsi="Times New Roman" w:cs="Times New Roman"/>
          <w:sz w:val="20"/>
          <w:szCs w:val="20"/>
        </w:rPr>
        <w:t>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addition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proapoptosis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appoptosis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Q</w:t>
      </w:r>
      <w:r w:rsidRPr="00910D9F">
        <w:rPr>
          <w:rFonts w:ascii="Times New Roman" w:hAnsi="Times New Roman" w:cs="Times New Roman"/>
          <w:sz w:val="20"/>
          <w:szCs w:val="20"/>
        </w:rPr>
        <w:t>uraan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sunna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many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aroma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motioned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out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w</w:t>
      </w:r>
      <w:r w:rsidRPr="00910D9F">
        <w:rPr>
          <w:rFonts w:ascii="Times New Roman" w:hAnsi="Times New Roman" w:cs="Times New Roman"/>
          <w:sz w:val="20"/>
          <w:szCs w:val="20"/>
        </w:rPr>
        <w:t>ax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p</w:t>
      </w:r>
      <w:r w:rsidRPr="00910D9F">
        <w:rPr>
          <w:rFonts w:ascii="Times New Roman" w:hAnsi="Times New Roman" w:cs="Times New Roman"/>
          <w:sz w:val="20"/>
          <w:szCs w:val="20"/>
        </w:rPr>
        <w:t>ropolys,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royal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gelly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disease</w:t>
      </w:r>
      <w:r w:rsidR="00910D9F" w:rsidRPr="00910D9F">
        <w:rPr>
          <w:rFonts w:ascii="Times New Roman" w:hAnsi="Times New Roman" w:cs="Times New Roman"/>
          <w:sz w:val="20"/>
          <w:szCs w:val="20"/>
        </w:rPr>
        <w:t>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910D9F" w:rsidRPr="00910D9F">
        <w:rPr>
          <w:rFonts w:ascii="Times New Roman" w:hAnsi="Times New Roman" w:cs="Times New Roman"/>
          <w:sz w:val="20"/>
          <w:szCs w:val="20"/>
        </w:rPr>
        <w:t>(</w:t>
      </w:r>
      <w:r w:rsidRPr="00910D9F">
        <w:rPr>
          <w:rFonts w:ascii="Times New Roman" w:hAnsi="Times New Roman" w:cs="Times New Roman"/>
          <w:sz w:val="20"/>
          <w:szCs w:val="20"/>
        </w:rPr>
        <w:t>Suret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Alnahl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–Bees-69).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Nigilla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sativa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blessed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black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habit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Baraka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could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disease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except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death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according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ahadith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researches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recently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proved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tumor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neuroprotective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thymoquenone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aromatic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o</w:t>
      </w:r>
      <w:r w:rsidRPr="00910D9F">
        <w:rPr>
          <w:rFonts w:ascii="Times New Roman" w:hAnsi="Times New Roman" w:cs="Times New Roman"/>
          <w:sz w:val="20"/>
          <w:szCs w:val="20"/>
        </w:rPr>
        <w:t>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substance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nigilla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sativa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Protecting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against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delaying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Alzehiemer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AD</w:t>
      </w:r>
      <w:r w:rsidR="00FB3D86">
        <w:rPr>
          <w:rFonts w:ascii="Times New Roman" w:hAnsi="Times New Roman" w:cs="Times New Roman" w:hint="eastAsia"/>
          <w:sz w:val="20"/>
          <w:szCs w:val="20"/>
          <w:lang w:eastAsia="zh-CN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P</w:t>
      </w:r>
      <w:r w:rsidRPr="00910D9F">
        <w:rPr>
          <w:rFonts w:ascii="Times New Roman" w:hAnsi="Times New Roman" w:cs="Times New Roman"/>
          <w:sz w:val="20"/>
          <w:szCs w:val="20"/>
        </w:rPr>
        <w:t>arkinsons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Disease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depression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depressio</w:t>
      </w:r>
      <w:r w:rsidR="00F85B42" w:rsidRPr="00910D9F">
        <w:rPr>
          <w:rFonts w:ascii="Times New Roman" w:hAnsi="Times New Roman" w:cs="Times New Roman"/>
          <w:sz w:val="20"/>
          <w:szCs w:val="20"/>
        </w:rPr>
        <w:t>n</w:t>
      </w:r>
      <w:r w:rsidR="00F85B42">
        <w:rPr>
          <w:rFonts w:ascii="Times New Roman" w:hAnsi="Times New Roman" w:cs="Times New Roman"/>
          <w:sz w:val="20"/>
          <w:szCs w:val="20"/>
        </w:rPr>
        <w:t>.</w:t>
      </w:r>
    </w:p>
    <w:p w:rsidR="00AC454F" w:rsidRPr="00910D9F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extracted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crushing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fruit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extracted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leaves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reported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consist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phenols,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Flvenoids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activity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1A3D" w:rsidRPr="00910D9F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textAlignment w:val="top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lastRenderedPageBreak/>
        <w:t>Mud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proved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inflammatory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Hypothalamus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–Ppituitary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–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Adrenal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axis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(H-P-A)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rebalance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affect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interleukin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prostaglandins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growth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factor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was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efficient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treating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degenerative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diseases</w:t>
      </w:r>
      <w:r w:rsidR="00910D9F" w:rsidRPr="00910D9F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nervous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system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trauma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decreased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edema</w:t>
      </w:r>
      <w:r w:rsidR="00D01E8C" w:rsidRPr="00910D9F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01E8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nd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body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swellings.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review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literature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showed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studies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about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Prophetic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o</w:t>
      </w:r>
      <w:r w:rsidRPr="00910D9F">
        <w:rPr>
          <w:rFonts w:ascii="Times New Roman" w:hAnsi="Times New Roman" w:cs="Times New Roman"/>
          <w:sz w:val="20"/>
          <w:szCs w:val="20"/>
        </w:rPr>
        <w:t>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h</w:t>
      </w:r>
      <w:r w:rsidRPr="00910D9F">
        <w:rPr>
          <w:rFonts w:ascii="Times New Roman" w:hAnsi="Times New Roman" w:cs="Times New Roman"/>
          <w:sz w:val="20"/>
          <w:szCs w:val="20"/>
        </w:rPr>
        <w:t>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h</w:t>
      </w:r>
      <w:r w:rsidRPr="00910D9F">
        <w:rPr>
          <w:rFonts w:ascii="Times New Roman" w:hAnsi="Times New Roman" w:cs="Times New Roman"/>
          <w:sz w:val="20"/>
          <w:szCs w:val="20"/>
        </w:rPr>
        <w:t>owever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studies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about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mixture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Prophetic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o</w:t>
      </w:r>
      <w:r w:rsidRPr="00910D9F">
        <w:rPr>
          <w:rFonts w:ascii="Times New Roman" w:hAnsi="Times New Roman" w:cs="Times New Roman"/>
          <w:sz w:val="20"/>
          <w:szCs w:val="20"/>
        </w:rPr>
        <w:t>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combined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Makka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(MMT)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tumours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aim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work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find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out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o</w:t>
      </w:r>
      <w:r w:rsidRPr="00910D9F">
        <w:rPr>
          <w:rFonts w:ascii="Times New Roman" w:hAnsi="Times New Roman" w:cs="Times New Roman"/>
          <w:sz w:val="20"/>
          <w:szCs w:val="20"/>
        </w:rPr>
        <w:t>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910D9F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combined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Makka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(MMT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lipoma.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Omotayo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al.,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2914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process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development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comprised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three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key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stages: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initiation,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promotion,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progression.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Initiation,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first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stage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carcinogenesis,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involved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irreversible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genetic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damage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characterized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accumulation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mutated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DNA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[Pitot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1993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].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followed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promotion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stage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proliferation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mutated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characterized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excessive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growth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mutated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genomic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alterations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replicated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giving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rise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benign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mass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abnormal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known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tumor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[Tubiana,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1998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].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progression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stage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entailed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metastasis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distant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sites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(tissues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organs)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through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lymphatic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circulatory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systems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[Pitot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1993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d</w:t>
      </w:r>
      <w:r w:rsidR="00F85B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ubiana,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1998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].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Omotayo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al.,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2914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91D80"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91D80" w:rsidRPr="00910D9F">
        <w:rPr>
          <w:rFonts w:ascii="Times New Roman" w:eastAsia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natural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product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known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varied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biological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pharmacological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activities—ranging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anti-inflammatory,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antioxidant,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antibacterial,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antihypertensive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hypoglycemic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effects.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reviewed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role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modulating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development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progression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tumors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cancers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regards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antimetastatic,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antiproliferative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various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forms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cancer.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had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been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investigated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breast,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liver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colorectal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lines.,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prostate,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bladder,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endometrial,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kidney,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skin,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cervical,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oral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bone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illustrated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possible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mechanisms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inhibit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growth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proliferation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tumors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cancers.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Those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included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regulation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cycle,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activation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mitochondrial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pathway,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induction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mitochondrial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outer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membrane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permeabilization,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induction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apoptosis,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modulation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oxidative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stress,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amelioration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inflammation,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modulation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insulin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signaling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inhibition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angiogenesis.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highly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cytotoxic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against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tumor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while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non-cytotoxic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normal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concluded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.</w:t>
      </w:r>
      <w:r w:rsidR="00D01E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heir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data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indicated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could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inhibit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carcinogenesis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modulating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molecular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processes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initiation,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lastRenderedPageBreak/>
        <w:t>promotion,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progression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stages.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Thus,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serve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potential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promising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needed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further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experimental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clinical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studies.</w:t>
      </w:r>
    </w:p>
    <w:p w:rsidR="00F85B42" w:rsidRDefault="00F51654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4" w:history="1">
        <w:r w:rsidR="00151A3D"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Hekmatpou</w:t>
        </w:r>
      </w:hyperlink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al.,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2018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henna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plant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glabrous,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much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branched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shrub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quite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small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tree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grayish-brown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bark.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Leaves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opposite,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sub-sessile,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elliptic,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broadly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lanceolate,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entire,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acute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obtuse,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2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3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long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1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2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wide.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Lawsone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chief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constituent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responsible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dying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properties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plant.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Dried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powdered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leaves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henna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contain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about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0.5%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1.5%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lawsone,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traditionally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used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produce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colorfast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orange,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red,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brown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dyes.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Dasgupta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454F" w:rsidRPr="00910D9F">
        <w:rPr>
          <w:rFonts w:ascii="Times New Roman" w:eastAsia="Times New Roman" w:hAnsi="Times New Roman" w:cs="Times New Roman"/>
          <w:sz w:val="20"/>
          <w:szCs w:val="20"/>
        </w:rPr>
        <w:t>2003: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eastAsia="Times New Roman" w:hAnsi="Times New Roman" w:cs="Times New Roman"/>
          <w:sz w:val="20"/>
          <w:szCs w:val="20"/>
        </w:rPr>
        <w:t>Mutluoglu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eastAsia="Times New Roman" w:hAnsi="Times New Roman" w:cs="Times New Roman"/>
          <w:sz w:val="20"/>
          <w:szCs w:val="20"/>
        </w:rPr>
        <w:t>Uzun</w:t>
      </w:r>
      <w:r w:rsidR="00910D9F" w:rsidRPr="00910D9F">
        <w:rPr>
          <w:rFonts w:ascii="Times New Roman" w:eastAsia="Times New Roman" w:hAnsi="Times New Roman" w:cs="Times New Roman"/>
          <w:sz w:val="20"/>
          <w:szCs w:val="20"/>
        </w:rPr>
        <w:t>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eastAsia="Times New Roman" w:hAnsi="Times New Roman" w:cs="Times New Roman"/>
          <w:sz w:val="20"/>
          <w:szCs w:val="20"/>
        </w:rPr>
        <w:t>200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9</w:t>
      </w:r>
      <w:r w:rsidR="00F85B4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51A3D" w:rsidRPr="00910D9F" w:rsidRDefault="0015071E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Lawsonia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inermis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reported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contain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carbohydrates,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proteins,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flavonoids,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tannins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phenolic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compounds,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alkaloids,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terpenoids,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quinones,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coumarins,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xanthones,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fatty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acids.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plant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hadbeen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reported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analgesic,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hypoglycemic,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hepatoprotective,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immunostimulant,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anti-inflammatory,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antibacterial,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antimicrobial,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antifungal,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antiviral,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antiparasitic,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antitrypanosomal,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antidermatophytic,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antioxidant,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antifertility,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tuberculostatic,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anticancer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properties</w:t>
      </w:r>
      <w:r w:rsidR="00910D9F" w:rsidRPr="00910D9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0D9F" w:rsidRPr="00910D9F">
        <w:rPr>
          <w:rFonts w:ascii="Times New Roman" w:eastAsia="Times New Roman" w:hAnsi="Times New Roman" w:cs="Times New Roman"/>
          <w:sz w:val="20"/>
          <w:szCs w:val="20"/>
        </w:rPr>
        <w:t>(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Chaudhary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2010</w:t>
      </w:r>
      <w:r w:rsidR="00910D9F" w:rsidRPr="00910D9F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Goswami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2011)</w:t>
      </w:r>
    </w:p>
    <w:p w:rsidR="00151A3D" w:rsidRPr="00910D9F" w:rsidRDefault="00F51654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hyperlink r:id="rId15" w:history="1">
        <w:r w:rsidR="00151A3D"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Pradhan</w:t>
        </w:r>
      </w:hyperlink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al.,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2012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henna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extracts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constituents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possessed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numerous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biological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activities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including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antioxidant,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anti-inflammatory,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antibacterial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anticancer</w:t>
      </w:r>
      <w:r w:rsidR="00151A3D" w:rsidRPr="00910D9F">
        <w:rPr>
          <w:rFonts w:ascii="Times New Roman" w:hAnsi="Times New Roman" w:cs="Times New Roman"/>
          <w:sz w:val="20"/>
          <w:szCs w:val="20"/>
        </w:rPr>
        <w:t>activities.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active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coloring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biologically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active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principle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Henna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found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Lawsone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(2-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hydroxy-1,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4-naphthoquinone)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could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serve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starting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building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block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synthesizing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large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number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therapeutically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useful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compounds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including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Atovaquone,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Lapachol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Dichloroallyl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lawsone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been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shown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possessed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potent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anticancer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activities.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Some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other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analogs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Lawsone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been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found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exhibit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other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beneficial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biological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properties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such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antioxidant,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anti-inflammatory,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antitubercular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antimalarial.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ability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Lawsone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undergo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redox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cycling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chelation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trace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metal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ions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been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thought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partially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responsible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some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biological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activities.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Despite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such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diverse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biological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properties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potent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anticancer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activities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compound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remained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largely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unexplored.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lastRenderedPageBreak/>
        <w:t>reviewed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summarized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chemistry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biological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activities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Lawsone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along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analogs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metal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complexes.</w:t>
      </w:r>
    </w:p>
    <w:p w:rsidR="00151A3D" w:rsidRPr="00910D9F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Farah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al.,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2006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pronounced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Neem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(Azadirachta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indica),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indigenous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plant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commonly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grown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India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sub-continent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multipurpose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plant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well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known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insecticidal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biomedical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properties,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however,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antimu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tagen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vertebrate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organisms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lacking.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focused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possible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antimutagenic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potential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ethanolic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extract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neem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leaves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evaluated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clastogenicity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induced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Pentachlorophenol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(PCP)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4-dichlorophenoxyacetic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acid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(2,4-D)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freshwater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fish,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Channa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punctatus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vertebrate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model,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cytogenetic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endpoints: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chromosome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aberration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(CA)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micronucleus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(MN)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test.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Their.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results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suggested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under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experimental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conditions,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neem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extract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exhibited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strong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antimutagenic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activity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fish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model,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could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further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contribute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study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benefit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humans.</w:t>
      </w:r>
    </w:p>
    <w:p w:rsidR="00151A3D" w:rsidRPr="00910D9F" w:rsidRDefault="00151A3D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51A3D" w:rsidRPr="00910D9F" w:rsidRDefault="00391D80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Material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2F73" w:rsidRPr="00910D9F">
        <w:rPr>
          <w:rFonts w:ascii="Times New Roman" w:hAnsi="Times New Roman" w:cs="Times New Roman"/>
          <w:b/>
          <w:bCs/>
          <w:sz w:val="20"/>
          <w:szCs w:val="20"/>
        </w:rPr>
        <w:t>Methods:</w:t>
      </w:r>
    </w:p>
    <w:p w:rsidR="00910D9F" w:rsidRPr="00910D9F" w:rsidRDefault="00151A3D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ANALYSIS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91D80" w:rsidRPr="00910D9F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91D80" w:rsidRPr="00910D9F">
        <w:rPr>
          <w:rFonts w:ascii="Times New Roman" w:hAnsi="Times New Roman" w:cs="Times New Roman"/>
          <w:b/>
          <w:bCs/>
          <w:sz w:val="20"/>
          <w:szCs w:val="20"/>
        </w:rPr>
        <w:t>Makka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SOIL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used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this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b/>
          <w:bCs/>
          <w:sz w:val="20"/>
          <w:szCs w:val="20"/>
        </w:rPr>
        <w:t>study</w:t>
      </w:r>
      <w:r w:rsidR="00910D9F" w:rsidRPr="00910D9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(Table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A)</w:t>
      </w:r>
    </w:p>
    <w:p w:rsidR="00151A3D" w:rsidRPr="00910D9F" w:rsidRDefault="00910D9F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T</w:t>
      </w:r>
      <w:r w:rsidR="005155E7" w:rsidRPr="00910D9F">
        <w:rPr>
          <w:rFonts w:ascii="Times New Roman" w:hAnsi="Times New Roman" w:cs="Times New Roman"/>
          <w:sz w:val="20"/>
          <w:szCs w:val="20"/>
        </w:rPr>
        <w:t>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Soil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brought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rain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sail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way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-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kaekea-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Jazan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Road-KSA.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unique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specific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391D80" w:rsidRPr="00910D9F">
        <w:rPr>
          <w:rFonts w:ascii="Times New Roman" w:hAnsi="Times New Roman" w:cs="Times New Roman"/>
          <w:sz w:val="20"/>
          <w:szCs w:val="20"/>
        </w:rPr>
        <w:t>due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391D80"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391D80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certain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climatic,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topographical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geological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influences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surroundings</w:t>
      </w:r>
      <w:r w:rsidRPr="00910D9F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391D80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Makka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b/>
          <w:bCs/>
          <w:sz w:val="20"/>
          <w:szCs w:val="20"/>
        </w:rPr>
        <w:t>mud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(</w:t>
      </w:r>
      <w:r w:rsidRPr="00910D9F">
        <w:rPr>
          <w:rFonts w:ascii="Times New Roman" w:hAnsi="Times New Roman" w:cs="Times New Roman"/>
          <w:sz w:val="20"/>
          <w:szCs w:val="20"/>
        </w:rPr>
        <w:t>MM)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formed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mixing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tap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water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magnetic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mineral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water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Zamzam.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Makka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form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semisolid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form.</w:t>
      </w:r>
    </w:p>
    <w:p w:rsidR="00D01E8C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cotton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sheath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Makk</w:t>
      </w:r>
      <w:r w:rsidR="00F85B42" w:rsidRPr="00910D9F">
        <w:rPr>
          <w:rFonts w:ascii="Times New Roman" w:hAnsi="Times New Roman" w:cs="Times New Roman"/>
          <w:sz w:val="20"/>
          <w:szCs w:val="20"/>
        </w:rPr>
        <w:t>a</w:t>
      </w:r>
      <w:r w:rsidR="00F85B42">
        <w:rPr>
          <w:rFonts w:ascii="Times New Roman" w:hAnsi="Times New Roman" w:cs="Times New Roman"/>
          <w:sz w:val="20"/>
          <w:szCs w:val="20"/>
        </w:rPr>
        <w:t xml:space="preserve"> </w:t>
      </w:r>
      <w:r w:rsidR="00F85B42" w:rsidRPr="00910D9F">
        <w:rPr>
          <w:rFonts w:ascii="Times New Roman" w:hAnsi="Times New Roman" w:cs="Times New Roman"/>
          <w:sz w:val="20"/>
          <w:szCs w:val="20"/>
        </w:rPr>
        <w:t>M</w:t>
      </w:r>
      <w:r w:rsidRPr="00910D9F">
        <w:rPr>
          <w:rFonts w:ascii="Times New Roman" w:hAnsi="Times New Roman" w:cs="Times New Roman"/>
          <w:sz w:val="20"/>
          <w:szCs w:val="20"/>
        </w:rPr>
        <w:t>ud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Pack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MMP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shape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long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strip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applied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lipoma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surrounded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lengt</w:t>
      </w:r>
      <w:r w:rsidR="00D01E8C" w:rsidRPr="00910D9F">
        <w:rPr>
          <w:rFonts w:ascii="Times New Roman" w:hAnsi="Times New Roman" w:cs="Times New Roman"/>
          <w:sz w:val="20"/>
          <w:szCs w:val="20"/>
        </w:rPr>
        <w:t>h</w:t>
      </w:r>
      <w:r w:rsidR="00D01E8C">
        <w:rPr>
          <w:rFonts w:ascii="Times New Roman" w:hAnsi="Times New Roman" w:cs="Times New Roman"/>
          <w:sz w:val="20"/>
          <w:szCs w:val="20"/>
        </w:rPr>
        <w:t>.</w:t>
      </w:r>
    </w:p>
    <w:p w:rsidR="00D01E8C" w:rsidRDefault="00910D9F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A</w:t>
      </w:r>
      <w:r w:rsidR="00151A3D" w:rsidRPr="00910D9F">
        <w:rPr>
          <w:rFonts w:ascii="Times New Roman" w:hAnsi="Times New Roman" w:cs="Times New Roman"/>
          <w:sz w:val="20"/>
          <w:szCs w:val="20"/>
        </w:rPr>
        <w:t>nalysis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AC454F" w:rsidRPr="00910D9F">
        <w:rPr>
          <w:rFonts w:ascii="Times New Roman" w:hAnsi="Times New Roman" w:cs="Times New Roman"/>
          <w:sz w:val="20"/>
          <w:szCs w:val="20"/>
        </w:rPr>
        <w:t>showed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AC454F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AC454F" w:rsidRPr="00910D9F">
        <w:rPr>
          <w:rFonts w:ascii="Times New Roman" w:hAnsi="Times New Roman" w:cs="Times New Roman"/>
          <w:sz w:val="20"/>
          <w:szCs w:val="20"/>
        </w:rPr>
        <w:t>high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AC454F" w:rsidRPr="00910D9F">
        <w:rPr>
          <w:rFonts w:ascii="Times New Roman" w:hAnsi="Times New Roman" w:cs="Times New Roman"/>
          <w:sz w:val="20"/>
          <w:szCs w:val="20"/>
        </w:rPr>
        <w:t>content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AC454F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AC454F" w:rsidRPr="00910D9F">
        <w:rPr>
          <w:rFonts w:ascii="Times New Roman" w:hAnsi="Times New Roman" w:cs="Times New Roman"/>
          <w:sz w:val="20"/>
          <w:szCs w:val="20"/>
        </w:rPr>
        <w:t>minersls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AC454F" w:rsidRPr="00910D9F">
        <w:rPr>
          <w:rFonts w:ascii="Times New Roman" w:hAnsi="Times New Roman" w:cs="Times New Roman"/>
          <w:sz w:val="20"/>
          <w:szCs w:val="20"/>
        </w:rPr>
        <w:t>esprcially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AC454F" w:rsidRPr="00910D9F">
        <w:rPr>
          <w:rFonts w:ascii="Times New Roman" w:hAnsi="Times New Roman" w:cs="Times New Roman"/>
          <w:sz w:val="20"/>
          <w:szCs w:val="20"/>
        </w:rPr>
        <w:t>calcium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AC454F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AC454F" w:rsidRPr="00910D9F">
        <w:rPr>
          <w:rFonts w:ascii="Times New Roman" w:hAnsi="Times New Roman" w:cs="Times New Roman"/>
          <w:sz w:val="20"/>
          <w:szCs w:val="20"/>
        </w:rPr>
        <w:t>magnesium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Ca+4.80Mg+3.4</w:t>
      </w:r>
      <w:r w:rsidR="00D01E8C" w:rsidRPr="00910D9F">
        <w:rPr>
          <w:rFonts w:ascii="Times New Roman" w:hAnsi="Times New Roman" w:cs="Times New Roman"/>
          <w:sz w:val="20"/>
          <w:szCs w:val="20"/>
        </w:rPr>
        <w:t>0</w:t>
      </w:r>
      <w:r w:rsidR="00D01E8C">
        <w:rPr>
          <w:rFonts w:ascii="Times New Roman" w:hAnsi="Times New Roman" w:cs="Times New Roman"/>
          <w:sz w:val="20"/>
          <w:szCs w:val="20"/>
        </w:rPr>
        <w:t>.</w:t>
      </w:r>
    </w:p>
    <w:p w:rsidR="00910D9F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analasis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held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Dr.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Mohamed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Ahmed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Nasr.</w:t>
      </w:r>
      <w:r w:rsidR="005155E7" w:rsidRPr="00910D9F">
        <w:rPr>
          <w:rFonts w:ascii="Times New Roman" w:hAnsi="Times New Roman" w:cs="Times New Roman"/>
          <w:sz w:val="20"/>
          <w:szCs w:val="20"/>
        </w:rPr>
        <w:t>: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Sues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Canal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University,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College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Agriculture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Departmen</w:t>
      </w:r>
      <w:r w:rsidR="00F85B42" w:rsidRPr="00910D9F">
        <w:rPr>
          <w:rFonts w:ascii="Times New Roman" w:hAnsi="Times New Roman" w:cs="Times New Roman"/>
          <w:sz w:val="20"/>
          <w:szCs w:val="20"/>
        </w:rPr>
        <w:t>t</w:t>
      </w:r>
      <w:r w:rsidR="00F85B42">
        <w:rPr>
          <w:rFonts w:ascii="Times New Roman" w:hAnsi="Times New Roman" w:cs="Times New Roman"/>
          <w:sz w:val="20"/>
          <w:szCs w:val="20"/>
        </w:rPr>
        <w:t xml:space="preserve"> </w:t>
      </w:r>
      <w:r w:rsidR="00F85B42" w:rsidRPr="00910D9F">
        <w:rPr>
          <w:rFonts w:ascii="Times New Roman" w:hAnsi="Times New Roman" w:cs="Times New Roman"/>
          <w:sz w:val="20"/>
          <w:szCs w:val="20"/>
        </w:rPr>
        <w:t>S</w:t>
      </w:r>
      <w:r w:rsidR="007F44E6"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Analysis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Makka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soil-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rain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taken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sail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–Al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kaekea-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Jazan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Road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-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KSA.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(Table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full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elements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i</w:t>
      </w:r>
      <w:r w:rsidRPr="00910D9F">
        <w:rPr>
          <w:rFonts w:ascii="Times New Roman" w:hAnsi="Times New Roman" w:cs="Times New Roman"/>
          <w:sz w:val="20"/>
          <w:szCs w:val="20"/>
        </w:rPr>
        <w:t>ons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heavy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metals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included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CO3,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HCO3,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SO4,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Cl-,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iron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Fe,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cobalt,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Ni,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copper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Cu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zinc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Zn</w:t>
      </w:r>
      <w:r w:rsidR="00910D9F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Na+,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K+,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Cd</w:t>
      </w:r>
      <w:r w:rsidR="00910D9F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Mn,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Pb.</w:t>
      </w:r>
    </w:p>
    <w:p w:rsidR="0015071E" w:rsidRDefault="0015071E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  <w:sectPr w:rsidR="0015071E" w:rsidSect="0015071E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910D9F" w:rsidRPr="00274C7A" w:rsidRDefault="00910D9F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-11"/>
        <w:tblW w:w="5000" w:type="pct"/>
        <w:jc w:val="center"/>
        <w:tblCellMar>
          <w:left w:w="57" w:type="dxa"/>
          <w:right w:w="57" w:type="dxa"/>
        </w:tblCellMar>
        <w:tblLook w:val="01E0"/>
      </w:tblPr>
      <w:tblGrid>
        <w:gridCol w:w="1379"/>
        <w:gridCol w:w="1276"/>
        <w:gridCol w:w="1110"/>
        <w:gridCol w:w="1109"/>
        <w:gridCol w:w="1109"/>
        <w:gridCol w:w="1109"/>
        <w:gridCol w:w="1275"/>
        <w:gridCol w:w="1109"/>
      </w:tblGrid>
      <w:tr w:rsidR="00910D9F" w:rsidRPr="00274C7A" w:rsidTr="00910D9F">
        <w:trPr>
          <w:cnfStyle w:val="100000000000"/>
          <w:jc w:val="center"/>
        </w:trPr>
        <w:tc>
          <w:tcPr>
            <w:cnfStyle w:val="001000000000"/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Element</w:t>
            </w:r>
          </w:p>
        </w:tc>
        <w:tc>
          <w:tcPr>
            <w:cnfStyle w:val="000010000000"/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</w:t>
            </w:r>
          </w:p>
        </w:tc>
        <w:tc>
          <w:tcPr>
            <w:cnfStyle w:val="000010000000"/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Cd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Pb</w:t>
            </w:r>
          </w:p>
        </w:tc>
        <w:tc>
          <w:tcPr>
            <w:cnfStyle w:val="000010000000"/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Mn</w:t>
            </w:r>
          </w:p>
        </w:tc>
        <w:tc>
          <w:tcPr>
            <w:cnfStyle w:val="000100000000"/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Zn</w:t>
            </w:r>
          </w:p>
        </w:tc>
      </w:tr>
      <w:tr w:rsidR="00910D9F" w:rsidRPr="00274C7A" w:rsidTr="00910D9F">
        <w:trPr>
          <w:cnfStyle w:val="010000000000"/>
          <w:jc w:val="center"/>
        </w:trPr>
        <w:tc>
          <w:tcPr>
            <w:cnfStyle w:val="001000000000"/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cnfStyle w:val="000010000000"/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38.2886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cnfStyle w:val="01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1.6809</w:t>
            </w:r>
          </w:p>
        </w:tc>
        <w:tc>
          <w:tcPr>
            <w:cnfStyle w:val="000010000000"/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0.0018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cnfStyle w:val="01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0.1842</w:t>
            </w:r>
          </w:p>
        </w:tc>
        <w:tc>
          <w:tcPr>
            <w:cnfStyle w:val="000010000000"/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1.2701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cnfStyle w:val="01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13.4979</w:t>
            </w:r>
          </w:p>
        </w:tc>
        <w:tc>
          <w:tcPr>
            <w:cnfStyle w:val="000100000000"/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2.4517</w:t>
            </w:r>
          </w:p>
        </w:tc>
      </w:tr>
    </w:tbl>
    <w:p w:rsidR="00151A3D" w:rsidRPr="00274C7A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  <w:lang w:bidi="ar-EG"/>
        </w:rPr>
      </w:pPr>
    </w:p>
    <w:tbl>
      <w:tblPr>
        <w:tblStyle w:val="-11"/>
        <w:bidiVisual/>
        <w:tblW w:w="5000" w:type="pct"/>
        <w:jc w:val="center"/>
        <w:tblCellMar>
          <w:left w:w="57" w:type="dxa"/>
          <w:right w:w="57" w:type="dxa"/>
        </w:tblCellMar>
        <w:tblLook w:val="01E0"/>
      </w:tblPr>
      <w:tblGrid>
        <w:gridCol w:w="719"/>
        <w:gridCol w:w="986"/>
        <w:gridCol w:w="527"/>
        <w:gridCol w:w="527"/>
        <w:gridCol w:w="694"/>
        <w:gridCol w:w="347"/>
        <w:gridCol w:w="347"/>
        <w:gridCol w:w="1152"/>
        <w:gridCol w:w="379"/>
        <w:gridCol w:w="377"/>
        <w:gridCol w:w="948"/>
        <w:gridCol w:w="347"/>
        <w:gridCol w:w="347"/>
        <w:gridCol w:w="1243"/>
        <w:gridCol w:w="536"/>
      </w:tblGrid>
      <w:tr w:rsidR="00910D9F" w:rsidRPr="00274C7A" w:rsidTr="0015071E">
        <w:trPr>
          <w:cnfStyle w:val="100000000000"/>
          <w:jc w:val="center"/>
        </w:trPr>
        <w:tc>
          <w:tcPr>
            <w:cnfStyle w:val="001000000000"/>
            <w:tcW w:w="1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910D9F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 w:rsidR="00151A3D"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nions</w:t>
            </w:r>
            <w:r w:rsidR="0015071E"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151A3D"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meq-1-</w:t>
            </w:r>
          </w:p>
        </w:tc>
        <w:tc>
          <w:tcPr>
            <w:cnfStyle w:val="000010000000"/>
            <w:tcW w:w="18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Cat</w:t>
            </w:r>
            <w:r w:rsidR="0015071E"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ions</w:t>
            </w:r>
            <w:r w:rsidR="0015071E"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meq-1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ph</w:t>
            </w:r>
          </w:p>
        </w:tc>
        <w:tc>
          <w:tcPr>
            <w:cnfStyle w:val="000010000000"/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EC</w:t>
            </w:r>
            <w:r w:rsidR="0015071E" w:rsidRPr="00274C7A">
              <w:rPr>
                <w:rFonts w:ascii="Times New Roman" w:hAnsi="Times New Roman" w:cs="Times New Roman" w:hint="eastAsia"/>
                <w:color w:val="auto"/>
                <w:sz w:val="16"/>
                <w:szCs w:val="16"/>
                <w:lang w:eastAsia="zh-CN"/>
              </w:rPr>
              <w:t xml:space="preserve"> </w:t>
            </w: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dSm</w:t>
            </w:r>
          </w:p>
        </w:tc>
        <w:tc>
          <w:tcPr>
            <w:cnfStyle w:val="000100000000"/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No</w:t>
            </w:r>
          </w:p>
        </w:tc>
      </w:tr>
      <w:tr w:rsidR="00910D9F" w:rsidRPr="00274C7A" w:rsidTr="0015071E">
        <w:trPr>
          <w:cnfStyle w:val="000000100000"/>
          <w:jc w:val="center"/>
        </w:trPr>
        <w:tc>
          <w:tcPr>
            <w:cnfStyle w:val="00100000000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SO4</w:t>
            </w:r>
            <w:r w:rsidR="0015071E"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cnfStyle w:val="000010000000"/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CO3-2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HCO3-</w:t>
            </w:r>
          </w:p>
        </w:tc>
        <w:tc>
          <w:tcPr>
            <w:cnfStyle w:val="000010000000"/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Cl-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K+</w:t>
            </w:r>
          </w:p>
        </w:tc>
        <w:tc>
          <w:tcPr>
            <w:cnfStyle w:val="000010000000"/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Na+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Mg+</w:t>
            </w:r>
          </w:p>
        </w:tc>
        <w:tc>
          <w:tcPr>
            <w:cnfStyle w:val="000010000000"/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Ca+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7,85</w:t>
            </w:r>
          </w:p>
        </w:tc>
        <w:tc>
          <w:tcPr>
            <w:cnfStyle w:val="000010000000"/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2,16</w:t>
            </w:r>
          </w:p>
        </w:tc>
        <w:tc>
          <w:tcPr>
            <w:cnfStyle w:val="000100000000"/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910D9F" w:rsidRPr="00274C7A" w:rsidTr="0015071E">
        <w:trPr>
          <w:jc w:val="center"/>
        </w:trPr>
        <w:tc>
          <w:tcPr>
            <w:cnfStyle w:val="00100000000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9.90</w:t>
            </w:r>
          </w:p>
        </w:tc>
        <w:tc>
          <w:tcPr>
            <w:cnfStyle w:val="000010000000"/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0.00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2.60</w:t>
            </w:r>
          </w:p>
        </w:tc>
        <w:tc>
          <w:tcPr>
            <w:cnfStyle w:val="000010000000"/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9.50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0.87</w:t>
            </w:r>
          </w:p>
        </w:tc>
        <w:tc>
          <w:tcPr>
            <w:cnfStyle w:val="000010000000"/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12.93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3.40</w:t>
            </w:r>
          </w:p>
        </w:tc>
        <w:tc>
          <w:tcPr>
            <w:cnfStyle w:val="000010000000"/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4.80</w:t>
            </w:r>
          </w:p>
        </w:tc>
        <w:tc>
          <w:tcPr>
            <w:cnfStyle w:val="000100000000"/>
            <w:tcW w:w="1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10D9F" w:rsidRPr="00274C7A" w:rsidTr="0015071E">
        <w:trPr>
          <w:cnfStyle w:val="000000100000"/>
          <w:jc w:val="center"/>
        </w:trPr>
        <w:tc>
          <w:tcPr>
            <w:cnfStyle w:val="001000000000"/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%O.M</w:t>
            </w:r>
          </w:p>
        </w:tc>
        <w:tc>
          <w:tcPr>
            <w:cnfStyle w:val="000010000000"/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T.K</w:t>
            </w:r>
          </w:p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ppm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T.P</w:t>
            </w:r>
          </w:p>
          <w:p w:rsidR="00151A3D" w:rsidRPr="00274C7A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ppm</w:t>
            </w:r>
          </w:p>
        </w:tc>
        <w:tc>
          <w:tcPr>
            <w:cnfStyle w:val="000010000000"/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T.N</w:t>
            </w:r>
          </w:p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ppm</w:t>
            </w:r>
          </w:p>
        </w:tc>
        <w:tc>
          <w:tcPr>
            <w:cnfStyle w:val="000100000000"/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No</w:t>
            </w:r>
          </w:p>
        </w:tc>
      </w:tr>
      <w:tr w:rsidR="00910D9F" w:rsidRPr="00274C7A" w:rsidTr="0015071E">
        <w:trPr>
          <w:cnfStyle w:val="010000000000"/>
          <w:jc w:val="center"/>
        </w:trPr>
        <w:tc>
          <w:tcPr>
            <w:cnfStyle w:val="001000000000"/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0.2905</w:t>
            </w:r>
          </w:p>
        </w:tc>
        <w:tc>
          <w:tcPr>
            <w:cnfStyle w:val="000010000000"/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cnfStyle w:val="01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Trace</w:t>
            </w:r>
          </w:p>
        </w:tc>
        <w:tc>
          <w:tcPr>
            <w:cnfStyle w:val="000010000000"/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175</w:t>
            </w:r>
          </w:p>
        </w:tc>
        <w:tc>
          <w:tcPr>
            <w:cnfStyle w:val="000100000000"/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274C7A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74C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</w:tbl>
    <w:p w:rsidR="0015071E" w:rsidRDefault="0015071E" w:rsidP="00802964">
      <w:pPr>
        <w:shd w:val="clear" w:color="auto" w:fill="FFFFFF"/>
        <w:bidi w:val="0"/>
        <w:snapToGrid w:val="0"/>
        <w:spacing w:after="0" w:line="240" w:lineRule="auto"/>
        <w:jc w:val="both"/>
        <w:outlineLvl w:val="3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274C7A" w:rsidRPr="00274C7A" w:rsidRDefault="00274C7A" w:rsidP="00274C7A">
      <w:pPr>
        <w:shd w:val="clear" w:color="auto" w:fill="FFFFFF"/>
        <w:bidi w:val="0"/>
        <w:snapToGrid w:val="0"/>
        <w:spacing w:after="0" w:line="240" w:lineRule="auto"/>
        <w:jc w:val="both"/>
        <w:outlineLvl w:val="3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sectPr w:rsidR="00274C7A" w:rsidRPr="00274C7A" w:rsidSect="00910D9F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D01E8C" w:rsidRDefault="0015071E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lastRenderedPageBreak/>
        <w:t>(Table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Shows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soil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analysis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Makka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rain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kaekea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area-Jazan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Road-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Kingdom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Saudi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Arabia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(KSA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illustrating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elements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ions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substances.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Concentration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unit/mg/</w:t>
      </w:r>
      <w:r w:rsidR="00D01E8C" w:rsidRPr="00910D9F">
        <w:rPr>
          <w:rFonts w:ascii="Times New Roman" w:hAnsi="Times New Roman" w:cs="Times New Roman"/>
          <w:sz w:val="20"/>
          <w:szCs w:val="20"/>
        </w:rPr>
        <w:t>L</w:t>
      </w:r>
      <w:r w:rsidR="00D01E8C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shd w:val="clear" w:color="auto" w:fill="FFFFFF"/>
        <w:bidi w:val="0"/>
        <w:snapToGri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Ethics:</w:t>
      </w:r>
    </w:p>
    <w:p w:rsidR="00D01E8C" w:rsidRDefault="00151A3D" w:rsidP="00802964">
      <w:pPr>
        <w:pStyle w:val="Default"/>
        <w:snapToGrid w:val="0"/>
        <w:ind w:firstLine="425"/>
        <w:jc w:val="both"/>
        <w:rPr>
          <w:color w:val="auto"/>
          <w:sz w:val="20"/>
          <w:szCs w:val="20"/>
        </w:rPr>
      </w:pPr>
      <w:r w:rsidRPr="00910D9F">
        <w:rPr>
          <w:rFonts w:eastAsia="Times New Roman"/>
          <w:color w:val="auto"/>
          <w:sz w:val="20"/>
          <w:szCs w:val="20"/>
        </w:rPr>
        <w:t>The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proposal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of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Makka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Mud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Therapy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MMT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researches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were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proposed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and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discussed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b/>
          <w:bCs/>
          <w:caps/>
          <w:color w:val="auto"/>
          <w:sz w:val="20"/>
          <w:szCs w:val="20"/>
        </w:rPr>
        <w:t>in</w:t>
      </w:r>
      <w:r w:rsidR="0015071E">
        <w:rPr>
          <w:rFonts w:eastAsia="Times New Roman"/>
          <w:b/>
          <w:bCs/>
          <w:caps/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King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Fahd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Medical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Research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Center</w:t>
      </w:r>
      <w:r w:rsidR="007F44E6" w:rsidRPr="00910D9F">
        <w:rPr>
          <w:rFonts w:eastAsia="Times New Roman"/>
          <w:color w:val="auto"/>
          <w:sz w:val="20"/>
          <w:szCs w:val="20"/>
        </w:rPr>
        <w:t>in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="007F44E6" w:rsidRPr="00910D9F">
        <w:rPr>
          <w:rFonts w:eastAsia="Times New Roman"/>
          <w:color w:val="auto"/>
          <w:sz w:val="20"/>
          <w:szCs w:val="20"/>
        </w:rPr>
        <w:t>the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="007F44E6" w:rsidRPr="00910D9F">
        <w:rPr>
          <w:rFonts w:eastAsia="Times New Roman"/>
          <w:color w:val="auto"/>
          <w:sz w:val="20"/>
          <w:szCs w:val="20"/>
        </w:rPr>
        <w:t>Presence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="007F44E6" w:rsidRPr="00910D9F">
        <w:rPr>
          <w:rFonts w:eastAsia="Times New Roman"/>
          <w:color w:val="auto"/>
          <w:sz w:val="20"/>
          <w:szCs w:val="20"/>
        </w:rPr>
        <w:t>of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="007F44E6" w:rsidRPr="00910D9F">
        <w:rPr>
          <w:rFonts w:eastAsia="Times New Roman"/>
          <w:color w:val="auto"/>
          <w:sz w:val="20"/>
          <w:szCs w:val="20"/>
        </w:rPr>
        <w:t>the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="007F44E6" w:rsidRPr="00910D9F">
        <w:rPr>
          <w:rFonts w:eastAsia="Times New Roman"/>
          <w:color w:val="auto"/>
          <w:sz w:val="20"/>
          <w:szCs w:val="20"/>
        </w:rPr>
        <w:t>Scientific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="007F44E6" w:rsidRPr="00910D9F">
        <w:rPr>
          <w:rFonts w:eastAsia="Times New Roman"/>
          <w:color w:val="auto"/>
          <w:sz w:val="20"/>
          <w:szCs w:val="20"/>
        </w:rPr>
        <w:t>Committee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OF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Forty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(40)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experts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from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many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medical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disciplines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especially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(Anatomy</w:t>
      </w:r>
      <w:r w:rsidR="00D01E8C" w:rsidRPr="00910D9F">
        <w:rPr>
          <w:rFonts w:eastAsia="Times New Roman"/>
          <w:color w:val="auto"/>
          <w:sz w:val="20"/>
          <w:szCs w:val="20"/>
        </w:rPr>
        <w:t>,</w:t>
      </w:r>
      <w:r w:rsidR="00D01E8C">
        <w:rPr>
          <w:rFonts w:eastAsia="Times New Roman"/>
          <w:color w:val="auto"/>
          <w:sz w:val="20"/>
          <w:szCs w:val="20"/>
        </w:rPr>
        <w:t xml:space="preserve"> </w:t>
      </w:r>
      <w:r w:rsidR="00D01E8C" w:rsidRPr="00910D9F">
        <w:rPr>
          <w:rFonts w:eastAsia="Times New Roman"/>
          <w:color w:val="auto"/>
          <w:sz w:val="20"/>
          <w:szCs w:val="20"/>
        </w:rPr>
        <w:t>p</w:t>
      </w:r>
      <w:r w:rsidRPr="00910D9F">
        <w:rPr>
          <w:rFonts w:eastAsia="Times New Roman"/>
          <w:color w:val="auto"/>
          <w:sz w:val="20"/>
          <w:szCs w:val="20"/>
        </w:rPr>
        <w:t>hysiology</w:t>
      </w:r>
      <w:r w:rsidR="00D01E8C" w:rsidRPr="00910D9F">
        <w:rPr>
          <w:rFonts w:eastAsia="Times New Roman"/>
          <w:color w:val="auto"/>
          <w:sz w:val="20"/>
          <w:szCs w:val="20"/>
        </w:rPr>
        <w:t>,</w:t>
      </w:r>
      <w:r w:rsidR="00D01E8C">
        <w:rPr>
          <w:rFonts w:eastAsia="Times New Roman"/>
          <w:color w:val="auto"/>
          <w:sz w:val="20"/>
          <w:szCs w:val="20"/>
        </w:rPr>
        <w:t xml:space="preserve"> </w:t>
      </w:r>
      <w:r w:rsidR="00D01E8C" w:rsidRPr="00910D9F">
        <w:rPr>
          <w:rFonts w:eastAsia="Times New Roman"/>
          <w:color w:val="auto"/>
          <w:sz w:val="20"/>
          <w:szCs w:val="20"/>
        </w:rPr>
        <w:t>h</w:t>
      </w:r>
      <w:r w:rsidRPr="00910D9F">
        <w:rPr>
          <w:rFonts w:eastAsia="Times New Roman"/>
          <w:color w:val="auto"/>
          <w:sz w:val="20"/>
          <w:szCs w:val="20"/>
        </w:rPr>
        <w:t>eamatology</w:t>
      </w:r>
      <w:r w:rsidR="00910D9F" w:rsidRPr="00910D9F">
        <w:rPr>
          <w:rFonts w:eastAsia="Times New Roman"/>
          <w:color w:val="auto"/>
          <w:sz w:val="20"/>
          <w:szCs w:val="20"/>
        </w:rPr>
        <w:t>,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="007F44E6" w:rsidRPr="00910D9F">
        <w:rPr>
          <w:rFonts w:eastAsia="Times New Roman"/>
          <w:color w:val="auto"/>
          <w:sz w:val="20"/>
          <w:szCs w:val="20"/>
        </w:rPr>
        <w:t>Obstetrics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and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Gynecology</w:t>
      </w:r>
      <w:r w:rsidR="00910D9F" w:rsidRPr="00910D9F">
        <w:rPr>
          <w:rFonts w:eastAsia="Times New Roman"/>
          <w:color w:val="auto"/>
          <w:sz w:val="20"/>
          <w:szCs w:val="20"/>
        </w:rPr>
        <w:t>,</w:t>
      </w:r>
      <w:r w:rsidR="00D01E8C">
        <w:rPr>
          <w:rFonts w:eastAsia="Times New Roman"/>
          <w:color w:val="auto"/>
          <w:sz w:val="20"/>
          <w:szCs w:val="20"/>
        </w:rPr>
        <w:t xml:space="preserve"> </w:t>
      </w:r>
      <w:r w:rsidR="00D01E8C" w:rsidRPr="00910D9F">
        <w:rPr>
          <w:rFonts w:eastAsia="Times New Roman"/>
          <w:color w:val="auto"/>
          <w:sz w:val="20"/>
          <w:szCs w:val="20"/>
        </w:rPr>
        <w:t>p</w:t>
      </w:r>
      <w:r w:rsidRPr="00910D9F">
        <w:rPr>
          <w:rFonts w:eastAsia="Times New Roman"/>
          <w:color w:val="auto"/>
          <w:sz w:val="20"/>
          <w:szCs w:val="20"/>
        </w:rPr>
        <w:t>ediatrics,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primary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care,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rheumatology,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orthopedics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and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evidence-based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medicine)</w:t>
      </w:r>
      <w:r w:rsidR="00D01E8C" w:rsidRPr="00910D9F">
        <w:rPr>
          <w:rFonts w:eastAsia="Times New Roman"/>
          <w:color w:val="auto"/>
          <w:sz w:val="20"/>
          <w:szCs w:val="20"/>
        </w:rPr>
        <w:t>,</w:t>
      </w:r>
      <w:r w:rsidR="00D01E8C">
        <w:rPr>
          <w:rFonts w:eastAsia="Times New Roman"/>
          <w:color w:val="auto"/>
          <w:sz w:val="20"/>
          <w:szCs w:val="20"/>
        </w:rPr>
        <w:t xml:space="preserve"> </w:t>
      </w:r>
      <w:r w:rsidR="00D01E8C" w:rsidRPr="00910D9F">
        <w:rPr>
          <w:rFonts w:eastAsia="Times New Roman"/>
          <w:color w:val="auto"/>
          <w:sz w:val="20"/>
          <w:szCs w:val="20"/>
        </w:rPr>
        <w:t>f</w:t>
      </w:r>
      <w:r w:rsidRPr="00910D9F">
        <w:rPr>
          <w:rFonts w:eastAsia="Times New Roman"/>
          <w:color w:val="auto"/>
          <w:sz w:val="20"/>
          <w:szCs w:val="20"/>
        </w:rPr>
        <w:t>ive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continents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and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six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countries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(USA,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UK,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France,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Netherlands,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Sweden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and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Canada)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were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represented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in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rFonts w:eastAsia="Times New Roman"/>
          <w:color w:val="auto"/>
          <w:sz w:val="20"/>
          <w:szCs w:val="20"/>
        </w:rPr>
        <w:t>that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="005155E7" w:rsidRPr="00910D9F">
        <w:rPr>
          <w:rFonts w:eastAsia="Times New Roman"/>
          <w:color w:val="auto"/>
          <w:sz w:val="20"/>
          <w:szCs w:val="20"/>
        </w:rPr>
        <w:t>Meeting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="005155E7" w:rsidRPr="00910D9F">
        <w:rPr>
          <w:rFonts w:eastAsia="Times New Roman"/>
          <w:color w:val="auto"/>
          <w:sz w:val="20"/>
          <w:szCs w:val="20"/>
        </w:rPr>
        <w:t>At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="005155E7" w:rsidRPr="00910D9F">
        <w:rPr>
          <w:rFonts w:eastAsia="Times New Roman"/>
          <w:color w:val="auto"/>
          <w:sz w:val="20"/>
          <w:szCs w:val="20"/>
        </w:rPr>
        <w:t>The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="005155E7" w:rsidRPr="00910D9F">
        <w:rPr>
          <w:rFonts w:eastAsia="Times New Roman"/>
          <w:color w:val="auto"/>
          <w:sz w:val="20"/>
          <w:szCs w:val="20"/>
        </w:rPr>
        <w:t>Day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="005155E7" w:rsidRPr="00910D9F">
        <w:rPr>
          <w:rFonts w:eastAsia="Times New Roman"/>
          <w:color w:val="auto"/>
          <w:sz w:val="20"/>
          <w:szCs w:val="20"/>
        </w:rPr>
        <w:t>Of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="005155E7" w:rsidRPr="00910D9F">
        <w:rPr>
          <w:rFonts w:eastAsia="Times New Roman"/>
          <w:color w:val="auto"/>
          <w:sz w:val="20"/>
          <w:szCs w:val="20"/>
        </w:rPr>
        <w:t>Establshing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="005155E7" w:rsidRPr="00910D9F">
        <w:rPr>
          <w:rFonts w:eastAsia="Times New Roman"/>
          <w:color w:val="auto"/>
          <w:sz w:val="20"/>
          <w:szCs w:val="20"/>
        </w:rPr>
        <w:t>The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="005155E7" w:rsidRPr="00910D9F">
        <w:rPr>
          <w:rFonts w:eastAsia="Times New Roman"/>
          <w:color w:val="auto"/>
          <w:sz w:val="20"/>
          <w:szCs w:val="20"/>
        </w:rPr>
        <w:t>Scientific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="005155E7" w:rsidRPr="00910D9F">
        <w:rPr>
          <w:rFonts w:eastAsia="Times New Roman"/>
          <w:color w:val="auto"/>
          <w:sz w:val="20"/>
          <w:szCs w:val="20"/>
        </w:rPr>
        <w:t>Chair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="005155E7" w:rsidRPr="00910D9F">
        <w:rPr>
          <w:rFonts w:eastAsia="Times New Roman"/>
          <w:color w:val="auto"/>
          <w:sz w:val="20"/>
          <w:szCs w:val="20"/>
        </w:rPr>
        <w:t>For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="005155E7" w:rsidRPr="00910D9F">
        <w:rPr>
          <w:rFonts w:eastAsia="Times New Roman"/>
          <w:color w:val="auto"/>
          <w:sz w:val="20"/>
          <w:szCs w:val="20"/>
        </w:rPr>
        <w:t>Medical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="005155E7" w:rsidRPr="00910D9F">
        <w:rPr>
          <w:rFonts w:eastAsia="Times New Roman"/>
          <w:color w:val="auto"/>
          <w:sz w:val="20"/>
          <w:szCs w:val="20"/>
        </w:rPr>
        <w:t>Application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="005155E7" w:rsidRPr="00910D9F">
        <w:rPr>
          <w:rFonts w:eastAsia="Times New Roman"/>
          <w:color w:val="auto"/>
          <w:sz w:val="20"/>
          <w:szCs w:val="20"/>
        </w:rPr>
        <w:t>Of</w:t>
      </w:r>
      <w:r w:rsidR="0015071E">
        <w:rPr>
          <w:rFonts w:eastAsia="Times New Roman"/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Yousef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Abdul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Latif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Jameel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Scientific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Chair</w:t>
      </w:r>
      <w:r w:rsidR="00910D9F" w:rsidRPr="00910D9F">
        <w:rPr>
          <w:color w:val="auto"/>
          <w:sz w:val="20"/>
          <w:szCs w:val="20"/>
        </w:rPr>
        <w:t>,</w:t>
      </w:r>
      <w:r w:rsidR="0015071E">
        <w:rPr>
          <w:color w:val="auto"/>
          <w:sz w:val="20"/>
          <w:szCs w:val="20"/>
        </w:rPr>
        <w:t xml:space="preserve"> </w:t>
      </w:r>
      <w:r w:rsidR="00910D9F" w:rsidRPr="00910D9F">
        <w:rPr>
          <w:color w:val="auto"/>
          <w:sz w:val="20"/>
          <w:szCs w:val="20"/>
        </w:rPr>
        <w:t>(</w:t>
      </w:r>
      <w:r w:rsidRPr="00910D9F">
        <w:rPr>
          <w:color w:val="auto"/>
          <w:sz w:val="20"/>
          <w:szCs w:val="20"/>
        </w:rPr>
        <w:t>YAJ)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Faculty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of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Medicine,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King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Abdulaziz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University,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Jeddah,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KSAAT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THE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YEAR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1433Hijr</w:t>
      </w:r>
      <w:r w:rsidR="00D01E8C" w:rsidRPr="00910D9F">
        <w:rPr>
          <w:color w:val="auto"/>
          <w:sz w:val="20"/>
          <w:szCs w:val="20"/>
        </w:rPr>
        <w:t>i</w:t>
      </w:r>
      <w:r w:rsidR="00D01E8C">
        <w:rPr>
          <w:color w:val="auto"/>
          <w:sz w:val="20"/>
          <w:szCs w:val="20"/>
        </w:rPr>
        <w:t>.</w:t>
      </w:r>
    </w:p>
    <w:p w:rsidR="00151A3D" w:rsidRPr="00910D9F" w:rsidRDefault="00151A3D" w:rsidP="00802964">
      <w:pPr>
        <w:pStyle w:val="Default"/>
        <w:snapToGrid w:val="0"/>
        <w:ind w:firstLine="425"/>
        <w:jc w:val="both"/>
        <w:rPr>
          <w:color w:val="auto"/>
          <w:sz w:val="20"/>
          <w:szCs w:val="20"/>
        </w:rPr>
      </w:pPr>
      <w:r w:rsidRPr="00910D9F">
        <w:rPr>
          <w:b/>
          <w:bCs/>
          <w:color w:val="auto"/>
          <w:sz w:val="20"/>
          <w:szCs w:val="20"/>
        </w:rPr>
        <w:t>KAU: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King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Abdulaziz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University,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Jeddah,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KSA</w:t>
      </w:r>
      <w:r w:rsidR="0015071E">
        <w:rPr>
          <w:color w:val="auto"/>
          <w:sz w:val="20"/>
          <w:szCs w:val="20"/>
        </w:rPr>
        <w:t xml:space="preserve"> </w:t>
      </w:r>
    </w:p>
    <w:p w:rsidR="00151A3D" w:rsidRPr="00910D9F" w:rsidRDefault="00151A3D" w:rsidP="00802964">
      <w:pPr>
        <w:pStyle w:val="Default"/>
        <w:snapToGrid w:val="0"/>
        <w:ind w:firstLine="425"/>
        <w:jc w:val="both"/>
        <w:rPr>
          <w:color w:val="auto"/>
          <w:sz w:val="20"/>
          <w:szCs w:val="20"/>
        </w:rPr>
      </w:pPr>
      <w:r w:rsidRPr="00910D9F">
        <w:rPr>
          <w:b/>
          <w:bCs/>
          <w:color w:val="auto"/>
          <w:sz w:val="20"/>
          <w:szCs w:val="20"/>
        </w:rPr>
        <w:t>KAUH: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King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Abdulaziz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University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Hospital,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Jeddah,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KSA</w:t>
      </w:r>
      <w:r w:rsidR="0015071E">
        <w:rPr>
          <w:color w:val="auto"/>
          <w:sz w:val="20"/>
          <w:szCs w:val="20"/>
        </w:rPr>
        <w:t xml:space="preserve"> </w:t>
      </w:r>
    </w:p>
    <w:p w:rsidR="00910D9F" w:rsidRPr="00910D9F" w:rsidRDefault="00151A3D" w:rsidP="00802964">
      <w:pPr>
        <w:pStyle w:val="Default"/>
        <w:snapToGrid w:val="0"/>
        <w:ind w:firstLine="425"/>
        <w:jc w:val="both"/>
        <w:rPr>
          <w:color w:val="auto"/>
          <w:sz w:val="20"/>
          <w:szCs w:val="20"/>
        </w:rPr>
      </w:pPr>
      <w:r w:rsidRPr="00910D9F">
        <w:rPr>
          <w:b/>
          <w:bCs/>
          <w:color w:val="auto"/>
          <w:sz w:val="20"/>
          <w:szCs w:val="20"/>
        </w:rPr>
        <w:t>KFMRC: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King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Fahd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Medical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Research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Center,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King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Abdulaziz,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University,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Jeddah,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KSA</w:t>
      </w:r>
      <w:r w:rsidR="0015071E">
        <w:rPr>
          <w:color w:val="auto"/>
          <w:sz w:val="20"/>
          <w:szCs w:val="20"/>
        </w:rPr>
        <w:t xml:space="preserve"> </w:t>
      </w:r>
    </w:p>
    <w:p w:rsidR="00D01E8C" w:rsidRDefault="00910D9F" w:rsidP="00802964">
      <w:pPr>
        <w:pStyle w:val="Default"/>
        <w:snapToGrid w:val="0"/>
        <w:ind w:firstLine="425"/>
        <w:jc w:val="both"/>
        <w:rPr>
          <w:color w:val="auto"/>
          <w:sz w:val="20"/>
          <w:szCs w:val="20"/>
        </w:rPr>
      </w:pPr>
      <w:r w:rsidRPr="00910D9F">
        <w:rPr>
          <w:color w:val="auto"/>
          <w:sz w:val="20"/>
          <w:szCs w:val="20"/>
        </w:rPr>
        <w:t>R</w:t>
      </w:r>
      <w:r w:rsidR="00151A3D" w:rsidRPr="00910D9F">
        <w:rPr>
          <w:color w:val="auto"/>
          <w:sz w:val="20"/>
          <w:szCs w:val="20"/>
        </w:rPr>
        <w:t>esearch</w:t>
      </w:r>
      <w:r w:rsidR="0015071E">
        <w:rPr>
          <w:color w:val="auto"/>
          <w:sz w:val="20"/>
          <w:szCs w:val="20"/>
        </w:rPr>
        <w:t xml:space="preserve"> </w:t>
      </w:r>
      <w:r w:rsidR="00151A3D" w:rsidRPr="00910D9F">
        <w:rPr>
          <w:color w:val="auto"/>
          <w:sz w:val="20"/>
          <w:szCs w:val="20"/>
        </w:rPr>
        <w:t>granted</w:t>
      </w:r>
      <w:r w:rsidR="0015071E">
        <w:rPr>
          <w:color w:val="auto"/>
          <w:sz w:val="20"/>
          <w:szCs w:val="20"/>
        </w:rPr>
        <w:t xml:space="preserve"> </w:t>
      </w:r>
      <w:r w:rsidR="00151A3D" w:rsidRPr="00910D9F">
        <w:rPr>
          <w:color w:val="auto"/>
          <w:sz w:val="20"/>
          <w:szCs w:val="20"/>
        </w:rPr>
        <w:t>by</w:t>
      </w:r>
      <w:r w:rsidR="0015071E">
        <w:rPr>
          <w:color w:val="auto"/>
          <w:sz w:val="20"/>
          <w:szCs w:val="20"/>
        </w:rPr>
        <w:t xml:space="preserve"> </w:t>
      </w:r>
      <w:r w:rsidR="00151A3D" w:rsidRPr="00910D9F">
        <w:rPr>
          <w:color w:val="auto"/>
          <w:sz w:val="20"/>
          <w:szCs w:val="20"/>
        </w:rPr>
        <w:t>Yousef</w:t>
      </w:r>
      <w:r w:rsidR="0015071E">
        <w:rPr>
          <w:color w:val="auto"/>
          <w:sz w:val="20"/>
          <w:szCs w:val="20"/>
        </w:rPr>
        <w:t xml:space="preserve"> </w:t>
      </w:r>
      <w:r w:rsidR="00151A3D" w:rsidRPr="00910D9F">
        <w:rPr>
          <w:color w:val="auto"/>
          <w:sz w:val="20"/>
          <w:szCs w:val="20"/>
        </w:rPr>
        <w:t>Abdul</w:t>
      </w:r>
      <w:r w:rsidR="0015071E">
        <w:rPr>
          <w:color w:val="auto"/>
          <w:sz w:val="20"/>
          <w:szCs w:val="20"/>
        </w:rPr>
        <w:t xml:space="preserve"> </w:t>
      </w:r>
      <w:r w:rsidR="00151A3D" w:rsidRPr="00910D9F">
        <w:rPr>
          <w:color w:val="auto"/>
          <w:sz w:val="20"/>
          <w:szCs w:val="20"/>
        </w:rPr>
        <w:t>Latif</w:t>
      </w:r>
      <w:r w:rsidR="0015071E">
        <w:rPr>
          <w:color w:val="auto"/>
          <w:sz w:val="20"/>
          <w:szCs w:val="20"/>
        </w:rPr>
        <w:t xml:space="preserve"> </w:t>
      </w:r>
      <w:r w:rsidR="00151A3D" w:rsidRPr="00910D9F">
        <w:rPr>
          <w:color w:val="auto"/>
          <w:sz w:val="20"/>
          <w:szCs w:val="20"/>
        </w:rPr>
        <w:t>Jameel</w:t>
      </w:r>
      <w:r w:rsidR="0015071E">
        <w:rPr>
          <w:color w:val="auto"/>
          <w:sz w:val="20"/>
          <w:szCs w:val="20"/>
        </w:rPr>
        <w:t xml:space="preserve"> </w:t>
      </w:r>
      <w:r w:rsidR="00151A3D" w:rsidRPr="00910D9F">
        <w:rPr>
          <w:color w:val="auto"/>
          <w:sz w:val="20"/>
          <w:szCs w:val="20"/>
        </w:rPr>
        <w:t>Scientific</w:t>
      </w:r>
      <w:r w:rsidR="0015071E">
        <w:rPr>
          <w:color w:val="auto"/>
          <w:sz w:val="20"/>
          <w:szCs w:val="20"/>
        </w:rPr>
        <w:t xml:space="preserve"> </w:t>
      </w:r>
      <w:r w:rsidR="00151A3D" w:rsidRPr="00910D9F">
        <w:rPr>
          <w:color w:val="auto"/>
          <w:sz w:val="20"/>
          <w:szCs w:val="20"/>
        </w:rPr>
        <w:t>Chair</w:t>
      </w:r>
      <w:r w:rsidRPr="00910D9F">
        <w:rPr>
          <w:color w:val="auto"/>
          <w:sz w:val="20"/>
          <w:szCs w:val="20"/>
        </w:rPr>
        <w:t>,</w:t>
      </w:r>
      <w:r w:rsidR="0015071E">
        <w:rPr>
          <w:color w:val="auto"/>
          <w:sz w:val="20"/>
          <w:szCs w:val="20"/>
        </w:rPr>
        <w:t xml:space="preserve"> </w:t>
      </w:r>
      <w:r w:rsidRPr="00910D9F">
        <w:rPr>
          <w:color w:val="auto"/>
          <w:sz w:val="20"/>
          <w:szCs w:val="20"/>
        </w:rPr>
        <w:t>(</w:t>
      </w:r>
      <w:r w:rsidR="00151A3D" w:rsidRPr="00910D9F">
        <w:rPr>
          <w:color w:val="auto"/>
          <w:sz w:val="20"/>
          <w:szCs w:val="20"/>
        </w:rPr>
        <w:t>YAJ)</w:t>
      </w:r>
      <w:r w:rsidR="0015071E">
        <w:rPr>
          <w:color w:val="auto"/>
          <w:sz w:val="20"/>
          <w:szCs w:val="20"/>
        </w:rPr>
        <w:t xml:space="preserve"> </w:t>
      </w:r>
      <w:r w:rsidR="00151A3D" w:rsidRPr="00910D9F">
        <w:rPr>
          <w:color w:val="auto"/>
          <w:sz w:val="20"/>
          <w:szCs w:val="20"/>
        </w:rPr>
        <w:t>Faculty</w:t>
      </w:r>
      <w:r w:rsidR="0015071E">
        <w:rPr>
          <w:color w:val="auto"/>
          <w:sz w:val="20"/>
          <w:szCs w:val="20"/>
        </w:rPr>
        <w:t xml:space="preserve"> </w:t>
      </w:r>
      <w:r w:rsidR="00151A3D" w:rsidRPr="00910D9F">
        <w:rPr>
          <w:color w:val="auto"/>
          <w:sz w:val="20"/>
          <w:szCs w:val="20"/>
        </w:rPr>
        <w:t>of</w:t>
      </w:r>
      <w:r w:rsidR="0015071E">
        <w:rPr>
          <w:color w:val="auto"/>
          <w:sz w:val="20"/>
          <w:szCs w:val="20"/>
        </w:rPr>
        <w:t xml:space="preserve"> </w:t>
      </w:r>
      <w:r w:rsidR="00151A3D" w:rsidRPr="00910D9F">
        <w:rPr>
          <w:color w:val="auto"/>
          <w:sz w:val="20"/>
          <w:szCs w:val="20"/>
        </w:rPr>
        <w:t>Medicine,</w:t>
      </w:r>
      <w:r w:rsidR="0015071E">
        <w:rPr>
          <w:color w:val="auto"/>
          <w:sz w:val="20"/>
          <w:szCs w:val="20"/>
        </w:rPr>
        <w:t xml:space="preserve"> </w:t>
      </w:r>
      <w:r w:rsidR="00151A3D" w:rsidRPr="00910D9F">
        <w:rPr>
          <w:color w:val="auto"/>
          <w:sz w:val="20"/>
          <w:szCs w:val="20"/>
        </w:rPr>
        <w:t>King</w:t>
      </w:r>
      <w:r w:rsidR="0015071E">
        <w:rPr>
          <w:color w:val="auto"/>
          <w:sz w:val="20"/>
          <w:szCs w:val="20"/>
        </w:rPr>
        <w:t xml:space="preserve"> </w:t>
      </w:r>
      <w:r w:rsidR="00151A3D" w:rsidRPr="00910D9F">
        <w:rPr>
          <w:color w:val="auto"/>
          <w:sz w:val="20"/>
          <w:szCs w:val="20"/>
        </w:rPr>
        <w:t>Abdulaziz</w:t>
      </w:r>
      <w:r w:rsidR="0015071E">
        <w:rPr>
          <w:color w:val="auto"/>
          <w:sz w:val="20"/>
          <w:szCs w:val="20"/>
        </w:rPr>
        <w:t xml:space="preserve"> </w:t>
      </w:r>
      <w:r w:rsidR="00151A3D" w:rsidRPr="00910D9F">
        <w:rPr>
          <w:color w:val="auto"/>
          <w:sz w:val="20"/>
          <w:szCs w:val="20"/>
        </w:rPr>
        <w:t>University,</w:t>
      </w:r>
      <w:r w:rsidR="0015071E">
        <w:rPr>
          <w:color w:val="auto"/>
          <w:sz w:val="20"/>
          <w:szCs w:val="20"/>
        </w:rPr>
        <w:t xml:space="preserve"> </w:t>
      </w:r>
      <w:r w:rsidR="00151A3D" w:rsidRPr="00910D9F">
        <w:rPr>
          <w:color w:val="auto"/>
          <w:sz w:val="20"/>
          <w:szCs w:val="20"/>
        </w:rPr>
        <w:t>Jeddah,</w:t>
      </w:r>
      <w:r w:rsidR="0015071E">
        <w:rPr>
          <w:color w:val="auto"/>
          <w:sz w:val="20"/>
          <w:szCs w:val="20"/>
        </w:rPr>
        <w:t xml:space="preserve"> </w:t>
      </w:r>
      <w:r w:rsidR="00151A3D" w:rsidRPr="00910D9F">
        <w:rPr>
          <w:color w:val="auto"/>
          <w:sz w:val="20"/>
          <w:szCs w:val="20"/>
        </w:rPr>
        <w:t>KS</w:t>
      </w:r>
      <w:r w:rsidR="00D01E8C" w:rsidRPr="00910D9F">
        <w:rPr>
          <w:color w:val="auto"/>
          <w:sz w:val="20"/>
          <w:szCs w:val="20"/>
        </w:rPr>
        <w:t>A</w:t>
      </w:r>
      <w:r w:rsidR="00D01E8C">
        <w:rPr>
          <w:color w:val="auto"/>
          <w:sz w:val="20"/>
          <w:szCs w:val="20"/>
        </w:rPr>
        <w:t>.</w:t>
      </w:r>
    </w:p>
    <w:p w:rsidR="00151A3D" w:rsidRPr="00910D9F" w:rsidRDefault="00151A3D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Material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Methods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for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preparing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herbal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mixture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their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b/>
          <w:bCs/>
          <w:sz w:val="20"/>
          <w:szCs w:val="20"/>
        </w:rPr>
        <w:t>oils: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Preparation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960C61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960C61" w:rsidRPr="00910D9F">
        <w:rPr>
          <w:rFonts w:ascii="Times New Roman" w:hAnsi="Times New Roman" w:cs="Times New Roman"/>
          <w:sz w:val="20"/>
          <w:szCs w:val="20"/>
        </w:rPr>
        <w:t>Prophetic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oils: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(Table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B)</w:t>
      </w:r>
    </w:p>
    <w:p w:rsidR="00F85B42" w:rsidRDefault="00151A3D" w:rsidP="00274C7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Crude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commercial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dried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powder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virgin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oil,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addition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commercial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natural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(al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shifaa)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brought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certified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botanists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healer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certified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market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Kingdom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Saudi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Arabia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K</w:t>
      </w:r>
      <w:r w:rsidRPr="00910D9F">
        <w:rPr>
          <w:rFonts w:ascii="Times New Roman" w:hAnsi="Times New Roman" w:cs="Times New Roman"/>
          <w:sz w:val="20"/>
          <w:szCs w:val="20"/>
        </w:rPr>
        <w:t>SA</w:t>
      </w:r>
      <w:r w:rsidR="00F85B42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960C61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960C61" w:rsidRPr="00910D9F">
        <w:rPr>
          <w:rFonts w:ascii="Times New Roman" w:hAnsi="Times New Roman" w:cs="Times New Roman"/>
          <w:sz w:val="20"/>
          <w:szCs w:val="20"/>
        </w:rPr>
        <w:t>12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were: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Lawsonia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inermis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Linn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(Henna</w:t>
      </w:r>
      <w:r w:rsidR="005155E7" w:rsidRPr="00910D9F">
        <w:rPr>
          <w:rFonts w:ascii="Times New Roman" w:hAnsi="Times New Roman" w:cs="Times New Roman"/>
          <w:sz w:val="20"/>
          <w:szCs w:val="20"/>
        </w:rPr>
        <w:t>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eastAsia="Times New Roman" w:hAnsi="Times New Roman" w:cs="Times New Roman"/>
          <w:sz w:val="20"/>
          <w:szCs w:val="20"/>
        </w:rPr>
        <w:t>Ziziphus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spina-christi</w:t>
      </w:r>
      <w:r w:rsidR="005155E7" w:rsidRPr="00910D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Rhazya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C6D8A" w:rsidRPr="00910D9F">
        <w:rPr>
          <w:rFonts w:ascii="Times New Roman" w:hAnsi="Times New Roman" w:cs="Times New Roman"/>
          <w:sz w:val="20"/>
          <w:szCs w:val="20"/>
        </w:rPr>
        <w:t>stricta</w:t>
      </w:r>
      <w:r w:rsidR="005155E7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Solenostemmaginger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Zingibera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Zingib</w:t>
      </w:r>
      <w:r w:rsidR="007C6D8A" w:rsidRPr="00910D9F">
        <w:rPr>
          <w:rFonts w:ascii="Times New Roman" w:hAnsi="Times New Roman" w:cs="Times New Roman"/>
          <w:sz w:val="20"/>
          <w:szCs w:val="20"/>
        </w:rPr>
        <w:t>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C6D8A" w:rsidRPr="00910D9F">
        <w:rPr>
          <w:rFonts w:ascii="Times New Roman" w:hAnsi="Times New Roman" w:cs="Times New Roman"/>
          <w:sz w:val="20"/>
          <w:szCs w:val="20"/>
        </w:rPr>
        <w:t>officinale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C6D8A" w:rsidRPr="00910D9F">
        <w:rPr>
          <w:rFonts w:ascii="Times New Roman" w:hAnsi="Times New Roman" w:cs="Times New Roman"/>
          <w:sz w:val="20"/>
          <w:szCs w:val="20"/>
        </w:rPr>
        <w:t>Roscoe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Foeniculumvulgare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Apiaceae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Fennel-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N</w:t>
      </w:r>
      <w:r w:rsidRPr="00910D9F">
        <w:rPr>
          <w:rFonts w:ascii="Times New Roman" w:hAnsi="Times New Roman" w:cs="Times New Roman"/>
          <w:sz w:val="20"/>
          <w:szCs w:val="20"/>
        </w:rPr>
        <w:t>igella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sativa.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Ranuncula,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Boswellia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carteri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uminum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cyminum</w:t>
      </w:r>
      <w:r w:rsidRPr="00910D9F">
        <w:rPr>
          <w:rFonts w:ascii="Times New Roman" w:hAnsi="Times New Roman" w:cs="Times New Roman"/>
          <w:sz w:val="20"/>
          <w:szCs w:val="20"/>
        </w:rPr>
        <w:t>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C6D8A" w:rsidRPr="00910D9F">
        <w:rPr>
          <w:rFonts w:ascii="Times New Roman" w:hAnsi="Times New Roman" w:cs="Times New Roman"/>
          <w:sz w:val="20"/>
          <w:szCs w:val="20"/>
        </w:rPr>
        <w:t>Citrullus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C6D8A" w:rsidRPr="00910D9F">
        <w:rPr>
          <w:rFonts w:ascii="Times New Roman" w:hAnsi="Times New Roman" w:cs="Times New Roman"/>
          <w:sz w:val="20"/>
          <w:szCs w:val="20"/>
        </w:rPr>
        <w:t>colocynthis,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C6D8A" w:rsidRPr="00910D9F">
        <w:rPr>
          <w:rFonts w:ascii="Times New Roman" w:hAnsi="Times New Roman" w:cs="Times New Roman"/>
          <w:sz w:val="20"/>
          <w:szCs w:val="20"/>
        </w:rPr>
        <w:t>Olive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N</w:t>
      </w:r>
      <w:r w:rsidRPr="00910D9F">
        <w:rPr>
          <w:rFonts w:ascii="Times New Roman" w:hAnsi="Times New Roman" w:cs="Times New Roman"/>
          <w:sz w:val="20"/>
          <w:szCs w:val="20"/>
        </w:rPr>
        <w:t>eem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Azadirachta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indica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A.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indica</w:t>
      </w:r>
      <w:r w:rsidRPr="00910D9F">
        <w:rPr>
          <w:rFonts w:ascii="Times New Roman" w:hAnsi="Times New Roman" w:cs="Times New Roman"/>
          <w:sz w:val="20"/>
          <w:szCs w:val="20"/>
        </w:rPr>
        <w:t>;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neem</w:t>
      </w:r>
      <w:r w:rsidR="00F85B42" w:rsidRPr="00910D9F">
        <w:rPr>
          <w:rFonts w:ascii="Times New Roman" w:hAnsi="Times New Roman" w:cs="Times New Roman"/>
          <w:sz w:val="20"/>
          <w:szCs w:val="20"/>
        </w:rPr>
        <w:t>)</w:t>
      </w:r>
      <w:r w:rsidR="00F85B42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Preparing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phyto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therapy:</w:t>
      </w:r>
      <w:r w:rsidRPr="00910D9F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Method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preparing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0C61" w:rsidRPr="00910D9F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0C61" w:rsidRPr="00910D9F">
        <w:rPr>
          <w:rFonts w:ascii="Times New Roman" w:hAnsi="Times New Roman" w:cs="Times New Roman"/>
          <w:b/>
          <w:bCs/>
          <w:sz w:val="20"/>
          <w:szCs w:val="20"/>
        </w:rPr>
        <w:t>poly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herb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mixture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b/>
          <w:bCs/>
          <w:sz w:val="20"/>
          <w:szCs w:val="20"/>
        </w:rPr>
        <w:t>plants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b/>
          <w:bCs/>
          <w:sz w:val="20"/>
          <w:szCs w:val="20"/>
        </w:rPr>
        <w:t>powder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their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oils: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1-Preparing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mixture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0C61" w:rsidRPr="00910D9F">
        <w:rPr>
          <w:rFonts w:ascii="Times New Roman" w:hAnsi="Times New Roman" w:cs="Times New Roman"/>
          <w:b/>
          <w:bCs/>
          <w:sz w:val="20"/>
          <w:szCs w:val="20"/>
        </w:rPr>
        <w:t>plants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0C61" w:rsidRPr="00910D9F">
        <w:rPr>
          <w:rFonts w:ascii="Times New Roman" w:hAnsi="Times New Roman" w:cs="Times New Roman"/>
          <w:b/>
          <w:bCs/>
          <w:sz w:val="20"/>
          <w:szCs w:val="20"/>
        </w:rPr>
        <w:t>powder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dried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leaves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grounded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powder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special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proportion</w:t>
      </w:r>
      <w:r w:rsidR="00910D9F" w:rsidRPr="00910D9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0C61" w:rsidRPr="00910D9F">
        <w:rPr>
          <w:rFonts w:ascii="Times New Roman" w:hAnsi="Times New Roman" w:cs="Times New Roman"/>
          <w:b/>
          <w:bCs/>
          <w:sz w:val="20"/>
          <w:szCs w:val="20"/>
        </w:rPr>
        <w:t>200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0C61" w:rsidRPr="00910D9F">
        <w:rPr>
          <w:rFonts w:ascii="Times New Roman" w:hAnsi="Times New Roman" w:cs="Times New Roman"/>
          <w:b/>
          <w:bCs/>
          <w:sz w:val="20"/>
          <w:szCs w:val="20"/>
        </w:rPr>
        <w:t>gms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0C61" w:rsidRPr="00910D9F">
        <w:rPr>
          <w:rFonts w:ascii="Times New Roman" w:hAnsi="Times New Roman" w:cs="Times New Roman"/>
          <w:b/>
          <w:bCs/>
          <w:sz w:val="20"/>
          <w:szCs w:val="20"/>
        </w:rPr>
        <w:t>from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dried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powder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Lawsonia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inermis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Linn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(Henna</w:t>
      </w:r>
      <w:r w:rsidR="005155E7" w:rsidRPr="00910D9F">
        <w:rPr>
          <w:rFonts w:ascii="Times New Roman" w:hAnsi="Times New Roman" w:cs="Times New Roman"/>
          <w:sz w:val="20"/>
          <w:szCs w:val="20"/>
        </w:rPr>
        <w:t>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200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b/>
          <w:bCs/>
          <w:sz w:val="20"/>
          <w:szCs w:val="20"/>
        </w:rPr>
        <w:t>gms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b/>
          <w:bCs/>
          <w:sz w:val="20"/>
          <w:szCs w:val="20"/>
        </w:rPr>
        <w:t>Ziziphus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spina-christi</w:t>
      </w:r>
      <w:r w:rsidR="0015071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and</w:t>
      </w:r>
      <w:r w:rsidR="0015071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100g</w:t>
      </w:r>
      <w:r w:rsidR="0015071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other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-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without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fruits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-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homogenous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powder.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mixture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powder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left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room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temperature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three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years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Herb-herb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interaction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noted.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lastRenderedPageBreak/>
        <w:t>Preparing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mixture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herbal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oils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mix</w:t>
      </w:r>
      <w:r w:rsidRPr="00910D9F">
        <w:rPr>
          <w:rFonts w:ascii="Times New Roman" w:hAnsi="Times New Roman" w:cs="Times New Roman"/>
          <w:sz w:val="20"/>
          <w:szCs w:val="20"/>
        </w:rPr>
        <w:t>: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200gms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powder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soaked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immersed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hour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filtered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applied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abdomen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pregnant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woman.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5B42" w:rsidRDefault="00151A3D" w:rsidP="0080296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To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form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polyherb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paste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put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under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patients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feet: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500gm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dried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plants,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200-250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ml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virgin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extra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virgin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200gm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paste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applied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under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patients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feet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hour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daily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month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case1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hospital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two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month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case2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CMMT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room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temperature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hom</w:t>
      </w:r>
      <w:r w:rsidR="00F85B42" w:rsidRPr="00910D9F">
        <w:rPr>
          <w:rFonts w:ascii="Times New Roman" w:hAnsi="Times New Roman" w:cs="Times New Roman"/>
          <w:sz w:val="20"/>
          <w:szCs w:val="20"/>
        </w:rPr>
        <w:t>e</w:t>
      </w:r>
      <w:r w:rsidR="00F85B42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Summarty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F44E6" w:rsidRPr="00910D9F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F44E6" w:rsidRPr="00910D9F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Regime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0C61" w:rsidRPr="00910D9F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0C61" w:rsidRPr="00910D9F">
        <w:rPr>
          <w:rFonts w:ascii="Times New Roman" w:hAnsi="Times New Roman" w:cs="Times New Roman"/>
          <w:b/>
          <w:bCs/>
          <w:sz w:val="20"/>
          <w:szCs w:val="20"/>
        </w:rPr>
        <w:t>phyto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therapy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alone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for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case1Vesicular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mole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phyto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therapy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combined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with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MMT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for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case2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lipoma</w:t>
      </w:r>
      <w:r w:rsidR="00910D9F" w:rsidRPr="00910D9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paste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formed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polyherb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powder</w:t>
      </w:r>
      <w:r w:rsidR="00910D9F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put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under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feet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patient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each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hour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three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times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day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month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two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months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lipoma</w:t>
      </w:r>
      <w:r w:rsidR="00F85B42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Mean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while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prepared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mixture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prepared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immersing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soaking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200gms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hen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filtered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applied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abdomen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case1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patient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However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case2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lipoma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patient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packs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Makka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pack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prepared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Makka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applied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lipoma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hour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seven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times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day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two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months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</w:p>
    <w:p w:rsidR="00F85B42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Allergy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test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applying</w:t>
      </w:r>
      <w:r w:rsidRPr="00910D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="0015071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30-50</w:t>
      </w:r>
      <w:r w:rsidR="0015071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7C6D8A" w:rsidRPr="00910D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ml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C6D8A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arm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half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hour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before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phyto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</w:t>
      </w:r>
      <w:r w:rsidR="00F85B42" w:rsidRPr="00910D9F">
        <w:rPr>
          <w:rFonts w:ascii="Times New Roman" w:hAnsi="Times New Roman" w:cs="Times New Roman"/>
          <w:sz w:val="20"/>
          <w:szCs w:val="20"/>
        </w:rPr>
        <w:t>y</w:t>
      </w:r>
      <w:r w:rsidR="00F85B42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Complete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Blood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C6D8A" w:rsidRPr="00910D9F">
        <w:rPr>
          <w:rFonts w:ascii="Times New Roman" w:hAnsi="Times New Roman" w:cs="Times New Roman"/>
          <w:sz w:val="20"/>
          <w:szCs w:val="20"/>
        </w:rPr>
        <w:t>analysis,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hormonal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C6D8A" w:rsidRPr="00910D9F">
        <w:rPr>
          <w:rFonts w:ascii="Times New Roman" w:hAnsi="Times New Roman" w:cs="Times New Roman"/>
          <w:sz w:val="20"/>
          <w:szCs w:val="20"/>
        </w:rPr>
        <w:t>essay,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C6D8A" w:rsidRPr="00910D9F">
        <w:rPr>
          <w:rFonts w:ascii="Times New Roman" w:hAnsi="Times New Roman" w:cs="Times New Roman"/>
          <w:sz w:val="20"/>
          <w:szCs w:val="20"/>
        </w:rPr>
        <w:t>Kidney,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C6D8A" w:rsidRPr="00910D9F">
        <w:rPr>
          <w:rFonts w:ascii="Times New Roman" w:hAnsi="Times New Roman" w:cs="Times New Roman"/>
          <w:sz w:val="20"/>
          <w:szCs w:val="20"/>
        </w:rPr>
        <w:t>liver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function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tests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P</w:t>
      </w:r>
      <w:r w:rsidR="007C6D8A" w:rsidRPr="00910D9F">
        <w:rPr>
          <w:rFonts w:ascii="Times New Roman" w:hAnsi="Times New Roman" w:cs="Times New Roman"/>
          <w:sz w:val="20"/>
          <w:szCs w:val="20"/>
        </w:rPr>
        <w:t>ulmonary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C6D8A" w:rsidRPr="00910D9F">
        <w:rPr>
          <w:rFonts w:ascii="Times New Roman" w:hAnsi="Times New Roman" w:cs="Times New Roman"/>
          <w:sz w:val="20"/>
          <w:szCs w:val="20"/>
        </w:rPr>
        <w:t>X-ray,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C6D8A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sonar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patients.</w:t>
      </w:r>
    </w:p>
    <w:p w:rsidR="00D01E8C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Strategy,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Guide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lines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Regime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C6D8A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C6D8A" w:rsidRPr="00910D9F">
        <w:rPr>
          <w:rFonts w:ascii="Times New Roman" w:hAnsi="Times New Roman" w:cs="Times New Roman"/>
          <w:sz w:val="20"/>
          <w:szCs w:val="20"/>
        </w:rPr>
        <w:t>phyto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alone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phyto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combined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MMT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lipom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="00D01E8C">
        <w:rPr>
          <w:rFonts w:ascii="Times New Roman" w:hAnsi="Times New Roman" w:cs="Times New Roman"/>
          <w:sz w:val="20"/>
          <w:szCs w:val="20"/>
        </w:rPr>
        <w:t>.</w:t>
      </w:r>
    </w:p>
    <w:p w:rsidR="005155E7" w:rsidRPr="00910D9F" w:rsidRDefault="00151A3D" w:rsidP="00802964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Case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vesicular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mole:</w:t>
      </w:r>
    </w:p>
    <w:p w:rsidR="00151A3D" w:rsidRPr="00910D9F" w:rsidRDefault="00151A3D" w:rsidP="0080296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prepared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pregnant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31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years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primigravida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patient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diagnosed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mole</w:t>
      </w:r>
      <w:r w:rsidR="00D01E8C" w:rsidRPr="00910D9F">
        <w:rPr>
          <w:rFonts w:ascii="Times New Roman" w:hAnsi="Times New Roman" w:cs="Times New Roman"/>
          <w:sz w:val="20"/>
          <w:szCs w:val="20"/>
        </w:rPr>
        <w:t>: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prepared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applied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abdomen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groin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hospital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three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times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day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hour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month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m</w:t>
      </w:r>
      <w:r w:rsidRPr="00910D9F">
        <w:rPr>
          <w:rFonts w:ascii="Times New Roman" w:hAnsi="Times New Roman" w:cs="Times New Roman"/>
          <w:sz w:val="20"/>
          <w:szCs w:val="20"/>
        </w:rPr>
        <w:t>eanwhile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paste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formed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o</w:t>
      </w:r>
      <w:r w:rsidRPr="00910D9F">
        <w:rPr>
          <w:rFonts w:ascii="Times New Roman" w:hAnsi="Times New Roman" w:cs="Times New Roman"/>
          <w:sz w:val="20"/>
          <w:szCs w:val="20"/>
        </w:rPr>
        <w:t>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put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under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feet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hour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daily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months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while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patient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sitting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paste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returned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refrigerator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successive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days.</w:t>
      </w:r>
    </w:p>
    <w:p w:rsidR="005155E7" w:rsidRPr="00910D9F" w:rsidRDefault="005155E7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Case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lipoma: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Female43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years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suffered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lipoma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under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left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sized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10cm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diameter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medically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diagnosed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dangerous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beremoved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surgically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treated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CMMT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Prophetic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plants: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packs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prepared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Makka-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kaekea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area-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Sail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road-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rain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King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Saudi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Arabia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(KSA).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Zamzam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mineral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magnetic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lastRenderedPageBreak/>
        <w:t>mud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semisolid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lef</w:t>
      </w:r>
      <w:r w:rsidR="007F44E6" w:rsidRPr="00910D9F">
        <w:rPr>
          <w:rFonts w:ascii="Times New Roman" w:hAnsi="Times New Roman" w:cs="Times New Roman"/>
          <w:sz w:val="20"/>
          <w:szCs w:val="20"/>
        </w:rPr>
        <w:t>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hAnsi="Times New Roman" w:cs="Times New Roman"/>
          <w:sz w:val="20"/>
          <w:szCs w:val="20"/>
        </w:rPr>
        <w:t>24hours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hAnsi="Times New Roman" w:cs="Times New Roman"/>
          <w:sz w:val="20"/>
          <w:szCs w:val="20"/>
        </w:rPr>
        <w:t>moon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hAnsi="Times New Roman" w:cs="Times New Roman"/>
          <w:sz w:val="20"/>
          <w:szCs w:val="20"/>
        </w:rPr>
        <w:t>sun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hAnsi="Times New Roman" w:cs="Times New Roman"/>
          <w:sz w:val="20"/>
          <w:szCs w:val="20"/>
        </w:rPr>
        <w:t>light</w:t>
      </w:r>
      <w:r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Makka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Pack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MMP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prepared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cotton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sheath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strip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rapped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above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lipoma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around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half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–one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hour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seven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times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day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room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temperature.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paste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prepared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o</w:t>
      </w:r>
      <w:r w:rsidRPr="00910D9F">
        <w:rPr>
          <w:rFonts w:ascii="Times New Roman" w:hAnsi="Times New Roman" w:cs="Times New Roman"/>
          <w:sz w:val="20"/>
          <w:szCs w:val="20"/>
        </w:rPr>
        <w:t>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applied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under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feet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hour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daily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two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months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while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patient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sitting.</w:t>
      </w:r>
    </w:p>
    <w:p w:rsidR="00151A3D" w:rsidRPr="00910D9F" w:rsidRDefault="00151A3D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Case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report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vesicular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mole</w:t>
      </w:r>
      <w:r w:rsidR="00910D9F" w:rsidRPr="00910D9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our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case,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decided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perform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hysterectomy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suction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curettage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because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moderate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patient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31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years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old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primigravida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1E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level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HCG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50696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mIU/mL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1E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addition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respond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Prophetic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medical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plant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dramatic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deduction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level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HCG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demined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risk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factors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post-molar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GTN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plant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proved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tumour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cause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cytotoxicity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tumour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only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sparse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healthy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addition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those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caused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cycle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arrest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different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stages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G1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1E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</w:t>
      </w:r>
      <w:r w:rsidR="00FB3D86">
        <w:rPr>
          <w:rFonts w:ascii="Times New Roman" w:hAnsi="Times New Roman" w:cs="Times New Roman" w:hint="eastAsia"/>
          <w:sz w:val="20"/>
          <w:szCs w:val="20"/>
          <w:lang w:eastAsia="zh-CN"/>
        </w:rPr>
        <w:t>,</w:t>
      </w:r>
      <w:r w:rsidR="00D01E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G0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phases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according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plant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variety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mixure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oils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caused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augmentic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synergetic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910D9F" w:rsidRPr="00910D9F">
        <w:rPr>
          <w:rFonts w:ascii="Times New Roman" w:eastAsia="Times New Roman" w:hAnsi="Times New Roman" w:cs="Times New Roman"/>
          <w:sz w:val="20"/>
          <w:szCs w:val="20"/>
        </w:rPr>
        <w:t>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agreed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6" w:history="1">
        <w:r w:rsidR="0015071E">
          <w:rPr>
            <w:rStyle w:val="Hyperlink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</w:rPr>
          <w:t xml:space="preserve"> </w:t>
        </w:r>
        <w:r w:rsidRPr="00910D9F">
          <w:rPr>
            <w:rStyle w:val="Hyperlink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</w:rPr>
          <w:t>Akyol</w:t>
        </w:r>
      </w:hyperlink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2016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who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risk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factors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identified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post-molar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GTN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include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over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40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years,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hCG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level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greater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100,000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mIU/mL,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excessive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uterine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enlargement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presumed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gestational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large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theca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lutein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cysts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(&gt;6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cm),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history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previous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GTD.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over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40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years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initial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hCG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level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greater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200,000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mIU/mL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risk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factors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post-molar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GTN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case.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added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although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suction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curettage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frequent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technique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evacuation,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hysterectomy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acceptable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option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older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who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did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wish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preserve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parity,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malignant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transformation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occur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women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older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lastRenderedPageBreak/>
        <w:t>evacuation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(37.5%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over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50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years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versus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27.5%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40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49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years).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Furthermore,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hysterectomy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decreased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risk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post-molar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GTN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approximately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3.5%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anticipated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20%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following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suction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curettage.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01E8C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According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FIGO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staging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system,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our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patient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considered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stag</w:t>
      </w:r>
      <w:r w:rsidR="00910D9F" w:rsidRPr="00910D9F">
        <w:rPr>
          <w:rFonts w:ascii="Times New Roman" w:eastAsia="Times New Roman" w:hAnsi="Times New Roman" w:cs="Times New Roman"/>
          <w:sz w:val="20"/>
          <w:szCs w:val="20"/>
        </w:rPr>
        <w:t>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0D9F" w:rsidRPr="00910D9F">
        <w:rPr>
          <w:rFonts w:ascii="Times New Roman" w:eastAsia="Times New Roman" w:hAnsi="Times New Roman" w:cs="Times New Roman"/>
          <w:sz w:val="20"/>
          <w:szCs w:val="20"/>
        </w:rPr>
        <w:t>(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0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due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absence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lung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metastasis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31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prevois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chemotherapy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Table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4)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Phytotherapy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caused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Our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patient's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decrease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serum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hCG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levels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reach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normal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range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30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days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starting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regime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treatment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design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reach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447.8H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mIU/mL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)</w:t>
      </w:r>
      <w:r w:rsidR="00D01E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level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(Tables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1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0D9F" w:rsidRPr="00910D9F">
        <w:rPr>
          <w:rFonts w:ascii="Times New Roman" w:eastAsia="Times New Roman" w:hAnsi="Times New Roman" w:cs="Times New Roman"/>
          <w:sz w:val="20"/>
          <w:szCs w:val="20"/>
        </w:rPr>
        <w:t>&amp;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)</w:t>
      </w:r>
      <w:r w:rsidR="00D01E8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During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follow-up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6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months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Prophetic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medical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plant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patient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free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health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problems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later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had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got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three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successive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pregnancies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had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normal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deliveries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well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three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children.</w:t>
      </w:r>
      <w:r w:rsidR="00274C7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910D9F" w:rsidRPr="00910D9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first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reported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literature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treated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Prophetic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phyto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herbal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alone)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Quraan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sunna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companoins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times.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1A3D" w:rsidRPr="00F85B42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conclusion,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unusual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treatment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Prophetic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phytotherapy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alone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using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12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plants</w:t>
      </w:r>
      <w:r w:rsidR="00910D9F" w:rsidRPr="00910D9F">
        <w:rPr>
          <w:rFonts w:ascii="Times New Roman" w:eastAsia="Times New Roman" w:hAnsi="Times New Roman" w:cs="Times New Roman"/>
          <w:sz w:val="20"/>
          <w:szCs w:val="20"/>
        </w:rPr>
        <w:t>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oils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included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oil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accompanied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honey,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caused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complete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cure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during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month.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Our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contribute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literature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due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atypical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plant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mixture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oils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combined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oil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honey</w:t>
      </w:r>
      <w:r w:rsidR="00F85B42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7F44E6" w:rsidRPr="00910D9F" w:rsidRDefault="007F44E6" w:rsidP="00802964">
      <w:pPr>
        <w:pStyle w:val="Heading3"/>
        <w:keepNext w:val="0"/>
        <w:keepLines w:val="0"/>
        <w:shd w:val="clear" w:color="auto" w:fill="FCFCFC"/>
        <w:bidi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910D9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Notes</w:t>
      </w:r>
      <w:r w:rsidR="0015071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</w:p>
    <w:p w:rsidR="00151A3D" w:rsidRPr="00910D9F" w:rsidRDefault="00151A3D" w:rsidP="00802964">
      <w:pPr>
        <w:pStyle w:val="Heading3"/>
        <w:keepNext w:val="0"/>
        <w:keepLines w:val="0"/>
        <w:shd w:val="clear" w:color="auto" w:fill="FCFCFC"/>
        <w:bidi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910D9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Conflict</w:t>
      </w:r>
      <w:r w:rsidR="0015071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of</w:t>
      </w:r>
      <w:r w:rsidR="0015071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interest</w:t>
      </w:r>
    </w:p>
    <w:p w:rsidR="00151A3D" w:rsidRPr="00910D9F" w:rsidRDefault="00151A3D" w:rsidP="00802964">
      <w:pPr>
        <w:pStyle w:val="simplepara"/>
        <w:shd w:val="clear" w:color="auto" w:fill="FCFCFC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910D9F">
        <w:rPr>
          <w:sz w:val="20"/>
          <w:szCs w:val="20"/>
        </w:rPr>
        <w:t>The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authors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did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not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report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any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potential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conflicts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of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interest.</w:t>
      </w:r>
    </w:p>
    <w:p w:rsidR="00151A3D" w:rsidRPr="00910D9F" w:rsidRDefault="00151A3D" w:rsidP="00802964">
      <w:pPr>
        <w:pStyle w:val="Heading3"/>
        <w:keepNext w:val="0"/>
        <w:keepLines w:val="0"/>
        <w:shd w:val="clear" w:color="auto" w:fill="FCFCFC"/>
        <w:bidi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910D9F">
        <w:rPr>
          <w:rStyle w:val="heading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Informed</w:t>
      </w:r>
      <w:r w:rsidR="0015071E">
        <w:rPr>
          <w:rStyle w:val="heading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910D9F">
        <w:rPr>
          <w:rStyle w:val="heading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consent</w:t>
      </w:r>
    </w:p>
    <w:p w:rsidR="0015071E" w:rsidRDefault="00151A3D" w:rsidP="00802964">
      <w:pPr>
        <w:pStyle w:val="para"/>
        <w:shd w:val="clear" w:color="auto" w:fill="FCFCFC"/>
        <w:snapToGrid w:val="0"/>
        <w:spacing w:before="0" w:beforeAutospacing="0" w:after="0" w:afterAutospacing="0"/>
        <w:ind w:firstLine="425"/>
        <w:jc w:val="both"/>
        <w:rPr>
          <w:rFonts w:eastAsiaTheme="minorEastAsia"/>
          <w:sz w:val="20"/>
          <w:szCs w:val="20"/>
          <w:lang w:eastAsia="zh-CN"/>
        </w:rPr>
      </w:pPr>
      <w:r w:rsidRPr="00910D9F">
        <w:rPr>
          <w:sz w:val="20"/>
          <w:szCs w:val="20"/>
        </w:rPr>
        <w:t>Original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HCG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REPORT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analysis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was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obtained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from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the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patient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for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publication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of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this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case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report.</w:t>
      </w:r>
    </w:p>
    <w:p w:rsidR="0015071E" w:rsidRPr="0015071E" w:rsidRDefault="0015071E" w:rsidP="00802964">
      <w:pPr>
        <w:pStyle w:val="para"/>
        <w:shd w:val="clear" w:color="auto" w:fill="FCFCFC"/>
        <w:snapToGrid w:val="0"/>
        <w:spacing w:before="0" w:beforeAutospacing="0" w:after="0" w:afterAutospacing="0"/>
        <w:ind w:firstLine="425"/>
        <w:jc w:val="both"/>
        <w:rPr>
          <w:rFonts w:eastAsiaTheme="minorEastAsia"/>
          <w:sz w:val="20"/>
          <w:szCs w:val="20"/>
          <w:lang w:eastAsia="zh-CN"/>
        </w:rPr>
        <w:sectPr w:rsidR="0015071E" w:rsidRPr="0015071E" w:rsidSect="0015071E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151A3D" w:rsidRPr="00910D9F" w:rsidRDefault="00151A3D" w:rsidP="00802964">
      <w:pPr>
        <w:pStyle w:val="para"/>
        <w:shd w:val="clear" w:color="auto" w:fill="FCFCFC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</w:p>
    <w:tbl>
      <w:tblPr>
        <w:tblStyle w:val="-11"/>
        <w:bidiVisual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969"/>
        <w:gridCol w:w="1857"/>
        <w:gridCol w:w="1673"/>
        <w:gridCol w:w="749"/>
        <w:gridCol w:w="3228"/>
      </w:tblGrid>
      <w:tr w:rsidR="00910D9F" w:rsidRPr="00910D9F" w:rsidTr="00910D9F">
        <w:trPr>
          <w:cnfStyle w:val="100000000000"/>
          <w:jc w:val="center"/>
        </w:trPr>
        <w:tc>
          <w:tcPr>
            <w:cnfStyle w:val="001000000000"/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>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>0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>score</w:t>
            </w:r>
          </w:p>
        </w:tc>
      </w:tr>
      <w:tr w:rsidR="00910D9F" w:rsidRPr="00910D9F" w:rsidTr="00910D9F">
        <w:trPr>
          <w:cnfStyle w:val="000000100000"/>
          <w:jc w:val="center"/>
        </w:trPr>
        <w:tc>
          <w:tcPr>
            <w:cnfStyle w:val="001000000000"/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>-------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-----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&lt;40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40&gt;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Age</w:t>
            </w:r>
          </w:p>
        </w:tc>
      </w:tr>
      <w:tr w:rsidR="00910D9F" w:rsidRPr="00910D9F" w:rsidTr="00910D9F">
        <w:trPr>
          <w:jc w:val="center"/>
        </w:trPr>
        <w:tc>
          <w:tcPr>
            <w:cnfStyle w:val="001000000000"/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>----------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Term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Abortion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Mole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Antecedent</w:t>
            </w:r>
            <w:r w:rsidR="001507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 xml:space="preserve"> </w:t>
            </w: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pregnancy</w:t>
            </w:r>
          </w:p>
        </w:tc>
      </w:tr>
      <w:tr w:rsidR="00910D9F" w:rsidRPr="00910D9F" w:rsidTr="00910D9F">
        <w:trPr>
          <w:cnfStyle w:val="000000100000"/>
          <w:jc w:val="center"/>
        </w:trPr>
        <w:tc>
          <w:tcPr>
            <w:cnfStyle w:val="001000000000"/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>13&lt;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7-13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4-6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4&gt;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Months</w:t>
            </w:r>
            <w:r w:rsidR="001507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 xml:space="preserve"> </w:t>
            </w: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from</w:t>
            </w:r>
            <w:r w:rsidR="001507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 xml:space="preserve"> </w:t>
            </w: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index</w:t>
            </w:r>
            <w:r w:rsidR="001507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 xml:space="preserve"> </w:t>
            </w: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pregnancy</w:t>
            </w:r>
          </w:p>
        </w:tc>
      </w:tr>
      <w:tr w:rsidR="00910D9F" w:rsidRPr="00910D9F" w:rsidTr="00910D9F">
        <w:trPr>
          <w:jc w:val="center"/>
        </w:trPr>
        <w:tc>
          <w:tcPr>
            <w:cnfStyle w:val="001000000000"/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>100.000&lt;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1000-100.000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1000-10.000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1000&gt;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Pre</w:t>
            </w:r>
            <w:r w:rsidR="001507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 xml:space="preserve"> </w:t>
            </w: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treatment</w:t>
            </w:r>
            <w:r w:rsidR="001507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 xml:space="preserve"> </w:t>
            </w: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hCG</w:t>
            </w:r>
          </w:p>
        </w:tc>
      </w:tr>
      <w:tr w:rsidR="00910D9F" w:rsidRPr="00910D9F" w:rsidTr="00910D9F">
        <w:trPr>
          <w:cnfStyle w:val="000000100000"/>
          <w:jc w:val="center"/>
        </w:trPr>
        <w:tc>
          <w:tcPr>
            <w:cnfStyle w:val="001000000000"/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>---------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5&lt;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3-5cm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3cm&gt;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Largest</w:t>
            </w:r>
            <w:r w:rsidR="001507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 xml:space="preserve"> </w:t>
            </w: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tumor</w:t>
            </w:r>
            <w:r w:rsidR="001507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 xml:space="preserve"> </w:t>
            </w: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size</w:t>
            </w:r>
          </w:p>
        </w:tc>
      </w:tr>
      <w:tr w:rsidR="00910D9F" w:rsidRPr="00910D9F" w:rsidTr="00910D9F">
        <w:trPr>
          <w:jc w:val="center"/>
        </w:trPr>
        <w:tc>
          <w:tcPr>
            <w:cnfStyle w:val="001000000000"/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071E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 xml:space="preserve"> </w:t>
            </w:r>
            <w:r w:rsidR="00151A3D" w:rsidRPr="00910D9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>Brain-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 xml:space="preserve"> </w:t>
            </w:r>
            <w:r w:rsidR="00151A3D" w:rsidRPr="00910D9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>liver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Gastro-intestinal</w:t>
            </w:r>
            <w:r w:rsidR="001507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Spleen,</w:t>
            </w:r>
            <w:r w:rsidR="001507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 xml:space="preserve"> </w:t>
            </w: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Kidney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Lung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Site</w:t>
            </w:r>
            <w:r w:rsidR="001507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 xml:space="preserve"> </w:t>
            </w: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of</w:t>
            </w:r>
            <w:r w:rsidR="001507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 xml:space="preserve"> </w:t>
            </w: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mets</w:t>
            </w:r>
          </w:p>
        </w:tc>
      </w:tr>
      <w:tr w:rsidR="00910D9F" w:rsidRPr="00910D9F" w:rsidTr="00910D9F">
        <w:trPr>
          <w:cnfStyle w:val="000000100000"/>
          <w:jc w:val="center"/>
        </w:trPr>
        <w:tc>
          <w:tcPr>
            <w:cnfStyle w:val="001000000000"/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3D" w:rsidRPr="00910D9F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>8</w:t>
            </w:r>
            <w:r w:rsidR="007F44E6" w:rsidRPr="00910D9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>&lt;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5-8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1-4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-----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number</w:t>
            </w:r>
            <w:r w:rsidR="001507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 xml:space="preserve"> </w:t>
            </w: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of</w:t>
            </w:r>
            <w:r w:rsidR="001507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 xml:space="preserve"> </w:t>
            </w: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mets</w:t>
            </w:r>
            <w:r w:rsidR="001507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 xml:space="preserve"> </w:t>
            </w:r>
          </w:p>
        </w:tc>
      </w:tr>
      <w:tr w:rsidR="00910D9F" w:rsidRPr="00910D9F" w:rsidTr="00910D9F">
        <w:trPr>
          <w:jc w:val="center"/>
        </w:trPr>
        <w:tc>
          <w:tcPr>
            <w:cnfStyle w:val="001000000000"/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>Two</w:t>
            </w:r>
            <w:r w:rsidR="0015071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 xml:space="preserve"> </w:t>
            </w:r>
            <w:r w:rsidRPr="00910D9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>or</w:t>
            </w:r>
            <w:r w:rsidR="0015071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 xml:space="preserve"> </w:t>
            </w:r>
            <w:r w:rsidRPr="00910D9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>more</w:t>
            </w:r>
            <w:r w:rsidR="0015071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 xml:space="preserve"> </w:t>
            </w:r>
            <w:r w:rsidRPr="00910D9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16"/>
              </w:rPr>
              <w:t>drugs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Single</w:t>
            </w:r>
            <w:r w:rsidR="001507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 xml:space="preserve"> </w:t>
            </w: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agent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----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------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Previous</w:t>
            </w:r>
            <w:r w:rsidR="001507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 xml:space="preserve"> </w:t>
            </w:r>
            <w:r w:rsidRPr="00910D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  <w:t>chemotherapy</w:t>
            </w:r>
          </w:p>
        </w:tc>
      </w:tr>
    </w:tbl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15071E" w:rsidRDefault="0015071E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15071E" w:rsidSect="00910D9F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15071E" w:rsidRDefault="0015071E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lastRenderedPageBreak/>
        <w:t>(</w:t>
      </w:r>
      <w:r w:rsidR="00151A3D" w:rsidRPr="00910D9F">
        <w:rPr>
          <w:rFonts w:ascii="Times New Roman" w:hAnsi="Times New Roman" w:cs="Times New Roman"/>
          <w:sz w:val="20"/>
          <w:szCs w:val="20"/>
        </w:rPr>
        <w:t>Table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FRGO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Scoring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system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D01E8C" w:rsidRDefault="00960C61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Dewhurt</w:t>
      </w:r>
      <w:r w:rsidR="00151A3D" w:rsidRPr="00910D9F">
        <w:rPr>
          <w:rFonts w:ascii="Times New Roman" w:hAnsi="Times New Roman" w:cs="Times New Roman"/>
          <w:sz w:val="20"/>
          <w:szCs w:val="20"/>
        </w:rPr>
        <w:t>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text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book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OBSTETRICS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910D9F" w:rsidRPr="00910D9F">
        <w:rPr>
          <w:rFonts w:ascii="Times New Roman" w:hAnsi="Times New Roman" w:cs="Times New Roman"/>
          <w:sz w:val="20"/>
          <w:szCs w:val="20"/>
        </w:rPr>
        <w:t>&amp;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GYNAECOLOGY.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Edited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Kieth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Edmonds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17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Edition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B</w:t>
      </w:r>
      <w:r w:rsidR="00151A3D" w:rsidRPr="00910D9F">
        <w:rPr>
          <w:rFonts w:ascii="Times New Roman" w:hAnsi="Times New Roman" w:cs="Times New Roman"/>
          <w:sz w:val="20"/>
          <w:szCs w:val="20"/>
        </w:rPr>
        <w:t>lackwell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Publishin</w:t>
      </w:r>
      <w:r w:rsidR="00D01E8C" w:rsidRPr="00910D9F">
        <w:rPr>
          <w:rFonts w:ascii="Times New Roman" w:hAnsi="Times New Roman" w:cs="Times New Roman"/>
          <w:sz w:val="20"/>
          <w:szCs w:val="20"/>
        </w:rPr>
        <w:t>g</w:t>
      </w:r>
      <w:r w:rsidR="00D01E8C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study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phyto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mentionene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Quraan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sunna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patient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diagnosed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BHCG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initially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reached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highl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</w:t>
      </w:r>
      <w:r w:rsidR="00910D9F" w:rsidRPr="00910D9F">
        <w:rPr>
          <w:rFonts w:ascii="Times New Roman" w:hAnsi="Times New Roman" w:cs="Times New Roman"/>
          <w:sz w:val="20"/>
          <w:szCs w:val="20"/>
        </w:rPr>
        <w:t>?</w:t>
      </w:r>
      <w:r w:rsidRPr="00910D9F">
        <w:rPr>
          <w:rFonts w:ascii="Times New Roman" w:hAnsi="Times New Roman" w:cs="Times New Roman"/>
          <w:sz w:val="20"/>
          <w:szCs w:val="20"/>
        </w:rPr>
        <w:t>??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phyto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lastRenderedPageBreak/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denovo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evidence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based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dramatic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decreased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B-HCG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levels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910D9F" w:rsidRPr="00910D9F">
        <w:rPr>
          <w:rFonts w:ascii="Times New Roman" w:hAnsi="Times New Roman" w:cs="Times New Roman"/>
          <w:sz w:val="20"/>
          <w:szCs w:val="20"/>
        </w:rPr>
        <w:t>(</w:t>
      </w:r>
      <w:r w:rsidRPr="00910D9F">
        <w:rPr>
          <w:rFonts w:ascii="Times New Roman" w:hAnsi="Times New Roman" w:cs="Times New Roman"/>
          <w:sz w:val="20"/>
          <w:szCs w:val="20"/>
        </w:rPr>
        <w:t>Tables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910D9F" w:rsidRPr="00910D9F">
        <w:rPr>
          <w:rFonts w:ascii="Times New Roman" w:hAnsi="Times New Roman" w:cs="Times New Roman"/>
          <w:sz w:val="20"/>
          <w:szCs w:val="20"/>
        </w:rPr>
        <w:t>&amp;</w:t>
      </w:r>
      <w:r w:rsidRPr="00910D9F">
        <w:rPr>
          <w:rFonts w:ascii="Times New Roman" w:hAnsi="Times New Roman" w:cs="Times New Roman"/>
          <w:sz w:val="20"/>
          <w:szCs w:val="20"/>
        </w:rPr>
        <w:t>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Pateint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phyto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mixyere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combined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MMT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lipoma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decrease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lipoma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sise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treatment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combined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MMP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(Tables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910D9F" w:rsidRPr="00910D9F">
        <w:rPr>
          <w:rFonts w:ascii="Times New Roman" w:hAnsi="Times New Roman" w:cs="Times New Roman"/>
          <w:sz w:val="20"/>
          <w:szCs w:val="20"/>
        </w:rPr>
        <w:t>&amp;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)?</w:t>
      </w:r>
    </w:p>
    <w:p w:rsidR="0015071E" w:rsidRDefault="0015071E" w:rsidP="00802964">
      <w:pPr>
        <w:bidi w:val="0"/>
        <w:snapToGrid w:val="0"/>
        <w:spacing w:after="0" w:line="240" w:lineRule="auto"/>
        <w:rPr>
          <w:rFonts w:ascii="Times New Roman" w:hAnsi="Times New Roman" w:cs="Times New Roman"/>
          <w:sz w:val="20"/>
          <w:lang w:eastAsia="zh-CN"/>
        </w:rPr>
      </w:pPr>
    </w:p>
    <w:p w:rsidR="0015071E" w:rsidRPr="0015071E" w:rsidRDefault="0015071E" w:rsidP="00802964">
      <w:pPr>
        <w:bidi w:val="0"/>
        <w:snapToGrid w:val="0"/>
        <w:spacing w:after="0" w:line="240" w:lineRule="auto"/>
        <w:rPr>
          <w:rFonts w:ascii="Times New Roman" w:hAnsi="Times New Roman" w:cs="Times New Roman"/>
          <w:b/>
          <w:sz w:val="20"/>
          <w:lang w:eastAsia="zh-CN"/>
        </w:rPr>
      </w:pPr>
      <w:r w:rsidRPr="0015071E">
        <w:rPr>
          <w:rFonts w:ascii="Times New Roman" w:hAnsi="Times New Roman" w:cs="Times New Roman"/>
          <w:b/>
          <w:sz w:val="20"/>
          <w:szCs w:val="14"/>
        </w:rPr>
        <w:lastRenderedPageBreak/>
        <w:t>(Table 1</w:t>
      </w:r>
      <w:r w:rsidR="00D01E8C" w:rsidRPr="0015071E">
        <w:rPr>
          <w:rFonts w:ascii="Times New Roman" w:hAnsi="Times New Roman" w:cs="Times New Roman"/>
          <w:b/>
          <w:sz w:val="20"/>
          <w:szCs w:val="14"/>
        </w:rPr>
        <w:t>)</w:t>
      </w:r>
      <w:r w:rsidR="00D01E8C">
        <w:rPr>
          <w:rFonts w:ascii="Times New Roman" w:hAnsi="Times New Roman" w:cs="Times New Roman"/>
          <w:b/>
          <w:sz w:val="20"/>
          <w:szCs w:val="14"/>
        </w:rPr>
        <w:t xml:space="preserve"> </w:t>
      </w:r>
      <w:r w:rsidR="00D01E8C" w:rsidRPr="0015071E">
        <w:rPr>
          <w:rFonts w:ascii="Times New Roman" w:hAnsi="Times New Roman" w:cs="Times New Roman"/>
          <w:b/>
          <w:sz w:val="20"/>
          <w:szCs w:val="14"/>
        </w:rPr>
        <w:t>E</w:t>
      </w:r>
      <w:r w:rsidRPr="0015071E">
        <w:rPr>
          <w:rFonts w:ascii="Times New Roman" w:hAnsi="Times New Roman" w:cs="Times New Roman"/>
          <w:b/>
          <w:sz w:val="20"/>
          <w:szCs w:val="14"/>
        </w:rPr>
        <w:t>xpected values for pregnant woman: according to King Abdulaziz Hosp &amp; Oncology center- King Suadi Arabia (KSA)</w:t>
      </w:r>
    </w:p>
    <w:tbl>
      <w:tblPr>
        <w:tblStyle w:val="-11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520"/>
      </w:tblGrid>
      <w:tr w:rsidR="005155E7" w:rsidRPr="00802964" w:rsidTr="00910D9F">
        <w:trPr>
          <w:cnfStyle w:val="100000000000"/>
          <w:jc w:val="center"/>
        </w:trPr>
        <w:tc>
          <w:tcPr>
            <w:cnfStyle w:val="00100000000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E7" w:rsidRPr="00802964" w:rsidRDefault="005155E7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Weeks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of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gestation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910D9F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-HCG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mlU/ml</w:t>
            </w:r>
          </w:p>
        </w:tc>
      </w:tr>
      <w:tr w:rsidR="005155E7" w:rsidRPr="00802964" w:rsidTr="00910D9F">
        <w:trPr>
          <w:cnfStyle w:val="000000100000"/>
          <w:jc w:val="center"/>
        </w:trPr>
        <w:tc>
          <w:tcPr>
            <w:cnfStyle w:val="00100000000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E7" w:rsidRPr="00802964" w:rsidRDefault="005155E7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rd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week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910D9F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.8-71.2</w:t>
            </w:r>
          </w:p>
        </w:tc>
      </w:tr>
      <w:tr w:rsidR="005155E7" w:rsidRPr="00802964" w:rsidTr="00910D9F">
        <w:trPr>
          <w:jc w:val="center"/>
        </w:trPr>
        <w:tc>
          <w:tcPr>
            <w:cnfStyle w:val="00100000000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E7" w:rsidRPr="00802964" w:rsidRDefault="005155E7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th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week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910D9F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.5-750.0</w:t>
            </w:r>
          </w:p>
        </w:tc>
      </w:tr>
      <w:tr w:rsidR="005155E7" w:rsidRPr="00802964" w:rsidTr="00910D9F">
        <w:trPr>
          <w:cnfStyle w:val="000000100000"/>
          <w:jc w:val="center"/>
        </w:trPr>
        <w:tc>
          <w:tcPr>
            <w:cnfStyle w:val="00100000000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E7" w:rsidRPr="00802964" w:rsidRDefault="005155E7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th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week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910D9F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17.0-7138.0</w:t>
            </w:r>
          </w:p>
        </w:tc>
      </w:tr>
      <w:tr w:rsidR="005155E7" w:rsidRPr="00802964" w:rsidTr="00910D9F">
        <w:trPr>
          <w:jc w:val="center"/>
        </w:trPr>
        <w:tc>
          <w:tcPr>
            <w:cnfStyle w:val="00100000000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E7" w:rsidRPr="00802964" w:rsidRDefault="005155E7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th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week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910D9F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58.0-31.795.0</w:t>
            </w:r>
          </w:p>
        </w:tc>
      </w:tr>
      <w:tr w:rsidR="005155E7" w:rsidRPr="00802964" w:rsidTr="00910D9F">
        <w:trPr>
          <w:cnfStyle w:val="000000100000"/>
          <w:jc w:val="center"/>
        </w:trPr>
        <w:tc>
          <w:tcPr>
            <w:cnfStyle w:val="00100000000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E7" w:rsidRPr="00802964" w:rsidRDefault="005155E7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th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week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910D9F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697.0-183.563.0</w:t>
            </w:r>
          </w:p>
        </w:tc>
      </w:tr>
      <w:tr w:rsidR="005155E7" w:rsidRPr="00802964" w:rsidTr="00910D9F">
        <w:trPr>
          <w:jc w:val="center"/>
        </w:trPr>
        <w:tc>
          <w:tcPr>
            <w:cnfStyle w:val="00100000000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E7" w:rsidRPr="00802964" w:rsidRDefault="005155E7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th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week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910D9F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2,056.0-149,571.0</w:t>
            </w:r>
          </w:p>
        </w:tc>
      </w:tr>
      <w:tr w:rsidR="005155E7" w:rsidRPr="00802964" w:rsidTr="00910D9F">
        <w:trPr>
          <w:cnfStyle w:val="000000100000"/>
          <w:jc w:val="center"/>
        </w:trPr>
        <w:tc>
          <w:tcPr>
            <w:cnfStyle w:val="00100000000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E7" w:rsidRPr="00802964" w:rsidRDefault="005155E7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th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week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910D9F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,803.0-151,410.0</w:t>
            </w:r>
          </w:p>
        </w:tc>
      </w:tr>
      <w:tr w:rsidR="005155E7" w:rsidRPr="00802964" w:rsidTr="00910D9F">
        <w:trPr>
          <w:jc w:val="center"/>
        </w:trPr>
        <w:tc>
          <w:tcPr>
            <w:cnfStyle w:val="00100000000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E7" w:rsidRPr="00802964" w:rsidRDefault="005155E7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th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week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910D9F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6,509.0-186,977.0</w:t>
            </w:r>
          </w:p>
        </w:tc>
      </w:tr>
      <w:tr w:rsidR="005155E7" w:rsidRPr="00802964" w:rsidTr="00910D9F">
        <w:trPr>
          <w:cnfStyle w:val="000000100000"/>
          <w:jc w:val="center"/>
        </w:trPr>
        <w:tc>
          <w:tcPr>
            <w:cnfStyle w:val="00100000000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E7" w:rsidRPr="00802964" w:rsidRDefault="005155E7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th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week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910D9F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7,832.0-210,612.0</w:t>
            </w:r>
          </w:p>
        </w:tc>
      </w:tr>
      <w:tr w:rsidR="005155E7" w:rsidRPr="00802964" w:rsidTr="00910D9F">
        <w:trPr>
          <w:jc w:val="center"/>
        </w:trPr>
        <w:tc>
          <w:tcPr>
            <w:cnfStyle w:val="00100000000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E7" w:rsidRPr="00802964" w:rsidRDefault="005155E7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th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week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910D9F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3,950.0-62,530.0</w:t>
            </w:r>
          </w:p>
        </w:tc>
      </w:tr>
      <w:tr w:rsidR="005155E7" w:rsidRPr="00802964" w:rsidTr="00910D9F">
        <w:trPr>
          <w:cnfStyle w:val="000000100000"/>
          <w:jc w:val="center"/>
        </w:trPr>
        <w:tc>
          <w:tcPr>
            <w:cnfStyle w:val="00100000000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E7" w:rsidRPr="00802964" w:rsidRDefault="005155E7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th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week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910D9F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2,039.0-70,971.0</w:t>
            </w:r>
          </w:p>
        </w:tc>
      </w:tr>
      <w:tr w:rsidR="005155E7" w:rsidRPr="00802964" w:rsidTr="00910D9F">
        <w:trPr>
          <w:jc w:val="center"/>
        </w:trPr>
        <w:tc>
          <w:tcPr>
            <w:cnfStyle w:val="00100000000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E7" w:rsidRPr="00802964" w:rsidRDefault="005155E7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th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week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910D9F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.040.0-56,451.0</w:t>
            </w:r>
          </w:p>
        </w:tc>
      </w:tr>
      <w:tr w:rsidR="005155E7" w:rsidRPr="00802964" w:rsidTr="00910D9F">
        <w:trPr>
          <w:cnfStyle w:val="000000100000"/>
          <w:jc w:val="center"/>
        </w:trPr>
        <w:tc>
          <w:tcPr>
            <w:cnfStyle w:val="00100000000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E7" w:rsidRPr="00802964" w:rsidRDefault="005155E7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h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week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910D9F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,175.0-55,868.0</w:t>
            </w:r>
          </w:p>
        </w:tc>
      </w:tr>
      <w:tr w:rsidR="005155E7" w:rsidRPr="00802964" w:rsidTr="00910D9F">
        <w:trPr>
          <w:jc w:val="center"/>
        </w:trPr>
        <w:tc>
          <w:tcPr>
            <w:cnfStyle w:val="00100000000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E7" w:rsidRPr="00802964" w:rsidRDefault="005155E7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th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week</w:t>
            </w:r>
            <w:r w:rsidR="0015071E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910D9F"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8029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,099.0=58,176.0</w:t>
            </w:r>
          </w:p>
        </w:tc>
      </w:tr>
    </w:tbl>
    <w:p w:rsidR="005155E7" w:rsidRDefault="005155E7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15071E" w:rsidRPr="00910D9F" w:rsidRDefault="0015071E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lastRenderedPageBreak/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information's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King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Abdulaziz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Hosp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Oncology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center-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King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Suadi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Arabia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(KSA)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sheet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071E" w:rsidRPr="00910D9F" w:rsidRDefault="0015071E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TEL: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OO9662637-5555</w:t>
      </w:r>
    </w:p>
    <w:p w:rsidR="0015071E" w:rsidRPr="00910D9F" w:rsidRDefault="0015071E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Fax: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OO9662637-9442</w:t>
      </w:r>
    </w:p>
    <w:p w:rsidR="0015071E" w:rsidRPr="00910D9F" w:rsidRDefault="0015071E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Patient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#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10758469</w:t>
      </w:r>
    </w:p>
    <w:p w:rsidR="0015071E" w:rsidRPr="00910D9F" w:rsidRDefault="0015071E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Ord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Location</w:t>
      </w:r>
      <w:r w:rsidR="00D01E8C" w:rsidRPr="00910D9F">
        <w:rPr>
          <w:rFonts w:ascii="Times New Roman" w:hAnsi="Times New Roman" w:cs="Times New Roman"/>
          <w:sz w:val="20"/>
          <w:szCs w:val="20"/>
        </w:rPr>
        <w:t>: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F</w:t>
      </w:r>
      <w:r w:rsidRPr="00910D9F">
        <w:rPr>
          <w:rFonts w:ascii="Times New Roman" w:hAnsi="Times New Roman" w:cs="Times New Roman"/>
          <w:sz w:val="20"/>
          <w:szCs w:val="20"/>
        </w:rPr>
        <w:t>emale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surgical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-1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071E" w:rsidRPr="00910D9F" w:rsidRDefault="0015071E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Drug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hormone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section</w:t>
      </w:r>
    </w:p>
    <w:p w:rsidR="00D01E8C" w:rsidRDefault="0015071E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Test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name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B-HCG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10D9F">
        <w:rPr>
          <w:rFonts w:ascii="Times New Roman" w:hAnsi="Times New Roman" w:cs="Times New Roman"/>
          <w:sz w:val="20"/>
          <w:szCs w:val="20"/>
        </w:rPr>
        <w:t>beta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human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Chorionic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Gonadotrophic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hormone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titre</w:t>
      </w:r>
      <w:r w:rsidR="00D01E8C" w:rsidRPr="00910D9F">
        <w:rPr>
          <w:rFonts w:ascii="Times New Roman" w:hAnsi="Times New Roman" w:cs="Times New Roman"/>
          <w:sz w:val="20"/>
          <w:szCs w:val="20"/>
        </w:rPr>
        <w:t>)</w:t>
      </w:r>
      <w:r w:rsidR="00D01E8C">
        <w:rPr>
          <w:rFonts w:ascii="Times New Roman" w:hAnsi="Times New Roman" w:cs="Times New Roman"/>
          <w:sz w:val="20"/>
          <w:szCs w:val="20"/>
        </w:rPr>
        <w:t>.</w:t>
      </w:r>
    </w:p>
    <w:p w:rsidR="0015071E" w:rsidRPr="00910D9F" w:rsidRDefault="0015071E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&lt;1000</w:t>
      </w:r>
    </w:p>
    <w:p w:rsidR="0015071E" w:rsidRPr="00910D9F" w:rsidRDefault="0015071E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5155E7" w:rsidRPr="00910D9F" w:rsidRDefault="005155E7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case1</w:t>
      </w:r>
    </w:p>
    <w:p w:rsidR="00D01E8C" w:rsidRDefault="005155E7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Tabl</w:t>
      </w:r>
      <w:r w:rsidR="00910D9F" w:rsidRPr="00910D9F">
        <w:rPr>
          <w:rFonts w:ascii="Times New Roman" w:hAnsi="Times New Roman" w:cs="Times New Roman"/>
          <w:sz w:val="20"/>
          <w:szCs w:val="20"/>
        </w:rPr>
        <w:t>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910D9F" w:rsidRPr="00910D9F">
        <w:rPr>
          <w:rFonts w:ascii="Times New Roman" w:hAnsi="Times New Roman" w:cs="Times New Roman"/>
          <w:sz w:val="20"/>
          <w:szCs w:val="20"/>
        </w:rPr>
        <w:t>(</w:t>
      </w:r>
      <w:r w:rsidRPr="00910D9F">
        <w:rPr>
          <w:rFonts w:ascii="Times New Roman" w:hAnsi="Times New Roman" w:cs="Times New Roman"/>
          <w:sz w:val="20"/>
          <w:szCs w:val="20"/>
        </w:rPr>
        <w:t>2)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shows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rapid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gradual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tremendous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decreased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B-HCG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during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progressing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months</w:t>
      </w:r>
      <w:r w:rsidR="0015071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of</w:t>
      </w:r>
      <w:r w:rsidR="0015071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phytotherapy</w:t>
      </w:r>
      <w:r w:rsidR="0015071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alone</w:t>
      </w:r>
      <w:r w:rsidR="0015071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powered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oils: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King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Abdulaziz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Hosp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910D9F" w:rsidRPr="00910D9F">
        <w:rPr>
          <w:rFonts w:ascii="Times New Roman" w:hAnsi="Times New Roman" w:cs="Times New Roman"/>
          <w:sz w:val="20"/>
          <w:szCs w:val="20"/>
        </w:rPr>
        <w:t>&amp;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Oncology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center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–KSA.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Drug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hormone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sectio</w:t>
      </w:r>
      <w:r w:rsidR="00D01E8C" w:rsidRPr="00910D9F">
        <w:rPr>
          <w:rFonts w:ascii="Times New Roman" w:hAnsi="Times New Roman" w:cs="Times New Roman"/>
          <w:sz w:val="20"/>
          <w:szCs w:val="20"/>
        </w:rPr>
        <w:t>n</w:t>
      </w:r>
      <w:r w:rsidR="00D01E8C">
        <w:rPr>
          <w:rFonts w:ascii="Times New Roman" w:hAnsi="Times New Roman" w:cs="Times New Roman"/>
          <w:sz w:val="20"/>
          <w:szCs w:val="20"/>
        </w:rPr>
        <w:t>.</w:t>
      </w:r>
    </w:p>
    <w:p w:rsidR="0015071E" w:rsidRDefault="0015071E" w:rsidP="00802964">
      <w:pPr>
        <w:bidi w:val="0"/>
        <w:snapToGrid w:val="0"/>
        <w:jc w:val="both"/>
        <w:rPr>
          <w:rFonts w:ascii="Times New Roman" w:hAnsi="Times New Roman" w:cs="Times New Roman"/>
          <w:b/>
          <w:bCs/>
          <w:sz w:val="20"/>
          <w:szCs w:val="14"/>
          <w:lang w:eastAsia="zh-CN"/>
        </w:rPr>
        <w:sectPr w:rsidR="0015071E" w:rsidSect="0015071E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910D9F" w:rsidRPr="00910D9F" w:rsidRDefault="00910D9F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-11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978"/>
        <w:gridCol w:w="1946"/>
        <w:gridCol w:w="3934"/>
        <w:gridCol w:w="876"/>
        <w:gridCol w:w="1742"/>
      </w:tblGrid>
      <w:tr w:rsidR="00910D9F" w:rsidRPr="00910D9F" w:rsidTr="00910D9F">
        <w:trPr>
          <w:cnfStyle w:val="100000000000"/>
          <w:jc w:val="center"/>
        </w:trPr>
        <w:tc>
          <w:tcPr>
            <w:cnfStyle w:val="001000000000"/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Serial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 xml:space="preserve"> 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No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Date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 xml:space="preserve"> 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of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 xml:space="preserve"> 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test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 xml:space="preserve"> 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analysis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071E" w:rsidP="00802964">
            <w:pPr>
              <w:bidi w:val="0"/>
              <w:snapToGrid w:val="0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 xml:space="preserve"> </w:t>
            </w:r>
            <w:r w:rsidR="00151A3D"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B-HCG</w:t>
            </w:r>
            <w:r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 xml:space="preserve"> </w:t>
            </w:r>
            <w:r w:rsidR="00151A3D"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VALUE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UNIT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NORMAL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 xml:space="preserve"> 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Range</w:t>
            </w:r>
          </w:p>
        </w:tc>
      </w:tr>
      <w:tr w:rsidR="00910D9F" w:rsidRPr="00910D9F" w:rsidTr="00910D9F">
        <w:trPr>
          <w:cnfStyle w:val="000000100000"/>
          <w:jc w:val="center"/>
        </w:trPr>
        <w:tc>
          <w:tcPr>
            <w:cnfStyle w:val="001000000000"/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11-8-2009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50696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 xml:space="preserve"> </w:t>
            </w:r>
            <w:r w:rsidR="00910D9F"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H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mIU/mL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0-10</w:t>
            </w:r>
          </w:p>
        </w:tc>
      </w:tr>
      <w:tr w:rsidR="00910D9F" w:rsidRPr="00910D9F" w:rsidTr="00910D9F">
        <w:trPr>
          <w:jc w:val="center"/>
        </w:trPr>
        <w:tc>
          <w:tcPr>
            <w:cnfStyle w:val="001000000000"/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16-8-2009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22434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 xml:space="preserve"> </w:t>
            </w:r>
            <w:r w:rsidR="00910D9F"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H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mIU/mL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0-10</w:t>
            </w:r>
          </w:p>
        </w:tc>
      </w:tr>
      <w:tr w:rsidR="00910D9F" w:rsidRPr="00910D9F" w:rsidTr="00910D9F">
        <w:trPr>
          <w:cnfStyle w:val="000000100000"/>
          <w:jc w:val="center"/>
        </w:trPr>
        <w:tc>
          <w:tcPr>
            <w:cnfStyle w:val="001000000000"/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22-8-2009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3081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 xml:space="preserve"> </w:t>
            </w:r>
            <w:r w:rsidR="00910D9F"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H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mIU/mL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0-10</w:t>
            </w:r>
          </w:p>
        </w:tc>
      </w:tr>
      <w:tr w:rsidR="00910D9F" w:rsidRPr="00910D9F" w:rsidTr="00910D9F">
        <w:trPr>
          <w:jc w:val="center"/>
        </w:trPr>
        <w:tc>
          <w:tcPr>
            <w:cnfStyle w:val="001000000000"/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29-8-2009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1117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 xml:space="preserve"> </w:t>
            </w:r>
            <w:r w:rsidR="00910D9F"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H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mIU/mL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0-10</w:t>
            </w:r>
          </w:p>
        </w:tc>
      </w:tr>
      <w:tr w:rsidR="00910D9F" w:rsidRPr="00910D9F" w:rsidTr="00910D9F">
        <w:trPr>
          <w:cnfStyle w:val="000000100000"/>
          <w:jc w:val="center"/>
        </w:trPr>
        <w:tc>
          <w:tcPr>
            <w:cnfStyle w:val="001000000000"/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5-9-2009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530.5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 xml:space="preserve"> </w:t>
            </w:r>
            <w:r w:rsidR="00910D9F"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H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mIU/mL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0-10</w:t>
            </w:r>
          </w:p>
        </w:tc>
      </w:tr>
      <w:tr w:rsidR="00910D9F" w:rsidRPr="00910D9F" w:rsidTr="00910D9F">
        <w:trPr>
          <w:jc w:val="center"/>
        </w:trPr>
        <w:tc>
          <w:tcPr>
            <w:cnfStyle w:val="001000000000"/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6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12-9-2009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447.8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 xml:space="preserve"> </w:t>
            </w:r>
            <w:r w:rsidR="00910D9F"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H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mIU/mL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0-10</w:t>
            </w:r>
          </w:p>
        </w:tc>
      </w:tr>
      <w:tr w:rsidR="00910D9F" w:rsidRPr="00910D9F" w:rsidTr="00910D9F">
        <w:trPr>
          <w:cnfStyle w:val="000000100000"/>
          <w:jc w:val="center"/>
        </w:trPr>
        <w:tc>
          <w:tcPr>
            <w:cnfStyle w:val="001000000000"/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3D" w:rsidRPr="00910D9F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ng/mL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0-7</w:t>
            </w:r>
          </w:p>
        </w:tc>
      </w:tr>
    </w:tbl>
    <w:p w:rsidR="007F44E6" w:rsidRPr="00910D9F" w:rsidRDefault="00151A3D" w:rsidP="00802964">
      <w:pPr>
        <w:bidi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0,605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AFP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0,61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&gt;</w:t>
      </w:r>
    </w:p>
    <w:p w:rsidR="00151A3D" w:rsidRPr="00910D9F" w:rsidRDefault="00151A3D" w:rsidP="00802964">
      <w:pPr>
        <w:bidi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Abbreviation</w:t>
      </w:r>
      <w:r w:rsidR="00D01E8C" w:rsidRPr="00910D9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D01E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b/>
          <w:bCs/>
          <w:sz w:val="20"/>
          <w:szCs w:val="20"/>
        </w:rPr>
        <w:t>H:</w:t>
      </w:r>
      <w:r w:rsidR="00D01E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="007F44E6" w:rsidRPr="00910D9F">
        <w:rPr>
          <w:rFonts w:ascii="Times New Roman" w:hAnsi="Times New Roman" w:cs="Times New Roman"/>
          <w:b/>
          <w:bCs/>
          <w:sz w:val="20"/>
          <w:szCs w:val="20"/>
        </w:rPr>
        <w:t>ight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AFP: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Alpha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pheto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protien</w:t>
      </w:r>
    </w:p>
    <w:p w:rsidR="00391D80" w:rsidRPr="00910D9F" w:rsidRDefault="00391D80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5071E" w:rsidRDefault="0015071E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15071E" w:rsidSect="00910D9F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151A3D" w:rsidRPr="00910D9F" w:rsidRDefault="00151A3D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lastRenderedPageBreak/>
        <w:t>Case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:rsidR="00151A3D" w:rsidRPr="00910D9F" w:rsidRDefault="007F44E6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Examples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for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pateints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were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treated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wit</w:t>
      </w:r>
      <w:r w:rsidR="00910D9F" w:rsidRPr="00910D9F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10D9F" w:rsidRPr="00910D9F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MMT)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Prophetic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plans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mixed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with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mixure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crude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plants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oils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under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her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feet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one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hour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daily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for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two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months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12</w:t>
      </w:r>
    </w:p>
    <w:p w:rsidR="00151A3D" w:rsidRPr="00910D9F" w:rsidRDefault="00151A3D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Patient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case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01E8C" w:rsidRPr="00910D9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D01E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emale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patient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aged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43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years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51A3D" w:rsidRPr="00910D9F" w:rsidRDefault="00151A3D" w:rsidP="00F85B42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case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01E8C" w:rsidRPr="00910D9F">
        <w:rPr>
          <w:rFonts w:ascii="Times New Roman" w:hAnsi="Times New Roman" w:cs="Times New Roman"/>
          <w:sz w:val="20"/>
          <w:szCs w:val="20"/>
        </w:rPr>
        <w:t>: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F</w:t>
      </w:r>
      <w:r w:rsidRPr="00910D9F">
        <w:rPr>
          <w:rFonts w:ascii="Times New Roman" w:hAnsi="Times New Roman" w:cs="Times New Roman"/>
          <w:sz w:val="20"/>
          <w:szCs w:val="20"/>
        </w:rPr>
        <w:t>emale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suffered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lipoma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under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left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treated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CMMT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Prophetic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plants: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packs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prepared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Makka-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kaekea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area-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Sail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road-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rain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KSA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Zamzam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mineral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magnetic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left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24hours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room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temperature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prepared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applied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under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feet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hour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daily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months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while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patient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sitting&gt;</w:t>
      </w:r>
      <w:r w:rsidR="00F85B42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Blood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960C61" w:rsidRPr="00910D9F">
        <w:rPr>
          <w:rFonts w:ascii="Times New Roman" w:hAnsi="Times New Roman" w:cs="Times New Roman"/>
          <w:sz w:val="20"/>
          <w:szCs w:val="20"/>
        </w:rPr>
        <w:t>analysis,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hormonal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essay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sonar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patients.</w:t>
      </w:r>
    </w:p>
    <w:p w:rsidR="00151A3D" w:rsidRPr="00910D9F" w:rsidRDefault="00151A3D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Symptoms: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swelling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under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left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ear.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51A3D" w:rsidRPr="00910D9F" w:rsidRDefault="00151A3D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Medical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0C61" w:rsidRPr="00910D9F">
        <w:rPr>
          <w:rFonts w:ascii="Times New Roman" w:hAnsi="Times New Roman" w:cs="Times New Roman"/>
          <w:b/>
          <w:bCs/>
          <w:sz w:val="20"/>
          <w:szCs w:val="20"/>
        </w:rPr>
        <w:t>Diagnosis: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0C61" w:rsidRPr="00910D9F">
        <w:rPr>
          <w:rFonts w:ascii="Times New Roman" w:hAnsi="Times New Roman" w:cs="Times New Roman"/>
          <w:b/>
          <w:bCs/>
          <w:sz w:val="20"/>
          <w:szCs w:val="20"/>
        </w:rPr>
        <w:t>benign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F44E6" w:rsidRPr="00910D9F">
        <w:rPr>
          <w:rFonts w:ascii="Times New Roman" w:hAnsi="Times New Roman" w:cs="Times New Roman"/>
          <w:b/>
          <w:bCs/>
          <w:sz w:val="20"/>
          <w:szCs w:val="20"/>
        </w:rPr>
        <w:t>lipoma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which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0C61" w:rsidRPr="00910D9F">
        <w:rPr>
          <w:rFonts w:ascii="Times New Roman" w:hAnsi="Times New Roman" w:cs="Times New Roman"/>
          <w:b/>
          <w:bCs/>
          <w:sz w:val="20"/>
          <w:szCs w:val="20"/>
        </w:rPr>
        <w:t>was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0C61" w:rsidRPr="00910D9F">
        <w:rPr>
          <w:rFonts w:ascii="Times New Roman" w:hAnsi="Times New Roman" w:cs="Times New Roman"/>
          <w:b/>
          <w:bCs/>
          <w:sz w:val="20"/>
          <w:szCs w:val="20"/>
        </w:rPr>
        <w:t>Danderous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TO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REMOVE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b/>
          <w:bCs/>
          <w:sz w:val="20"/>
          <w:szCs w:val="20"/>
        </w:rPr>
        <w:t>surgically.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Regime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F44E6" w:rsidRPr="00910D9F">
        <w:rPr>
          <w:rFonts w:ascii="Times New Roman" w:hAnsi="Times New Roman" w:cs="Times New Roman"/>
          <w:b/>
          <w:bCs/>
          <w:sz w:val="20"/>
          <w:szCs w:val="20"/>
        </w:rPr>
        <w:t>treatment</w:t>
      </w:r>
      <w:r w:rsidR="005155E7" w:rsidRPr="00910D9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5155E7" w:rsidRPr="00910D9F">
        <w:rPr>
          <w:rFonts w:ascii="Times New Roman" w:hAnsi="Times New Roman" w:cs="Times New Roman"/>
          <w:sz w:val="20"/>
          <w:szCs w:val="20"/>
        </w:rPr>
        <w:t>Makka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Pack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Therapy</w:t>
      </w:r>
      <w:r w:rsidR="00910D9F" w:rsidRPr="00910D9F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Prophetic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phytotherapy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F44E6" w:rsidRPr="00910D9F">
        <w:rPr>
          <w:rFonts w:ascii="Times New Roman" w:hAnsi="Times New Roman" w:cs="Times New Roman"/>
          <w:b/>
          <w:bCs/>
          <w:sz w:val="20"/>
          <w:szCs w:val="20"/>
        </w:rPr>
        <w:t>Medical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herb</w:t>
      </w:r>
      <w:r w:rsidR="00910D9F" w:rsidRPr="00910D9F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10D9F" w:rsidRPr="00910D9F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PLANTS)</w:t>
      </w:r>
      <w:r w:rsidR="00910D9F" w:rsidRPr="00910D9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MMT: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Makka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Pac</w:t>
      </w:r>
      <w:r w:rsidR="00910D9F" w:rsidRPr="00910D9F">
        <w:rPr>
          <w:rFonts w:ascii="Times New Roman" w:hAnsi="Times New Roman" w:cs="Times New Roman"/>
          <w:sz w:val="20"/>
          <w:szCs w:val="20"/>
        </w:rPr>
        <w:t>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910D9F" w:rsidRPr="00910D9F">
        <w:rPr>
          <w:rFonts w:ascii="Times New Roman" w:hAnsi="Times New Roman" w:cs="Times New Roman"/>
          <w:sz w:val="20"/>
          <w:szCs w:val="20"/>
        </w:rPr>
        <w:t>(</w:t>
      </w:r>
      <w:r w:rsidRPr="00910D9F">
        <w:rPr>
          <w:rFonts w:ascii="Times New Roman" w:hAnsi="Times New Roman" w:cs="Times New Roman"/>
          <w:sz w:val="20"/>
          <w:szCs w:val="20"/>
        </w:rPr>
        <w:t>MMP</w:t>
      </w:r>
      <w:r w:rsidR="00D01E8C" w:rsidRPr="00910D9F">
        <w:rPr>
          <w:rFonts w:ascii="Times New Roman" w:hAnsi="Times New Roman" w:cs="Times New Roman"/>
          <w:sz w:val="20"/>
          <w:szCs w:val="20"/>
        </w:rPr>
        <w:t>)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o</w:t>
      </w:r>
      <w:r w:rsidRPr="00910D9F">
        <w:rPr>
          <w:rFonts w:ascii="Times New Roman" w:hAnsi="Times New Roman" w:cs="Times New Roman"/>
          <w:sz w:val="20"/>
          <w:szCs w:val="20"/>
        </w:rPr>
        <w:t>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left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cheek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face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seven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times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day</w:t>
      </w:r>
      <w:r w:rsidR="00910D9F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three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times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3tds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time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mixture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dried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lastRenderedPageBreak/>
        <w:t>plant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powder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crude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applied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under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soles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feet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e</w:t>
      </w:r>
      <w:r w:rsidRPr="00910D9F">
        <w:rPr>
          <w:rFonts w:ascii="Times New Roman" w:hAnsi="Times New Roman" w:cs="Times New Roman"/>
          <w:sz w:val="20"/>
          <w:szCs w:val="20"/>
        </w:rPr>
        <w:t>ach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foot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separately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hen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mixture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removed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saved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refrigerator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repeated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consecutive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days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Investigation</w:t>
      </w:r>
      <w:r w:rsidR="00D01E8C" w:rsidRPr="00910D9F">
        <w:rPr>
          <w:rFonts w:ascii="Times New Roman" w:hAnsi="Times New Roman" w:cs="Times New Roman"/>
          <w:sz w:val="20"/>
          <w:szCs w:val="20"/>
        </w:rPr>
        <w:t>: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c</w:t>
      </w:r>
      <w:r w:rsidRPr="00910D9F">
        <w:rPr>
          <w:rFonts w:ascii="Times New Roman" w:hAnsi="Times New Roman" w:cs="Times New Roman"/>
          <w:sz w:val="20"/>
          <w:szCs w:val="20"/>
        </w:rPr>
        <w:t>omplete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blood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analysis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s</w:t>
      </w:r>
      <w:r w:rsidRPr="00910D9F">
        <w:rPr>
          <w:rFonts w:ascii="Times New Roman" w:hAnsi="Times New Roman" w:cs="Times New Roman"/>
          <w:sz w:val="20"/>
          <w:szCs w:val="20"/>
        </w:rPr>
        <w:t>onar</w:t>
      </w:r>
    </w:p>
    <w:p w:rsidR="00151A3D" w:rsidRPr="00910D9F" w:rsidRDefault="00151A3D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Disease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progress:</w:t>
      </w:r>
    </w:p>
    <w:p w:rsidR="007F44E6" w:rsidRPr="00910D9F" w:rsidRDefault="007F44E6" w:rsidP="00802964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1A3D" w:rsidRPr="00910D9F" w:rsidRDefault="00151A3D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Table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3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shows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Surface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area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swelling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substance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under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pinna</w:t>
      </w:r>
      <w:r w:rsidR="00910D9F" w:rsidRPr="00910D9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20"/>
      </w:tblPr>
      <w:tblGrid>
        <w:gridCol w:w="2380"/>
        <w:gridCol w:w="2008"/>
        <w:gridCol w:w="44"/>
      </w:tblGrid>
      <w:tr w:rsidR="00802964" w:rsidRPr="00910D9F" w:rsidTr="00802964">
        <w:trPr>
          <w:jc w:val="center"/>
        </w:trPr>
        <w:tc>
          <w:tcPr>
            <w:tcW w:w="5000" w:type="pct"/>
            <w:gridSpan w:val="3"/>
            <w:vAlign w:val="center"/>
          </w:tcPr>
          <w:p w:rsidR="00802964" w:rsidRPr="00910D9F" w:rsidRDefault="00802964" w:rsidP="00802964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ab/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Surface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lipoma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swelling</w:t>
            </w:r>
          </w:p>
        </w:tc>
      </w:tr>
      <w:tr w:rsidR="00802964" w:rsidRPr="00910D9F" w:rsidTr="00802964">
        <w:trPr>
          <w:gridAfter w:val="1"/>
          <w:wAfter w:w="50" w:type="pct"/>
          <w:jc w:val="center"/>
        </w:trPr>
        <w:tc>
          <w:tcPr>
            <w:tcW w:w="2685" w:type="pct"/>
            <w:vAlign w:val="center"/>
          </w:tcPr>
          <w:p w:rsidR="00802964" w:rsidRPr="00910D9F" w:rsidRDefault="00802964" w:rsidP="00802964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28-1-1432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hijri:</w:t>
            </w:r>
          </w:p>
        </w:tc>
        <w:tc>
          <w:tcPr>
            <w:tcW w:w="2265" w:type="pct"/>
            <w:vAlign w:val="center"/>
            <w:hideMark/>
          </w:tcPr>
          <w:p w:rsidR="00802964" w:rsidRPr="00910D9F" w:rsidRDefault="00802964" w:rsidP="00802964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cm.</w:t>
            </w:r>
          </w:p>
        </w:tc>
      </w:tr>
      <w:tr w:rsidR="00802964" w:rsidRPr="00910D9F" w:rsidTr="00802964">
        <w:trPr>
          <w:gridAfter w:val="1"/>
          <w:wAfter w:w="50" w:type="pct"/>
          <w:jc w:val="center"/>
        </w:trPr>
        <w:tc>
          <w:tcPr>
            <w:tcW w:w="2685" w:type="pct"/>
            <w:vAlign w:val="center"/>
          </w:tcPr>
          <w:p w:rsidR="00802964" w:rsidRPr="00910D9F" w:rsidRDefault="00802964" w:rsidP="00802964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26-2-1432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hijri: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5" w:type="pct"/>
            <w:vAlign w:val="center"/>
            <w:hideMark/>
          </w:tcPr>
          <w:p w:rsidR="00802964" w:rsidRPr="00910D9F" w:rsidRDefault="00802964" w:rsidP="00802964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cm.</w:t>
            </w:r>
          </w:p>
        </w:tc>
      </w:tr>
      <w:tr w:rsidR="00802964" w:rsidRPr="00910D9F" w:rsidTr="00802964">
        <w:trPr>
          <w:gridAfter w:val="1"/>
          <w:wAfter w:w="50" w:type="pct"/>
          <w:jc w:val="center"/>
        </w:trPr>
        <w:tc>
          <w:tcPr>
            <w:tcW w:w="2685" w:type="pct"/>
            <w:vAlign w:val="center"/>
          </w:tcPr>
          <w:p w:rsidR="00802964" w:rsidRPr="00910D9F" w:rsidRDefault="00802964" w:rsidP="00802964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27-3-1432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hijri.</w:t>
            </w:r>
          </w:p>
        </w:tc>
        <w:tc>
          <w:tcPr>
            <w:tcW w:w="2265" w:type="pct"/>
            <w:vAlign w:val="center"/>
            <w:hideMark/>
          </w:tcPr>
          <w:p w:rsidR="00802964" w:rsidRPr="00910D9F" w:rsidRDefault="00802964" w:rsidP="00802964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</w:p>
        </w:tc>
      </w:tr>
      <w:tr w:rsidR="00802964" w:rsidRPr="00910D9F" w:rsidTr="00802964">
        <w:trPr>
          <w:gridAfter w:val="1"/>
          <w:wAfter w:w="50" w:type="pct"/>
          <w:jc w:val="center"/>
        </w:trPr>
        <w:tc>
          <w:tcPr>
            <w:tcW w:w="2685" w:type="pct"/>
            <w:vAlign w:val="center"/>
            <w:hideMark/>
          </w:tcPr>
          <w:p w:rsidR="00802964" w:rsidRPr="00910D9F" w:rsidRDefault="00802964" w:rsidP="00802964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15-10-1432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hijri:.</w:t>
            </w:r>
          </w:p>
        </w:tc>
        <w:tc>
          <w:tcPr>
            <w:tcW w:w="2265" w:type="pct"/>
            <w:vAlign w:val="center"/>
            <w:hideMark/>
          </w:tcPr>
          <w:p w:rsidR="00802964" w:rsidRPr="00910D9F" w:rsidRDefault="00802964" w:rsidP="00802964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</w:p>
        </w:tc>
      </w:tr>
      <w:tr w:rsidR="00802964" w:rsidRPr="00910D9F" w:rsidTr="00802964">
        <w:trPr>
          <w:gridAfter w:val="1"/>
          <w:wAfter w:w="50" w:type="pct"/>
          <w:jc w:val="center"/>
        </w:trPr>
        <w:tc>
          <w:tcPr>
            <w:tcW w:w="2685" w:type="pct"/>
            <w:vAlign w:val="center"/>
          </w:tcPr>
          <w:p w:rsidR="00802964" w:rsidRPr="00910D9F" w:rsidRDefault="00802964" w:rsidP="00802964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25-6-1433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hijri: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5" w:type="pct"/>
            <w:vAlign w:val="center"/>
            <w:hideMark/>
          </w:tcPr>
          <w:p w:rsidR="00802964" w:rsidRPr="00910D9F" w:rsidRDefault="00802964" w:rsidP="00802964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cm.</w:t>
            </w:r>
          </w:p>
        </w:tc>
      </w:tr>
      <w:tr w:rsidR="00802964" w:rsidRPr="00910D9F" w:rsidTr="00802964">
        <w:trPr>
          <w:gridAfter w:val="1"/>
          <w:wAfter w:w="50" w:type="pct"/>
          <w:jc w:val="center"/>
        </w:trPr>
        <w:tc>
          <w:tcPr>
            <w:tcW w:w="2685" w:type="pct"/>
            <w:vAlign w:val="center"/>
          </w:tcPr>
          <w:p w:rsidR="00802964" w:rsidRPr="00910D9F" w:rsidRDefault="00802964" w:rsidP="00802964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1433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hijri.</w:t>
            </w:r>
          </w:p>
        </w:tc>
        <w:tc>
          <w:tcPr>
            <w:tcW w:w="2265" w:type="pct"/>
            <w:vAlign w:val="center"/>
            <w:hideMark/>
          </w:tcPr>
          <w:p w:rsidR="00802964" w:rsidRPr="00910D9F" w:rsidRDefault="00802964" w:rsidP="00802964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sz w:val="20"/>
                <w:szCs w:val="20"/>
              </w:rPr>
              <w:t>DIDAPPEARANCE</w:t>
            </w:r>
          </w:p>
        </w:tc>
      </w:tr>
    </w:tbl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51A3D" w:rsidRPr="00910D9F" w:rsidRDefault="00391D80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Discussion:</w:t>
      </w:r>
    </w:p>
    <w:p w:rsidR="00F85B42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work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primigravida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aged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31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admitted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King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Abdulaziz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Hospital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hospital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KSA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abdomen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enlargement</w:t>
      </w:r>
      <w:r w:rsidR="00910D9F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vaginal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bleeding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anxiety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I</w:t>
      </w:r>
      <w:r w:rsidRPr="00910D9F">
        <w:rPr>
          <w:rFonts w:ascii="Times New Roman" w:hAnsi="Times New Roman" w:cs="Times New Roman"/>
          <w:sz w:val="20"/>
          <w:szCs w:val="20"/>
        </w:rPr>
        <w:t>nvestigation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c</w:t>
      </w:r>
      <w:r w:rsidRPr="00910D9F">
        <w:rPr>
          <w:rFonts w:ascii="Times New Roman" w:hAnsi="Times New Roman" w:cs="Times New Roman"/>
          <w:sz w:val="20"/>
          <w:szCs w:val="20"/>
        </w:rPr>
        <w:t>omplete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blood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picture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HORMONAL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essay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done</w:t>
      </w:r>
      <w:r w:rsidR="00F85B42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I</w:t>
      </w:r>
      <w:r w:rsidRPr="00910D9F">
        <w:rPr>
          <w:rFonts w:ascii="Times New Roman" w:hAnsi="Times New Roman" w:cs="Times New Roman"/>
          <w:sz w:val="20"/>
          <w:szCs w:val="20"/>
        </w:rPr>
        <w:t>nvestigation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showed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mole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s</w:t>
      </w:r>
      <w:r w:rsidRPr="00910D9F">
        <w:rPr>
          <w:rFonts w:ascii="Times New Roman" w:hAnsi="Times New Roman" w:cs="Times New Roman"/>
          <w:sz w:val="20"/>
          <w:szCs w:val="20"/>
        </w:rPr>
        <w:t>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admitted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surgical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lastRenderedPageBreak/>
        <w:t>ward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preparing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surgery,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BUT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decided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apply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phyto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taking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concent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husband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agreement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High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HCG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serum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found,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pulmonary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troubles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k</w:t>
      </w:r>
      <w:r w:rsidRPr="00910D9F">
        <w:rPr>
          <w:rFonts w:ascii="Times New Roman" w:hAnsi="Times New Roman" w:cs="Times New Roman"/>
          <w:sz w:val="20"/>
          <w:szCs w:val="20"/>
        </w:rPr>
        <w:t>idney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liver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functions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normal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levels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patient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received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o</w:t>
      </w:r>
      <w:r w:rsidRPr="00910D9F">
        <w:rPr>
          <w:rFonts w:ascii="Times New Roman" w:hAnsi="Times New Roman" w:cs="Times New Roman"/>
          <w:sz w:val="20"/>
          <w:szCs w:val="20"/>
        </w:rPr>
        <w:t>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mixture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</w:t>
      </w:r>
      <w:r w:rsidR="00910D9F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HCG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decreased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dramatically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initial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50696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mIU/mL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11-8-2009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litt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day12-9-2009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447.8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mIU/m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complete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remission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month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(tables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910D9F" w:rsidRPr="00910D9F">
        <w:rPr>
          <w:rFonts w:ascii="Times New Roman" w:hAnsi="Times New Roman" w:cs="Times New Roman"/>
          <w:sz w:val="20"/>
          <w:szCs w:val="20"/>
        </w:rPr>
        <w:t>&amp;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</w:t>
      </w:r>
      <w:r w:rsidR="00F85B42" w:rsidRPr="00910D9F">
        <w:rPr>
          <w:rFonts w:ascii="Times New Roman" w:hAnsi="Times New Roman" w:cs="Times New Roman"/>
          <w:sz w:val="20"/>
          <w:szCs w:val="20"/>
        </w:rPr>
        <w:t>)</w:t>
      </w:r>
      <w:r w:rsidR="00F85B42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hAnsi="Times New Roman" w:cs="Times New Roman"/>
          <w:sz w:val="20"/>
          <w:szCs w:val="20"/>
        </w:rPr>
        <w:t>mole: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work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Prophetic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phyto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using</w:t>
      </w:r>
      <w:r w:rsidR="00910D9F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complete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remission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indicated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decrease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high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serum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HC</w:t>
      </w:r>
      <w:r w:rsidR="00910D9F" w:rsidRPr="00910D9F">
        <w:rPr>
          <w:rFonts w:ascii="Times New Roman" w:hAnsi="Times New Roman" w:cs="Times New Roman"/>
          <w:sz w:val="20"/>
          <w:szCs w:val="20"/>
        </w:rPr>
        <w:t>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910D9F" w:rsidRPr="00910D9F">
        <w:rPr>
          <w:rFonts w:ascii="Times New Roman" w:hAnsi="Times New Roman" w:cs="Times New Roman"/>
          <w:sz w:val="20"/>
          <w:szCs w:val="20"/>
        </w:rPr>
        <w:t>(</w:t>
      </w:r>
      <w:r w:rsidRPr="00910D9F">
        <w:rPr>
          <w:rFonts w:ascii="Times New Roman" w:hAnsi="Times New Roman" w:cs="Times New Roman"/>
          <w:sz w:val="20"/>
          <w:szCs w:val="20"/>
        </w:rPr>
        <w:t>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CG)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titer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till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reached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normal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shown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HCG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evaluating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system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serial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measurement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surveillance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HCG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follow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up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twice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week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decrease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HCG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due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augmented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synergetic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direct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selective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cytotoxic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combined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tumour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trophoblastic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stop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production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HCG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serum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fall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normal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similar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Dewhurts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2007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evacuation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pregnancy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c</w:t>
      </w:r>
      <w:r w:rsidRPr="00910D9F">
        <w:rPr>
          <w:rFonts w:ascii="Times New Roman" w:hAnsi="Times New Roman" w:cs="Times New Roman"/>
          <w:sz w:val="20"/>
          <w:szCs w:val="20"/>
        </w:rPr>
        <w:t>ells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stopped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growing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number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reduced</w:t>
      </w:r>
      <w:r w:rsidR="00910D9F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residual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trophoblast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tissue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would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fall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proliferate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HCG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fall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back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normal.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(Tables1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910D9F" w:rsidRPr="00910D9F">
        <w:rPr>
          <w:rFonts w:ascii="Times New Roman" w:hAnsi="Times New Roman" w:cs="Times New Roman"/>
          <w:sz w:val="20"/>
          <w:szCs w:val="20"/>
        </w:rPr>
        <w:t>&amp;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2)</w:t>
      </w:r>
    </w:p>
    <w:p w:rsidR="00F85B42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results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eastAsia="Times New Roman" w:hAnsi="Times New Roman" w:cs="Times New Roman"/>
          <w:sz w:val="20"/>
          <w:szCs w:val="20"/>
        </w:rPr>
        <w:t>study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eastAsia="Times New Roman" w:hAnsi="Times New Roman" w:cs="Times New Roman"/>
          <w:sz w:val="20"/>
          <w:szCs w:val="20"/>
        </w:rPr>
        <w:t>agreed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Omotayo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al.,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eastAsia="Times New Roman" w:hAnsi="Times New Roman" w:cs="Times New Roman"/>
          <w:sz w:val="20"/>
          <w:szCs w:val="20"/>
        </w:rPr>
        <w:t>2914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data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indicated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could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inhibit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carcinogenesis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modulating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molecular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processes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initiation,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promotion,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progression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stages.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Thus,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serve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potential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promising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eastAsia="Times New Roman" w:hAnsi="Times New Roman" w:cs="Times New Roman"/>
          <w:sz w:val="20"/>
          <w:szCs w:val="20"/>
        </w:rPr>
        <w:t>needed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further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experimental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clinical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studie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s</w:t>
      </w:r>
      <w:r w:rsidR="00F85B4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85B42" w:rsidRDefault="00274C7A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t>I</w:t>
      </w:r>
      <w:r w:rsidR="007F44E6" w:rsidRPr="00910D9F">
        <w:rPr>
          <w:rFonts w:ascii="Times New Roman" w:hAnsi="Times New Roman" w:cs="Times New Roman"/>
          <w:sz w:val="20"/>
          <w:szCs w:val="20"/>
        </w:rPr>
        <w:t>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hAnsi="Times New Roman" w:cs="Times New Roman"/>
          <w:sz w:val="20"/>
          <w:szCs w:val="20"/>
        </w:rPr>
        <w:t>study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decrease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B-HCG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level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mole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patient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="00151A3D" w:rsidRPr="00910D9F">
        <w:rPr>
          <w:rFonts w:ascii="Times New Roman" w:hAnsi="Times New Roman" w:cs="Times New Roman"/>
          <w:sz w:val="20"/>
          <w:szCs w:val="20"/>
        </w:rPr>
        <w:t>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due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augmented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synergitic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medical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herbs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proved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documented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hAnsi="Times New Roman" w:cs="Times New Roman"/>
          <w:sz w:val="20"/>
          <w:szCs w:val="20"/>
        </w:rPr>
        <w:t>have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hAnsi="Times New Roman" w:cs="Times New Roman"/>
          <w:sz w:val="20"/>
          <w:szCs w:val="20"/>
        </w:rPr>
        <w:t>oxidant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7F44E6" w:rsidRPr="00910D9F">
        <w:rPr>
          <w:rFonts w:ascii="Times New Roman" w:hAnsi="Times New Roman" w:cs="Times New Roman"/>
          <w:sz w:val="20"/>
          <w:szCs w:val="20"/>
        </w:rPr>
        <w:t>property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="00151A3D" w:rsidRPr="00910D9F">
        <w:rPr>
          <w:rFonts w:ascii="Times New Roman" w:hAnsi="Times New Roman" w:cs="Times New Roman"/>
          <w:sz w:val="20"/>
          <w:szCs w:val="20"/>
        </w:rPr>
        <w:t>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cancer,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tumoruor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="00151A3D" w:rsidRPr="00910D9F">
        <w:rPr>
          <w:rFonts w:ascii="Times New Roman" w:hAnsi="Times New Roman" w:cs="Times New Roman"/>
          <w:sz w:val="20"/>
          <w:szCs w:val="20"/>
        </w:rPr>
        <w:t>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mutagen,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inflammatory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="00151A3D" w:rsidRPr="00910D9F">
        <w:rPr>
          <w:rFonts w:ascii="Times New Roman" w:hAnsi="Times New Roman" w:cs="Times New Roman"/>
          <w:sz w:val="20"/>
          <w:szCs w:val="20"/>
        </w:rPr>
        <w:t>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viral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="00151A3D" w:rsidRPr="00910D9F">
        <w:rPr>
          <w:rFonts w:ascii="Times New Roman" w:hAnsi="Times New Roman" w:cs="Times New Roman"/>
          <w:sz w:val="20"/>
          <w:szCs w:val="20"/>
        </w:rPr>
        <w:t>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bacterial,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fungul,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other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biological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properties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attributed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contents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phenols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f</w:t>
      </w:r>
      <w:r w:rsidR="00151A3D" w:rsidRPr="00910D9F">
        <w:rPr>
          <w:rFonts w:ascii="Times New Roman" w:hAnsi="Times New Roman" w:cs="Times New Roman"/>
          <w:sz w:val="20"/>
          <w:szCs w:val="20"/>
        </w:rPr>
        <w:t>lavonoids,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alkaloids,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acids,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essential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oils</w:t>
      </w:r>
      <w:r w:rsidR="00910D9F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otrher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active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substances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(table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</w:t>
      </w:r>
      <w:r w:rsidR="00F85B42" w:rsidRPr="00910D9F">
        <w:rPr>
          <w:rFonts w:ascii="Times New Roman" w:hAnsi="Times New Roman" w:cs="Times New Roman"/>
          <w:sz w:val="20"/>
          <w:szCs w:val="20"/>
        </w:rPr>
        <w:t>)</w:t>
      </w:r>
      <w:r w:rsidR="00F85B42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study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crude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mong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nigella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sativa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(habit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Baraka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b</w:t>
      </w:r>
      <w:r w:rsidRPr="00910D9F">
        <w:rPr>
          <w:rFonts w:ascii="Times New Roman" w:hAnsi="Times New Roman" w:cs="Times New Roman"/>
          <w:sz w:val="20"/>
          <w:szCs w:val="20"/>
        </w:rPr>
        <w:t>lack)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seeds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proved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contain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thymoquenone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proved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anxiety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neuroprotective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carcinogen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ceased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decrease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B-HCG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lipoma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size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due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augmented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synergetic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results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work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agreed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Farkhondeh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al.,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2018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hymoquinone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important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natural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lastRenderedPageBreak/>
        <w:t>neuroprotective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widely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seen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N</w:t>
      </w:r>
      <w:r w:rsidR="0015071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sativa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seeds.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reviewed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protective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TQ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control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depression,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epilepsy,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PD,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AD,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ischemia,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TBI,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anxiety,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encephalomyelitis,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brain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had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been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found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many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experiments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few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clinical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trials.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added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review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suggested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involvement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NO-cGMP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GABAergic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pathways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anxiolytic-like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activity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TQ.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Thymoquinone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also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had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potential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protect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primary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dopaminergic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neurons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against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MPP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(+)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rotenone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relevant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PD.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Thymoquinone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pretreatment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could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attenuate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seizure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activity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lipid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peroxidation,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lower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hippocampal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neuronal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loss,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mitigated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astrogliosis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epilepsy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model.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Thymoquinone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prevent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neurotoxicity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Aβ</w:t>
      </w:r>
      <w:r w:rsidRPr="00910D9F">
        <w:rPr>
          <w:rFonts w:ascii="Times New Roman" w:eastAsia="Times New Roman" w:hAnsi="Times New Roman" w:cs="Times New Roman"/>
          <w:sz w:val="20"/>
          <w:szCs w:val="20"/>
          <w:vertAlign w:val="subscript"/>
        </w:rPr>
        <w:t>1-40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-induced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apoptosis.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Thymoquinone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therefore,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worth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studying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further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potential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reduce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risks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developing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AD.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neuroprotective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TQ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related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modulatory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inflammation,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apoptosis,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oxidative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stress.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activation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Nrf2/ARE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signaling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pathway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TQ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resulted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inhibition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NF-κB-mediated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neuroinflammation.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addition,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TQ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inhibited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inflammatory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mediator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production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blocking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PI3K/Akt/NF-κB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signaling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pathway.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Thymoquinone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exhibited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anti-inflammatory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decreasing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several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cytokines,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including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TNF-α,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NF-κB,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IL-6,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IL-1β,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IL-12p40/70,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(CCL12)/MCP-5,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(CCL2)/MCP-1,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GCSF,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Cxcl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10/IP-10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NO,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PGE2,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iNOS.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Thymoquinone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modulated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oxidant–antioxidant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system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increasing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antioxidant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content,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including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GSH,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CAT,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glutathione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S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-transferase,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SOD,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decreasing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lipid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peroxidation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brain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tissue.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antianxiety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TQ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related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modulating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NO-cGMP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GABA-ergic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pathways.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Several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studies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had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pointed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out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TQ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management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via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reducing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lack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climbing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ability,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oxidative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stress,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apoptosis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brain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also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decreasing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expression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β-amyloid.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neuroprotective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TQ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had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been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shown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experimental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studies,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but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yet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clinical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trials,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safety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studies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should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performed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indicate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possible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toxic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TQ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long-term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administration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humans.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suggested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neuroprotective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TQ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associated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antioxidant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anti-inflammatory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activities.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Although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experimental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studies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indicated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beneficial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TQ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against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nervous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system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problems,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better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designed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clinical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trials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humans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needed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confirm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effects.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results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study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agreed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Monika2018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C</w:t>
      </w:r>
      <w:r w:rsidRPr="00910D9F">
        <w:rPr>
          <w:rFonts w:ascii="Times New Roman" w:hAnsi="Times New Roman" w:cs="Times New Roman"/>
          <w:sz w:val="20"/>
          <w:szCs w:val="20"/>
        </w:rPr>
        <w:t>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cycle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delay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R</w:t>
      </w:r>
      <w:r w:rsidRPr="00910D9F">
        <w:rPr>
          <w:rFonts w:ascii="Times New Roman" w:hAnsi="Times New Roman" w:cs="Times New Roman"/>
          <w:sz w:val="20"/>
          <w:szCs w:val="20"/>
        </w:rPr>
        <w:t>educed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angiogenesis,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Activation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stress-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5B42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results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study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agreed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Cited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hyperlink r:id="rId17" w:history="1">
        <w:hyperlink r:id="rId18" w:history="1"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Ni</w:t>
          </w:r>
          <w:r w:rsidR="0015071E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 xml:space="preserve"> </w:t>
          </w:r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X</w:t>
          </w:r>
        </w:hyperlink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,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hyperlink r:id="rId19" w:history="1"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Suhail</w:t>
          </w:r>
          <w:r w:rsidR="0015071E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 xml:space="preserve"> </w:t>
          </w:r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MM</w:t>
          </w:r>
        </w:hyperlink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,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hyperlink r:id="rId20" w:history="1"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Yang</w:t>
          </w:r>
          <w:r w:rsidR="0015071E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 xml:space="preserve"> </w:t>
          </w:r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Q</w:t>
          </w:r>
        </w:hyperlink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,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hyperlink r:id="rId21" w:history="1"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Cao</w:t>
          </w:r>
          <w:r w:rsidR="0015071E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 xml:space="preserve"> </w:t>
          </w:r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A</w:t>
          </w:r>
        </w:hyperlink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,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hyperlink r:id="rId22" w:history="1"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Fung</w:t>
          </w:r>
          <w:r w:rsidR="0015071E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 xml:space="preserve"> </w:t>
          </w:r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KM</w:t>
          </w:r>
        </w:hyperlink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,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hyperlink r:id="rId23" w:history="1"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Postier</w:t>
          </w:r>
          <w:r w:rsidR="0015071E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 xml:space="preserve"> </w:t>
          </w:r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RG</w:t>
          </w:r>
        </w:hyperlink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,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hyperlink r:id="rId24" w:history="1"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Woolley</w:t>
          </w:r>
          <w:r w:rsidR="0015071E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 xml:space="preserve"> </w:t>
          </w:r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C</w:t>
          </w:r>
        </w:hyperlink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,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hyperlink r:id="rId25" w:history="1"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Young</w:t>
          </w:r>
          <w:r w:rsidR="0015071E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 xml:space="preserve"> </w:t>
          </w:r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G</w:t>
          </w:r>
        </w:hyperlink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,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hyperlink r:id="rId26" w:history="1"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Zhang</w:t>
          </w:r>
          <w:r w:rsidR="0015071E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 xml:space="preserve"> </w:t>
          </w:r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J</w:t>
          </w:r>
        </w:hyperlink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,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hyperlink r:id="rId27" w:history="1"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Lin</w:t>
          </w:r>
          <w:r w:rsidR="0015071E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 xml:space="preserve"> </w:t>
          </w:r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</w:rPr>
            <w:t>HK</w:t>
          </w:r>
        </w:hyperlink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lastRenderedPageBreak/>
          <w:t>2012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who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mentioned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that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Frank</w:t>
        </w:r>
      </w:hyperlink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etal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.</w:t>
      </w:r>
      <w:r w:rsidR="00D01E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hevrier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et</w:t>
      </w:r>
      <w:r w:rsidR="0015071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al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reported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ethanol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extract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Boswellia</w:t>
      </w:r>
      <w:r w:rsidR="0015071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carteri</w:t>
      </w:r>
      <w:r w:rsidR="0015071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resin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comprises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7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boswellic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acids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[</w:t>
      </w:r>
      <w:hyperlink r:id="rId28" w:anchor="B4" w:history="1"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4</w:t>
        </w:r>
      </w:hyperlink>
      <w:r w:rsidRPr="00910D9F">
        <w:rPr>
          <w:rFonts w:ascii="Times New Roman" w:eastAsia="Times New Roman" w:hAnsi="Times New Roman" w:cs="Times New Roman"/>
          <w:sz w:val="20"/>
          <w:szCs w:val="20"/>
        </w:rPr>
        <w:t>].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Akihisa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et</w:t>
      </w:r>
      <w:r w:rsidR="0015071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al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reported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methanol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extract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Boswellia</w:t>
      </w:r>
      <w:r w:rsidR="0015071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carteri</w:t>
      </w:r>
      <w:r w:rsidR="0015071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resin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consisted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15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triterpene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acids,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including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boswellic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acids,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cembrane-type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diterpenes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[</w:t>
      </w:r>
      <w:hyperlink r:id="rId29" w:anchor="B12" w:history="1"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12</w:t>
        </w:r>
      </w:hyperlink>
      <w:r w:rsidRPr="00910D9F">
        <w:rPr>
          <w:rFonts w:ascii="Times New Roman" w:eastAsia="Times New Roman" w:hAnsi="Times New Roman" w:cs="Times New Roman"/>
          <w:sz w:val="20"/>
          <w:szCs w:val="20"/>
        </w:rPr>
        <w:t>].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11-keto-β-boswellic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acid,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potent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anti-inflammatory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component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resin,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selectively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blocks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leukotriene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biosynthesis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through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inhibiting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5-lipoxygenase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activity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neutrophilic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granulocytes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[</w:t>
      </w:r>
      <w:hyperlink r:id="rId30" w:anchor="B13" w:history="1"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13</w:t>
        </w:r>
      </w:hyperlink>
      <w:r w:rsidRPr="00910D9F">
        <w:rPr>
          <w:rFonts w:ascii="Times New Roman" w:eastAsia="Times New Roman" w:hAnsi="Times New Roman" w:cs="Times New Roman"/>
          <w:sz w:val="20"/>
          <w:szCs w:val="20"/>
        </w:rPr>
        <w:t>]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provided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protective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chemically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induced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mouse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ulcerative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colitis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model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[</w:t>
      </w:r>
      <w:hyperlink r:id="rId31" w:anchor="B14" w:history="1"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14</w:t>
        </w:r>
      </w:hyperlink>
      <w:r w:rsidRPr="00910D9F">
        <w:rPr>
          <w:rFonts w:ascii="Times New Roman" w:eastAsia="Times New Roman" w:hAnsi="Times New Roman" w:cs="Times New Roman"/>
          <w:sz w:val="20"/>
          <w:szCs w:val="20"/>
        </w:rPr>
        <w:t>].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Boswellic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acids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also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prevented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endotoxin/galactosamine-induced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hepatitis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mice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[</w:t>
      </w:r>
      <w:hyperlink r:id="rId32" w:anchor="B15" w:history="1"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15</w:t>
        </w:r>
      </w:hyperlink>
      <w:r w:rsidRPr="00910D9F">
        <w:rPr>
          <w:rFonts w:ascii="Times New Roman" w:eastAsia="Times New Roman" w:hAnsi="Times New Roman" w:cs="Times New Roman"/>
          <w:sz w:val="20"/>
          <w:szCs w:val="20"/>
        </w:rPr>
        <w:t>].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addition,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boswellic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acids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have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been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shown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possess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anti-cancer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activities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through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cytostatic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apoptotic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multiple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human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lines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including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meningioma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[</w:t>
      </w:r>
      <w:hyperlink r:id="rId33" w:anchor="B16" w:history="1"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16</w:t>
        </w:r>
      </w:hyperlink>
      <w:r w:rsidRPr="00910D9F">
        <w:rPr>
          <w:rFonts w:ascii="Times New Roman" w:eastAsia="Times New Roman" w:hAnsi="Times New Roman" w:cs="Times New Roman"/>
          <w:sz w:val="20"/>
          <w:szCs w:val="20"/>
        </w:rPr>
        <w:t>],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leukemia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[</w:t>
      </w:r>
      <w:hyperlink r:id="rId34" w:anchor="B17" w:history="1"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17</w:t>
        </w:r>
      </w:hyperlink>
      <w:r w:rsidRPr="00910D9F">
        <w:rPr>
          <w:rFonts w:ascii="Times New Roman" w:eastAsia="Times New Roman" w:hAnsi="Times New Roman" w:cs="Times New Roman"/>
          <w:sz w:val="20"/>
          <w:szCs w:val="20"/>
        </w:rPr>
        <w:t>],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hepatoma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[</w:t>
      </w:r>
      <w:hyperlink r:id="rId35" w:anchor="B18" w:history="1"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18</w:t>
        </w:r>
      </w:hyperlink>
      <w:r w:rsidRPr="00910D9F">
        <w:rPr>
          <w:rFonts w:ascii="Times New Roman" w:eastAsia="Times New Roman" w:hAnsi="Times New Roman" w:cs="Times New Roman"/>
          <w:sz w:val="20"/>
          <w:szCs w:val="20"/>
        </w:rPr>
        <w:t>],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melanoma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fibrosarcoma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[</w:t>
      </w:r>
      <w:hyperlink r:id="rId36" w:anchor="B19" w:history="1"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19</w:t>
        </w:r>
      </w:hyperlink>
      <w:r w:rsidRPr="00910D9F">
        <w:rPr>
          <w:rFonts w:ascii="Times New Roman" w:eastAsia="Times New Roman" w:hAnsi="Times New Roman" w:cs="Times New Roman"/>
          <w:sz w:val="20"/>
          <w:szCs w:val="20"/>
        </w:rPr>
        <w:t>],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colon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s</w:t>
      </w:r>
      <w:r w:rsidR="00F85B4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51A3D" w:rsidRPr="00910D9F" w:rsidRDefault="00F51654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hyperlink r:id="rId37" w:history="1">
        <w:r w:rsidR="00151A3D"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Ahmed</w:t>
        </w:r>
      </w:hyperlink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etal.,2018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reported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clasped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several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medicinal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health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natural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food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supplement.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been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established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potential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therapeutic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antioxidant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agent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various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biodiverse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ailments.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Data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reported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exhibited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strong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wound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healing,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antibacterial,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anti-inflammatory,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antifungal,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antiviral,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antidiabetic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effects.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also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retains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immunomodulatory,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estrogenic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regulatory,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antimutagenic,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anticancer,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numerous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other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vigor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effects.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Data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also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showed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honey,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conventional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therapy,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novel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antioxidant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abate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many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diseases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directly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indirectly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associated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oxidative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stress.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reviewed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mode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action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exploring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various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possible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mechanisms.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hyperlink r:id="rId38" w:history="1"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="00151A3D"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Ahmed</w:t>
        </w:r>
      </w:hyperlink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etal.,</w:t>
      </w:r>
      <w:r w:rsidR="006A0006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2018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Evidence-based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research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intended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acted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through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modulatory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road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multiple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signaling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pathways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molecular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targets.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road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contemplates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through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various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pathways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such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induction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caspases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apoptosis;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stimulation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TNF-</w:t>
      </w:r>
      <w:r w:rsidR="00151A3D" w:rsidRPr="00910D9F">
        <w:rPr>
          <w:rStyle w:val="Emphasis"/>
          <w:rFonts w:ascii="Times New Roman" w:hAnsi="Times New Roman" w:cs="Times New Roman"/>
          <w:sz w:val="20"/>
          <w:szCs w:val="20"/>
        </w:rPr>
        <w:t>α</w:t>
      </w:r>
      <w:r w:rsidR="00151A3D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IL-1</w:t>
      </w:r>
      <w:r w:rsidR="00151A3D" w:rsidRPr="00910D9F">
        <w:rPr>
          <w:rStyle w:val="Emphasis"/>
          <w:rFonts w:ascii="Times New Roman" w:hAnsi="Times New Roman" w:cs="Times New Roman"/>
          <w:sz w:val="20"/>
          <w:szCs w:val="20"/>
        </w:rPr>
        <w:t>β</w:t>
      </w:r>
      <w:r w:rsidR="00151A3D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IFN-</w:t>
      </w:r>
      <w:r w:rsidR="00151A3D" w:rsidRPr="00910D9F">
        <w:rPr>
          <w:rStyle w:val="Emphasis"/>
          <w:rFonts w:ascii="Times New Roman" w:hAnsi="Times New Roman" w:cs="Times New Roman"/>
          <w:sz w:val="20"/>
          <w:szCs w:val="20"/>
        </w:rPr>
        <w:t>γ</w:t>
      </w:r>
      <w:r w:rsidR="00151A3D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IFNGR1,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p53;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inhibition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proliferation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cycle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arrest;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inhibition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lipoprotein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oxidation,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IL-1,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IL-10,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COX-2,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LOXs;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modulation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other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diverse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targets.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concluded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literature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suggested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administered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alone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adjuvant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potential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natural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antioxidant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medicinal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agent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warranting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further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experimental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clinical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research.</w:t>
      </w:r>
    </w:p>
    <w:p w:rsidR="00F85B42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study</w:t>
      </w:r>
      <w:r w:rsidR="00910D9F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treating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Islamic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culture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decrease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B-HCG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patient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month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treating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alone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patient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lipoma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swelling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10cm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surface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area</w:t>
      </w:r>
      <w:r w:rsidR="00910D9F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decrease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lipoma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surface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area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treating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combined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Makka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packs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CMMT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pack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associated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Prophetic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lastRenderedPageBreak/>
        <w:t>t</w:t>
      </w:r>
      <w:r w:rsidRPr="00910D9F">
        <w:rPr>
          <w:rFonts w:ascii="Times New Roman" w:hAnsi="Times New Roman" w:cs="Times New Roman"/>
          <w:sz w:val="20"/>
          <w:szCs w:val="20"/>
        </w:rPr>
        <w:t>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o</w:t>
      </w:r>
      <w:r w:rsidRPr="00910D9F">
        <w:rPr>
          <w:rFonts w:ascii="Times New Roman" w:hAnsi="Times New Roman" w:cs="Times New Roman"/>
          <w:sz w:val="20"/>
          <w:szCs w:val="20"/>
        </w:rPr>
        <w:t>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decrease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B-HCG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decrease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size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surface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area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lipoma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due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direct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synergetic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Aaugmented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h</w:t>
      </w:r>
      <w:r w:rsidRPr="00910D9F">
        <w:rPr>
          <w:rFonts w:ascii="Times New Roman" w:hAnsi="Times New Roman" w:cs="Times New Roman"/>
          <w:sz w:val="20"/>
          <w:szCs w:val="20"/>
        </w:rPr>
        <w:t>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documented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have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phenols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flavonoids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romatic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compounds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cids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lcohols</w:t>
      </w:r>
      <w:r w:rsidR="00FB3D86">
        <w:rPr>
          <w:rFonts w:ascii="Times New Roman" w:hAnsi="Times New Roman" w:cs="Times New Roman" w:hint="eastAsia"/>
          <w:sz w:val="20"/>
          <w:szCs w:val="20"/>
          <w:lang w:eastAsia="zh-CN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e</w:t>
      </w:r>
      <w:r w:rsidRPr="00910D9F">
        <w:rPr>
          <w:rFonts w:ascii="Times New Roman" w:hAnsi="Times New Roman" w:cs="Times New Roman"/>
          <w:sz w:val="20"/>
          <w:szCs w:val="20"/>
        </w:rPr>
        <w:t>ssential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oils</w:t>
      </w:r>
      <w:r w:rsidR="00910D9F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phytoestrogena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other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substances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oxidant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effects</w:t>
      </w:r>
      <w:r w:rsidR="00910D9F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tumour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cancer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ntiinflamatory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viral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ntibacterial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ntifungal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mutagenic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influencial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apoptotisis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apoptosis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cycle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arrest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different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stages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affecting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mitochondrial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pathways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addition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selectively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cytotoxic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tumour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while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sparing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normal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results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study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similar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result</w:t>
      </w:r>
      <w:r w:rsidR="00910D9F" w:rsidRPr="00910D9F">
        <w:rPr>
          <w:rFonts w:ascii="Times New Roman" w:hAnsi="Times New Roman" w:cs="Times New Roman"/>
          <w:sz w:val="20"/>
          <w:szCs w:val="20"/>
        </w:rPr>
        <w:t>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(Paul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  <w:r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2011;</w:t>
      </w:r>
      <w:hyperlink r:id="rId39" w:history="1"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Ni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X</w:t>
        </w:r>
      </w:hyperlink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al.,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2012</w:t>
      </w:r>
      <w:r w:rsidR="00D01E8C" w:rsidRPr="00910D9F">
        <w:rPr>
          <w:rFonts w:ascii="Times New Roman" w:hAnsi="Times New Roman" w:cs="Times New Roman"/>
          <w:sz w:val="20"/>
          <w:szCs w:val="20"/>
        </w:rPr>
        <w:t>;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rumugam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al.,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2013</w:t>
      </w:r>
      <w:r w:rsidR="00910D9F" w:rsidRPr="00910D9F">
        <w:rPr>
          <w:rFonts w:ascii="Times New Roman" w:hAnsi="Times New Roman" w:cs="Times New Roman"/>
          <w:sz w:val="20"/>
          <w:szCs w:val="20"/>
        </w:rPr>
        <w:t>;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Shamkant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2014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Abu-Darwish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2018;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40" w:history="1"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Ahmed</w:t>
        </w:r>
      </w:hyperlink>
      <w:r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hyperlink r:id="rId41" w:history="1"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Sulaiman</w:t>
        </w:r>
      </w:hyperlink>
      <w:r w:rsidRPr="00910D9F">
        <w:rPr>
          <w:rFonts w:ascii="Times New Roman" w:eastAsia="Times New Roman" w:hAnsi="Times New Roman" w:cs="Times New Roman"/>
          <w:sz w:val="20"/>
          <w:szCs w:val="20"/>
        </w:rPr>
        <w:t>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42" w:history="1"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Baig</w:t>
        </w:r>
      </w:hyperlink>
      <w:r w:rsidRPr="00910D9F">
        <w:rPr>
          <w:rFonts w:ascii="Times New Roman" w:eastAsia="Times New Roman" w:hAnsi="Times New Roman" w:cs="Times New Roman"/>
          <w:sz w:val="20"/>
          <w:szCs w:val="20"/>
        </w:rPr>
        <w:t>etal.,2018</w:t>
      </w:r>
      <w:hyperlink r:id="rId43" w:history="1"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and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Ahmed</w:t>
        </w:r>
      </w:hyperlink>
      <w:r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etal.,2018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)</w:t>
      </w:r>
      <w:r w:rsidR="00F85B4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F2FAE" w:rsidRPr="00910D9F" w:rsidRDefault="00151A3D" w:rsidP="00802964">
      <w:pPr>
        <w:pStyle w:val="Heading1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b w:val="0"/>
          <w:bCs w:val="0"/>
          <w:kern w:val="0"/>
          <w:sz w:val="20"/>
          <w:szCs w:val="20"/>
        </w:rPr>
      </w:pPr>
      <w:r w:rsidRPr="00910D9F">
        <w:rPr>
          <w:b w:val="0"/>
          <w:bCs w:val="0"/>
          <w:kern w:val="0"/>
          <w:sz w:val="20"/>
          <w:szCs w:val="20"/>
        </w:rPr>
        <w:t>The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results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of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the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present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study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coincided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wit</w:t>
      </w:r>
      <w:r w:rsidR="00F85B42" w:rsidRPr="00910D9F">
        <w:rPr>
          <w:b w:val="0"/>
          <w:bCs w:val="0"/>
          <w:kern w:val="0"/>
          <w:sz w:val="20"/>
          <w:szCs w:val="20"/>
        </w:rPr>
        <w:t>h</w:t>
      </w:r>
      <w:r w:rsidR="00F85B42">
        <w:rPr>
          <w:b w:val="0"/>
          <w:bCs w:val="0"/>
          <w:kern w:val="0"/>
          <w:sz w:val="20"/>
          <w:szCs w:val="20"/>
        </w:rPr>
        <w:t xml:space="preserve"> </w:t>
      </w:r>
      <w:r w:rsidR="00F85B42" w:rsidRPr="00910D9F">
        <w:rPr>
          <w:b w:val="0"/>
          <w:bCs w:val="0"/>
          <w:kern w:val="0"/>
          <w:sz w:val="20"/>
          <w:szCs w:val="20"/>
        </w:rPr>
        <w:t>P</w:t>
      </w:r>
      <w:r w:rsidRPr="00910D9F">
        <w:rPr>
          <w:b w:val="0"/>
          <w:bCs w:val="0"/>
          <w:kern w:val="0"/>
          <w:sz w:val="20"/>
          <w:szCs w:val="20"/>
        </w:rPr>
        <w:t>aul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et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al.,</w:t>
      </w:r>
      <w:r w:rsidR="006A0006">
        <w:rPr>
          <w:rFonts w:eastAsiaTheme="minorEastAsia" w:hint="eastAsia"/>
          <w:b w:val="0"/>
          <w:bCs w:val="0"/>
          <w:kern w:val="0"/>
          <w:sz w:val="20"/>
          <w:szCs w:val="20"/>
          <w:lang w:eastAsia="zh-CN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2011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who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reported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that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neem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[Azadirachta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indica]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leaf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extract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had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immunomodulatory,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antiinflammatory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and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anticarcinogenic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properties</w:t>
      </w:r>
      <w:r w:rsidR="00D01E8C" w:rsidRPr="00910D9F">
        <w:rPr>
          <w:b w:val="0"/>
          <w:bCs w:val="0"/>
          <w:kern w:val="0"/>
          <w:sz w:val="20"/>
          <w:szCs w:val="20"/>
          <w:shd w:val="clear" w:color="auto" w:fill="FFFFFF"/>
        </w:rPr>
        <w:t>.</w:t>
      </w:r>
      <w:r w:rsidR="00D01E8C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  <w:shd w:val="clear" w:color="auto" w:fill="FFFFFF"/>
        </w:rPr>
        <w:t>T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hey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added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that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Studies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had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demonstrated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antigenotoxic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and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chemopreventive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potential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of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ethanol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extract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of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neem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leaves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against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oral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and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fore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stomach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tumors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were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mediated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by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up-regulation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of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antioxidant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defenses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and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induction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of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differentiation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and</w:t>
      </w:r>
      <w:r w:rsidR="0015071E">
        <w:rPr>
          <w:b w:val="0"/>
          <w:bCs w:val="0"/>
          <w:kern w:val="0"/>
          <w:sz w:val="20"/>
          <w:szCs w:val="20"/>
          <w:shd w:val="clear" w:color="auto" w:fill="FFFFFF"/>
        </w:rPr>
        <w:t xml:space="preserve"> </w:t>
      </w:r>
      <w:r w:rsidRPr="00910D9F">
        <w:rPr>
          <w:b w:val="0"/>
          <w:bCs w:val="0"/>
          <w:kern w:val="0"/>
          <w:sz w:val="20"/>
          <w:szCs w:val="20"/>
          <w:shd w:val="clear" w:color="auto" w:fill="FFFFFF"/>
        </w:rPr>
        <w:t>apoptosis.</w:t>
      </w:r>
    </w:p>
    <w:p w:rsidR="00151A3D" w:rsidRPr="00910D9F" w:rsidRDefault="00F51654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hyperlink r:id="rId44" w:history="1">
        <w:r w:rsidR="00151A3D"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Ni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="00151A3D"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X</w:t>
        </w:r>
      </w:hyperlink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al.,</w:t>
      </w:r>
      <w:r w:rsidR="006A0006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2012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who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fractions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frankincense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essential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oil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Boswellia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sacra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capable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suppressing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viability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inducing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apoptosis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panel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human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pancreatic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cell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lines.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Potency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essential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oil-suppressed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tumor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cell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viability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be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associated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greater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abundance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high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molecular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weight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compounds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Fractions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III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IV.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Although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chemical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componen</w:t>
      </w:r>
      <w:r w:rsidR="00910D9F" w:rsidRPr="00910D9F">
        <w:rPr>
          <w:rFonts w:ascii="Times New Roman" w:eastAsia="Times New Roman" w:hAnsi="Times New Roman" w:cs="Times New Roman"/>
          <w:sz w:val="20"/>
          <w:szCs w:val="20"/>
        </w:rPr>
        <w:t>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0D9F" w:rsidRPr="00910D9F">
        <w:rPr>
          <w:rFonts w:ascii="Times New Roman" w:eastAsia="Times New Roman" w:hAnsi="Times New Roman" w:cs="Times New Roman"/>
          <w:sz w:val="20"/>
          <w:szCs w:val="20"/>
        </w:rPr>
        <w:t>(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responsible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tumor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cell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cytotoxicity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remained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undefined,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crude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essential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oil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prepared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hydrodistillation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Boswellia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sacra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gum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resins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be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useful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alternative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therapeutic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agent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treating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pancreatic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adenocarcinoma,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aggressive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poor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prognosis.</w:t>
      </w:r>
    </w:p>
    <w:p w:rsidR="00151A3D" w:rsidRPr="00910D9F" w:rsidRDefault="00151A3D" w:rsidP="00802964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910D9F">
        <w:rPr>
          <w:sz w:val="20"/>
          <w:szCs w:val="20"/>
        </w:rPr>
        <w:t>The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results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of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the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present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work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was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similar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to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Arumugam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et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al.,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2013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who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reported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that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plant-based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medicines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are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useful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in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the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treatment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of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cancer.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Many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breast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cancer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patients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use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complementary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and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alternative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medicine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in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parallel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with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conventional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treatments.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Neem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is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historically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well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known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in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Asia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and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Africa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versatile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medicinal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plant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with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wide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spectrum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of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biological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activities.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The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experiments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reported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therein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determined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whether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the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administration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of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ethanolic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fraction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of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Neem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leaf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(EFNL)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inhibits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progression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of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chemical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carcinogen-induced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mammary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tumorigenesis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in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rat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models.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Seven-week-old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female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Sprague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Dawley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rats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were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given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single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intraperitoneal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injection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of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N-methyl-N-</w:t>
      </w:r>
      <w:r w:rsidRPr="00910D9F">
        <w:rPr>
          <w:sz w:val="20"/>
          <w:szCs w:val="20"/>
        </w:rPr>
        <w:lastRenderedPageBreak/>
        <w:t>nitrosourea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(MNU).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Upon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the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appearance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of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palpable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mammary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tumors,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the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rats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were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divided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into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vehicle-treated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control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groups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and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EFNL-treated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groups.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Treatment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with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EFNL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inhibited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MNU-induced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mammary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tumor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progression.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EFNL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treatment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was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also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highly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effective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in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reducing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mammary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tumor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burden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and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in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suppressing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mammary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tumor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progression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even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after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the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cessation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of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treatment.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Further,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we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found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that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EFNL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treatment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effectively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upregulated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proapoptotic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genes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and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proteins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such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p53,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B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cell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lymphoma-2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protein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(Bcl-2)-associated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X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protein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(Bax),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Bcl-2-associated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death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promoter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protein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(Bad)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caspases,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phosphatase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and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tensin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homolog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gene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(PTEN),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and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c-Jun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N-terminal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kinase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(JNK).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In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contrast,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EFNL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treatment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caused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downregulation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of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anti-apoptotic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(Bcl-2),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angiogenic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proteins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(angiopoietin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and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vascular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endothelial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growth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factor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[VEGF-A]),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cell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cycle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regulatory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proteins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(cyclin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D1,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cyclin-dependent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kinase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2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[Cdk2],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and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Cdk4),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and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pro-survival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signals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such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NFκB,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mitogen-activated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protein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kinase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1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(MAPK1).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The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data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obtained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in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this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study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demonstrate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that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EFNL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exert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potent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anticancer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effect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against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mammary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tumorigenesis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by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altering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key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signaling</w:t>
      </w:r>
      <w:r w:rsidR="0015071E">
        <w:rPr>
          <w:sz w:val="20"/>
          <w:szCs w:val="20"/>
        </w:rPr>
        <w:t xml:space="preserve"> </w:t>
      </w:r>
      <w:r w:rsidRPr="00910D9F">
        <w:rPr>
          <w:sz w:val="20"/>
          <w:szCs w:val="20"/>
        </w:rPr>
        <w:t>pathways.</w:t>
      </w:r>
    </w:p>
    <w:p w:rsidR="00151A3D" w:rsidRPr="00910D9F" w:rsidRDefault="00151A3D" w:rsidP="00802964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425"/>
        <w:jc w:val="both"/>
        <w:rPr>
          <w:rFonts w:ascii="Times New Roman" w:hAnsi="Times New Roman" w:cs="Times New Roman"/>
        </w:rPr>
      </w:pPr>
      <w:r w:rsidRPr="00910D9F">
        <w:rPr>
          <w:rFonts w:ascii="Times New Roman" w:hAnsi="Times New Roman" w:cs="Times New Roman"/>
        </w:rPr>
        <w:t>The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present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study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used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multi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mixed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plants</w:t>
      </w:r>
      <w:r w:rsidR="00D01E8C" w:rsidRPr="00910D9F">
        <w:rPr>
          <w:rFonts w:ascii="Times New Roman" w:hAnsi="Times New Roman" w:cs="Times New Roman"/>
        </w:rPr>
        <w:t>,</w:t>
      </w:r>
      <w:r w:rsidR="00D01E8C">
        <w:rPr>
          <w:rFonts w:ascii="Times New Roman" w:hAnsi="Times New Roman" w:cs="Times New Roman"/>
        </w:rPr>
        <w:t xml:space="preserve"> </w:t>
      </w:r>
      <w:r w:rsidR="00D01E8C" w:rsidRPr="00910D9F">
        <w:rPr>
          <w:rFonts w:ascii="Times New Roman" w:hAnsi="Times New Roman" w:cs="Times New Roman"/>
        </w:rPr>
        <w:t>o</w:t>
      </w:r>
      <w:r w:rsidRPr="00910D9F">
        <w:rPr>
          <w:rFonts w:ascii="Times New Roman" w:hAnsi="Times New Roman" w:cs="Times New Roman"/>
        </w:rPr>
        <w:t>ne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of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that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plants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was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Foeniculum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vulgare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Shamkant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et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al.,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2014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mentioned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that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Foeniculum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vulgare</w:t>
      </w:r>
      <w:r w:rsidR="00D01E8C" w:rsidRPr="00910D9F">
        <w:rPr>
          <w:rFonts w:ascii="Times New Roman" w:hAnsi="Times New Roman" w:cs="Times New Roman"/>
        </w:rPr>
        <w:t>.</w:t>
      </w:r>
      <w:r w:rsidR="00D01E8C">
        <w:rPr>
          <w:rFonts w:ascii="Times New Roman" w:hAnsi="Times New Roman" w:cs="Times New Roman"/>
        </w:rPr>
        <w:t xml:space="preserve"> </w:t>
      </w:r>
      <w:r w:rsidR="00D01E8C" w:rsidRPr="00910D9F">
        <w:rPr>
          <w:rFonts w:ascii="Times New Roman" w:hAnsi="Times New Roman" w:cs="Times New Roman"/>
        </w:rPr>
        <w:t>w</w:t>
      </w:r>
      <w:r w:rsidRPr="00910D9F">
        <w:rPr>
          <w:rFonts w:ascii="Times New Roman" w:hAnsi="Times New Roman" w:cs="Times New Roman"/>
        </w:rPr>
        <w:t>as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most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widely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used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herbal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plant.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It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had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been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used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for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more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than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forty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types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of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disorders.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Phytochemical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studies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had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shown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the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presence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of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numerous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valuable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compounds,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such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as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volatile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compounds,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flavonoids,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phenolic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compounds,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fatty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acids,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and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amino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acids.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Compiled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data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indicated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their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efficacy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in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several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in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vitro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and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in.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Foeniculum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vulgare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had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emerged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as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a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good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source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of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traditional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medicine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and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it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provided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a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noteworthy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basis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in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pharmaceutical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biology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for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the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development/formulation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of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new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drugs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and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future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clinical</w:t>
      </w:r>
      <w:r w:rsidR="0015071E">
        <w:rPr>
          <w:rFonts w:ascii="Times New Roman" w:hAnsi="Times New Roman" w:cs="Times New Roman"/>
        </w:rPr>
        <w:t xml:space="preserve"> </w:t>
      </w:r>
      <w:r w:rsidRPr="00910D9F">
        <w:rPr>
          <w:rFonts w:ascii="Times New Roman" w:hAnsi="Times New Roman" w:cs="Times New Roman"/>
        </w:rPr>
        <w:t>uses</w:t>
      </w:r>
      <w:r w:rsidR="00EF2FAE" w:rsidRPr="00910D9F">
        <w:rPr>
          <w:rFonts w:ascii="Times New Roman" w:hAnsi="Times New Roman" w:cs="Times New Roman"/>
        </w:rPr>
        <w:t>.</w:t>
      </w:r>
    </w:p>
    <w:p w:rsidR="00151A3D" w:rsidRPr="00910D9F" w:rsidRDefault="00F51654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hyperlink r:id="rId45" w:history="1"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="00151A3D"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Ahmed</w:t>
        </w:r>
      </w:hyperlink>
      <w:r w:rsidR="00151A3D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hyperlink r:id="rId46" w:history="1"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="00151A3D"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Sulaiman</w:t>
        </w:r>
      </w:hyperlink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47" w:history="1"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="00151A3D"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Baig</w:t>
        </w:r>
      </w:hyperlink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etal.,2018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reported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clasped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several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medicinal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health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natural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food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supplement.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been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established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potential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therapeutic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antioxidant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agent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various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biodiverse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ailments.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Data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reported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exhibited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strong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wound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healing,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antibacterial,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anti-inflammatory,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antifungal,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antiviral,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antidiabetic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effects.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also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retained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immunomodulatory,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estrogenic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regulatory,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antimutagenic,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anticancer,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numerous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other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vigor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effects.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Data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also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showed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honey,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conventional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therapy,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novel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antioxidant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abate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many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diseases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directly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indirectly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associated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oxidative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stress.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reviewed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mode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action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exploring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various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possible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mechanisms.</w:t>
      </w:r>
      <w:hyperlink r:id="rId48" w:history="1"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="00151A3D"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Ahmed</w:t>
        </w:r>
      </w:hyperlink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et</w:t>
      </w:r>
      <w:r w:rsidR="00274C7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al.,</w:t>
      </w:r>
      <w:r w:rsidR="00274C7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2018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Evidence-based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research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intended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acted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through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modulatory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road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multiple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signaling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pathways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molecular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targets.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road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lastRenderedPageBreak/>
        <w:t>contemplates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through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various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pathways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such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induction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caspases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apoptosis;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stimulation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TNF-</w:t>
      </w:r>
      <w:r w:rsidR="00151A3D" w:rsidRPr="00910D9F">
        <w:rPr>
          <w:rStyle w:val="Emphasis"/>
          <w:rFonts w:ascii="Times New Roman" w:hAnsi="Times New Roman" w:cs="Times New Roman"/>
          <w:sz w:val="20"/>
          <w:szCs w:val="20"/>
        </w:rPr>
        <w:t>α</w:t>
      </w:r>
      <w:r w:rsidR="00151A3D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IL-1</w:t>
      </w:r>
      <w:r w:rsidR="00151A3D" w:rsidRPr="00910D9F">
        <w:rPr>
          <w:rStyle w:val="Emphasis"/>
          <w:rFonts w:ascii="Times New Roman" w:hAnsi="Times New Roman" w:cs="Times New Roman"/>
          <w:sz w:val="20"/>
          <w:szCs w:val="20"/>
        </w:rPr>
        <w:t>β</w:t>
      </w:r>
      <w:r w:rsidR="00151A3D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IFN-</w:t>
      </w:r>
      <w:r w:rsidR="00151A3D" w:rsidRPr="00910D9F">
        <w:rPr>
          <w:rStyle w:val="Emphasis"/>
          <w:rFonts w:ascii="Times New Roman" w:hAnsi="Times New Roman" w:cs="Times New Roman"/>
          <w:sz w:val="20"/>
          <w:szCs w:val="20"/>
        </w:rPr>
        <w:t>γ</w:t>
      </w:r>
      <w:r w:rsidR="00151A3D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IFNGR1,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p53;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inhibition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proliferation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cycle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arrest;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inhibition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lipoprotein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oxidation,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IL-1,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IL-10,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COX-2,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LOXs;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modulation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other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diverse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targets.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concluded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literature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suggested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administered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alone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adjuvant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potential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natural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antioxidant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medicinal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agent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warranting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further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experimental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clinical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research.</w:t>
      </w:r>
    </w:p>
    <w:p w:rsidR="00EF2FAE" w:rsidRPr="00910D9F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results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woek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agreeed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Ahmed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ETAL.,2018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Twenty-seven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monoterpene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indole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alkaloids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(MIAs)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including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three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new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ones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isolated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plant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Rhazya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stricta.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structures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elucidated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analyses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HRMS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NMR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data.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Secopleiocarpamine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(1)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represents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novel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2,3-seco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pleiocarpamine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type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possessing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cyano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group.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possible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biosynthetic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pathway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1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postulated.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compounds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evaluated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inhibitory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activities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against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six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Candida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strains,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results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showed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5,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12,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21,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23,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27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exhibited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moderate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inhibitory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activities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values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ranging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3.125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50 μg/mL.</w:t>
      </w:r>
    </w:p>
    <w:p w:rsidR="00F85B42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results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woek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areeed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Abu-Darwish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</w:t>
      </w:r>
      <w:r w:rsidR="00274C7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2018</w:t>
      </w:r>
      <w:r w:rsidR="00274C7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Medicinal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Near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East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Therapy.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Review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article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Front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Pharmacol.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8</w:t>
      </w:r>
      <w:r w:rsidR="00F85B4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10D9F" w:rsidRPr="00910D9F" w:rsidRDefault="0015071E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Abu-Darwish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al2018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mentioned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Cancer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major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problems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affecting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public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worldwide.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cultures,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populations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Near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East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rely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medicinal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herbs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preparations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fight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cancer.</w:t>
      </w:r>
    </w:p>
    <w:p w:rsidR="00910D9F" w:rsidRPr="00910D9F" w:rsidRDefault="00910D9F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T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hey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compiled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data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derived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historical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ethnopharmacological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information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well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vitro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vivo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results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clinical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findings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extracted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different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literature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databases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including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(PubMed,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Scopus,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Web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Science,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Google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Scholar)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during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past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two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decades.</w:t>
      </w:r>
    </w:p>
    <w:p w:rsidR="00151A3D" w:rsidRPr="00910D9F" w:rsidRDefault="00910D9F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T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hey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analyzed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huge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amount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data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available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anticancer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ethnopharmacological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sources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used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Near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East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.</w:t>
      </w:r>
      <w:r w:rsidR="00D01E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t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hey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stated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medicinal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herbs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most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dominant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ethnopharmacological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formula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used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among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cancer's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Near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East.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data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obtained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highlight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first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time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most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commonly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used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medicinal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Near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East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area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treatment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illustrating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importance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natural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anticancer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agents.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literature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survey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revealed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various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Arum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species,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various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Artemisia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species,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Calotropis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procera,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Citrullus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colocynthis,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Nigella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sativa,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Pulicaria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crispa,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various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Urtica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species,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Withania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somnifera,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others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belong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most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frequently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used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among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Near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East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countries.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investigated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Molecular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modes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action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plant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extracts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isolated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compounds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Near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East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include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found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cell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cycle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arrest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apoptosis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induction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lastRenderedPageBreak/>
        <w:t>participation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major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player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processes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such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p53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p21,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Bcl-2,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Bax,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cytochrome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release,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poly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(ADP-ribose)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polymerase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cleavage,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activation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caspases,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etc.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Concluded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ethnopharmacology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Near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East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influenced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Arabic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Islamic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be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promising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developing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new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natural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safe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anticancer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agents.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recommended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further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research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required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elucidate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cellular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molecular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mechanisms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estimate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clinical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eastAsia="Times New Roman" w:hAnsi="Times New Roman" w:cs="Times New Roman"/>
          <w:sz w:val="20"/>
          <w:szCs w:val="20"/>
        </w:rPr>
        <w:t>activity.</w:t>
      </w:r>
    </w:p>
    <w:p w:rsidR="00151A3D" w:rsidRPr="00910D9F" w:rsidRDefault="00151A3D" w:rsidP="00F85B42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Effect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combination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o</w:t>
      </w:r>
      <w:r w:rsidRPr="00910D9F">
        <w:rPr>
          <w:rFonts w:ascii="Times New Roman" w:hAnsi="Times New Roman" w:cs="Times New Roman"/>
          <w:sz w:val="20"/>
          <w:szCs w:val="20"/>
        </w:rPr>
        <w:t>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h</w:t>
      </w:r>
      <w:r w:rsidRPr="00910D9F">
        <w:rPr>
          <w:rFonts w:ascii="Times New Roman" w:hAnsi="Times New Roman" w:cs="Times New Roman"/>
          <w:sz w:val="20"/>
          <w:szCs w:val="20"/>
        </w:rPr>
        <w:t>oney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work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PHYTO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combination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12</w:t>
      </w:r>
      <w:r w:rsidR="00274C7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o</w:t>
      </w:r>
      <w:r w:rsidRPr="00910D9F">
        <w:rPr>
          <w:rFonts w:ascii="Times New Roman" w:hAnsi="Times New Roman" w:cs="Times New Roman"/>
          <w:sz w:val="20"/>
          <w:szCs w:val="20"/>
        </w:rPr>
        <w:t>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Each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documented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different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cycle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arrest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combination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preparation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powerful,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dramatic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decrease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B-H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primigravida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case1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TLILL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REACHING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NORMAL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W</w:t>
      </w:r>
      <w:r w:rsidRPr="00910D9F">
        <w:rPr>
          <w:rFonts w:ascii="Times New Roman" w:hAnsi="Times New Roman" w:cs="Times New Roman"/>
          <w:sz w:val="20"/>
          <w:szCs w:val="20"/>
        </w:rPr>
        <w:t>ITHIN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3O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DAYS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TREATING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</w:p>
    <w:p w:rsidR="00F85B42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work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complete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remission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observed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phyto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combined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MMT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manage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lipoma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respectively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due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powerful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synergetic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augmented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enhanced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combination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o</w:t>
      </w:r>
      <w:r w:rsidRPr="00910D9F">
        <w:rPr>
          <w:rFonts w:ascii="Times New Roman" w:hAnsi="Times New Roman" w:cs="Times New Roman"/>
          <w:sz w:val="20"/>
          <w:szCs w:val="20"/>
        </w:rPr>
        <w:t>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documented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affect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cycle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specific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different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cycle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arrest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agreed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Shargel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  <w:r w:rsidRPr="00910D9F">
        <w:rPr>
          <w:rFonts w:ascii="Times New Roman" w:hAnsi="Times New Roman" w:cs="Times New Roman"/>
          <w:sz w:val="20"/>
          <w:szCs w:val="20"/>
        </w:rPr>
        <w:t>,2013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Chemotherapeutic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agents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classified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according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reliance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cycle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kinetic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Combination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chemotherapy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agent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different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phases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cycle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result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greater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kill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d</w:t>
      </w:r>
      <w:r w:rsidRPr="00910D9F">
        <w:rPr>
          <w:rFonts w:ascii="Times New Roman" w:hAnsi="Times New Roman" w:cs="Times New Roman"/>
          <w:sz w:val="20"/>
          <w:szCs w:val="20"/>
        </w:rPr>
        <w:t>ifferent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cytotoxic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effects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reason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administration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Combined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Chemotherapy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included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overcoming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persistent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resistance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c</w:t>
      </w:r>
      <w:r w:rsidRPr="00910D9F">
        <w:rPr>
          <w:rFonts w:ascii="Times New Roman" w:hAnsi="Times New Roman" w:cs="Times New Roman"/>
          <w:sz w:val="20"/>
          <w:szCs w:val="20"/>
        </w:rPr>
        <w:t>ytotoxicity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restind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dividing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b</w:t>
      </w:r>
      <w:r w:rsidRPr="00910D9F">
        <w:rPr>
          <w:rFonts w:ascii="Times New Roman" w:hAnsi="Times New Roman" w:cs="Times New Roman"/>
          <w:sz w:val="20"/>
          <w:szCs w:val="20"/>
        </w:rPr>
        <w:t>iomechanical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enhancement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r</w:t>
      </w:r>
      <w:r w:rsidRPr="00910D9F">
        <w:rPr>
          <w:rFonts w:ascii="Times New Roman" w:hAnsi="Times New Roman" w:cs="Times New Roman"/>
          <w:sz w:val="20"/>
          <w:szCs w:val="20"/>
        </w:rPr>
        <w:t>escue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normal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</w:t>
      </w:r>
      <w:r w:rsidR="00F85B42" w:rsidRPr="00910D9F">
        <w:rPr>
          <w:rFonts w:ascii="Times New Roman" w:hAnsi="Times New Roman" w:cs="Times New Roman"/>
          <w:sz w:val="20"/>
          <w:szCs w:val="20"/>
        </w:rPr>
        <w:t>s</w:t>
      </w:r>
      <w:r w:rsidR="00F85B42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pStyle w:val="Heading1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b w:val="0"/>
          <w:bCs w:val="0"/>
          <w:kern w:val="0"/>
          <w:sz w:val="20"/>
          <w:szCs w:val="20"/>
        </w:rPr>
      </w:pPr>
      <w:r w:rsidRPr="00910D9F">
        <w:rPr>
          <w:b w:val="0"/>
          <w:bCs w:val="0"/>
          <w:kern w:val="0"/>
          <w:sz w:val="20"/>
          <w:szCs w:val="20"/>
        </w:rPr>
        <w:t>anti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oxidant</w:t>
      </w:r>
      <w:r w:rsidR="00910D9F" w:rsidRPr="00910D9F">
        <w:rPr>
          <w:b w:val="0"/>
          <w:bCs w:val="0"/>
          <w:kern w:val="0"/>
          <w:sz w:val="20"/>
          <w:szCs w:val="20"/>
        </w:rPr>
        <w:t>,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anti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cancer</w:t>
      </w:r>
      <w:r w:rsidR="00D01E8C" w:rsidRPr="00910D9F">
        <w:rPr>
          <w:b w:val="0"/>
          <w:bCs w:val="0"/>
          <w:kern w:val="0"/>
          <w:sz w:val="20"/>
          <w:szCs w:val="20"/>
        </w:rPr>
        <w:t>,</w:t>
      </w:r>
      <w:r w:rsidR="00D01E8C">
        <w:rPr>
          <w:b w:val="0"/>
          <w:bCs w:val="0"/>
          <w:kern w:val="0"/>
          <w:sz w:val="20"/>
          <w:szCs w:val="20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</w:rPr>
        <w:t>a</w:t>
      </w:r>
      <w:r w:rsidRPr="00910D9F">
        <w:rPr>
          <w:b w:val="0"/>
          <w:bCs w:val="0"/>
          <w:kern w:val="0"/>
          <w:sz w:val="20"/>
          <w:szCs w:val="20"/>
        </w:rPr>
        <w:t>nti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tumour</w:t>
      </w:r>
      <w:r w:rsidR="00D01E8C" w:rsidRPr="00910D9F">
        <w:rPr>
          <w:b w:val="0"/>
          <w:bCs w:val="0"/>
          <w:kern w:val="0"/>
          <w:sz w:val="20"/>
          <w:szCs w:val="20"/>
        </w:rPr>
        <w:t>,</w:t>
      </w:r>
      <w:r w:rsidR="00D01E8C">
        <w:rPr>
          <w:b w:val="0"/>
          <w:bCs w:val="0"/>
          <w:kern w:val="0"/>
          <w:sz w:val="20"/>
          <w:szCs w:val="20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</w:rPr>
        <w:t>a</w:t>
      </w:r>
      <w:r w:rsidRPr="00910D9F">
        <w:rPr>
          <w:b w:val="0"/>
          <w:bCs w:val="0"/>
          <w:kern w:val="0"/>
          <w:sz w:val="20"/>
          <w:szCs w:val="20"/>
        </w:rPr>
        <w:t>ntigenotoxic</w:t>
      </w:r>
      <w:r w:rsidR="00D01E8C" w:rsidRPr="00910D9F">
        <w:rPr>
          <w:b w:val="0"/>
          <w:bCs w:val="0"/>
          <w:kern w:val="0"/>
          <w:sz w:val="20"/>
          <w:szCs w:val="20"/>
        </w:rPr>
        <w:t>,</w:t>
      </w:r>
      <w:r w:rsidR="00D01E8C">
        <w:rPr>
          <w:b w:val="0"/>
          <w:bCs w:val="0"/>
          <w:kern w:val="0"/>
          <w:sz w:val="20"/>
          <w:szCs w:val="20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</w:rPr>
        <w:t>a</w:t>
      </w:r>
      <w:r w:rsidRPr="00910D9F">
        <w:rPr>
          <w:b w:val="0"/>
          <w:bCs w:val="0"/>
          <w:kern w:val="0"/>
          <w:sz w:val="20"/>
          <w:szCs w:val="20"/>
        </w:rPr>
        <w:t>nti-inflamatory</w:t>
      </w:r>
      <w:r w:rsidR="00D01E8C" w:rsidRPr="00910D9F">
        <w:rPr>
          <w:b w:val="0"/>
          <w:bCs w:val="0"/>
          <w:kern w:val="0"/>
          <w:sz w:val="20"/>
          <w:szCs w:val="20"/>
        </w:rPr>
        <w:t>,</w:t>
      </w:r>
      <w:r w:rsidR="00D01E8C">
        <w:rPr>
          <w:b w:val="0"/>
          <w:bCs w:val="0"/>
          <w:kern w:val="0"/>
          <w:sz w:val="20"/>
          <w:szCs w:val="20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</w:rPr>
        <w:t>a</w:t>
      </w:r>
      <w:r w:rsidRPr="00910D9F">
        <w:rPr>
          <w:b w:val="0"/>
          <w:bCs w:val="0"/>
          <w:kern w:val="0"/>
          <w:sz w:val="20"/>
          <w:szCs w:val="20"/>
        </w:rPr>
        <w:t>nti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viral</w:t>
      </w:r>
      <w:r w:rsidR="00D01E8C" w:rsidRPr="00910D9F">
        <w:rPr>
          <w:b w:val="0"/>
          <w:bCs w:val="0"/>
          <w:kern w:val="0"/>
          <w:sz w:val="20"/>
          <w:szCs w:val="20"/>
        </w:rPr>
        <w:t>,</w:t>
      </w:r>
      <w:r w:rsidR="00D01E8C">
        <w:rPr>
          <w:b w:val="0"/>
          <w:bCs w:val="0"/>
          <w:kern w:val="0"/>
          <w:sz w:val="20"/>
          <w:szCs w:val="20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</w:rPr>
        <w:t>a</w:t>
      </w:r>
      <w:r w:rsidRPr="00910D9F">
        <w:rPr>
          <w:b w:val="0"/>
          <w:bCs w:val="0"/>
          <w:kern w:val="0"/>
          <w:sz w:val="20"/>
          <w:szCs w:val="20"/>
        </w:rPr>
        <w:t>ntibacterial</w:t>
      </w:r>
      <w:r w:rsidR="00D01E8C" w:rsidRPr="00910D9F">
        <w:rPr>
          <w:b w:val="0"/>
          <w:bCs w:val="0"/>
          <w:kern w:val="0"/>
          <w:sz w:val="20"/>
          <w:szCs w:val="20"/>
        </w:rPr>
        <w:t>,</w:t>
      </w:r>
      <w:r w:rsidR="00D01E8C">
        <w:rPr>
          <w:b w:val="0"/>
          <w:bCs w:val="0"/>
          <w:kern w:val="0"/>
          <w:sz w:val="20"/>
          <w:szCs w:val="20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</w:rPr>
        <w:t>a</w:t>
      </w:r>
      <w:r w:rsidRPr="00910D9F">
        <w:rPr>
          <w:b w:val="0"/>
          <w:bCs w:val="0"/>
          <w:kern w:val="0"/>
          <w:sz w:val="20"/>
          <w:szCs w:val="20"/>
        </w:rPr>
        <w:t>ti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fungul</w:t>
      </w:r>
      <w:r w:rsidR="00D01E8C" w:rsidRPr="00910D9F">
        <w:rPr>
          <w:b w:val="0"/>
          <w:bCs w:val="0"/>
          <w:kern w:val="0"/>
          <w:sz w:val="20"/>
          <w:szCs w:val="20"/>
        </w:rPr>
        <w:t>,</w:t>
      </w:r>
      <w:r w:rsidR="00D01E8C">
        <w:rPr>
          <w:b w:val="0"/>
          <w:bCs w:val="0"/>
          <w:kern w:val="0"/>
          <w:sz w:val="20"/>
          <w:szCs w:val="20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</w:rPr>
        <w:t>a</w:t>
      </w:r>
      <w:r w:rsidRPr="00910D9F">
        <w:rPr>
          <w:b w:val="0"/>
          <w:bCs w:val="0"/>
          <w:kern w:val="0"/>
          <w:sz w:val="20"/>
          <w:szCs w:val="20"/>
        </w:rPr>
        <w:t>nd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had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immunological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effects,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Honey</w:t>
      </w:r>
      <w:r w:rsidR="00D01E8C" w:rsidRPr="00910D9F">
        <w:rPr>
          <w:b w:val="0"/>
          <w:bCs w:val="0"/>
          <w:kern w:val="0"/>
          <w:sz w:val="20"/>
          <w:szCs w:val="20"/>
        </w:rPr>
        <w:t>,</w:t>
      </w:r>
      <w:r w:rsidR="00D01E8C">
        <w:rPr>
          <w:b w:val="0"/>
          <w:bCs w:val="0"/>
          <w:kern w:val="0"/>
          <w:sz w:val="20"/>
          <w:szCs w:val="20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</w:rPr>
        <w:t>a</w:t>
      </w:r>
      <w:r w:rsidRPr="00910D9F">
        <w:rPr>
          <w:b w:val="0"/>
          <w:bCs w:val="0"/>
          <w:kern w:val="0"/>
          <w:sz w:val="20"/>
          <w:szCs w:val="20"/>
        </w:rPr>
        <w:t>nd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caused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apoptosis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and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proved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to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be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anti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cancer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because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of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the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anti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oxidant</w:t>
      </w:r>
      <w:r w:rsidR="00910D9F" w:rsidRPr="00910D9F">
        <w:rPr>
          <w:b w:val="0"/>
          <w:bCs w:val="0"/>
          <w:kern w:val="0"/>
          <w:sz w:val="20"/>
          <w:szCs w:val="20"/>
        </w:rPr>
        <w:t>,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phenol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contents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and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flavonoid.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(tabl</w:t>
      </w:r>
      <w:r w:rsidR="00F85B42" w:rsidRPr="00910D9F">
        <w:rPr>
          <w:b w:val="0"/>
          <w:bCs w:val="0"/>
          <w:kern w:val="0"/>
          <w:sz w:val="20"/>
          <w:szCs w:val="20"/>
        </w:rPr>
        <w:t>e</w:t>
      </w:r>
      <w:r w:rsidR="00F85B42">
        <w:rPr>
          <w:b w:val="0"/>
          <w:bCs w:val="0"/>
          <w:kern w:val="0"/>
          <w:sz w:val="20"/>
          <w:szCs w:val="20"/>
        </w:rPr>
        <w:t xml:space="preserve"> </w:t>
      </w:r>
      <w:r w:rsidR="00F85B42" w:rsidRPr="00910D9F">
        <w:rPr>
          <w:b w:val="0"/>
          <w:bCs w:val="0"/>
          <w:kern w:val="0"/>
          <w:sz w:val="20"/>
          <w:szCs w:val="20"/>
        </w:rPr>
        <w:t>B</w:t>
      </w:r>
      <w:r w:rsidRPr="00910D9F">
        <w:rPr>
          <w:b w:val="0"/>
          <w:bCs w:val="0"/>
          <w:kern w:val="0"/>
          <w:sz w:val="20"/>
          <w:szCs w:val="20"/>
        </w:rPr>
        <w:t>)</w:t>
      </w:r>
    </w:p>
    <w:p w:rsidR="00F85B42" w:rsidRDefault="00151A3D" w:rsidP="00802964">
      <w:pPr>
        <w:pStyle w:val="Heading1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b w:val="0"/>
          <w:bCs w:val="0"/>
          <w:kern w:val="0"/>
          <w:sz w:val="20"/>
          <w:szCs w:val="20"/>
        </w:rPr>
      </w:pPr>
      <w:r w:rsidRPr="00910D9F">
        <w:rPr>
          <w:b w:val="0"/>
          <w:bCs w:val="0"/>
          <w:kern w:val="0"/>
          <w:sz w:val="20"/>
          <w:szCs w:val="20"/>
        </w:rPr>
        <w:t>Prophetic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medical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plants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(HERBAL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PHYTO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THERAPY)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comined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with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Makka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Mud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pack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MM</w:t>
      </w:r>
      <w:r w:rsidR="00F85B42" w:rsidRPr="00910D9F">
        <w:rPr>
          <w:b w:val="0"/>
          <w:bCs w:val="0"/>
          <w:kern w:val="0"/>
          <w:sz w:val="20"/>
          <w:szCs w:val="20"/>
        </w:rPr>
        <w:t>P</w:t>
      </w:r>
      <w:r w:rsidR="00F85B42">
        <w:rPr>
          <w:b w:val="0"/>
          <w:bCs w:val="0"/>
          <w:kern w:val="0"/>
          <w:sz w:val="20"/>
          <w:szCs w:val="20"/>
        </w:rPr>
        <w:t>.</w:t>
      </w:r>
    </w:p>
    <w:p w:rsidR="00F85B42" w:rsidRDefault="00151A3D" w:rsidP="00802964">
      <w:pPr>
        <w:pStyle w:val="Heading1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b w:val="0"/>
          <w:bCs w:val="0"/>
          <w:kern w:val="0"/>
          <w:sz w:val="20"/>
          <w:szCs w:val="20"/>
        </w:rPr>
      </w:pPr>
      <w:r w:rsidRPr="00910D9F">
        <w:rPr>
          <w:b w:val="0"/>
          <w:bCs w:val="0"/>
          <w:kern w:val="0"/>
          <w:sz w:val="20"/>
          <w:szCs w:val="20"/>
        </w:rPr>
        <w:t>In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the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present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work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12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multi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mix-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Prophetic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medical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plants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(HERBAL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PHYTO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THERAPY)</w:t>
      </w:r>
      <w:r w:rsidR="00910D9F" w:rsidRPr="00910D9F">
        <w:rPr>
          <w:b w:val="0"/>
          <w:bCs w:val="0"/>
          <w:kern w:val="0"/>
          <w:sz w:val="20"/>
          <w:szCs w:val="20"/>
        </w:rPr>
        <w:t>,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olive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oil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and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honey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alone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and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Makka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Mud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pack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MMP,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MMP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that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was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full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of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menirals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and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cations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(table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A)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caused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decrease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in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lipoma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size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from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10cm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surface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area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till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4.5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cm</w:t>
      </w:r>
      <w:r w:rsidR="00D01E8C" w:rsidRPr="00910D9F">
        <w:rPr>
          <w:b w:val="0"/>
          <w:bCs w:val="0"/>
          <w:kern w:val="0"/>
          <w:sz w:val="20"/>
          <w:szCs w:val="20"/>
        </w:rPr>
        <w:t>,</w:t>
      </w:r>
      <w:r w:rsidR="00D01E8C">
        <w:rPr>
          <w:b w:val="0"/>
          <w:bCs w:val="0"/>
          <w:kern w:val="0"/>
          <w:sz w:val="20"/>
          <w:szCs w:val="20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</w:rPr>
        <w:t>t</w:t>
      </w:r>
      <w:r w:rsidRPr="00910D9F">
        <w:rPr>
          <w:b w:val="0"/>
          <w:bCs w:val="0"/>
          <w:kern w:val="0"/>
          <w:sz w:val="20"/>
          <w:szCs w:val="20"/>
        </w:rPr>
        <w:t>hen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COMPLETE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disappearance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after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two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months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(tables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3).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That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might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be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due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to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synergetic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augmented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effects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of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the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phtotherapy</w:t>
      </w:r>
      <w:r w:rsidR="00D01E8C" w:rsidRPr="00910D9F">
        <w:rPr>
          <w:b w:val="0"/>
          <w:bCs w:val="0"/>
          <w:kern w:val="0"/>
          <w:sz w:val="20"/>
          <w:szCs w:val="20"/>
        </w:rPr>
        <w:t>,</w:t>
      </w:r>
      <w:r w:rsidR="00D01E8C">
        <w:rPr>
          <w:b w:val="0"/>
          <w:bCs w:val="0"/>
          <w:kern w:val="0"/>
          <w:sz w:val="20"/>
          <w:szCs w:val="20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</w:rPr>
        <w:t>h</w:t>
      </w:r>
      <w:r w:rsidRPr="00910D9F">
        <w:rPr>
          <w:b w:val="0"/>
          <w:bCs w:val="0"/>
          <w:kern w:val="0"/>
          <w:sz w:val="20"/>
          <w:szCs w:val="20"/>
        </w:rPr>
        <w:t>oney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and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lastRenderedPageBreak/>
        <w:t>combined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MMT.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The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curable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effects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of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the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herbs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used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in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the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present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study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plants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could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be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due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to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the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powerful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effects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of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all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the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biological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substances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in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the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plants</w:t>
      </w:r>
      <w:r w:rsidR="00D01E8C" w:rsidRPr="00910D9F">
        <w:rPr>
          <w:b w:val="0"/>
          <w:bCs w:val="0"/>
          <w:kern w:val="0"/>
          <w:sz w:val="20"/>
          <w:szCs w:val="20"/>
        </w:rPr>
        <w:t>,</w:t>
      </w:r>
      <w:r w:rsidR="00D01E8C">
        <w:rPr>
          <w:b w:val="0"/>
          <w:bCs w:val="0"/>
          <w:kern w:val="0"/>
          <w:sz w:val="20"/>
          <w:szCs w:val="20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</w:rPr>
        <w:t>a</w:t>
      </w:r>
      <w:r w:rsidRPr="00910D9F">
        <w:rPr>
          <w:b w:val="0"/>
          <w:bCs w:val="0"/>
          <w:kern w:val="0"/>
          <w:sz w:val="20"/>
          <w:szCs w:val="20"/>
        </w:rPr>
        <w:t>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all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were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documented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to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be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anti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oxidant</w:t>
      </w:r>
      <w:r w:rsidR="00910D9F" w:rsidRPr="00910D9F">
        <w:rPr>
          <w:b w:val="0"/>
          <w:bCs w:val="0"/>
          <w:kern w:val="0"/>
          <w:sz w:val="20"/>
          <w:szCs w:val="20"/>
        </w:rPr>
        <w:t>,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anti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cancer</w:t>
      </w:r>
      <w:r w:rsidR="00D01E8C" w:rsidRPr="00910D9F">
        <w:rPr>
          <w:b w:val="0"/>
          <w:bCs w:val="0"/>
          <w:kern w:val="0"/>
          <w:sz w:val="20"/>
          <w:szCs w:val="20"/>
        </w:rPr>
        <w:t>,</w:t>
      </w:r>
      <w:r w:rsidR="00D01E8C">
        <w:rPr>
          <w:b w:val="0"/>
          <w:bCs w:val="0"/>
          <w:kern w:val="0"/>
          <w:sz w:val="20"/>
          <w:szCs w:val="20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</w:rPr>
        <w:t>a</w:t>
      </w:r>
      <w:r w:rsidRPr="00910D9F">
        <w:rPr>
          <w:b w:val="0"/>
          <w:bCs w:val="0"/>
          <w:kern w:val="0"/>
          <w:sz w:val="20"/>
          <w:szCs w:val="20"/>
        </w:rPr>
        <w:t>nti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tumour</w:t>
      </w:r>
      <w:r w:rsidR="00D01E8C" w:rsidRPr="00910D9F">
        <w:rPr>
          <w:b w:val="0"/>
          <w:bCs w:val="0"/>
          <w:kern w:val="0"/>
          <w:sz w:val="20"/>
          <w:szCs w:val="20"/>
        </w:rPr>
        <w:t>,</w:t>
      </w:r>
      <w:r w:rsidR="00D01E8C">
        <w:rPr>
          <w:b w:val="0"/>
          <w:bCs w:val="0"/>
          <w:kern w:val="0"/>
          <w:sz w:val="20"/>
          <w:szCs w:val="20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</w:rPr>
        <w:t>a</w:t>
      </w:r>
      <w:r w:rsidRPr="00910D9F">
        <w:rPr>
          <w:b w:val="0"/>
          <w:bCs w:val="0"/>
          <w:kern w:val="0"/>
          <w:sz w:val="20"/>
          <w:szCs w:val="20"/>
        </w:rPr>
        <w:t>ntigenotoxic</w:t>
      </w:r>
      <w:r w:rsidR="00D01E8C" w:rsidRPr="00910D9F">
        <w:rPr>
          <w:b w:val="0"/>
          <w:bCs w:val="0"/>
          <w:kern w:val="0"/>
          <w:sz w:val="20"/>
          <w:szCs w:val="20"/>
        </w:rPr>
        <w:t>,</w:t>
      </w:r>
      <w:r w:rsidR="00D01E8C">
        <w:rPr>
          <w:b w:val="0"/>
          <w:bCs w:val="0"/>
          <w:kern w:val="0"/>
          <w:sz w:val="20"/>
          <w:szCs w:val="20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</w:rPr>
        <w:t>a</w:t>
      </w:r>
      <w:r w:rsidRPr="00910D9F">
        <w:rPr>
          <w:b w:val="0"/>
          <w:bCs w:val="0"/>
          <w:kern w:val="0"/>
          <w:sz w:val="20"/>
          <w:szCs w:val="20"/>
        </w:rPr>
        <w:t>nti-inflamatory</w:t>
      </w:r>
      <w:r w:rsidR="00D01E8C" w:rsidRPr="00910D9F">
        <w:rPr>
          <w:b w:val="0"/>
          <w:bCs w:val="0"/>
          <w:kern w:val="0"/>
          <w:sz w:val="20"/>
          <w:szCs w:val="20"/>
        </w:rPr>
        <w:t>,</w:t>
      </w:r>
      <w:r w:rsidR="00D01E8C">
        <w:rPr>
          <w:b w:val="0"/>
          <w:bCs w:val="0"/>
          <w:kern w:val="0"/>
          <w:sz w:val="20"/>
          <w:szCs w:val="20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</w:rPr>
        <w:t>a</w:t>
      </w:r>
      <w:r w:rsidRPr="00910D9F">
        <w:rPr>
          <w:b w:val="0"/>
          <w:bCs w:val="0"/>
          <w:kern w:val="0"/>
          <w:sz w:val="20"/>
          <w:szCs w:val="20"/>
        </w:rPr>
        <w:t>nti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viral</w:t>
      </w:r>
      <w:r w:rsidR="00D01E8C" w:rsidRPr="00910D9F">
        <w:rPr>
          <w:b w:val="0"/>
          <w:bCs w:val="0"/>
          <w:kern w:val="0"/>
          <w:sz w:val="20"/>
          <w:szCs w:val="20"/>
        </w:rPr>
        <w:t>,</w:t>
      </w:r>
      <w:r w:rsidR="00D01E8C">
        <w:rPr>
          <w:b w:val="0"/>
          <w:bCs w:val="0"/>
          <w:kern w:val="0"/>
          <w:sz w:val="20"/>
          <w:szCs w:val="20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</w:rPr>
        <w:t>a</w:t>
      </w:r>
      <w:r w:rsidRPr="00910D9F">
        <w:rPr>
          <w:b w:val="0"/>
          <w:bCs w:val="0"/>
          <w:kern w:val="0"/>
          <w:sz w:val="20"/>
          <w:szCs w:val="20"/>
        </w:rPr>
        <w:t>ntibacterial</w:t>
      </w:r>
      <w:r w:rsidR="00D01E8C" w:rsidRPr="00910D9F">
        <w:rPr>
          <w:b w:val="0"/>
          <w:bCs w:val="0"/>
          <w:kern w:val="0"/>
          <w:sz w:val="20"/>
          <w:szCs w:val="20"/>
        </w:rPr>
        <w:t>,</w:t>
      </w:r>
      <w:r w:rsidR="00D01E8C">
        <w:rPr>
          <w:b w:val="0"/>
          <w:bCs w:val="0"/>
          <w:kern w:val="0"/>
          <w:sz w:val="20"/>
          <w:szCs w:val="20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</w:rPr>
        <w:t>a</w:t>
      </w:r>
      <w:r w:rsidRPr="00910D9F">
        <w:rPr>
          <w:b w:val="0"/>
          <w:bCs w:val="0"/>
          <w:kern w:val="0"/>
          <w:sz w:val="20"/>
          <w:szCs w:val="20"/>
        </w:rPr>
        <w:t>nti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fungul</w:t>
      </w:r>
      <w:r w:rsidR="00D01E8C" w:rsidRPr="00910D9F">
        <w:rPr>
          <w:b w:val="0"/>
          <w:bCs w:val="0"/>
          <w:kern w:val="0"/>
          <w:sz w:val="20"/>
          <w:szCs w:val="20"/>
        </w:rPr>
        <w:t>,</w:t>
      </w:r>
      <w:r w:rsidR="00D01E8C">
        <w:rPr>
          <w:b w:val="0"/>
          <w:bCs w:val="0"/>
          <w:kern w:val="0"/>
          <w:sz w:val="20"/>
          <w:szCs w:val="20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</w:rPr>
        <w:t>a</w:t>
      </w:r>
      <w:r w:rsidRPr="00910D9F">
        <w:rPr>
          <w:b w:val="0"/>
          <w:bCs w:val="0"/>
          <w:kern w:val="0"/>
          <w:sz w:val="20"/>
          <w:szCs w:val="20"/>
        </w:rPr>
        <w:t>nd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had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immunological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effects,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Honey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caused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cell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cycle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arrest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at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different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stages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of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the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cell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cycle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GI</w:t>
      </w:r>
      <w:r w:rsidR="00D01E8C" w:rsidRPr="00910D9F">
        <w:rPr>
          <w:b w:val="0"/>
          <w:bCs w:val="0"/>
          <w:kern w:val="0"/>
          <w:sz w:val="20"/>
          <w:szCs w:val="20"/>
        </w:rPr>
        <w:t>.</w:t>
      </w:r>
      <w:r w:rsidR="00D01E8C">
        <w:rPr>
          <w:b w:val="0"/>
          <w:bCs w:val="0"/>
          <w:kern w:val="0"/>
          <w:sz w:val="20"/>
          <w:szCs w:val="20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</w:rPr>
        <w:t>G</w:t>
      </w:r>
      <w:r w:rsidRPr="00910D9F">
        <w:rPr>
          <w:b w:val="0"/>
          <w:bCs w:val="0"/>
          <w:kern w:val="0"/>
          <w:sz w:val="20"/>
          <w:szCs w:val="20"/>
        </w:rPr>
        <w:t>2</w:t>
      </w:r>
      <w:r w:rsidR="00D01E8C" w:rsidRPr="00910D9F">
        <w:rPr>
          <w:b w:val="0"/>
          <w:bCs w:val="0"/>
          <w:kern w:val="0"/>
          <w:sz w:val="20"/>
          <w:szCs w:val="20"/>
        </w:rPr>
        <w:t>,</w:t>
      </w:r>
      <w:r w:rsidR="00D01E8C">
        <w:rPr>
          <w:b w:val="0"/>
          <w:bCs w:val="0"/>
          <w:kern w:val="0"/>
          <w:sz w:val="20"/>
          <w:szCs w:val="20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</w:rPr>
        <w:t>S,</w:t>
      </w:r>
      <w:r w:rsidR="00D01E8C">
        <w:rPr>
          <w:b w:val="0"/>
          <w:bCs w:val="0"/>
          <w:kern w:val="0"/>
          <w:sz w:val="20"/>
          <w:szCs w:val="20"/>
        </w:rPr>
        <w:t xml:space="preserve"> </w:t>
      </w:r>
      <w:r w:rsidR="00D01E8C" w:rsidRPr="00910D9F">
        <w:rPr>
          <w:b w:val="0"/>
          <w:bCs w:val="0"/>
          <w:kern w:val="0"/>
          <w:sz w:val="20"/>
          <w:szCs w:val="20"/>
        </w:rPr>
        <w:t>a</w:t>
      </w:r>
      <w:r w:rsidRPr="00910D9F">
        <w:rPr>
          <w:b w:val="0"/>
          <w:bCs w:val="0"/>
          <w:kern w:val="0"/>
          <w:sz w:val="20"/>
          <w:szCs w:val="20"/>
        </w:rPr>
        <w:t>n</w:t>
      </w:r>
      <w:r w:rsidR="00F85B42" w:rsidRPr="00910D9F">
        <w:rPr>
          <w:b w:val="0"/>
          <w:bCs w:val="0"/>
          <w:kern w:val="0"/>
          <w:sz w:val="20"/>
          <w:szCs w:val="20"/>
        </w:rPr>
        <w:t>d</w:t>
      </w:r>
      <w:r w:rsidR="00F85B42">
        <w:rPr>
          <w:b w:val="0"/>
          <w:bCs w:val="0"/>
          <w:kern w:val="0"/>
          <w:sz w:val="20"/>
          <w:szCs w:val="20"/>
        </w:rPr>
        <w:t xml:space="preserve"> </w:t>
      </w:r>
      <w:r w:rsidR="00F85B42" w:rsidRPr="00910D9F">
        <w:rPr>
          <w:b w:val="0"/>
          <w:bCs w:val="0"/>
          <w:kern w:val="0"/>
          <w:sz w:val="20"/>
          <w:szCs w:val="20"/>
        </w:rPr>
        <w:t>M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caused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apoptosis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and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proved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to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be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anti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cancer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because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of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the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anti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oxidant</w:t>
      </w:r>
      <w:r w:rsidR="00910D9F" w:rsidRPr="00910D9F">
        <w:rPr>
          <w:b w:val="0"/>
          <w:bCs w:val="0"/>
          <w:kern w:val="0"/>
          <w:sz w:val="20"/>
          <w:szCs w:val="20"/>
        </w:rPr>
        <w:t>,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phenol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contents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and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flavonoid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(table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B</w:t>
      </w:r>
      <w:r w:rsidR="00F85B42" w:rsidRPr="00910D9F">
        <w:rPr>
          <w:b w:val="0"/>
          <w:bCs w:val="0"/>
          <w:kern w:val="0"/>
          <w:sz w:val="20"/>
          <w:szCs w:val="20"/>
        </w:rPr>
        <w:t>)</w:t>
      </w:r>
      <w:r w:rsidR="00F85B42">
        <w:rPr>
          <w:b w:val="0"/>
          <w:bCs w:val="0"/>
          <w:kern w:val="0"/>
          <w:sz w:val="20"/>
          <w:szCs w:val="20"/>
        </w:rPr>
        <w:t>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work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PHYTO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combination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12</w:t>
      </w:r>
      <w:r w:rsidR="00274C7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combined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MMT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DECREASE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size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lipoma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tumor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10cm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complete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remission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during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60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days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Prophetic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phyto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accompanied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</w:t>
      </w:r>
      <w:r w:rsidR="00F85B42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due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augmented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synergetic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direct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selective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cytotoxic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combined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tumour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Makka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pack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possessed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edemic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inflammatory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effects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results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present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work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agreed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with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hyperlink r:id="rId49" w:history="1">
        <w:hyperlink r:id="rId50" w:history="1"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  <w:lang w:val="fr-FR"/>
            </w:rPr>
            <w:t>Fioravanti</w:t>
          </w:r>
          <w:r w:rsidR="0015071E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  <w:lang w:val="fr-FR"/>
            </w:rPr>
            <w:t xml:space="preserve"> </w:t>
          </w:r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  <w:lang w:val="fr-FR"/>
            </w:rPr>
            <w:t>et</w:t>
          </w:r>
        </w:hyperlink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al.,2010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and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hyperlink r:id="rId51" w:history="1"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  <w:lang w:val="fr-FR"/>
            </w:rPr>
            <w:t>Fioravanti</w:t>
          </w:r>
          <w:r w:rsidR="0015071E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  <w:lang w:val="fr-FR"/>
            </w:rPr>
            <w:t xml:space="preserve"> </w:t>
          </w:r>
          <w:r w:rsidRPr="00910D9F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  <w:lang w:val="fr-FR"/>
            </w:rPr>
            <w:t>et</w:t>
          </w:r>
        </w:hyperlink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al.,2011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910D9F">
          <w:rPr>
            <w:rStyle w:val="Hyperlink"/>
            <w:rFonts w:ascii="Times New Roman" w:hAnsi="Times New Roman" w:cs="Times New Roman"/>
            <w:i/>
            <w:iCs/>
            <w:color w:val="auto"/>
            <w:sz w:val="20"/>
            <w:szCs w:val="20"/>
            <w:u w:val="none"/>
          </w:rPr>
          <w:t>-</w:t>
        </w:r>
      </w:hyperlink>
      <w:hyperlink r:id="rId52" w:history="1"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lang w:val="fr-FR"/>
          </w:rPr>
          <w:t>Fioravanti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lang w:val="fr-FR"/>
          </w:rPr>
          <w:t xml:space="preserve"> </w:t>
        </w:r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lang w:val="fr-FR"/>
          </w:rPr>
          <w:t>et</w:t>
        </w:r>
      </w:hyperlink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al.,2011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investigated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scientific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evidence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mechanisms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spa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therapies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rheumatic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diseases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pointed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Mud-bath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increases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plasma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β-endorphin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secretion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corticotrophin,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cortisol,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growth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hormone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prolactin.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recently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demonstrated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thermal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mud-pack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induces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reduction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circulating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prostaglandin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(PGE2),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leukotriene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B4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(LTB4),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interleukin-1β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(IL-1β)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tumour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necrosis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factor-α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(TNF-α),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important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mediators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inflammation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pain.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Spa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found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increase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insulin-like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growth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factor-1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(IGF1),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stimulates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cartilage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metabolism,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transforming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growth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factor-β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(TGF-β).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also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evidence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positive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mud-packs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thermal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baths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oxidant/antioxidant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system,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reduction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release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reactive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oxygen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(ROS)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nitrogen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(RNS)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species.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5B42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results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work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similar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Reshetova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al.,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2004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reported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analgetic,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antiedematic,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antiinflammatory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actions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promoted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normalization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systemic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immunity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peripheral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hemodynamic</w:t>
      </w:r>
      <w:r w:rsidR="00F85B42" w:rsidRPr="00910D9F">
        <w:rPr>
          <w:rFonts w:ascii="Times New Roman" w:hAnsi="Times New Roman" w:cs="Times New Roman"/>
          <w:sz w:val="20"/>
          <w:szCs w:val="20"/>
        </w:rPr>
        <w:t>s</w:t>
      </w:r>
      <w:r w:rsidR="00F85B42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Mud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modified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nitric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oxide,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myeloperoxidase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glutathione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peroxidase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serum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arthritic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patients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beta-endorphin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stress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hormones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patients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affected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osteoarthritis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reducing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inflammation,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therefore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diminished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stres</w:t>
      </w:r>
      <w:r w:rsidR="00F85B42" w:rsidRPr="00910D9F">
        <w:rPr>
          <w:rFonts w:ascii="Times New Roman" w:hAnsi="Times New Roman" w:cs="Times New Roman"/>
          <w:sz w:val="20"/>
          <w:szCs w:val="20"/>
        </w:rPr>
        <w:t>s</w:t>
      </w:r>
      <w:r w:rsidR="00F85B42">
        <w:rPr>
          <w:rFonts w:ascii="Times New Roman" w:hAnsi="Times New Roman" w:cs="Times New Roman"/>
          <w:sz w:val="20"/>
          <w:szCs w:val="20"/>
        </w:rPr>
        <w:t xml:space="preserve"> </w:t>
      </w:r>
      <w:r w:rsidR="00F85B42" w:rsidRPr="00910D9F">
        <w:rPr>
          <w:rFonts w:ascii="Times New Roman" w:hAnsi="Times New Roman" w:cs="Times New Roman"/>
          <w:sz w:val="20"/>
          <w:szCs w:val="20"/>
        </w:rPr>
        <w:t>G</w:t>
      </w:r>
      <w:r w:rsidRPr="00910D9F">
        <w:rPr>
          <w:rFonts w:ascii="Times New Roman" w:hAnsi="Times New Roman" w:cs="Times New Roman"/>
          <w:sz w:val="20"/>
          <w:szCs w:val="20"/>
        </w:rPr>
        <w:t>iacomino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al.,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2007.</w:t>
      </w:r>
    </w:p>
    <w:p w:rsidR="00151A3D" w:rsidRPr="00910D9F" w:rsidRDefault="00EF2FAE" w:rsidP="00802964">
      <w:pPr>
        <w:pStyle w:val="Heading1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b w:val="0"/>
          <w:bCs w:val="0"/>
          <w:kern w:val="0"/>
          <w:sz w:val="20"/>
          <w:szCs w:val="20"/>
        </w:rPr>
      </w:pPr>
      <w:r w:rsidRPr="00910D9F">
        <w:rPr>
          <w:b w:val="0"/>
          <w:bCs w:val="0"/>
          <w:kern w:val="0"/>
          <w:sz w:val="20"/>
          <w:szCs w:val="20"/>
        </w:rPr>
        <w:t>The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Pr="00910D9F">
        <w:rPr>
          <w:b w:val="0"/>
          <w:bCs w:val="0"/>
          <w:kern w:val="0"/>
          <w:sz w:val="20"/>
          <w:szCs w:val="20"/>
        </w:rPr>
        <w:t>results</w:t>
      </w:r>
      <w:r w:rsidR="0015071E">
        <w:rPr>
          <w:b w:val="0"/>
          <w:bCs w:val="0"/>
          <w:i/>
          <w:iCs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i/>
          <w:iCs/>
          <w:kern w:val="0"/>
          <w:sz w:val="20"/>
          <w:szCs w:val="20"/>
        </w:rPr>
        <w:t>of</w:t>
      </w:r>
      <w:r w:rsidR="0015071E">
        <w:rPr>
          <w:b w:val="0"/>
          <w:bCs w:val="0"/>
          <w:i/>
          <w:iCs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i/>
          <w:iCs/>
          <w:kern w:val="0"/>
          <w:sz w:val="20"/>
          <w:szCs w:val="20"/>
        </w:rPr>
        <w:t>the</w:t>
      </w:r>
      <w:r w:rsidR="0015071E">
        <w:rPr>
          <w:b w:val="0"/>
          <w:bCs w:val="0"/>
          <w:i/>
          <w:iCs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i/>
          <w:iCs/>
          <w:kern w:val="0"/>
          <w:sz w:val="20"/>
          <w:szCs w:val="20"/>
        </w:rPr>
        <w:t>present</w:t>
      </w:r>
      <w:r w:rsidR="0015071E">
        <w:rPr>
          <w:b w:val="0"/>
          <w:bCs w:val="0"/>
          <w:i/>
          <w:iCs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i/>
          <w:iCs/>
          <w:kern w:val="0"/>
          <w:sz w:val="20"/>
          <w:szCs w:val="20"/>
        </w:rPr>
        <w:t>work</w:t>
      </w:r>
      <w:r w:rsidR="0015071E">
        <w:rPr>
          <w:b w:val="0"/>
          <w:bCs w:val="0"/>
          <w:i/>
          <w:iCs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i/>
          <w:iCs/>
          <w:kern w:val="0"/>
          <w:sz w:val="20"/>
          <w:szCs w:val="20"/>
        </w:rPr>
        <w:t>agreed</w:t>
      </w:r>
      <w:r w:rsidR="0015071E">
        <w:rPr>
          <w:b w:val="0"/>
          <w:bCs w:val="0"/>
          <w:i/>
          <w:iCs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i/>
          <w:iCs/>
          <w:kern w:val="0"/>
          <w:sz w:val="20"/>
          <w:szCs w:val="20"/>
        </w:rPr>
        <w:t>with</w:t>
      </w:r>
      <w:r w:rsidR="0015071E">
        <w:rPr>
          <w:b w:val="0"/>
          <w:bCs w:val="0"/>
          <w:i/>
          <w:iCs/>
          <w:kern w:val="0"/>
          <w:sz w:val="20"/>
          <w:szCs w:val="20"/>
        </w:rPr>
        <w:t xml:space="preserve"> </w:t>
      </w:r>
      <w:hyperlink r:id="rId53" w:history="1">
        <w:r w:rsidR="0015071E">
          <w:rPr>
            <w:rStyle w:val="Hyperlink"/>
            <w:b w:val="0"/>
            <w:bCs w:val="0"/>
            <w:i/>
            <w:iCs/>
            <w:color w:val="auto"/>
            <w:kern w:val="0"/>
            <w:sz w:val="20"/>
            <w:szCs w:val="20"/>
            <w:u w:val="none"/>
          </w:rPr>
          <w:t xml:space="preserve"> </w:t>
        </w:r>
        <w:r w:rsidR="00151A3D" w:rsidRPr="00910D9F">
          <w:rPr>
            <w:rStyle w:val="Hyperlink"/>
            <w:b w:val="0"/>
            <w:bCs w:val="0"/>
            <w:i/>
            <w:iCs/>
            <w:color w:val="auto"/>
            <w:kern w:val="0"/>
            <w:sz w:val="20"/>
            <w:szCs w:val="20"/>
            <w:u w:val="none"/>
          </w:rPr>
          <w:t>Gorzynik-Debicka</w:t>
        </w:r>
      </w:hyperlink>
      <w:r w:rsidR="0015071E">
        <w:rPr>
          <w:b w:val="0"/>
          <w:bCs w:val="0"/>
          <w:i/>
          <w:iCs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i/>
          <w:iCs/>
          <w:kern w:val="0"/>
          <w:sz w:val="20"/>
          <w:szCs w:val="20"/>
        </w:rPr>
        <w:t>et</w:t>
      </w:r>
      <w:r w:rsidR="0015071E">
        <w:rPr>
          <w:b w:val="0"/>
          <w:bCs w:val="0"/>
          <w:i/>
          <w:iCs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i/>
          <w:iCs/>
          <w:kern w:val="0"/>
          <w:sz w:val="20"/>
          <w:szCs w:val="20"/>
        </w:rPr>
        <w:t>al</w:t>
      </w:r>
      <w:r w:rsidR="0015071E">
        <w:rPr>
          <w:b w:val="0"/>
          <w:bCs w:val="0"/>
          <w:i/>
          <w:iCs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i/>
          <w:iCs/>
          <w:kern w:val="0"/>
          <w:sz w:val="20"/>
          <w:szCs w:val="20"/>
        </w:rPr>
        <w:t>who</w:t>
      </w:r>
      <w:r w:rsidR="0015071E">
        <w:rPr>
          <w:b w:val="0"/>
          <w:bCs w:val="0"/>
          <w:i/>
          <w:iCs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i/>
          <w:iCs/>
          <w:kern w:val="0"/>
          <w:sz w:val="20"/>
          <w:szCs w:val="20"/>
        </w:rPr>
        <w:t>reported</w:t>
      </w:r>
      <w:r w:rsidR="0015071E">
        <w:rPr>
          <w:b w:val="0"/>
          <w:bCs w:val="0"/>
          <w:i/>
          <w:iCs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i/>
          <w:iCs/>
          <w:kern w:val="0"/>
          <w:sz w:val="20"/>
          <w:szCs w:val="20"/>
        </w:rPr>
        <w:t>that</w:t>
      </w:r>
      <w:r w:rsidR="0015071E">
        <w:rPr>
          <w:b w:val="0"/>
          <w:bCs w:val="0"/>
          <w:i/>
          <w:iCs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i/>
          <w:iCs/>
          <w:kern w:val="0"/>
          <w:sz w:val="20"/>
          <w:szCs w:val="20"/>
        </w:rPr>
        <w:t>the</w:t>
      </w:r>
      <w:r w:rsidR="0015071E">
        <w:rPr>
          <w:b w:val="0"/>
          <w:bCs w:val="0"/>
          <w:i/>
          <w:iCs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i/>
          <w:iCs/>
          <w:kern w:val="0"/>
          <w:sz w:val="20"/>
          <w:szCs w:val="20"/>
        </w:rPr>
        <w:lastRenderedPageBreak/>
        <w:t>anticancer</w:t>
      </w:r>
      <w:r w:rsidR="0015071E">
        <w:rPr>
          <w:b w:val="0"/>
          <w:bCs w:val="0"/>
          <w:i/>
          <w:iCs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i/>
          <w:iCs/>
          <w:kern w:val="0"/>
          <w:sz w:val="20"/>
          <w:szCs w:val="20"/>
        </w:rPr>
        <w:t>effects</w:t>
      </w:r>
      <w:r w:rsidR="0015071E">
        <w:rPr>
          <w:b w:val="0"/>
          <w:bCs w:val="0"/>
          <w:i/>
          <w:iCs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i/>
          <w:iCs/>
          <w:kern w:val="0"/>
          <w:sz w:val="20"/>
          <w:szCs w:val="20"/>
        </w:rPr>
        <w:t>of</w:t>
      </w:r>
      <w:r w:rsidR="0015071E">
        <w:rPr>
          <w:b w:val="0"/>
          <w:bCs w:val="0"/>
          <w:i/>
          <w:iCs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i/>
          <w:iCs/>
          <w:kern w:val="0"/>
          <w:sz w:val="20"/>
          <w:szCs w:val="20"/>
        </w:rPr>
        <w:t>olive</w:t>
      </w:r>
      <w:r w:rsidR="0015071E">
        <w:rPr>
          <w:b w:val="0"/>
          <w:bCs w:val="0"/>
          <w:i/>
          <w:iCs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i/>
          <w:iCs/>
          <w:kern w:val="0"/>
          <w:sz w:val="20"/>
          <w:szCs w:val="20"/>
        </w:rPr>
        <w:t>oil</w:t>
      </w:r>
      <w:r w:rsidR="0015071E">
        <w:rPr>
          <w:b w:val="0"/>
          <w:bCs w:val="0"/>
          <w:i/>
          <w:iCs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i/>
          <w:iCs/>
          <w:kern w:val="0"/>
          <w:sz w:val="20"/>
          <w:szCs w:val="20"/>
        </w:rPr>
        <w:t>polyphenols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and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mentioned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that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the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Anticancer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properties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of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olive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oil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seemed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to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correlate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with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the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antioxidant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activity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of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phenolic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and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polyphenolic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compounds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present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were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capable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of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scavenging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free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radicals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and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reactive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oxygen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  <w:r w:rsidR="00151A3D" w:rsidRPr="00910D9F">
        <w:rPr>
          <w:b w:val="0"/>
          <w:bCs w:val="0"/>
          <w:kern w:val="0"/>
          <w:sz w:val="20"/>
          <w:szCs w:val="20"/>
        </w:rPr>
        <w:t>species.</w:t>
      </w:r>
      <w:r w:rsidR="0015071E">
        <w:rPr>
          <w:b w:val="0"/>
          <w:bCs w:val="0"/>
          <w:kern w:val="0"/>
          <w:sz w:val="20"/>
          <w:szCs w:val="20"/>
        </w:rPr>
        <w:t xml:space="preserve"> </w:t>
      </w:r>
    </w:p>
    <w:p w:rsidR="00F85B42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resu</w:t>
      </w:r>
      <w:r w:rsidR="00D01E8C" w:rsidRPr="00910D9F">
        <w:rPr>
          <w:rFonts w:ascii="Times New Roman" w:hAnsi="Times New Roman" w:cs="Times New Roman"/>
          <w:sz w:val="20"/>
          <w:szCs w:val="20"/>
        </w:rPr>
        <w:t>;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thje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study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coincided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hyperlink r:id="rId54" w:history="1"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Gorzynik-Debicka</w:t>
        </w:r>
      </w:hyperlink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etal.,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2018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who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oil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poly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phenols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could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have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tumor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making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apoptosis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1E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educed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proliferation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viability,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reduced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angiogenesis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1E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ausing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cycle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delay</w:t>
      </w:r>
      <w:r w:rsidR="00910D9F" w:rsidRPr="00910D9F">
        <w:rPr>
          <w:rFonts w:ascii="Times New Roman" w:eastAsia="Times New Roman" w:hAnsi="Times New Roman" w:cs="Times New Roman"/>
          <w:sz w:val="20"/>
          <w:szCs w:val="20"/>
        </w:rPr>
        <w:t>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activation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cellular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stress-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like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genes,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Metastatis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prevention,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Inhibition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epithelial-tomesenchymal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transition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1E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ecovered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sensitivity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chemtherapyeytics,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Cytoskeleton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dissassemblyol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i</w:t>
      </w:r>
      <w:r w:rsidR="00F85B4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mechanism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polyphenols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pleiotropic,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however,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mostly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relates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antioxidant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activity.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Natural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polyphenols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decrease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level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reactive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oxygen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species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protecting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biomolecules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against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oxidative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damage.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also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found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modulate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human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immune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system,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affecting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proliferation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white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blood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production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cytokines.</w:t>
      </w:r>
    </w:p>
    <w:p w:rsidR="00151A3D" w:rsidRPr="00910D9F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Oleuropein,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hydroxytyrosol,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derivatives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polyphenolic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compounds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abundant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oil.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powerful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antioxidants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displaying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anticancer,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anti-angiogenic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anti-inflammatory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properties.</w:t>
      </w:r>
    </w:p>
    <w:p w:rsidR="00151A3D" w:rsidRPr="00910D9F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It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should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emphasized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unique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properties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oil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polyphenols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have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been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evaluated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mostly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based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vitro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models.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order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verify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beneficial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impact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human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health,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vivo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studies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well-designed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clinical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trials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still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necessary.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Nonetheless,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preliminary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results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seem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pretty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encouraging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terms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prevention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treatment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cardiovascular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neurodegenerative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diseases.</w:t>
      </w:r>
    </w:p>
    <w:p w:rsidR="00151A3D" w:rsidRPr="00910D9F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increase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consumption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virgin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oil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other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plant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products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rich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polyphenolic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compounds,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specifically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populations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low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oil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intake,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does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seem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rational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provide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diverse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health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benefits.</w:t>
      </w:r>
    </w:p>
    <w:p w:rsidR="00151A3D" w:rsidRPr="00910D9F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results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study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agreed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results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review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55" w:history="1"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Johri</w:t>
        </w:r>
      </w:hyperlink>
      <w:r w:rsidR="0015071E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2911</w:t>
      </w:r>
      <w:r w:rsidR="0015071E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who</w:t>
      </w:r>
      <w:r w:rsidR="0015071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published</w:t>
      </w:r>
      <w:r w:rsidR="0015071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cyminum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Carum</w:t>
      </w:r>
      <w:r w:rsidR="0015071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carvi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: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update</w:t>
      </w:r>
      <w:r w:rsidR="0015071E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Cuminum</w:t>
      </w:r>
      <w:r w:rsidR="0015071E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cyminum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Carum</w:t>
      </w:r>
      <w:r w:rsidR="0015071E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carvi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are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sources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cumin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caraway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seeds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respectively,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which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have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been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used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since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antiquity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for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treatment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various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indications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traditional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healing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systems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wide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geographical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areas.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Cumin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caraway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seeds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are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rich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sources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essential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oils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have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been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actively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researched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for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their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chemical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composition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biological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activities.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recent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times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(especially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during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last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years)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considerable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progress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has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been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made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regarding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validation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their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acclaimed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medicinal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attributes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by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extensive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experimental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studies.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this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attempt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many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novel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bioactivities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have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been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  <w:shd w:val="clear" w:color="auto" w:fill="FFFFFF"/>
        </w:rPr>
        <w:t>revealed.</w:t>
      </w:r>
      <w:r w:rsidR="001507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F85B42" w:rsidRDefault="00151A3D" w:rsidP="00802964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study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Foeniculum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vulgare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EF2FAE" w:rsidRPr="00910D9F">
        <w:rPr>
          <w:rFonts w:ascii="Times New Roman" w:hAnsi="Times New Roman" w:cs="Times New Roman"/>
          <w:sz w:val="20"/>
          <w:szCs w:val="20"/>
        </w:rPr>
        <w:t>herb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EF2FAE" w:rsidRPr="00910D9F">
        <w:rPr>
          <w:rFonts w:ascii="Times New Roman" w:hAnsi="Times New Roman" w:cs="Times New Roman"/>
          <w:sz w:val="20"/>
          <w:szCs w:val="20"/>
        </w:rPr>
        <w:t>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preparing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phyto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remission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lipoma.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results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study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agreed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EF2FAE"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hyperlink r:id="rId56" w:history="1">
        <w:r w:rsidRPr="00910D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Shamkant</w:t>
        </w:r>
        <w:r w:rsidR="001507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</w:hyperlink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al.,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2011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pointed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EF2FAE" w:rsidRPr="00910D9F">
        <w:rPr>
          <w:rFonts w:ascii="Times New Roman" w:hAnsi="Times New Roman" w:cs="Times New Roman"/>
          <w:sz w:val="20"/>
          <w:szCs w:val="20"/>
        </w:rPr>
        <w:t>out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EF2FAE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Foeniculum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vulgare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pharmacological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properties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antimicrobial,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antiviral,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anti-inflammatory,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antimutagenic,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antinociceptive,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antipyretic,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antispasmodic,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antithrombotic,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apoptotic,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cardiovascular,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chemomodulatory,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antitumor,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hepatoprotective,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hypoglycemic,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hypolipidemic,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memory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enhancing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propert</w:t>
      </w:r>
      <w:r w:rsidR="00F85B42" w:rsidRPr="00910D9F">
        <w:rPr>
          <w:rFonts w:ascii="Times New Roman" w:hAnsi="Times New Roman" w:cs="Times New Roman"/>
          <w:sz w:val="20"/>
          <w:szCs w:val="20"/>
        </w:rPr>
        <w:t>y</w:t>
      </w:r>
      <w:r w:rsidR="00F85B42">
        <w:rPr>
          <w:rFonts w:ascii="Times New Roman" w:hAnsi="Times New Roman" w:cs="Times New Roman"/>
          <w:sz w:val="20"/>
          <w:szCs w:val="20"/>
        </w:rPr>
        <w:t>.</w:t>
      </w:r>
    </w:p>
    <w:p w:rsidR="00F85B42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study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Zingiber</w:t>
      </w:r>
      <w:r w:rsidR="0015071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officinale</w:t>
      </w:r>
      <w:r w:rsidR="0015071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Roscoe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EF2FAE" w:rsidRPr="00910D9F">
        <w:rPr>
          <w:rFonts w:ascii="Times New Roman" w:hAnsi="Times New Roman" w:cs="Times New Roman"/>
          <w:sz w:val="20"/>
          <w:szCs w:val="20"/>
        </w:rPr>
        <w:t>herb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EF2FAE" w:rsidRPr="00910D9F">
        <w:rPr>
          <w:rFonts w:ascii="Times New Roman" w:hAnsi="Times New Roman" w:cs="Times New Roman"/>
          <w:sz w:val="20"/>
          <w:szCs w:val="20"/>
        </w:rPr>
        <w:t>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EF2FAE" w:rsidRPr="00910D9F">
        <w:rPr>
          <w:rFonts w:ascii="Times New Roman" w:hAnsi="Times New Roman" w:cs="Times New Roman"/>
          <w:sz w:val="20"/>
          <w:szCs w:val="20"/>
        </w:rPr>
        <w:t>preparing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EF2FAE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EF2FAE" w:rsidRPr="00910D9F">
        <w:rPr>
          <w:rFonts w:ascii="Times New Roman" w:hAnsi="Times New Roman" w:cs="Times New Roman"/>
          <w:sz w:val="20"/>
          <w:szCs w:val="20"/>
        </w:rPr>
        <w:t>phyto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remission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lipoma</w:t>
      </w:r>
      <w:r w:rsidR="00F85B42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results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study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agreed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Marrelli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al.,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2015]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.</w:t>
      </w:r>
      <w:r w:rsidR="00D01E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w</w:t>
      </w:r>
      <w:r w:rsidRPr="00910D9F">
        <w:rPr>
          <w:rFonts w:ascii="Times New Roman" w:hAnsi="Times New Roman" w:cs="Times New Roman"/>
          <w:sz w:val="20"/>
          <w:szCs w:val="20"/>
        </w:rPr>
        <w:t>ho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Zingiber</w:t>
      </w:r>
      <w:r w:rsidR="0015071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officinale</w:t>
      </w:r>
      <w:r w:rsidR="0015071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i/>
          <w:iCs/>
          <w:sz w:val="20"/>
          <w:szCs w:val="20"/>
        </w:rPr>
        <w:t>Roscoe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)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contained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numerous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chemical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constituents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potential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health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benefits.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According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some,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pulp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peel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ginger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rhizomes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exhibit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vitro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antiproliferative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activity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against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colon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also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show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anti-inflammatory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properties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due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inhibition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cellular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nitric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oxide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production.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activity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ginger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rhizome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against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colorectal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carcinoma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attributed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main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compound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extract—α-zingiberene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derivatives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Marrelli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al.,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2015].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addition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6-shogaol,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another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phenolic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constituent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ginger,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decreased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metastatic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potential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lung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breast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mice.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Studies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confirm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6-shogaol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exerts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significant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activity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both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vivo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vitro,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concerned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efficacious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immunotherapeutic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treatment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Hsu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al.,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201</w:t>
      </w:r>
      <w:r w:rsidR="00F85B42" w:rsidRPr="00910D9F">
        <w:rPr>
          <w:rFonts w:ascii="Times New Roman" w:hAnsi="Times New Roman" w:cs="Times New Roman"/>
          <w:sz w:val="20"/>
          <w:szCs w:val="20"/>
        </w:rPr>
        <w:t>5</w:t>
      </w:r>
      <w:r w:rsidR="00F85B42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Summary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t>concluded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910D9F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phyto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prepared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work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reported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have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numerous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valuable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compounds,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volatile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compounds,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flavonoids,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phenolic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compounds,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fatty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acids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lkaloids</w:t>
      </w:r>
      <w:r w:rsidR="00FB3D86">
        <w:rPr>
          <w:rFonts w:ascii="Times New Roman" w:hAnsi="Times New Roman" w:cs="Times New Roman" w:hint="eastAsia"/>
          <w:sz w:val="20"/>
          <w:szCs w:val="20"/>
          <w:lang w:eastAsia="zh-CN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p</w:t>
      </w:r>
      <w:r w:rsidRPr="00910D9F">
        <w:rPr>
          <w:rFonts w:ascii="Times New Roman" w:hAnsi="Times New Roman" w:cs="Times New Roman"/>
          <w:sz w:val="20"/>
          <w:szCs w:val="20"/>
        </w:rPr>
        <w:t>htoestrogens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e</w:t>
      </w:r>
      <w:r w:rsidRPr="00910D9F">
        <w:rPr>
          <w:rFonts w:ascii="Times New Roman" w:hAnsi="Times New Roman" w:cs="Times New Roman"/>
          <w:sz w:val="20"/>
          <w:szCs w:val="20"/>
        </w:rPr>
        <w:t>ssential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amino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acids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other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biological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substances.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Compiled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data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indicated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efficacy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several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biological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activities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oxidant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carcinogenic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ntitumour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ntimutagenic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ntii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inflammatory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viral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ntibacterial,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fungual,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worked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cycle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arrest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different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phases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poptosis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proappoptosis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tumor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specific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toxicity,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study</w:t>
      </w:r>
      <w:r w:rsidR="00910D9F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also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proved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activation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mitochondrial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pathway,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induction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mitochondrial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outer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membrane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permeabilization,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induction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apoptosis,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modulation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oxidative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stress,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amelioration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inflammation,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modulation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insulin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signaling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inhibition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angiogenesi</w:t>
      </w:r>
      <w:r w:rsidR="00F85B42" w:rsidRPr="00910D9F">
        <w:rPr>
          <w:rFonts w:ascii="Times New Roman" w:eastAsia="Times New Roman" w:hAnsi="Times New Roman" w:cs="Times New Roman"/>
          <w:sz w:val="20"/>
          <w:szCs w:val="20"/>
        </w:rPr>
        <w:t>s</w:t>
      </w:r>
      <w:r w:rsidR="00F85B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5B42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interfered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lastRenderedPageBreak/>
        <w:t>modulated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molecular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processes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initiation,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promotion,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progression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stages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tumour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highly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cytotoxic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against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tumor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while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non-cytotoxic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normal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cells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Thus,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prepared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poly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herbal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phyto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study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caused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remission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decreased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lastRenderedPageBreak/>
        <w:t>B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HCG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until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reaching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normal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levels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BHCG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one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month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caused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combined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MMT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cure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lipoma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under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left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ear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sized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10cm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dianetr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during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two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months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treatment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serve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potential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promising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agent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needed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further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experimental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clinical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studies.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071E" w:rsidRDefault="0015071E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15071E" w:rsidSect="0015071E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-11"/>
        <w:bidiVisual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322"/>
        <w:gridCol w:w="2165"/>
        <w:gridCol w:w="2989"/>
      </w:tblGrid>
      <w:tr w:rsidR="00151A3D" w:rsidRPr="00910D9F" w:rsidTr="00910D9F">
        <w:trPr>
          <w:cnfStyle w:val="100000000000"/>
          <w:jc w:val="center"/>
        </w:trPr>
        <w:tc>
          <w:tcPr>
            <w:cnfStyle w:val="001000000000"/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Adverse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effect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Indication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Herbal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preparation</w:t>
            </w:r>
          </w:p>
        </w:tc>
      </w:tr>
      <w:tr w:rsidR="00151A3D" w:rsidRPr="00910D9F" w:rsidTr="00910D9F">
        <w:trPr>
          <w:cnfStyle w:val="000000100000"/>
          <w:jc w:val="center"/>
        </w:trPr>
        <w:tc>
          <w:tcPr>
            <w:cnfStyle w:val="001000000000"/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Carcinogenic</w:t>
            </w:r>
            <w:r w:rsidR="00D01E8C"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D01E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01E8C"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enal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damage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Anti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inflamatory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Aristolochic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acid</w:t>
            </w:r>
          </w:p>
        </w:tc>
      </w:tr>
      <w:tr w:rsidR="00151A3D" w:rsidRPr="00910D9F" w:rsidTr="00910D9F">
        <w:trPr>
          <w:jc w:val="center"/>
        </w:trPr>
        <w:tc>
          <w:tcPr>
            <w:cnfStyle w:val="001000000000"/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hypokalemia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Anti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cancer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Coffee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enema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1A3D" w:rsidRPr="00910D9F" w:rsidTr="00910D9F">
        <w:trPr>
          <w:cnfStyle w:val="000000100000"/>
          <w:jc w:val="center"/>
        </w:trPr>
        <w:tc>
          <w:tcPr>
            <w:cnfStyle w:val="001000000000"/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Intoxication.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Nausea,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vomiting</w:t>
            </w:r>
            <w:r w:rsidR="00D01E8C"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D01E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01E8C"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ypotension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Food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supplement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Hone</w:t>
            </w:r>
            <w:r w:rsidR="00910D9F"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10D9F"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rhododendron)</w:t>
            </w:r>
          </w:p>
        </w:tc>
      </w:tr>
      <w:tr w:rsidR="00151A3D" w:rsidRPr="00910D9F" w:rsidTr="00910D9F">
        <w:trPr>
          <w:jc w:val="center"/>
        </w:trPr>
        <w:tc>
          <w:tcPr>
            <w:cnfStyle w:val="001000000000"/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Hepatotoxicity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Insecticide</w:t>
            </w:r>
            <w:r w:rsidR="00D01E8C"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D01E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01E8C"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permicide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3D" w:rsidRPr="00910D9F" w:rsidRDefault="00151A3D" w:rsidP="00802964">
            <w:pPr>
              <w:bidi w:val="0"/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Margosa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oil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(neem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tree</w:t>
            </w:r>
            <w:r w:rsidR="001507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10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extract)</w:t>
            </w:r>
          </w:p>
        </w:tc>
      </w:tr>
    </w:tbl>
    <w:p w:rsidR="00802964" w:rsidRDefault="00802964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02964" w:rsidRDefault="00802964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802964" w:rsidSect="00910D9F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802964" w:rsidRPr="00910D9F" w:rsidRDefault="00802964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lastRenderedPageBreak/>
        <w:t>(Table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5</w:t>
      </w:r>
      <w:r w:rsidR="00D01E8C" w:rsidRPr="00910D9F">
        <w:rPr>
          <w:rFonts w:ascii="Times New Roman" w:hAnsi="Times New Roman" w:cs="Times New Roman"/>
          <w:sz w:val="20"/>
          <w:szCs w:val="20"/>
        </w:rPr>
        <w:t>)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dapted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arcy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1991</w:t>
      </w:r>
      <w:r w:rsidR="00ED36F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Adverse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reaction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interactions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medicine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P</w:t>
      </w:r>
      <w:r w:rsidRPr="00910D9F">
        <w:rPr>
          <w:rFonts w:ascii="Times New Roman" w:hAnsi="Times New Roman" w:cs="Times New Roman"/>
          <w:sz w:val="20"/>
          <w:szCs w:val="20"/>
        </w:rPr>
        <w:t>art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Adverse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reactions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oxcological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Review.</w:t>
      </w:r>
      <w:r w:rsidR="00ED36F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10(8):189-208/Poblished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permission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Adis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international.</w:t>
      </w:r>
    </w:p>
    <w:p w:rsidR="00F85B42" w:rsidRDefault="00802964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Cited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Greenstein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Trounce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2004: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Trounce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85B42" w:rsidRPr="00910D9F">
        <w:rPr>
          <w:rFonts w:ascii="Times New Roman" w:hAnsi="Times New Roman" w:cs="Times New Roman"/>
          <w:sz w:val="20"/>
          <w:szCs w:val="20"/>
        </w:rPr>
        <w:t>s</w:t>
      </w:r>
      <w:r w:rsidR="00F85B42">
        <w:rPr>
          <w:rFonts w:ascii="Times New Roman" w:hAnsi="Times New Roman" w:cs="Times New Roman"/>
          <w:sz w:val="20"/>
          <w:szCs w:val="20"/>
        </w:rPr>
        <w:t xml:space="preserve"> </w:t>
      </w:r>
      <w:r w:rsidR="00F85B42" w:rsidRPr="00910D9F">
        <w:rPr>
          <w:rFonts w:ascii="Times New Roman" w:hAnsi="Times New Roman" w:cs="Times New Roman"/>
          <w:sz w:val="20"/>
          <w:szCs w:val="20"/>
        </w:rPr>
        <w:t>C</w:t>
      </w:r>
      <w:r w:rsidRPr="00910D9F">
        <w:rPr>
          <w:rFonts w:ascii="Times New Roman" w:hAnsi="Times New Roman" w:cs="Times New Roman"/>
          <w:sz w:val="20"/>
          <w:szCs w:val="20"/>
        </w:rPr>
        <w:t>linical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pharmacology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nurses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-17</w:t>
      </w:r>
      <w:r w:rsidRPr="00910D9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Edition-p43</w:t>
      </w:r>
      <w:r w:rsidR="00F85B42" w:rsidRPr="00910D9F">
        <w:rPr>
          <w:rFonts w:ascii="Times New Roman" w:hAnsi="Times New Roman" w:cs="Times New Roman"/>
          <w:sz w:val="20"/>
          <w:szCs w:val="20"/>
        </w:rPr>
        <w:t>6</w:t>
      </w:r>
      <w:r w:rsidR="00F85B42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Claim: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Shargel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al.,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2013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term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referred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heterogeneous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group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diseases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impairment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normal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functioning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genes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genetic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damage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hey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pointed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out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1A3D" w:rsidRPr="00910D9F" w:rsidRDefault="00151A3D" w:rsidP="00802964">
      <w:pPr>
        <w:pStyle w:val="ListParagraph"/>
        <w:numPr>
          <w:ilvl w:val="0"/>
          <w:numId w:val="26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Characteristic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cells: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also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referred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tumor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neoplasms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umours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thought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arise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single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abnormal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continued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divide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indefinitely.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Uncontrolled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growth.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ability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invade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local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tissues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ability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spread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o</w:t>
      </w:r>
      <w:r w:rsidRPr="00910D9F">
        <w:rPr>
          <w:rFonts w:ascii="Times New Roman" w:hAnsi="Times New Roman" w:cs="Times New Roman"/>
          <w:sz w:val="20"/>
          <w:szCs w:val="20"/>
        </w:rPr>
        <w:t>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metastasie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w</w:t>
      </w:r>
      <w:r w:rsidRPr="00910D9F">
        <w:rPr>
          <w:rFonts w:ascii="Times New Roman" w:hAnsi="Times New Roman" w:cs="Times New Roman"/>
          <w:sz w:val="20"/>
          <w:szCs w:val="20"/>
        </w:rPr>
        <w:t>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unique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characteristics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cell.</w:t>
      </w:r>
    </w:p>
    <w:p w:rsidR="00F85B42" w:rsidRDefault="00151A3D" w:rsidP="00802964">
      <w:pPr>
        <w:pStyle w:val="ListParagraph"/>
        <w:numPr>
          <w:ilvl w:val="0"/>
          <w:numId w:val="26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Carcinogenesis</w:t>
      </w:r>
      <w:r w:rsidR="00D01E8C" w:rsidRPr="00910D9F">
        <w:rPr>
          <w:rFonts w:ascii="Times New Roman" w:hAnsi="Times New Roman" w:cs="Times New Roman"/>
          <w:sz w:val="20"/>
          <w:szCs w:val="20"/>
        </w:rPr>
        <w:t>: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mechanism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how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many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cancers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occur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thought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multistage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m</w:t>
      </w:r>
      <w:r w:rsidRPr="00910D9F">
        <w:rPr>
          <w:rFonts w:ascii="Times New Roman" w:hAnsi="Times New Roman" w:cs="Times New Roman"/>
          <w:sz w:val="20"/>
          <w:szCs w:val="20"/>
        </w:rPr>
        <w:t>ultifactorial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processes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involved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both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genetic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environmental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factor</w:t>
      </w:r>
      <w:r w:rsidR="00F85B42" w:rsidRPr="00910D9F">
        <w:rPr>
          <w:rFonts w:ascii="Times New Roman" w:hAnsi="Times New Roman" w:cs="Times New Roman"/>
          <w:sz w:val="20"/>
          <w:szCs w:val="20"/>
        </w:rPr>
        <w:t>s</w:t>
      </w:r>
      <w:r w:rsidR="00F85B42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pStyle w:val="ListParagraph"/>
        <w:numPr>
          <w:ilvl w:val="0"/>
          <w:numId w:val="26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Intiation: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first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step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involved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exposure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over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normal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cells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mutated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normal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carcinogen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p</w:t>
      </w:r>
      <w:r w:rsidRPr="00910D9F">
        <w:rPr>
          <w:rFonts w:ascii="Times New Roman" w:hAnsi="Times New Roman" w:cs="Times New Roman"/>
          <w:sz w:val="20"/>
          <w:szCs w:val="20"/>
        </w:rPr>
        <w:t>roducing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generous.</w:t>
      </w:r>
    </w:p>
    <w:p w:rsidR="00151A3D" w:rsidRPr="00910D9F" w:rsidRDefault="00151A3D" w:rsidP="00802964">
      <w:pPr>
        <w:pStyle w:val="ListParagraph"/>
        <w:numPr>
          <w:ilvl w:val="0"/>
          <w:numId w:val="26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Damage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1A3D" w:rsidRPr="00910D9F" w:rsidRDefault="00151A3D" w:rsidP="00802964">
      <w:pPr>
        <w:pStyle w:val="ListParagraph"/>
        <w:numPr>
          <w:ilvl w:val="0"/>
          <w:numId w:val="26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Promotion: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environment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became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altered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allow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preferential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growth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mutated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became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cancerous.</w:t>
      </w:r>
    </w:p>
    <w:p w:rsidR="00151A3D" w:rsidRPr="00910D9F" w:rsidRDefault="00151A3D" w:rsidP="00802964">
      <w:pPr>
        <w:pStyle w:val="ListParagraph"/>
        <w:numPr>
          <w:ilvl w:val="0"/>
          <w:numId w:val="26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Proggression</w:t>
      </w:r>
      <w:r w:rsidR="00D01E8C" w:rsidRPr="00910D9F">
        <w:rPr>
          <w:rFonts w:ascii="Times New Roman" w:hAnsi="Times New Roman" w:cs="Times New Roman"/>
          <w:sz w:val="20"/>
          <w:szCs w:val="20"/>
        </w:rPr>
        <w:t>: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i</w:t>
      </w:r>
      <w:r w:rsidRPr="00910D9F">
        <w:rPr>
          <w:rFonts w:ascii="Times New Roman" w:hAnsi="Times New Roman" w:cs="Times New Roman"/>
          <w:sz w:val="20"/>
          <w:szCs w:val="20"/>
        </w:rPr>
        <w:t>ncreased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proliferation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allowed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invasion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local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tissue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metastasis.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work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combination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crude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dried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powder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(Prophetic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12poly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o</w:t>
      </w:r>
      <w:r w:rsidRPr="00910D9F">
        <w:rPr>
          <w:rFonts w:ascii="Times New Roman" w:hAnsi="Times New Roman" w:cs="Times New Roman"/>
          <w:sz w:val="20"/>
          <w:szCs w:val="20"/>
        </w:rPr>
        <w:t>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Each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documented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different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cycle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arrest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combination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preparation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powerful,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dramatic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decrease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primigravida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TLILL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REACHING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NORMAL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W</w:t>
      </w:r>
      <w:r w:rsidRPr="00910D9F">
        <w:rPr>
          <w:rFonts w:ascii="Times New Roman" w:hAnsi="Times New Roman" w:cs="Times New Roman"/>
          <w:sz w:val="20"/>
          <w:szCs w:val="20"/>
        </w:rPr>
        <w:t>ITHIN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3O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DAYS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TREATING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depending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Prophetic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phytomedical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only,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DECREASE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size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lastRenderedPageBreak/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lipoma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tumor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10cm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complete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remission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during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60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days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depending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Prophetic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phyto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accompanied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Greenstein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Trounce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2004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world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wide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growing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immense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rate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I</w:t>
      </w:r>
      <w:r w:rsidRPr="00910D9F">
        <w:rPr>
          <w:rFonts w:ascii="Times New Roman" w:hAnsi="Times New Roman" w:cs="Times New Roman"/>
          <w:sz w:val="20"/>
          <w:szCs w:val="20"/>
        </w:rPr>
        <w:t>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estimated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least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72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spent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1996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alternative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therapie</w:t>
      </w:r>
      <w:r w:rsidR="00910D9F" w:rsidRPr="00910D9F">
        <w:rPr>
          <w:rFonts w:ascii="Times New Roman" w:hAnsi="Times New Roman" w:cs="Times New Roman"/>
          <w:sz w:val="20"/>
          <w:szCs w:val="20"/>
        </w:rPr>
        <w:t>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910D9F" w:rsidRPr="00910D9F">
        <w:rPr>
          <w:rFonts w:ascii="Times New Roman" w:hAnsi="Times New Roman" w:cs="Times New Roman"/>
          <w:sz w:val="20"/>
          <w:szCs w:val="20"/>
        </w:rPr>
        <w:t>(</w:t>
      </w:r>
      <w:r w:rsidRPr="00910D9F">
        <w:rPr>
          <w:rFonts w:ascii="Times New Roman" w:hAnsi="Times New Roman" w:cs="Times New Roman"/>
          <w:sz w:val="20"/>
          <w:szCs w:val="20"/>
        </w:rPr>
        <w:t>defined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licensed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medicine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h</w:t>
      </w:r>
      <w:r w:rsidRPr="00910D9F">
        <w:rPr>
          <w:rFonts w:ascii="Times New Roman" w:hAnsi="Times New Roman" w:cs="Times New Roman"/>
          <w:sz w:val="20"/>
          <w:szCs w:val="20"/>
        </w:rPr>
        <w:t>omeopathic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renedes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essential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aromatherapy)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I</w:t>
      </w:r>
      <w:r w:rsidRPr="00910D9F">
        <w:rPr>
          <w:rFonts w:ascii="Times New Roman" w:hAnsi="Times New Roman" w:cs="Times New Roman"/>
          <w:sz w:val="20"/>
          <w:szCs w:val="20"/>
        </w:rPr>
        <w:t>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perhaps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40%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annual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expenduture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could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attributed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sales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directly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public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uther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naturopathic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treatments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C</w:t>
      </w:r>
      <w:r w:rsidRPr="00910D9F">
        <w:rPr>
          <w:rFonts w:ascii="Times New Roman" w:hAnsi="Times New Roman" w:cs="Times New Roman"/>
          <w:sz w:val="20"/>
          <w:szCs w:val="20"/>
        </w:rPr>
        <w:t>learly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wide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spread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disaffection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conventional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people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seeking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alternative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medicine.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Many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schools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particularly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instituting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training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courses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alternative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forms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Some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knowledge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important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reasons</w:t>
      </w:r>
      <w:r w:rsidR="00910D9F" w:rsidRPr="00910D9F">
        <w:rPr>
          <w:rFonts w:ascii="Times New Roman" w:hAnsi="Times New Roman" w:cs="Times New Roman"/>
          <w:sz w:val="20"/>
          <w:szCs w:val="20"/>
        </w:rPr>
        <w:t>: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herbal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have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pharmacological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actions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affect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patients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Not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free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adverse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(discuss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but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because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used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plants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present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work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were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recommended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by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Prophet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Mohanmmed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mentioned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accompanied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with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words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blessed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recommended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Quraan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Sunna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as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cure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for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eveyry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disease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as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Honey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Aand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black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seed</w:t>
      </w:r>
      <w:r w:rsidR="00910D9F" w:rsidRPr="00910D9F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so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toxicicity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would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be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minimal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or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absent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conterary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to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other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preparations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from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other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cultures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than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Islamic</w:t>
      </w:r>
      <w:r w:rsidR="00910D9F" w:rsidRPr="00910D9F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910D9F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herbal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interact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with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orthodox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medicine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if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they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were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taken</w:t>
      </w:r>
      <w:r w:rsidR="001507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i/>
          <w:iCs/>
          <w:sz w:val="20"/>
          <w:szCs w:val="20"/>
        </w:rPr>
        <w:t>concurrently.</w:t>
      </w:r>
    </w:p>
    <w:p w:rsidR="00F85B42" w:rsidRDefault="00910D9F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M</w:t>
      </w:r>
      <w:r w:rsidR="00151A3D" w:rsidRPr="00910D9F">
        <w:rPr>
          <w:rFonts w:ascii="Times New Roman" w:hAnsi="Times New Roman" w:cs="Times New Roman"/>
          <w:sz w:val="20"/>
          <w:szCs w:val="20"/>
        </w:rPr>
        <w:t>any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herbs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found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way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pharmacopoeis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prthodox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medicine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s</w:t>
      </w:r>
      <w:r w:rsidR="00151A3D" w:rsidRPr="00910D9F">
        <w:rPr>
          <w:rFonts w:ascii="Times New Roman" w:hAnsi="Times New Roman" w:cs="Times New Roman"/>
          <w:sz w:val="20"/>
          <w:szCs w:val="20"/>
        </w:rPr>
        <w:t>ome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times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isolated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chemically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standarised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active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ingradient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D</w:t>
      </w:r>
      <w:r w:rsidR="00151A3D" w:rsidRPr="00910D9F">
        <w:rPr>
          <w:rFonts w:ascii="Times New Roman" w:hAnsi="Times New Roman" w:cs="Times New Roman"/>
          <w:sz w:val="20"/>
          <w:szCs w:val="20"/>
        </w:rPr>
        <w:t>urind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such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cocaine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c</w:t>
      </w:r>
      <w:r w:rsidR="00151A3D" w:rsidRPr="00910D9F">
        <w:rPr>
          <w:rFonts w:ascii="Times New Roman" w:hAnsi="Times New Roman" w:cs="Times New Roman"/>
          <w:sz w:val="20"/>
          <w:szCs w:val="20"/>
        </w:rPr>
        <w:t>oyuramibe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c</w:t>
      </w:r>
      <w:r w:rsidR="00151A3D" w:rsidRPr="00910D9F">
        <w:rPr>
          <w:rFonts w:ascii="Times New Roman" w:hAnsi="Times New Roman" w:cs="Times New Roman"/>
          <w:sz w:val="20"/>
          <w:szCs w:val="20"/>
        </w:rPr>
        <w:t>urare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d</w:t>
      </w:r>
      <w:r w:rsidR="00151A3D" w:rsidRPr="00910D9F">
        <w:rPr>
          <w:rFonts w:ascii="Times New Roman" w:hAnsi="Times New Roman" w:cs="Times New Roman"/>
          <w:sz w:val="20"/>
          <w:szCs w:val="20"/>
        </w:rPr>
        <w:t>igoxin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e</w:t>
      </w:r>
      <w:r w:rsidR="00151A3D" w:rsidRPr="00910D9F">
        <w:rPr>
          <w:rFonts w:ascii="Times New Roman" w:hAnsi="Times New Roman" w:cs="Times New Roman"/>
          <w:sz w:val="20"/>
          <w:szCs w:val="20"/>
        </w:rPr>
        <w:t>phedrine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m</w:t>
      </w:r>
      <w:r w:rsidR="00151A3D" w:rsidRPr="00910D9F">
        <w:rPr>
          <w:rFonts w:ascii="Times New Roman" w:hAnsi="Times New Roman" w:cs="Times New Roman"/>
          <w:sz w:val="20"/>
          <w:szCs w:val="20"/>
        </w:rPr>
        <w:t>orphine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q</w:t>
      </w:r>
      <w:r w:rsidR="00151A3D" w:rsidRPr="00910D9F">
        <w:rPr>
          <w:rFonts w:ascii="Times New Roman" w:hAnsi="Times New Roman" w:cs="Times New Roman"/>
          <w:sz w:val="20"/>
          <w:szCs w:val="20"/>
        </w:rPr>
        <w:t>uinine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qunidine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r</w:t>
      </w:r>
      <w:r w:rsidR="00151A3D" w:rsidRPr="00910D9F">
        <w:rPr>
          <w:rFonts w:ascii="Times New Roman" w:hAnsi="Times New Roman" w:cs="Times New Roman"/>
          <w:sz w:val="20"/>
          <w:szCs w:val="20"/>
        </w:rPr>
        <w:t>eserpine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senna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ergot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vinca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alkaloid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entered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orthodox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medicinal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use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rout</w:t>
      </w:r>
      <w:r w:rsidR="00F85B42" w:rsidRPr="00910D9F">
        <w:rPr>
          <w:rFonts w:ascii="Times New Roman" w:hAnsi="Times New Roman" w:cs="Times New Roman"/>
          <w:sz w:val="20"/>
          <w:szCs w:val="20"/>
        </w:rPr>
        <w:t>e</w:t>
      </w:r>
      <w:r w:rsidR="00F85B42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Category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Traditional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Herbs:</w:t>
      </w:r>
    </w:p>
    <w:p w:rsidR="00151A3D" w:rsidRPr="00910D9F" w:rsidRDefault="00151A3D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Traditional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Herb</w:t>
      </w:r>
      <w:r w:rsidR="00910D9F" w:rsidRPr="00910D9F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10D9F" w:rsidRPr="00910D9F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Including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CHINESE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Herbs</w:t>
      </w:r>
      <w:r w:rsidR="00D01E8C" w:rsidRPr="00910D9F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D01E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ould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be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devided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into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three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categories: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51A3D" w:rsidRPr="00910D9F" w:rsidRDefault="00151A3D" w:rsidP="00802964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lastRenderedPageBreak/>
        <w:t>Licensed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herbal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products</w:t>
      </w:r>
      <w:r w:rsidR="00910D9F" w:rsidRPr="00910D9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151A3D" w:rsidRPr="00910D9F" w:rsidRDefault="00151A3D" w:rsidP="00802964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Dried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herbs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which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were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exempt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from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licensing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requirements.</w:t>
      </w:r>
    </w:p>
    <w:p w:rsidR="00151A3D" w:rsidRPr="00910D9F" w:rsidRDefault="00151A3D" w:rsidP="00802964">
      <w:pPr>
        <w:pStyle w:val="ListParagraph"/>
        <w:numPr>
          <w:ilvl w:val="0"/>
          <w:numId w:val="28"/>
        </w:numPr>
        <w:bidi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Herbal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products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sold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as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food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supplements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with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no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medical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claims</w:t>
      </w:r>
      <w:r w:rsidR="00910D9F" w:rsidRPr="00910D9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Licensed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herbal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products</w:t>
      </w:r>
      <w:r w:rsidR="00910D9F" w:rsidRPr="00910D9F">
        <w:rPr>
          <w:rFonts w:ascii="Times New Roman" w:hAnsi="Times New Roman" w:cs="Times New Roman"/>
          <w:sz w:val="20"/>
          <w:szCs w:val="20"/>
        </w:rPr>
        <w:t>: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Licensed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products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those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sukd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applied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claims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(currently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over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500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products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licenced</w:t>
      </w:r>
      <w:r w:rsidR="00D01E8C" w:rsidRPr="00910D9F">
        <w:rPr>
          <w:rFonts w:ascii="Times New Roman" w:hAnsi="Times New Roman" w:cs="Times New Roman"/>
          <w:sz w:val="20"/>
          <w:szCs w:val="20"/>
        </w:rPr>
        <w:t>)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lmost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licenced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markets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been.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available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some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time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most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originally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held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Product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Licence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Righ</w:t>
      </w:r>
      <w:r w:rsidR="00910D9F" w:rsidRPr="00910D9F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10D9F" w:rsidRPr="00910D9F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R)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Control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Agency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(MCA</w:t>
      </w:r>
      <w:r w:rsidR="00D01E8C" w:rsidRPr="00910D9F">
        <w:rPr>
          <w:rFonts w:ascii="Times New Roman" w:hAnsi="Times New Roman" w:cs="Times New Roman"/>
          <w:sz w:val="20"/>
          <w:szCs w:val="20"/>
        </w:rPr>
        <w:t>)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h</w:t>
      </w:r>
      <w:r w:rsidRPr="00910D9F">
        <w:rPr>
          <w:rFonts w:ascii="Times New Roman" w:hAnsi="Times New Roman" w:cs="Times New Roman"/>
          <w:sz w:val="20"/>
          <w:szCs w:val="20"/>
        </w:rPr>
        <w:t>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sincec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1995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applied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new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regulations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result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legalization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1968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prior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marketing,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new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licensed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products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assessed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quality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s</w:t>
      </w:r>
      <w:r w:rsidRPr="00910D9F">
        <w:rPr>
          <w:rFonts w:ascii="Times New Roman" w:hAnsi="Times New Roman" w:cs="Times New Roman"/>
          <w:sz w:val="20"/>
          <w:szCs w:val="20"/>
        </w:rPr>
        <w:t>afety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efficacy.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Dried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herbs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which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were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exempt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from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licensing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requirements</w:t>
      </w:r>
      <w:r w:rsidRPr="00910D9F">
        <w:rPr>
          <w:rFonts w:ascii="Times New Roman" w:hAnsi="Times New Roman" w:cs="Times New Roman"/>
          <w:sz w:val="20"/>
          <w:szCs w:val="20"/>
        </w:rPr>
        <w:t>: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Dried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herbs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those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exempt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licensing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requirements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under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Section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Medicinal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claims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labeling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hose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products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often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sold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teas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w</w:t>
      </w:r>
      <w:r w:rsidRPr="00910D9F">
        <w:rPr>
          <w:rFonts w:ascii="Times New Roman" w:hAnsi="Times New Roman" w:cs="Times New Roman"/>
          <w:sz w:val="20"/>
          <w:szCs w:val="20"/>
        </w:rPr>
        <w:t>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prepared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dried,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crushed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comminuted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(reduced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small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fragment</w:t>
      </w:r>
      <w:r w:rsidR="00D01E8C" w:rsidRPr="00910D9F">
        <w:rPr>
          <w:rFonts w:ascii="Times New Roman" w:hAnsi="Times New Roman" w:cs="Times New Roman"/>
          <w:sz w:val="20"/>
          <w:szCs w:val="20"/>
        </w:rPr>
        <w:t>)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p</w:t>
      </w:r>
      <w:r w:rsidRPr="00910D9F">
        <w:rPr>
          <w:rFonts w:ascii="Times New Roman" w:hAnsi="Times New Roman" w:cs="Times New Roman"/>
          <w:sz w:val="20"/>
          <w:szCs w:val="20"/>
        </w:rPr>
        <w:t>lants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sold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under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botanic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names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Herbal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products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sold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as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food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supplements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with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no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medical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claims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although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some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therapeutic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values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implied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general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Herbal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Medicines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aimed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patient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natural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resistance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restore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balance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health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hey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treat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chronic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disorders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responded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poorely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orthodox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s</w:t>
      </w:r>
      <w:r w:rsidRPr="00910D9F">
        <w:rPr>
          <w:rFonts w:ascii="Times New Roman" w:hAnsi="Times New Roman" w:cs="Times New Roman"/>
          <w:sz w:val="20"/>
          <w:szCs w:val="20"/>
        </w:rPr>
        <w:t>uch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common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cold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rthritis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b</w:t>
      </w:r>
      <w:r w:rsidRPr="00910D9F">
        <w:rPr>
          <w:rFonts w:ascii="Times New Roman" w:hAnsi="Times New Roman" w:cs="Times New Roman"/>
          <w:sz w:val="20"/>
          <w:szCs w:val="20"/>
        </w:rPr>
        <w:t>ack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pain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m</w:t>
      </w:r>
      <w:r w:rsidRPr="00910D9F">
        <w:rPr>
          <w:rFonts w:ascii="Times New Roman" w:hAnsi="Times New Roman" w:cs="Times New Roman"/>
          <w:sz w:val="20"/>
          <w:szCs w:val="20"/>
        </w:rPr>
        <w:t>ental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stress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problems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some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times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malignant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diseases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hey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increasingly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treat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intractable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diseases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dementias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eldery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patients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diseases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obscure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etiology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prognosis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s</w:t>
      </w:r>
      <w:r w:rsidRPr="00910D9F">
        <w:rPr>
          <w:rFonts w:ascii="Times New Roman" w:hAnsi="Times New Roman" w:cs="Times New Roman"/>
          <w:sz w:val="20"/>
          <w:szCs w:val="20"/>
        </w:rPr>
        <w:t>uch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multiple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sclerosis.</w:t>
      </w:r>
    </w:p>
    <w:p w:rsidR="00151A3D" w:rsidRPr="00910D9F" w:rsidRDefault="00151A3D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Saftey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Efficiency: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Herbal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Medicines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contained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principles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whose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could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demonstrated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pharmacologically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whole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extract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could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related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isolated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constituents.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However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f</w:t>
      </w:r>
      <w:r w:rsidRPr="00910D9F">
        <w:rPr>
          <w:rFonts w:ascii="Times New Roman" w:hAnsi="Times New Roman" w:cs="Times New Roman"/>
          <w:sz w:val="20"/>
          <w:szCs w:val="20"/>
        </w:rPr>
        <w:t>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some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remedies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not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possible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demonstrate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evaluate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pharmachological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activity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sitiation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further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complicated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concurrent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number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drugs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supposed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active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ingredients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which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had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not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been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identified.</w:t>
      </w:r>
    </w:p>
    <w:p w:rsidR="00910D9F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work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Prophetic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</w:t>
      </w:r>
      <w:r w:rsidR="00910D9F" w:rsidRPr="00910D9F">
        <w:rPr>
          <w:rFonts w:ascii="Times New Roman" w:hAnsi="Times New Roman" w:cs="Times New Roman"/>
          <w:sz w:val="20"/>
          <w:szCs w:val="20"/>
        </w:rPr>
        <w:t>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910D9F" w:rsidRPr="00910D9F">
        <w:rPr>
          <w:rFonts w:ascii="Times New Roman" w:hAnsi="Times New Roman" w:cs="Times New Roman"/>
          <w:sz w:val="20"/>
          <w:szCs w:val="20"/>
        </w:rPr>
        <w:t>(</w:t>
      </w:r>
      <w:r w:rsidRPr="00910D9F">
        <w:rPr>
          <w:rFonts w:ascii="Times New Roman" w:hAnsi="Times New Roman" w:cs="Times New Roman"/>
          <w:sz w:val="20"/>
          <w:szCs w:val="20"/>
        </w:rPr>
        <w:t>table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B)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oils</w:t>
      </w:r>
      <w:r w:rsidR="00910D9F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complete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remission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lastRenderedPageBreak/>
        <w:t>mole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caused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decrease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high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serum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HCG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till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reached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normal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levels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shown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HCG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evaluating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system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serial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measurement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surveillance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HCG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follow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up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twice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/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week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T</w:t>
      </w:r>
      <w:r w:rsidRPr="00910D9F">
        <w:rPr>
          <w:rFonts w:ascii="Times New Roman" w:hAnsi="Times New Roman" w:cs="Times New Roman"/>
          <w:sz w:val="20"/>
          <w:szCs w:val="20"/>
        </w:rPr>
        <w:t>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due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augmented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synergetic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direct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selective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cytotoxic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effects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combined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herb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used,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olive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tumour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trophoblastic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cells.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similar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Dewhurts</w:t>
      </w:r>
      <w:r w:rsidR="00ED36F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2007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who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after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evacuation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molar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pregnancy</w:t>
      </w:r>
      <w:r w:rsidR="00D01E8C" w:rsidRPr="00910D9F">
        <w:rPr>
          <w:rFonts w:ascii="Times New Roman" w:hAnsi="Times New Roman" w:cs="Times New Roman"/>
          <w:sz w:val="20"/>
          <w:szCs w:val="20"/>
        </w:rPr>
        <w:t>,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c</w:t>
      </w:r>
      <w:r w:rsidRPr="00910D9F">
        <w:rPr>
          <w:rFonts w:ascii="Times New Roman" w:hAnsi="Times New Roman" w:cs="Times New Roman"/>
          <w:sz w:val="20"/>
          <w:szCs w:val="20"/>
        </w:rPr>
        <w:t>ells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stopped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growing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number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reduced</w:t>
      </w:r>
      <w:r w:rsidR="00910D9F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residual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trophoblast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tissue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would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fall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proliferate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HCG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levels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fall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back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normal.</w:t>
      </w:r>
    </w:p>
    <w:p w:rsidR="00151A3D" w:rsidRPr="00910D9F" w:rsidRDefault="00910D9F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T</w:t>
      </w:r>
      <w:r w:rsidR="00151A3D" w:rsidRPr="00910D9F">
        <w:rPr>
          <w:rFonts w:ascii="Times New Roman" w:hAnsi="Times New Roman" w:cs="Times New Roman"/>
          <w:sz w:val="20"/>
          <w:szCs w:val="20"/>
        </w:rPr>
        <w:t>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also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accordance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with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who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Shargel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al</w:t>
      </w:r>
      <w:r w:rsidRPr="00910D9F">
        <w:rPr>
          <w:rFonts w:ascii="Times New Roman" w:hAnsi="Times New Roman" w:cs="Times New Roman"/>
          <w:sz w:val="20"/>
          <w:szCs w:val="20"/>
        </w:rPr>
        <w:t>.</w:t>
      </w:r>
      <w:r w:rsidR="00151A3D" w:rsidRPr="00910D9F">
        <w:rPr>
          <w:rFonts w:ascii="Times New Roman" w:hAnsi="Times New Roman" w:cs="Times New Roman"/>
          <w:sz w:val="20"/>
          <w:szCs w:val="20"/>
        </w:rPr>
        <w:t>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2013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Chemotherapeutic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agents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classified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according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reliance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cycle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kinetics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`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Combination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chemotherapy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agent</w:t>
      </w:r>
      <w:r w:rsidR="00F85B42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that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were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active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different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phases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cycle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might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result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greater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cell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kill</w:t>
      </w:r>
      <w:r w:rsidR="00D01E8C" w:rsidRPr="00910D9F">
        <w:rPr>
          <w:rFonts w:ascii="Times New Roman" w:hAnsi="Times New Roman" w:cs="Times New Roman"/>
          <w:sz w:val="20"/>
          <w:szCs w:val="20"/>
        </w:rPr>
        <w:t>.</w:t>
      </w:r>
      <w:r w:rsidR="00D01E8C">
        <w:rPr>
          <w:rFonts w:ascii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hAnsi="Times New Roman" w:cs="Times New Roman"/>
          <w:sz w:val="20"/>
          <w:szCs w:val="20"/>
        </w:rPr>
        <w:t>d</w:t>
      </w:r>
      <w:r w:rsidR="00151A3D" w:rsidRPr="00910D9F">
        <w:rPr>
          <w:rFonts w:ascii="Times New Roman" w:hAnsi="Times New Roman" w:cs="Times New Roman"/>
          <w:sz w:val="20"/>
          <w:szCs w:val="20"/>
        </w:rPr>
        <w:t>ifferent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cytotoxic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effects</w:t>
      </w:r>
      <w:r w:rsidRPr="00910D9F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(</w:t>
      </w:r>
      <w:r w:rsidR="00151A3D" w:rsidRPr="00910D9F">
        <w:rPr>
          <w:rFonts w:ascii="Times New Roman" w:hAnsi="Times New Roman" w:cs="Times New Roman"/>
          <w:sz w:val="20"/>
          <w:szCs w:val="20"/>
        </w:rPr>
        <w:t>Table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B)</w:t>
      </w:r>
    </w:p>
    <w:p w:rsidR="00910D9F" w:rsidRPr="00910D9F" w:rsidRDefault="00151A3D" w:rsidP="0080296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hAnsi="Times New Roman" w:cs="Times New Roman"/>
          <w:b/>
          <w:bCs/>
          <w:sz w:val="20"/>
          <w:szCs w:val="20"/>
        </w:rPr>
        <w:t>What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is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claimed</w:t>
      </w:r>
      <w:r w:rsidR="00910D9F" w:rsidRPr="00910D9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151A3D" w:rsidRPr="00910D9F" w:rsidRDefault="00910D9F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1</w:t>
      </w:r>
      <w:r w:rsidR="00151A3D" w:rsidRPr="00910D9F">
        <w:rPr>
          <w:rFonts w:ascii="Times New Roman" w:hAnsi="Times New Roman" w:cs="Times New Roman"/>
          <w:sz w:val="20"/>
          <w:szCs w:val="20"/>
        </w:rPr>
        <w:t>-To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bring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about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licenced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Product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Licence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Righ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b/>
          <w:bCs/>
          <w:sz w:val="20"/>
          <w:szCs w:val="20"/>
        </w:rPr>
        <w:t>R)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herbal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for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tumor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treatment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vesicular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mole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lipoma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specially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other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tumors;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2-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bring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about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licenced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Product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Licence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Food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Drug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910D9F">
        <w:rPr>
          <w:rFonts w:ascii="Times New Roman" w:hAnsi="Times New Roman" w:cs="Times New Roman"/>
          <w:sz w:val="20"/>
          <w:szCs w:val="20"/>
        </w:rPr>
        <w:t>ssociation</w:t>
      </w:r>
      <w:r w:rsidR="001507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b/>
          <w:bCs/>
          <w:sz w:val="20"/>
          <w:szCs w:val="20"/>
        </w:rPr>
        <w:t>(FDA</w:t>
      </w:r>
      <w:r w:rsidRPr="00910D9F">
        <w:rPr>
          <w:rFonts w:ascii="Times New Roman" w:hAnsi="Times New Roman" w:cs="Times New Roman"/>
          <w:sz w:val="20"/>
          <w:szCs w:val="20"/>
        </w:rPr>
        <w:t>)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2-composed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kit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contain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two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containers</w:t>
      </w:r>
      <w:r w:rsidR="00910D9F" w:rsidRPr="00910D9F">
        <w:rPr>
          <w:rFonts w:ascii="Times New Roman" w:hAnsi="Times New Roman" w:cs="Times New Roman"/>
          <w:sz w:val="20"/>
          <w:szCs w:val="20"/>
        </w:rPr>
        <w:t>: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contains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multi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mix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dried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powder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plants,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other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container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contains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multimix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their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4-The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dried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could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ziziphus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spina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cristi:2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Henna:1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every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other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plant.</w:t>
      </w:r>
    </w:p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5-The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plants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could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equal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ration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100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ml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each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oil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plus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200gm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honey.</w:t>
      </w:r>
    </w:p>
    <w:p w:rsidR="00910D9F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6-Many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forms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could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produced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craem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hAnsi="Times New Roman" w:cs="Times New Roman"/>
          <w:sz w:val="20"/>
          <w:szCs w:val="20"/>
        </w:rPr>
        <w:t>gels</w:t>
      </w:r>
      <w:r w:rsidR="00910D9F" w:rsidRPr="00910D9F">
        <w:rPr>
          <w:rFonts w:ascii="Times New Roman" w:hAnsi="Times New Roman" w:cs="Times New Roman"/>
          <w:sz w:val="20"/>
          <w:szCs w:val="20"/>
        </w:rPr>
        <w:t>.</w:t>
      </w:r>
    </w:p>
    <w:p w:rsidR="00F85B42" w:rsidRDefault="00910D9F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7</w:t>
      </w:r>
      <w:r w:rsidR="00151A3D" w:rsidRPr="00910D9F">
        <w:rPr>
          <w:rFonts w:ascii="Times New Roman" w:hAnsi="Times New Roman" w:cs="Times New Roman"/>
          <w:sz w:val="20"/>
          <w:szCs w:val="20"/>
        </w:rPr>
        <w:t>-The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claim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product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right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tumor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anti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treatment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could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referring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evidence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based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two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case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reports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review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literature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addition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to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Islamic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culture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Prophetic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book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chapter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tababa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researcher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Vensenk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collecting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medicine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the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Sunna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books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classified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an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index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book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called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key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treasures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of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Sunna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based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from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recommendations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mentioned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in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151A3D" w:rsidRPr="00910D9F">
        <w:rPr>
          <w:rFonts w:ascii="Times New Roman" w:hAnsi="Times New Roman" w:cs="Times New Roman"/>
          <w:sz w:val="20"/>
          <w:szCs w:val="20"/>
        </w:rPr>
        <w:t>Qur</w:t>
      </w:r>
      <w:r w:rsidR="00296CBC" w:rsidRPr="00910D9F">
        <w:rPr>
          <w:rFonts w:ascii="Times New Roman" w:hAnsi="Times New Roman" w:cs="Times New Roman"/>
          <w:sz w:val="20"/>
          <w:szCs w:val="20"/>
        </w:rPr>
        <w:t>aan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296CBC" w:rsidRPr="00910D9F">
        <w:rPr>
          <w:rFonts w:ascii="Times New Roman" w:hAnsi="Times New Roman" w:cs="Times New Roman"/>
          <w:sz w:val="20"/>
          <w:szCs w:val="20"/>
        </w:rPr>
        <w:t>and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296CBC" w:rsidRPr="00910D9F">
        <w:rPr>
          <w:rFonts w:ascii="Times New Roman" w:hAnsi="Times New Roman" w:cs="Times New Roman"/>
          <w:sz w:val="20"/>
          <w:szCs w:val="20"/>
        </w:rPr>
        <w:t>sunna</w:t>
      </w:r>
      <w:r w:rsidRPr="00910D9F">
        <w:rPr>
          <w:rFonts w:ascii="Times New Roman" w:hAnsi="Times New Roman" w:cs="Times New Roman"/>
          <w:sz w:val="20"/>
          <w:szCs w:val="20"/>
        </w:rPr>
        <w:t>.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296CBC" w:rsidRPr="00910D9F">
        <w:rPr>
          <w:rFonts w:ascii="Times New Roman" w:hAnsi="Times New Roman" w:cs="Times New Roman"/>
          <w:sz w:val="20"/>
          <w:szCs w:val="20"/>
        </w:rPr>
        <w:t>Table</w:t>
      </w:r>
      <w:r w:rsidR="0015071E">
        <w:rPr>
          <w:rFonts w:ascii="Times New Roman" w:hAnsi="Times New Roman" w:cs="Times New Roman"/>
          <w:sz w:val="20"/>
          <w:szCs w:val="20"/>
        </w:rPr>
        <w:t xml:space="preserve"> </w:t>
      </w:r>
      <w:r w:rsidR="00F85B42" w:rsidRPr="00910D9F">
        <w:rPr>
          <w:rFonts w:ascii="Times New Roman" w:hAnsi="Times New Roman" w:cs="Times New Roman"/>
          <w:sz w:val="20"/>
          <w:szCs w:val="20"/>
        </w:rPr>
        <w:t>B</w:t>
      </w:r>
      <w:r w:rsidR="00F85B42">
        <w:rPr>
          <w:rFonts w:ascii="Times New Roman" w:hAnsi="Times New Roman" w:cs="Times New Roman"/>
          <w:sz w:val="20"/>
          <w:szCs w:val="20"/>
        </w:rPr>
        <w:t>.</w:t>
      </w:r>
    </w:p>
    <w:p w:rsidR="00391D80" w:rsidRPr="00910D9F" w:rsidRDefault="00296CBC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sz w:val="20"/>
          <w:szCs w:val="20"/>
        </w:rPr>
        <w:t>Table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B)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:</w:t>
      </w:r>
      <w:r w:rsidR="00D01E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hows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plant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used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work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honey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:</w:t>
      </w:r>
      <w:r w:rsidR="00D01E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heir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scientific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names,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some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active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biological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substances</w:t>
      </w:r>
      <w:r w:rsidR="00910D9F" w:rsidRPr="00910D9F">
        <w:rPr>
          <w:rFonts w:ascii="Times New Roman" w:eastAsia="Times New Roman" w:hAnsi="Times New Roman" w:cs="Times New Roman"/>
          <w:sz w:val="20"/>
          <w:szCs w:val="20"/>
        </w:rPr>
        <w:t>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properties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tumour</w:t>
      </w:r>
      <w:r w:rsidR="00910D9F" w:rsidRPr="00910D9F">
        <w:rPr>
          <w:rFonts w:ascii="Times New Roman" w:eastAsia="Times New Roman" w:hAnsi="Times New Roman" w:cs="Times New Roman"/>
          <w:sz w:val="20"/>
          <w:szCs w:val="20"/>
        </w:rPr>
        <w:t>,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anti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well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some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other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medical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effects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.</w:t>
      </w:r>
      <w:r w:rsidR="00D01E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1E8C" w:rsidRPr="00910D9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OTE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cite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Islamic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culture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Quraan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50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D9F">
        <w:rPr>
          <w:rFonts w:ascii="Times New Roman" w:eastAsia="Times New Roman" w:hAnsi="Times New Roman" w:cs="Times New Roman"/>
          <w:sz w:val="20"/>
          <w:szCs w:val="20"/>
        </w:rPr>
        <w:t>sunna.</w:t>
      </w:r>
    </w:p>
    <w:p w:rsidR="0015071E" w:rsidRDefault="0015071E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15071E" w:rsidSect="0015071E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F85B42" w:rsidRDefault="00F85B42" w:rsidP="00F85B42">
      <w:pPr>
        <w:bidi w:val="0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D36F7" w:rsidRPr="00F85B42" w:rsidRDefault="00ED36F7" w:rsidP="00ED36F7">
      <w:pPr>
        <w:bidi w:val="0"/>
        <w:rPr>
          <w:rFonts w:ascii="Times New Roman" w:hAnsi="Times New Roman" w:cs="Times New Roman"/>
          <w:sz w:val="20"/>
          <w:szCs w:val="20"/>
          <w:lang w:eastAsia="zh-CN"/>
        </w:rPr>
      </w:pPr>
    </w:p>
    <w:tbl>
      <w:tblPr>
        <w:tblStyle w:val="TableGrid"/>
        <w:bidiVisual/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1734"/>
        <w:gridCol w:w="360"/>
        <w:gridCol w:w="429"/>
        <w:gridCol w:w="434"/>
        <w:gridCol w:w="664"/>
        <w:gridCol w:w="634"/>
        <w:gridCol w:w="1707"/>
        <w:gridCol w:w="1595"/>
        <w:gridCol w:w="1715"/>
        <w:gridCol w:w="204"/>
      </w:tblGrid>
      <w:tr w:rsidR="00910D9F" w:rsidRPr="00F85B42" w:rsidTr="00802964">
        <w:trPr>
          <w:jc w:val="center"/>
        </w:trPr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lastRenderedPageBreak/>
              <w:t>References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Safety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in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FDA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Toxicity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Adverse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effects,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Phytoestrogen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Cite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in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Quraan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and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sunna</w:t>
            </w:r>
          </w:p>
        </w:tc>
        <w:tc>
          <w:tcPr>
            <w:tcW w:w="0" w:type="auto"/>
            <w:vAlign w:val="center"/>
          </w:tcPr>
          <w:p w:rsidR="00391D80" w:rsidRPr="00F85B42" w:rsidRDefault="0015071E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tumor</w:t>
            </w:r>
            <w:r w:rsidR="00910D9F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,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anticancer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activity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and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other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activities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Active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biological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substances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Scientific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name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plant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sz w:val="9"/>
                <w:szCs w:val="9"/>
              </w:rPr>
              <w:t>no</w:t>
            </w:r>
          </w:p>
        </w:tc>
      </w:tr>
      <w:tr w:rsidR="00910D9F" w:rsidRPr="00F85B42" w:rsidTr="00802964">
        <w:trPr>
          <w:jc w:val="center"/>
        </w:trPr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1-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Marrelli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Menichini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F.,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Conforti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F.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comparative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study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Zingiber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officinale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Roscoe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pulp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peel: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Phytochemical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composition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evaluation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antitumour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activity.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Nat.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Prod.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Res.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2015;29:2045–2049.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doi: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10.1080/14786419.2015.1020491'</w:t>
            </w: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  <w:p w:rsidR="00391D80" w:rsidRPr="00ED36F7" w:rsidRDefault="00391D80" w:rsidP="00ED36F7">
            <w:pPr>
              <w:bidi w:val="0"/>
              <w:snapToGrid w:val="0"/>
              <w:jc w:val="both"/>
              <w:rPr>
                <w:rFonts w:ascii="Times New Roman" w:hAnsi="Times New Roman" w:cs="Times New Roman" w:hint="eastAsia"/>
                <w:b/>
                <w:bCs/>
                <w:sz w:val="9"/>
                <w:szCs w:val="9"/>
                <w:u w:val="single"/>
                <w:lang w:eastAsia="zh-CN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-2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-Hsu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Y.L.,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Hung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J.Y.,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Tsai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Y.M.,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Tsai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E.M.,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Huang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M.S.,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Hou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M.F.,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Kuo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P.L.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6-shogaol,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active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constituent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dietary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ginger,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impairs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cancer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development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lung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metastasis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inhibiting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secretion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CC-chemokine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ligand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(CCL2)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tumor-associated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dendritic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cells.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J.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Agric.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Food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Chem.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2015;63:1730–1738.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doi: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10.1021/jf504934m.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sz w:val="9"/>
                <w:szCs w:val="9"/>
              </w:rPr>
              <w:t>Surat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insan</w:t>
            </w:r>
            <w:r w:rsidR="00910D9F" w:rsidRPr="00F85B42">
              <w:rPr>
                <w:rFonts w:ascii="Times New Roman" w:hAnsi="Times New Roman" w:cs="Times New Roman"/>
                <w:sz w:val="9"/>
                <w:szCs w:val="9"/>
              </w:rPr>
              <w:t>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910D9F" w:rsidRPr="00F85B42">
              <w:rPr>
                <w:rFonts w:ascii="Times New Roman" w:hAnsi="Times New Roman" w:cs="Times New Roman"/>
                <w:sz w:val="9"/>
                <w:szCs w:val="9"/>
              </w:rPr>
              <w:t>(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the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human)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verse17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91D80" w:rsidRPr="00F85B42" w:rsidRDefault="0015071E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antiproliferagainst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colon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cancer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cells.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</w:p>
          <w:p w:rsidR="00391D80" w:rsidRPr="00ED36F7" w:rsidRDefault="00391D80" w:rsidP="00ED36F7">
            <w:pPr>
              <w:shd w:val="clear" w:color="auto" w:fill="FFFFFF"/>
              <w:bidi w:val="0"/>
              <w:snapToGrid w:val="0"/>
              <w:jc w:val="both"/>
              <w:rPr>
                <w:rFonts w:ascii="Times New Roman" w:hAnsi="Times New Roman" w:cs="Times New Roman" w:hint="eastAsia"/>
                <w:sz w:val="9"/>
                <w:szCs w:val="9"/>
                <w:lang w:eastAsia="zh-CN"/>
              </w:rPr>
            </w:pP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anti-inflammatory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properties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due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inhibition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cellular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nitric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oxide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production.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anticancer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activity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ginger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rhizome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against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colorectal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carcinoma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is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attributed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main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compound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extract—α-zingiberene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its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derivatives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[Marrelli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et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al.,</w:t>
            </w:r>
            <w:r w:rsidR="00910D9F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.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addition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that,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6-shogaol,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another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phenolic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constituent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ginger,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decreased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metastatic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potential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lung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breast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cancer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mice.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Studies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confirm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that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6-shogaol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exerts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significant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anticancer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activity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both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vivo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vitro,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present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concerned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efficacious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immunotherapeutic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agent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for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cancer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treatment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anticancer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activity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ginger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rhizome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against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colorectal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carcinoma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is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attributed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main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compound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extract—α-zingiberene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its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derivatives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[Marrelli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et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al.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6-shogaol,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another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phenolic</w:t>
            </w:r>
          </w:p>
        </w:tc>
        <w:tc>
          <w:tcPr>
            <w:tcW w:w="0" w:type="auto"/>
            <w:vAlign w:val="center"/>
          </w:tcPr>
          <w:p w:rsidR="00391D80" w:rsidRPr="00F85B42" w:rsidRDefault="0015071E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ginger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(</w:t>
            </w:r>
            <w:r w:rsidR="00391D80" w:rsidRPr="00F85B42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</w:rPr>
              <w:t>Zingiber</w:t>
            </w:r>
            <w:r w:rsidRPr="00F85B42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</w:rPr>
              <w:t>officinale</w:t>
            </w:r>
            <w:r w:rsidRPr="00F85B42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</w:rPr>
              <w:t>Roscoe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)</w:t>
            </w:r>
            <w:r w:rsidR="00910D9F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,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pulp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and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peel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of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ginger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rhizomes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910D9F" w:rsidRPr="00F85B42" w:rsidTr="00802964">
        <w:trPr>
          <w:jc w:val="center"/>
        </w:trPr>
        <w:tc>
          <w:tcPr>
            <w:tcW w:w="0" w:type="auto"/>
            <w:vAlign w:val="center"/>
          </w:tcPr>
          <w:p w:rsidR="00391D80" w:rsidRPr="00ED36F7" w:rsidRDefault="00391D80" w:rsidP="00ED36F7">
            <w:pPr>
              <w:shd w:val="clear" w:color="auto" w:fill="FFFFFF"/>
              <w:bidi w:val="0"/>
              <w:snapToGrid w:val="0"/>
              <w:jc w:val="both"/>
              <w:rPr>
                <w:rFonts w:ascii="Times New Roman" w:hAnsi="Times New Roman" w:cs="Times New Roman" w:hint="eastAsia"/>
                <w:sz w:val="9"/>
                <w:szCs w:val="9"/>
                <w:lang w:eastAsia="zh-CN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3-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57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Kadioglu</w:t>
              </w:r>
              <w:r w:rsidR="0015071E"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O</w:t>
              </w:r>
            </w:hyperlink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hyperlink r:id="rId58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Jacob</w:t>
              </w:r>
              <w:r w:rsidR="0015071E"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S</w:t>
              </w:r>
            </w:hyperlink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hyperlink r:id="rId59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Bohnert</w:t>
              </w:r>
              <w:r w:rsidR="0015071E"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S</w:t>
              </w:r>
            </w:hyperlink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hyperlink r:id="rId60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Naß</w:t>
              </w:r>
              <w:r w:rsidR="0015071E"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J</w:t>
              </w:r>
            </w:hyperlink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hyperlink r:id="rId61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Saeed</w:t>
              </w:r>
              <w:r w:rsidR="0015071E"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ME</w:t>
              </w:r>
            </w:hyperlink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hyperlink r:id="rId62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Khalid</w:t>
              </w:r>
              <w:r w:rsidR="0015071E"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H</w:t>
              </w:r>
            </w:hyperlink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hyperlink r:id="rId63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Merfort</w:t>
              </w:r>
              <w:r w:rsidR="0015071E"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I</w:t>
              </w:r>
            </w:hyperlink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hyperlink r:id="rId64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Thines</w:t>
              </w:r>
              <w:r w:rsidR="0015071E"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E</w:t>
              </w:r>
            </w:hyperlink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hyperlink r:id="rId65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Pommerening</w:t>
              </w:r>
              <w:r w:rsidR="0015071E"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T</w:t>
              </w:r>
            </w:hyperlink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hyperlink r:id="rId66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Efferth</w:t>
              </w:r>
              <w:r w:rsidR="0015071E"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T</w:t>
              </w:r>
            </w:hyperlink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2016</w:t>
            </w:r>
            <w:r w:rsidR="00D01E8C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. </w:t>
            </w:r>
            <w:r w:rsidR="00D01E8C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E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valuating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ancient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Egyptian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prescriptions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today: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Anti-inflammatory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activity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Ziziphus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spina-christi.</w:t>
            </w:r>
            <w:hyperlink r:id="rId67" w:tooltip="Phytomedicine : international journal of phytotherapy and phytopharmacology.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Phytomedicine.</w:t>
              </w:r>
            </w:hyperlink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Mar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15;23(3):293-306.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doi: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10.1016/j.phymed.2016.01.004.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Epub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2016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Feb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2.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15071E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surat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al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Wakia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28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surat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al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Najm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14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910D9F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&amp;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16</w:t>
            </w: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15071E" w:rsidP="00ED36F7">
            <w:pPr>
              <w:shd w:val="clear" w:color="auto" w:fill="FFFFFF"/>
              <w:bidi w:val="0"/>
              <w:snapToGrid w:val="0"/>
              <w:jc w:val="both"/>
              <w:outlineLvl w:val="3"/>
              <w:rPr>
                <w:rFonts w:ascii="Times New Roman" w:hAnsi="Times New Roman" w:cs="Times New Roman" w:hint="eastAsia"/>
                <w:sz w:val="9"/>
                <w:szCs w:val="9"/>
                <w:lang w:eastAsia="zh-CN"/>
              </w:rPr>
            </w:pP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anti-inflammatory,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hypoglycemic,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hypotensive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and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anti-microbial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effects.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The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transcription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factor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NF-κB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(nuclear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factor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kappa-light-chain-enhancer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of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activated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B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cells)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is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critical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in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inflammation,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proliferation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and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involved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in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u w:val="single"/>
                <w:shd w:val="clear" w:color="auto" w:fill="FFFFFF"/>
              </w:rPr>
              <w:t>various</w:t>
            </w:r>
            <w:r w:rsidRPr="00F85B42">
              <w:rPr>
                <w:rFonts w:ascii="Times New Roman" w:hAnsi="Times New Roman" w:cs="Times New Roman"/>
                <w:sz w:val="9"/>
                <w:szCs w:val="9"/>
                <w:u w:val="single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u w:val="single"/>
                <w:shd w:val="clear" w:color="auto" w:fill="FFFFFF"/>
              </w:rPr>
              <w:t>types</w:t>
            </w:r>
            <w:r w:rsidRPr="00F85B42">
              <w:rPr>
                <w:rFonts w:ascii="Times New Roman" w:hAnsi="Times New Roman" w:cs="Times New Roman"/>
                <w:sz w:val="9"/>
                <w:szCs w:val="9"/>
                <w:u w:val="single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u w:val="single"/>
                <w:shd w:val="clear" w:color="auto" w:fill="FFFFFF"/>
              </w:rPr>
              <w:t>of</w:t>
            </w:r>
            <w:r w:rsidRPr="00F85B42">
              <w:rPr>
                <w:rFonts w:ascii="Times New Roman" w:hAnsi="Times New Roman" w:cs="Times New Roman"/>
                <w:sz w:val="9"/>
                <w:szCs w:val="9"/>
                <w:u w:val="single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u w:val="single"/>
                <w:shd w:val="clear" w:color="auto" w:fill="FFFFFF"/>
              </w:rPr>
              <w:t>cancer.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Identification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of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new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anti-inflammatory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compounds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might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be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effective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strategy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to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target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inflammatory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disorders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and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cancer.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Therefore,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extracts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from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  <w:shd w:val="clear" w:color="auto" w:fill="FFFFFF"/>
              </w:rPr>
              <w:t>Z.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  <w:shd w:val="clear" w:color="auto" w:fill="FFFFFF"/>
              </w:rPr>
              <w:t>spina-christi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are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investigated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in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terms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of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their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anti-inflammatory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effects.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effects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of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Z.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spina-christi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described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ancient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Egyptian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papyri,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crude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extracts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had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inhibitory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activity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toward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NF-κB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pathway.</w:t>
            </w: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Z.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spina-christi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might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possessed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anti-inflammatory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activity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assumed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by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ancient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Egyptian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prescriptions.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Five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compounds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contributed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this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bioactivity,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</w:p>
          <w:p w:rsidR="00391D80" w:rsidRPr="00ED36F7" w:rsidRDefault="00D01E8C" w:rsidP="00ED36F7">
            <w:pPr>
              <w:shd w:val="clear" w:color="auto" w:fill="FFFFFF"/>
              <w:bidi w:val="0"/>
              <w:snapToGrid w:val="0"/>
              <w:jc w:val="both"/>
              <w:rPr>
                <w:rFonts w:ascii="Times New Roman" w:hAnsi="Times New Roman" w:cs="Times New Roman" w:hint="eastAsia"/>
                <w:sz w:val="9"/>
                <w:szCs w:val="9"/>
                <w:lang w:eastAsia="zh-CN"/>
              </w:rPr>
            </w:pP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; e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pigallocatechin,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gallocatechin,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spinosin,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6'''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feruloylspinosin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6'''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sinapoylspinosin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shown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vitro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silico.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Ziziphus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spina-christi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910D9F" w:rsidRPr="00F85B42" w:rsidTr="00802964">
        <w:trPr>
          <w:jc w:val="center"/>
        </w:trPr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vertAlign w:val="superscript"/>
              </w:rPr>
            </w:pPr>
            <w:r w:rsidRPr="00F85B42">
              <w:rPr>
                <w:rFonts w:ascii="Times New Roman" w:hAnsi="Times New Roman" w:cs="Times New Roman"/>
                <w:sz w:val="9"/>
                <w:szCs w:val="9"/>
              </w:rPr>
              <w:t>4-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-</w:t>
            </w:r>
            <w:hyperlink r:id="rId68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Mazzio</w:t>
              </w:r>
              <w:r w:rsidR="0015071E"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EA</w:t>
              </w:r>
            </w:hyperlink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hyperlink r:id="rId69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Lewis</w:t>
              </w:r>
              <w:r w:rsidR="0015071E"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CA</w:t>
              </w:r>
            </w:hyperlink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hyperlink r:id="rId70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Soliman</w:t>
              </w:r>
              <w:r w:rsidR="0015071E"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KFA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2017</w:t>
            </w:r>
            <w:r w:rsidR="00D01E8C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: </w:t>
            </w:r>
            <w:r w:rsidR="00D01E8C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r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anscriptomic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Profiling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MDA-MB-231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Cells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Exposed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9"/>
                <w:szCs w:val="9"/>
              </w:rPr>
              <w:t>Boswellia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9"/>
                <w:szCs w:val="9"/>
              </w:rPr>
              <w:t>Serrata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3-O-Acetyl-B-Boswellic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Acid;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ER/UPR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Mediated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Programmed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Cell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Death.</w:t>
            </w:r>
            <w:hyperlink r:id="rId71" w:tooltip="Cancer genomics &amp; proteomics.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Cancer</w:t>
              </w:r>
              <w:r w:rsidR="0015071E"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Genomics</w:t>
              </w:r>
              <w:r w:rsidR="0015071E"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Proteomics.</w:t>
              </w:r>
            </w:hyperlink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Nov-Dec;14(6):409-42.</w:t>
            </w: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vertAlign w:val="superscript"/>
              </w:rPr>
            </w:pP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sz w:val="9"/>
                <w:szCs w:val="9"/>
              </w:rPr>
              <w:t>5-</w:t>
            </w:r>
            <w:hyperlink r:id="rId72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Ni</w:t>
              </w:r>
              <w:r w:rsidR="0015071E"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X</w:t>
              </w:r>
            </w:hyperlink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hyperlink r:id="rId73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Suhail</w:t>
              </w:r>
              <w:r w:rsidR="0015071E"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MM</w:t>
              </w:r>
            </w:hyperlink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hyperlink r:id="rId74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Yang</w:t>
              </w:r>
              <w:r w:rsidR="0015071E"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Q</w:t>
              </w:r>
            </w:hyperlink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hyperlink r:id="rId75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Cao</w:t>
              </w:r>
              <w:r w:rsidR="0015071E"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A</w:t>
              </w:r>
            </w:hyperlink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etal.,.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2012Frankincense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essential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oil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prepared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from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hydrodistillation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Boswellia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sacra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gum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resins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induces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human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pancreatic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cancer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cell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death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in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cultures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in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xenograft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murine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model.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hyperlink r:id="rId76" w:tooltip="BMC complementary and alternative medicine." w:history="1">
              <w:r w:rsidRPr="00F85B42">
                <w:rPr>
                  <w:rFonts w:ascii="Times New Roman" w:hAnsi="Times New Roman" w:cs="Times New Roman"/>
                  <w:sz w:val="9"/>
                  <w:szCs w:val="9"/>
                </w:rPr>
                <w:t>BMC</w:t>
              </w:r>
              <w:r w:rsidR="0015071E" w:rsidRPr="00F85B42">
                <w:rPr>
                  <w:rFonts w:ascii="Times New Roman" w:hAnsi="Times New Roman" w:cs="Times New Roman"/>
                  <w:sz w:val="9"/>
                  <w:szCs w:val="9"/>
                </w:rPr>
                <w:t xml:space="preserve"> </w:t>
              </w:r>
              <w:r w:rsidRPr="00F85B42">
                <w:rPr>
                  <w:rFonts w:ascii="Times New Roman" w:hAnsi="Times New Roman" w:cs="Times New Roman"/>
                  <w:sz w:val="9"/>
                  <w:szCs w:val="9"/>
                </w:rPr>
                <w:t>Complement</w:t>
              </w:r>
              <w:r w:rsidR="0015071E" w:rsidRPr="00F85B42">
                <w:rPr>
                  <w:rFonts w:ascii="Times New Roman" w:hAnsi="Times New Roman" w:cs="Times New Roman"/>
                  <w:sz w:val="9"/>
                  <w:szCs w:val="9"/>
                </w:rPr>
                <w:t xml:space="preserve"> </w:t>
              </w:r>
              <w:r w:rsidRPr="00F85B42">
                <w:rPr>
                  <w:rFonts w:ascii="Times New Roman" w:hAnsi="Times New Roman" w:cs="Times New Roman"/>
                  <w:sz w:val="9"/>
                  <w:szCs w:val="9"/>
                </w:rPr>
                <w:t>Altern</w:t>
              </w:r>
              <w:r w:rsidR="0015071E" w:rsidRPr="00F85B42">
                <w:rPr>
                  <w:rFonts w:ascii="Times New Roman" w:hAnsi="Times New Roman" w:cs="Times New Roman"/>
                  <w:sz w:val="9"/>
                  <w:szCs w:val="9"/>
                </w:rPr>
                <w:t xml:space="preserve"> </w:t>
              </w:r>
              <w:r w:rsidRPr="00F85B42">
                <w:rPr>
                  <w:rFonts w:ascii="Times New Roman" w:hAnsi="Times New Roman" w:cs="Times New Roman"/>
                  <w:sz w:val="9"/>
                  <w:szCs w:val="9"/>
                </w:rPr>
                <w:t>Med.</w:t>
              </w:r>
            </w:hyperlink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Dec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13;12:253.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doi: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10.1186/1472-6882-12-253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-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sz w:val="9"/>
                <w:szCs w:val="9"/>
              </w:rPr>
              <w:t>Suret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Fater</w:t>
            </w:r>
            <w:r w:rsidR="00910D9F" w:rsidRPr="00F85B42">
              <w:rPr>
                <w:rFonts w:ascii="Times New Roman" w:hAnsi="Times New Roman" w:cs="Times New Roman"/>
                <w:sz w:val="9"/>
                <w:szCs w:val="9"/>
              </w:rPr>
              <w:t>,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27</w:t>
            </w:r>
          </w:p>
        </w:tc>
        <w:tc>
          <w:tcPr>
            <w:tcW w:w="0" w:type="auto"/>
            <w:vAlign w:val="center"/>
          </w:tcPr>
          <w:p w:rsidR="00391D80" w:rsidRPr="00ED36F7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 w:hint="eastAsia"/>
                <w:sz w:val="9"/>
                <w:szCs w:val="9"/>
                <w:lang w:eastAsia="zh-CN"/>
              </w:rPr>
            </w:pP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All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fractions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frankincense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essential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oil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from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Boswellia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sacra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are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capable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suppressing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viability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inducing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apoptosis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panel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human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pancreatic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cancer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cell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lines.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Potency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essential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oil-suppressed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tumor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cell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viability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may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be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associated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with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greater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abundance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high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molecular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weight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compounds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Fractions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III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IV.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Although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chemical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componen</w:t>
            </w:r>
            <w:r w:rsidR="00910D9F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910D9F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(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s)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responsible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for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tumor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cell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cytotoxicity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remains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undefined,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crude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essential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oil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prepared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from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hydrodistillation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Boswellia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sacra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gum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resins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might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be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useful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alternative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therapeutic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agent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for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treating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patients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with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pancreatic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adenocarcinoma,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aggressive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cancer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with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poor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prognosis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.</w:t>
            </w:r>
          </w:p>
        </w:tc>
        <w:tc>
          <w:tcPr>
            <w:tcW w:w="0" w:type="auto"/>
            <w:vAlign w:val="center"/>
          </w:tcPr>
          <w:p w:rsidR="00910D9F" w:rsidRPr="00F85B42" w:rsidRDefault="00F51654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hyperlink r:id="rId77" w:history="1"/>
          </w:p>
          <w:p w:rsidR="00391D80" w:rsidRPr="00F85B42" w:rsidRDefault="00910D9F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rankincense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essential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oil</w:t>
            </w: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.</w:t>
            </w: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high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molecular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weight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compounds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Fractions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III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IV.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outlineLvl w:val="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Boswellic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Acid;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Boswellia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serrata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extracts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910D9F" w:rsidRPr="00F85B42" w:rsidTr="00802964">
        <w:trPr>
          <w:jc w:val="center"/>
        </w:trPr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910D9F" w:rsidRPr="00F85B42" w:rsidRDefault="00391D80" w:rsidP="00802964">
            <w:pPr>
              <w:pStyle w:val="HTMLPreformatted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sz w:val="9"/>
                <w:szCs w:val="9"/>
              </w:rPr>
              <w:t>6-</w:t>
            </w:r>
            <w:hyperlink r:id="rId78" w:history="1">
              <w:r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>Shamkant</w:t>
              </w:r>
              <w:r w:rsidR="0015071E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 xml:space="preserve"> </w:t>
              </w:r>
              <w:r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>B.</w:t>
              </w:r>
              <w:r w:rsidR="0015071E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 xml:space="preserve"> </w:t>
              </w:r>
              <w:r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>Badgujar</w:t>
              </w:r>
            </w:hyperlink>
            <w:r w:rsidRPr="00F85B42">
              <w:rPr>
                <w:rFonts w:ascii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hyperlink r:id="rId79" w:history="1">
              <w:r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>Vainav</w:t>
              </w:r>
              <w:r w:rsidR="0015071E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 xml:space="preserve"> </w:t>
              </w:r>
              <w:r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>V.</w:t>
              </w:r>
              <w:r w:rsidR="0015071E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 xml:space="preserve"> </w:t>
              </w:r>
              <w:r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>Patel</w:t>
              </w:r>
            </w:hyperlink>
            <w:r w:rsidRPr="00F85B42">
              <w:rPr>
                <w:rFonts w:ascii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hyperlink r:id="rId80" w:history="1">
              <w:r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>Atmaram</w:t>
              </w:r>
              <w:r w:rsidR="0015071E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 xml:space="preserve"> </w:t>
              </w:r>
              <w:r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>H.</w:t>
              </w:r>
              <w:r w:rsidR="0015071E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 xml:space="preserve"> </w:t>
              </w:r>
              <w:r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>Bandivdekar</w:t>
              </w:r>
            </w:hyperlink>
            <w:r w:rsidRPr="00F85B42">
              <w:rPr>
                <w:rFonts w:ascii="Times New Roman" w:hAnsi="Times New Roman" w:cs="Times New Roman"/>
                <w:sz w:val="9"/>
                <w:szCs w:val="9"/>
              </w:rPr>
              <w:t>2014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Foeniculum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vulgare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Mill: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A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Review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of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Its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Botany,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Phytochemistry,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Pharmacology,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Contemporary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Application,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and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Toxicology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BioMed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Research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International</w:t>
            </w:r>
          </w:p>
          <w:p w:rsidR="00910D9F" w:rsidRPr="00F85B42" w:rsidRDefault="00391D80" w:rsidP="00802964">
            <w:pPr>
              <w:pStyle w:val="HTMLPreformatted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sz w:val="9"/>
                <w:szCs w:val="9"/>
              </w:rPr>
              <w:t>Volume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Article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ID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842674,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32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pages</w:t>
            </w:r>
          </w:p>
          <w:p w:rsidR="00391D80" w:rsidRPr="00F85B42" w:rsidRDefault="00F51654" w:rsidP="00802964">
            <w:pPr>
              <w:pStyle w:val="HTMLPreformatted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  <w:bdr w:val="none" w:sz="0" w:space="0" w:color="auto" w:frame="1"/>
              </w:rPr>
            </w:pPr>
            <w:hyperlink r:id="rId81" w:history="1">
              <w:r w:rsidR="00391D80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>http://dx.doi.org/10.1155/2014/842674</w:t>
              </w:r>
            </w:hyperlink>
          </w:p>
          <w:p w:rsidR="00910D9F" w:rsidRPr="00F85B42" w:rsidRDefault="00F51654" w:rsidP="00802964">
            <w:pPr>
              <w:pStyle w:val="HTMLPreformatted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hyperlink r:id="rId82" w:history="1">
              <w:r w:rsidR="00391D80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>Shamkant</w:t>
              </w:r>
              <w:r w:rsidR="0015071E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 xml:space="preserve"> </w:t>
              </w:r>
              <w:r w:rsidR="00391D80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>B.</w:t>
              </w:r>
              <w:r w:rsidR="0015071E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 xml:space="preserve"> </w:t>
              </w:r>
              <w:r w:rsidR="00391D80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>Badgujar</w:t>
              </w:r>
            </w:hyperlink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hyperlink r:id="rId83" w:history="1">
              <w:r w:rsidR="00391D80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>Vainav</w:t>
              </w:r>
              <w:r w:rsidR="0015071E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 xml:space="preserve"> </w:t>
              </w:r>
              <w:r w:rsidR="00391D80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>V.</w:t>
              </w:r>
              <w:r w:rsidR="0015071E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 xml:space="preserve"> </w:t>
              </w:r>
              <w:r w:rsidR="00391D80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>Patel</w:t>
              </w:r>
            </w:hyperlink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hyperlink r:id="rId84" w:history="1">
              <w:r w:rsidR="00391D80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>Atmaram</w:t>
              </w:r>
              <w:r w:rsidR="0015071E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 xml:space="preserve"> </w:t>
              </w:r>
              <w:r w:rsidR="00391D80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>H.</w:t>
              </w:r>
              <w:r w:rsidR="0015071E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 xml:space="preserve"> </w:t>
              </w:r>
              <w:r w:rsidR="00391D80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>Bandivdekar</w:t>
              </w:r>
            </w:hyperlink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2014</w:t>
            </w:r>
            <w:r w:rsidR="00391D80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Foeniculum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vulgare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Mill: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A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Review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of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Its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Botany,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Phytochemistry,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Pharmacology,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Contemporary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Application,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and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Toxicology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BioMed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Research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International</w:t>
            </w:r>
          </w:p>
          <w:p w:rsidR="00910D9F" w:rsidRPr="00F85B42" w:rsidRDefault="00391D80" w:rsidP="00802964">
            <w:pPr>
              <w:pStyle w:val="HTMLPreformatted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sz w:val="9"/>
                <w:szCs w:val="9"/>
              </w:rPr>
              <w:t>Volume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Article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ID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842674,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32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pages</w:t>
            </w:r>
          </w:p>
          <w:p w:rsidR="00391D80" w:rsidRPr="00F85B42" w:rsidRDefault="00F51654" w:rsidP="00802964">
            <w:pPr>
              <w:pStyle w:val="HTMLPreformatted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  <w:bdr w:val="none" w:sz="0" w:space="0" w:color="auto" w:frame="1"/>
              </w:rPr>
            </w:pPr>
            <w:hyperlink r:id="rId85" w:history="1">
              <w:r w:rsidR="00391D80" w:rsidRPr="00F85B42">
                <w:rPr>
                  <w:rStyle w:val="Hyperlink"/>
                  <w:rFonts w:ascii="Times New Roman" w:eastAsiaTheme="majorEastAsia" w:hAnsi="Times New Roman" w:cs="Times New Roman"/>
                  <w:color w:val="auto"/>
                  <w:sz w:val="9"/>
                  <w:szCs w:val="9"/>
                  <w:bdr w:val="none" w:sz="0" w:space="0" w:color="auto" w:frame="1"/>
                </w:rPr>
                <w:t>http://dx.doi.org/10.1155/2014/842674</w:t>
              </w:r>
            </w:hyperlink>
          </w:p>
          <w:p w:rsidR="00391D80" w:rsidRPr="00F85B42" w:rsidRDefault="00391D80" w:rsidP="00802964">
            <w:pPr>
              <w:pStyle w:val="HTMLPreformatted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sz w:val="9"/>
                <w:szCs w:val="9"/>
              </w:rPr>
              <w:t>Suret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Rahman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12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sz w:val="9"/>
                <w:szCs w:val="9"/>
              </w:rPr>
              <w:t>vivo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pharmacological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properties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such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antimicrobial,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antiviral,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anti-inflammatory,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antimutagenic,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antinociceptive,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antipyretic,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antispasmodic,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antithrombotic,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apoptotic,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cardiovascular,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chemomodulatory,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antitumor,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hepatoprotective,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hypoglycemic,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hypolipidemic,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memory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enhancing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property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sz w:val="9"/>
                <w:szCs w:val="9"/>
              </w:rPr>
              <w:t>commonly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called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fennel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has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been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used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in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traditional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medicine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for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wide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range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ailments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related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to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digestive,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endocrine,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reproductive,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respiratory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systems.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galactagogue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agent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for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lactating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mothers.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sz w:val="9"/>
                <w:szCs w:val="9"/>
              </w:rPr>
              <w:t>Foeniculum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vulgare.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most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widely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used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herbal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plant.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It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has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been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used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for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more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than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  <w:u w:val="single"/>
              </w:rPr>
              <w:t>forty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  <w:u w:val="single"/>
              </w:rPr>
              <w:t>types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  <w:u w:val="single"/>
              </w:rPr>
              <w:t>disorder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s.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Phytochemical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studies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showed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the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presence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numerous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valuable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compounds,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such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volatile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compounds,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flavonoids,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phenolic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compounds,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fatty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acids,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amino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acids.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Compiled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data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indicate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their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efficacy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in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several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in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vitro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in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vivo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effects.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Foeniculum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vulgare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has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emerged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good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source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>traditional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>medicine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>it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>provides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>a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>noteworthy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>basis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>pharmaceutical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>biology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>for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u w:val="single"/>
              </w:rPr>
              <w:t>development/formulation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new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drugs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future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clinical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uses.</w:t>
            </w:r>
          </w:p>
        </w:tc>
        <w:tc>
          <w:tcPr>
            <w:tcW w:w="0" w:type="auto"/>
            <w:vAlign w:val="center"/>
          </w:tcPr>
          <w:p w:rsidR="00391D80" w:rsidRPr="00ED36F7" w:rsidRDefault="00391D80" w:rsidP="00802964">
            <w:pPr>
              <w:numPr>
                <w:ilvl w:val="0"/>
                <w:numId w:val="31"/>
              </w:numPr>
              <w:shd w:val="clear" w:color="auto" w:fill="F5F5F5"/>
              <w:tabs>
                <w:tab w:val="clear" w:pos="720"/>
              </w:tabs>
              <w:bidi w:val="0"/>
              <w:snapToGrid w:val="0"/>
              <w:ind w:left="0" w:firstLine="0"/>
              <w:jc w:val="both"/>
              <w:rPr>
                <w:rFonts w:ascii="Times New Roman" w:hAnsi="Times New Roman" w:cs="Times New Roman" w:hint="eastAsia"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sz w:val="9"/>
                <w:szCs w:val="9"/>
              </w:rPr>
              <w:t>Foeniculum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vulgare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Mill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910D9F" w:rsidRPr="00F85B42" w:rsidTr="00802964">
        <w:trPr>
          <w:jc w:val="center"/>
        </w:trPr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7-</w:t>
            </w:r>
            <w:hyperlink r:id="rId86" w:history="1">
              <w:r w:rsidRPr="00F85B42">
                <w:rPr>
                  <w:rStyle w:val="Hyperlink"/>
                  <w:rFonts w:ascii="Times New Roman" w:hAnsi="Times New Roman" w:cs="Times New Roman"/>
                  <w:color w:val="auto"/>
                  <w:sz w:val="9"/>
                  <w:szCs w:val="9"/>
                </w:rPr>
                <w:t>Subapriya</w:t>
              </w:r>
              <w:r w:rsidR="0015071E" w:rsidRPr="00F85B42">
                <w:rPr>
                  <w:rStyle w:val="Hyperlink"/>
                  <w:rFonts w:ascii="Times New Roman" w:hAnsi="Times New Roman" w:cs="Times New Roman"/>
                  <w:color w:val="auto"/>
                  <w:sz w:val="9"/>
                  <w:szCs w:val="9"/>
                </w:rPr>
                <w:t xml:space="preserve"> </w:t>
              </w:r>
              <w:r w:rsidRPr="00F85B42">
                <w:rPr>
                  <w:rStyle w:val="Hyperlink"/>
                  <w:rFonts w:ascii="Times New Roman" w:hAnsi="Times New Roman" w:cs="Times New Roman"/>
                  <w:color w:val="auto"/>
                  <w:sz w:val="9"/>
                  <w:szCs w:val="9"/>
                </w:rPr>
                <w:t>R</w:t>
              </w:r>
            </w:hyperlink>
            <w:r w:rsidRPr="00F85B42">
              <w:rPr>
                <w:rFonts w:ascii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hyperlink r:id="rId87" w:history="1">
              <w:r w:rsidRPr="00F85B42">
                <w:rPr>
                  <w:rStyle w:val="Hyperlink"/>
                  <w:rFonts w:ascii="Times New Roman" w:hAnsi="Times New Roman" w:cs="Times New Roman"/>
                  <w:color w:val="auto"/>
                  <w:sz w:val="9"/>
                  <w:szCs w:val="9"/>
                </w:rPr>
                <w:t>Nagini</w:t>
              </w:r>
              <w:r w:rsidR="0015071E" w:rsidRPr="00F85B42">
                <w:rPr>
                  <w:rStyle w:val="Hyperlink"/>
                  <w:rFonts w:ascii="Times New Roman" w:hAnsi="Times New Roman" w:cs="Times New Roman"/>
                  <w:color w:val="auto"/>
                  <w:sz w:val="9"/>
                  <w:szCs w:val="9"/>
                </w:rPr>
                <w:t xml:space="preserve"> </w:t>
              </w:r>
              <w:r w:rsidRPr="00F85B42">
                <w:rPr>
                  <w:rStyle w:val="Hyperlink"/>
                  <w:rFonts w:ascii="Times New Roman" w:hAnsi="Times New Roman" w:cs="Times New Roman"/>
                  <w:color w:val="auto"/>
                  <w:sz w:val="9"/>
                  <w:szCs w:val="9"/>
                </w:rPr>
                <w:t>S</w:t>
              </w:r>
            </w:hyperlink>
            <w:r w:rsidRPr="00F85B42">
              <w:rPr>
                <w:rFonts w:ascii="Times New Roman" w:hAnsi="Times New Roman" w:cs="Times New Roman"/>
                <w:sz w:val="9"/>
                <w:szCs w:val="9"/>
              </w:rPr>
              <w:t>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2005Medicinal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properties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neem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leaves: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review.</w:t>
            </w:r>
            <w:hyperlink r:id="rId88" w:tooltip="Current medicinal chemistry. Anti-cancer agents." w:history="1">
              <w:r w:rsidRPr="00F85B42">
                <w:rPr>
                  <w:rStyle w:val="Hyperlink"/>
                  <w:rFonts w:ascii="Times New Roman" w:hAnsi="Times New Roman" w:cs="Times New Roman"/>
                  <w:color w:val="auto"/>
                  <w:sz w:val="9"/>
                  <w:szCs w:val="9"/>
                </w:rPr>
                <w:t>Curr</w:t>
              </w:r>
              <w:r w:rsidR="0015071E" w:rsidRPr="00F85B42">
                <w:rPr>
                  <w:rStyle w:val="Hyperlink"/>
                  <w:rFonts w:ascii="Times New Roman" w:hAnsi="Times New Roman" w:cs="Times New Roman"/>
                  <w:color w:val="auto"/>
                  <w:sz w:val="9"/>
                  <w:szCs w:val="9"/>
                </w:rPr>
                <w:t xml:space="preserve"> </w:t>
              </w:r>
              <w:r w:rsidRPr="00F85B42">
                <w:rPr>
                  <w:rStyle w:val="Hyperlink"/>
                  <w:rFonts w:ascii="Times New Roman" w:hAnsi="Times New Roman" w:cs="Times New Roman"/>
                  <w:color w:val="auto"/>
                  <w:sz w:val="9"/>
                  <w:szCs w:val="9"/>
                </w:rPr>
                <w:t>Med</w:t>
              </w:r>
              <w:r w:rsidR="0015071E" w:rsidRPr="00F85B42">
                <w:rPr>
                  <w:rStyle w:val="Hyperlink"/>
                  <w:rFonts w:ascii="Times New Roman" w:hAnsi="Times New Roman" w:cs="Times New Roman"/>
                  <w:color w:val="auto"/>
                  <w:sz w:val="9"/>
                  <w:szCs w:val="9"/>
                </w:rPr>
                <w:t xml:space="preserve"> </w:t>
              </w:r>
              <w:r w:rsidRPr="00F85B42">
                <w:rPr>
                  <w:rStyle w:val="Hyperlink"/>
                  <w:rFonts w:ascii="Times New Roman" w:hAnsi="Times New Roman" w:cs="Times New Roman"/>
                  <w:color w:val="auto"/>
                  <w:sz w:val="9"/>
                  <w:szCs w:val="9"/>
                </w:rPr>
                <w:t>Chem</w:t>
              </w:r>
              <w:r w:rsidR="0015071E" w:rsidRPr="00F85B42">
                <w:rPr>
                  <w:rStyle w:val="Hyperlink"/>
                  <w:rFonts w:ascii="Times New Roman" w:hAnsi="Times New Roman" w:cs="Times New Roman"/>
                  <w:color w:val="auto"/>
                  <w:sz w:val="9"/>
                  <w:szCs w:val="9"/>
                </w:rPr>
                <w:t xml:space="preserve"> </w:t>
              </w:r>
              <w:r w:rsidRPr="00F85B42">
                <w:rPr>
                  <w:rStyle w:val="Hyperlink"/>
                  <w:rFonts w:ascii="Times New Roman" w:hAnsi="Times New Roman" w:cs="Times New Roman"/>
                  <w:color w:val="auto"/>
                  <w:sz w:val="9"/>
                  <w:szCs w:val="9"/>
                </w:rPr>
                <w:t>Anticancer</w:t>
              </w:r>
              <w:r w:rsidR="0015071E" w:rsidRPr="00F85B42">
                <w:rPr>
                  <w:rStyle w:val="Hyperlink"/>
                  <w:rFonts w:ascii="Times New Roman" w:hAnsi="Times New Roman" w:cs="Times New Roman"/>
                  <w:color w:val="auto"/>
                  <w:sz w:val="9"/>
                  <w:szCs w:val="9"/>
                </w:rPr>
                <w:t xml:space="preserve"> </w:t>
              </w:r>
              <w:r w:rsidRPr="00F85B42">
                <w:rPr>
                  <w:rStyle w:val="Hyperlink"/>
                  <w:rFonts w:ascii="Times New Roman" w:hAnsi="Times New Roman" w:cs="Times New Roman"/>
                  <w:color w:val="auto"/>
                  <w:sz w:val="9"/>
                  <w:szCs w:val="9"/>
                </w:rPr>
                <w:t>Agents.</w:t>
              </w:r>
            </w:hyperlink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Mar;5(2):149-6.</w:t>
            </w: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b/>
                <w:bCs/>
                <w:sz w:val="9"/>
                <w:szCs w:val="9"/>
                <w:u w:val="single"/>
              </w:rPr>
              <w:t>.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Surat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Baqara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*Cow)22</w:t>
            </w:r>
          </w:p>
          <w:p w:rsidR="00391D80" w:rsidRPr="00F85B42" w:rsidRDefault="00391D80" w:rsidP="00802964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b/>
                <w:bCs/>
                <w:sz w:val="9"/>
                <w:szCs w:val="9"/>
                <w:u w:val="single"/>
              </w:rPr>
              <w:t>Surat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Anaam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99</w:t>
            </w:r>
          </w:p>
          <w:p w:rsidR="00391D80" w:rsidRPr="00F85B42" w:rsidRDefault="00391D80" w:rsidP="00802964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b/>
                <w:bCs/>
                <w:sz w:val="9"/>
                <w:szCs w:val="9"/>
                <w:u w:val="single"/>
              </w:rPr>
              <w:t>Surat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Nahl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(bees)67</w:t>
            </w:r>
          </w:p>
          <w:p w:rsidR="00391D80" w:rsidRPr="00F85B42" w:rsidRDefault="00391D80" w:rsidP="00802964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b/>
                <w:bCs/>
                <w:sz w:val="9"/>
                <w:szCs w:val="9"/>
                <w:u w:val="single"/>
              </w:rPr>
              <w:t>Surat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raed3</w:t>
            </w:r>
          </w:p>
          <w:p w:rsidR="00391D80" w:rsidRPr="00F85B42" w:rsidRDefault="00391D80" w:rsidP="00802964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b/>
                <w:bCs/>
                <w:sz w:val="9"/>
                <w:szCs w:val="9"/>
                <w:u w:val="single"/>
              </w:rPr>
            </w:pPr>
          </w:p>
          <w:p w:rsidR="00391D80" w:rsidRPr="00F85B42" w:rsidRDefault="00391D80" w:rsidP="00802964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b/>
                <w:bCs/>
                <w:sz w:val="9"/>
                <w:szCs w:val="9"/>
                <w:u w:val="single"/>
              </w:rPr>
              <w:t>Surat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Kahf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34</w:t>
            </w:r>
          </w:p>
          <w:p w:rsidR="00391D80" w:rsidRPr="00F85B42" w:rsidRDefault="00391D80" w:rsidP="00802964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b/>
                <w:bCs/>
                <w:sz w:val="9"/>
                <w:szCs w:val="9"/>
                <w:u w:val="single"/>
              </w:rPr>
            </w:pPr>
          </w:p>
          <w:p w:rsidR="00391D80" w:rsidRPr="00F85B42" w:rsidRDefault="00391D80" w:rsidP="00802964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b/>
                <w:bCs/>
                <w:sz w:val="9"/>
                <w:szCs w:val="9"/>
                <w:u w:val="single"/>
              </w:rPr>
            </w:pP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F51654" w:rsidP="00ED36F7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hyperlink r:id="rId89" w:history="1"/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Anticancer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biology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Azadirachta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indica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(neem):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mini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review</w:t>
            </w:r>
          </w:p>
          <w:p w:rsidR="00391D80" w:rsidRPr="00F85B42" w:rsidRDefault="00F51654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hyperlink r:id="rId90" w:history="1">
              <w:r w:rsidR="00391D80" w:rsidRPr="00F85B42">
                <w:rPr>
                  <w:rFonts w:ascii="Times New Roman" w:eastAsia="Times New Roman" w:hAnsi="Times New Roman" w:cs="Times New Roman"/>
                  <w:sz w:val="9"/>
                  <w:szCs w:val="9"/>
                </w:rPr>
                <w:t>Rajkumar</w:t>
              </w:r>
              <w:r w:rsidR="0015071E" w:rsidRPr="00F85B42">
                <w:rPr>
                  <w:rFonts w:ascii="Times New Roman" w:eastAsia="Times New Roman" w:hAnsi="Times New Roman" w:cs="Times New Roman"/>
                  <w:sz w:val="9"/>
                  <w:szCs w:val="9"/>
                </w:rPr>
                <w:t xml:space="preserve"> </w:t>
              </w:r>
              <w:r w:rsidR="00391D80" w:rsidRPr="00F85B42">
                <w:rPr>
                  <w:rFonts w:ascii="Times New Roman" w:eastAsia="Times New Roman" w:hAnsi="Times New Roman" w:cs="Times New Roman"/>
                  <w:sz w:val="9"/>
                  <w:szCs w:val="9"/>
                </w:rPr>
                <w:t>Paul</w:t>
              </w:r>
            </w:hyperlink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,</w:t>
            </w:r>
            <w:hyperlink r:id="rId91" w:history="1"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</w:rPr>
                <w:t>Murari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</w:rPr>
                <w:t xml:space="preserve"> </w:t>
              </w:r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</w:rPr>
                <w:t>Prasad</w:t>
              </w:r>
            </w:hyperlink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910D9F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&amp;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92" w:history="1"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</w:rPr>
                <w:t>Nand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</w:rPr>
                <w:t xml:space="preserve"> </w:t>
              </w:r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</w:rPr>
                <w:t>K.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</w:rPr>
                <w:t xml:space="preserve"> </w:t>
              </w:r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</w:rPr>
                <w:t>Sah</w:t>
              </w:r>
            </w:hyperlink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Pages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467-476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|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Received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20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May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2011,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Accepted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09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Jun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2011,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Published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online: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15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Sep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2011</w:t>
            </w: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bookmarkStart w:id="0" w:name="abstract"/>
            <w:bookmarkEnd w:id="0"/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Abstract</w:t>
            </w:r>
          </w:p>
          <w:p w:rsidR="00391D80" w:rsidRPr="00ED36F7" w:rsidRDefault="00391D80" w:rsidP="00ED36F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eastAsiaTheme="minorEastAsia" w:hint="eastAsia"/>
                <w:b/>
                <w:bCs/>
                <w:sz w:val="9"/>
                <w:szCs w:val="9"/>
                <w:u w:val="single"/>
                <w:lang w:eastAsia="zh-CN"/>
              </w:rPr>
            </w:pPr>
            <w:r w:rsidRPr="00F85B42">
              <w:rPr>
                <w:b/>
                <w:bCs/>
                <w:sz w:val="9"/>
                <w:szCs w:val="9"/>
                <w:u w:val="single"/>
              </w:rPr>
              <w:t>Neem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(Azadirachta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indica),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member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Meliaceae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family,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fast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growing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tropical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evergreen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tree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with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highly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branched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stout,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solid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stem.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Because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its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tremendous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therapeutic,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domestic,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agricultural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ethnomedicinal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significance,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its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proximity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with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human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culture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civilization,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neem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has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been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called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“the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wonder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tree”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“nature’s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drug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store.”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All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parts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this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tree,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particularly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leaves,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bark,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seed-oil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their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purified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products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are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widely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used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for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treatment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cancer.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Over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60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different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types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biochemicals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including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terpenoids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steroids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have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been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purified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from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this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plant.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Pre-clinical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research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work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done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during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last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decade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has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fine-tuned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our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understanding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anticancer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properties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crude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purified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products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from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this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plant.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anticancer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properties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plant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have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been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studied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largely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terms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its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preventive,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protective,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tumor-suppressive,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immunomodulatory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apoptotic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effects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against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various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types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cancer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their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molecular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mechanisms.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This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review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aims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scanning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scattered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literature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“the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anticancer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biology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A.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indica,”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related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toxicity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problems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future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perspectives.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cogent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data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anticancer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biology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products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from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A.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indicadeserve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multi-institutional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clinical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trials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early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possible.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prospects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relatively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cheaper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cancer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drugs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could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brighter,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particularly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for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under-privileged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cancer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patients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world.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Azadirachta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indica,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commonly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known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neem,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has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attracted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worldwide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prominence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recent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years,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owing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to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its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wide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range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of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medicinal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properties.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Neem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has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been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extensively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used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Ayurveda,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Unani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Homoeopathic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medicine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has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become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cynosure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of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modern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medicine.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Neem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elaborates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vast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array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of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biologically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active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compounds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that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are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chemically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diverse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structurally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complex.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More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than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  <w:u w:val="single"/>
                <w:shd w:val="clear" w:color="auto" w:fill="FFFFFF"/>
              </w:rPr>
              <w:t>140</w:t>
            </w:r>
            <w:r w:rsidR="0015071E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  <w:u w:val="single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compounds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have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been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isolated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from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different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parts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of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neem.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All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parts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of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the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neem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tree-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leaves,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flowers,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seeds,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fruits,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roots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bark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have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been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used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traditionally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for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the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treatment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of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inflammation,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infections,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fever,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skin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diseases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dental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disorders.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The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medicinal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utilities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have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been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described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especially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for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neem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leaf.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Neem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leaf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its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constituents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have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been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demonstrated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to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exhibit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immunomodulatory,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anti-inflammatory,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antihyperglycaemic,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antiulcer,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antimalarial,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antifungal,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antibacterial,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antiviral,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antioxidant,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antimutagenic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anticarcinogenic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properties.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This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review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summarises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the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wide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range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pharmacological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activities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neem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leaf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.</w:t>
            </w:r>
          </w:p>
        </w:tc>
        <w:tc>
          <w:tcPr>
            <w:tcW w:w="0" w:type="auto"/>
            <w:vAlign w:val="center"/>
          </w:tcPr>
          <w:p w:rsidR="00391D80" w:rsidRPr="00F85B42" w:rsidRDefault="0015071E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Style w:val="Emphasis"/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Azadirachta</w:t>
            </w:r>
            <w:r w:rsidRPr="00F85B42">
              <w:rPr>
                <w:rStyle w:val="Emphasis"/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Style w:val="Emphasis"/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indica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(</w:t>
            </w:r>
            <w:r w:rsidR="00391D80" w:rsidRPr="00F85B42">
              <w:rPr>
                <w:rStyle w:val="Emphasis"/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A.</w:t>
            </w:r>
            <w:r w:rsidRPr="00F85B42">
              <w:rPr>
                <w:rStyle w:val="Emphasis"/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Style w:val="Emphasis"/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indica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;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neem)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used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as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food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and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folklore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medicine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offers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promise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as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antioxidative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agent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due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to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its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beneficial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effects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on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health.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Extracts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of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neem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leaf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have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been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found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to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possess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immunomodulatory,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antiinflammatory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and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anticarcinogenic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properties</w:t>
            </w:r>
            <w:r w:rsidR="00910D9F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.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910D9F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[</w:t>
            </w:r>
            <w:hyperlink r:id="rId93" w:anchor="ref2" w:history="1">
              <w:r w:rsidR="00391D80" w:rsidRPr="00F85B42">
                <w:rPr>
                  <w:rStyle w:val="Hyperlink"/>
                  <w:rFonts w:ascii="Times New Roman" w:hAnsi="Times New Roman" w:cs="Times New Roman"/>
                  <w:color w:val="auto"/>
                  <w:sz w:val="9"/>
                  <w:szCs w:val="9"/>
                  <w:shd w:val="clear" w:color="auto" w:fill="FFFFFF"/>
                </w:rPr>
                <w:t>2</w:t>
              </w:r>
            </w:hyperlink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]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Studies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have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demonstrated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antigenotoxic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and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chemopreventive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potential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of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ethanol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extract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of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neem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leaves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against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oral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and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fore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stomach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tumors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are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mediated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by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up-regulation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of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antioxidant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defenses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and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induction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of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differentiation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and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apoptosis</w:t>
            </w:r>
            <w:r w:rsidR="00910D9F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.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910D9F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[</w:t>
            </w:r>
            <w:hyperlink r:id="rId94" w:anchor="ref3" w:history="1">
              <w:r w:rsidR="00391D80" w:rsidRPr="00F85B42">
                <w:rPr>
                  <w:rStyle w:val="Hyperlink"/>
                  <w:rFonts w:ascii="Times New Roman" w:hAnsi="Times New Roman" w:cs="Times New Roman"/>
                  <w:color w:val="auto"/>
                  <w:sz w:val="9"/>
                  <w:szCs w:val="9"/>
                  <w:shd w:val="clear" w:color="auto" w:fill="FFFFFF"/>
                </w:rPr>
                <w:t>3</w:t>
              </w:r>
            </w:hyperlink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]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Although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a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number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of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therapeutically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useful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compounds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have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been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identified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from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neem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leaf,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most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of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the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pharmacological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properties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have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been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reported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only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with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crude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extracts</w:t>
            </w:r>
            <w:r w:rsidR="00910D9F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.</w:t>
            </w:r>
            <w:r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 xml:space="preserve"> </w:t>
            </w:r>
            <w:r w:rsidR="00910D9F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[</w:t>
            </w:r>
            <w:hyperlink r:id="rId95" w:anchor="ref3" w:history="1">
              <w:r w:rsidR="00391D80" w:rsidRPr="00F85B42">
                <w:rPr>
                  <w:rStyle w:val="Hyperlink"/>
                  <w:rFonts w:ascii="Times New Roman" w:hAnsi="Times New Roman" w:cs="Times New Roman"/>
                  <w:color w:val="auto"/>
                  <w:sz w:val="9"/>
                  <w:szCs w:val="9"/>
                  <w:shd w:val="clear" w:color="auto" w:fill="FFFFFF"/>
                </w:rPr>
                <w:t>3</w:t>
              </w:r>
            </w:hyperlink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,</w:t>
            </w:r>
            <w:hyperlink r:id="rId96" w:anchor="ref4" w:history="1">
              <w:r w:rsidR="00391D80" w:rsidRPr="00F85B42">
                <w:rPr>
                  <w:rStyle w:val="Hyperlink"/>
                  <w:rFonts w:ascii="Times New Roman" w:hAnsi="Times New Roman" w:cs="Times New Roman"/>
                  <w:color w:val="auto"/>
                  <w:sz w:val="9"/>
                  <w:szCs w:val="9"/>
                  <w:shd w:val="clear" w:color="auto" w:fill="FFFFFF"/>
                </w:rPr>
                <w:t>4</w:t>
              </w:r>
            </w:hyperlink>
            <w:r w:rsidR="00391D80" w:rsidRPr="00F85B42">
              <w:rPr>
                <w:rFonts w:ascii="Times New Roman" w:hAnsi="Times New Roman" w:cs="Times New Roman"/>
                <w:sz w:val="9"/>
                <w:szCs w:val="9"/>
                <w:shd w:val="clear" w:color="auto" w:fill="FFFFFF"/>
              </w:rPr>
              <w:t>]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910D9F" w:rsidRPr="00F85B42" w:rsidTr="00802964">
        <w:trPr>
          <w:jc w:val="center"/>
        </w:trPr>
        <w:tc>
          <w:tcPr>
            <w:tcW w:w="0" w:type="auto"/>
            <w:vAlign w:val="center"/>
          </w:tcPr>
          <w:p w:rsidR="00910D9F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  <w:t>8-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8-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Abu-Darwish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MS,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et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al.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2018Medicinal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Plants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from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Near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East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for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Cancer</w:t>
            </w:r>
            <w:r w:rsidR="00D01E8C" w:rsidRPr="00F85B42">
              <w:rPr>
                <w:rFonts w:ascii="Times New Roman" w:hAnsi="Times New Roman" w:cs="Times New Roman"/>
                <w:sz w:val="9"/>
                <w:szCs w:val="9"/>
              </w:rPr>
              <w:t>. T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herapy</w:t>
            </w:r>
            <w:r w:rsidR="00D01E8C" w:rsidRPr="00F85B42">
              <w:rPr>
                <w:rFonts w:ascii="Times New Roman" w:hAnsi="Times New Roman" w:cs="Times New Roman"/>
                <w:sz w:val="9"/>
                <w:szCs w:val="9"/>
              </w:rPr>
              <w:t>. F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ront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Pharmacol.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  <w:p w:rsidR="00391D80" w:rsidRPr="00ED36F7" w:rsidRDefault="00910D9F" w:rsidP="00ED36F7">
            <w:pPr>
              <w:shd w:val="clear" w:color="auto" w:fill="FFFFFF"/>
              <w:bidi w:val="0"/>
              <w:snapToGrid w:val="0"/>
              <w:jc w:val="both"/>
              <w:outlineLvl w:val="0"/>
              <w:rPr>
                <w:rFonts w:ascii="Times New Roman" w:hAnsi="Times New Roman" w:cs="Times New Roman" w:hint="eastAsia"/>
                <w:sz w:val="9"/>
                <w:szCs w:val="9"/>
                <w:lang w:eastAsia="zh-CN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9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-</w:t>
            </w:r>
            <w:hyperlink r:id="rId97" w:history="1">
              <w:r w:rsidR="0015071E" w:rsidRPr="00F85B42">
                <w:rPr>
                  <w:rFonts w:ascii="Times New Roman" w:hAnsi="Times New Roman" w:cs="Times New Roman"/>
                  <w:sz w:val="9"/>
                  <w:szCs w:val="9"/>
                </w:rPr>
                <w:t xml:space="preserve"> </w:t>
              </w:r>
              <w:r w:rsidR="00391D80" w:rsidRPr="00F85B42">
                <w:rPr>
                  <w:rFonts w:ascii="Times New Roman" w:hAnsi="Times New Roman" w:cs="Times New Roman"/>
                  <w:sz w:val="9"/>
                  <w:szCs w:val="9"/>
                </w:rPr>
                <w:t>Farkhondeh</w:t>
              </w:r>
            </w:hyperlink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T,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hyperlink r:id="rId98" w:history="1">
              <w:r w:rsidR="0015071E" w:rsidRPr="00F85B42">
                <w:rPr>
                  <w:rFonts w:ascii="Times New Roman" w:hAnsi="Times New Roman" w:cs="Times New Roman"/>
                  <w:sz w:val="9"/>
                  <w:szCs w:val="9"/>
                </w:rPr>
                <w:t xml:space="preserve"> </w:t>
              </w:r>
              <w:r w:rsidR="00391D80" w:rsidRPr="00F85B42">
                <w:rPr>
                  <w:rFonts w:ascii="Times New Roman" w:hAnsi="Times New Roman" w:cs="Times New Roman"/>
                  <w:sz w:val="9"/>
                  <w:szCs w:val="9"/>
                </w:rPr>
                <w:t>Samarghandian</w:t>
              </w:r>
            </w:hyperlink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S,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hyperlink r:id="rId99" w:history="1">
              <w:r w:rsidR="0015071E" w:rsidRPr="00F85B42">
                <w:rPr>
                  <w:rFonts w:ascii="Times New Roman" w:hAnsi="Times New Roman" w:cs="Times New Roman"/>
                  <w:sz w:val="9"/>
                  <w:szCs w:val="9"/>
                </w:rPr>
                <w:t xml:space="preserve"> </w:t>
              </w:r>
              <w:r w:rsidR="00391D80" w:rsidRPr="00F85B42">
                <w:rPr>
                  <w:rFonts w:ascii="Times New Roman" w:hAnsi="Times New Roman" w:cs="Times New Roman"/>
                  <w:sz w:val="9"/>
                  <w:szCs w:val="9"/>
                </w:rPr>
                <w:t>Mohammad</w:t>
              </w:r>
              <w:r w:rsidR="0015071E" w:rsidRPr="00F85B42">
                <w:rPr>
                  <w:rFonts w:ascii="Times New Roman" w:hAnsi="Times New Roman" w:cs="Times New Roman"/>
                  <w:sz w:val="9"/>
                  <w:szCs w:val="9"/>
                </w:rPr>
                <w:t xml:space="preserve"> </w:t>
              </w:r>
              <w:r w:rsidR="00391D80" w:rsidRPr="00F85B42">
                <w:rPr>
                  <w:rFonts w:ascii="Times New Roman" w:hAnsi="Times New Roman" w:cs="Times New Roman"/>
                  <w:sz w:val="9"/>
                  <w:szCs w:val="9"/>
                </w:rPr>
                <w:t>Pourbagher</w:t>
              </w:r>
              <w:r w:rsidR="0015071E" w:rsidRPr="00F85B42">
                <w:rPr>
                  <w:rFonts w:ascii="Times New Roman" w:hAnsi="Times New Roman" w:cs="Times New Roman"/>
                  <w:sz w:val="9"/>
                  <w:szCs w:val="9"/>
                </w:rPr>
                <w:t xml:space="preserve"> </w:t>
              </w:r>
              <w:r w:rsidR="00391D80" w:rsidRPr="00F85B42">
                <w:rPr>
                  <w:rFonts w:ascii="Times New Roman" w:hAnsi="Times New Roman" w:cs="Times New Roman"/>
                  <w:sz w:val="9"/>
                  <w:szCs w:val="9"/>
                </w:rPr>
                <w:t>A</w:t>
              </w:r>
              <w:r w:rsidR="0015071E" w:rsidRPr="00F85B42">
                <w:rPr>
                  <w:rFonts w:ascii="Times New Roman" w:hAnsi="Times New Roman" w:cs="Times New Roman"/>
                  <w:sz w:val="9"/>
                  <w:szCs w:val="9"/>
                </w:rPr>
                <w:t xml:space="preserve"> </w:t>
              </w:r>
              <w:r w:rsidR="00391D80" w:rsidRPr="00F85B42">
                <w:rPr>
                  <w:rFonts w:ascii="Times New Roman" w:hAnsi="Times New Roman" w:cs="Times New Roman"/>
                  <w:sz w:val="9"/>
                  <w:szCs w:val="9"/>
                </w:rPr>
                <w:t>Shahri</w:t>
              </w:r>
            </w:hyperlink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hyperlink r:id="rId100" w:history="1">
              <w:r w:rsidR="00391D80" w:rsidRPr="00F85B42">
                <w:rPr>
                  <w:rFonts w:ascii="Times New Roman" w:hAnsi="Times New Roman" w:cs="Times New Roman"/>
                  <w:sz w:val="9"/>
                  <w:szCs w:val="9"/>
                </w:rPr>
                <w:t>Samini</w:t>
              </w:r>
            </w:hyperlink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F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2018The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Neuroprotective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Effects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Thymoquinone: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A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Review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910D9F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Surat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Anaam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59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910D9F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&amp;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95</w:t>
            </w: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Surat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Rahman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12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antiCancer</w:t>
            </w:r>
            <w:hyperlink r:id="rId101" w:anchor="bibr13-1559325818761455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</w:rPr>
                <w:t>13</w:t>
              </w:r>
            </w:hyperlink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Thymoquinone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has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also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been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indicated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possess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antioxidant,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anti-inflammation,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anticancer,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antibacterial,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antimutagenic,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antigenotoxic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activities.</w:t>
            </w:r>
            <w:hyperlink r:id="rId102" w:anchor="bibr9-1559325818761455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</w:rPr>
                <w:t>9</w:t>
              </w:r>
            </w:hyperlink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Thymoquinone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may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be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considered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therapeutic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agent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for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prevention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oral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supplementation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chrysin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(100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mg/kg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body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weight)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lastRenderedPageBreak/>
              <w:t>hyperammonemic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rats,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which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considerably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restored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levels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brain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ammonia,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water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content,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expressions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glutamine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synthetase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(GS),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glial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fibrillary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acidic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protein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(GFAP),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tumor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necrosis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factor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α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(TNF-α),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interleukin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(IL)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1β,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IL-6,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p65,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nuclear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factor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kappa-light-chain-enhancer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activated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B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cells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(NF-κB),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inducible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nitric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oxide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synthase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(iNOS),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cyclooxygenase-2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(COX-2).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Our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findings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provided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substantial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evidence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that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chrysin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synergistically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attenuates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neuroinflammatory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mechanism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by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repressing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expression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pro-inflammatory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cytokines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upregulating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astrocytic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protein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expressions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via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ammonia-reducing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strategies.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These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data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suggest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that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TQ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effectively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acts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therapeutic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agent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treat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hyperammonemia-mediated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neuroinflammation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.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lastRenderedPageBreak/>
              <w:t>Thymoquinone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(2-isopropyl-5-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methyl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benzo-1,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4-quinone),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main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ingredients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</w:rPr>
              <w:t>N</w:t>
            </w:r>
            <w:r w:rsidR="0015071E" w:rsidRPr="00F85B42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</w:rPr>
              <w:t>sativa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seeds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sz w:val="9"/>
                <w:szCs w:val="9"/>
              </w:rPr>
              <w:t>Nigella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sativa,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910D9F" w:rsidRPr="00F85B42" w:rsidTr="00802964">
        <w:trPr>
          <w:jc w:val="center"/>
        </w:trPr>
        <w:tc>
          <w:tcPr>
            <w:tcW w:w="0" w:type="auto"/>
            <w:vAlign w:val="center"/>
          </w:tcPr>
          <w:p w:rsidR="00391D80" w:rsidRPr="00F85B42" w:rsidRDefault="00F51654" w:rsidP="00ED36F7">
            <w:pPr>
              <w:shd w:val="clear" w:color="auto" w:fill="FFFFFF"/>
              <w:bidi w:val="0"/>
              <w:snapToGrid w:val="0"/>
              <w:jc w:val="both"/>
              <w:rPr>
                <w:rFonts w:ascii="Times New Roman" w:hAnsi="Times New Roman" w:cs="Times New Roman" w:hint="eastAsia"/>
                <w:sz w:val="9"/>
                <w:szCs w:val="9"/>
              </w:rPr>
            </w:pPr>
            <w:hyperlink r:id="rId103" w:anchor="fft" w:history="1"/>
            <w:r w:rsidR="00391D80" w:rsidRPr="00F85B42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>8-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8-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Abu-Darwish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MS,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et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al.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2018Medicinal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Plants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from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Near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East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for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Cancer</w:t>
            </w:r>
            <w:r w:rsidR="00D01E8C" w:rsidRPr="00F85B42">
              <w:rPr>
                <w:rFonts w:ascii="Times New Roman" w:hAnsi="Times New Roman" w:cs="Times New Roman"/>
                <w:sz w:val="9"/>
                <w:szCs w:val="9"/>
              </w:rPr>
              <w:t>. T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herapy</w:t>
            </w:r>
            <w:r w:rsidR="00D01E8C" w:rsidRPr="00F85B42">
              <w:rPr>
                <w:rFonts w:ascii="Times New Roman" w:hAnsi="Times New Roman" w:cs="Times New Roman"/>
                <w:sz w:val="9"/>
                <w:szCs w:val="9"/>
              </w:rPr>
              <w:t>. F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ront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hAnsi="Times New Roman" w:cs="Times New Roman"/>
                <w:sz w:val="9"/>
                <w:szCs w:val="9"/>
              </w:rPr>
              <w:t>Pharmacol.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Suret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Fater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19</w:t>
            </w: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sz w:val="9"/>
                <w:szCs w:val="9"/>
              </w:rPr>
              <w:t>antiCancer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hAnsi="Times New Roman" w:cs="Times New Roman"/>
                <w:sz w:val="9"/>
                <w:szCs w:val="9"/>
              </w:rPr>
              <w:t>Citrullus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hAnsi="Times New Roman" w:cs="Times New Roman"/>
                <w:sz w:val="9"/>
                <w:szCs w:val="9"/>
              </w:rPr>
              <w:t>colocynthis,</w:t>
            </w:r>
            <w:r w:rsidR="0015071E" w:rsidRPr="00F85B42"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910D9F" w:rsidRPr="00F85B42" w:rsidTr="00802964">
        <w:trPr>
          <w:jc w:val="center"/>
        </w:trPr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10-.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Chaudhary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G,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Goyal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Poonia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Lawsonia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inermis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Linnaeus: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phytopharmacological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review.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Intern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J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Pharm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Sci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Drug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Res.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2010;2:91–98.</w:t>
            </w: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11-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Goswami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Kulshreshtha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Rao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CV,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Yadav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Sachdev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Y.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Antiulcer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potential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Lawsonia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inermisleaf.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Intern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J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Pharm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Sci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Rev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Res.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2011;10:25–27.</w:t>
            </w: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12-</w:t>
            </w:r>
            <w:hyperlink r:id="rId104" w:history="1"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Hekmatpou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05" w:history="1"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Ahmadian</w:t>
              </w:r>
            </w:hyperlink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F,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06" w:history="1"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Eghbali</w:t>
              </w:r>
            </w:hyperlink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F51654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fldChar w:fldCharType="begin"/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instrText xml:space="preserve"> HYPERLINK "https://www.ncbi.nlm.nih.gov/pubmed/?term=Farsaei%20S%5BAuthor%5D&amp;cauthor=true&amp;cauthor_uid=29756474" </w:instrText>
            </w:r>
            <w:r w:rsidR="00F51654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fldChar w:fldCharType="separate"/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Farsae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</w:t>
            </w:r>
            <w:hyperlink r:id="rId107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J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Evid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Based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Integr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Med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2018;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23: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2515690X18772807.</w:t>
            </w: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Published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online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2018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May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13.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doi: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08" w:tgtFrame="pmc_ext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10.1177/2515690X18772807</w:t>
              </w:r>
            </w:hyperlink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PMCID: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PMC5954567</w:t>
            </w: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PMID: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09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29756474</w:t>
              </w:r>
            </w:hyperlink>
          </w:p>
          <w:p w:rsidR="00391D80" w:rsidRPr="00F85B42" w:rsidRDefault="00F51654" w:rsidP="00802964">
            <w:pPr>
              <w:shd w:val="clear" w:color="auto" w:fill="FFFFFF"/>
              <w:bidi w:val="0"/>
              <w:snapToGrid w:val="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fldChar w:fldCharType="end"/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Henna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(Lawsonia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inermis)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Inexpensive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Method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Prevent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Decubitus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Ulcers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Critical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Care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Units: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Randomized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Clinical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Trial</w:t>
            </w:r>
            <w:hyperlink r:id="rId110" w:history="1"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J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Evid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Based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Integr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Med</w:t>
              </w:r>
            </w:hyperlink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2018;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23: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2515690X18772807.</w:t>
            </w: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Published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online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2018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May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13.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doi: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11" w:tgtFrame="pmc_ext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10.1177/2515690X18772807</w:t>
              </w:r>
            </w:hyperlink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PMCID: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PMC5954567</w:t>
            </w: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PMID: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12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29756474</w:t>
              </w:r>
            </w:hyperlink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Suret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Fater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27</w:t>
            </w: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Sunna: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using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henne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for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feet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injuries</w:t>
            </w: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  <w:p w:rsidR="00391D80" w:rsidRPr="00ED36F7" w:rsidRDefault="00391D80" w:rsidP="00802964">
            <w:pPr>
              <w:bidi w:val="0"/>
              <w:snapToGrid w:val="0"/>
              <w:jc w:val="both"/>
              <w:rPr>
                <w:rFonts w:ascii="Times New Roman" w:hAnsi="Times New Roman" w:cs="Times New Roman" w:hint="eastAsia"/>
                <w:b/>
                <w:bCs/>
                <w:sz w:val="9"/>
                <w:szCs w:val="9"/>
                <w:u w:val="single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anti-inflammatory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for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treating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mouth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ulcers.</w:t>
            </w:r>
            <w:hyperlink r:id="rId113" w:anchor="bibr7-2515690X18772807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</w:rPr>
                <w:t>7</w:t>
              </w:r>
            </w:hyperlink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Lawsonia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inermis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reported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contain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carbohydrates,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proteins,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flavonoids,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tannins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phenolic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compounds,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alkaloids,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terpenoids,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quinones,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coumarins,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xanthones,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fatty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acids.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plant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has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been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reported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have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analgesic,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hypoglycemic,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hepatoprotective,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immunostimulant,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anti-inflammatory,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antibacterial,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antimicrobial,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antifungal,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antiviral,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antiparasitic,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antitrypanosomal,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antidermatophytic,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antioxidant,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antifertility,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tuberculostatic,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anticancer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properties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Quinones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are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present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henna</w:t>
            </w:r>
            <w:hyperlink r:id="rId114" w:anchor="b3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[]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These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are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aromatic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rings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with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two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ketone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substitutions.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are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ubiquitous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nature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are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characteristically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highly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active.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These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compounds,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being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coloured,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are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responsible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for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browning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reaction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cut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injured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fruits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vegetables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are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intermediate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melanin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synthesis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pathway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human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skin</w:t>
            </w:r>
            <w:hyperlink r:id="rId115" w:anchor="b18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[18]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presence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quinones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henna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that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gives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material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its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dyeing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properties</w:t>
            </w:r>
            <w:hyperlink r:id="rId116" w:anchor="b3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[3]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switch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between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diphenol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(or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hydroquinone)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quinone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occurs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easily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through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oxidation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reduction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reactions.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individual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redox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potential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particular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quinone-hydroquinone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pair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very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important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many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biological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systems.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Hydroxilated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amino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acids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may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made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into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quinones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presence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suitable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enzymes,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such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polyphenoloxidase</w:t>
            </w:r>
            <w:hyperlink r:id="rId117" w:anchor="b19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[19]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addition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providing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source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stable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free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radicals,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quinones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are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known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complex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irreversibly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with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nucleophilic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amino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acids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proteins</w:t>
            </w:r>
            <w:hyperlink r:id="rId118" w:anchor="b20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[20]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often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leading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inactivation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protein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loss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function.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For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that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reason,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potential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range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quinone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antimicrobial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effects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great.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Portable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targets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microbial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cell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are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surface-exposed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adhesions,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cell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wall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polypeptides,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membrane-bound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enzymes.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Quinones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may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also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render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substrates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unavailable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microorganism.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addition,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were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shown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inhibit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cell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growth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culture</w:t>
            </w:r>
            <w:hyperlink r:id="rId119" w:anchor="b21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[21]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.</w:t>
            </w:r>
          </w:p>
        </w:tc>
        <w:tc>
          <w:tcPr>
            <w:tcW w:w="0" w:type="auto"/>
            <w:vAlign w:val="center"/>
          </w:tcPr>
          <w:p w:rsidR="00391D80" w:rsidRPr="00F85B42" w:rsidRDefault="0015071E" w:rsidP="00802964">
            <w:pPr>
              <w:pStyle w:val="Heading1"/>
              <w:shd w:val="clear" w:color="auto" w:fill="FFFFFF"/>
              <w:snapToGrid w:val="0"/>
              <w:spacing w:before="0" w:beforeAutospacing="0" w:after="0" w:afterAutospacing="0"/>
              <w:jc w:val="both"/>
              <w:outlineLvl w:val="0"/>
              <w:rPr>
                <w:kern w:val="0"/>
                <w:sz w:val="9"/>
                <w:szCs w:val="9"/>
                <w:u w:val="single"/>
              </w:rPr>
            </w:pPr>
            <w:r w:rsidRPr="00F85B42">
              <w:rPr>
                <w:kern w:val="0"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i/>
                <w:iCs/>
                <w:kern w:val="0"/>
                <w:sz w:val="9"/>
                <w:szCs w:val="9"/>
                <w:u w:val="single"/>
              </w:rPr>
              <w:t>Lawsonia</w:t>
            </w:r>
            <w:r w:rsidRPr="00F85B42">
              <w:rPr>
                <w:i/>
                <w:iCs/>
                <w:kern w:val="0"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i/>
                <w:iCs/>
                <w:kern w:val="0"/>
                <w:sz w:val="9"/>
                <w:szCs w:val="9"/>
                <w:u w:val="single"/>
              </w:rPr>
              <w:t>inermis</w:t>
            </w:r>
            <w:r w:rsidRPr="00F85B42">
              <w:rPr>
                <w:kern w:val="0"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kern w:val="0"/>
                <w:sz w:val="9"/>
                <w:szCs w:val="9"/>
                <w:u w:val="single"/>
              </w:rPr>
              <w:t>Linn</w:t>
            </w:r>
            <w:r w:rsidRPr="00F85B42">
              <w:rPr>
                <w:kern w:val="0"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kern w:val="0"/>
                <w:sz w:val="9"/>
                <w:szCs w:val="9"/>
                <w:u w:val="single"/>
              </w:rPr>
              <w:t>(Henna)</w:t>
            </w:r>
          </w:p>
          <w:p w:rsidR="00391D80" w:rsidRPr="00F85B42" w:rsidRDefault="00391D80" w:rsidP="00802964">
            <w:pPr>
              <w:pStyle w:val="Heading1"/>
              <w:shd w:val="clear" w:color="auto" w:fill="FFFFFF"/>
              <w:snapToGrid w:val="0"/>
              <w:spacing w:before="0" w:beforeAutospacing="0" w:after="0" w:afterAutospacing="0"/>
              <w:jc w:val="both"/>
              <w:outlineLvl w:val="0"/>
              <w:rPr>
                <w:kern w:val="0"/>
                <w:sz w:val="9"/>
                <w:szCs w:val="9"/>
                <w:u w:val="single"/>
              </w:rPr>
            </w:pPr>
            <w:r w:rsidRPr="00F85B42">
              <w:rPr>
                <w:kern w:val="0"/>
                <w:sz w:val="9"/>
                <w:szCs w:val="9"/>
                <w:u w:val="single"/>
              </w:rPr>
              <w:t>Henna</w:t>
            </w:r>
            <w:r w:rsidR="0015071E" w:rsidRPr="00F85B42">
              <w:rPr>
                <w:kern w:val="0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kern w:val="0"/>
                <w:sz w:val="9"/>
                <w:szCs w:val="9"/>
                <w:u w:val="single"/>
              </w:rPr>
              <w:t>[</w:t>
            </w:r>
            <w:r w:rsidRPr="00F85B42">
              <w:rPr>
                <w:i/>
                <w:iCs/>
                <w:kern w:val="0"/>
                <w:sz w:val="9"/>
                <w:szCs w:val="9"/>
                <w:u w:val="single"/>
              </w:rPr>
              <w:t>Lawsonia</w:t>
            </w:r>
            <w:r w:rsidR="0015071E" w:rsidRPr="00F85B42">
              <w:rPr>
                <w:i/>
                <w:iCs/>
                <w:kern w:val="0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i/>
                <w:iCs/>
                <w:kern w:val="0"/>
                <w:sz w:val="9"/>
                <w:szCs w:val="9"/>
                <w:u w:val="single"/>
              </w:rPr>
              <w:t>inermis</w:t>
            </w:r>
            <w:r w:rsidR="0015071E" w:rsidRPr="00F85B42">
              <w:rPr>
                <w:kern w:val="0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kern w:val="0"/>
                <w:sz w:val="9"/>
                <w:szCs w:val="9"/>
                <w:u w:val="single"/>
              </w:rPr>
              <w:t>(</w:t>
            </w:r>
            <w:r w:rsidRPr="00F85B42">
              <w:rPr>
                <w:i/>
                <w:iCs/>
                <w:kern w:val="0"/>
                <w:sz w:val="9"/>
                <w:szCs w:val="9"/>
                <w:u w:val="single"/>
              </w:rPr>
              <w:t>L.</w:t>
            </w:r>
            <w:r w:rsidR="0015071E" w:rsidRPr="00F85B42">
              <w:rPr>
                <w:i/>
                <w:iCs/>
                <w:kern w:val="0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i/>
                <w:iCs/>
                <w:kern w:val="0"/>
                <w:sz w:val="9"/>
                <w:szCs w:val="9"/>
                <w:u w:val="single"/>
              </w:rPr>
              <w:t>inermis</w:t>
            </w:r>
            <w:r w:rsidRPr="00F85B42">
              <w:rPr>
                <w:kern w:val="0"/>
                <w:sz w:val="9"/>
                <w:szCs w:val="9"/>
                <w:u w:val="single"/>
              </w:rPr>
              <w:t>)</w:t>
            </w:r>
            <w:r w:rsidR="0015071E" w:rsidRPr="00F85B42">
              <w:rPr>
                <w:kern w:val="0"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kern w:val="0"/>
                <w:sz w:val="9"/>
                <w:szCs w:val="9"/>
                <w:u w:val="single"/>
              </w:rPr>
              <w:t>Linn]</w:t>
            </w:r>
            <w:r w:rsidR="0015071E" w:rsidRPr="00F85B42">
              <w:rPr>
                <w:kern w:val="0"/>
                <w:sz w:val="9"/>
                <w:szCs w:val="9"/>
                <w:u w:val="single"/>
              </w:rPr>
              <w:t xml:space="preserve"> </w:t>
            </w: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</w:tr>
      <w:tr w:rsidR="00910D9F" w:rsidRPr="00F85B42" w:rsidTr="00802964">
        <w:trPr>
          <w:jc w:val="center"/>
        </w:trPr>
        <w:tc>
          <w:tcPr>
            <w:tcW w:w="0" w:type="auto"/>
            <w:vAlign w:val="center"/>
          </w:tcPr>
          <w:p w:rsidR="00391D80" w:rsidRPr="00F85B42" w:rsidRDefault="00910D9F" w:rsidP="00802964">
            <w:pPr>
              <w:shd w:val="clear" w:color="auto" w:fill="FFFFFF"/>
              <w:bidi w:val="0"/>
              <w:snapToGri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3</w:t>
            </w:r>
            <w:hyperlink r:id="rId120" w:history="1"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Monika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Gorzynik-Debicka</w:t>
              </w:r>
            </w:hyperlink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21" w:history="1"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Paulina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Przychodzen</w:t>
              </w:r>
            </w:hyperlink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22" w:history="1"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Francesco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Cappello</w:t>
              </w:r>
            </w:hyperlink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23" w:history="1"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Alicja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Kuban-Jankowska</w:t>
              </w:r>
            </w:hyperlink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24" w:history="1"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Antonella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Marino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Gammazza</w:t>
              </w:r>
            </w:hyperlink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25" w:history="1"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Narcyz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Knap</w:t>
              </w:r>
            </w:hyperlink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26" w:history="1"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Michal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Wozniak</w:t>
              </w:r>
            </w:hyperlink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27" w:history="1"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Magdalena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Gorska-Ponikowska</w:t>
              </w:r>
            </w:hyperlink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2018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Potential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Health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Benefits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Olive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Oil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Plant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Polyphenols</w:t>
            </w:r>
            <w:hyperlink r:id="rId128" w:history="1"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Int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J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Mol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="00391D80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Sci</w:t>
              </w:r>
            </w:hyperlink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Mar;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19(3):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686</w:t>
            </w: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14Owen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Giacosa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Hull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W.,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Haubner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Spiegelhalder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Bartsch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antioxidant/anticancer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potential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phenolic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compounds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isolated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from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olive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oil.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Eur.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J.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Cancer.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2000;36:1235–1247.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doi: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10.1016/S0959-8049(00)00103-9.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[</w:t>
            </w:r>
            <w:hyperlink r:id="rId129" w:tgtFrame="pmc_ext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PubMed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]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[</w:t>
            </w:r>
            <w:hyperlink r:id="rId130" w:tgtFrame="pmc_ext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Cross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Ref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]</w:t>
            </w: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15.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Tripoli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E.,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Giammanco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Tabacchi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G.,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Di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Majo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Giammanco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la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Guardia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phenolic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compounds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olive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oil: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Structure,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biological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activity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beneficial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effects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human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health.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Nutr.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Res.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Rev.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2005;18:98–112.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16.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Bisignano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G.,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Tomaino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Cascio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R.L.,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Crisafi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G.,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Uccella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N.,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Saija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in-vitro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antimicrobial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activity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oleuropein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hydroxytyrosol.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J.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Pharm.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Pharmacol.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1999;51:971–974.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17-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Fleming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Walter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W.,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Etchells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J.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Antimicrobial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properties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oleuropein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products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its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hydrolysis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from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green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olives.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Appl.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Microbiol.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1973;26:777–782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Suret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noor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/35</w:t>
            </w: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Suer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teen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verse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</w:t>
            </w:r>
          </w:p>
        </w:tc>
        <w:tc>
          <w:tcPr>
            <w:tcW w:w="0" w:type="auto"/>
            <w:vAlign w:val="center"/>
          </w:tcPr>
          <w:p w:rsidR="00391D80" w:rsidRPr="00ED36F7" w:rsidRDefault="00391D80" w:rsidP="00ED36F7">
            <w:pPr>
              <w:shd w:val="clear" w:color="auto" w:fill="FFFFFF"/>
              <w:bidi w:val="0"/>
              <w:snapToGrid w:val="0"/>
              <w:jc w:val="both"/>
              <w:rPr>
                <w:rFonts w:ascii="Times New Roman" w:hAnsi="Times New Roman" w:cs="Times New Roman" w:hint="eastAsia"/>
                <w:b/>
                <w:bCs/>
                <w:sz w:val="9"/>
                <w:szCs w:val="9"/>
                <w:u w:val="single"/>
                <w:lang w:eastAsia="zh-CN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Polyphenols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are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believed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reduce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morbidity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and/or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slow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down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development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cardiovascular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neurodegenerative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diseases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well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cancer.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Biological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activity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polyphenols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strongly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related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their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antioxidant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properties.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tend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reduce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pool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reactive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oxygen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species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well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neutralize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potentially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carcinogenic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metabolites.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broad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spectrum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health-promoting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properties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plant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polyphenols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comprises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antioxidant,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anti-inflammatory,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anti-allergic,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anti-atherogenic,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anti-thrombotic,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anti-mutagenic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effects.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Scientific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studies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present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ability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polyphenols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modulate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human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immune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system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affecting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proliferation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white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blood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cells,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also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production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cytokines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other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factors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that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participate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immunological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defense.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Anticancer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properties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olive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oil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seem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correlate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with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antioxidant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activity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phenolic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polyphenolic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compounds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present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therein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that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are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capable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scavenging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free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radicals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reactive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oxygen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species.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Oleuropein,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tyrosol,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hydroxytyrosol,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verboscoside,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ligustroide,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demethyleuropein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were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all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proven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protect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against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coronary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artery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disease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cancer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also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display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antimicrobial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antiviral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effects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Antioxidant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anti-atherogenic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effects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olive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oil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polyphenols,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like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oleuropein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hydroxytyrosol,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have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been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vastly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confirmed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literature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[</w:t>
            </w:r>
            <w:hyperlink r:id="rId131" w:anchor="B52-ijms-19-00686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52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,</w:t>
            </w:r>
            <w:hyperlink r:id="rId132" w:anchor="B53-ijms-19-00686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53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].</w:t>
            </w: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Olive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Oil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</w:tr>
      <w:tr w:rsidR="00910D9F" w:rsidRPr="00F85B42" w:rsidTr="00802964">
        <w:trPr>
          <w:jc w:val="center"/>
        </w:trPr>
        <w:tc>
          <w:tcPr>
            <w:tcW w:w="0" w:type="auto"/>
            <w:vAlign w:val="center"/>
          </w:tcPr>
          <w:p w:rsidR="00391D80" w:rsidRPr="00F85B42" w:rsidRDefault="00910D9F" w:rsidP="00802964">
            <w:pPr>
              <w:shd w:val="clear" w:color="auto" w:fill="FFFFFF"/>
              <w:bidi w:val="0"/>
              <w:snapToGrid w:val="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.</w:t>
            </w: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18-</w:t>
            </w:r>
            <w:hyperlink r:id="rId133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.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Johri</w:t>
              </w:r>
            </w:hyperlink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K</w:t>
            </w: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Cuminum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cyminum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Carum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carvi: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update</w:t>
            </w:r>
            <w:hyperlink r:id="rId134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Pharmacogn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Rev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2011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Jan-Jun;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5(9):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63–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doi: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35" w:tgtFrame="pmc_ext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10.4103/0973-7847.79101</w:t>
              </w:r>
            </w:hyperlink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  <w:p w:rsidR="00910D9F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19-Aruna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K,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Sivaramakrishnan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VM.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Anticarcinogenic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effects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some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Indian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plant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products.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Food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Chem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Toxicol.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1992;30:953–6.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[</w:t>
            </w:r>
            <w:hyperlink r:id="rId136" w:tgtFrame="pmc_ext" w:history="1">
              <w:r w:rsidRPr="00F85B42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</w:rPr>
                <w:t>PubMed</w:t>
              </w:r>
            </w:hyperlink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]</w:t>
            </w:r>
          </w:p>
          <w:p w:rsidR="00391D80" w:rsidRPr="00F85B42" w:rsidRDefault="00910D9F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2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0.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Gagandeep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Dhanalakshmi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Mendiz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E,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Rao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AR,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Kale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RK.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Chemopreventive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effects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</w:rPr>
              <w:t>Cuminum</w:t>
            </w:r>
            <w:r w:rsidR="0015071E" w:rsidRPr="00F85B42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</w:rPr>
              <w:t>cyminum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chemically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induced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forestomach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uterine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cervix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tumors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murine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model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systems.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Nutr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Cancer.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2003;47:171–80.</w:t>
            </w:r>
            <w:r w:rsidR="0015071E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sz w:val="9"/>
                <w:szCs w:val="9"/>
              </w:rPr>
              <w:t>[</w:t>
            </w: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15071E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Suret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Yaseen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33</w:t>
            </w: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Suret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Rahman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12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many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novel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bioactivities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had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been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revealed.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medicinal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applications-----</w:t>
            </w:r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Dietary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cumin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inhibited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benzopyrene-induced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forestomach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tumorigenesis,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3-methylcholanthrene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induced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uterine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cervix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tumorigenesis,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3-methyl-4-dimethyaminoazobenzene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induced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hepatomas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mice.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This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was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attributed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ability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cumin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in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modulating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carcinogen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metabolism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via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carcinogen/xenobiotic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metabolizing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phase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I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phase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II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enzymes.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Activities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cytochrome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(CYP)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P-450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reductase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CYP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b5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reductase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were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augmented,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whereas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phase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II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enzymes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GST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DT-diaphorase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pStyle w:val="p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b/>
                <w:bCs/>
                <w:i/>
                <w:iCs/>
                <w:sz w:val="9"/>
                <w:szCs w:val="9"/>
                <w:u w:val="single"/>
              </w:rPr>
              <w:t>Cuminum</w:t>
            </w:r>
            <w:r w:rsidR="0015071E" w:rsidRPr="00F85B42">
              <w:rPr>
                <w:b/>
                <w:bCs/>
                <w:i/>
                <w:i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i/>
                <w:iCs/>
                <w:sz w:val="9"/>
                <w:szCs w:val="9"/>
                <w:u w:val="single"/>
              </w:rPr>
              <w:t>cyminum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i/>
                <w:iCs/>
                <w:sz w:val="9"/>
                <w:szCs w:val="9"/>
                <w:u w:val="single"/>
              </w:rPr>
              <w:t>Carum</w:t>
            </w:r>
            <w:r w:rsidR="0015071E" w:rsidRPr="00F85B42">
              <w:rPr>
                <w:b/>
                <w:bCs/>
                <w:i/>
                <w:i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i/>
                <w:iCs/>
                <w:sz w:val="9"/>
                <w:szCs w:val="9"/>
                <w:u w:val="single"/>
              </w:rPr>
              <w:t>carvi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are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sources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cumin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caraway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seeds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respectively,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which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have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been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used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since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antiquity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for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treatment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various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indications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traditional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healing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systems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wide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geographical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areas.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Cumin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caraway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seeds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are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rich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sources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essential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oils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have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been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actively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researched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for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their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chemical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composition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biological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activities.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recent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times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(especially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during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</w:t>
            </w:r>
            <w:r w:rsidRPr="00F85B42">
              <w:rPr>
                <w:b/>
                <w:bCs/>
                <w:i/>
                <w:iCs/>
                <w:sz w:val="9"/>
                <w:szCs w:val="9"/>
                <w:u w:val="single"/>
              </w:rPr>
              <w:t>Cuminum</w:t>
            </w:r>
            <w:r w:rsidR="0015071E" w:rsidRPr="00F85B42">
              <w:rPr>
                <w:b/>
                <w:bCs/>
                <w:i/>
                <w:i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i/>
                <w:iCs/>
                <w:sz w:val="9"/>
                <w:szCs w:val="9"/>
                <w:u w:val="single"/>
              </w:rPr>
              <w:t>cyminum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i/>
                <w:iCs/>
                <w:sz w:val="9"/>
                <w:szCs w:val="9"/>
                <w:u w:val="single"/>
              </w:rPr>
              <w:t>Carum</w:t>
            </w:r>
            <w:r w:rsidR="0015071E" w:rsidRPr="00F85B42">
              <w:rPr>
                <w:b/>
                <w:bCs/>
                <w:i/>
                <w:i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i/>
                <w:iCs/>
                <w:sz w:val="9"/>
                <w:szCs w:val="9"/>
                <w:u w:val="single"/>
              </w:rPr>
              <w:t>carvi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are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sources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cumin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caraway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seeds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respectively,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which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have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been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used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since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antiquity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for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treatment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various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indications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traditional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healing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systems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wide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geographical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areas.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Cumin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caraway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seeds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are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rich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sources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essential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oils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have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been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actively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researched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for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their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chemical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composition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biological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activities.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recent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times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(especially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during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last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3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years)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considerable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progress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has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been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made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regarding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validation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their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acclaimed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medicinal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attributes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extensive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experimental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studies.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this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attempt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many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novel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bioactivities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have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been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revealed.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This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review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lastRenderedPageBreak/>
              <w:t>highlights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significance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cumin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caraway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potential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source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diverse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natural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products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their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medicinal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applications.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8F9FA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u w:val="single"/>
                <w:lang w:eastAsia="zh-CN"/>
              </w:rPr>
              <w:lastRenderedPageBreak/>
              <w:drawing>
                <wp:inline distT="0" distB="0" distL="0" distR="0">
                  <wp:extent cx="529583" cy="353483"/>
                  <wp:effectExtent l="19050" t="0" r="3817" b="0"/>
                  <wp:docPr id="5" name="صورة 1" descr="https://upload.wikimedia.org/wikipedia/commons/thumb/e/e0/Sa_cumin.jpg/220px-Sa_cumin.jpg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e/e0/Sa_cumin.jpg/220px-Sa_cumin.jpg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35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D80" w:rsidRPr="00F85B42" w:rsidRDefault="00391D80" w:rsidP="00802964">
            <w:pPr>
              <w:shd w:val="clear" w:color="auto" w:fill="F8F9FA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بذور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الكمون</w:t>
            </w: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الكمون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(</w:t>
            </w:r>
            <w:hyperlink r:id="rId139" w:tooltip="تسمية ثنائية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الاسم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العلمي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Cuminum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cyminum)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ينتمي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40" w:tooltip="فصيلة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للفصيلة</w:t>
              </w:r>
            </w:hyperlink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41" w:tooltip="خيمية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الخيمية</w:t>
              </w:r>
            </w:hyperlink>
          </w:p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</w:tr>
      <w:tr w:rsidR="00910D9F" w:rsidRPr="00F85B42" w:rsidTr="00802964">
        <w:trPr>
          <w:jc w:val="center"/>
        </w:trPr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lastRenderedPageBreak/>
              <w:t>19-</w:t>
            </w:r>
            <w:hyperlink r:id="rId142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Sarfraz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Ahmed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43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Siti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Amrah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Sulaiman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44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Atif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Amin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Baig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4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45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Muhammad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Ibrahim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46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Sana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Liaqat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47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Saira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Fatima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</w:t>
            </w:r>
            <w:hyperlink r:id="rId148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Sadia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Jabeen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49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Nighat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Shamim</w:t>
              </w:r>
            </w:hyperlink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50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Nor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Hayati</w:t>
              </w:r>
              <w:r w:rsidR="0015071E"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 xml:space="preserve"> </w:t>
              </w:r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Othman</w:t>
              </w:r>
            </w:hyperlink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2018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Honey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Potential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Natural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Antioxidant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Medicine: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Insight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into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Its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Molecular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Mechanisms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Action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Published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online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18.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doi: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51" w:tgtFrame="pmc_ext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10.1155/2018/8367846</w:t>
              </w:r>
            </w:hyperlink>
          </w:p>
          <w:p w:rsidR="00391D80" w:rsidRPr="00F85B42" w:rsidRDefault="00391D80" w:rsidP="00802964">
            <w:pPr>
              <w:bidi w:val="0"/>
              <w:snapToGrid w:val="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PMCID: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PMC5822819</w:t>
            </w:r>
          </w:p>
          <w:p w:rsidR="00391D80" w:rsidRPr="00F85B42" w:rsidRDefault="00391D80" w:rsidP="00802964">
            <w:pPr>
              <w:bidi w:val="0"/>
              <w:snapToGrid w:val="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PMID: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hyperlink r:id="rId152" w:history="1">
              <w:r w:rsidRPr="00F85B42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</w:rPr>
                <w:t>29492183</w:t>
              </w:r>
            </w:hyperlink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910D9F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Surat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Nah</w:t>
            </w:r>
            <w:r w:rsidR="00910D9F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910D9F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(</w:t>
            </w:r>
          </w:p>
          <w:p w:rsidR="00391D80" w:rsidRPr="00F85B42" w:rsidRDefault="00910D9F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ees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="00391D80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69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  <w:p w:rsidR="00391D80" w:rsidRPr="00F85B42" w:rsidRDefault="00391D80" w:rsidP="00802964">
            <w:pPr>
              <w:shd w:val="clear" w:color="auto" w:fill="FFFFFF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Surat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MOHAMED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verse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15</w:t>
            </w:r>
          </w:p>
        </w:tc>
        <w:tc>
          <w:tcPr>
            <w:tcW w:w="0" w:type="auto"/>
            <w:vAlign w:val="center"/>
          </w:tcPr>
          <w:p w:rsidR="00391D80" w:rsidRPr="00ED36F7" w:rsidRDefault="00391D80" w:rsidP="00ED36F7">
            <w:pPr>
              <w:bidi w:val="0"/>
              <w:snapToGrid w:val="0"/>
              <w:jc w:val="both"/>
              <w:rPr>
                <w:rFonts w:ascii="Times New Roman" w:hAnsi="Times New Roman" w:cs="Times New Roman" w:hint="eastAsia"/>
                <w:b/>
                <w:bCs/>
                <w:sz w:val="9"/>
                <w:szCs w:val="9"/>
                <w:u w:val="single"/>
                <w:lang w:eastAsia="zh-CN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Data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report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that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exhibits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strong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wound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healing,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antibacterial,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anti-inflammatory,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antifungal,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antiviral,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antidiabetic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effects.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also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retains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immunomodulatory,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estrogenic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regulatory,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antimutagenic,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anticancer,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numerous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other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vigor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effects.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Data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also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show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that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honey,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conventional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therapy,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might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be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novel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antioxidant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to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abate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many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diseases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directly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or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indirectly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associated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with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oxidative</w:t>
            </w:r>
            <w:r w:rsidR="0015071E"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stress</w:t>
            </w:r>
            <w:r w:rsidR="00ED36F7">
              <w:rPr>
                <w:rFonts w:ascii="Times New Roman" w:hAnsi="Times New Roman" w:cs="Times New Roman" w:hint="eastAsia"/>
                <w:b/>
                <w:bCs/>
                <w:sz w:val="9"/>
                <w:szCs w:val="9"/>
                <w:u w:val="single"/>
                <w:lang w:eastAsia="zh-CN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mode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action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honey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exploring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various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possible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mechanisms.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Evidence-based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research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intends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that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honey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acts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through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modulatory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road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multiple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signaling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pathways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molecular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targets.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This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road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contemplates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through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various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pathways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such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induction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caspases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apoptosis;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stimulation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TNF-</w:t>
            </w:r>
            <w:r w:rsidRPr="00F85B42">
              <w:rPr>
                <w:b/>
                <w:bCs/>
                <w:i/>
                <w:iCs/>
                <w:sz w:val="9"/>
                <w:szCs w:val="9"/>
                <w:u w:val="single"/>
              </w:rPr>
              <w:t>α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IL-1</w:t>
            </w:r>
            <w:r w:rsidRPr="00F85B42">
              <w:rPr>
                <w:b/>
                <w:bCs/>
                <w:i/>
                <w:iCs/>
                <w:sz w:val="9"/>
                <w:szCs w:val="9"/>
                <w:u w:val="single"/>
              </w:rPr>
              <w:t>β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IFN-</w:t>
            </w:r>
            <w:r w:rsidRPr="00F85B42">
              <w:rPr>
                <w:b/>
                <w:bCs/>
                <w:i/>
                <w:iCs/>
                <w:sz w:val="9"/>
                <w:szCs w:val="9"/>
                <w:u w:val="single"/>
              </w:rPr>
              <w:t>γ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IFNGR1,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p53;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inhibition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cell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proliferation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cell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cycle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arrest;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inhibition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lipoprotein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oxidation,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IL-1,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IL-10,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COX-2,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LOXs;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modulation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of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other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diverse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targets.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literature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suggests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that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honey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administered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alone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or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adjuvant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therapy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might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potential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natural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antioxidant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medicinal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agent</w:t>
            </w:r>
            <w:r w:rsidR="00910D9F" w:rsidRPr="00F85B42">
              <w:rPr>
                <w:b/>
                <w:bCs/>
                <w:sz w:val="9"/>
                <w:szCs w:val="9"/>
                <w:u w:val="single"/>
              </w:rPr>
              <w:t>.</w:t>
            </w:r>
          </w:p>
        </w:tc>
        <w:tc>
          <w:tcPr>
            <w:tcW w:w="0" w:type="auto"/>
            <w:vAlign w:val="center"/>
          </w:tcPr>
          <w:p w:rsidR="00391D80" w:rsidRPr="00ED36F7" w:rsidRDefault="00391D80" w:rsidP="00ED36F7">
            <w:pPr>
              <w:pStyle w:val="p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eastAsiaTheme="minorEastAsia" w:hint="eastAsia"/>
                <w:b/>
                <w:bCs/>
                <w:sz w:val="9"/>
                <w:szCs w:val="9"/>
                <w:u w:val="single"/>
                <w:lang w:eastAsia="zh-CN"/>
              </w:rPr>
            </w:pPr>
            <w:r w:rsidRPr="00F85B42">
              <w:rPr>
                <w:b/>
                <w:bCs/>
                <w:sz w:val="9"/>
                <w:szCs w:val="9"/>
                <w:u w:val="single"/>
              </w:rPr>
              <w:t>Honey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clasps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several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medicinal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health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effects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natural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food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supplement.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It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has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been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established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potential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therapeutic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antioxidant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agent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for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various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biodiverse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  <w:r w:rsidRPr="00F85B42">
              <w:rPr>
                <w:b/>
                <w:bCs/>
                <w:sz w:val="9"/>
                <w:szCs w:val="9"/>
                <w:u w:val="single"/>
              </w:rPr>
              <w:t>ailments.</w:t>
            </w:r>
            <w:r w:rsidR="0015071E" w:rsidRPr="00F85B42">
              <w:rPr>
                <w:b/>
                <w:bCs/>
                <w:sz w:val="9"/>
                <w:szCs w:val="9"/>
                <w:u w:val="singl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shd w:val="clear" w:color="auto" w:fill="F8F9FA"/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  <w:r w:rsidRPr="00F85B4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  <w:t>Honey</w:t>
            </w:r>
          </w:p>
        </w:tc>
        <w:tc>
          <w:tcPr>
            <w:tcW w:w="0" w:type="auto"/>
            <w:vAlign w:val="center"/>
          </w:tcPr>
          <w:p w:rsidR="00391D80" w:rsidRPr="00F85B42" w:rsidRDefault="00391D80" w:rsidP="00802964">
            <w:pPr>
              <w:bidi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u w:val="single"/>
              </w:rPr>
            </w:pPr>
          </w:p>
        </w:tc>
      </w:tr>
    </w:tbl>
    <w:p w:rsidR="00151A3D" w:rsidRPr="00910D9F" w:rsidRDefault="00151A3D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15071E" w:rsidRDefault="0015071E" w:rsidP="00802964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15071E" w:rsidSect="00910D9F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D01E8C" w:rsidRPr="00910D9F" w:rsidRDefault="00391D80" w:rsidP="00802964">
      <w:pPr>
        <w:bidi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0D9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References</w:t>
      </w:r>
      <w:r w:rsidR="001507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F85B42" w:rsidRPr="00ED36F7" w:rsidRDefault="00D01E8C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M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arrelli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Menichini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F.,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Conforti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F.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comparative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study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Zingiber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officinale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Roscoe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pulp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peel: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Phytochemical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composition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evaluation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antitumour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activity.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Nat.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Prod.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Res.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2015;29:2045–2049.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10.1080/14786419.2015.1020491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'.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H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su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Y.L.,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Hung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J.Y.,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Tsai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Y.M.,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Tsai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E.M.,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Huang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M.S.,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Hou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M.F.,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Kuo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P.L.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6-shogaol,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active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constituent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dietary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ginger,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impairs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cancer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development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lung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metastasis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by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inhibiting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secretion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CC-chemokine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ligand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(CCL2)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tumor-associated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dendritic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cells.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J.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Agric.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Food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Chem.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2015;63:1730–1738.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10.1021/jf504934m.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K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adioglu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Jacob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Bohnert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Naß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J,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Saeed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ME,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Khalid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Merfort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Thines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Pommerening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T,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Efferth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T2016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 E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valuating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ancient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Egyptian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prescriptions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today: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Anti-inflammatory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activity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Ziziphus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spina-christi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 P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hytomedicine.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Mar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15;23(3):293-306.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10.1016/j.phymed.2016.01.004.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Epub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2016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Feb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2.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M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azzio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EA</w:t>
      </w:r>
      <w:r w:rsidR="00910D9F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Lewis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CA</w:t>
      </w:r>
      <w:r w:rsidR="00910D9F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Soliman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KFA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2017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: r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anscriptomic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Profiling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MDA-MB-231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Cells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Exposed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to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Boswellia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Serrata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3-O-Acetyl-B-Boswellic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Acid;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ER/UPR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Mediated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Programmed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Cell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Death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 C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ancer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Genomics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Proteomics.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Nov-Dec;14(6):409-42.</w:t>
      </w:r>
    </w:p>
    <w:p w:rsidR="00F85B42" w:rsidRPr="00ED36F7" w:rsidRDefault="00D01E8C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N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X</w:t>
      </w:r>
      <w:r w:rsidR="00910D9F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Suhail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MM,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Yang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Q,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Cao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etal.,.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2012Frankincense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essential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oil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prepared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from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hydrodistillation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Boswellia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sacra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gum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resins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induces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human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pancreatic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cancer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cell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death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cultures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xenograft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murine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model.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BMC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Complement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Altern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Med.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Dec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13;12:253.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10.1186/1472-6882-12-253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-.</w:t>
      </w:r>
    </w:p>
    <w:p w:rsidR="00D01E8C" w:rsidRPr="00ED36F7" w:rsidRDefault="00D01E8C" w:rsidP="00D01E8C">
      <w:pPr>
        <w:pStyle w:val="HTMLPreformatted"/>
        <w:numPr>
          <w:ilvl w:val="1"/>
          <w:numId w:val="39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S</w:t>
      </w:r>
      <w:r w:rsidR="00296CBC" w:rsidRPr="00ED36F7">
        <w:rPr>
          <w:rFonts w:ascii="Times New Roman" w:hAnsi="Times New Roman" w:cs="Times New Roman"/>
          <w:sz w:val="17"/>
          <w:szCs w:val="17"/>
        </w:rPr>
        <w:t>hamkant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B.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Badgujar,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Vainav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V.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Patel,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Atmaram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H.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Bandivdekar2014Foeniculum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vulgare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Mill: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Review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Its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Botany,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Phytochemistry,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Pharmacology,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Contemporary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Application,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Toxicology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BioMed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Research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International</w:t>
      </w:r>
      <w:r w:rsidR="00802964" w:rsidRPr="00ED36F7">
        <w:rPr>
          <w:rFonts w:ascii="Times New Roman" w:eastAsiaTheme="minorEastAsia" w:hAnsi="Times New Roman" w:cs="Times New Roman" w:hint="eastAsia"/>
          <w:sz w:val="17"/>
          <w:szCs w:val="17"/>
          <w:lang w:eastAsia="zh-CN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Volume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Article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ID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842674,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32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pages</w:t>
      </w:r>
      <w:r w:rsidR="00802964" w:rsidRPr="00ED36F7">
        <w:rPr>
          <w:rFonts w:ascii="Times New Roman" w:eastAsiaTheme="minorEastAsia" w:hAnsi="Times New Roman" w:cs="Times New Roman" w:hint="eastAsia"/>
          <w:sz w:val="17"/>
          <w:szCs w:val="17"/>
          <w:lang w:eastAsia="zh-CN"/>
        </w:rPr>
        <w:t xml:space="preserve"> </w:t>
      </w:r>
      <w:r w:rsidR="00296CBC" w:rsidRPr="00ED36F7">
        <w:rPr>
          <w:rFonts w:ascii="Times New Roman" w:hAnsi="Times New Roman" w:cs="Times New Roman"/>
          <w:sz w:val="17"/>
          <w:szCs w:val="17"/>
        </w:rPr>
        <w:t>http://dx.doi.org/10.1155/2014/842674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S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ubapriya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</w:t>
      </w:r>
      <w:r w:rsidR="00910D9F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Nagini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2005Medicinal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properties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neem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leaves: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review.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Curr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Chem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Anticancer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Agents.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Mar;5(2):149-6.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bu-Darwish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MS,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2018Medicinal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Plants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from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Near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East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for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Cancer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 T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herapy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 F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ront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Pharmacol.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F85B42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outlineLvl w:val="0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F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arkhondeh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T,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Samarghandian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Mohammad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Pourbagher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Shahri,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Samini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2018The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Neuroprotective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Effects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Thymoquinone: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Review</w:t>
      </w:r>
      <w:r w:rsidR="0015071E" w:rsidRPr="00ED36F7">
        <w:rPr>
          <w:rFonts w:ascii="Times New Roman" w:hAnsi="Times New Roman" w:cs="Times New Roman" w:hint="eastAsia"/>
          <w:sz w:val="17"/>
          <w:szCs w:val="17"/>
          <w:lang w:eastAsia="zh-CN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Dose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Response.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Apr-Jun;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16(2):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1559325818761455.</w:t>
      </w:r>
      <w:r w:rsidR="0015071E" w:rsidRPr="00ED36F7">
        <w:rPr>
          <w:rFonts w:ascii="Times New Roman" w:hAnsi="Times New Roman" w:cs="Times New Roman" w:hint="eastAsia"/>
          <w:sz w:val="17"/>
          <w:szCs w:val="17"/>
          <w:lang w:eastAsia="zh-CN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Published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online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Apr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11.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10.1177/155932581876145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5.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lastRenderedPageBreak/>
        <w:t>C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haudhary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G,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Goyal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Poonia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Lawsonia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inermis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Linnaeus: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phytopharmacological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review.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Intern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Pharm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Sci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Drug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Res.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2010;2:91–98</w:t>
      </w:r>
      <w:r w:rsidR="00F85B42" w:rsidRPr="00ED36F7">
        <w:rPr>
          <w:rFonts w:ascii="Times New Roman" w:hAnsi="Times New Roman" w:cs="Times New Roman" w:hint="eastAsia"/>
          <w:sz w:val="17"/>
          <w:szCs w:val="17"/>
          <w:lang w:eastAsia="zh-CN"/>
        </w:rPr>
        <w:t>.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G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oswami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Kulshreshtha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Rao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CV,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Yadav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Sachdev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Y.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Antiulcer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Lawsonia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inermisleaf.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Intern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Pharm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Sci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Rev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Res.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2011;10:25–27.</w:t>
      </w:r>
    </w:p>
    <w:p w:rsidR="00F85B42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H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ekmatpou,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D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Ahmadian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F,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Eghbali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Farsae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Henna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(Lawsonia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inermis)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Inexpensive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Method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to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Prevent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Decubitus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Ulcers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Critical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Care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Units: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Randomized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Clinical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Tria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l J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Evid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Based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Integr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Med.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2018;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23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:.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G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orzynik-Debicka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Przychodzen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Cappello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F,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Kuban-Jankowska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Gammazza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Narcyz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Knap,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Wozniak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Gorska-Ponikowska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Health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Benefits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Olive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Oil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Plant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 P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olyphenol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s I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Mol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Sci.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Mar;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19(3):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686.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O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wen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Giacosa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Hull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W.,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Haubner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Spiegelhalder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B.,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Bartsch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antioxidant/anticancer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phenolic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compounds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isolated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from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olive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oil.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Eur.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J.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Cancer.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2000;36:1235–1247.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10.1016/S0959-8049(00)00103-9.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T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ripoli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Giammanco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Tabacchi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G.,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Di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Majo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D.,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Giammanco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la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Guardia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phenolic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compounds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olive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oil: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Structure,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biological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activity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beneficial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effects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human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health.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Nutr.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Res.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Rev.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2005;18:98–112.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B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isignano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G.,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Tomaino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Cascio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R.L.,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Crisafi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G.,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Uccella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N.,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Saija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in-vitro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antimicrobial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activity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oleuropein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hydroxytyrosol.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J.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Pharm.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Pharmacol.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1999;51:971–974.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outlineLvl w:val="0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F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leming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Walter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W.,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Etchells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J.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Antimicrobial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properties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oleuropein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products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hydrolysis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from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green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olives.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Appl.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Microbiol.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1973;26:777–782.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F85B42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J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ohri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2011KCuminum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cyminum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Carum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carvi: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updat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e P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harmacogn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Rev.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Jan-Jun;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5(9):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63–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10.4103/0973-7847.7910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1.</w:t>
      </w:r>
    </w:p>
    <w:p w:rsidR="00F85B42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runa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K,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Sivaramakrishnan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VM.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Anticarcinogenic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effects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some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Indian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plant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products.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Food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Chem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Toxicol.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1992;30:953–6.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[PubMed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].</w:t>
      </w:r>
    </w:p>
    <w:p w:rsidR="00F85B42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G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agandeep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Dhanalakshmi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Mendiz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Rao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AR,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Kale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RK.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Chemopreventive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effects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Cuminum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cyminum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chemically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induced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forestomach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uterine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cervix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tumors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murine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model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systems.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Nutr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Cancer.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2003;47:171–80.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[PubMed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].</w:t>
      </w:r>
    </w:p>
    <w:p w:rsidR="00F85B42" w:rsidRPr="00ED36F7" w:rsidRDefault="00D01E8C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S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arfraz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Ahmed,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Siti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Amrah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Sulaiman,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Atif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Amin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Baig,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4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Muhammad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Ibrahim,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Sana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Liaqat,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Saira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Fatima,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2Sadia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Jabeen,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Nighat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Shamim,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Nor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Hayati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Othman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Honey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Natural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Antioxidant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lastRenderedPageBreak/>
        <w:t>Medicine: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Insight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into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Its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Molecular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Mechanisms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Action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Published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online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18.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296CBC" w:rsidRPr="00ED36F7">
        <w:rPr>
          <w:rFonts w:ascii="Times New Roman" w:eastAsia="Times New Roman" w:hAnsi="Times New Roman" w:cs="Times New Roman"/>
          <w:sz w:val="17"/>
          <w:szCs w:val="17"/>
        </w:rPr>
        <w:t>10.1155/2018/836784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6.</w:t>
      </w:r>
    </w:p>
    <w:p w:rsidR="00F85B42" w:rsidRPr="00ED36F7" w:rsidRDefault="00D01E8C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D</w:t>
      </w:r>
      <w:r w:rsidR="00151A3D" w:rsidRPr="00ED36F7">
        <w:rPr>
          <w:rFonts w:ascii="Times New Roman" w:hAnsi="Times New Roman" w:cs="Times New Roman"/>
          <w:sz w:val="17"/>
          <w:szCs w:val="17"/>
        </w:rPr>
        <w:t>ewhurts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Tex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book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Obstetics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Gynaecology</w:t>
      </w:r>
      <w:r w:rsidRPr="00ED36F7">
        <w:rPr>
          <w:rFonts w:ascii="Times New Roman" w:hAnsi="Times New Roman" w:cs="Times New Roman"/>
          <w:sz w:val="17"/>
          <w:szCs w:val="17"/>
        </w:rPr>
        <w:t>. E</w:t>
      </w:r>
      <w:r w:rsidR="00151A3D" w:rsidRPr="00ED36F7">
        <w:rPr>
          <w:rFonts w:ascii="Times New Roman" w:hAnsi="Times New Roman" w:cs="Times New Roman"/>
          <w:sz w:val="17"/>
          <w:szCs w:val="17"/>
        </w:rPr>
        <w:t>dited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by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Keith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Edmonds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B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lackwell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Publshing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2007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17</w:t>
      </w:r>
      <w:r w:rsidR="00151A3D" w:rsidRPr="00ED36F7">
        <w:rPr>
          <w:rFonts w:ascii="Times New Roman" w:hAnsi="Times New Roman" w:cs="Times New Roman"/>
          <w:sz w:val="17"/>
          <w:szCs w:val="17"/>
          <w:vertAlign w:val="superscript"/>
        </w:rPr>
        <w:t>th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Editio</w:t>
      </w:r>
      <w:r w:rsidR="00F85B42" w:rsidRPr="00ED36F7">
        <w:rPr>
          <w:rFonts w:ascii="Times New Roman" w:hAnsi="Times New Roman" w:cs="Times New Roman"/>
          <w:sz w:val="17"/>
          <w:szCs w:val="17"/>
        </w:rPr>
        <w:t>n.</w:t>
      </w:r>
    </w:p>
    <w:p w:rsidR="00F85B42" w:rsidRPr="00ED36F7" w:rsidRDefault="00D01E8C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G</w:t>
      </w:r>
      <w:r w:rsidR="00151A3D" w:rsidRPr="00ED36F7">
        <w:rPr>
          <w:rFonts w:ascii="Times New Roman" w:hAnsi="Times New Roman" w:cs="Times New Roman"/>
          <w:sz w:val="17"/>
          <w:szCs w:val="17"/>
        </w:rPr>
        <w:t>reenstein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B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Trounce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2004</w:t>
      </w:r>
      <w:r w:rsidR="00910D9F" w:rsidRPr="00ED36F7">
        <w:rPr>
          <w:rFonts w:ascii="Times New Roman" w:hAnsi="Times New Roman" w:cs="Times New Roman"/>
          <w:sz w:val="17"/>
          <w:szCs w:val="17"/>
        </w:rPr>
        <w:t>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Trounce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F85B42" w:rsidRPr="00ED36F7">
        <w:rPr>
          <w:rFonts w:ascii="Times New Roman" w:hAnsi="Times New Roman" w:cs="Times New Roman"/>
          <w:sz w:val="17"/>
          <w:szCs w:val="17"/>
        </w:rPr>
        <w:t>s C</w:t>
      </w:r>
      <w:r w:rsidR="00151A3D" w:rsidRPr="00ED36F7">
        <w:rPr>
          <w:rFonts w:ascii="Times New Roman" w:hAnsi="Times New Roman" w:cs="Times New Roman"/>
          <w:sz w:val="17"/>
          <w:szCs w:val="17"/>
        </w:rPr>
        <w:t>linical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pharmacology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for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nurses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-17</w:t>
      </w:r>
      <w:r w:rsidR="00151A3D" w:rsidRPr="00ED36F7">
        <w:rPr>
          <w:rFonts w:ascii="Times New Roman" w:hAnsi="Times New Roman" w:cs="Times New Roman"/>
          <w:sz w:val="17"/>
          <w:szCs w:val="17"/>
          <w:vertAlign w:val="superscript"/>
        </w:rPr>
        <w:t>th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Edition-p43</w:t>
      </w:r>
      <w:r w:rsidR="00F85B42" w:rsidRPr="00ED36F7">
        <w:rPr>
          <w:rFonts w:ascii="Times New Roman" w:hAnsi="Times New Roman" w:cs="Times New Roman"/>
          <w:sz w:val="17"/>
          <w:szCs w:val="17"/>
        </w:rPr>
        <w:t>6.</w:t>
      </w:r>
    </w:p>
    <w:p w:rsidR="00F85B42" w:rsidRPr="00ED36F7" w:rsidRDefault="00D01E8C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S</w:t>
      </w:r>
      <w:r w:rsidR="00151A3D" w:rsidRPr="00ED36F7">
        <w:rPr>
          <w:rFonts w:ascii="Times New Roman" w:hAnsi="Times New Roman" w:cs="Times New Roman"/>
          <w:sz w:val="17"/>
          <w:szCs w:val="17"/>
        </w:rPr>
        <w:t>hargel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L,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Mutnick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H,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Souney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PF,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Swanson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LN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2013</w:t>
      </w:r>
      <w:r w:rsidRPr="00ED36F7">
        <w:rPr>
          <w:rFonts w:ascii="Times New Roman" w:hAnsi="Times New Roman" w:cs="Times New Roman"/>
          <w:sz w:val="17"/>
          <w:szCs w:val="17"/>
        </w:rPr>
        <w:t>: C</w:t>
      </w:r>
      <w:r w:rsidR="00151A3D" w:rsidRPr="00ED36F7">
        <w:rPr>
          <w:rFonts w:ascii="Times New Roman" w:hAnsi="Times New Roman" w:cs="Times New Roman"/>
          <w:sz w:val="17"/>
          <w:szCs w:val="17"/>
        </w:rPr>
        <w:t>omprehensive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Pharmacy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Review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for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Na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plex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Wolters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Kluwer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Lippincott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Williams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910D9F" w:rsidRPr="00ED36F7">
        <w:rPr>
          <w:rFonts w:ascii="Times New Roman" w:hAnsi="Times New Roman" w:cs="Times New Roman"/>
          <w:sz w:val="17"/>
          <w:szCs w:val="17"/>
        </w:rPr>
        <w:t>&amp;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Wilkins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8</w:t>
      </w:r>
      <w:r w:rsidR="00151A3D" w:rsidRPr="00ED36F7">
        <w:rPr>
          <w:rFonts w:ascii="Times New Roman" w:hAnsi="Times New Roman" w:cs="Times New Roman"/>
          <w:sz w:val="17"/>
          <w:szCs w:val="17"/>
          <w:vertAlign w:val="superscript"/>
        </w:rPr>
        <w:t>th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Editio</w:t>
      </w:r>
      <w:r w:rsidR="00F85B42" w:rsidRPr="00ED36F7">
        <w:rPr>
          <w:rFonts w:ascii="Times New Roman" w:hAnsi="Times New Roman" w:cs="Times New Roman"/>
          <w:sz w:val="17"/>
          <w:szCs w:val="17"/>
        </w:rPr>
        <w:t>n.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M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arrelli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M.,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Menichini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F.,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Conforti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F.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comparative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study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Zingiber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officinale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Roscoe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pulp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peel: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Phytochemical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composition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evaluation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antitumour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activity.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Nat.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Prod.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Res.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2015;29:2045–2049.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10.1080/14786419.2015.1020491'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H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su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Y.L.,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Hung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J.Y.,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Tsai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Y.M.,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Tsai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E.M.,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Huang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M.S.,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Hou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M.F.,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Kuo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P.L.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6-shogaol,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active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constituent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dietary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ginger,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impairs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cancer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development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lung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metastasis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by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inhibiting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secretion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CC-chemokine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ligand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2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(CCL2)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tumor-associated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dendritic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cells.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J.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Agric.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Food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Chem.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2015;63:1730–1738.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10.1021/jf504934m.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K</w:t>
      </w:r>
      <w:r w:rsidR="00151A3D" w:rsidRPr="00ED36F7">
        <w:rPr>
          <w:rFonts w:ascii="Times New Roman" w:hAnsi="Times New Roman" w:cs="Times New Roman"/>
          <w:sz w:val="17"/>
          <w:szCs w:val="17"/>
        </w:rPr>
        <w:t>adioglu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Jacob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Bohnert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Naß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J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Saeed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ME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Khalid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H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Merfort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I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Thines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E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Pommerening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T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Efferth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T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2016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 E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valuating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ancient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Egyptian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prescriptions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today: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Anti-inflammatory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activity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Ziziphus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spina-christi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 w:rsidRPr="00ED36F7">
        <w:rPr>
          <w:rFonts w:ascii="Times New Roman" w:hAnsi="Times New Roman" w:cs="Times New Roman"/>
          <w:sz w:val="17"/>
          <w:szCs w:val="17"/>
        </w:rPr>
        <w:t>P</w:t>
      </w:r>
      <w:r w:rsidR="00151A3D" w:rsidRPr="00ED36F7">
        <w:rPr>
          <w:rFonts w:ascii="Times New Roman" w:hAnsi="Times New Roman" w:cs="Times New Roman"/>
          <w:sz w:val="17"/>
          <w:szCs w:val="17"/>
        </w:rPr>
        <w:t>hytomedicine.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Mar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15;23(3):293-306.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10.1016/j.phymed.2016.01.004.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Epub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2016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Feb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2.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M</w:t>
      </w:r>
      <w:r w:rsidR="00151A3D" w:rsidRPr="00ED36F7">
        <w:rPr>
          <w:rFonts w:ascii="Times New Roman" w:hAnsi="Times New Roman" w:cs="Times New Roman"/>
          <w:sz w:val="17"/>
          <w:szCs w:val="17"/>
        </w:rPr>
        <w:t>azzio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EA</w:t>
      </w:r>
      <w:r w:rsidR="00910D9F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Lewis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CA</w:t>
      </w:r>
      <w:r w:rsidR="00910D9F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Soliman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KFA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2017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: r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anscriptomic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Profiling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MDA-MB-231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Cells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Exposed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to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Boswellia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Serrata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3-O-Acetyl-B-Boswellic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Acid;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ER/UPR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Mediated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Programmed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Cell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Death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 w:rsidRPr="00ED36F7">
        <w:rPr>
          <w:rFonts w:ascii="Times New Roman" w:hAnsi="Times New Roman" w:cs="Times New Roman"/>
          <w:sz w:val="17"/>
          <w:szCs w:val="17"/>
        </w:rPr>
        <w:t>C</w:t>
      </w:r>
      <w:r w:rsidR="00151A3D" w:rsidRPr="00ED36F7">
        <w:rPr>
          <w:rFonts w:ascii="Times New Roman" w:hAnsi="Times New Roman" w:cs="Times New Roman"/>
          <w:sz w:val="17"/>
          <w:szCs w:val="17"/>
        </w:rPr>
        <w:t>ancer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Genomics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Proteomics.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Nov-Dec;14(6):409-42.</w:t>
      </w:r>
    </w:p>
    <w:p w:rsidR="00F85B42" w:rsidRPr="00ED36F7" w:rsidRDefault="00D01E8C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N</w:t>
      </w:r>
      <w:r w:rsidR="00151A3D" w:rsidRPr="00ED36F7">
        <w:rPr>
          <w:rFonts w:ascii="Times New Roman" w:hAnsi="Times New Roman" w:cs="Times New Roman"/>
          <w:sz w:val="17"/>
          <w:szCs w:val="17"/>
        </w:rPr>
        <w:t>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X</w:t>
      </w:r>
      <w:r w:rsidR="00910D9F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Suhail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MM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Yang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Q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Cao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etal.,.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2012Frankincense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essential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oil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prepared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from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hydrodistillation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Boswellia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sacra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gum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resins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induces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human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pancreatic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cancer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cell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death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cultures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xenograft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murine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model.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BMC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Complement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Altern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Med.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Dec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13;12:253.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10.1186/1472-6882-12-253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-.</w:t>
      </w:r>
    </w:p>
    <w:p w:rsidR="00F85B42" w:rsidRPr="00ED36F7" w:rsidRDefault="00D01E8C" w:rsidP="00D01E8C">
      <w:pPr>
        <w:pStyle w:val="HTMLPreformatted"/>
        <w:numPr>
          <w:ilvl w:val="1"/>
          <w:numId w:val="39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S</w:t>
      </w:r>
      <w:r w:rsidR="00151A3D" w:rsidRPr="00ED36F7">
        <w:rPr>
          <w:rFonts w:ascii="Times New Roman" w:hAnsi="Times New Roman" w:cs="Times New Roman"/>
          <w:sz w:val="17"/>
          <w:szCs w:val="17"/>
        </w:rPr>
        <w:t>hamkant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B.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Badgujar,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Vainav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V.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Patel,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Atmaram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H.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Bandivdekar2014Foeniculum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vulgare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Mill: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Review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Its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Botany,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Phytochemistry,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Pharmacology,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Contemporary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Application,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Toxicology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76216A" w:rsidRPr="00ED36F7">
        <w:rPr>
          <w:rFonts w:ascii="Times New Roman" w:hAnsi="Times New Roman" w:cs="Times New Roman"/>
          <w:sz w:val="17"/>
          <w:szCs w:val="17"/>
        </w:rPr>
        <w:t>BioMed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76216A" w:rsidRPr="00ED36F7">
        <w:rPr>
          <w:rFonts w:ascii="Times New Roman" w:hAnsi="Times New Roman" w:cs="Times New Roman"/>
          <w:sz w:val="17"/>
          <w:szCs w:val="17"/>
        </w:rPr>
        <w:t>Research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76216A" w:rsidRPr="00ED36F7">
        <w:rPr>
          <w:rFonts w:ascii="Times New Roman" w:hAnsi="Times New Roman" w:cs="Times New Roman"/>
          <w:sz w:val="17"/>
          <w:szCs w:val="17"/>
        </w:rPr>
        <w:t>International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Volume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76216A" w:rsidRPr="00ED36F7">
        <w:rPr>
          <w:rFonts w:ascii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76216A" w:rsidRPr="00ED36F7">
        <w:rPr>
          <w:rFonts w:ascii="Times New Roman" w:hAnsi="Times New Roman" w:cs="Times New Roman"/>
          <w:sz w:val="17"/>
          <w:szCs w:val="17"/>
        </w:rPr>
        <w:t>Article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76216A" w:rsidRPr="00ED36F7">
        <w:rPr>
          <w:rFonts w:ascii="Times New Roman" w:hAnsi="Times New Roman" w:cs="Times New Roman"/>
          <w:sz w:val="17"/>
          <w:szCs w:val="17"/>
        </w:rPr>
        <w:t>ID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76216A" w:rsidRPr="00ED36F7">
        <w:rPr>
          <w:rFonts w:ascii="Times New Roman" w:hAnsi="Times New Roman" w:cs="Times New Roman"/>
          <w:sz w:val="17"/>
          <w:szCs w:val="17"/>
        </w:rPr>
        <w:t>842674,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76216A" w:rsidRPr="00ED36F7">
        <w:rPr>
          <w:rFonts w:ascii="Times New Roman" w:hAnsi="Times New Roman" w:cs="Times New Roman"/>
          <w:sz w:val="17"/>
          <w:szCs w:val="17"/>
        </w:rPr>
        <w:t>32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76216A" w:rsidRPr="00ED36F7">
        <w:rPr>
          <w:rFonts w:ascii="Times New Roman" w:hAnsi="Times New Roman" w:cs="Times New Roman"/>
          <w:sz w:val="17"/>
          <w:szCs w:val="17"/>
        </w:rPr>
        <w:t>pages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http://dx.doi.org/10.1155/2014/84267</w:t>
      </w:r>
      <w:r w:rsidR="00F85B42" w:rsidRPr="00ED36F7">
        <w:rPr>
          <w:rFonts w:ascii="Times New Roman" w:hAnsi="Times New Roman" w:cs="Times New Roman"/>
          <w:sz w:val="17"/>
          <w:szCs w:val="17"/>
        </w:rPr>
        <w:t>4.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S</w:t>
      </w:r>
      <w:r w:rsidR="00151A3D" w:rsidRPr="00ED36F7">
        <w:rPr>
          <w:rFonts w:ascii="Times New Roman" w:hAnsi="Times New Roman" w:cs="Times New Roman"/>
          <w:sz w:val="17"/>
          <w:szCs w:val="17"/>
        </w:rPr>
        <w:t>ubapriya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R</w:t>
      </w:r>
      <w:r w:rsidR="00910D9F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Nagini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2005Medicinal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properties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neem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leaves: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review.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Curr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Chem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Anticancer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Agents.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Mar;5(2):149-6.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bu-Darwish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MS,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et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2018Medicinal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Plants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from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Near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East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for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Cancer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 T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herapy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 F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ront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Pharmacol.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F85B42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F</w:t>
      </w:r>
      <w:r w:rsidR="00151A3D" w:rsidRPr="00ED36F7">
        <w:rPr>
          <w:rFonts w:ascii="Times New Roman" w:hAnsi="Times New Roman" w:cs="Times New Roman"/>
          <w:sz w:val="17"/>
          <w:szCs w:val="17"/>
        </w:rPr>
        <w:t>arkhondeh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T,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Samarghandian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S,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Mohammad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Pourbagher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Shahri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Samini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2018The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Neuroprotective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Effects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Thymoquinone: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Review</w:t>
      </w:r>
      <w:r w:rsidR="0015071E" w:rsidRPr="00ED36F7">
        <w:rPr>
          <w:rFonts w:ascii="Times New Roman" w:hAnsi="Times New Roman" w:cs="Times New Roman" w:hint="eastAsia"/>
          <w:sz w:val="17"/>
          <w:szCs w:val="17"/>
          <w:lang w:eastAsia="zh-CN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Dose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Response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Apr-Jun;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16(2):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1559325818761455.</w:t>
      </w:r>
      <w:r w:rsidR="00802964" w:rsidRPr="00ED36F7">
        <w:rPr>
          <w:rFonts w:ascii="Times New Roman" w:hAnsi="Times New Roman" w:cs="Times New Roman" w:hint="eastAsia"/>
          <w:sz w:val="17"/>
          <w:szCs w:val="17"/>
          <w:lang w:eastAsia="zh-CN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Published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online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Apr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11.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10.1177/155932581876145</w:t>
      </w:r>
      <w:r w:rsidR="00F85B42" w:rsidRPr="00ED36F7">
        <w:rPr>
          <w:rFonts w:ascii="Times New Roman" w:hAnsi="Times New Roman" w:cs="Times New Roman"/>
          <w:sz w:val="17"/>
          <w:szCs w:val="17"/>
        </w:rPr>
        <w:t>5.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C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haudhary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G,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Goyal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S,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Poonia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P.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Lawsonia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inermis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Linnaeus: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phytopharmacological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review.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Intern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Pharm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Sci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Drug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Res.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2010;2:91–98</w:t>
      </w:r>
      <w:r w:rsidR="00F85B42" w:rsidRPr="00ED36F7">
        <w:rPr>
          <w:rFonts w:ascii="Times New Roman" w:hAnsi="Times New Roman" w:cs="Times New Roman" w:hint="eastAsia"/>
          <w:sz w:val="17"/>
          <w:szCs w:val="17"/>
          <w:lang w:eastAsia="zh-CN"/>
        </w:rPr>
        <w:t>.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G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oswami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Kulshreshtha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Rao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CV,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Yadav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S,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Sachdev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Y.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Antiulcer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Lawsonia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inermisleaf.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Intern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Pharm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Sci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Rev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Res.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2011;10:25–27.</w:t>
      </w:r>
    </w:p>
    <w:p w:rsidR="00F85B42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H</w:t>
      </w:r>
      <w:r w:rsidR="00151A3D" w:rsidRPr="00ED36F7">
        <w:rPr>
          <w:rFonts w:ascii="Times New Roman" w:hAnsi="Times New Roman" w:cs="Times New Roman"/>
          <w:sz w:val="17"/>
          <w:szCs w:val="17"/>
        </w:rPr>
        <w:t>ekmatpou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D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Ahmadian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F,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Eghbali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Farsae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Henna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(Lawsonia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inermis)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Inexpensive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Method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to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Prevent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Decubitus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Ulcers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Critical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Care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Units: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Randomized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Clinical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Tria</w:t>
      </w:r>
      <w:r w:rsidR="00F85B42" w:rsidRPr="00ED36F7">
        <w:rPr>
          <w:rFonts w:ascii="Times New Roman" w:hAnsi="Times New Roman" w:cs="Times New Roman"/>
          <w:sz w:val="17"/>
          <w:szCs w:val="17"/>
        </w:rPr>
        <w:t>l J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Evid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Based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Integr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Med.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2018;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23</w:t>
      </w:r>
      <w:r w:rsidR="00F85B42" w:rsidRPr="00ED36F7">
        <w:rPr>
          <w:rFonts w:ascii="Times New Roman" w:hAnsi="Times New Roman" w:cs="Times New Roman"/>
          <w:sz w:val="17"/>
          <w:szCs w:val="17"/>
        </w:rPr>
        <w:t>:.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textAlignment w:val="top"/>
        <w:rPr>
          <w:rStyle w:val="Hyperlink"/>
          <w:rFonts w:ascii="Times New Roman" w:hAnsi="Times New Roman" w:cs="Times New Roman"/>
          <w:color w:val="auto"/>
          <w:sz w:val="17"/>
          <w:szCs w:val="17"/>
          <w:u w:val="none"/>
        </w:rPr>
      </w:pPr>
      <w:r w:rsidRPr="00ED36F7">
        <w:rPr>
          <w:rFonts w:ascii="Times New Roman" w:hAnsi="Times New Roman" w:cs="Times New Roman"/>
          <w:sz w:val="17"/>
          <w:szCs w:val="17"/>
        </w:rPr>
        <w:lastRenderedPageBreak/>
        <w:t>G</w:t>
      </w:r>
      <w:r w:rsidR="00151A3D" w:rsidRPr="00ED36F7">
        <w:rPr>
          <w:rFonts w:ascii="Times New Roman" w:hAnsi="Times New Roman" w:cs="Times New Roman"/>
          <w:sz w:val="17"/>
          <w:szCs w:val="17"/>
        </w:rPr>
        <w:t>orzynik-Debicka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M,</w:t>
      </w:r>
      <w:r w:rsidR="00682064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Przychodzen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P,</w:t>
      </w:r>
      <w:r w:rsidR="00682064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Cappello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F,</w:t>
      </w:r>
      <w:r w:rsidR="00682064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Kuban-Jankowska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A,</w:t>
      </w:r>
      <w:r w:rsidR="00682064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Gammazza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Narcyz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Knap,</w:t>
      </w:r>
      <w:r w:rsidR="00682064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Wozniak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and</w:t>
      </w:r>
      <w:r w:rsidR="00682064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Gorska-Ponikowska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Health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Benefits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Olive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Oil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Plant</w:t>
      </w:r>
      <w:r w:rsidRPr="00ED36F7">
        <w:rPr>
          <w:rFonts w:ascii="Times New Roman" w:hAnsi="Times New Roman" w:cs="Times New Roman"/>
          <w:sz w:val="17"/>
          <w:szCs w:val="17"/>
        </w:rPr>
        <w:t>. P</w:t>
      </w:r>
      <w:r w:rsidR="00151A3D" w:rsidRPr="00ED36F7">
        <w:rPr>
          <w:rFonts w:ascii="Times New Roman" w:hAnsi="Times New Roman" w:cs="Times New Roman"/>
          <w:sz w:val="17"/>
          <w:szCs w:val="17"/>
        </w:rPr>
        <w:t>olyphenol</w:t>
      </w:r>
      <w:r w:rsidR="00F85B42" w:rsidRPr="00ED36F7">
        <w:rPr>
          <w:rFonts w:ascii="Times New Roman" w:hAnsi="Times New Roman" w:cs="Times New Roman"/>
          <w:sz w:val="17"/>
          <w:szCs w:val="17"/>
        </w:rPr>
        <w:t>s I</w:t>
      </w:r>
      <w:r w:rsidR="00151A3D" w:rsidRPr="00ED36F7">
        <w:rPr>
          <w:rFonts w:ascii="Times New Roman" w:hAnsi="Times New Roman" w:cs="Times New Roman"/>
          <w:sz w:val="17"/>
          <w:szCs w:val="17"/>
        </w:rPr>
        <w:t>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Mol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Sci.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Mar;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19(3):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686.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Style w:val="Hyperlink"/>
          <w:rFonts w:ascii="Times New Roman" w:hAnsi="Times New Roman" w:cs="Times New Roman"/>
          <w:color w:val="auto"/>
          <w:sz w:val="17"/>
          <w:szCs w:val="17"/>
          <w:u w:val="none"/>
        </w:rPr>
      </w:pPr>
      <w:r w:rsidRPr="00ED36F7">
        <w:rPr>
          <w:rFonts w:ascii="Times New Roman" w:hAnsi="Times New Roman" w:cs="Times New Roman"/>
          <w:sz w:val="17"/>
          <w:szCs w:val="17"/>
        </w:rPr>
        <w:t>O</w:t>
      </w:r>
      <w:r w:rsidR="00151A3D" w:rsidRPr="00ED36F7">
        <w:rPr>
          <w:rFonts w:ascii="Times New Roman" w:hAnsi="Times New Roman" w:cs="Times New Roman"/>
          <w:sz w:val="17"/>
          <w:szCs w:val="17"/>
        </w:rPr>
        <w:t>wen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R.,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Giacosa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Hull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W.,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Haubner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R.,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Spiegelhalder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B.,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Bartsch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H.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antioxidant/anticancer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phenolic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compounds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isolated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from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olive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oil.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Eur.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J.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Cancer.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2000;36:1235–1247.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10.1016/S0959-8049(00)00103-9.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Style w:val="Hyperlink"/>
          <w:rFonts w:ascii="Times New Roman" w:hAnsi="Times New Roman" w:cs="Times New Roman"/>
          <w:color w:val="auto"/>
          <w:sz w:val="17"/>
          <w:szCs w:val="17"/>
          <w:u w:val="none"/>
        </w:rPr>
      </w:pPr>
      <w:r w:rsidRPr="00ED36F7">
        <w:rPr>
          <w:rFonts w:ascii="Times New Roman" w:hAnsi="Times New Roman" w:cs="Times New Roman"/>
          <w:sz w:val="17"/>
          <w:szCs w:val="17"/>
        </w:rPr>
        <w:t>T</w:t>
      </w:r>
      <w:r w:rsidR="00151A3D" w:rsidRPr="00ED36F7">
        <w:rPr>
          <w:rFonts w:ascii="Times New Roman" w:hAnsi="Times New Roman" w:cs="Times New Roman"/>
          <w:sz w:val="17"/>
          <w:szCs w:val="17"/>
        </w:rPr>
        <w:t>ripoli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E.,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Giammanco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Tabacchi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G.,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Di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Majo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D.,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Giammanco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la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Guardia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phenolic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compounds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olive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oil: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Structure,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biological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activity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beneficial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effects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human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health.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Nutr.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Res.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Rev.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2005;18:98–112.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Style w:val="Hyperlink"/>
          <w:rFonts w:ascii="Times New Roman" w:hAnsi="Times New Roman" w:cs="Times New Roman"/>
          <w:color w:val="auto"/>
          <w:sz w:val="17"/>
          <w:szCs w:val="17"/>
          <w:u w:val="none"/>
        </w:rPr>
      </w:pPr>
      <w:r w:rsidRPr="00ED36F7">
        <w:rPr>
          <w:rFonts w:ascii="Times New Roman" w:hAnsi="Times New Roman" w:cs="Times New Roman"/>
          <w:sz w:val="17"/>
          <w:szCs w:val="17"/>
        </w:rPr>
        <w:t>B</w:t>
      </w:r>
      <w:r w:rsidR="00151A3D" w:rsidRPr="00ED36F7">
        <w:rPr>
          <w:rFonts w:ascii="Times New Roman" w:hAnsi="Times New Roman" w:cs="Times New Roman"/>
          <w:sz w:val="17"/>
          <w:szCs w:val="17"/>
        </w:rPr>
        <w:t>isignano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G.,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Tomaino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Cascio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R.L.,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Crisafi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G.,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Uccella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N.,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Saija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in-vitro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antimicrobial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activity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oleuropein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hydroxytyrosol.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J.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Pharm.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Pharmacol.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1999;51:971–974.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D01E8C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outlineLvl w:val="0"/>
        <w:rPr>
          <w:rStyle w:val="Hyperlink"/>
          <w:rFonts w:ascii="Times New Roman" w:hAnsi="Times New Roman" w:cs="Times New Roman"/>
          <w:color w:val="auto"/>
          <w:sz w:val="17"/>
          <w:szCs w:val="17"/>
          <w:u w:val="none"/>
        </w:rPr>
      </w:pPr>
      <w:r w:rsidRPr="00ED36F7">
        <w:rPr>
          <w:rFonts w:ascii="Times New Roman" w:hAnsi="Times New Roman" w:cs="Times New Roman"/>
          <w:sz w:val="17"/>
          <w:szCs w:val="17"/>
        </w:rPr>
        <w:t>F</w:t>
      </w:r>
      <w:r w:rsidR="00151A3D" w:rsidRPr="00ED36F7">
        <w:rPr>
          <w:rFonts w:ascii="Times New Roman" w:hAnsi="Times New Roman" w:cs="Times New Roman"/>
          <w:sz w:val="17"/>
          <w:szCs w:val="17"/>
        </w:rPr>
        <w:t>leming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H.,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Walter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W.,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Etchells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J.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Antimicrobial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properties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oleuropein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products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its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hydrolysis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from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green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olives.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Appl.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Microbiol.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1973;26:777–782.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F85B42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J</w:t>
      </w:r>
      <w:r w:rsidR="00151A3D" w:rsidRPr="00ED36F7">
        <w:rPr>
          <w:rFonts w:ascii="Times New Roman" w:hAnsi="Times New Roman" w:cs="Times New Roman"/>
          <w:sz w:val="17"/>
          <w:szCs w:val="17"/>
        </w:rPr>
        <w:t>ohri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R.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2011KCuminum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cyminum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Carum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carvi: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updat</w:t>
      </w:r>
      <w:r w:rsidR="00F85B42" w:rsidRPr="00ED36F7">
        <w:rPr>
          <w:rFonts w:ascii="Times New Roman" w:hAnsi="Times New Roman" w:cs="Times New Roman"/>
          <w:sz w:val="17"/>
          <w:szCs w:val="17"/>
        </w:rPr>
        <w:t>e P</w:t>
      </w:r>
      <w:r w:rsidR="00151A3D" w:rsidRPr="00ED36F7">
        <w:rPr>
          <w:rFonts w:ascii="Times New Roman" w:hAnsi="Times New Roman" w:cs="Times New Roman"/>
          <w:sz w:val="17"/>
          <w:szCs w:val="17"/>
        </w:rPr>
        <w:t>harmacogn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Rev.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Jan-Jun;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5(9):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63–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10.4103/0973-7847.7910</w:t>
      </w:r>
      <w:r w:rsidR="00F85B42" w:rsidRPr="00ED36F7">
        <w:rPr>
          <w:rFonts w:ascii="Times New Roman" w:hAnsi="Times New Roman" w:cs="Times New Roman"/>
          <w:sz w:val="17"/>
          <w:szCs w:val="17"/>
        </w:rPr>
        <w:t>1.</w:t>
      </w:r>
    </w:p>
    <w:p w:rsidR="00F85B42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1A3D" w:rsidRPr="00ED36F7">
        <w:rPr>
          <w:rFonts w:ascii="Times New Roman" w:hAnsi="Times New Roman" w:cs="Times New Roman"/>
          <w:sz w:val="17"/>
          <w:szCs w:val="17"/>
        </w:rPr>
        <w:t>runa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K,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Sivaramakrishnan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VM.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Anticarcinogenic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effects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some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Indian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plant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products.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Food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Chem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Toxicol.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1992;30:953–6.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[PubMed</w:t>
      </w:r>
      <w:r w:rsidR="00F85B42" w:rsidRPr="00ED36F7">
        <w:rPr>
          <w:rFonts w:ascii="Times New Roman" w:hAnsi="Times New Roman" w:cs="Times New Roman"/>
          <w:sz w:val="17"/>
          <w:szCs w:val="17"/>
        </w:rPr>
        <w:t>].</w:t>
      </w:r>
    </w:p>
    <w:p w:rsidR="00F85B42" w:rsidRPr="00ED36F7" w:rsidRDefault="00D01E8C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G</w:t>
      </w:r>
      <w:r w:rsidR="00151A3D" w:rsidRPr="00ED36F7">
        <w:rPr>
          <w:rFonts w:ascii="Times New Roman" w:hAnsi="Times New Roman" w:cs="Times New Roman"/>
          <w:sz w:val="17"/>
          <w:szCs w:val="17"/>
        </w:rPr>
        <w:t>agandeep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Dhanalakshmi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Mendiz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E,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Rao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AR,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Kale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RK.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Chemopreventive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effects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Cuminum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cyminum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chemically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induced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forestomach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uterine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cervix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tumors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murine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model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systems.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Nutr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Cancer.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2003;47:171–80.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[PubMed</w:t>
      </w:r>
      <w:r w:rsidR="00F85B42" w:rsidRPr="00ED36F7">
        <w:rPr>
          <w:rFonts w:ascii="Times New Roman" w:hAnsi="Times New Roman" w:cs="Times New Roman"/>
          <w:sz w:val="17"/>
          <w:szCs w:val="17"/>
        </w:rPr>
        <w:t>].</w:t>
      </w:r>
    </w:p>
    <w:p w:rsidR="00F85B42" w:rsidRPr="00ED36F7" w:rsidRDefault="00D01E8C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S</w:t>
      </w:r>
      <w:r w:rsidR="00151A3D" w:rsidRPr="00ED36F7">
        <w:rPr>
          <w:rFonts w:ascii="Times New Roman" w:hAnsi="Times New Roman" w:cs="Times New Roman"/>
          <w:sz w:val="17"/>
          <w:szCs w:val="17"/>
        </w:rPr>
        <w:t>arfraz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Ahmed,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Siti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Amrah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Sulaiman,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Atif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Amin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Baig,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4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Muhammad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Ibrahim,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2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Sana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Liaqat,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2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Saira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Fatima,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2Sadia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Jabeen,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2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Nighat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Shamim,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2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Nor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Hayati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Othman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Honey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Natural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Antioxidant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Medicine: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Insight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into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Its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Molecular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Mechanisms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Action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Published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online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18.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10.1155/2018/8367846</w:t>
      </w:r>
      <w:r w:rsidR="00802964" w:rsidRPr="00ED36F7">
        <w:rPr>
          <w:rFonts w:ascii="Times New Roman" w:hAnsi="Times New Roman" w:cs="Times New Roman" w:hint="eastAsia"/>
          <w:sz w:val="17"/>
          <w:szCs w:val="17"/>
          <w:lang w:eastAsia="zh-CN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PMCID: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PMC5822819</w:t>
      </w:r>
      <w:r w:rsidR="00802964" w:rsidRPr="00ED36F7">
        <w:rPr>
          <w:rFonts w:hint="eastAsia"/>
          <w:sz w:val="17"/>
          <w:szCs w:val="17"/>
          <w:lang w:eastAsia="zh-CN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PMID: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151A3D" w:rsidRPr="00ED36F7">
        <w:rPr>
          <w:rFonts w:ascii="Times New Roman" w:hAnsi="Times New Roman" w:cs="Times New Roman"/>
          <w:sz w:val="17"/>
          <w:szCs w:val="17"/>
        </w:rPr>
        <w:t>2949218</w:t>
      </w:r>
      <w:r w:rsidR="00F85B42" w:rsidRPr="00ED36F7">
        <w:rPr>
          <w:rFonts w:ascii="Times New Roman" w:hAnsi="Times New Roman" w:cs="Times New Roman"/>
          <w:sz w:val="17"/>
          <w:szCs w:val="17"/>
        </w:rPr>
        <w:t>3.</w:t>
      </w:r>
    </w:p>
    <w:p w:rsidR="00AC454F" w:rsidRPr="00ED36F7" w:rsidRDefault="00AC454F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Borade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AS,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Kale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BN,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Shete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RV.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2011A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phytopharmacological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review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>Lawsonia</w:t>
      </w:r>
      <w:r w:rsidR="0015071E"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>inermis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(Linn.).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Pharm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Life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Sci.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2011;2:536–541.</w:t>
      </w:r>
    </w:p>
    <w:p w:rsidR="00F85B42" w:rsidRPr="00ED36F7" w:rsidRDefault="00AC454F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Lurain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JR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.2010Gestational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trophoblastic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disease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epidemiology,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pathology,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clinical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presentationand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diagnosis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gestational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trophoblastic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disease,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management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hydatidiform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mole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 w:rsidR="00D01E8C" w:rsidRPr="00ED36F7">
        <w:rPr>
          <w:rFonts w:ascii="Times New Roman" w:hAnsi="Times New Roman" w:cs="Times New Roman"/>
          <w:sz w:val="17"/>
          <w:szCs w:val="17"/>
        </w:rPr>
        <w:t>A</w:t>
      </w:r>
      <w:r w:rsidRPr="00ED36F7">
        <w:rPr>
          <w:rFonts w:ascii="Times New Roman" w:hAnsi="Times New Roman" w:cs="Times New Roman"/>
          <w:sz w:val="17"/>
          <w:szCs w:val="17"/>
        </w:rPr>
        <w:t>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Obstet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Gynecol.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Dec;203(6):531-9.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10.1016/j.ajog.2010.06.073.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Epub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2010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Aug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21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\.</w:t>
      </w:r>
    </w:p>
    <w:p w:rsidR="00AC454F" w:rsidRPr="00ED36F7" w:rsidRDefault="00AC454F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hAnsi="Times New Roman" w:cs="Times New Roman"/>
          <w:sz w:val="17"/>
          <w:szCs w:val="17"/>
          <w:lang w:eastAsia="zh-CN"/>
        </w:rPr>
      </w:pPr>
      <w:r w:rsidRPr="00ED36F7">
        <w:rPr>
          <w:rFonts w:ascii="Times New Roman" w:hAnsi="Times New Roman" w:cs="Times New Roman"/>
          <w:sz w:val="17"/>
          <w:szCs w:val="17"/>
        </w:rPr>
        <w:t>Farkhondeh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T,</w:t>
      </w:r>
      <w:r w:rsidR="00682064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Samarghandian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S,</w:t>
      </w:r>
      <w:r w:rsidR="00682064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Pourbagher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Shahri</w:t>
      </w:r>
      <w:r w:rsidR="00D01E8C" w:rsidRPr="00ED36F7">
        <w:rPr>
          <w:rFonts w:ascii="Times New Roman" w:hAnsi="Times New Roman" w:cs="Times New Roman"/>
          <w:sz w:val="17"/>
          <w:szCs w:val="17"/>
        </w:rPr>
        <w:t>, a</w:t>
      </w:r>
      <w:r w:rsidRPr="00ED36F7">
        <w:rPr>
          <w:rFonts w:ascii="Times New Roman" w:hAnsi="Times New Roman" w:cs="Times New Roman"/>
          <w:sz w:val="17"/>
          <w:szCs w:val="17"/>
        </w:rPr>
        <w:t>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Samini.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Neuroprotective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Effects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Thymoquinone: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Review</w:t>
      </w:r>
      <w:r w:rsidR="00D01E8C" w:rsidRPr="00ED36F7">
        <w:rPr>
          <w:rFonts w:ascii="Times New Roman" w:hAnsi="Times New Roman" w:cs="Times New Roman"/>
          <w:sz w:val="17"/>
          <w:szCs w:val="17"/>
        </w:rPr>
        <w:t>. D</w:t>
      </w:r>
      <w:r w:rsidRPr="00ED36F7">
        <w:rPr>
          <w:rFonts w:ascii="Times New Roman" w:hAnsi="Times New Roman" w:cs="Times New Roman"/>
          <w:sz w:val="17"/>
          <w:szCs w:val="17"/>
        </w:rPr>
        <w:t>ose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Respons</w:t>
      </w:r>
      <w:r w:rsidR="00F85B42" w:rsidRPr="00ED36F7">
        <w:rPr>
          <w:rFonts w:ascii="Times New Roman" w:hAnsi="Times New Roman" w:cs="Times New Roman"/>
          <w:sz w:val="17"/>
          <w:szCs w:val="17"/>
        </w:rPr>
        <w:t>e A</w:t>
      </w:r>
      <w:r w:rsidRPr="00ED36F7">
        <w:rPr>
          <w:rFonts w:ascii="Times New Roman" w:hAnsi="Times New Roman" w:cs="Times New Roman"/>
          <w:sz w:val="17"/>
          <w:szCs w:val="17"/>
        </w:rPr>
        <w:t>pr-Jun;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16(2</w:t>
      </w:r>
      <w:r w:rsidR="00D01E8C" w:rsidRPr="00ED36F7">
        <w:rPr>
          <w:rFonts w:ascii="Times New Roman" w:hAnsi="Times New Roman" w:cs="Times New Roman"/>
          <w:sz w:val="17"/>
          <w:szCs w:val="17"/>
        </w:rPr>
        <w:t>)</w:t>
      </w:r>
      <w:r w:rsidR="00D01E8C" w:rsidRPr="00ED36F7">
        <w:rPr>
          <w:rFonts w:ascii="Times New Roman" w:hAnsi="Times New Roman" w:cs="Times New Roman" w:hint="eastAsia"/>
          <w:sz w:val="17"/>
          <w:szCs w:val="17"/>
          <w:lang w:eastAsia="zh-CN"/>
        </w:rPr>
        <w:t>.</w:t>
      </w:r>
    </w:p>
    <w:p w:rsidR="00910D9F" w:rsidRPr="00ED36F7" w:rsidRDefault="00AC454F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Owen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Giacosa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Hull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W.,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Haubner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Spiegelhalder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B.,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Bartsch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2000The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antioxidant/anticancer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phenolic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compounds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isolated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from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olive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oil.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Eur.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Cancer.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;36:1235–1247.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10.1016/S0959-8049(00)00103-9.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AC454F" w:rsidRPr="00ED36F7" w:rsidRDefault="00AC454F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Tripoli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Giammanco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Tabacchi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Majo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Giammanco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la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Guardia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phenolic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compounds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olive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oil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2005: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Structure,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biological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activity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beneficial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effects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human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health.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Nutr.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Rev.;18:98–112.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10.1079/NRR200495.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F85B42" w:rsidRPr="00ED36F7" w:rsidRDefault="00AC454F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Bisignano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Tomaino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Cascio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R.L.,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Crisafi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Uccella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N.,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Saija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in-vitro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antimicrobial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activity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oleuropein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hydroxytyrosol.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Pharm.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Pharmaco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l.</w:t>
      </w:r>
    </w:p>
    <w:p w:rsidR="00F85B42" w:rsidRPr="00ED36F7" w:rsidRDefault="00AC454F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lastRenderedPageBreak/>
        <w:t>Honey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also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proved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anti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tumor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cytotoxic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selectively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tumor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cells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only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while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leaving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healthy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cells.</w:t>
      </w:r>
      <w:r w:rsidR="00682064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Erejuwa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Pr="00ED36F7">
        <w:rPr>
          <w:rFonts w:ascii="Times New Roman" w:hAnsi="Times New Roman" w:cs="Times New Roman"/>
          <w:sz w:val="17"/>
          <w:szCs w:val="17"/>
        </w:rPr>
        <w:t>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Sulaima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n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Pr="00ED36F7">
        <w:rPr>
          <w:rFonts w:ascii="Times New Roman" w:hAnsi="Times New Roman" w:cs="Times New Roman"/>
          <w:sz w:val="17"/>
          <w:szCs w:val="17"/>
        </w:rPr>
        <w:t>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Ab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Waha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b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S2014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>: E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ffects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Honey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Mechanisms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Action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Development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Progression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Cancer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Molecules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19(2),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2497-2522;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Pr="00ED36F7">
        <w:rPr>
          <w:rFonts w:ascii="Times New Roman" w:hAnsi="Times New Roman" w:cs="Times New Roman"/>
          <w:sz w:val="17"/>
          <w:szCs w:val="17"/>
        </w:rPr>
        <w:t>10.3390/molecules1902249</w:t>
      </w:r>
      <w:r w:rsidR="00F85B42" w:rsidRPr="00ED36F7">
        <w:rPr>
          <w:rFonts w:ascii="Times New Roman" w:hAnsi="Times New Roman" w:cs="Times New Roman"/>
          <w:sz w:val="17"/>
          <w:szCs w:val="17"/>
        </w:rPr>
        <w:t>7.</w:t>
      </w:r>
    </w:p>
    <w:p w:rsidR="00F85B42" w:rsidRPr="00ED36F7" w:rsidRDefault="004414A7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Gorzynik-</w:t>
      </w:r>
      <w:r w:rsidR="00AC454F" w:rsidRPr="00ED36F7">
        <w:rPr>
          <w:rFonts w:ascii="Times New Roman" w:hAnsi="Times New Roman" w:cs="Times New Roman"/>
          <w:sz w:val="17"/>
          <w:szCs w:val="17"/>
        </w:rPr>
        <w:t>Debicka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M,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hAnsi="Times New Roman" w:cs="Times New Roman"/>
          <w:sz w:val="17"/>
          <w:szCs w:val="17"/>
        </w:rPr>
        <w:t>Przychodzen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P,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hAnsi="Times New Roman" w:cs="Times New Roman"/>
          <w:sz w:val="17"/>
          <w:szCs w:val="17"/>
        </w:rPr>
        <w:t>Cappello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F,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hAnsi="Times New Roman" w:cs="Times New Roman"/>
          <w:sz w:val="17"/>
          <w:szCs w:val="17"/>
        </w:rPr>
        <w:t>Kuban-Jankowska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A,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hAnsi="Times New Roman" w:cs="Times New Roman"/>
          <w:sz w:val="17"/>
          <w:szCs w:val="17"/>
        </w:rPr>
        <w:t>Marino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hAnsi="Times New Roman" w:cs="Times New Roman"/>
          <w:sz w:val="17"/>
          <w:szCs w:val="17"/>
        </w:rPr>
        <w:t>Gammazza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A,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hAnsi="Times New Roman" w:cs="Times New Roman"/>
          <w:sz w:val="17"/>
          <w:szCs w:val="17"/>
        </w:rPr>
        <w:t>Knap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N,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hAnsi="Times New Roman" w:cs="Times New Roman"/>
          <w:sz w:val="17"/>
          <w:szCs w:val="17"/>
        </w:rPr>
        <w:t>Woznia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k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M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hAnsi="Times New Roman" w:cs="Times New Roman"/>
          <w:sz w:val="17"/>
          <w:szCs w:val="17"/>
        </w:rPr>
        <w:t>Gorska-Ponikowsk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a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M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2018: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Health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Benefits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Olive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Oil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Plant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Polyphenol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 xml:space="preserve">s </w:t>
      </w:r>
      <w:r w:rsidR="00F85B42" w:rsidRPr="00ED36F7">
        <w:rPr>
          <w:rFonts w:ascii="Times New Roman" w:hAnsi="Times New Roman" w:cs="Times New Roman"/>
          <w:sz w:val="17"/>
          <w:szCs w:val="17"/>
        </w:rPr>
        <w:t>I</w:t>
      </w:r>
      <w:r w:rsidR="00AC454F" w:rsidRPr="00ED36F7">
        <w:rPr>
          <w:rFonts w:ascii="Times New Roman" w:hAnsi="Times New Roman" w:cs="Times New Roman"/>
          <w:sz w:val="17"/>
          <w:szCs w:val="17"/>
        </w:rPr>
        <w:t>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hAnsi="Times New Roman" w:cs="Times New Roman"/>
          <w:sz w:val="17"/>
          <w:szCs w:val="17"/>
        </w:rPr>
        <w:t>Mol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hAnsi="Times New Roman" w:cs="Times New Roman"/>
          <w:sz w:val="17"/>
          <w:szCs w:val="17"/>
        </w:rPr>
        <w:t>Sci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Mar;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19(3):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686.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Published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online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2018Feb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28.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AC454F" w:rsidRPr="00ED36F7">
        <w:rPr>
          <w:rFonts w:ascii="Times New Roman" w:hAnsi="Times New Roman" w:cs="Times New Roman"/>
          <w:sz w:val="17"/>
          <w:szCs w:val="17"/>
        </w:rPr>
        <w:t>10.3390/ijms1903068</w:t>
      </w:r>
      <w:r w:rsidR="00F85B42" w:rsidRPr="00ED36F7">
        <w:rPr>
          <w:rFonts w:ascii="Times New Roman" w:hAnsi="Times New Roman" w:cs="Times New Roman"/>
          <w:sz w:val="17"/>
          <w:szCs w:val="17"/>
        </w:rPr>
        <w:t>6.</w:t>
      </w:r>
    </w:p>
    <w:p w:rsidR="00F85B42" w:rsidRPr="00ED36F7" w:rsidRDefault="00AC454F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Omotayo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Erejuwa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 xml:space="preserve">, </w:t>
      </w:r>
      <w:r w:rsidR="00D01E8C" w:rsidRPr="00ED36F7">
        <w:rPr>
          <w:rFonts w:ascii="Times New Roman" w:hAnsi="Times New Roman" w:cs="Times New Roman"/>
          <w:sz w:val="17"/>
          <w:szCs w:val="17"/>
        </w:rPr>
        <w:t>S</w:t>
      </w:r>
      <w:r w:rsidRPr="00ED36F7">
        <w:rPr>
          <w:rFonts w:ascii="Times New Roman" w:hAnsi="Times New Roman" w:cs="Times New Roman"/>
          <w:sz w:val="17"/>
          <w:szCs w:val="17"/>
        </w:rPr>
        <w:t>iti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Sulaiman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Mohd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Ab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Wahab</w:t>
      </w:r>
      <w:r w:rsidR="00ED36F7" w:rsidRPr="00ED36F7">
        <w:rPr>
          <w:rFonts w:ascii="Times New Roman" w:hAnsi="Times New Roman" w:cs="Times New Roman" w:hint="eastAsia"/>
          <w:sz w:val="17"/>
          <w:szCs w:val="17"/>
          <w:lang w:eastAsia="zh-CN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2014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>: E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ffects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Honey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Mechanisms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Action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Development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Progression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Cancer</w:t>
      </w:r>
      <w:r w:rsidR="0015071E"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>Molecules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>19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(2),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2497-2522;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Pr="00ED36F7">
        <w:rPr>
          <w:rFonts w:ascii="Times New Roman" w:hAnsi="Times New Roman" w:cs="Times New Roman"/>
          <w:sz w:val="17"/>
          <w:szCs w:val="17"/>
        </w:rPr>
        <w:t>10.3390/molecules</w:t>
      </w:r>
      <w:r w:rsidR="00ED36F7" w:rsidRPr="00ED36F7">
        <w:rPr>
          <w:rFonts w:ascii="Times New Roman" w:hAnsi="Times New Roman" w:cs="Times New Roman" w:hint="eastAsia"/>
          <w:sz w:val="17"/>
          <w:szCs w:val="17"/>
          <w:lang w:eastAsia="zh-CN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1902249</w:t>
      </w:r>
      <w:r w:rsidR="00F85B42" w:rsidRPr="00ED36F7">
        <w:rPr>
          <w:rFonts w:ascii="Times New Roman" w:hAnsi="Times New Roman" w:cs="Times New Roman"/>
          <w:sz w:val="17"/>
          <w:szCs w:val="17"/>
        </w:rPr>
        <w:t>7.</w:t>
      </w:r>
    </w:p>
    <w:p w:rsidR="00AC454F" w:rsidRPr="00ED36F7" w:rsidRDefault="00AC454F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Hekmatpou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Ahmadian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>, F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Eghbali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Farsaei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>, 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2018Henna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(</w:t>
      </w:r>
      <w:r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>Lawsonia</w:t>
      </w:r>
      <w:r w:rsidR="0015071E"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>inermis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)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Inexpensive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Method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Prevent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Decubitus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Ulcers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Critical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Care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Units: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Randomized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Clinical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Tria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 xml:space="preserve">l </w:t>
      </w:r>
      <w:r w:rsidR="00F85B42" w:rsidRPr="00ED36F7">
        <w:rPr>
          <w:rFonts w:ascii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Evid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Based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Integr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Med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.;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23: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2515690X18772807.</w:t>
      </w:r>
    </w:p>
    <w:p w:rsidR="00AC454F" w:rsidRPr="00ED36F7" w:rsidRDefault="00AC454F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Berenji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Rakhshandeh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Ebrahimipour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H2010.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vitro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study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effects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henna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extracts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(</w:t>
      </w:r>
      <w:r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>Lawsonia</w:t>
      </w:r>
      <w:r w:rsidR="0015071E"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>inermis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)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>Malassezia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species.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Jundishapur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Microbiol.;3:125–128.</w:t>
      </w:r>
    </w:p>
    <w:p w:rsidR="00F85B42" w:rsidRPr="00ED36F7" w:rsidRDefault="00AC454F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henna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had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been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used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combat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various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diseases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pathological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conditions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skin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Berenji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al.,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2010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>: B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orade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al.,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2011</w:t>
      </w:r>
      <w:r w:rsidR="00FB3D86" w:rsidRPr="00ED36F7">
        <w:rPr>
          <w:rFonts w:ascii="Times New Roman" w:hAnsi="Times New Roman" w:cs="Times New Roman" w:hint="eastAsia"/>
          <w:sz w:val="17"/>
          <w:szCs w:val="17"/>
          <w:lang w:eastAsia="zh-CN"/>
        </w:rPr>
        <w:t>.</w:t>
      </w:r>
    </w:p>
    <w:p w:rsidR="00F85B42" w:rsidRPr="00ED36F7" w:rsidRDefault="00AC454F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Dasgupta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2003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Rao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AR,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Yadava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PK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2003.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Modulatory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effect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henna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leaf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(</w:t>
      </w:r>
      <w:r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>Lawsonia</w:t>
      </w:r>
      <w:r w:rsidR="0015071E"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>inermis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)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drug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metabolising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phase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phase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enzymes,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antioxidant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enzymes,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lipid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peroxidation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chemically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induced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skin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forestomach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papillomagenesis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mice.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Mol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Cell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Biochem.;245:11–2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2.</w:t>
      </w:r>
    </w:p>
    <w:p w:rsidR="00AC454F" w:rsidRPr="00ED36F7" w:rsidRDefault="00AC454F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Mutluoglu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Uzun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</w:t>
      </w:r>
      <w:r w:rsidR="00F85B42" w:rsidRPr="00ED36F7">
        <w:rPr>
          <w:rFonts w:ascii="Times New Roman" w:hAnsi="Times New Roman" w:cs="Times New Roman" w:hint="eastAsia"/>
          <w:sz w:val="17"/>
          <w:szCs w:val="17"/>
          <w:lang w:eastAsia="zh-CN"/>
        </w:rPr>
        <w:t>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2009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henna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prevent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ulceration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diabetic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feet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high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risk?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Exp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Diabetes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Res;2009:107496.</w:t>
      </w:r>
    </w:p>
    <w:p w:rsidR="00AC454F" w:rsidRPr="00ED36F7" w:rsidRDefault="00AC454F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Chaudhary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Goyal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Poonia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2010</w:t>
      </w:r>
      <w:r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>Lawsonia</w:t>
      </w:r>
      <w:r w:rsidR="0015071E"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>inermis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Linnaeus: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phytopharmacological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review.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Intern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Pharm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Sci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Drug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Res.;2:91–98.</w:t>
      </w:r>
    </w:p>
    <w:p w:rsidR="00AC454F" w:rsidRPr="00ED36F7" w:rsidRDefault="00AC454F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Goswam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i M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Kulshreshtha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Rao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CV,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Yadav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Sachdev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Y.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2011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Antiulcer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>Lawsonia</w:t>
      </w:r>
      <w:r w:rsidR="0015071E"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i/>
          <w:iCs/>
          <w:sz w:val="17"/>
          <w:szCs w:val="17"/>
        </w:rPr>
        <w:t>inermis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leaf.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Intern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Pharm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Sci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Rev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Res.;10:25–27.</w:t>
      </w:r>
    </w:p>
    <w:p w:rsidR="007F44E6" w:rsidRPr="00ED36F7" w:rsidRDefault="007F44E6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outlineLvl w:val="0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Farkhonde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h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T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Samarghandia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n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Shahr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i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>, a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Samini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2018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>: T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Neuroprotective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Effects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Thymoquinone: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Review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Dose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Response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Apr-Jun;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16(2):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1559325818761455.</w:t>
      </w:r>
    </w:p>
    <w:p w:rsidR="00F85B42" w:rsidRPr="00ED36F7" w:rsidRDefault="007F44E6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Published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online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Apr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11.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10.1177/155932581876145</w:t>
      </w:r>
      <w:r w:rsidR="00F85B42" w:rsidRPr="00ED36F7">
        <w:rPr>
          <w:rFonts w:ascii="Times New Roman" w:hAnsi="Times New Roman" w:cs="Times New Roman"/>
          <w:sz w:val="17"/>
          <w:szCs w:val="17"/>
        </w:rPr>
        <w:t>5.</w:t>
      </w:r>
    </w:p>
    <w:p w:rsidR="00F85B42" w:rsidRPr="00ED36F7" w:rsidRDefault="007F44E6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Ahme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d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Sulaima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n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  <w:vertAlign w:val="superscript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Bai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g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  <w:vertAlign w:val="superscript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Ibrahi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m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M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  <w:vertAlign w:val="superscript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Liaqa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t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  <w:vertAlign w:val="superscript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Fatim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a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Jabee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n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  <w:vertAlign w:val="superscript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Shami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m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N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  <w:vertAlign w:val="superscript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Othma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n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(2018)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>: H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oney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Natural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Antioxidant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Medicine: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Insight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into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Molecular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Mechanisms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Action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 w:rsidR="00D01E8C" w:rsidRPr="00ED36F7">
        <w:rPr>
          <w:rFonts w:ascii="Times New Roman" w:hAnsi="Times New Roman" w:cs="Times New Roman"/>
          <w:sz w:val="17"/>
          <w:szCs w:val="17"/>
        </w:rPr>
        <w:t>O</w:t>
      </w:r>
      <w:r w:rsidRPr="00ED36F7">
        <w:rPr>
          <w:rFonts w:ascii="Times New Roman" w:hAnsi="Times New Roman" w:cs="Times New Roman"/>
          <w:sz w:val="17"/>
          <w:szCs w:val="17"/>
        </w:rPr>
        <w:t>xid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Cell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Longev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.;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2018: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8367846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Published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online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8.</w:t>
      </w:r>
    </w:p>
    <w:p w:rsidR="007F44E6" w:rsidRPr="00ED36F7" w:rsidRDefault="007F44E6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outlineLvl w:val="0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Ni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X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Suhail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MM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Yang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Q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Fung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KM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Postier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RG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Woolley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Young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Zhang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HK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2012Frankincense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essential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oil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prepared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from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hydrodistillation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Boswellia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sacra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gum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resins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induces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human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pancreatic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cancer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cell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death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cultures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xenograft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murine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model.</w:t>
      </w:r>
    </w:p>
    <w:p w:rsidR="007F44E6" w:rsidRPr="00ED36F7" w:rsidRDefault="007F44E6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BMC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Complement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Altern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Med.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Dec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13;12:253.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10.1186/1472-6882-12-253.</w:t>
      </w:r>
    </w:p>
    <w:p w:rsidR="00F85B42" w:rsidRPr="00ED36F7" w:rsidRDefault="007F44E6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lastRenderedPageBreak/>
        <w:t>Shargel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Mutnick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Souney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PF,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Swanson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2013</w:t>
      </w:r>
      <w:r w:rsidR="00D01E8C" w:rsidRPr="00ED36F7">
        <w:rPr>
          <w:rFonts w:ascii="Times New Roman" w:hAnsi="Times New Roman" w:cs="Times New Roman"/>
          <w:sz w:val="17"/>
          <w:szCs w:val="17"/>
        </w:rPr>
        <w:t>: C</w:t>
      </w:r>
      <w:r w:rsidRPr="00ED36F7">
        <w:rPr>
          <w:rFonts w:ascii="Times New Roman" w:hAnsi="Times New Roman" w:cs="Times New Roman"/>
          <w:sz w:val="17"/>
          <w:szCs w:val="17"/>
        </w:rPr>
        <w:t>omprehensive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Pharmacy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Review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for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Naplex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Wolters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Kluwer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Lippincott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Williams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910D9F" w:rsidRPr="00ED36F7">
        <w:rPr>
          <w:rFonts w:ascii="Times New Roman" w:hAnsi="Times New Roman" w:cs="Times New Roman"/>
          <w:sz w:val="17"/>
          <w:szCs w:val="17"/>
        </w:rPr>
        <w:t>&amp;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Wilkins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8</w:t>
      </w:r>
      <w:r w:rsidRPr="00ED36F7">
        <w:rPr>
          <w:rFonts w:ascii="Times New Roman" w:hAnsi="Times New Roman" w:cs="Times New Roman"/>
          <w:sz w:val="17"/>
          <w:szCs w:val="17"/>
          <w:vertAlign w:val="superscript"/>
        </w:rPr>
        <w:t>th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Editio</w:t>
      </w:r>
      <w:r w:rsidR="00F85B42" w:rsidRPr="00ED36F7">
        <w:rPr>
          <w:rFonts w:ascii="Times New Roman" w:hAnsi="Times New Roman" w:cs="Times New Roman"/>
          <w:sz w:val="17"/>
          <w:szCs w:val="17"/>
        </w:rPr>
        <w:t>n.</w:t>
      </w:r>
    </w:p>
    <w:p w:rsidR="00F85B42" w:rsidRPr="00ED36F7" w:rsidRDefault="007F44E6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Dewhurts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Tex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book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Obstetics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Gynaecology</w:t>
      </w:r>
      <w:r w:rsidR="00D01E8C" w:rsidRPr="00ED36F7">
        <w:rPr>
          <w:rFonts w:ascii="Times New Roman" w:hAnsi="Times New Roman" w:cs="Times New Roman"/>
          <w:sz w:val="17"/>
          <w:szCs w:val="17"/>
        </w:rPr>
        <w:t>. E</w:t>
      </w:r>
      <w:r w:rsidRPr="00ED36F7">
        <w:rPr>
          <w:rFonts w:ascii="Times New Roman" w:hAnsi="Times New Roman" w:cs="Times New Roman"/>
          <w:sz w:val="17"/>
          <w:szCs w:val="17"/>
        </w:rPr>
        <w:t>dited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Keith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Edmonds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Blackwell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Publshing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2007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17</w:t>
      </w:r>
      <w:r w:rsidRPr="00ED36F7">
        <w:rPr>
          <w:rFonts w:ascii="Times New Roman" w:hAnsi="Times New Roman" w:cs="Times New Roman"/>
          <w:sz w:val="17"/>
          <w:szCs w:val="17"/>
          <w:vertAlign w:val="superscript"/>
        </w:rPr>
        <w:t>th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Editio</w:t>
      </w:r>
      <w:r w:rsidR="00F85B42" w:rsidRPr="00ED36F7">
        <w:rPr>
          <w:rFonts w:ascii="Times New Roman" w:hAnsi="Times New Roman" w:cs="Times New Roman"/>
          <w:sz w:val="17"/>
          <w:szCs w:val="17"/>
        </w:rPr>
        <w:t>n.</w:t>
      </w:r>
    </w:p>
    <w:p w:rsidR="00EF2FAE" w:rsidRPr="00ED36F7" w:rsidRDefault="00EF2FAE" w:rsidP="00D01E8C">
      <w:pPr>
        <w:pStyle w:val="Heading1"/>
        <w:numPr>
          <w:ilvl w:val="1"/>
          <w:numId w:val="39"/>
        </w:numPr>
        <w:shd w:val="clear" w:color="auto" w:fill="FFFFFF"/>
        <w:snapToGrid w:val="0"/>
        <w:spacing w:before="0" w:beforeAutospacing="0" w:after="0" w:afterAutospacing="0"/>
        <w:ind w:left="425" w:hanging="425"/>
        <w:jc w:val="both"/>
        <w:rPr>
          <w:b w:val="0"/>
          <w:bCs w:val="0"/>
          <w:kern w:val="0"/>
          <w:sz w:val="17"/>
          <w:szCs w:val="17"/>
        </w:rPr>
      </w:pPr>
      <w:r w:rsidRPr="00ED36F7">
        <w:rPr>
          <w:b w:val="0"/>
          <w:bCs w:val="0"/>
          <w:kern w:val="0"/>
          <w:sz w:val="17"/>
          <w:szCs w:val="17"/>
        </w:rPr>
        <w:t>Paul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R,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Prasad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M,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Sah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NK.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2011Anticancer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biology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of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Azadirachta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indica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L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(neem):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a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mini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review</w:t>
      </w:r>
      <w:r w:rsidR="00D01E8C" w:rsidRPr="00ED36F7">
        <w:rPr>
          <w:b w:val="0"/>
          <w:bCs w:val="0"/>
          <w:kern w:val="0"/>
          <w:sz w:val="17"/>
          <w:szCs w:val="17"/>
        </w:rPr>
        <w:t>. C</w:t>
      </w:r>
      <w:r w:rsidRPr="00ED36F7">
        <w:rPr>
          <w:b w:val="0"/>
          <w:bCs w:val="0"/>
          <w:kern w:val="0"/>
          <w:sz w:val="17"/>
          <w:szCs w:val="17"/>
        </w:rPr>
        <w:t>ancer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Biol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Ther.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2011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Sep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15;12(6):467-76.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doi: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10.4161/cbt.12.6.16850.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Epub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Sep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15.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  <w:bdr w:val="none" w:sz="0" w:space="0" w:color="auto" w:frame="1"/>
        </w:rPr>
        <w:t>Shamkant</w:t>
      </w:r>
      <w:r w:rsidR="0015071E" w:rsidRPr="00ED36F7">
        <w:rPr>
          <w:rFonts w:ascii="Times New Roman" w:hAnsi="Times New Roman" w:cs="Times New Roman"/>
          <w:sz w:val="17"/>
          <w:szCs w:val="17"/>
          <w:bdr w:val="none" w:sz="0" w:space="0" w:color="auto" w:frame="1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bdr w:val="none" w:sz="0" w:space="0" w:color="auto" w:frame="1"/>
        </w:rPr>
        <w:t>B.</w:t>
      </w:r>
      <w:r w:rsidR="0015071E" w:rsidRPr="00ED36F7">
        <w:rPr>
          <w:rFonts w:ascii="Times New Roman" w:hAnsi="Times New Roman" w:cs="Times New Roman"/>
          <w:sz w:val="17"/>
          <w:szCs w:val="17"/>
          <w:bdr w:val="none" w:sz="0" w:space="0" w:color="auto" w:frame="1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bdr w:val="none" w:sz="0" w:space="0" w:color="auto" w:frame="1"/>
        </w:rPr>
        <w:t>Badgujar</w:t>
      </w:r>
      <w:r w:rsidRPr="00ED36F7">
        <w:rPr>
          <w:rFonts w:ascii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bdr w:val="none" w:sz="0" w:space="0" w:color="auto" w:frame="1"/>
        </w:rPr>
        <w:t>Vainav</w:t>
      </w:r>
      <w:r w:rsidR="0015071E" w:rsidRPr="00ED36F7">
        <w:rPr>
          <w:rFonts w:ascii="Times New Roman" w:hAnsi="Times New Roman" w:cs="Times New Roman"/>
          <w:sz w:val="17"/>
          <w:szCs w:val="17"/>
          <w:bdr w:val="none" w:sz="0" w:space="0" w:color="auto" w:frame="1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bdr w:val="none" w:sz="0" w:space="0" w:color="auto" w:frame="1"/>
        </w:rPr>
        <w:t>V.</w:t>
      </w:r>
      <w:r w:rsidR="0015071E" w:rsidRPr="00ED36F7">
        <w:rPr>
          <w:rFonts w:ascii="Times New Roman" w:hAnsi="Times New Roman" w:cs="Times New Roman"/>
          <w:sz w:val="17"/>
          <w:szCs w:val="17"/>
          <w:bdr w:val="none" w:sz="0" w:space="0" w:color="auto" w:frame="1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bdr w:val="none" w:sz="0" w:space="0" w:color="auto" w:frame="1"/>
        </w:rPr>
        <w:t>Patel</w:t>
      </w:r>
      <w:r w:rsidRPr="00ED36F7">
        <w:rPr>
          <w:rFonts w:ascii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bdr w:val="none" w:sz="0" w:space="0" w:color="auto" w:frame="1"/>
        </w:rPr>
        <w:t>Atmaram</w:t>
      </w:r>
      <w:r w:rsidR="0015071E" w:rsidRPr="00ED36F7">
        <w:rPr>
          <w:rFonts w:ascii="Times New Roman" w:hAnsi="Times New Roman" w:cs="Times New Roman"/>
          <w:sz w:val="17"/>
          <w:szCs w:val="17"/>
          <w:bdr w:val="none" w:sz="0" w:space="0" w:color="auto" w:frame="1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bdr w:val="none" w:sz="0" w:space="0" w:color="auto" w:frame="1"/>
        </w:rPr>
        <w:t>H.</w:t>
      </w:r>
      <w:r w:rsidR="0015071E" w:rsidRPr="00ED36F7">
        <w:rPr>
          <w:rFonts w:ascii="Times New Roman" w:hAnsi="Times New Roman" w:cs="Times New Roman"/>
          <w:sz w:val="17"/>
          <w:szCs w:val="17"/>
          <w:bdr w:val="none" w:sz="0" w:space="0" w:color="auto" w:frame="1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bdr w:val="none" w:sz="0" w:space="0" w:color="auto" w:frame="1"/>
        </w:rPr>
        <w:t>Bandivdekar</w:t>
      </w:r>
      <w:r w:rsidRPr="00ED36F7">
        <w:rPr>
          <w:rFonts w:ascii="Times New Roman" w:hAnsi="Times New Roman" w:cs="Times New Roman"/>
          <w:sz w:val="17"/>
          <w:szCs w:val="17"/>
        </w:rPr>
        <w:t>2014Foeniculum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vulgare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Mill: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Review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Botany,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Phytochemistry,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Pharmacology,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Contemporary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Application,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Toxicology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BioMed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Research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International</w:t>
      </w:r>
      <w:r w:rsidR="00D01E8C" w:rsidRPr="00ED36F7">
        <w:rPr>
          <w:rFonts w:ascii="Times New Roman" w:hAnsi="Times New Roman" w:cs="Times New Roman" w:hint="eastAsia"/>
          <w:sz w:val="17"/>
          <w:szCs w:val="17"/>
          <w:lang w:eastAsia="zh-CN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Volume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Article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842674,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32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page</w:t>
      </w:r>
      <w:r w:rsidR="00F85B42" w:rsidRPr="00ED36F7">
        <w:rPr>
          <w:rFonts w:ascii="Times New Roman" w:hAnsi="Times New Roman" w:cs="Times New Roman"/>
          <w:sz w:val="17"/>
          <w:szCs w:val="17"/>
        </w:rPr>
        <w:t>s.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Ahme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d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Sulaima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n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  <w:vertAlign w:val="superscript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Bai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g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  <w:vertAlign w:val="superscript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Ibrahi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m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M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  <w:vertAlign w:val="superscript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Liaqa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t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  <w:vertAlign w:val="superscript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Fatim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a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Jabee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n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  <w:vertAlign w:val="superscript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Shami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m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N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  <w:vertAlign w:val="superscript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Othma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n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(2018)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>: H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oney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Natural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Antioxidant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Medicine: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Insight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into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Molecular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Mechanisms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Action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 w:rsidR="00D01E8C" w:rsidRPr="00ED36F7">
        <w:rPr>
          <w:rFonts w:ascii="Times New Roman" w:hAnsi="Times New Roman" w:cs="Times New Roman"/>
          <w:sz w:val="17"/>
          <w:szCs w:val="17"/>
        </w:rPr>
        <w:t>O</w:t>
      </w:r>
      <w:r w:rsidRPr="00ED36F7">
        <w:rPr>
          <w:rFonts w:ascii="Times New Roman" w:hAnsi="Times New Roman" w:cs="Times New Roman"/>
          <w:sz w:val="17"/>
          <w:szCs w:val="17"/>
        </w:rPr>
        <w:t>xid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Cell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Longev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.;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2018: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8367846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Published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online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8.</w:t>
      </w:r>
    </w:p>
    <w:p w:rsidR="00F85B42" w:rsidRPr="00ED36F7" w:rsidRDefault="00EF2FAE" w:rsidP="00D01E8C">
      <w:pPr>
        <w:pStyle w:val="Heading1"/>
        <w:numPr>
          <w:ilvl w:val="1"/>
          <w:numId w:val="39"/>
        </w:numPr>
        <w:snapToGrid w:val="0"/>
        <w:spacing w:before="0" w:beforeAutospacing="0" w:after="0" w:afterAutospacing="0"/>
        <w:ind w:left="425" w:hanging="425"/>
        <w:jc w:val="both"/>
        <w:rPr>
          <w:b w:val="0"/>
          <w:bCs w:val="0"/>
          <w:kern w:val="0"/>
          <w:sz w:val="17"/>
          <w:szCs w:val="17"/>
        </w:rPr>
      </w:pPr>
      <w:r w:rsidRPr="00ED36F7">
        <w:rPr>
          <w:b w:val="0"/>
          <w:bCs w:val="0"/>
          <w:kern w:val="0"/>
          <w:sz w:val="17"/>
          <w:szCs w:val="17"/>
        </w:rPr>
        <w:t>Arumugam</w:t>
      </w:r>
      <w:r w:rsidR="00802964" w:rsidRPr="00ED36F7">
        <w:rPr>
          <w:rFonts w:eastAsiaTheme="minorEastAsia" w:hint="eastAsia"/>
          <w:b w:val="0"/>
          <w:bCs w:val="0"/>
          <w:kern w:val="0"/>
          <w:sz w:val="17"/>
          <w:szCs w:val="17"/>
          <w:lang w:eastAsia="zh-CN"/>
        </w:rPr>
        <w:t xml:space="preserve"> </w:t>
      </w:r>
      <w:r w:rsidRPr="00ED36F7">
        <w:rPr>
          <w:rStyle w:val="contribdegrees"/>
          <w:b w:val="0"/>
          <w:bCs w:val="0"/>
          <w:kern w:val="0"/>
          <w:sz w:val="17"/>
          <w:szCs w:val="17"/>
        </w:rPr>
        <w:t>A,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Agull</w:t>
      </w:r>
      <w:r w:rsidR="00F85B42" w:rsidRPr="00ED36F7">
        <w:rPr>
          <w:b w:val="0"/>
          <w:bCs w:val="0"/>
          <w:kern w:val="0"/>
          <w:sz w:val="17"/>
          <w:szCs w:val="17"/>
        </w:rPr>
        <w:t xml:space="preserve">o </w:t>
      </w:r>
      <w:r w:rsidR="00F85B42" w:rsidRPr="00ED36F7">
        <w:rPr>
          <w:rStyle w:val="contribdegrees"/>
          <w:b w:val="0"/>
          <w:bCs w:val="0"/>
          <w:kern w:val="0"/>
          <w:sz w:val="17"/>
          <w:szCs w:val="17"/>
        </w:rPr>
        <w:t>P</w:t>
      </w:r>
      <w:r w:rsidRPr="00ED36F7">
        <w:rPr>
          <w:rStyle w:val="contribdegrees"/>
          <w:b w:val="0"/>
          <w:bCs w:val="0"/>
          <w:kern w:val="0"/>
          <w:sz w:val="17"/>
          <w:szCs w:val="17"/>
        </w:rPr>
        <w:t>,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Boopala</w:t>
      </w:r>
      <w:r w:rsidR="00F85B42" w:rsidRPr="00ED36F7">
        <w:rPr>
          <w:b w:val="0"/>
          <w:bCs w:val="0"/>
          <w:kern w:val="0"/>
          <w:sz w:val="17"/>
          <w:szCs w:val="17"/>
        </w:rPr>
        <w:t xml:space="preserve">n </w:t>
      </w:r>
      <w:r w:rsidR="00F85B42" w:rsidRPr="00ED36F7">
        <w:rPr>
          <w:rStyle w:val="contribdegrees"/>
          <w:b w:val="0"/>
          <w:bCs w:val="0"/>
          <w:kern w:val="0"/>
          <w:sz w:val="17"/>
          <w:szCs w:val="17"/>
        </w:rPr>
        <w:t>T</w:t>
      </w:r>
      <w:r w:rsidRPr="00ED36F7">
        <w:rPr>
          <w:rStyle w:val="contribdegrees"/>
          <w:b w:val="0"/>
          <w:bCs w:val="0"/>
          <w:kern w:val="0"/>
          <w:sz w:val="17"/>
          <w:szCs w:val="17"/>
        </w:rPr>
        <w:t>,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Nand</w:t>
      </w:r>
      <w:r w:rsidR="00F85B42" w:rsidRPr="00ED36F7">
        <w:rPr>
          <w:b w:val="0"/>
          <w:bCs w:val="0"/>
          <w:kern w:val="0"/>
          <w:sz w:val="17"/>
          <w:szCs w:val="17"/>
        </w:rPr>
        <w:t xml:space="preserve">y </w:t>
      </w:r>
      <w:r w:rsidR="00F85B42" w:rsidRPr="00ED36F7">
        <w:rPr>
          <w:rStyle w:val="contribdegrees"/>
          <w:b w:val="0"/>
          <w:bCs w:val="0"/>
          <w:kern w:val="0"/>
          <w:sz w:val="17"/>
          <w:szCs w:val="17"/>
        </w:rPr>
        <w:t>S</w:t>
      </w:r>
      <w:r w:rsidRPr="00ED36F7">
        <w:rPr>
          <w:rStyle w:val="contribdegrees"/>
          <w:b w:val="0"/>
          <w:bCs w:val="0"/>
          <w:kern w:val="0"/>
          <w:sz w:val="17"/>
          <w:szCs w:val="17"/>
        </w:rPr>
        <w:t>,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Lope</w:t>
      </w:r>
      <w:r w:rsidR="00F85B42" w:rsidRPr="00ED36F7">
        <w:rPr>
          <w:b w:val="0"/>
          <w:bCs w:val="0"/>
          <w:kern w:val="0"/>
          <w:sz w:val="17"/>
          <w:szCs w:val="17"/>
        </w:rPr>
        <w:t xml:space="preserve">z </w:t>
      </w:r>
      <w:r w:rsidR="00F85B42" w:rsidRPr="00ED36F7">
        <w:rPr>
          <w:rStyle w:val="contribdegrees"/>
          <w:b w:val="0"/>
          <w:bCs w:val="0"/>
          <w:kern w:val="0"/>
          <w:sz w:val="17"/>
          <w:szCs w:val="17"/>
        </w:rPr>
        <w:t>R</w:t>
      </w:r>
      <w:r w:rsidRPr="00ED36F7">
        <w:rPr>
          <w:rStyle w:val="contribdegrees"/>
          <w:b w:val="0"/>
          <w:bCs w:val="0"/>
          <w:kern w:val="0"/>
          <w:sz w:val="17"/>
          <w:szCs w:val="17"/>
        </w:rPr>
        <w:t>,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Gutierre</w:t>
      </w:r>
      <w:r w:rsidR="00F85B42" w:rsidRPr="00ED36F7">
        <w:rPr>
          <w:b w:val="0"/>
          <w:bCs w:val="0"/>
          <w:kern w:val="0"/>
          <w:sz w:val="17"/>
          <w:szCs w:val="17"/>
        </w:rPr>
        <w:t xml:space="preserve">z </w:t>
      </w:r>
      <w:r w:rsidR="00F85B42" w:rsidRPr="00ED36F7">
        <w:rPr>
          <w:rStyle w:val="nlmarticle-title"/>
          <w:b w:val="0"/>
          <w:bCs w:val="0"/>
          <w:kern w:val="0"/>
          <w:sz w:val="17"/>
          <w:szCs w:val="17"/>
        </w:rPr>
        <w:t>C</w:t>
      </w:r>
      <w:r w:rsidR="0015071E" w:rsidRPr="00ED36F7">
        <w:rPr>
          <w:rStyle w:val="nlmarticle-title"/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2013</w:t>
      </w:r>
      <w:r w:rsidRPr="00ED36F7">
        <w:rPr>
          <w:rStyle w:val="nlmarticle-title"/>
          <w:b w:val="0"/>
          <w:bCs w:val="0"/>
          <w:kern w:val="0"/>
          <w:sz w:val="17"/>
          <w:szCs w:val="17"/>
        </w:rPr>
        <w:t>Neem</w:t>
      </w:r>
      <w:r w:rsidR="0015071E" w:rsidRPr="00ED36F7">
        <w:rPr>
          <w:rStyle w:val="nlmarticle-title"/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rStyle w:val="nlmarticle-title"/>
          <w:b w:val="0"/>
          <w:bCs w:val="0"/>
          <w:kern w:val="0"/>
          <w:sz w:val="17"/>
          <w:szCs w:val="17"/>
        </w:rPr>
        <w:t>leaf</w:t>
      </w:r>
      <w:r w:rsidR="0015071E" w:rsidRPr="00ED36F7">
        <w:rPr>
          <w:rStyle w:val="nlmarticle-title"/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rStyle w:val="nlmarticle-title"/>
          <w:b w:val="0"/>
          <w:bCs w:val="0"/>
          <w:kern w:val="0"/>
          <w:sz w:val="17"/>
          <w:szCs w:val="17"/>
        </w:rPr>
        <w:t>extract</w:t>
      </w:r>
      <w:r w:rsidR="0015071E" w:rsidRPr="00ED36F7">
        <w:rPr>
          <w:rStyle w:val="nlmarticle-title"/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rStyle w:val="nlmarticle-title"/>
          <w:b w:val="0"/>
          <w:bCs w:val="0"/>
          <w:kern w:val="0"/>
          <w:sz w:val="17"/>
          <w:szCs w:val="17"/>
        </w:rPr>
        <w:t>inhibits</w:t>
      </w:r>
      <w:r w:rsidR="0015071E" w:rsidRPr="00ED36F7">
        <w:rPr>
          <w:rStyle w:val="nlmarticle-title"/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rStyle w:val="nlmarticle-title"/>
          <w:b w:val="0"/>
          <w:bCs w:val="0"/>
          <w:kern w:val="0"/>
          <w:sz w:val="17"/>
          <w:szCs w:val="17"/>
        </w:rPr>
        <w:t>mammary</w:t>
      </w:r>
      <w:r w:rsidR="0015071E" w:rsidRPr="00ED36F7">
        <w:rPr>
          <w:rStyle w:val="nlmarticle-title"/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rStyle w:val="nlmarticle-title"/>
          <w:b w:val="0"/>
          <w:bCs w:val="0"/>
          <w:kern w:val="0"/>
          <w:sz w:val="17"/>
          <w:szCs w:val="17"/>
        </w:rPr>
        <w:t>carcinogenesis</w:t>
      </w:r>
      <w:r w:rsidR="0015071E" w:rsidRPr="00ED36F7">
        <w:rPr>
          <w:rStyle w:val="nlmarticle-title"/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rStyle w:val="nlmarticle-title"/>
          <w:b w:val="0"/>
          <w:bCs w:val="0"/>
          <w:kern w:val="0"/>
          <w:sz w:val="17"/>
          <w:szCs w:val="17"/>
        </w:rPr>
        <w:t>by</w:t>
      </w:r>
      <w:r w:rsidR="0015071E" w:rsidRPr="00ED36F7">
        <w:rPr>
          <w:rStyle w:val="nlmarticle-title"/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rStyle w:val="nlmarticle-title"/>
          <w:b w:val="0"/>
          <w:bCs w:val="0"/>
          <w:kern w:val="0"/>
          <w:sz w:val="17"/>
          <w:szCs w:val="17"/>
        </w:rPr>
        <w:t>altering</w:t>
      </w:r>
      <w:r w:rsidR="0015071E" w:rsidRPr="00ED36F7">
        <w:rPr>
          <w:rStyle w:val="nlmarticle-title"/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rStyle w:val="nlmarticle-title"/>
          <w:b w:val="0"/>
          <w:bCs w:val="0"/>
          <w:kern w:val="0"/>
          <w:sz w:val="17"/>
          <w:szCs w:val="17"/>
        </w:rPr>
        <w:t>cell</w:t>
      </w:r>
      <w:r w:rsidR="0015071E" w:rsidRPr="00ED36F7">
        <w:rPr>
          <w:rStyle w:val="nlmarticle-title"/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rStyle w:val="nlmarticle-title"/>
          <w:b w:val="0"/>
          <w:bCs w:val="0"/>
          <w:kern w:val="0"/>
          <w:sz w:val="17"/>
          <w:szCs w:val="17"/>
        </w:rPr>
        <w:t>proliferation,</w:t>
      </w:r>
      <w:r w:rsidR="0015071E" w:rsidRPr="00ED36F7">
        <w:rPr>
          <w:rStyle w:val="nlmarticle-title"/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rStyle w:val="nlmarticle-title"/>
          <w:b w:val="0"/>
          <w:bCs w:val="0"/>
          <w:kern w:val="0"/>
          <w:sz w:val="17"/>
          <w:szCs w:val="17"/>
        </w:rPr>
        <w:t>apoptosis,</w:t>
      </w:r>
      <w:r w:rsidR="0015071E" w:rsidRPr="00ED36F7">
        <w:rPr>
          <w:rStyle w:val="nlmarticle-title"/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rStyle w:val="nlmarticle-title"/>
          <w:b w:val="0"/>
          <w:bCs w:val="0"/>
          <w:kern w:val="0"/>
          <w:sz w:val="17"/>
          <w:szCs w:val="17"/>
        </w:rPr>
        <w:t>and</w:t>
      </w:r>
      <w:r w:rsidR="0015071E" w:rsidRPr="00ED36F7">
        <w:rPr>
          <w:rStyle w:val="nlmarticle-title"/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rStyle w:val="nlmarticle-title"/>
          <w:b w:val="0"/>
          <w:bCs w:val="0"/>
          <w:kern w:val="0"/>
          <w:sz w:val="17"/>
          <w:szCs w:val="17"/>
        </w:rPr>
        <w:t>angiogenesis?</w:t>
      </w:r>
      <w:r w:rsidR="00D01E8C" w:rsidRPr="00ED36F7">
        <w:rPr>
          <w:rStyle w:val="nlmarticle-title"/>
          <w:b w:val="0"/>
          <w:bCs w:val="0"/>
          <w:kern w:val="0"/>
          <w:sz w:val="17"/>
          <w:szCs w:val="17"/>
        </w:rPr>
        <w:t xml:space="preserve">? </w:t>
      </w:r>
      <w:r w:rsidR="00D01E8C" w:rsidRPr="00ED36F7">
        <w:rPr>
          <w:b w:val="0"/>
          <w:bCs w:val="0"/>
          <w:kern w:val="0"/>
          <w:sz w:val="17"/>
          <w:szCs w:val="17"/>
        </w:rPr>
        <w:t>P</w:t>
      </w:r>
      <w:r w:rsidRPr="00ED36F7">
        <w:rPr>
          <w:b w:val="0"/>
          <w:bCs w:val="0"/>
          <w:kern w:val="0"/>
          <w:sz w:val="17"/>
          <w:szCs w:val="17"/>
        </w:rPr>
        <w:t>ages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26-34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|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Received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13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May,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Accepted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25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Sep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2013,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Published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online: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21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Oct</w:t>
      </w:r>
      <w:r w:rsidR="0015071E" w:rsidRPr="00ED36F7">
        <w:rPr>
          <w:b w:val="0"/>
          <w:bCs w:val="0"/>
          <w:kern w:val="0"/>
          <w:sz w:val="17"/>
          <w:szCs w:val="17"/>
        </w:rPr>
        <w:t xml:space="preserve"> </w:t>
      </w:r>
      <w:r w:rsidRPr="00ED36F7">
        <w:rPr>
          <w:b w:val="0"/>
          <w:bCs w:val="0"/>
          <w:kern w:val="0"/>
          <w:sz w:val="17"/>
          <w:szCs w:val="17"/>
        </w:rPr>
        <w:t>201</w:t>
      </w:r>
      <w:r w:rsidR="00F85B42" w:rsidRPr="00ED36F7">
        <w:rPr>
          <w:b w:val="0"/>
          <w:bCs w:val="0"/>
          <w:kern w:val="0"/>
          <w:sz w:val="17"/>
          <w:szCs w:val="17"/>
        </w:rPr>
        <w:t>3.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Ahmed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Chen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FF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Zhang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Tang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YQ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Chen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Tang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GH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Yin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2018Monoterpene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indole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alkaloids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from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Rhazya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stricta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 w:rsidR="00D01E8C" w:rsidRPr="00ED36F7">
        <w:rPr>
          <w:rFonts w:ascii="Times New Roman" w:hAnsi="Times New Roman" w:cs="Times New Roman"/>
          <w:sz w:val="17"/>
          <w:szCs w:val="17"/>
        </w:rPr>
        <w:t>F</w:t>
      </w:r>
      <w:r w:rsidRPr="00ED36F7">
        <w:rPr>
          <w:rFonts w:ascii="Times New Roman" w:hAnsi="Times New Roman" w:cs="Times New Roman"/>
          <w:sz w:val="17"/>
          <w:szCs w:val="17"/>
        </w:rPr>
        <w:t>itoterapia.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Jul;128:1-6.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10.1016/j.fitote.2018.04.018.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Epub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Apr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3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0.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Fioravanti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Iacoponi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Bellisai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B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>, C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antarini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L,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Galeazzi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(2010)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>: 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hort-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long-term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effects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spa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therapy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knee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osteoarthritis.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Phys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Rehabil;89:125-32.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Fioravanti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Cantarini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L,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Guidelli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GM,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Galeazzi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(2011)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>: M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echanisms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action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spa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therapies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rheumatic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diseases: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what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scientific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evidence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there?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Rheumatol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Int.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Jan;31(1):1-8.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Epub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2010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Dec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Gorzynik-Debicka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Przychodzen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Cappello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Kuban-Jankowska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Marino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Gammazza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Knap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N,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Wozniak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Gorska-Ponikowska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M2018: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Health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Benefits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Olive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Oil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Plant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Polyphenol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s I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Mol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Sci.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Mar;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19(3):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686.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Published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online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Feb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28.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10.3390/ijms1903068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6.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Lewandowska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U.,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Fichna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Gorlach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Enhancements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anticancer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polyphenols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by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covalent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modifications.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Biochem.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Pharmacol.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2016;109:1–13.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10.1016/j.bcp.2015.12.019.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Marrelli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Menichini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Conforti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F2015.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comparative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study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Zingiber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officinale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Roscoe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pulp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peel: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Phytochemical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composition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evaluation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antitumour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activity.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Nat.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Prod.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2015;29:2045–2049.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10.1080/14786419</w:t>
      </w:r>
      <w:r w:rsidR="00F85B42" w:rsidRPr="00ED36F7">
        <w:rPr>
          <w:rFonts w:ascii="Times New Roman" w:hAnsi="Times New Roman" w:cs="Times New Roman" w:hint="eastAsia"/>
          <w:sz w:val="17"/>
          <w:szCs w:val="17"/>
          <w:lang w:eastAsia="zh-CN"/>
        </w:rPr>
        <w:t>.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1020491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'.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Hsu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Y.L.,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Hung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J.Y.,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Tsai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Y.M.,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Tsai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E.M.,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Huang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M.S.,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Hou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M.F.,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Kuo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P.L.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2015;6-shogaol,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active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constituent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dietary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ginger,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impairs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cancer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development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lung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metastasis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by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inhibiting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secretion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CC-chemokine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ligand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(CCL2)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tumor-associated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dendritic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cells.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Agric.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Food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Chem.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63:1730–1738.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10.1021/jf504934m.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[</w:t>
      </w:r>
      <w:r w:rsidRPr="00ED36F7">
        <w:rPr>
          <w:rFonts w:ascii="Times New Roman" w:hAnsi="Times New Roman" w:cs="Times New Roman"/>
          <w:sz w:val="17"/>
          <w:szCs w:val="17"/>
        </w:rPr>
        <w:t>PubMed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]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[</w:t>
      </w:r>
      <w:r w:rsidRPr="00ED36F7">
        <w:rPr>
          <w:rFonts w:ascii="Times New Roman" w:hAnsi="Times New Roman" w:cs="Times New Roman"/>
          <w:sz w:val="17"/>
          <w:szCs w:val="17"/>
        </w:rPr>
        <w:t>Cross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Ref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].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Akyo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l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Şimşe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k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M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Üçe</w:t>
      </w:r>
      <w:r w:rsidR="00F85B42" w:rsidRPr="00ED36F7">
        <w:rPr>
          <w:rFonts w:ascii="Times New Roman" w:hAnsi="Times New Roman" w:cs="Times New Roman"/>
          <w:sz w:val="17"/>
          <w:szCs w:val="17"/>
        </w:rPr>
        <w:t xml:space="preserve">r 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Ö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2016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>: G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iant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invasive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mole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presenting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cause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abdominopelvic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mass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perimenopausal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woman: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unusual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presentation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rare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patholog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 xml:space="preserve">y </w:t>
      </w:r>
      <w:r w:rsidR="00F85B42" w:rsidRPr="00ED36F7">
        <w:rPr>
          <w:rFonts w:ascii="Times New Roman" w:hAnsi="Times New Roman" w:cs="Times New Roman"/>
          <w:sz w:val="17"/>
          <w:szCs w:val="17"/>
        </w:rPr>
        <w:t>O</w:t>
      </w:r>
      <w:r w:rsidRPr="00ED36F7">
        <w:rPr>
          <w:rFonts w:ascii="Times New Roman" w:hAnsi="Times New Roman" w:cs="Times New Roman"/>
          <w:sz w:val="17"/>
          <w:szCs w:val="17"/>
        </w:rPr>
        <w:t>bstet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Gynecol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Sci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2016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Nov;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59(6):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548–553.</w:t>
      </w:r>
    </w:p>
    <w:p w:rsidR="00910D9F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lastRenderedPageBreak/>
        <w:t>Aurelia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Busca,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M.D.,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Ph.D.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Placenta:Gestational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trophoblastic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disease</w:t>
      </w:r>
      <w:r w:rsidR="00D01E8C" w:rsidRPr="00ED36F7">
        <w:rPr>
          <w:rFonts w:ascii="Times New Roman" w:hAnsi="Times New Roman" w:cs="Times New Roman" w:hint="eastAsia"/>
          <w:sz w:val="17"/>
          <w:szCs w:val="17"/>
          <w:lang w:eastAsia="zh-CN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Incomplete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/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partial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mole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Copyright: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(c)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2003-2018,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Patholog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y O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utlines.com,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Inc.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Chen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RJ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Huang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SC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Chow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SN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Hsieh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CY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Hsu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HC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Persistent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gestational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trophoblastic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tumour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1994with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partial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hydatidiform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mole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antecedent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pregnancy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 w:rsidR="00D01E8C" w:rsidRPr="00ED36F7">
        <w:rPr>
          <w:rFonts w:ascii="Times New Roman" w:hAnsi="Times New Roman" w:cs="Times New Roman"/>
          <w:sz w:val="17"/>
          <w:szCs w:val="17"/>
        </w:rPr>
        <w:t>B</w:t>
      </w:r>
      <w:r w:rsidRPr="00ED36F7">
        <w:rPr>
          <w:rFonts w:ascii="Times New Roman" w:hAnsi="Times New Roman" w:cs="Times New Roman"/>
          <w:sz w:val="17"/>
          <w:szCs w:val="17"/>
        </w:rPr>
        <w:t>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Obstet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Gynaecol.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Apr;101(4):330-4.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Dewhurt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text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book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4414A7" w:rsidRPr="00ED36F7">
        <w:rPr>
          <w:rFonts w:ascii="Times New Roman" w:hAnsi="Times New Roman" w:cs="Times New Roman"/>
          <w:sz w:val="17"/>
          <w:szCs w:val="17"/>
        </w:rPr>
        <w:t>Obstetrics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910D9F" w:rsidRPr="00ED36F7">
        <w:rPr>
          <w:rFonts w:ascii="Times New Roman" w:hAnsi="Times New Roman" w:cs="Times New Roman"/>
          <w:sz w:val="17"/>
          <w:szCs w:val="17"/>
        </w:rPr>
        <w:t>&amp;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4414A7" w:rsidRPr="00ED36F7">
        <w:rPr>
          <w:rFonts w:ascii="Times New Roman" w:hAnsi="Times New Roman" w:cs="Times New Roman"/>
          <w:sz w:val="17"/>
          <w:szCs w:val="17"/>
        </w:rPr>
        <w:t>Gynaecology.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Edited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Kieth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Edmonds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17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Edition</w:t>
      </w:r>
      <w:r w:rsidR="00D01E8C" w:rsidRPr="00ED36F7">
        <w:rPr>
          <w:rFonts w:ascii="Times New Roman" w:hAnsi="Times New Roman" w:cs="Times New Roman"/>
          <w:sz w:val="17"/>
          <w:szCs w:val="17"/>
        </w:rPr>
        <w:t>. B</w:t>
      </w:r>
      <w:r w:rsidRPr="00ED36F7">
        <w:rPr>
          <w:rFonts w:ascii="Times New Roman" w:hAnsi="Times New Roman" w:cs="Times New Roman"/>
          <w:sz w:val="17"/>
          <w:szCs w:val="17"/>
        </w:rPr>
        <w:t>lackwell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Publishin</w:t>
      </w:r>
      <w:r w:rsidR="00F85B42" w:rsidRPr="00ED36F7">
        <w:rPr>
          <w:rFonts w:ascii="Times New Roman" w:hAnsi="Times New Roman" w:cs="Times New Roman"/>
          <w:sz w:val="17"/>
          <w:szCs w:val="17"/>
        </w:rPr>
        <w:t>g.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Honig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Rieger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Kristen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Eck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Frambach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Tschammler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Caffier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Dietl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2005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>: 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case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metastasizing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invasive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hydatidiform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mole.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less--less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good?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Review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literature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with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regard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adequate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treatment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 w:rsidR="00D01E8C" w:rsidRPr="00ED36F7">
        <w:rPr>
          <w:rFonts w:ascii="Times New Roman" w:hAnsi="Times New Roman" w:cs="Times New Roman"/>
          <w:sz w:val="17"/>
          <w:szCs w:val="17"/>
        </w:rPr>
        <w:t>E</w:t>
      </w:r>
      <w:r w:rsidRPr="00ED36F7">
        <w:rPr>
          <w:rFonts w:ascii="Times New Roman" w:hAnsi="Times New Roman" w:cs="Times New Roman"/>
          <w:sz w:val="17"/>
          <w:szCs w:val="17"/>
        </w:rPr>
        <w:t>ur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Gynaecol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Oncol.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;26(2):158-62.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Lok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Zürcher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AF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van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Velden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2005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>: 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case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hydatidiform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mole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56-year-old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woman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 w:rsidR="00D01E8C" w:rsidRPr="00ED36F7">
        <w:rPr>
          <w:rFonts w:ascii="Times New Roman" w:hAnsi="Times New Roman" w:cs="Times New Roman"/>
          <w:sz w:val="17"/>
          <w:szCs w:val="17"/>
        </w:rPr>
        <w:t>I</w:t>
      </w:r>
      <w:r w:rsidRPr="00ED36F7">
        <w:rPr>
          <w:rFonts w:ascii="Times New Roman" w:hAnsi="Times New Roman" w:cs="Times New Roman"/>
          <w:sz w:val="17"/>
          <w:szCs w:val="17"/>
        </w:rPr>
        <w:t>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Gynecol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Cancer.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Jan-Feb;15(1):163-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6.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Lurain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2010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>: G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estational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trophoblastic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disease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epidemiology,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pathology,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clinical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presentation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diagnosis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gestational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trophoblastic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disease,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management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hydatidiform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mole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 w:rsidR="00D01E8C" w:rsidRPr="00ED36F7">
        <w:rPr>
          <w:rFonts w:ascii="Times New Roman" w:hAnsi="Times New Roman" w:cs="Times New Roman"/>
          <w:sz w:val="17"/>
          <w:szCs w:val="17"/>
        </w:rPr>
        <w:t>A</w:t>
      </w:r>
      <w:r w:rsidRPr="00ED36F7">
        <w:rPr>
          <w:rFonts w:ascii="Times New Roman" w:hAnsi="Times New Roman" w:cs="Times New Roman"/>
          <w:sz w:val="17"/>
          <w:szCs w:val="17"/>
        </w:rPr>
        <w:t>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Obstet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Gynecol.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Dec;203(6):531-9.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doi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:.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Lurain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JR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2011Gestational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trophoblastic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disease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classification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management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gestational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trophoblastic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neoplasia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 w:rsidR="00D01E8C" w:rsidRPr="00ED36F7">
        <w:rPr>
          <w:rFonts w:ascii="Times New Roman" w:hAnsi="Times New Roman" w:cs="Times New Roman"/>
          <w:sz w:val="17"/>
          <w:szCs w:val="17"/>
        </w:rPr>
        <w:t>A</w:t>
      </w:r>
      <w:r w:rsidRPr="00ED36F7">
        <w:rPr>
          <w:rFonts w:ascii="Times New Roman" w:hAnsi="Times New Roman" w:cs="Times New Roman"/>
          <w:sz w:val="17"/>
          <w:szCs w:val="17"/>
        </w:rPr>
        <w:t>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Obstet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Gynecol.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2011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Jan;204(1):11-8.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10.1016/j.ajog</w:t>
      </w:r>
      <w:r w:rsidR="00F85B42" w:rsidRPr="00ED36F7">
        <w:rPr>
          <w:rFonts w:ascii="Times New Roman" w:hAnsi="Times New Roman" w:cs="Times New Roman" w:hint="eastAsia"/>
          <w:sz w:val="17"/>
          <w:szCs w:val="17"/>
          <w:lang w:eastAsia="zh-CN"/>
        </w:rPr>
        <w:t>.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06.072.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Epub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2010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Aug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24.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Fioravanti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Iacoponi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Bellisai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</w:t>
      </w:r>
      <w:r w:rsidR="00D01E8C" w:rsidRPr="00ED36F7">
        <w:rPr>
          <w:rFonts w:ascii="Times New Roman" w:hAnsi="Times New Roman" w:cs="Times New Roman"/>
          <w:sz w:val="17"/>
          <w:szCs w:val="17"/>
        </w:rPr>
        <w:t>, C</w:t>
      </w:r>
      <w:r w:rsidRPr="00ED36F7">
        <w:rPr>
          <w:rFonts w:ascii="Times New Roman" w:hAnsi="Times New Roman" w:cs="Times New Roman"/>
          <w:sz w:val="17"/>
          <w:szCs w:val="17"/>
        </w:rPr>
        <w:t>antarini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Galeazzi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(2010)</w:t>
      </w:r>
      <w:r w:rsidR="00D01E8C" w:rsidRPr="00ED36F7">
        <w:rPr>
          <w:rFonts w:ascii="Times New Roman" w:hAnsi="Times New Roman" w:cs="Times New Roman"/>
          <w:sz w:val="17"/>
          <w:szCs w:val="17"/>
        </w:rPr>
        <w:t>: S</w:t>
      </w:r>
      <w:r w:rsidRPr="00ED36F7">
        <w:rPr>
          <w:rFonts w:ascii="Times New Roman" w:hAnsi="Times New Roman" w:cs="Times New Roman"/>
          <w:sz w:val="17"/>
          <w:szCs w:val="17"/>
        </w:rPr>
        <w:t>hort-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long-term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effects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spa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therapy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knee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osteoarthritis.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Phys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Rehabil;89:125-32.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  <w:lang w:val="fr-FR"/>
        </w:rPr>
        <w:t>Fioravanti</w:t>
      </w:r>
      <w:r w:rsidR="0015071E" w:rsidRPr="00ED36F7">
        <w:rPr>
          <w:rFonts w:ascii="Times New Roman" w:hAnsi="Times New Roman" w:cs="Times New Roman"/>
          <w:sz w:val="17"/>
          <w:szCs w:val="17"/>
          <w:lang w:val="fr-FR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lang w:val="fr-FR"/>
        </w:rPr>
        <w:t>A,</w:t>
      </w:r>
      <w:r w:rsidR="0015071E" w:rsidRPr="00ED36F7">
        <w:rPr>
          <w:rFonts w:ascii="Times New Roman" w:hAnsi="Times New Roman" w:cs="Times New Roman"/>
          <w:sz w:val="17"/>
          <w:szCs w:val="17"/>
          <w:lang w:val="fr-FR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lang w:val="fr-FR"/>
        </w:rPr>
        <w:t>Cantarini</w:t>
      </w:r>
      <w:r w:rsidR="0015071E" w:rsidRPr="00ED36F7">
        <w:rPr>
          <w:rFonts w:ascii="Times New Roman" w:hAnsi="Times New Roman" w:cs="Times New Roman"/>
          <w:sz w:val="17"/>
          <w:szCs w:val="17"/>
          <w:lang w:val="fr-FR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lang w:val="fr-FR"/>
        </w:rPr>
        <w:t>L,</w:t>
      </w:r>
      <w:r w:rsidR="0015071E" w:rsidRPr="00ED36F7">
        <w:rPr>
          <w:rFonts w:ascii="Times New Roman" w:hAnsi="Times New Roman" w:cs="Times New Roman"/>
          <w:sz w:val="17"/>
          <w:szCs w:val="17"/>
          <w:lang w:val="fr-FR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lang w:val="fr-FR"/>
        </w:rPr>
        <w:t>Guidelli</w:t>
      </w:r>
      <w:r w:rsidR="0015071E" w:rsidRPr="00ED36F7">
        <w:rPr>
          <w:rFonts w:ascii="Times New Roman" w:hAnsi="Times New Roman" w:cs="Times New Roman"/>
          <w:sz w:val="17"/>
          <w:szCs w:val="17"/>
          <w:lang w:val="fr-FR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lang w:val="fr-FR"/>
        </w:rPr>
        <w:t>GM,</w:t>
      </w:r>
      <w:r w:rsidR="0015071E" w:rsidRPr="00ED36F7">
        <w:rPr>
          <w:rFonts w:ascii="Times New Roman" w:hAnsi="Times New Roman" w:cs="Times New Roman"/>
          <w:sz w:val="17"/>
          <w:szCs w:val="17"/>
          <w:lang w:val="fr-FR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lang w:val="fr-FR"/>
        </w:rPr>
        <w:t>Galeazzi</w:t>
      </w:r>
      <w:r w:rsidR="0015071E" w:rsidRPr="00ED36F7">
        <w:rPr>
          <w:rFonts w:ascii="Times New Roman" w:hAnsi="Times New Roman" w:cs="Times New Roman"/>
          <w:sz w:val="17"/>
          <w:szCs w:val="17"/>
          <w:lang w:val="fr-FR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lang w:val="fr-FR"/>
        </w:rPr>
        <w:t>M.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(2011)</w:t>
      </w:r>
      <w:r w:rsidR="00D01E8C" w:rsidRPr="00ED36F7">
        <w:rPr>
          <w:rFonts w:ascii="Times New Roman" w:hAnsi="Times New Roman" w:cs="Times New Roman"/>
          <w:sz w:val="17"/>
          <w:szCs w:val="17"/>
          <w:lang w:val="fr-FR"/>
        </w:rPr>
        <w:t xml:space="preserve">: </w:t>
      </w:r>
      <w:r w:rsidR="00D01E8C" w:rsidRPr="00ED36F7">
        <w:rPr>
          <w:rFonts w:ascii="Times New Roman" w:hAnsi="Times New Roman" w:cs="Times New Roman"/>
          <w:sz w:val="17"/>
          <w:szCs w:val="17"/>
        </w:rPr>
        <w:t>M</w:t>
      </w:r>
      <w:r w:rsidRPr="00ED36F7">
        <w:rPr>
          <w:rFonts w:ascii="Times New Roman" w:hAnsi="Times New Roman" w:cs="Times New Roman"/>
          <w:sz w:val="17"/>
          <w:szCs w:val="17"/>
        </w:rPr>
        <w:t>echanisms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action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spa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therapies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rheumatic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diseases: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what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scientific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evidence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there?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Rheumatol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Int.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Jan;31(1):1-8.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Epub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2010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Dec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F85B42" w:rsidRPr="00ED36F7">
        <w:rPr>
          <w:rFonts w:ascii="Times New Roman" w:hAnsi="Times New Roman" w:cs="Times New Roman"/>
          <w:sz w:val="17"/>
          <w:szCs w:val="17"/>
        </w:rPr>
        <w:t>1.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  <w:lang w:val="fr-FR"/>
        </w:rPr>
        <w:t>Giacomino</w:t>
      </w:r>
      <w:r w:rsidR="0015071E" w:rsidRPr="00ED36F7">
        <w:rPr>
          <w:rFonts w:ascii="Times New Roman" w:hAnsi="Times New Roman" w:cs="Times New Roman"/>
          <w:sz w:val="17"/>
          <w:szCs w:val="17"/>
          <w:lang w:val="fr-FR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lang w:val="fr-FR"/>
        </w:rPr>
        <w:t>MI,</w:t>
      </w:r>
      <w:r w:rsidR="0015071E" w:rsidRPr="00ED36F7">
        <w:rPr>
          <w:rFonts w:ascii="Times New Roman" w:hAnsi="Times New Roman" w:cs="Times New Roman"/>
          <w:sz w:val="17"/>
          <w:szCs w:val="17"/>
          <w:lang w:val="fr-FR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lang w:val="fr-FR"/>
        </w:rPr>
        <w:t>de</w:t>
      </w:r>
      <w:r w:rsidR="0015071E" w:rsidRPr="00ED36F7">
        <w:rPr>
          <w:rFonts w:ascii="Times New Roman" w:hAnsi="Times New Roman" w:cs="Times New Roman"/>
          <w:sz w:val="17"/>
          <w:szCs w:val="17"/>
          <w:lang w:val="fr-FR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lang w:val="fr-FR"/>
        </w:rPr>
        <w:t>Michele</w:t>
      </w:r>
      <w:r w:rsidR="0015071E" w:rsidRPr="00ED36F7">
        <w:rPr>
          <w:rFonts w:ascii="Times New Roman" w:hAnsi="Times New Roman" w:cs="Times New Roman"/>
          <w:sz w:val="17"/>
          <w:szCs w:val="17"/>
          <w:lang w:val="fr-FR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lang w:val="fr-FR"/>
        </w:rPr>
        <w:t>DF</w:t>
      </w:r>
      <w:r w:rsidR="00910D9F" w:rsidRPr="00ED36F7">
        <w:rPr>
          <w:rFonts w:ascii="Times New Roman" w:hAnsi="Times New Roman" w:cs="Times New Roman"/>
          <w:sz w:val="17"/>
          <w:szCs w:val="17"/>
          <w:lang w:val="fr-FR"/>
        </w:rPr>
        <w:t>.</w:t>
      </w:r>
      <w:r w:rsidR="0015071E" w:rsidRPr="00ED36F7">
        <w:rPr>
          <w:rFonts w:ascii="Times New Roman" w:hAnsi="Times New Roman" w:cs="Times New Roman"/>
          <w:sz w:val="17"/>
          <w:szCs w:val="17"/>
          <w:lang w:val="fr-FR"/>
        </w:rPr>
        <w:t xml:space="preserve"> </w:t>
      </w:r>
      <w:r w:rsidR="00910D9F" w:rsidRPr="00ED36F7">
        <w:rPr>
          <w:rFonts w:ascii="Times New Roman" w:hAnsi="Times New Roman" w:cs="Times New Roman"/>
          <w:sz w:val="17"/>
          <w:szCs w:val="17"/>
        </w:rPr>
        <w:t>(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2007</w:t>
      </w:r>
      <w:r w:rsidR="00D01E8C" w:rsidRPr="00ED36F7">
        <w:rPr>
          <w:rFonts w:ascii="Times New Roman" w:hAnsi="Times New Roman" w:cs="Times New Roman"/>
          <w:sz w:val="17"/>
          <w:szCs w:val="17"/>
        </w:rPr>
        <w:t>) 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[Is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mud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anti-inflammatory?].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Interna.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Jul;24(7):352-3.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Reshetova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GG,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Zaripova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TN,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Novikova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SV,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Titskaia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EV,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Matis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EIa</w:t>
      </w:r>
      <w:r w:rsidR="00910D9F" w:rsidRPr="00ED36F7">
        <w:rPr>
          <w:rFonts w:ascii="Times New Roman" w:hAnsi="Times New Roman" w:cs="Times New Roman"/>
          <w:sz w:val="17"/>
          <w:szCs w:val="17"/>
        </w:rPr>
        <w:t>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910D9F" w:rsidRPr="00ED36F7">
        <w:rPr>
          <w:rFonts w:ascii="Times New Roman" w:hAnsi="Times New Roman" w:cs="Times New Roman"/>
          <w:sz w:val="17"/>
          <w:szCs w:val="17"/>
        </w:rPr>
        <w:t>(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2004):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[Vibrophoresis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mud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lipid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extract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rehabilitation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patients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with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osteoarthrosis].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lang w:val="de-DE"/>
        </w:rPr>
        <w:t>Vopr</w:t>
      </w:r>
      <w:r w:rsidR="0015071E" w:rsidRPr="00ED36F7">
        <w:rPr>
          <w:rFonts w:ascii="Times New Roman" w:hAnsi="Times New Roman" w:cs="Times New Roman"/>
          <w:sz w:val="17"/>
          <w:szCs w:val="17"/>
          <w:lang w:val="de-DE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lang w:val="de-DE"/>
        </w:rPr>
        <w:t>Kurortol</w:t>
      </w:r>
      <w:r w:rsidR="0015071E" w:rsidRPr="00ED36F7">
        <w:rPr>
          <w:rFonts w:ascii="Times New Roman" w:hAnsi="Times New Roman" w:cs="Times New Roman"/>
          <w:sz w:val="17"/>
          <w:szCs w:val="17"/>
          <w:lang w:val="de-DE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lang w:val="de-DE"/>
        </w:rPr>
        <w:t>Fizioter</w:t>
      </w:r>
      <w:r w:rsidR="0015071E" w:rsidRPr="00ED36F7">
        <w:rPr>
          <w:rFonts w:ascii="Times New Roman" w:hAnsi="Times New Roman" w:cs="Times New Roman"/>
          <w:sz w:val="17"/>
          <w:szCs w:val="17"/>
          <w:lang w:val="de-DE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lang w:val="de-DE"/>
        </w:rPr>
        <w:t>Lech</w:t>
      </w:r>
      <w:r w:rsidR="0015071E" w:rsidRPr="00ED36F7">
        <w:rPr>
          <w:rFonts w:ascii="Times New Roman" w:hAnsi="Times New Roman" w:cs="Times New Roman"/>
          <w:sz w:val="17"/>
          <w:szCs w:val="17"/>
          <w:lang w:val="de-DE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lang w:val="de-DE"/>
        </w:rPr>
        <w:t>Fiz</w:t>
      </w:r>
      <w:r w:rsidR="0015071E" w:rsidRPr="00ED36F7">
        <w:rPr>
          <w:rFonts w:ascii="Times New Roman" w:hAnsi="Times New Roman" w:cs="Times New Roman"/>
          <w:sz w:val="17"/>
          <w:szCs w:val="17"/>
          <w:lang w:val="de-DE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  <w:lang w:val="de-DE"/>
        </w:rPr>
        <w:t>Kult.</w:t>
      </w:r>
      <w:r w:rsidRPr="00ED36F7">
        <w:rPr>
          <w:rFonts w:ascii="Times New Roman" w:hAnsi="Times New Roman" w:cs="Times New Roman"/>
          <w:sz w:val="17"/>
          <w:szCs w:val="17"/>
        </w:rPr>
        <w:t>2004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Jan-Feb</w:t>
      </w:r>
      <w:r w:rsidR="00910D9F" w:rsidRPr="00ED36F7">
        <w:rPr>
          <w:rFonts w:ascii="Times New Roman" w:hAnsi="Times New Roman" w:cs="Times New Roman"/>
          <w:sz w:val="17"/>
          <w:szCs w:val="17"/>
        </w:rPr>
        <w:t>;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910D9F" w:rsidRPr="00ED36F7">
        <w:rPr>
          <w:rFonts w:ascii="Times New Roman" w:hAnsi="Times New Roman" w:cs="Times New Roman"/>
          <w:sz w:val="17"/>
          <w:szCs w:val="17"/>
        </w:rPr>
        <w:t>(</w:t>
      </w:r>
      <w:r w:rsidRPr="00ED36F7">
        <w:rPr>
          <w:rFonts w:ascii="Times New Roman" w:hAnsi="Times New Roman" w:cs="Times New Roman"/>
          <w:sz w:val="17"/>
          <w:szCs w:val="17"/>
        </w:rPr>
        <w:t>1):30</w:t>
      </w:r>
      <w:r w:rsidR="00F85B42" w:rsidRPr="00ED36F7">
        <w:rPr>
          <w:rFonts w:ascii="Times New Roman" w:hAnsi="Times New Roman" w:cs="Times New Roman"/>
          <w:sz w:val="17"/>
          <w:szCs w:val="17"/>
        </w:rPr>
        <w:t>-.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Ahmed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</w:t>
      </w:r>
      <w:r w:rsidR="00D01E8C" w:rsidRPr="00ED36F7">
        <w:rPr>
          <w:rFonts w:ascii="Times New Roman" w:hAnsi="Times New Roman" w:cs="Times New Roman"/>
          <w:sz w:val="17"/>
          <w:szCs w:val="17"/>
        </w:rPr>
        <w:t>, S</w:t>
      </w:r>
      <w:r w:rsidRPr="00ED36F7">
        <w:rPr>
          <w:rFonts w:ascii="Times New Roman" w:hAnsi="Times New Roman" w:cs="Times New Roman"/>
          <w:sz w:val="17"/>
          <w:szCs w:val="17"/>
        </w:rPr>
        <w:t>ulaiman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A,</w:t>
      </w:r>
      <w:r w:rsidR="0015071E" w:rsidRPr="00ED36F7">
        <w:rPr>
          <w:rFonts w:ascii="Times New Roman" w:hAnsi="Times New Roman" w:cs="Times New Roman"/>
          <w:sz w:val="17"/>
          <w:szCs w:val="17"/>
          <w:vertAlign w:val="superscript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Baig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A,</w:t>
      </w:r>
      <w:r w:rsidR="00682064" w:rsidRPr="00ED36F7">
        <w:rPr>
          <w:rFonts w:ascii="Times New Roman" w:hAnsi="Times New Roman" w:cs="Times New Roman"/>
          <w:sz w:val="17"/>
          <w:szCs w:val="17"/>
          <w:vertAlign w:val="superscript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Ibrahim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hAnsi="Times New Roman" w:cs="Times New Roman"/>
          <w:sz w:val="17"/>
          <w:szCs w:val="17"/>
          <w:vertAlign w:val="superscript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Liaqat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S,</w:t>
      </w:r>
      <w:r w:rsidR="00682064" w:rsidRPr="00ED36F7">
        <w:rPr>
          <w:rFonts w:ascii="Times New Roman" w:hAnsi="Times New Roman" w:cs="Times New Roman"/>
          <w:sz w:val="17"/>
          <w:szCs w:val="17"/>
          <w:vertAlign w:val="superscript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Fatima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</w:t>
      </w:r>
      <w:r w:rsidR="00D01E8C" w:rsidRPr="00ED36F7">
        <w:rPr>
          <w:rFonts w:ascii="Times New Roman" w:hAnsi="Times New Roman" w:cs="Times New Roman"/>
          <w:sz w:val="17"/>
          <w:szCs w:val="17"/>
        </w:rPr>
        <w:t>, J</w:t>
      </w:r>
      <w:r w:rsidRPr="00ED36F7">
        <w:rPr>
          <w:rFonts w:ascii="Times New Roman" w:hAnsi="Times New Roman" w:cs="Times New Roman"/>
          <w:sz w:val="17"/>
          <w:szCs w:val="17"/>
        </w:rPr>
        <w:t>abeen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S,</w:t>
      </w:r>
      <w:r w:rsidR="0015071E" w:rsidRPr="00ED36F7">
        <w:rPr>
          <w:rFonts w:ascii="Times New Roman" w:hAnsi="Times New Roman" w:cs="Times New Roman"/>
          <w:sz w:val="17"/>
          <w:szCs w:val="17"/>
          <w:vertAlign w:val="superscript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Shamim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N,</w:t>
      </w:r>
      <w:r w:rsidR="0015071E" w:rsidRPr="00ED36F7">
        <w:rPr>
          <w:rFonts w:ascii="Times New Roman" w:hAnsi="Times New Roman" w:cs="Times New Roman"/>
          <w:sz w:val="17"/>
          <w:szCs w:val="17"/>
          <w:vertAlign w:val="superscript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682064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Othma</w:t>
      </w:r>
      <w:r w:rsidR="00F85B42" w:rsidRPr="00ED36F7">
        <w:rPr>
          <w:rFonts w:ascii="Times New Roman" w:hAnsi="Times New Roman" w:cs="Times New Roman"/>
          <w:sz w:val="17"/>
          <w:szCs w:val="17"/>
        </w:rPr>
        <w:t>n 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(2018)</w:t>
      </w:r>
      <w:r w:rsidR="00D01E8C" w:rsidRPr="00ED36F7">
        <w:rPr>
          <w:rFonts w:ascii="Times New Roman" w:hAnsi="Times New Roman" w:cs="Times New Roman"/>
          <w:sz w:val="17"/>
          <w:szCs w:val="17"/>
        </w:rPr>
        <w:t>: H</w:t>
      </w:r>
      <w:r w:rsidRPr="00ED36F7">
        <w:rPr>
          <w:rFonts w:ascii="Times New Roman" w:hAnsi="Times New Roman" w:cs="Times New Roman"/>
          <w:sz w:val="17"/>
          <w:szCs w:val="17"/>
        </w:rPr>
        <w:t>oney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Natural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Antioxidant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Medicine: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Insight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into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Molecular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Mechanisms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Action</w:t>
      </w:r>
      <w:r w:rsidR="00D01E8C" w:rsidRPr="00ED36F7">
        <w:rPr>
          <w:rFonts w:ascii="Times New Roman" w:hAnsi="Times New Roman" w:cs="Times New Roman"/>
          <w:sz w:val="17"/>
          <w:szCs w:val="17"/>
        </w:rPr>
        <w:t>. O</w:t>
      </w:r>
      <w:r w:rsidRPr="00ED36F7">
        <w:rPr>
          <w:rFonts w:ascii="Times New Roman" w:hAnsi="Times New Roman" w:cs="Times New Roman"/>
          <w:sz w:val="17"/>
          <w:szCs w:val="17"/>
        </w:rPr>
        <w:t>xid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Cell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Longev.;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2018: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8367846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Published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online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18.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10.1155/2018/8367846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PMCID: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PMC582281</w:t>
      </w:r>
      <w:r w:rsidR="00F85B42" w:rsidRPr="00ED36F7">
        <w:rPr>
          <w:rFonts w:ascii="Times New Roman" w:hAnsi="Times New Roman" w:cs="Times New Roman"/>
          <w:sz w:val="17"/>
          <w:szCs w:val="17"/>
        </w:rPr>
        <w:t>9.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Ahmed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Chen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FF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Zhang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Tang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YQ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Chen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Tang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GH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Yin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2018Monoterpene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indole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alkaloids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from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Rhazya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stricta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 w:rsidR="00D01E8C" w:rsidRPr="00ED36F7">
        <w:rPr>
          <w:rFonts w:ascii="Times New Roman" w:hAnsi="Times New Roman" w:cs="Times New Roman"/>
          <w:sz w:val="17"/>
          <w:szCs w:val="17"/>
        </w:rPr>
        <w:t>F</w:t>
      </w:r>
      <w:r w:rsidRPr="00ED36F7">
        <w:rPr>
          <w:rFonts w:ascii="Times New Roman" w:hAnsi="Times New Roman" w:cs="Times New Roman"/>
          <w:sz w:val="17"/>
          <w:szCs w:val="17"/>
        </w:rPr>
        <w:t>itoterapia.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Jul;128:1-6.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10.1016/j.fitote.2018.04.018.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Epub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Apr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3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0.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Arumugam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D01E8C" w:rsidRPr="00ED36F7">
        <w:rPr>
          <w:rFonts w:ascii="Times New Roman" w:hAnsi="Times New Roman" w:cs="Times New Roman"/>
          <w:sz w:val="17"/>
          <w:szCs w:val="17"/>
        </w:rPr>
        <w:t>, A</w:t>
      </w:r>
      <w:r w:rsidRPr="00ED36F7">
        <w:rPr>
          <w:rFonts w:ascii="Times New Roman" w:hAnsi="Times New Roman" w:cs="Times New Roman"/>
          <w:sz w:val="17"/>
          <w:szCs w:val="17"/>
        </w:rPr>
        <w:t>gullo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</w:t>
      </w:r>
      <w:r w:rsidR="00D01E8C" w:rsidRPr="00ED36F7">
        <w:rPr>
          <w:rFonts w:ascii="Times New Roman" w:hAnsi="Times New Roman" w:cs="Times New Roman"/>
          <w:sz w:val="17"/>
          <w:szCs w:val="17"/>
        </w:rPr>
        <w:t>, B</w:t>
      </w:r>
      <w:r w:rsidRPr="00ED36F7">
        <w:rPr>
          <w:rFonts w:ascii="Times New Roman" w:hAnsi="Times New Roman" w:cs="Times New Roman"/>
          <w:sz w:val="17"/>
          <w:szCs w:val="17"/>
        </w:rPr>
        <w:t>oopalan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</w:t>
      </w:r>
      <w:r w:rsidR="00D01E8C" w:rsidRPr="00ED36F7">
        <w:rPr>
          <w:rFonts w:ascii="Times New Roman" w:hAnsi="Times New Roman" w:cs="Times New Roman"/>
          <w:sz w:val="17"/>
          <w:szCs w:val="17"/>
        </w:rPr>
        <w:t>, N</w:t>
      </w:r>
      <w:r w:rsidRPr="00ED36F7">
        <w:rPr>
          <w:rFonts w:ascii="Times New Roman" w:hAnsi="Times New Roman" w:cs="Times New Roman"/>
          <w:sz w:val="17"/>
          <w:szCs w:val="17"/>
        </w:rPr>
        <w:t>andy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Lopez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Gutierrez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2013Neem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leaf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extract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inhibits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mammary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carcinogenesis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altering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cell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proliferation,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apoptosis,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angiogenesis?</w:t>
      </w:r>
      <w:r w:rsidR="00D01E8C" w:rsidRPr="00ED36F7">
        <w:rPr>
          <w:rFonts w:ascii="Times New Roman" w:hAnsi="Times New Roman" w:cs="Times New Roman"/>
          <w:sz w:val="17"/>
          <w:szCs w:val="17"/>
        </w:rPr>
        <w:t>? P</w:t>
      </w:r>
      <w:r w:rsidRPr="00ED36F7">
        <w:rPr>
          <w:rFonts w:ascii="Times New Roman" w:hAnsi="Times New Roman" w:cs="Times New Roman"/>
          <w:sz w:val="17"/>
          <w:szCs w:val="17"/>
        </w:rPr>
        <w:t>ages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26-34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|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Bisignano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Tomaino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Cascio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R.L.,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Crisafi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Uccella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Saija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in-vitro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antimicrobial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activity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oleuropein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hydroxytyrosol.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Pharm.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Pharmacol.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1999;51:971–974.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10.1211/0022357991773258.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F85B42" w:rsidRPr="00ED36F7">
        <w:rPr>
          <w:rFonts w:ascii="Times New Roman" w:hAnsi="Times New Roman" w:cs="Times New Roman"/>
          <w:sz w:val="17"/>
          <w:szCs w:val="17"/>
        </w:rPr>
        <w:t>[.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Farah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MA,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Ateeq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Ahmad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2006.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Antimutagenic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effect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neem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leaves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extract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freshwater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fish,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Channapunctatus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evaluated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cytogenetic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tests</w:t>
      </w:r>
      <w:r w:rsidR="00D01E8C" w:rsidRPr="00ED36F7">
        <w:rPr>
          <w:rFonts w:ascii="Times New Roman" w:hAnsi="Times New Roman" w:cs="Times New Roman"/>
          <w:sz w:val="17"/>
          <w:szCs w:val="17"/>
        </w:rPr>
        <w:t>. S</w:t>
      </w:r>
      <w:r w:rsidRPr="00ED36F7">
        <w:rPr>
          <w:rFonts w:ascii="Times New Roman" w:hAnsi="Times New Roman" w:cs="Times New Roman"/>
          <w:sz w:val="17"/>
          <w:szCs w:val="17"/>
        </w:rPr>
        <w:t>ci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Total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Environ.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Jul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1;364(1-3):200-14.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Epub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2005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Sep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16.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Farkhondeh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Samarghandian</w:t>
      </w:r>
      <w:r w:rsidR="00910D9F" w:rsidRPr="00ED36F7">
        <w:rPr>
          <w:rFonts w:ascii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Pourbaghe</w:t>
      </w:r>
      <w:r w:rsidR="00F85B42" w:rsidRPr="00ED36F7">
        <w:rPr>
          <w:rFonts w:ascii="Times New Roman" w:hAnsi="Times New Roman" w:cs="Times New Roman"/>
          <w:sz w:val="17"/>
          <w:szCs w:val="17"/>
        </w:rPr>
        <w:t>r S</w:t>
      </w:r>
      <w:r w:rsidRPr="00ED36F7">
        <w:rPr>
          <w:rFonts w:ascii="Times New Roman" w:hAnsi="Times New Roman" w:cs="Times New Roman"/>
          <w:sz w:val="17"/>
          <w:szCs w:val="17"/>
        </w:rPr>
        <w:t>hahri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Samini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2018</w:t>
      </w:r>
      <w:r w:rsidR="00D01E8C" w:rsidRPr="00ED36F7">
        <w:rPr>
          <w:rFonts w:ascii="Times New Roman" w:hAnsi="Times New Roman" w:cs="Times New Roman"/>
          <w:sz w:val="17"/>
          <w:szCs w:val="17"/>
        </w:rPr>
        <w:t>: T</w:t>
      </w:r>
      <w:r w:rsidRPr="00ED36F7">
        <w:rPr>
          <w:rFonts w:ascii="Times New Roman" w:hAnsi="Times New Roman" w:cs="Times New Roman"/>
          <w:sz w:val="17"/>
          <w:szCs w:val="17"/>
        </w:rPr>
        <w:t>he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Neuroprotective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Effects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lastRenderedPageBreak/>
        <w:t>Thymoquinone: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Revie</w:t>
      </w:r>
      <w:r w:rsidR="00F85B42" w:rsidRPr="00ED36F7">
        <w:rPr>
          <w:rFonts w:ascii="Times New Roman" w:hAnsi="Times New Roman" w:cs="Times New Roman"/>
          <w:sz w:val="17"/>
          <w:szCs w:val="17"/>
        </w:rPr>
        <w:t>w D</w:t>
      </w:r>
      <w:r w:rsidRPr="00ED36F7">
        <w:rPr>
          <w:rFonts w:ascii="Times New Roman" w:hAnsi="Times New Roman" w:cs="Times New Roman"/>
          <w:sz w:val="17"/>
          <w:szCs w:val="17"/>
        </w:rPr>
        <w:t>ose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Response.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Apr-Jun;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16(2)</w:t>
      </w:r>
      <w:r w:rsidR="00F85B42" w:rsidRPr="00ED36F7">
        <w:rPr>
          <w:rFonts w:ascii="Times New Roman" w:hAnsi="Times New Roman" w:cs="Times New Roman"/>
          <w:sz w:val="17"/>
          <w:szCs w:val="17"/>
        </w:rPr>
        <w:t>:.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Fleming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Walter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Etchells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Antimicrobial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properties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oleuropein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products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hydrolysis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from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green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olives.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Appl.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Microbiol.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1973;26:777–78</w:t>
      </w:r>
      <w:r w:rsidR="00F85B42" w:rsidRPr="00ED36F7">
        <w:rPr>
          <w:rFonts w:ascii="Times New Roman" w:hAnsi="Times New Roman" w:cs="Times New Roman"/>
          <w:sz w:val="17"/>
          <w:szCs w:val="17"/>
        </w:rPr>
        <w:t>2.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Gorzynik-Debicka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Przychodzen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Cappello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F,</w:t>
      </w:r>
      <w:r w:rsidR="00682064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Kuban-Jankowska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Marino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Gammazza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910D9F" w:rsidRPr="00ED36F7">
        <w:rPr>
          <w:rFonts w:ascii="Times New Roman" w:hAnsi="Times New Roman" w:cs="Times New Roman"/>
          <w:sz w:val="17"/>
          <w:szCs w:val="17"/>
        </w:rPr>
        <w:t>,</w:t>
      </w:r>
      <w:r w:rsidR="00682064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Knap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N,</w:t>
      </w:r>
      <w:r w:rsidR="00682064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Wozniak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Gorska-Ponikowska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2018</w:t>
      </w:r>
      <w:r w:rsidR="00D01E8C" w:rsidRPr="00ED36F7">
        <w:rPr>
          <w:rFonts w:ascii="Times New Roman" w:hAnsi="Times New Roman" w:cs="Times New Roman"/>
          <w:sz w:val="17"/>
          <w:szCs w:val="17"/>
        </w:rPr>
        <w:t>: P</w:t>
      </w:r>
      <w:r w:rsidRPr="00ED36F7">
        <w:rPr>
          <w:rFonts w:ascii="Times New Roman" w:hAnsi="Times New Roman" w:cs="Times New Roman"/>
          <w:sz w:val="17"/>
          <w:szCs w:val="17"/>
        </w:rPr>
        <w:t>otential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Health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Benefits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Olive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Oil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Plant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Polyphenol</w:t>
      </w:r>
      <w:r w:rsidR="00F85B42" w:rsidRPr="00ED36F7">
        <w:rPr>
          <w:rFonts w:ascii="Times New Roman" w:hAnsi="Times New Roman" w:cs="Times New Roman"/>
          <w:sz w:val="17"/>
          <w:szCs w:val="17"/>
        </w:rPr>
        <w:t>s I</w:t>
      </w:r>
      <w:r w:rsidRPr="00ED36F7">
        <w:rPr>
          <w:rFonts w:ascii="Times New Roman" w:hAnsi="Times New Roman" w:cs="Times New Roman"/>
          <w:sz w:val="17"/>
          <w:szCs w:val="17"/>
        </w:rPr>
        <w:t>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Mol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Sci.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Mar;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19(3):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68</w:t>
      </w:r>
      <w:r w:rsidR="00F85B42" w:rsidRPr="00ED36F7">
        <w:rPr>
          <w:rFonts w:ascii="Times New Roman" w:hAnsi="Times New Roman" w:cs="Times New Roman"/>
          <w:sz w:val="17"/>
          <w:szCs w:val="17"/>
        </w:rPr>
        <w:t>6.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Gorzynik-Debicka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Przychodzen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Cappello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F,</w:t>
      </w:r>
      <w:r w:rsidR="00682064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Kuban-Jankowska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Marino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Gammazza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A,</w:t>
      </w:r>
      <w:r w:rsidR="00682064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Knap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Woznia</w:t>
      </w:r>
      <w:r w:rsidR="00F85B42" w:rsidRPr="00ED36F7">
        <w:rPr>
          <w:rFonts w:ascii="Times New Roman" w:hAnsi="Times New Roman" w:cs="Times New Roman"/>
          <w:sz w:val="17"/>
          <w:szCs w:val="17"/>
        </w:rPr>
        <w:t>k M</w:t>
      </w:r>
      <w:r w:rsidRPr="00ED36F7">
        <w:rPr>
          <w:rFonts w:ascii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Gorska-Ponikowska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M2018: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Health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Benefits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Olive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Oil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Plant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Polyphenol</w:t>
      </w:r>
      <w:r w:rsidR="00F85B42" w:rsidRPr="00ED36F7">
        <w:rPr>
          <w:rFonts w:ascii="Times New Roman" w:hAnsi="Times New Roman" w:cs="Times New Roman"/>
          <w:sz w:val="17"/>
          <w:szCs w:val="17"/>
        </w:rPr>
        <w:t>s I</w:t>
      </w:r>
      <w:r w:rsidRPr="00ED36F7">
        <w:rPr>
          <w:rFonts w:ascii="Times New Roman" w:hAnsi="Times New Roman" w:cs="Times New Roman"/>
          <w:sz w:val="17"/>
          <w:szCs w:val="17"/>
        </w:rPr>
        <w:t>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Mol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Sci.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Mar;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19(3):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686.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Published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online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Feb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28.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10.3390/ijms1903068</w:t>
      </w:r>
      <w:r w:rsidR="00F85B42" w:rsidRPr="00ED36F7">
        <w:rPr>
          <w:rFonts w:ascii="Times New Roman" w:hAnsi="Times New Roman" w:cs="Times New Roman"/>
          <w:sz w:val="17"/>
          <w:szCs w:val="17"/>
        </w:rPr>
        <w:t>6.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Hsu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Y.L.,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Hung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J.Y.,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Tsai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Y.M.,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Tsai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E.M.,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Huang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M.S.,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Hou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M.F.,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Kuo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P.L.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6-shogaol,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active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constituent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dietary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ginger,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impairs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cancer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development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lung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metastasis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inhibiting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secretion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CC-chemokine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ligand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(CCL2)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tumor-associated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dendritic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cells.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Agric.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Food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Chem.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2015;63:1730–1738.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10.1021/jf504934</w:t>
      </w:r>
      <w:r w:rsidR="00F85B42" w:rsidRPr="00ED36F7">
        <w:rPr>
          <w:rFonts w:ascii="Times New Roman" w:hAnsi="Times New Roman" w:cs="Times New Roman"/>
          <w:sz w:val="17"/>
          <w:szCs w:val="17"/>
        </w:rPr>
        <w:t>m.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Johri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2011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i/>
          <w:iCs/>
          <w:sz w:val="17"/>
          <w:szCs w:val="17"/>
        </w:rPr>
        <w:t>Cuminum</w:t>
      </w:r>
      <w:r w:rsidR="0015071E" w:rsidRPr="00ED36F7">
        <w:rPr>
          <w:rFonts w:ascii="Times New Roman" w:hAnsi="Times New Roman" w:cs="Times New Roman"/>
          <w:i/>
          <w:iCs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i/>
          <w:iCs/>
          <w:sz w:val="17"/>
          <w:szCs w:val="17"/>
        </w:rPr>
        <w:t>cyminum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i/>
          <w:iCs/>
          <w:sz w:val="17"/>
          <w:szCs w:val="17"/>
        </w:rPr>
        <w:t>Carum</w:t>
      </w:r>
      <w:r w:rsidR="0015071E" w:rsidRPr="00ED36F7">
        <w:rPr>
          <w:rFonts w:ascii="Times New Roman" w:hAnsi="Times New Roman" w:cs="Times New Roman"/>
          <w:i/>
          <w:iCs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i/>
          <w:iCs/>
          <w:sz w:val="17"/>
          <w:szCs w:val="17"/>
        </w:rPr>
        <w:t>carvi</w:t>
      </w:r>
      <w:r w:rsidRPr="00ED36F7">
        <w:rPr>
          <w:rFonts w:ascii="Times New Roman" w:hAnsi="Times New Roman" w:cs="Times New Roman"/>
          <w:sz w:val="17"/>
          <w:szCs w:val="17"/>
        </w:rPr>
        <w:t>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updat</w:t>
      </w:r>
      <w:r w:rsidR="00F85B42" w:rsidRPr="00ED36F7">
        <w:rPr>
          <w:rFonts w:ascii="Times New Roman" w:hAnsi="Times New Roman" w:cs="Times New Roman"/>
          <w:sz w:val="17"/>
          <w:szCs w:val="17"/>
        </w:rPr>
        <w:t>e P</w:t>
      </w:r>
      <w:r w:rsidRPr="00ED36F7">
        <w:rPr>
          <w:rFonts w:ascii="Times New Roman" w:hAnsi="Times New Roman" w:cs="Times New Roman"/>
          <w:sz w:val="17"/>
          <w:szCs w:val="17"/>
        </w:rPr>
        <w:t>harmacogn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Rev.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Jan-Jun;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5(9):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63–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10.4103/0973-7847.7910</w:t>
      </w:r>
      <w:r w:rsidR="00F85B42" w:rsidRPr="00ED36F7">
        <w:rPr>
          <w:rFonts w:ascii="Times New Roman" w:hAnsi="Times New Roman" w:cs="Times New Roman"/>
          <w:sz w:val="17"/>
          <w:szCs w:val="17"/>
        </w:rPr>
        <w:t>1.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Marrelli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Menichini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Conforti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comparative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study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Zingiber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officinale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Roscoe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pulp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peel: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Phytochemical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composition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evaluation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antitumour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activity.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Nat.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Prod.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Res.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2015;29:2045–2049.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10.1080/14786419.2015.1020491.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[PubMed]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[Cross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Ref</w:t>
      </w:r>
      <w:r w:rsidR="00F85B42" w:rsidRPr="00ED36F7">
        <w:rPr>
          <w:rFonts w:ascii="Times New Roman" w:hAnsi="Times New Roman" w:cs="Times New Roman"/>
          <w:sz w:val="17"/>
          <w:szCs w:val="17"/>
        </w:rPr>
        <w:t>].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Ni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X,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Suhail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MM,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Yang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Q,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Fung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KM,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Postier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RG,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Woolley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Young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Zhang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HK.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2012Frankincense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essential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oil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prepared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from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hydrodistillation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Boswellia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sacra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gum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resins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induces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human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pancreatic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cancer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cell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death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cultures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xenograft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murine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model</w:t>
      </w:r>
      <w:r w:rsidR="00D01E8C" w:rsidRPr="00ED36F7">
        <w:rPr>
          <w:rFonts w:ascii="Times New Roman" w:hAnsi="Times New Roman" w:cs="Times New Roman"/>
          <w:sz w:val="17"/>
          <w:szCs w:val="17"/>
        </w:rPr>
        <w:t>. B</w:t>
      </w:r>
      <w:r w:rsidRPr="00ED36F7">
        <w:rPr>
          <w:rFonts w:ascii="Times New Roman" w:hAnsi="Times New Roman" w:cs="Times New Roman"/>
          <w:sz w:val="17"/>
          <w:szCs w:val="17"/>
        </w:rPr>
        <w:t>MC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Complement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Altern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Med.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Dec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13;12:253.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10.1186/1472-6882-12-253.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Omotayo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Erejuwa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D01E8C" w:rsidRPr="00ED36F7">
        <w:rPr>
          <w:rFonts w:ascii="Times New Roman" w:hAnsi="Times New Roman" w:cs="Times New Roman"/>
          <w:sz w:val="17"/>
          <w:szCs w:val="17"/>
        </w:rPr>
        <w:t>, S</w:t>
      </w:r>
      <w:r w:rsidRPr="00ED36F7">
        <w:rPr>
          <w:rFonts w:ascii="Times New Roman" w:hAnsi="Times New Roman" w:cs="Times New Roman"/>
          <w:sz w:val="17"/>
          <w:szCs w:val="17"/>
        </w:rPr>
        <w:t>iti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Sulaimanan</w:t>
      </w:r>
      <w:r w:rsidR="00F85B42" w:rsidRPr="00ED36F7">
        <w:rPr>
          <w:rFonts w:ascii="Times New Roman" w:hAnsi="Times New Roman" w:cs="Times New Roman"/>
          <w:sz w:val="17"/>
          <w:szCs w:val="17"/>
        </w:rPr>
        <w:t>d M</w:t>
      </w:r>
      <w:r w:rsidRPr="00ED36F7">
        <w:rPr>
          <w:rFonts w:ascii="Times New Roman" w:hAnsi="Times New Roman" w:cs="Times New Roman"/>
          <w:sz w:val="17"/>
          <w:szCs w:val="17"/>
        </w:rPr>
        <w:t>ohd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Ab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Wahab2014</w:t>
      </w:r>
      <w:r w:rsidR="00D01E8C" w:rsidRPr="00ED36F7">
        <w:rPr>
          <w:rFonts w:ascii="Times New Roman" w:hAnsi="Times New Roman" w:cs="Times New Roman"/>
          <w:sz w:val="17"/>
          <w:szCs w:val="17"/>
        </w:rPr>
        <w:t>: E</w:t>
      </w:r>
      <w:r w:rsidRPr="00ED36F7">
        <w:rPr>
          <w:rFonts w:ascii="Times New Roman" w:hAnsi="Times New Roman" w:cs="Times New Roman"/>
          <w:sz w:val="17"/>
          <w:szCs w:val="17"/>
        </w:rPr>
        <w:t>ffects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Honey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Mechanisms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Action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Development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Progression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Cancer</w:t>
      </w:r>
      <w:r w:rsidR="0015071E" w:rsidRPr="00ED36F7">
        <w:rPr>
          <w:rFonts w:ascii="Times New Roman" w:hAnsi="Times New Roman" w:cs="Times New Roman"/>
          <w:i/>
          <w:iCs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i/>
          <w:iCs/>
          <w:sz w:val="17"/>
          <w:szCs w:val="17"/>
        </w:rPr>
        <w:t>Molecules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i/>
          <w:iCs/>
          <w:sz w:val="17"/>
          <w:szCs w:val="17"/>
        </w:rPr>
        <w:t>19</w:t>
      </w:r>
      <w:r w:rsidRPr="00ED36F7">
        <w:rPr>
          <w:rFonts w:ascii="Times New Roman" w:hAnsi="Times New Roman" w:cs="Times New Roman"/>
          <w:sz w:val="17"/>
          <w:szCs w:val="17"/>
        </w:rPr>
        <w:t>(2),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2497-2522;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doi:10.3390/molecules1902249</w:t>
      </w:r>
      <w:r w:rsidR="00F85B42" w:rsidRPr="00ED36F7">
        <w:rPr>
          <w:rFonts w:ascii="Times New Roman" w:hAnsi="Times New Roman" w:cs="Times New Roman"/>
          <w:sz w:val="17"/>
          <w:szCs w:val="17"/>
        </w:rPr>
        <w:t>7.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Owen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Giacosa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Hull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Haubner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Spiegelhalder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Bartsch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2000The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antioxidant/anticancer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phenolic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compounds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isolated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from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olive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oil.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Eur.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Cancer.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;36:1235–1247.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Paul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Prasad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Sah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NK.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2011Anticancer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biology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Azadirachta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indica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(neem):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mini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review.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Cancer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Bio</w:t>
      </w:r>
      <w:r w:rsidR="00F85B42" w:rsidRPr="00ED36F7">
        <w:rPr>
          <w:rFonts w:ascii="Times New Roman" w:hAnsi="Times New Roman" w:cs="Times New Roman"/>
          <w:sz w:val="17"/>
          <w:szCs w:val="17"/>
        </w:rPr>
        <w:t>l T</w:t>
      </w:r>
      <w:r w:rsidRPr="00ED36F7">
        <w:rPr>
          <w:rFonts w:ascii="Times New Roman" w:hAnsi="Times New Roman" w:cs="Times New Roman"/>
          <w:sz w:val="17"/>
          <w:szCs w:val="17"/>
        </w:rPr>
        <w:t>her.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2011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Sep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15;12(6):467-76.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10.4161/cbt.12.6.16850.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Epub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Sep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15.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Pitot,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H.C.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molecular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biology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carcinogenesis.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i/>
          <w:iCs/>
          <w:sz w:val="17"/>
          <w:szCs w:val="17"/>
        </w:rPr>
        <w:t>Cancer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1993,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i/>
          <w:iCs/>
          <w:sz w:val="17"/>
          <w:szCs w:val="17"/>
        </w:rPr>
        <w:t>72</w:t>
      </w:r>
      <w:r w:rsidRPr="00ED36F7">
        <w:rPr>
          <w:rFonts w:ascii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962–970.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Pradhan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Dandawate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Vyas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Padhye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Biersack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Schobert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Ahmad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Sarkar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FH.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2012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From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body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art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anticancer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activities: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perspectives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medicinal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properties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henna</w:t>
      </w:r>
      <w:r w:rsidR="00D01E8C" w:rsidRPr="00ED36F7">
        <w:rPr>
          <w:rFonts w:ascii="Times New Roman" w:hAnsi="Times New Roman" w:cs="Times New Roman"/>
          <w:sz w:val="17"/>
          <w:szCs w:val="17"/>
        </w:rPr>
        <w:t>. C</w:t>
      </w:r>
      <w:r w:rsidRPr="00ED36F7">
        <w:rPr>
          <w:rFonts w:ascii="Times New Roman" w:hAnsi="Times New Roman" w:cs="Times New Roman"/>
          <w:sz w:val="17"/>
          <w:szCs w:val="17"/>
        </w:rPr>
        <w:t>urr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Drug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Targets.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Dec</w:t>
      </w:r>
      <w:r w:rsidR="004414A7" w:rsidRPr="00ED36F7">
        <w:rPr>
          <w:rFonts w:ascii="Times New Roman" w:hAnsi="Times New Roman" w:cs="Times New Roman"/>
          <w:sz w:val="17"/>
          <w:szCs w:val="17"/>
        </w:rPr>
        <w:t>;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4414A7" w:rsidRPr="00ED36F7">
        <w:rPr>
          <w:rFonts w:ascii="Times New Roman" w:hAnsi="Times New Roman" w:cs="Times New Roman"/>
          <w:sz w:val="17"/>
          <w:szCs w:val="17"/>
        </w:rPr>
        <w:t>13</w:t>
      </w:r>
      <w:r w:rsidRPr="00ED36F7">
        <w:rPr>
          <w:rFonts w:ascii="Times New Roman" w:hAnsi="Times New Roman" w:cs="Times New Roman"/>
          <w:sz w:val="17"/>
          <w:szCs w:val="17"/>
        </w:rPr>
        <w:t>(14):1777-9</w:t>
      </w:r>
      <w:r w:rsidR="00F85B42" w:rsidRPr="00ED36F7">
        <w:rPr>
          <w:rFonts w:ascii="Times New Roman" w:hAnsi="Times New Roman" w:cs="Times New Roman"/>
          <w:sz w:val="17"/>
          <w:szCs w:val="17"/>
        </w:rPr>
        <w:t>8.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Shamkant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Badgujar,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Vainav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V.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Patel,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Atmaram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Bandivdekar2014Foeniculum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vulgare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Mill: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Review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Botany,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Phytochemistry,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Pharmacology,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Contemporary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Application,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Toxicology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BioMed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Research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International</w:t>
      </w:r>
      <w:r w:rsidR="00D01E8C" w:rsidRPr="00ED36F7">
        <w:rPr>
          <w:rFonts w:ascii="Times New Roman" w:hAnsi="Times New Roman" w:cs="Times New Roman" w:hint="eastAsia"/>
          <w:sz w:val="17"/>
          <w:szCs w:val="17"/>
          <w:lang w:eastAsia="zh-CN"/>
        </w:rPr>
        <w:t xml:space="preserve">. </w:t>
      </w:r>
      <w:r w:rsidRPr="00ED36F7">
        <w:rPr>
          <w:rFonts w:ascii="Times New Roman" w:hAnsi="Times New Roman" w:cs="Times New Roman"/>
          <w:sz w:val="17"/>
          <w:szCs w:val="17"/>
        </w:rPr>
        <w:t>Volume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Article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842674,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32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pages</w:t>
      </w:r>
      <w:r w:rsidR="00D01E8C" w:rsidRPr="00ED36F7">
        <w:rPr>
          <w:rFonts w:ascii="Times New Roman" w:hAnsi="Times New Roman" w:cs="Times New Roman" w:hint="eastAsia"/>
          <w:sz w:val="17"/>
          <w:szCs w:val="17"/>
          <w:lang w:eastAsia="zh-CN"/>
        </w:rPr>
        <w:t xml:space="preserve">. </w:t>
      </w:r>
      <w:r w:rsidRPr="00ED36F7">
        <w:rPr>
          <w:rFonts w:ascii="Times New Roman" w:hAnsi="Times New Roman" w:cs="Times New Roman"/>
          <w:sz w:val="17"/>
          <w:szCs w:val="17"/>
        </w:rPr>
        <w:t>http://dx.doi.org/10.1155/2014/842674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Shargel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Mutnick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Souney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PF,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Swanson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2013</w:t>
      </w:r>
      <w:r w:rsidR="00D01E8C" w:rsidRPr="00ED36F7">
        <w:rPr>
          <w:rFonts w:ascii="Times New Roman" w:hAnsi="Times New Roman" w:cs="Times New Roman"/>
          <w:sz w:val="17"/>
          <w:szCs w:val="17"/>
        </w:rPr>
        <w:t>: C</w:t>
      </w:r>
      <w:r w:rsidRPr="00ED36F7">
        <w:rPr>
          <w:rFonts w:ascii="Times New Roman" w:hAnsi="Times New Roman" w:cs="Times New Roman"/>
          <w:sz w:val="17"/>
          <w:szCs w:val="17"/>
        </w:rPr>
        <w:t>omprehensive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Pharmacy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Review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for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Naplex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Wolters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Kluwer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Lippincott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Williams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="00910D9F" w:rsidRPr="00ED36F7">
        <w:rPr>
          <w:rFonts w:ascii="Times New Roman" w:hAnsi="Times New Roman" w:cs="Times New Roman"/>
          <w:sz w:val="17"/>
          <w:szCs w:val="17"/>
        </w:rPr>
        <w:t>&amp;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Wilkins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8</w:t>
      </w:r>
      <w:r w:rsidRPr="00ED36F7">
        <w:rPr>
          <w:rFonts w:ascii="Times New Roman" w:hAnsi="Times New Roman" w:cs="Times New Roman"/>
          <w:sz w:val="17"/>
          <w:szCs w:val="17"/>
          <w:vertAlign w:val="superscript"/>
        </w:rPr>
        <w:t>th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Editio</w:t>
      </w:r>
      <w:r w:rsidR="00F85B42" w:rsidRPr="00ED36F7">
        <w:rPr>
          <w:rFonts w:ascii="Times New Roman" w:hAnsi="Times New Roman" w:cs="Times New Roman"/>
          <w:sz w:val="17"/>
          <w:szCs w:val="17"/>
        </w:rPr>
        <w:t>n.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lastRenderedPageBreak/>
        <w:t>Tripoli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Giammanco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Tabacchi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Majo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Giammanco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Guardia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phenolic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compounds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olive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oil: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Structure,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biological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activity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beneficial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effects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human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health.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Nutr.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Res.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Rev.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2005;18:98–112.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Tubiana,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Carcinogenesis: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From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epidemiology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molecular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biology.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i/>
          <w:iCs/>
          <w:sz w:val="17"/>
          <w:szCs w:val="17"/>
        </w:rPr>
        <w:t>Bull.</w:t>
      </w:r>
      <w:r w:rsidR="0015071E" w:rsidRPr="00ED36F7">
        <w:rPr>
          <w:rFonts w:ascii="Times New Roman" w:hAnsi="Times New Roman" w:cs="Times New Roman"/>
          <w:i/>
          <w:iCs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i/>
          <w:iCs/>
          <w:sz w:val="17"/>
          <w:szCs w:val="17"/>
        </w:rPr>
        <w:t>Acad.</w:t>
      </w:r>
      <w:r w:rsidR="0015071E" w:rsidRPr="00ED36F7">
        <w:rPr>
          <w:rFonts w:ascii="Times New Roman" w:hAnsi="Times New Roman" w:cs="Times New Roman"/>
          <w:i/>
          <w:iCs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i/>
          <w:iCs/>
          <w:sz w:val="17"/>
          <w:szCs w:val="17"/>
        </w:rPr>
        <w:t>Natl.</w:t>
      </w:r>
      <w:r w:rsidR="0015071E" w:rsidRPr="00ED36F7">
        <w:rPr>
          <w:rFonts w:ascii="Times New Roman" w:hAnsi="Times New Roman" w:cs="Times New Roman"/>
          <w:i/>
          <w:iCs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i/>
          <w:iCs/>
          <w:sz w:val="17"/>
          <w:szCs w:val="17"/>
        </w:rPr>
        <w:t>Med.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1998,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i/>
          <w:iCs/>
          <w:sz w:val="17"/>
          <w:szCs w:val="17"/>
        </w:rPr>
        <w:t>182</w:t>
      </w:r>
      <w:r w:rsidRPr="00ED36F7">
        <w:rPr>
          <w:rFonts w:ascii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19–29.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7-Chidambaram,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M.;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Manavalan,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R.;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Kathiresan,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Nanotherapeutics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overcome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conventional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cancer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chemotherapy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limitations.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i/>
          <w:iCs/>
          <w:sz w:val="17"/>
          <w:szCs w:val="17"/>
        </w:rPr>
        <w:t>J.</w:t>
      </w:r>
      <w:r w:rsidR="0015071E" w:rsidRPr="00ED36F7">
        <w:rPr>
          <w:rFonts w:ascii="Times New Roman" w:hAnsi="Times New Roman" w:cs="Times New Roman"/>
          <w:i/>
          <w:iCs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i/>
          <w:iCs/>
          <w:sz w:val="17"/>
          <w:szCs w:val="17"/>
        </w:rPr>
        <w:t>Pharm.</w:t>
      </w:r>
      <w:r w:rsidR="0015071E" w:rsidRPr="00ED36F7">
        <w:rPr>
          <w:rFonts w:ascii="Times New Roman" w:hAnsi="Times New Roman" w:cs="Times New Roman"/>
          <w:i/>
          <w:iCs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i/>
          <w:iCs/>
          <w:sz w:val="17"/>
          <w:szCs w:val="17"/>
        </w:rPr>
        <w:t>Pharm.</w:t>
      </w:r>
      <w:r w:rsidR="0015071E" w:rsidRPr="00ED36F7">
        <w:rPr>
          <w:rFonts w:ascii="Times New Roman" w:hAnsi="Times New Roman" w:cs="Times New Roman"/>
          <w:i/>
          <w:iCs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i/>
          <w:iCs/>
          <w:sz w:val="17"/>
          <w:szCs w:val="17"/>
        </w:rPr>
        <w:t>Sci.</w:t>
      </w:r>
      <w:r w:rsidRPr="00ED36F7">
        <w:rPr>
          <w:rFonts w:ascii="Times New Roman" w:hAnsi="Times New Roman" w:cs="Times New Roman"/>
          <w:sz w:val="17"/>
          <w:szCs w:val="17"/>
        </w:rPr>
        <w:t>2011,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i/>
          <w:iCs/>
          <w:sz w:val="17"/>
          <w:szCs w:val="17"/>
        </w:rPr>
        <w:t>14</w:t>
      </w:r>
      <w:r w:rsidRPr="00ED36F7">
        <w:rPr>
          <w:rFonts w:ascii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67–77.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Theme="minorHAnsi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Wedding,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U.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Chances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limitations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chemotherapy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elderly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patients.</w:t>
      </w:r>
      <w:r w:rsidR="0015071E" w:rsidRPr="00ED36F7">
        <w:rPr>
          <w:rFonts w:ascii="Times New Roman" w:hAnsi="Times New Roman" w:cs="Times New Roman"/>
          <w:i/>
          <w:iCs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i/>
          <w:iCs/>
          <w:sz w:val="17"/>
          <w:szCs w:val="17"/>
        </w:rPr>
        <w:t>Internist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2010,</w:t>
      </w:r>
      <w:r w:rsidR="0015071E" w:rsidRPr="00ED36F7">
        <w:rPr>
          <w:rFonts w:ascii="Times New Roman" w:hAnsi="Times New Roman" w:cs="Times New Roman"/>
          <w:i/>
          <w:iCs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i/>
          <w:iCs/>
          <w:sz w:val="17"/>
          <w:szCs w:val="17"/>
        </w:rPr>
        <w:t>51</w:t>
      </w:r>
      <w:r w:rsidRPr="00ED36F7">
        <w:rPr>
          <w:rFonts w:ascii="Times New Roman" w:hAnsi="Times New Roman" w:cs="Times New Roman"/>
          <w:sz w:val="17"/>
          <w:szCs w:val="17"/>
        </w:rPr>
        <w:t>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Marrelli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Menichini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Conforti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comparative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study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Zingiber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officinale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Roscoe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pulp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peel: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Phytochemical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composition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evaluation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antitumour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activity.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Nat.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Prod.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2015;29:2045–2049.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10.1080/14786419.2015.1020491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'.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Hsu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Y.L.,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Hung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J.Y.,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Tsai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Y.M.,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Tsai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E.M.,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Huang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M.S.,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Hou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M.F.,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Kuo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P.L.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6-shogaol,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active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constituent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dietary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ginger,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impairs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cancer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development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lung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metastasis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by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inhibiting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secretion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CC-chemokine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ligand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(CCL2)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tumor-associated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dendritic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cells.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Agric.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Food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Chem.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2015;63:1730–1738.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10.1021/jf504934m.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Kadioglu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Jacob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Bohnert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Naß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Saeed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Khalid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Merfort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Thines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Pommerening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Efferth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2016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>. E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valuating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ancient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Egyptian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prescriptions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today: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Anti-inflammatory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activity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Ziziphus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spina-christi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 w:rsidR="00D01E8C" w:rsidRPr="00ED36F7">
        <w:rPr>
          <w:rFonts w:ascii="Times New Roman" w:hAnsi="Times New Roman" w:cs="Times New Roman"/>
          <w:sz w:val="17"/>
          <w:szCs w:val="17"/>
        </w:rPr>
        <w:t>P</w:t>
      </w:r>
      <w:r w:rsidRPr="00ED36F7">
        <w:rPr>
          <w:rFonts w:ascii="Times New Roman" w:hAnsi="Times New Roman" w:cs="Times New Roman"/>
          <w:sz w:val="17"/>
          <w:szCs w:val="17"/>
        </w:rPr>
        <w:t>hytomedicine.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Mar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15;23(3):293-306.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10.1016/j.phymed.2016.01.004.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Epub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2016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Feb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Mazzio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EA</w:t>
      </w:r>
      <w:r w:rsidR="00910D9F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Lewis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</w:t>
      </w:r>
      <w:r w:rsidR="00910D9F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Soliman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KFA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2017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>: r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anscriptomic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Profiling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MDA-MB-231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Cells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Exposed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Boswellia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Serrata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3-O-Acetyl-B-Boswellic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Acid;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ER/UPR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Mediated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Programmed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Cell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Death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 w:rsidR="00D01E8C" w:rsidRPr="00ED36F7">
        <w:rPr>
          <w:rFonts w:ascii="Times New Roman" w:hAnsi="Times New Roman" w:cs="Times New Roman"/>
          <w:sz w:val="17"/>
          <w:szCs w:val="17"/>
        </w:rPr>
        <w:t>C</w:t>
      </w:r>
      <w:r w:rsidRPr="00ED36F7">
        <w:rPr>
          <w:rFonts w:ascii="Times New Roman" w:hAnsi="Times New Roman" w:cs="Times New Roman"/>
          <w:sz w:val="17"/>
          <w:szCs w:val="17"/>
        </w:rPr>
        <w:t>ancer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Genomics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Proteomics.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Nov-Dec;14(6):409-42.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Ni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X</w:t>
      </w:r>
      <w:r w:rsidR="00910D9F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Suhail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MM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Yang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Q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etal.,.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2012Frankincense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essential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oil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prepared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from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hydrodistillation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Boswellia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sacra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gum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resins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induces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human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pancreatic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cancer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cell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death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cultures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xenograft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murine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model.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BMC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Complement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Altern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Med.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Dec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13;12:253.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10.1186/1472-6882-12-253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-.</w:t>
      </w:r>
    </w:p>
    <w:p w:rsidR="00EF2FAE" w:rsidRPr="00ED36F7" w:rsidRDefault="00EF2FAE" w:rsidP="00D01E8C">
      <w:pPr>
        <w:pStyle w:val="HTMLPreformatted"/>
        <w:numPr>
          <w:ilvl w:val="1"/>
          <w:numId w:val="39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Shamkant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Badgujar,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Vainav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V.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Patel,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Atmaram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Bandivdekar2014Foeniculum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vulgare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Mill: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Review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Botany,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Phytochemistry,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Pharmacology,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Contemporary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Application,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Toxicology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BioMed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Research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Internationa</w:t>
      </w:r>
      <w:r w:rsidR="00F85B42" w:rsidRPr="00ED36F7">
        <w:rPr>
          <w:rFonts w:ascii="Times New Roman" w:hAnsi="Times New Roman" w:cs="Times New Roman"/>
          <w:sz w:val="17"/>
          <w:szCs w:val="17"/>
        </w:rPr>
        <w:t>l V</w:t>
      </w:r>
      <w:r w:rsidRPr="00ED36F7">
        <w:rPr>
          <w:rFonts w:ascii="Times New Roman" w:hAnsi="Times New Roman" w:cs="Times New Roman"/>
          <w:sz w:val="17"/>
          <w:szCs w:val="17"/>
        </w:rPr>
        <w:t>olume,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Article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842674,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32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pages</w:t>
      </w:r>
      <w:r w:rsidR="00D01E8C" w:rsidRPr="00ED36F7">
        <w:rPr>
          <w:rFonts w:ascii="Times New Roman" w:eastAsiaTheme="minorEastAsia" w:hAnsi="Times New Roman" w:cs="Times New Roman" w:hint="eastAsia"/>
          <w:sz w:val="17"/>
          <w:szCs w:val="17"/>
          <w:lang w:eastAsia="zh-CN"/>
        </w:rPr>
        <w:t xml:space="preserve">. </w:t>
      </w:r>
      <w:r w:rsidRPr="00ED36F7">
        <w:rPr>
          <w:rFonts w:ascii="Times New Roman" w:hAnsi="Times New Roman" w:cs="Times New Roman"/>
          <w:sz w:val="17"/>
          <w:szCs w:val="17"/>
        </w:rPr>
        <w:t>http://dx.doi.org/10.1155/2014/842674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Subapriya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</w:t>
      </w:r>
      <w:r w:rsidR="00910D9F"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Nagini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2005Medicinal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properties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neem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leaves: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review.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Curr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Chem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Anticancer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Agents.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Mar;5(2):149-6.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Abu-Darwish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MS,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2018Medicinal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Plants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from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Near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East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for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Cancer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>. T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herapy</w:t>
      </w:r>
      <w:r w:rsidR="00D01E8C" w:rsidRPr="00ED36F7">
        <w:rPr>
          <w:rFonts w:ascii="Times New Roman" w:eastAsia="Times New Roman" w:hAnsi="Times New Roman" w:cs="Times New Roman"/>
          <w:sz w:val="17"/>
          <w:szCs w:val="17"/>
        </w:rPr>
        <w:t>. F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ront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Pharmacol.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outlineLvl w:val="0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Farkhondeh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Samarghandian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Mohammad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Pourbagher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Shahri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Samini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2018The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Neuroprotective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Effects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Thymoquinone: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Revie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w.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lastRenderedPageBreak/>
        <w:t>Dose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Response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Apr-Jun;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16(2):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1559325818761455.</w:t>
      </w:r>
      <w:r w:rsidR="00D01E8C" w:rsidRPr="00ED36F7">
        <w:rPr>
          <w:rFonts w:ascii="Times New Roman" w:hAnsi="Times New Roman" w:cs="Times New Roman" w:hint="eastAsia"/>
          <w:sz w:val="17"/>
          <w:szCs w:val="17"/>
          <w:lang w:eastAsia="zh-CN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Published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online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Apr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11.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10.1177/155932581876145</w:t>
      </w:r>
      <w:r w:rsidR="00F85B42" w:rsidRPr="00ED36F7">
        <w:rPr>
          <w:rFonts w:ascii="Times New Roman" w:hAnsi="Times New Roman" w:cs="Times New Roman"/>
          <w:sz w:val="17"/>
          <w:szCs w:val="17"/>
        </w:rPr>
        <w:t>5.</w:t>
      </w:r>
    </w:p>
    <w:p w:rsidR="004414A7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Chaudhary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Goyal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Poonia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Lawsonia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inermis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Linnaeus: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phytopharmacological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review.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Intern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Pharm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Sci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Drug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2010;2:91–98</w:t>
      </w:r>
      <w:r w:rsidR="00F85B42" w:rsidRPr="00ED36F7">
        <w:rPr>
          <w:rFonts w:ascii="Times New Roman" w:hAnsi="Times New Roman" w:cs="Times New Roman" w:hint="eastAsia"/>
          <w:sz w:val="17"/>
          <w:szCs w:val="17"/>
          <w:lang w:eastAsia="zh-CN"/>
        </w:rPr>
        <w:t>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ED36F7">
        <w:rPr>
          <w:rFonts w:ascii="Times New Roman" w:eastAsia="Times New Roman" w:hAnsi="Times New Roman" w:cs="Times New Roman"/>
          <w:sz w:val="17"/>
          <w:szCs w:val="17"/>
        </w:rPr>
        <w:t>Goswami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Kulshreshtha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Rao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CV,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Yadav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Sachdev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Y.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Antiulcer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Lawsonia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inermisleaf.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Intern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Pharm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Sci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Rev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Res.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2011;10:25–27.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Hekmatpou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Ahmadian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F,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Eghbali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and</w:t>
      </w:r>
      <w:r w:rsidR="00682064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Farsae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Henna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(Lawsonia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inermis)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Inexpensive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Method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Prevent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Decubitus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Ulcers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Critical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Care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Units: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Randomized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Clinical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Tria</w:t>
      </w:r>
      <w:r w:rsidR="00F85B42" w:rsidRPr="00ED36F7">
        <w:rPr>
          <w:rFonts w:ascii="Times New Roman" w:hAnsi="Times New Roman" w:cs="Times New Roman"/>
          <w:sz w:val="17"/>
          <w:szCs w:val="17"/>
        </w:rPr>
        <w:t>l J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Evid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Based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Integr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Med.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2018;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23</w:t>
      </w:r>
      <w:r w:rsidR="00F85B42" w:rsidRPr="00ED36F7">
        <w:rPr>
          <w:rFonts w:ascii="Times New Roman" w:hAnsi="Times New Roman" w:cs="Times New Roman"/>
          <w:sz w:val="17"/>
          <w:szCs w:val="17"/>
        </w:rPr>
        <w:t>:.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textAlignment w:val="top"/>
        <w:rPr>
          <w:rStyle w:val="Hyperlink"/>
          <w:rFonts w:ascii="Times New Roman" w:hAnsi="Times New Roman" w:cs="Times New Roman"/>
          <w:color w:val="auto"/>
          <w:sz w:val="17"/>
          <w:szCs w:val="17"/>
          <w:u w:val="none"/>
        </w:rPr>
      </w:pPr>
      <w:r w:rsidRPr="00ED36F7">
        <w:rPr>
          <w:rFonts w:ascii="Times New Roman" w:hAnsi="Times New Roman" w:cs="Times New Roman"/>
          <w:sz w:val="17"/>
          <w:szCs w:val="17"/>
        </w:rPr>
        <w:t>Gorzynik-Debicka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M,</w:t>
      </w:r>
      <w:r w:rsidR="00682064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Przychodzen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P,</w:t>
      </w:r>
      <w:r w:rsidR="00682064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Cappello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F,</w:t>
      </w:r>
      <w:r w:rsidR="00682064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Kuban-Jankowska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A,</w:t>
      </w:r>
      <w:r w:rsidR="00682064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Gammazza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Narcyz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Knap,</w:t>
      </w:r>
      <w:r w:rsidR="00682064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Wozniak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682064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Gorska-Ponikowska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Health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Benefits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Olive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Oil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Plant</w:t>
      </w:r>
      <w:r w:rsidR="00D01E8C" w:rsidRPr="00ED36F7">
        <w:rPr>
          <w:rFonts w:ascii="Times New Roman" w:hAnsi="Times New Roman" w:cs="Times New Roman"/>
          <w:sz w:val="17"/>
          <w:szCs w:val="17"/>
        </w:rPr>
        <w:t>. P</w:t>
      </w:r>
      <w:r w:rsidRPr="00ED36F7">
        <w:rPr>
          <w:rFonts w:ascii="Times New Roman" w:hAnsi="Times New Roman" w:cs="Times New Roman"/>
          <w:sz w:val="17"/>
          <w:szCs w:val="17"/>
        </w:rPr>
        <w:t>olyphenol</w:t>
      </w:r>
      <w:r w:rsidR="00F85B42" w:rsidRPr="00ED36F7">
        <w:rPr>
          <w:rFonts w:ascii="Times New Roman" w:hAnsi="Times New Roman" w:cs="Times New Roman"/>
          <w:sz w:val="17"/>
          <w:szCs w:val="17"/>
        </w:rPr>
        <w:t>s I</w:t>
      </w:r>
      <w:r w:rsidRPr="00ED36F7">
        <w:rPr>
          <w:rFonts w:ascii="Times New Roman" w:hAnsi="Times New Roman" w:cs="Times New Roman"/>
          <w:sz w:val="17"/>
          <w:szCs w:val="17"/>
        </w:rPr>
        <w:t>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Mol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Sci.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Mar;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19(3):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686.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Style w:val="Hyperlink"/>
          <w:rFonts w:ascii="Times New Roman" w:hAnsi="Times New Roman" w:cs="Times New Roman"/>
          <w:color w:val="auto"/>
          <w:sz w:val="17"/>
          <w:szCs w:val="17"/>
          <w:u w:val="none"/>
        </w:rPr>
      </w:pPr>
      <w:r w:rsidRPr="00ED36F7">
        <w:rPr>
          <w:rFonts w:ascii="Times New Roman" w:hAnsi="Times New Roman" w:cs="Times New Roman"/>
          <w:sz w:val="17"/>
          <w:szCs w:val="17"/>
        </w:rPr>
        <w:t>Owen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Giacosa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Hull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Haubner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Spiegelhalder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Bartsch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antioxidant/anticancer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phenolic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compounds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isolated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from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olive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oil.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Eur.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Cancer.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2000;36:1235–1247.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10.1016/S0959-8049(00)00103-9.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Style w:val="Hyperlink"/>
          <w:rFonts w:ascii="Times New Roman" w:hAnsi="Times New Roman" w:cs="Times New Roman"/>
          <w:color w:val="auto"/>
          <w:sz w:val="17"/>
          <w:szCs w:val="17"/>
          <w:u w:val="none"/>
        </w:rPr>
      </w:pPr>
      <w:r w:rsidRPr="00ED36F7">
        <w:rPr>
          <w:rFonts w:ascii="Times New Roman" w:hAnsi="Times New Roman" w:cs="Times New Roman"/>
          <w:sz w:val="17"/>
          <w:szCs w:val="17"/>
        </w:rPr>
        <w:t>Tripoli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Giammanco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Tabacchi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Majo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Giammanco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Guardia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phenolic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compounds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olive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oil: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Structure,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biological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activity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beneficial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effects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human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health.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Nutr.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Res.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Rev.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2005;18:98–112.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Style w:val="Hyperlink"/>
          <w:rFonts w:ascii="Times New Roman" w:hAnsi="Times New Roman" w:cs="Times New Roman"/>
          <w:color w:val="auto"/>
          <w:sz w:val="17"/>
          <w:szCs w:val="17"/>
          <w:u w:val="none"/>
        </w:rPr>
      </w:pPr>
      <w:r w:rsidRPr="00ED36F7">
        <w:rPr>
          <w:rFonts w:ascii="Times New Roman" w:hAnsi="Times New Roman" w:cs="Times New Roman"/>
          <w:sz w:val="17"/>
          <w:szCs w:val="17"/>
        </w:rPr>
        <w:t>Bisignano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Tomaino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Cascio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R.L.,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Crisafi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Uccella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Saija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the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in-vitro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antimicrobial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activity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oleuropein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hydroxytyrosol.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Pharm.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Pharmacol.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1999;51:971–974.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EF2FAE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outlineLvl w:val="0"/>
        <w:rPr>
          <w:rStyle w:val="Hyperlink"/>
          <w:rFonts w:ascii="Times New Roman" w:hAnsi="Times New Roman" w:cs="Times New Roman"/>
          <w:color w:val="auto"/>
          <w:sz w:val="17"/>
          <w:szCs w:val="17"/>
          <w:u w:val="none"/>
        </w:rPr>
      </w:pPr>
      <w:r w:rsidRPr="00ED36F7">
        <w:rPr>
          <w:rFonts w:ascii="Times New Roman" w:hAnsi="Times New Roman" w:cs="Times New Roman"/>
          <w:sz w:val="17"/>
          <w:szCs w:val="17"/>
        </w:rPr>
        <w:t>Fleming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Walter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W.,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Etchells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Antimicrobial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properties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oleuropein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products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hydrolysis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from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green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olives.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Appl.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Microbiol.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1973;26:777–782.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Johri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2011KCuminum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cyminum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Carum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carvi: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updat</w:t>
      </w:r>
      <w:r w:rsidR="00F85B42" w:rsidRPr="00ED36F7">
        <w:rPr>
          <w:rFonts w:ascii="Times New Roman" w:hAnsi="Times New Roman" w:cs="Times New Roman"/>
          <w:sz w:val="17"/>
          <w:szCs w:val="17"/>
        </w:rPr>
        <w:t>e P</w:t>
      </w:r>
      <w:r w:rsidRPr="00ED36F7">
        <w:rPr>
          <w:rFonts w:ascii="Times New Roman" w:hAnsi="Times New Roman" w:cs="Times New Roman"/>
          <w:sz w:val="17"/>
          <w:szCs w:val="17"/>
        </w:rPr>
        <w:t>harmacogn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Rev.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Jan-Jun;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5(9):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63–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10.4103/0973-7847.7910</w:t>
      </w:r>
      <w:r w:rsidR="00F85B42" w:rsidRPr="00ED36F7">
        <w:rPr>
          <w:rFonts w:ascii="Times New Roman" w:hAnsi="Times New Roman" w:cs="Times New Roman"/>
          <w:sz w:val="17"/>
          <w:szCs w:val="17"/>
        </w:rPr>
        <w:t>1.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Aruna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Sivaramakrishnan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VM.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Anticarcinogenic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effects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some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Indian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plant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products.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Food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Chem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Toxicol.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1992;30:953–6.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[PubMed</w:t>
      </w:r>
      <w:r w:rsidR="00F85B42" w:rsidRPr="00ED36F7">
        <w:rPr>
          <w:rFonts w:ascii="Times New Roman" w:hAnsi="Times New Roman" w:cs="Times New Roman"/>
          <w:sz w:val="17"/>
          <w:szCs w:val="17"/>
        </w:rPr>
        <w:t>].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shd w:val="clear" w:color="auto" w:fill="FFFFFF"/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Gagandeep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Dhanalakshmi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Mendiz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Rao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AR,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Kale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RK.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Chemopreventive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effects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Cuminum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cyminum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chemically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induced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forestomach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uterine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cervix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tumors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murine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model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systems.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Nutr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Cancer.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2003;47:171–80.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[PubMed</w:t>
      </w:r>
      <w:r w:rsidR="00F85B42" w:rsidRPr="00ED36F7">
        <w:rPr>
          <w:rFonts w:ascii="Times New Roman" w:hAnsi="Times New Roman" w:cs="Times New Roman"/>
          <w:sz w:val="17"/>
          <w:szCs w:val="17"/>
        </w:rPr>
        <w:t>].</w:t>
      </w:r>
    </w:p>
    <w:p w:rsidR="00F85B42" w:rsidRPr="00ED36F7" w:rsidRDefault="00EF2FAE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Sarfraz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Ahmed,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Siti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Amrah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Sulaiman,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Atif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Amin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Baig,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4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Muhammad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Ibrahim,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Sana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Liaqat,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Saira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Fatima,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2Sadia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Jabeen,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Nighat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Shamim,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Nor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Hayati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Othman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2018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Honey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Potential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Natural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Antioxidant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Medicine: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Insight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into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Its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Molecular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Mechanisms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of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Action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Published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online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18.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doi: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10.1155/2018/836784</w:t>
      </w:r>
      <w:r w:rsidR="00F85B42" w:rsidRPr="00ED36F7">
        <w:rPr>
          <w:rFonts w:ascii="Times New Roman" w:hAnsi="Times New Roman" w:cs="Times New Roman"/>
          <w:sz w:val="17"/>
          <w:szCs w:val="17"/>
        </w:rPr>
        <w:t>6.</w:t>
      </w:r>
    </w:p>
    <w:p w:rsidR="00BB14F2" w:rsidRPr="00ED36F7" w:rsidRDefault="00BB14F2" w:rsidP="00D01E8C">
      <w:pPr>
        <w:pStyle w:val="ListParagraph"/>
        <w:numPr>
          <w:ilvl w:val="1"/>
          <w:numId w:val="39"/>
        </w:numPr>
        <w:bidi w:val="0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hAnsi="Times New Roman" w:cs="Times New Roman"/>
          <w:sz w:val="17"/>
          <w:szCs w:val="17"/>
        </w:rPr>
      </w:pPr>
      <w:r w:rsidRPr="00ED36F7">
        <w:rPr>
          <w:rFonts w:ascii="Times New Roman" w:hAnsi="Times New Roman" w:cs="Times New Roman"/>
          <w:sz w:val="17"/>
          <w:szCs w:val="17"/>
        </w:rPr>
        <w:t>Aurelia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Busca,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M.D.,</w:t>
      </w:r>
      <w:r w:rsidR="0015071E" w:rsidRPr="00ED36F7">
        <w:rPr>
          <w:rFonts w:ascii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hAnsi="Times New Roman" w:cs="Times New Roman"/>
          <w:sz w:val="17"/>
          <w:szCs w:val="17"/>
        </w:rPr>
        <w:t>Ph.D.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Placenta: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Gestational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trophoblastic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diseas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e I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ncomplete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/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partial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mole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Copyright: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(c)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2003-2018,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Patholog</w:t>
      </w:r>
      <w:r w:rsidR="00F85B42" w:rsidRPr="00ED36F7">
        <w:rPr>
          <w:rFonts w:ascii="Times New Roman" w:eastAsia="Times New Roman" w:hAnsi="Times New Roman" w:cs="Times New Roman"/>
          <w:sz w:val="17"/>
          <w:szCs w:val="17"/>
        </w:rPr>
        <w:t>y O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utlines.com,</w:t>
      </w:r>
      <w:r w:rsidR="0015071E" w:rsidRPr="00ED36F7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D36F7">
        <w:rPr>
          <w:rFonts w:ascii="Times New Roman" w:eastAsia="Times New Roman" w:hAnsi="Times New Roman" w:cs="Times New Roman"/>
          <w:sz w:val="17"/>
          <w:szCs w:val="17"/>
        </w:rPr>
        <w:t>Inc.</w:t>
      </w:r>
    </w:p>
    <w:p w:rsidR="0015071E" w:rsidRDefault="0015071E" w:rsidP="00D01E8C">
      <w:pPr>
        <w:bidi w:val="0"/>
        <w:snapToGrid w:val="0"/>
        <w:spacing w:after="0" w:line="240" w:lineRule="auto"/>
        <w:ind w:left="425" w:hanging="425"/>
        <w:jc w:val="both"/>
        <w:textAlignment w:val="top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sectPr w:rsidR="0015071E" w:rsidSect="0015071E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EF2FAE" w:rsidRPr="00910D9F" w:rsidRDefault="00EF2FAE" w:rsidP="00D01E8C">
      <w:pPr>
        <w:bidi w:val="0"/>
        <w:snapToGrid w:val="0"/>
        <w:spacing w:after="0" w:line="240" w:lineRule="auto"/>
        <w:ind w:left="425" w:hanging="425"/>
        <w:jc w:val="both"/>
        <w:textAlignment w:val="top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910D9F" w:rsidRDefault="006A0006" w:rsidP="00D01E8C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8206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682064" w:rsidRPr="00910D9F" w:rsidRDefault="00682064" w:rsidP="00682064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C454F" w:rsidRPr="00910D9F" w:rsidRDefault="00910D9F" w:rsidP="00802964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910D9F">
        <w:rPr>
          <w:rFonts w:ascii="Times New Roman" w:hAnsi="Times New Roman" w:cs="Times New Roman"/>
          <w:sz w:val="20"/>
          <w:szCs w:val="20"/>
        </w:rPr>
        <w:t>12/6/2018</w:t>
      </w:r>
    </w:p>
    <w:sectPr w:rsidR="00AC454F" w:rsidRPr="00910D9F" w:rsidSect="00910D9F">
      <w:type w:val="continuous"/>
      <w:pgSz w:w="12242" w:h="15842" w:code="1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89F" w:rsidRDefault="001F289F" w:rsidP="00DC2F73">
      <w:pPr>
        <w:spacing w:after="0" w:line="240" w:lineRule="auto"/>
      </w:pPr>
      <w:r>
        <w:separator/>
      </w:r>
    </w:p>
  </w:endnote>
  <w:endnote w:type="continuationSeparator" w:id="0">
    <w:p w:rsidR="001F289F" w:rsidRDefault="001F289F" w:rsidP="00DC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7A" w:rsidRPr="00863CAA" w:rsidRDefault="00274C7A" w:rsidP="00863CAA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63CAA">
      <w:rPr>
        <w:rFonts w:ascii="Times New Roman" w:hAnsi="Times New Roman" w:cs="Times New Roman"/>
        <w:sz w:val="20"/>
      </w:rPr>
      <w:fldChar w:fldCharType="begin"/>
    </w:r>
    <w:r w:rsidRPr="00863CAA">
      <w:rPr>
        <w:rFonts w:ascii="Times New Roman" w:hAnsi="Times New Roman" w:cs="Times New Roman"/>
        <w:sz w:val="20"/>
      </w:rPr>
      <w:instrText xml:space="preserve"> page </w:instrText>
    </w:r>
    <w:r w:rsidRPr="00863CAA">
      <w:rPr>
        <w:rFonts w:ascii="Times New Roman" w:hAnsi="Times New Roman" w:cs="Times New Roman"/>
        <w:sz w:val="20"/>
      </w:rPr>
      <w:fldChar w:fldCharType="separate"/>
    </w:r>
    <w:r w:rsidR="00A87F07">
      <w:rPr>
        <w:rFonts w:ascii="Times New Roman" w:hAnsi="Times New Roman" w:cs="Times New Roman"/>
        <w:noProof/>
        <w:sz w:val="20"/>
      </w:rPr>
      <w:t>7</w:t>
    </w:r>
    <w:r w:rsidRPr="00863CAA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89F" w:rsidRDefault="001F289F" w:rsidP="00DC2F73">
      <w:pPr>
        <w:spacing w:after="0" w:line="240" w:lineRule="auto"/>
      </w:pPr>
      <w:r>
        <w:separator/>
      </w:r>
    </w:p>
  </w:footnote>
  <w:footnote w:type="continuationSeparator" w:id="0">
    <w:p w:rsidR="001F289F" w:rsidRDefault="001F289F" w:rsidP="00DC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7A" w:rsidRPr="00863CAA" w:rsidRDefault="00274C7A" w:rsidP="00863CA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63CAA">
      <w:rPr>
        <w:rFonts w:ascii="Times New Roman" w:hAnsi="Times New Roman" w:cs="Times New Roman" w:hint="eastAsia"/>
        <w:sz w:val="20"/>
        <w:szCs w:val="20"/>
      </w:rPr>
      <w:tab/>
    </w:r>
    <w:r w:rsidRPr="00863CAA">
      <w:rPr>
        <w:rFonts w:ascii="Times New Roman" w:hAnsi="Times New Roman" w:cs="Times New Roman"/>
        <w:sz w:val="20"/>
        <w:szCs w:val="20"/>
      </w:rPr>
      <w:t>New York Science Journal 201</w:t>
    </w:r>
    <w:r w:rsidRPr="00863CAA">
      <w:rPr>
        <w:rFonts w:ascii="Times New Roman" w:hAnsi="Times New Roman" w:cs="Times New Roman" w:hint="eastAsia"/>
        <w:sz w:val="20"/>
        <w:szCs w:val="20"/>
      </w:rPr>
      <w:t>8</w:t>
    </w:r>
    <w:r w:rsidRPr="00863CAA">
      <w:rPr>
        <w:rFonts w:ascii="Times New Roman" w:hAnsi="Times New Roman" w:cs="Times New Roman"/>
        <w:sz w:val="20"/>
        <w:szCs w:val="20"/>
      </w:rPr>
      <w:t>;</w:t>
    </w:r>
    <w:r w:rsidRPr="00863CAA">
      <w:rPr>
        <w:rFonts w:ascii="Times New Roman" w:hAnsi="Times New Roman" w:cs="Times New Roman" w:hint="eastAsia"/>
        <w:sz w:val="20"/>
        <w:szCs w:val="20"/>
      </w:rPr>
      <w:t>11</w:t>
    </w:r>
    <w:r w:rsidRPr="00863CAA">
      <w:rPr>
        <w:rFonts w:ascii="Times New Roman" w:hAnsi="Times New Roman" w:cs="Times New Roman"/>
        <w:sz w:val="20"/>
        <w:szCs w:val="20"/>
      </w:rPr>
      <w:t>(</w:t>
    </w:r>
    <w:r w:rsidRPr="00863CAA">
      <w:rPr>
        <w:rFonts w:ascii="Times New Roman" w:hAnsi="Times New Roman" w:cs="Times New Roman" w:hint="eastAsia"/>
        <w:sz w:val="20"/>
        <w:szCs w:val="20"/>
      </w:rPr>
      <w:t>12</w:t>
    </w:r>
    <w:r w:rsidRPr="00863CAA">
      <w:rPr>
        <w:rFonts w:ascii="Times New Roman" w:hAnsi="Times New Roman" w:cs="Times New Roman"/>
        <w:sz w:val="20"/>
        <w:szCs w:val="20"/>
      </w:rPr>
      <w:t>)</w:t>
    </w:r>
    <w:r w:rsidRPr="00863CAA">
      <w:rPr>
        <w:rFonts w:ascii="Times New Roman" w:hAnsi="Times New Roman" w:cs="Times New Roman"/>
        <w:iCs/>
        <w:sz w:val="20"/>
        <w:szCs w:val="20"/>
      </w:rPr>
      <w:t xml:space="preserve">     </w:t>
    </w:r>
    <w:r w:rsidRPr="00863CAA">
      <w:rPr>
        <w:rFonts w:ascii="Times New Roman" w:hAnsi="Times New Roman" w:cs="Times New Roman" w:hint="eastAsia"/>
        <w:iCs/>
        <w:sz w:val="20"/>
        <w:szCs w:val="20"/>
      </w:rPr>
      <w:tab/>
    </w:r>
    <w:r w:rsidRPr="00863CAA">
      <w:rPr>
        <w:rFonts w:ascii="Times New Roman" w:hAnsi="Times New Roman" w:cs="Times New Roman"/>
        <w:iCs/>
        <w:sz w:val="20"/>
        <w:szCs w:val="20"/>
      </w:rPr>
      <w:t xml:space="preserve"> </w:t>
    </w:r>
    <w:r w:rsidRPr="00863CAA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63CAA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63CAA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274C7A" w:rsidRPr="00863CAA" w:rsidRDefault="00274C7A" w:rsidP="00863CAA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4B4"/>
    <w:multiLevelType w:val="multilevel"/>
    <w:tmpl w:val="FCD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2118D"/>
    <w:multiLevelType w:val="multilevel"/>
    <w:tmpl w:val="004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D17E1"/>
    <w:multiLevelType w:val="multilevel"/>
    <w:tmpl w:val="6CE8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21973"/>
    <w:multiLevelType w:val="multilevel"/>
    <w:tmpl w:val="1F88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42393"/>
    <w:multiLevelType w:val="hybridMultilevel"/>
    <w:tmpl w:val="D0D632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431207"/>
    <w:multiLevelType w:val="multilevel"/>
    <w:tmpl w:val="7534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D6259"/>
    <w:multiLevelType w:val="hybridMultilevel"/>
    <w:tmpl w:val="94805A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86909F2"/>
    <w:multiLevelType w:val="hybridMultilevel"/>
    <w:tmpl w:val="7A1AB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6C32E8"/>
    <w:multiLevelType w:val="hybridMultilevel"/>
    <w:tmpl w:val="38FEDE6C"/>
    <w:lvl w:ilvl="0" w:tplc="5CF6B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AF6F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368A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CC05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2D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C804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FAD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A30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581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B76F9D"/>
    <w:multiLevelType w:val="multilevel"/>
    <w:tmpl w:val="4CFE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503A8"/>
    <w:multiLevelType w:val="multilevel"/>
    <w:tmpl w:val="066A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CD1206"/>
    <w:multiLevelType w:val="hybridMultilevel"/>
    <w:tmpl w:val="6C6CD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E7030A"/>
    <w:multiLevelType w:val="hybridMultilevel"/>
    <w:tmpl w:val="7F2C56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6754A12"/>
    <w:multiLevelType w:val="hybridMultilevel"/>
    <w:tmpl w:val="9F52BE6A"/>
    <w:lvl w:ilvl="0" w:tplc="6E343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FE81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686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A46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08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82FA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7C07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AC6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88F3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684EAD"/>
    <w:multiLevelType w:val="hybridMultilevel"/>
    <w:tmpl w:val="2F3A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B376FE"/>
    <w:multiLevelType w:val="hybridMultilevel"/>
    <w:tmpl w:val="890AD9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91E1123"/>
    <w:multiLevelType w:val="multilevel"/>
    <w:tmpl w:val="36DC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C827B1"/>
    <w:multiLevelType w:val="hybridMultilevel"/>
    <w:tmpl w:val="B966FD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3173D74"/>
    <w:multiLevelType w:val="hybridMultilevel"/>
    <w:tmpl w:val="501826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276613"/>
    <w:multiLevelType w:val="hybridMultilevel"/>
    <w:tmpl w:val="F6F238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3A6BC2E">
      <w:start w:val="1"/>
      <w:numFmt w:val="decimal"/>
      <w:lvlText w:val="%2."/>
      <w:lvlJc w:val="left"/>
      <w:pPr>
        <w:ind w:left="840" w:hanging="420"/>
      </w:pPr>
      <w:rPr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F8923EA"/>
    <w:multiLevelType w:val="hybridMultilevel"/>
    <w:tmpl w:val="24A06A00"/>
    <w:lvl w:ilvl="0" w:tplc="E9CA7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BF8C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3696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685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816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E0D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6EE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0B2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34D1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AF407D"/>
    <w:multiLevelType w:val="multilevel"/>
    <w:tmpl w:val="7D22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B10E3A"/>
    <w:multiLevelType w:val="hybridMultilevel"/>
    <w:tmpl w:val="DEC488A6"/>
    <w:lvl w:ilvl="0" w:tplc="D43C8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6654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3EC12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5CA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A9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D602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47B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40F7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2D9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531032"/>
    <w:multiLevelType w:val="hybridMultilevel"/>
    <w:tmpl w:val="1E20F2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F4C6C37"/>
    <w:multiLevelType w:val="multilevel"/>
    <w:tmpl w:val="875A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1"/>
  </w:num>
  <w:num w:numId="31">
    <w:abstractNumId w:val="1"/>
  </w:num>
  <w:num w:numId="32">
    <w:abstractNumId w:val="7"/>
  </w:num>
  <w:num w:numId="33">
    <w:abstractNumId w:val="12"/>
  </w:num>
  <w:num w:numId="34">
    <w:abstractNumId w:val="6"/>
  </w:num>
  <w:num w:numId="35">
    <w:abstractNumId w:val="4"/>
  </w:num>
  <w:num w:numId="36">
    <w:abstractNumId w:val="17"/>
  </w:num>
  <w:num w:numId="37">
    <w:abstractNumId w:val="15"/>
  </w:num>
  <w:num w:numId="38">
    <w:abstractNumId w:val="23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1A3D"/>
    <w:rsid w:val="000010DD"/>
    <w:rsid w:val="0001002C"/>
    <w:rsid w:val="000C0C46"/>
    <w:rsid w:val="0010087E"/>
    <w:rsid w:val="0015071E"/>
    <w:rsid w:val="00151A3D"/>
    <w:rsid w:val="00184BED"/>
    <w:rsid w:val="001C40C2"/>
    <w:rsid w:val="001C5F62"/>
    <w:rsid w:val="001F0449"/>
    <w:rsid w:val="001F289F"/>
    <w:rsid w:val="00274C7A"/>
    <w:rsid w:val="00296CBC"/>
    <w:rsid w:val="00366AAF"/>
    <w:rsid w:val="00391D80"/>
    <w:rsid w:val="003F5469"/>
    <w:rsid w:val="004414A7"/>
    <w:rsid w:val="004457EB"/>
    <w:rsid w:val="004C42BE"/>
    <w:rsid w:val="005155E7"/>
    <w:rsid w:val="005415FE"/>
    <w:rsid w:val="00586C61"/>
    <w:rsid w:val="005D1D8A"/>
    <w:rsid w:val="005E2C5D"/>
    <w:rsid w:val="00682064"/>
    <w:rsid w:val="006A0006"/>
    <w:rsid w:val="006A5655"/>
    <w:rsid w:val="0076216A"/>
    <w:rsid w:val="007702B8"/>
    <w:rsid w:val="007A04E1"/>
    <w:rsid w:val="007C6D8A"/>
    <w:rsid w:val="007F44E6"/>
    <w:rsid w:val="00802964"/>
    <w:rsid w:val="00863CAA"/>
    <w:rsid w:val="008A630D"/>
    <w:rsid w:val="008C05BB"/>
    <w:rsid w:val="00910D9F"/>
    <w:rsid w:val="009252FB"/>
    <w:rsid w:val="00937DA5"/>
    <w:rsid w:val="00941805"/>
    <w:rsid w:val="00960C61"/>
    <w:rsid w:val="00A34A01"/>
    <w:rsid w:val="00A87F07"/>
    <w:rsid w:val="00AC454F"/>
    <w:rsid w:val="00AE3A9F"/>
    <w:rsid w:val="00AF7D84"/>
    <w:rsid w:val="00B511CC"/>
    <w:rsid w:val="00BB14F2"/>
    <w:rsid w:val="00BC1CB7"/>
    <w:rsid w:val="00BD37B7"/>
    <w:rsid w:val="00C07356"/>
    <w:rsid w:val="00C62A65"/>
    <w:rsid w:val="00D01E8C"/>
    <w:rsid w:val="00D61637"/>
    <w:rsid w:val="00D77DD5"/>
    <w:rsid w:val="00DC2F73"/>
    <w:rsid w:val="00DE19E6"/>
    <w:rsid w:val="00E7207A"/>
    <w:rsid w:val="00EC173E"/>
    <w:rsid w:val="00ED0945"/>
    <w:rsid w:val="00ED36F7"/>
    <w:rsid w:val="00EE3622"/>
    <w:rsid w:val="00EF2FAE"/>
    <w:rsid w:val="00F1201C"/>
    <w:rsid w:val="00F12A9D"/>
    <w:rsid w:val="00F15D38"/>
    <w:rsid w:val="00F1706A"/>
    <w:rsid w:val="00F51654"/>
    <w:rsid w:val="00F76CF4"/>
    <w:rsid w:val="00F85B42"/>
    <w:rsid w:val="00FB3D86"/>
    <w:rsid w:val="00FE6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56"/>
    <w:pPr>
      <w:bidi/>
    </w:pPr>
  </w:style>
  <w:style w:type="paragraph" w:styleId="Heading1">
    <w:name w:val="heading 1"/>
    <w:basedOn w:val="Normal"/>
    <w:link w:val="Heading1Char"/>
    <w:uiPriority w:val="9"/>
    <w:qFormat/>
    <w:rsid w:val="00151A3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A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A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A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51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A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A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51A3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1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1A3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151A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51A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A3D"/>
  </w:style>
  <w:style w:type="character" w:customStyle="1" w:styleId="FooterChar">
    <w:name w:val="Footer Char"/>
    <w:basedOn w:val="DefaultParagraphFont"/>
    <w:link w:val="Footer"/>
    <w:uiPriority w:val="99"/>
    <w:semiHidden/>
    <w:rsid w:val="00151A3D"/>
  </w:style>
  <w:style w:type="paragraph" w:styleId="Footer">
    <w:name w:val="footer"/>
    <w:basedOn w:val="Normal"/>
    <w:link w:val="FooterChar"/>
    <w:uiPriority w:val="99"/>
    <w:semiHidden/>
    <w:unhideWhenUsed/>
    <w:rsid w:val="00151A3D"/>
    <w:pPr>
      <w:tabs>
        <w:tab w:val="center" w:pos="4153"/>
        <w:tab w:val="right" w:pos="83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A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A3D"/>
    <w:pPr>
      <w:ind w:left="720"/>
      <w:contextualSpacing/>
    </w:pPr>
  </w:style>
  <w:style w:type="paragraph" w:customStyle="1" w:styleId="p">
    <w:name w:val="p"/>
    <w:basedOn w:val="Normal"/>
    <w:rsid w:val="00151A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">
    <w:name w:val="para"/>
    <w:basedOn w:val="Normal"/>
    <w:uiPriority w:val="99"/>
    <w:rsid w:val="00151A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mplepara">
    <w:name w:val="simplepara"/>
    <w:basedOn w:val="Normal"/>
    <w:uiPriority w:val="99"/>
    <w:rsid w:val="00151A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1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lmarticle-title">
    <w:name w:val="nlm_article-title"/>
    <w:basedOn w:val="DefaultParagraphFont"/>
    <w:rsid w:val="00151A3D"/>
  </w:style>
  <w:style w:type="character" w:customStyle="1" w:styleId="contribdegrees">
    <w:name w:val="contribdegrees"/>
    <w:basedOn w:val="DefaultParagraphFont"/>
    <w:rsid w:val="00151A3D"/>
  </w:style>
  <w:style w:type="character" w:customStyle="1" w:styleId="ui-ncbitoggler-master-text">
    <w:name w:val="ui-ncbitoggler-master-text"/>
    <w:basedOn w:val="DefaultParagraphFont"/>
    <w:rsid w:val="00151A3D"/>
  </w:style>
  <w:style w:type="character" w:customStyle="1" w:styleId="pubtype">
    <w:name w:val="pub_type"/>
    <w:basedOn w:val="DefaultParagraphFont"/>
    <w:rsid w:val="00151A3D"/>
  </w:style>
  <w:style w:type="character" w:customStyle="1" w:styleId="heading">
    <w:name w:val="heading"/>
    <w:basedOn w:val="DefaultParagraphFont"/>
    <w:rsid w:val="00151A3D"/>
  </w:style>
  <w:style w:type="character" w:customStyle="1" w:styleId="comma">
    <w:name w:val="comma"/>
    <w:basedOn w:val="DefaultParagraphFont"/>
    <w:rsid w:val="00151A3D"/>
  </w:style>
  <w:style w:type="character" w:customStyle="1" w:styleId="ref-journal">
    <w:name w:val="ref-journal"/>
    <w:basedOn w:val="DefaultParagraphFont"/>
    <w:rsid w:val="00151A3D"/>
  </w:style>
  <w:style w:type="table" w:styleId="TableGrid">
    <w:name w:val="Table Grid"/>
    <w:basedOn w:val="TableNormal"/>
    <w:uiPriority w:val="59"/>
    <w:rsid w:val="00151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تظليل فاتح - تمييز 11"/>
    <w:basedOn w:val="TableNormal"/>
    <w:uiPriority w:val="60"/>
    <w:rsid w:val="00151A3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Emphasis">
    <w:name w:val="Emphasis"/>
    <w:basedOn w:val="DefaultParagraphFont"/>
    <w:uiPriority w:val="20"/>
    <w:qFormat/>
    <w:rsid w:val="00151A3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C454F"/>
    <w:rPr>
      <w:color w:val="800080" w:themeColor="followedHyperlink"/>
      <w:u w:val="single"/>
    </w:rPr>
  </w:style>
  <w:style w:type="character" w:customStyle="1" w:styleId="un">
    <w:name w:val="u_n"/>
    <w:basedOn w:val="DefaultParagraphFont"/>
    <w:rsid w:val="00445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51A3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A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A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A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51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A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A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51A3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1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1A3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151A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51A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A3D"/>
  </w:style>
  <w:style w:type="character" w:customStyle="1" w:styleId="FooterChar">
    <w:name w:val="Footer Char"/>
    <w:basedOn w:val="DefaultParagraphFont"/>
    <w:link w:val="Footer"/>
    <w:uiPriority w:val="99"/>
    <w:semiHidden/>
    <w:rsid w:val="00151A3D"/>
  </w:style>
  <w:style w:type="paragraph" w:styleId="Footer">
    <w:name w:val="footer"/>
    <w:basedOn w:val="Normal"/>
    <w:link w:val="FooterChar"/>
    <w:uiPriority w:val="99"/>
    <w:semiHidden/>
    <w:unhideWhenUsed/>
    <w:rsid w:val="00151A3D"/>
    <w:pPr>
      <w:tabs>
        <w:tab w:val="center" w:pos="4153"/>
        <w:tab w:val="right" w:pos="83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A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A3D"/>
    <w:pPr>
      <w:ind w:left="720"/>
      <w:contextualSpacing/>
    </w:pPr>
  </w:style>
  <w:style w:type="paragraph" w:customStyle="1" w:styleId="p">
    <w:name w:val="p"/>
    <w:basedOn w:val="Normal"/>
    <w:rsid w:val="00151A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">
    <w:name w:val="para"/>
    <w:basedOn w:val="Normal"/>
    <w:uiPriority w:val="99"/>
    <w:rsid w:val="00151A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mplepara">
    <w:name w:val="simplepara"/>
    <w:basedOn w:val="Normal"/>
    <w:uiPriority w:val="99"/>
    <w:rsid w:val="00151A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1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lmarticle-title">
    <w:name w:val="nlm_article-title"/>
    <w:basedOn w:val="DefaultParagraphFont"/>
    <w:rsid w:val="00151A3D"/>
  </w:style>
  <w:style w:type="character" w:customStyle="1" w:styleId="contribdegrees">
    <w:name w:val="contribdegrees"/>
    <w:basedOn w:val="DefaultParagraphFont"/>
    <w:rsid w:val="00151A3D"/>
  </w:style>
  <w:style w:type="character" w:customStyle="1" w:styleId="ui-ncbitoggler-master-text">
    <w:name w:val="ui-ncbitoggler-master-text"/>
    <w:basedOn w:val="DefaultParagraphFont"/>
    <w:rsid w:val="00151A3D"/>
  </w:style>
  <w:style w:type="character" w:customStyle="1" w:styleId="pubtype">
    <w:name w:val="pub_type"/>
    <w:basedOn w:val="DefaultParagraphFont"/>
    <w:rsid w:val="00151A3D"/>
  </w:style>
  <w:style w:type="character" w:customStyle="1" w:styleId="heading">
    <w:name w:val="heading"/>
    <w:basedOn w:val="DefaultParagraphFont"/>
    <w:rsid w:val="00151A3D"/>
  </w:style>
  <w:style w:type="character" w:customStyle="1" w:styleId="comma">
    <w:name w:val="comma"/>
    <w:basedOn w:val="DefaultParagraphFont"/>
    <w:rsid w:val="00151A3D"/>
  </w:style>
  <w:style w:type="character" w:customStyle="1" w:styleId="ref-journal">
    <w:name w:val="ref-journal"/>
    <w:basedOn w:val="DefaultParagraphFont"/>
    <w:rsid w:val="00151A3D"/>
  </w:style>
  <w:style w:type="table" w:styleId="TableGrid">
    <w:name w:val="Table Grid"/>
    <w:basedOn w:val="TableNormal"/>
    <w:uiPriority w:val="59"/>
    <w:rsid w:val="00151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تظليل فاتح - تمييز 11"/>
    <w:basedOn w:val="TableNormal"/>
    <w:uiPriority w:val="60"/>
    <w:rsid w:val="00151A3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Emphasis">
    <w:name w:val="Emphasis"/>
    <w:basedOn w:val="DefaultParagraphFont"/>
    <w:uiPriority w:val="20"/>
    <w:qFormat/>
    <w:rsid w:val="00151A3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C45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bi.nlm.nih.gov/pubmed/?term=Zhang%20J%5BAuthor%5D&amp;cauthor=true&amp;cauthor_uid=23237355" TargetMode="External"/><Relationship Id="rId117" Type="http://schemas.openxmlformats.org/officeDocument/2006/relationships/hyperlink" Target="https://www.ncbi.nlm.nih.gov/pmc/articles/PMC3609186/" TargetMode="External"/><Relationship Id="rId21" Type="http://schemas.openxmlformats.org/officeDocument/2006/relationships/hyperlink" Target="https://www.ncbi.nlm.nih.gov/pubmed/?term=Cao%20A%5BAuthor%5D&amp;cauthor=true&amp;cauthor_uid=23237355" TargetMode="External"/><Relationship Id="rId42" Type="http://schemas.openxmlformats.org/officeDocument/2006/relationships/hyperlink" Target="https://www.ncbi.nlm.nih.gov/pubmed/?term=Baig%20AA%5BAuthor%5D&amp;cauthor=true&amp;cauthor_uid=29492183" TargetMode="External"/><Relationship Id="rId47" Type="http://schemas.openxmlformats.org/officeDocument/2006/relationships/hyperlink" Target="https://www.ncbi.nlm.nih.gov/pubmed/?term=Baig%20AA%5BAuthor%5D&amp;cauthor=true&amp;cauthor_uid=29492183" TargetMode="External"/><Relationship Id="rId63" Type="http://schemas.openxmlformats.org/officeDocument/2006/relationships/hyperlink" Target="https://www.ncbi.nlm.nih.gov/pubmed/?term=Merfort%20I%5BAuthor%5D&amp;cauthor=true&amp;cauthor_uid=26969383" TargetMode="External"/><Relationship Id="rId68" Type="http://schemas.openxmlformats.org/officeDocument/2006/relationships/hyperlink" Target="https://www.ncbi.nlm.nih.gov/pubmed/?term=Mazzio%20EA%5BAuthor%5D&amp;cauthor=true&amp;cauthor_uid=29109091" TargetMode="External"/><Relationship Id="rId84" Type="http://schemas.openxmlformats.org/officeDocument/2006/relationships/hyperlink" Target="https://www.hindawi.com/38173459/" TargetMode="External"/><Relationship Id="rId89" Type="http://schemas.openxmlformats.org/officeDocument/2006/relationships/hyperlink" Target="https://www.tandfonline.com/action/showCitFormats?doi=10.4161%2Fcbt.12.6.16850" TargetMode="External"/><Relationship Id="rId112" Type="http://schemas.openxmlformats.org/officeDocument/2006/relationships/hyperlink" Target="https://www.ncbi.nlm.nih.gov/pubmed/29756474" TargetMode="External"/><Relationship Id="rId133" Type="http://schemas.openxmlformats.org/officeDocument/2006/relationships/hyperlink" Target="https://www.ncbi.nlm.nih.gov/pubmed/?term=Johri%20RK%5BAuthor%5D&amp;cauthor=true&amp;cauthor_uid=22096320" TargetMode="External"/><Relationship Id="rId138" Type="http://schemas.openxmlformats.org/officeDocument/2006/relationships/image" Target="media/image1.jpeg"/><Relationship Id="rId154" Type="http://schemas.openxmlformats.org/officeDocument/2006/relationships/theme" Target="theme/theme1.xml"/><Relationship Id="rId16" Type="http://schemas.openxmlformats.org/officeDocument/2006/relationships/hyperlink" Target="https://www.ncbi.nlm.nih.gov/pubmed/?term=Akyol%20A%5BAuthor%5D&amp;cauthor=true&amp;cauthor_uid=27896261" TargetMode="External"/><Relationship Id="rId107" Type="http://schemas.openxmlformats.org/officeDocument/2006/relationships/hyperlink" Target="https://www.ncbi.nlm.nih.gov/pmc/articles/PMC5954567/" TargetMode="External"/><Relationship Id="rId11" Type="http://schemas.openxmlformats.org/officeDocument/2006/relationships/hyperlink" Target="http://www.dx.doi.org/10.7537/marsnys111218.02" TargetMode="External"/><Relationship Id="rId32" Type="http://schemas.openxmlformats.org/officeDocument/2006/relationships/hyperlink" Target="https://www.ncbi.nlm.nih.gov/pmc/articles/PMC2664784/" TargetMode="External"/><Relationship Id="rId37" Type="http://schemas.openxmlformats.org/officeDocument/2006/relationships/hyperlink" Target="https://www.ncbi.nlm.nih.gov/pubmed/?term=Ahmed%20S%5BAuthor%5D&amp;cauthor=true&amp;cauthor_uid=29492183" TargetMode="External"/><Relationship Id="rId53" Type="http://schemas.openxmlformats.org/officeDocument/2006/relationships/hyperlink" Target="https://www.ncbi.nlm.nih.gov/pubmed/?term=Gorzynik-Debicka%20M%5BAuthor%5D&amp;cauthor=true&amp;cauthor_uid=29495598" TargetMode="External"/><Relationship Id="rId58" Type="http://schemas.openxmlformats.org/officeDocument/2006/relationships/hyperlink" Target="https://www.ncbi.nlm.nih.gov/pubmed/?term=Jacob%20S%5BAuthor%5D&amp;cauthor=true&amp;cauthor_uid=26969383" TargetMode="External"/><Relationship Id="rId74" Type="http://schemas.openxmlformats.org/officeDocument/2006/relationships/hyperlink" Target="https://www.ncbi.nlm.nih.gov/pubmed/?term=Yang%20Q%5BAuthor%5D&amp;cauthor=true&amp;cauthor_uid=23237355" TargetMode="External"/><Relationship Id="rId79" Type="http://schemas.openxmlformats.org/officeDocument/2006/relationships/hyperlink" Target="https://www.hindawi.com/19356185/" TargetMode="External"/><Relationship Id="rId102" Type="http://schemas.openxmlformats.org/officeDocument/2006/relationships/hyperlink" Target="https://www.ncbi.nlm.nih.gov/pmc/articles/PMC5898665/" TargetMode="External"/><Relationship Id="rId123" Type="http://schemas.openxmlformats.org/officeDocument/2006/relationships/hyperlink" Target="https://www.ncbi.nlm.nih.gov/pubmed/?term=Kuban-Jankowska%20A%5BAuthor%5D&amp;cauthor=true&amp;cauthor_uid=29495598" TargetMode="External"/><Relationship Id="rId128" Type="http://schemas.openxmlformats.org/officeDocument/2006/relationships/hyperlink" Target="https://www.ncbi.nlm.nih.gov/pmc/articles/PMC5877547/" TargetMode="External"/><Relationship Id="rId144" Type="http://schemas.openxmlformats.org/officeDocument/2006/relationships/hyperlink" Target="https://www.ncbi.nlm.nih.gov/pubmed/?term=Baig%20AA%5BAuthor%5D&amp;cauthor=true&amp;cauthor_uid=29492183" TargetMode="External"/><Relationship Id="rId149" Type="http://schemas.openxmlformats.org/officeDocument/2006/relationships/hyperlink" Target="https://www.ncbi.nlm.nih.gov/pubmed/?term=Shamim%20N%5BAuthor%5D&amp;cauthor=true&amp;cauthor_uid=2949218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tandfonline.com/author/Paul%2C+Rajkumar" TargetMode="External"/><Relationship Id="rId95" Type="http://schemas.openxmlformats.org/officeDocument/2006/relationships/hyperlink" Target="https://www.ncbi.nlm.nih.gov/pmc/articles/PMC4071710/" TargetMode="External"/><Relationship Id="rId22" Type="http://schemas.openxmlformats.org/officeDocument/2006/relationships/hyperlink" Target="https://www.ncbi.nlm.nih.gov/pubmed/?term=Fung%20KM%5BAuthor%5D&amp;cauthor=true&amp;cauthor_uid=23237355" TargetMode="External"/><Relationship Id="rId27" Type="http://schemas.openxmlformats.org/officeDocument/2006/relationships/hyperlink" Target="https://www.ncbi.nlm.nih.gov/pubmed/?term=Lin%20HK%5BAuthor%5D&amp;cauthor=true&amp;cauthor_uid=23237355" TargetMode="External"/><Relationship Id="rId43" Type="http://schemas.openxmlformats.org/officeDocument/2006/relationships/hyperlink" Target="https://www.ncbi.nlm.nih.gov/pubmed/?term=Ahmed%20S%5BAuthor%5D&amp;cauthor=true&amp;cauthor_uid=29492183" TargetMode="External"/><Relationship Id="rId48" Type="http://schemas.openxmlformats.org/officeDocument/2006/relationships/hyperlink" Target="https://www.ncbi.nlm.nih.gov/pubmed/?term=Ahmed%20S%5BAuthor%5D&amp;cauthor=true&amp;cauthor_uid=29492183" TargetMode="External"/><Relationship Id="rId64" Type="http://schemas.openxmlformats.org/officeDocument/2006/relationships/hyperlink" Target="https://www.ncbi.nlm.nih.gov/pubmed/?term=Thines%20E%5BAuthor%5D&amp;cauthor=true&amp;cauthor_uid=26969383" TargetMode="External"/><Relationship Id="rId69" Type="http://schemas.openxmlformats.org/officeDocument/2006/relationships/hyperlink" Target="https://www.ncbi.nlm.nih.gov/pubmed/?term=Lewis%20CA%5BAuthor%5D&amp;cauthor=true&amp;cauthor_uid=29109091" TargetMode="External"/><Relationship Id="rId113" Type="http://schemas.openxmlformats.org/officeDocument/2006/relationships/hyperlink" Target="https://www.ncbi.nlm.nih.gov/pmc/articles/PMC5954567/" TargetMode="External"/><Relationship Id="rId118" Type="http://schemas.openxmlformats.org/officeDocument/2006/relationships/hyperlink" Target="https://www.ncbi.nlm.nih.gov/pmc/articles/PMC3609186/" TargetMode="External"/><Relationship Id="rId134" Type="http://schemas.openxmlformats.org/officeDocument/2006/relationships/hyperlink" Target="https://www.ncbi.nlm.nih.gov/pmc/articles/PMC3210012/" TargetMode="External"/><Relationship Id="rId139" Type="http://schemas.openxmlformats.org/officeDocument/2006/relationships/hyperlink" Target="https://ar.wikipedia.org/wiki/%D8%AA%D8%B3%D9%85%D9%8A%D8%A9_%D8%AB%D9%86%D8%A7%D8%A6%D9%8A%D8%A9" TargetMode="External"/><Relationship Id="rId80" Type="http://schemas.openxmlformats.org/officeDocument/2006/relationships/hyperlink" Target="https://www.hindawi.com/38173459/" TargetMode="External"/><Relationship Id="rId85" Type="http://schemas.openxmlformats.org/officeDocument/2006/relationships/hyperlink" Target="http://dx.doi.org/10.1155/2014/842674" TargetMode="External"/><Relationship Id="rId150" Type="http://schemas.openxmlformats.org/officeDocument/2006/relationships/hyperlink" Target="https://www.ncbi.nlm.nih.gov/pubmed/?term=Othman%20NH%5BAuthor%5D&amp;cauthor=true&amp;cauthor_uid=29492183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www.ncbi.nlm.nih.gov/pubmed/?term=Frank%20MB%5BAuthor%5D&amp;cauthor=true&amp;cauthor_uid=19296830" TargetMode="External"/><Relationship Id="rId25" Type="http://schemas.openxmlformats.org/officeDocument/2006/relationships/hyperlink" Target="https://www.ncbi.nlm.nih.gov/pubmed/?term=Young%20G%5BAuthor%5D&amp;cauthor=true&amp;cauthor_uid=23237355" TargetMode="External"/><Relationship Id="rId33" Type="http://schemas.openxmlformats.org/officeDocument/2006/relationships/hyperlink" Target="https://www.ncbi.nlm.nih.gov/pmc/articles/PMC2664784/" TargetMode="External"/><Relationship Id="rId38" Type="http://schemas.openxmlformats.org/officeDocument/2006/relationships/hyperlink" Target="https://www.ncbi.nlm.nih.gov/pubmed/?term=Ahmed%20S%5BAuthor%5D&amp;cauthor=true&amp;cauthor_uid=29492183" TargetMode="External"/><Relationship Id="rId46" Type="http://schemas.openxmlformats.org/officeDocument/2006/relationships/hyperlink" Target="https://www.ncbi.nlm.nih.gov/pubmed/?term=Sulaiman%20SA%5BAuthor%5D&amp;cauthor=true&amp;cauthor_uid=29492183" TargetMode="External"/><Relationship Id="rId59" Type="http://schemas.openxmlformats.org/officeDocument/2006/relationships/hyperlink" Target="https://www.ncbi.nlm.nih.gov/pubmed/?term=Bohnert%20S%5BAuthor%5D&amp;cauthor=true&amp;cauthor_uid=26969383" TargetMode="External"/><Relationship Id="rId67" Type="http://schemas.openxmlformats.org/officeDocument/2006/relationships/hyperlink" Target="https://www.ncbi.nlm.nih.gov/pubmed/26969383" TargetMode="External"/><Relationship Id="rId103" Type="http://schemas.openxmlformats.org/officeDocument/2006/relationships/hyperlink" Target="https://www.ncbi.nlm.nih.gov/m/pubmed/29445343/?i=8&amp;from=Citrullus%20colocynthis%20%5btext%5d" TargetMode="External"/><Relationship Id="rId108" Type="http://schemas.openxmlformats.org/officeDocument/2006/relationships/hyperlink" Target="https://dx.doi.org/10.1177%2F2515690X18772807" TargetMode="External"/><Relationship Id="rId116" Type="http://schemas.openxmlformats.org/officeDocument/2006/relationships/hyperlink" Target="https://www.ncbi.nlm.nih.gov/pmc/articles/PMC3609186/" TargetMode="External"/><Relationship Id="rId124" Type="http://schemas.openxmlformats.org/officeDocument/2006/relationships/hyperlink" Target="https://www.ncbi.nlm.nih.gov/pubmed/?term=Marino%20Gammazza%20A%5BAuthor%5D&amp;cauthor=true&amp;cauthor_uid=29495598" TargetMode="External"/><Relationship Id="rId129" Type="http://schemas.openxmlformats.org/officeDocument/2006/relationships/hyperlink" Target="https://www.ncbi.nlm.nih.gov/pubmed/10882862" TargetMode="External"/><Relationship Id="rId137" Type="http://schemas.openxmlformats.org/officeDocument/2006/relationships/hyperlink" Target="https://ar.wikipedia.org/wiki/%D9%85%D9%84%D9%81:Sa_cumin.jpg" TargetMode="External"/><Relationship Id="rId20" Type="http://schemas.openxmlformats.org/officeDocument/2006/relationships/hyperlink" Target="https://www.ncbi.nlm.nih.gov/pubmed/?term=Yang%20Q%5BAuthor%5D&amp;cauthor=true&amp;cauthor_uid=23237355" TargetMode="External"/><Relationship Id="rId41" Type="http://schemas.openxmlformats.org/officeDocument/2006/relationships/hyperlink" Target="https://www.ncbi.nlm.nih.gov/pubmed/?term=Sulaiman%20SA%5BAuthor%5D&amp;cauthor=true&amp;cauthor_uid=29492183" TargetMode="External"/><Relationship Id="rId54" Type="http://schemas.openxmlformats.org/officeDocument/2006/relationships/hyperlink" Target="https://www.ncbi.nlm.nih.gov/pubmed/?term=Gorzynik-Debicka%20M%5BAuthor%5D&amp;cauthor=true&amp;cauthor_uid=29495598" TargetMode="External"/><Relationship Id="rId62" Type="http://schemas.openxmlformats.org/officeDocument/2006/relationships/hyperlink" Target="https://www.ncbi.nlm.nih.gov/pubmed/?term=Khalid%20H%5BAuthor%5D&amp;cauthor=true&amp;cauthor_uid=26969383" TargetMode="External"/><Relationship Id="rId70" Type="http://schemas.openxmlformats.org/officeDocument/2006/relationships/hyperlink" Target="https://www.ncbi.nlm.nih.gov/pubmed/?term=Soliman%20KFA%5BAuthor%5D&amp;cauthor=true&amp;cauthor_uid=29109091" TargetMode="External"/><Relationship Id="rId75" Type="http://schemas.openxmlformats.org/officeDocument/2006/relationships/hyperlink" Target="https://www.ncbi.nlm.nih.gov/pubmed/?term=Cao%20A%5BAuthor%5D&amp;cauthor=true&amp;cauthor_uid=23237355" TargetMode="External"/><Relationship Id="rId83" Type="http://schemas.openxmlformats.org/officeDocument/2006/relationships/hyperlink" Target="https://www.hindawi.com/19356185/" TargetMode="External"/><Relationship Id="rId88" Type="http://schemas.openxmlformats.org/officeDocument/2006/relationships/hyperlink" Target="https://www.ncbi.nlm.nih.gov/pubmed/15777222" TargetMode="External"/><Relationship Id="rId91" Type="http://schemas.openxmlformats.org/officeDocument/2006/relationships/hyperlink" Target="https://www.tandfonline.com/author/Prasad%2C+Murari" TargetMode="External"/><Relationship Id="rId96" Type="http://schemas.openxmlformats.org/officeDocument/2006/relationships/hyperlink" Target="https://www.ncbi.nlm.nih.gov/pmc/articles/PMC4071710/" TargetMode="External"/><Relationship Id="rId111" Type="http://schemas.openxmlformats.org/officeDocument/2006/relationships/hyperlink" Target="https://dx.doi.org/10.1177%2F2515690X18772807" TargetMode="External"/><Relationship Id="rId132" Type="http://schemas.openxmlformats.org/officeDocument/2006/relationships/hyperlink" Target="https://www.ncbi.nlm.nih.gov/pmc/articles/PMC5877547/" TargetMode="External"/><Relationship Id="rId140" Type="http://schemas.openxmlformats.org/officeDocument/2006/relationships/hyperlink" Target="https://ar.wikipedia.org/wiki/%D9%81%D8%B5%D9%8A%D9%84%D8%A9" TargetMode="External"/><Relationship Id="rId145" Type="http://schemas.openxmlformats.org/officeDocument/2006/relationships/hyperlink" Target="https://www.ncbi.nlm.nih.gov/pubmed/?term=Ibrahim%20M%5BAuthor%5D&amp;cauthor=true&amp;cauthor_uid=29492183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ncbi.nlm.nih.gov/pubmed/?term=Pradhan%20R%5bAuthor%5d&amp;cauthor=true&amp;cauthor_uid=23140289" TargetMode="External"/><Relationship Id="rId23" Type="http://schemas.openxmlformats.org/officeDocument/2006/relationships/hyperlink" Target="https://www.ncbi.nlm.nih.gov/pubmed/?term=Postier%20RG%5BAuthor%5D&amp;cauthor=true&amp;cauthor_uid=23237355" TargetMode="External"/><Relationship Id="rId28" Type="http://schemas.openxmlformats.org/officeDocument/2006/relationships/hyperlink" Target="https://www.ncbi.nlm.nih.gov/pmc/articles/PMC2664784/" TargetMode="External"/><Relationship Id="rId36" Type="http://schemas.openxmlformats.org/officeDocument/2006/relationships/hyperlink" Target="https://www.ncbi.nlm.nih.gov/pmc/articles/PMC2664784/" TargetMode="External"/><Relationship Id="rId49" Type="http://schemas.openxmlformats.org/officeDocument/2006/relationships/hyperlink" Target="https://www.ncbi.nlm.nih.gov/pubmed/?term=Gorzynik-Debicka%20M%5BAuthor%5D&amp;cauthor=true&amp;cauthor_uid=29495598" TargetMode="External"/><Relationship Id="rId57" Type="http://schemas.openxmlformats.org/officeDocument/2006/relationships/hyperlink" Target="https://www.ncbi.nlm.nih.gov/pubmed/?term=Kadioglu%20O%5BAuthor%5D&amp;cauthor=true&amp;cauthor_uid=26969383" TargetMode="External"/><Relationship Id="rId106" Type="http://schemas.openxmlformats.org/officeDocument/2006/relationships/hyperlink" Target="https://www.ncbi.nlm.nih.gov/pubmed/?term=Eghbali%20M%5BAuthor%5D&amp;cauthor=true&amp;cauthor_uid=29756474" TargetMode="External"/><Relationship Id="rId114" Type="http://schemas.openxmlformats.org/officeDocument/2006/relationships/hyperlink" Target="https://www.ncbi.nlm.nih.gov/pmc/articles/PMC3609186/" TargetMode="External"/><Relationship Id="rId119" Type="http://schemas.openxmlformats.org/officeDocument/2006/relationships/hyperlink" Target="https://www.ncbi.nlm.nih.gov/pmc/articles/PMC3609186/" TargetMode="External"/><Relationship Id="rId127" Type="http://schemas.openxmlformats.org/officeDocument/2006/relationships/hyperlink" Target="https://www.ncbi.nlm.nih.gov/pubmed/?term=Gorska-Ponikowska%20M%5BAuthor%5D&amp;cauthor=true&amp;cauthor_uid=29495598" TargetMode="External"/><Relationship Id="rId10" Type="http://schemas.openxmlformats.org/officeDocument/2006/relationships/hyperlink" Target="http://www.sciencepub.net/newyork" TargetMode="External"/><Relationship Id="rId31" Type="http://schemas.openxmlformats.org/officeDocument/2006/relationships/hyperlink" Target="https://www.ncbi.nlm.nih.gov/pmc/articles/PMC2664784/" TargetMode="External"/><Relationship Id="rId44" Type="http://schemas.openxmlformats.org/officeDocument/2006/relationships/hyperlink" Target="https://www.ncbi.nlm.nih.gov/pubmed/?term=Ni%20X%5BAuthor%5D&amp;cauthor=true&amp;cauthor_uid=23237355" TargetMode="External"/><Relationship Id="rId52" Type="http://schemas.openxmlformats.org/officeDocument/2006/relationships/hyperlink" Target="http://www.ncbi.nlm.nih.gov/pubmed?term=Fioravanti%20A%5BAuthor%5D&amp;cauthor=true&amp;cauthor_uid=21120502" TargetMode="External"/><Relationship Id="rId60" Type="http://schemas.openxmlformats.org/officeDocument/2006/relationships/hyperlink" Target="https://www.ncbi.nlm.nih.gov/pubmed/?term=Na%C3%9F%20J%5BAuthor%5D&amp;cauthor=true&amp;cauthor_uid=26969383" TargetMode="External"/><Relationship Id="rId65" Type="http://schemas.openxmlformats.org/officeDocument/2006/relationships/hyperlink" Target="https://www.ncbi.nlm.nih.gov/pubmed/?term=Pommerening%20T%5BAuthor%5D&amp;cauthor=true&amp;cauthor_uid=26969383" TargetMode="External"/><Relationship Id="rId73" Type="http://schemas.openxmlformats.org/officeDocument/2006/relationships/hyperlink" Target="https://www.ncbi.nlm.nih.gov/pubmed/?term=Suhail%20MM%5BAuthor%5D&amp;cauthor=true&amp;cauthor_uid=23237355" TargetMode="External"/><Relationship Id="rId78" Type="http://schemas.openxmlformats.org/officeDocument/2006/relationships/hyperlink" Target="https://www.hindawi.com/91315250/" TargetMode="External"/><Relationship Id="rId81" Type="http://schemas.openxmlformats.org/officeDocument/2006/relationships/hyperlink" Target="http://dx.doi.org/10.1155/2014/842674" TargetMode="External"/><Relationship Id="rId86" Type="http://schemas.openxmlformats.org/officeDocument/2006/relationships/hyperlink" Target="https://www.ncbi.nlm.nih.gov/pubmed/?term=Subapriya%20R%5BAuthor%5D&amp;cauthor=true&amp;cauthor_uid=15777222" TargetMode="External"/><Relationship Id="rId94" Type="http://schemas.openxmlformats.org/officeDocument/2006/relationships/hyperlink" Target="https://www.ncbi.nlm.nih.gov/pmc/articles/PMC4071710/" TargetMode="External"/><Relationship Id="rId99" Type="http://schemas.openxmlformats.org/officeDocument/2006/relationships/hyperlink" Target="https://www.ncbi.nlm.nih.gov/pubmed/?term=Shahri%20AM%5BAuthor%5D&amp;cauthor=true&amp;cauthor_uid=29662431" TargetMode="External"/><Relationship Id="rId101" Type="http://schemas.openxmlformats.org/officeDocument/2006/relationships/hyperlink" Target="https://www.ncbi.nlm.nih.gov/pmc/articles/PMC5898665/" TargetMode="External"/><Relationship Id="rId122" Type="http://schemas.openxmlformats.org/officeDocument/2006/relationships/hyperlink" Target="https://www.ncbi.nlm.nih.gov/pubmed/?term=Cappello%20F%5BAuthor%5D&amp;cauthor=true&amp;cauthor_uid=29495598" TargetMode="External"/><Relationship Id="rId130" Type="http://schemas.openxmlformats.org/officeDocument/2006/relationships/hyperlink" Target="https://dx.doi.org/10.1016%2FS0959-8049(00)00103-9" TargetMode="External"/><Relationship Id="rId135" Type="http://schemas.openxmlformats.org/officeDocument/2006/relationships/hyperlink" Target="https://dx.doi.org/10.4103%2F0973-7847.79101" TargetMode="External"/><Relationship Id="rId143" Type="http://schemas.openxmlformats.org/officeDocument/2006/relationships/hyperlink" Target="https://www.ncbi.nlm.nih.gov/pubmed/?term=Sulaiman%20SA%5BAuthor%5D&amp;cauthor=true&amp;cauthor_uid=29492183" TargetMode="External"/><Relationship Id="rId148" Type="http://schemas.openxmlformats.org/officeDocument/2006/relationships/hyperlink" Target="https://www.ncbi.nlm.nih.gov/pubmed/?term=Jabeen%20S%5BAuthor%5D&amp;cauthor=true&amp;cauthor_uid=29492183" TargetMode="External"/><Relationship Id="rId151" Type="http://schemas.openxmlformats.org/officeDocument/2006/relationships/hyperlink" Target="https://dx.doi.org/10.1155%2F2018%2F836784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aman2005@hotmail.com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ncbi.nlm.nih.gov/pubmed/?term=Ni%20X%5BAuthor%5D&amp;cauthor=true&amp;cauthor_uid=23237355" TargetMode="External"/><Relationship Id="rId39" Type="http://schemas.openxmlformats.org/officeDocument/2006/relationships/hyperlink" Target="https://www.ncbi.nlm.nih.gov/pubmed/?term=Ni%20X%5BAuthor%5D&amp;cauthor=true&amp;cauthor_uid=23237355" TargetMode="External"/><Relationship Id="rId109" Type="http://schemas.openxmlformats.org/officeDocument/2006/relationships/hyperlink" Target="https://www.ncbi.nlm.nih.gov/pubmed/29756474" TargetMode="External"/><Relationship Id="rId34" Type="http://schemas.openxmlformats.org/officeDocument/2006/relationships/hyperlink" Target="https://www.ncbi.nlm.nih.gov/pmc/articles/PMC2664784/" TargetMode="External"/><Relationship Id="rId50" Type="http://schemas.openxmlformats.org/officeDocument/2006/relationships/hyperlink" Target="http://www.ncbi.nlm.nih.gov/pubmed?term=Fioravanti%20A%5BAuthor%5D&amp;cauthor=true&amp;cauthor_uid=21120502" TargetMode="External"/><Relationship Id="rId55" Type="http://schemas.openxmlformats.org/officeDocument/2006/relationships/hyperlink" Target="https://www.ncbi.nlm.nih.gov/pubmed/?term=Johri%20RK%5BAuthor%5D&amp;cauthor=true&amp;cauthor_uid=22096320" TargetMode="External"/><Relationship Id="rId76" Type="http://schemas.openxmlformats.org/officeDocument/2006/relationships/hyperlink" Target="https://www.ncbi.nlm.nih.gov/pubmed/23237355" TargetMode="External"/><Relationship Id="rId97" Type="http://schemas.openxmlformats.org/officeDocument/2006/relationships/hyperlink" Target="https://www.ncbi.nlm.nih.gov/pubmed/?term=Farkhondeh%20T%5BAuthor%5D&amp;cauthor=true&amp;cauthor_uid=29662431" TargetMode="External"/><Relationship Id="rId104" Type="http://schemas.openxmlformats.org/officeDocument/2006/relationships/hyperlink" Target="https://www.ncbi.nlm.nih.gov/pubmed/?term=Hekmatpou%20D%5BAuthor%5D&amp;cauthor=true&amp;cauthor_uid=29756474" TargetMode="External"/><Relationship Id="rId120" Type="http://schemas.openxmlformats.org/officeDocument/2006/relationships/hyperlink" Target="https://www.ncbi.nlm.nih.gov/pubmed/?term=Gorzynik-Debicka%20M%5BAuthor%5D&amp;cauthor=true&amp;cauthor_uid=29495598" TargetMode="External"/><Relationship Id="rId125" Type="http://schemas.openxmlformats.org/officeDocument/2006/relationships/hyperlink" Target="https://www.ncbi.nlm.nih.gov/pubmed/?term=Knap%20N%5BAuthor%5D&amp;cauthor=true&amp;cauthor_uid=29495598" TargetMode="External"/><Relationship Id="rId141" Type="http://schemas.openxmlformats.org/officeDocument/2006/relationships/hyperlink" Target="https://ar.wikipedia.org/wiki/%D8%AE%D9%8A%D9%85%D9%8A%D8%A9" TargetMode="External"/><Relationship Id="rId146" Type="http://schemas.openxmlformats.org/officeDocument/2006/relationships/hyperlink" Target="https://www.ncbi.nlm.nih.gov/pubmed/?term=Liaqat%20S%5BAuthor%5D&amp;cauthor=true&amp;cauthor_uid=2949218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ncbi.nlm.nih.gov/pubmed/29109091" TargetMode="External"/><Relationship Id="rId92" Type="http://schemas.openxmlformats.org/officeDocument/2006/relationships/hyperlink" Target="https://www.tandfonline.com/author/Sah%2C+Nand+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ncbi.nlm.nih.gov/pmc/articles/PMC2664784/" TargetMode="External"/><Relationship Id="rId690" Type="http://schemas.microsoft.com/office/2007/relationships/stylesWithEffects" Target="stylesWithEffects.xml"/><Relationship Id="rId24" Type="http://schemas.openxmlformats.org/officeDocument/2006/relationships/hyperlink" Target="https://www.ncbi.nlm.nih.gov/pubmed/?term=Woolley%20C%5BAuthor%5D&amp;cauthor=true&amp;cauthor_uid=23237355" TargetMode="External"/><Relationship Id="rId40" Type="http://schemas.openxmlformats.org/officeDocument/2006/relationships/hyperlink" Target="https://www.ncbi.nlm.nih.gov/pubmed/?term=Ahmed%20S%5BAuthor%5D&amp;cauthor=true&amp;cauthor_uid=29492183" TargetMode="External"/><Relationship Id="rId45" Type="http://schemas.openxmlformats.org/officeDocument/2006/relationships/hyperlink" Target="https://www.ncbi.nlm.nih.gov/pubmed/?term=Ahmed%20S%5BAuthor%5D&amp;cauthor=true&amp;cauthor_uid=29492183" TargetMode="External"/><Relationship Id="rId66" Type="http://schemas.openxmlformats.org/officeDocument/2006/relationships/hyperlink" Target="https://www.ncbi.nlm.nih.gov/pubmed/?term=Efferth%20T%5BAuthor%5D&amp;cauthor=true&amp;cauthor_uid=26969383" TargetMode="External"/><Relationship Id="rId87" Type="http://schemas.openxmlformats.org/officeDocument/2006/relationships/hyperlink" Target="https://www.ncbi.nlm.nih.gov/pubmed/?term=Nagini%20S%5BAuthor%5D&amp;cauthor=true&amp;cauthor_uid=15777222" TargetMode="External"/><Relationship Id="rId110" Type="http://schemas.openxmlformats.org/officeDocument/2006/relationships/hyperlink" Target="https://www.ncbi.nlm.nih.gov/pmc/articles/PMC5954567/" TargetMode="External"/><Relationship Id="rId115" Type="http://schemas.openxmlformats.org/officeDocument/2006/relationships/hyperlink" Target="https://www.ncbi.nlm.nih.gov/pmc/articles/PMC3609186/" TargetMode="External"/><Relationship Id="rId131" Type="http://schemas.openxmlformats.org/officeDocument/2006/relationships/hyperlink" Target="https://www.ncbi.nlm.nih.gov/pmc/articles/PMC5877547/" TargetMode="External"/><Relationship Id="rId136" Type="http://schemas.openxmlformats.org/officeDocument/2006/relationships/hyperlink" Target="https://www.ncbi.nlm.nih.gov/pubmed/1473788" TargetMode="External"/><Relationship Id="rId61" Type="http://schemas.openxmlformats.org/officeDocument/2006/relationships/hyperlink" Target="https://www.ncbi.nlm.nih.gov/pubmed/?term=Saeed%20ME%5BAuthor%5D&amp;cauthor=true&amp;cauthor_uid=26969383" TargetMode="External"/><Relationship Id="rId82" Type="http://schemas.openxmlformats.org/officeDocument/2006/relationships/hyperlink" Target="https://www.hindawi.com/91315250/" TargetMode="External"/><Relationship Id="rId152" Type="http://schemas.openxmlformats.org/officeDocument/2006/relationships/hyperlink" Target="https://www.ncbi.nlm.nih.gov/pubmed/29492183" TargetMode="External"/><Relationship Id="rId19" Type="http://schemas.openxmlformats.org/officeDocument/2006/relationships/hyperlink" Target="https://www.ncbi.nlm.nih.gov/pubmed/?term=Suhail%20MM%5BAuthor%5D&amp;cauthor=true&amp;cauthor_uid=23237355" TargetMode="External"/><Relationship Id="rId14" Type="http://schemas.openxmlformats.org/officeDocument/2006/relationships/hyperlink" Target="https://www.ncbi.nlm.nih.gov/pubmed/?term=Hekmatpou%20D%5BAuthor%5D&amp;cauthor=true&amp;cauthor_uid=29756474" TargetMode="External"/><Relationship Id="rId30" Type="http://schemas.openxmlformats.org/officeDocument/2006/relationships/hyperlink" Target="https://www.ncbi.nlm.nih.gov/pmc/articles/PMC2664784/" TargetMode="External"/><Relationship Id="rId35" Type="http://schemas.openxmlformats.org/officeDocument/2006/relationships/hyperlink" Target="https://www.ncbi.nlm.nih.gov/pmc/articles/PMC2664784/" TargetMode="External"/><Relationship Id="rId56" Type="http://schemas.openxmlformats.org/officeDocument/2006/relationships/hyperlink" Target="https://www.hindawi.com/91315250/" TargetMode="External"/><Relationship Id="rId77" Type="http://schemas.openxmlformats.org/officeDocument/2006/relationships/hyperlink" Target="https://www.ncbi.nlm.nih.gov/m/pubmed/29974725/?i=8&amp;from=Boswellia%20carterii" TargetMode="External"/><Relationship Id="rId100" Type="http://schemas.openxmlformats.org/officeDocument/2006/relationships/hyperlink" Target="https://www.ncbi.nlm.nih.gov/pubmed/?term=Samini%20F%5BAuthor%5D&amp;cauthor=true&amp;cauthor_uid=29662431" TargetMode="External"/><Relationship Id="rId105" Type="http://schemas.openxmlformats.org/officeDocument/2006/relationships/hyperlink" Target="https://www.ncbi.nlm.nih.gov/pubmed/?term=Ahmadian%20F%5BAuthor%5D&amp;cauthor=true&amp;cauthor_uid=29756474" TargetMode="External"/><Relationship Id="rId126" Type="http://schemas.openxmlformats.org/officeDocument/2006/relationships/hyperlink" Target="https://www.ncbi.nlm.nih.gov/pubmed/?term=Wozniak%20M%5BAuthor%5D&amp;cauthor=true&amp;cauthor_uid=29495598" TargetMode="External"/><Relationship Id="rId147" Type="http://schemas.openxmlformats.org/officeDocument/2006/relationships/hyperlink" Target="https://www.ncbi.nlm.nih.gov/pubmed/?term=Fatima%20S%5BAuthor%5D&amp;cauthor=true&amp;cauthor_uid=29492183" TargetMode="External"/><Relationship Id="rId8" Type="http://schemas.openxmlformats.org/officeDocument/2006/relationships/hyperlink" Target="mailto:profdrmanal2018@gmail.com" TargetMode="External"/><Relationship Id="rId51" Type="http://schemas.openxmlformats.org/officeDocument/2006/relationships/hyperlink" Target="http://www.ncbi.nlm.nih.gov/pubmed?term=Fioravanti%20A%5BAuthor%5D&amp;cauthor=true&amp;cauthor_uid=21120502" TargetMode="External"/><Relationship Id="rId72" Type="http://schemas.openxmlformats.org/officeDocument/2006/relationships/hyperlink" Target="https://www.ncbi.nlm.nih.gov/pubmed/?term=Ni%20X%5BAuthor%5D&amp;cauthor=true&amp;cauthor_uid=23237355" TargetMode="External"/><Relationship Id="rId93" Type="http://schemas.openxmlformats.org/officeDocument/2006/relationships/hyperlink" Target="https://www.ncbi.nlm.nih.gov/pmc/articles/PMC4071710/" TargetMode="External"/><Relationship Id="rId98" Type="http://schemas.openxmlformats.org/officeDocument/2006/relationships/hyperlink" Target="https://www.ncbi.nlm.nih.gov/pubmed/?term=Samarghandian%20S%5BAuthor%5D&amp;cauthor=true&amp;cauthor_uid=29662431" TargetMode="External"/><Relationship Id="rId121" Type="http://schemas.openxmlformats.org/officeDocument/2006/relationships/hyperlink" Target="https://www.ncbi.nlm.nih.gov/pubmed/?term=Przychodzen%20P%5BAuthor%5D&amp;cauthor=true&amp;cauthor_uid=29495598" TargetMode="External"/><Relationship Id="rId142" Type="http://schemas.openxmlformats.org/officeDocument/2006/relationships/hyperlink" Target="https://www.ncbi.nlm.nih.gov/pubmed/?term=Ahmed%20S%5BAuthor%5D&amp;cauthor=true&amp;cauthor_uid=29492183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7E71-38B1-4088-A80A-AC86E7B8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19726</Words>
  <Characters>112441</Characters>
  <Application>Microsoft Office Word</Application>
  <DocSecurity>0</DocSecurity>
  <Lines>937</Lines>
  <Paragraphs>263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2018-12-08T07:11:00Z</dcterms:created>
  <dcterms:modified xsi:type="dcterms:W3CDTF">2018-12-09T04:28:00Z</dcterms:modified>
</cp:coreProperties>
</file>