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D1053" w:rsidRPr="00C16B0E" w:rsidRDefault="00172719" w:rsidP="00327616">
      <w:pPr>
        <w:snapToGrid w:val="0"/>
        <w:spacing w:after="0" w:line="240" w:lineRule="auto"/>
        <w:jc w:val="center"/>
        <w:rPr>
          <w:rFonts w:ascii="Times New Roman" w:eastAsia="Times New Roman" w:hAnsi="Times New Roman" w:cs="Times New Roman"/>
          <w:b/>
          <w:bCs/>
          <w:sz w:val="20"/>
          <w:szCs w:val="20"/>
        </w:rPr>
      </w:pPr>
      <w:r w:rsidRPr="00C16B0E">
        <w:rPr>
          <w:rFonts w:ascii="Times New Roman" w:eastAsia="Times New Roman" w:hAnsi="Times New Roman" w:cs="Times New Roman"/>
          <w:b/>
          <w:bCs/>
          <w:sz w:val="20"/>
          <w:szCs w:val="20"/>
        </w:rPr>
        <w:t xml:space="preserve">Effect of Platelet Rich Plasma on Regeneration of </w:t>
      </w:r>
      <w:proofErr w:type="spellStart"/>
      <w:r w:rsidRPr="00C16B0E">
        <w:rPr>
          <w:rFonts w:ascii="Times New Roman" w:eastAsia="Times New Roman" w:hAnsi="Times New Roman" w:cs="Times New Roman"/>
          <w:b/>
          <w:bCs/>
          <w:sz w:val="20"/>
          <w:szCs w:val="20"/>
        </w:rPr>
        <w:t>Submandibular</w:t>
      </w:r>
      <w:proofErr w:type="spellEnd"/>
      <w:r w:rsidRPr="00C16B0E">
        <w:rPr>
          <w:rFonts w:ascii="Times New Roman" w:eastAsia="Times New Roman" w:hAnsi="Times New Roman" w:cs="Times New Roman"/>
          <w:b/>
          <w:bCs/>
          <w:sz w:val="20"/>
          <w:szCs w:val="20"/>
        </w:rPr>
        <w:t xml:space="preserve"> Salivary Gland of Albino Rats.</w:t>
      </w:r>
    </w:p>
    <w:p w:rsidR="007D1053" w:rsidRPr="00C16B0E" w:rsidRDefault="007D1053" w:rsidP="00327616">
      <w:pPr>
        <w:snapToGrid w:val="0"/>
        <w:spacing w:after="0" w:line="240" w:lineRule="auto"/>
        <w:jc w:val="center"/>
        <w:rPr>
          <w:rFonts w:ascii="Times New Roman" w:eastAsia="Times New Roman" w:hAnsi="Times New Roman" w:cs="Times New Roman"/>
          <w:b/>
          <w:bCs/>
          <w:sz w:val="20"/>
          <w:szCs w:val="20"/>
        </w:rPr>
      </w:pPr>
    </w:p>
    <w:p w:rsidR="00467D7F" w:rsidRDefault="00467D7F" w:rsidP="00327616">
      <w:pPr>
        <w:snapToGrid w:val="0"/>
        <w:spacing w:after="0" w:line="240" w:lineRule="auto"/>
        <w:jc w:val="center"/>
        <w:rPr>
          <w:rFonts w:ascii="Times New Roman" w:hAnsi="Times New Roman" w:cs="Times New Roman"/>
          <w:bCs/>
          <w:color w:val="000000"/>
          <w:sz w:val="20"/>
          <w:szCs w:val="20"/>
          <w:lang w:eastAsia="zh-CN"/>
        </w:rPr>
      </w:pPr>
      <w:proofErr w:type="spellStart"/>
      <w:r w:rsidRPr="00C16B0E">
        <w:rPr>
          <w:rFonts w:ascii="Times New Roman" w:eastAsia="Times New Roman" w:hAnsi="Times New Roman" w:cs="Times New Roman"/>
          <w:bCs/>
          <w:color w:val="000000"/>
          <w:sz w:val="20"/>
          <w:szCs w:val="20"/>
        </w:rPr>
        <w:t>Wafaa</w:t>
      </w:r>
      <w:proofErr w:type="spellEnd"/>
      <w:r w:rsidRPr="00C16B0E">
        <w:rPr>
          <w:rFonts w:ascii="Times New Roman" w:eastAsia="Times New Roman" w:hAnsi="Times New Roman" w:cs="Times New Roman"/>
          <w:bCs/>
          <w:color w:val="000000"/>
          <w:sz w:val="20"/>
          <w:szCs w:val="20"/>
        </w:rPr>
        <w:t xml:space="preserve"> </w:t>
      </w:r>
      <w:proofErr w:type="spellStart"/>
      <w:r w:rsidRPr="00C16B0E">
        <w:rPr>
          <w:rFonts w:ascii="Times New Roman" w:eastAsia="Times New Roman" w:hAnsi="Times New Roman" w:cs="Times New Roman"/>
          <w:bCs/>
          <w:color w:val="000000"/>
          <w:sz w:val="20"/>
          <w:szCs w:val="20"/>
        </w:rPr>
        <w:t>Yahia</w:t>
      </w:r>
      <w:proofErr w:type="spellEnd"/>
      <w:r w:rsidRPr="00C16B0E">
        <w:rPr>
          <w:rFonts w:ascii="Times New Roman" w:eastAsia="Times New Roman" w:hAnsi="Times New Roman" w:cs="Times New Roman"/>
          <w:bCs/>
          <w:color w:val="000000"/>
          <w:sz w:val="20"/>
          <w:szCs w:val="20"/>
        </w:rPr>
        <w:t xml:space="preserve"> Ibrahim </w:t>
      </w:r>
      <w:proofErr w:type="spellStart"/>
      <w:r w:rsidRPr="00C16B0E">
        <w:rPr>
          <w:rFonts w:ascii="Times New Roman" w:eastAsia="Times New Roman" w:hAnsi="Times New Roman" w:cs="Times New Roman"/>
          <w:bCs/>
          <w:color w:val="000000"/>
          <w:sz w:val="20"/>
          <w:szCs w:val="20"/>
        </w:rPr>
        <w:t>Elghonamy</w:t>
      </w:r>
      <w:proofErr w:type="spellEnd"/>
      <w:r w:rsidRPr="00C16B0E">
        <w:rPr>
          <w:rFonts w:ascii="Times New Roman" w:hAnsi="Times New Roman" w:cs="Times New Roman"/>
          <w:bCs/>
          <w:sz w:val="20"/>
          <w:szCs w:val="20"/>
        </w:rPr>
        <w:t xml:space="preserve">, </w:t>
      </w:r>
      <w:r w:rsidRPr="00C16B0E">
        <w:rPr>
          <w:rFonts w:ascii="Times New Roman" w:eastAsia="Times New Roman" w:hAnsi="Times New Roman" w:cs="Times New Roman"/>
          <w:bCs/>
          <w:color w:val="000000"/>
          <w:sz w:val="20"/>
          <w:szCs w:val="20"/>
        </w:rPr>
        <w:t xml:space="preserve">Prof. Dr. </w:t>
      </w:r>
      <w:proofErr w:type="spellStart"/>
      <w:r w:rsidRPr="00C16B0E">
        <w:rPr>
          <w:rFonts w:ascii="Times New Roman" w:eastAsia="Times New Roman" w:hAnsi="Times New Roman" w:cs="Times New Roman"/>
          <w:bCs/>
          <w:color w:val="000000"/>
          <w:sz w:val="20"/>
          <w:szCs w:val="20"/>
        </w:rPr>
        <w:t>Olfat</w:t>
      </w:r>
      <w:proofErr w:type="spellEnd"/>
      <w:r w:rsidRPr="00C16B0E">
        <w:rPr>
          <w:rFonts w:ascii="Times New Roman" w:eastAsia="Times New Roman" w:hAnsi="Times New Roman" w:cs="Times New Roman"/>
          <w:bCs/>
          <w:color w:val="000000"/>
          <w:sz w:val="20"/>
          <w:szCs w:val="20"/>
        </w:rPr>
        <w:t xml:space="preserve"> Mohammad </w:t>
      </w:r>
      <w:proofErr w:type="spellStart"/>
      <w:r w:rsidRPr="00C16B0E">
        <w:rPr>
          <w:rFonts w:ascii="Times New Roman" w:eastAsia="Times New Roman" w:hAnsi="Times New Roman" w:cs="Times New Roman"/>
          <w:bCs/>
          <w:color w:val="000000"/>
          <w:sz w:val="20"/>
          <w:szCs w:val="20"/>
        </w:rPr>
        <w:t>Gaballah</w:t>
      </w:r>
      <w:proofErr w:type="spellEnd"/>
      <w:r w:rsidRPr="00C16B0E">
        <w:rPr>
          <w:rFonts w:ascii="Times New Roman" w:hAnsi="Times New Roman" w:cs="Times New Roman"/>
          <w:bCs/>
          <w:sz w:val="20"/>
          <w:szCs w:val="20"/>
        </w:rPr>
        <w:t xml:space="preserve"> and </w:t>
      </w:r>
      <w:r w:rsidRPr="00C16B0E">
        <w:rPr>
          <w:rFonts w:ascii="Times New Roman" w:eastAsia="Times New Roman" w:hAnsi="Times New Roman" w:cs="Times New Roman"/>
          <w:bCs/>
          <w:color w:val="000000"/>
          <w:sz w:val="20"/>
          <w:szCs w:val="20"/>
        </w:rPr>
        <w:t xml:space="preserve">Dr. </w:t>
      </w:r>
      <w:proofErr w:type="spellStart"/>
      <w:r w:rsidRPr="00C16B0E">
        <w:rPr>
          <w:rFonts w:ascii="Times New Roman" w:eastAsia="Times New Roman" w:hAnsi="Times New Roman" w:cs="Times New Roman"/>
          <w:bCs/>
          <w:color w:val="000000"/>
          <w:sz w:val="20"/>
          <w:szCs w:val="20"/>
        </w:rPr>
        <w:t>Souzan</w:t>
      </w:r>
      <w:proofErr w:type="spellEnd"/>
      <w:r w:rsidRPr="00C16B0E">
        <w:rPr>
          <w:rFonts w:ascii="Times New Roman" w:eastAsia="Times New Roman" w:hAnsi="Times New Roman" w:cs="Times New Roman"/>
          <w:bCs/>
          <w:color w:val="000000"/>
          <w:sz w:val="20"/>
          <w:szCs w:val="20"/>
        </w:rPr>
        <w:t xml:space="preserve"> Anwar El Amy</w:t>
      </w:r>
    </w:p>
    <w:p w:rsidR="00327616" w:rsidRPr="00327616" w:rsidRDefault="00327616" w:rsidP="00327616">
      <w:pPr>
        <w:snapToGrid w:val="0"/>
        <w:spacing w:after="0" w:line="240" w:lineRule="auto"/>
        <w:jc w:val="center"/>
        <w:rPr>
          <w:rFonts w:ascii="Times New Roman" w:hAnsi="Times New Roman" w:cs="Times New Roman"/>
          <w:bCs/>
          <w:sz w:val="20"/>
          <w:szCs w:val="20"/>
          <w:lang w:eastAsia="zh-CN"/>
        </w:rPr>
      </w:pPr>
    </w:p>
    <w:p w:rsidR="007D1053" w:rsidRPr="00C16B0E" w:rsidRDefault="00172719" w:rsidP="00327616">
      <w:pPr>
        <w:snapToGrid w:val="0"/>
        <w:spacing w:after="0" w:line="240" w:lineRule="auto"/>
        <w:jc w:val="center"/>
        <w:rPr>
          <w:rFonts w:ascii="Times New Roman" w:eastAsia="Times New Roman" w:hAnsi="Times New Roman" w:cs="Times New Roman"/>
          <w:color w:val="000000"/>
          <w:sz w:val="20"/>
          <w:szCs w:val="20"/>
        </w:rPr>
      </w:pPr>
      <w:r w:rsidRPr="00C16B0E">
        <w:rPr>
          <w:rFonts w:ascii="Times New Roman" w:eastAsia="Times New Roman" w:hAnsi="Times New Roman" w:cs="Times New Roman"/>
          <w:color w:val="000000"/>
          <w:sz w:val="20"/>
          <w:szCs w:val="20"/>
        </w:rPr>
        <w:t>Oral Biology Department, Faculty</w:t>
      </w:r>
      <w:r w:rsidR="00467D7F" w:rsidRPr="00C16B0E">
        <w:rPr>
          <w:rFonts w:ascii="Times New Roman" w:eastAsia="Times New Roman" w:hAnsi="Times New Roman" w:cs="Times New Roman"/>
          <w:color w:val="000000"/>
          <w:sz w:val="20"/>
          <w:szCs w:val="20"/>
        </w:rPr>
        <w:t xml:space="preserve"> of Dentistry, Tanta University, Egypt</w:t>
      </w:r>
      <w:r w:rsidRPr="00C16B0E">
        <w:rPr>
          <w:rFonts w:ascii="Times New Roman" w:eastAsia="Times New Roman" w:hAnsi="Times New Roman" w:cs="Times New Roman"/>
          <w:color w:val="000000"/>
          <w:sz w:val="20"/>
          <w:szCs w:val="20"/>
        </w:rPr>
        <w:t>.</w:t>
      </w:r>
    </w:p>
    <w:p w:rsidR="007D1053" w:rsidRPr="00C16B0E" w:rsidRDefault="007D1053" w:rsidP="00327616">
      <w:pPr>
        <w:snapToGrid w:val="0"/>
        <w:spacing w:after="0" w:line="240" w:lineRule="auto"/>
        <w:jc w:val="center"/>
        <w:rPr>
          <w:rFonts w:ascii="Times New Roman" w:eastAsia="Times New Roman" w:hAnsi="Times New Roman" w:cs="Times New Roman"/>
          <w:color w:val="000000"/>
          <w:sz w:val="20"/>
          <w:szCs w:val="20"/>
        </w:rPr>
      </w:pPr>
    </w:p>
    <w:p w:rsidR="00EC336D" w:rsidRPr="00C16B0E" w:rsidRDefault="00172719" w:rsidP="00327616">
      <w:pPr>
        <w:snapToGrid w:val="0"/>
        <w:spacing w:after="0" w:line="240" w:lineRule="auto"/>
        <w:jc w:val="both"/>
        <w:rPr>
          <w:rFonts w:ascii="Times New Roman" w:eastAsia="Times New Roman" w:hAnsi="Times New Roman" w:cs="Times New Roman"/>
          <w:sz w:val="20"/>
          <w:szCs w:val="20"/>
        </w:rPr>
      </w:pPr>
      <w:r w:rsidRPr="00C16B0E">
        <w:rPr>
          <w:rFonts w:ascii="Times New Roman" w:hAnsi="Times New Roman" w:cs="Times New Roman"/>
          <w:b/>
          <w:sz w:val="20"/>
          <w:szCs w:val="20"/>
        </w:rPr>
        <w:t>Abstract</w:t>
      </w:r>
      <w:r w:rsidR="00467D7F" w:rsidRPr="00C16B0E">
        <w:rPr>
          <w:rFonts w:ascii="Times New Roman" w:hAnsi="Times New Roman" w:cs="Times New Roman"/>
          <w:b/>
          <w:sz w:val="20"/>
          <w:szCs w:val="20"/>
        </w:rPr>
        <w:t xml:space="preserve">: </w:t>
      </w:r>
      <w:r w:rsidRPr="00C16B0E">
        <w:rPr>
          <w:rFonts w:ascii="Times New Roman" w:eastAsia="Times New Roman" w:hAnsi="Times New Roman" w:cs="Times New Roman"/>
          <w:b/>
          <w:sz w:val="20"/>
          <w:szCs w:val="20"/>
        </w:rPr>
        <w:t>Background:</w:t>
      </w:r>
      <w:r w:rsidRPr="00C16B0E">
        <w:rPr>
          <w:rFonts w:ascii="Times New Roman" w:eastAsia="Times New Roman" w:hAnsi="Times New Roman" w:cs="Times New Roman"/>
          <w:sz w:val="20"/>
          <w:szCs w:val="20"/>
        </w:rPr>
        <w:t xml:space="preserve"> Extra-oral SMD ligation causes parasympathetic nerve damage which is accompanied by a severe SMG atrophy that may be irreversible. Cell-based therapies using PRP receive great attention in regeneration of various tissues. </w:t>
      </w:r>
      <w:r w:rsidRPr="00C16B0E">
        <w:rPr>
          <w:rFonts w:ascii="Times New Roman" w:eastAsia="Times New Roman" w:hAnsi="Times New Roman" w:cs="Times New Roman"/>
          <w:b/>
          <w:sz w:val="20"/>
          <w:szCs w:val="20"/>
        </w:rPr>
        <w:t xml:space="preserve">The aim of the study </w:t>
      </w:r>
      <w:r w:rsidRPr="00C16B0E">
        <w:rPr>
          <w:rFonts w:ascii="Times New Roman" w:eastAsia="Times New Roman" w:hAnsi="Times New Roman" w:cs="Times New Roman"/>
          <w:sz w:val="20"/>
          <w:szCs w:val="20"/>
        </w:rPr>
        <w:t xml:space="preserve">was to assess the effect of SMD ligation on rat SMG with inclusion of the </w:t>
      </w:r>
      <w:proofErr w:type="spellStart"/>
      <w:r w:rsidRPr="00C16B0E">
        <w:rPr>
          <w:rFonts w:ascii="Times New Roman" w:eastAsia="Times New Roman" w:hAnsi="Times New Roman" w:cs="Times New Roman"/>
          <w:sz w:val="20"/>
          <w:szCs w:val="20"/>
        </w:rPr>
        <w:t>chorda</w:t>
      </w:r>
      <w:proofErr w:type="spellEnd"/>
      <w:r w:rsidRPr="00C16B0E">
        <w:rPr>
          <w:rFonts w:ascii="Times New Roman" w:eastAsia="Times New Roman" w:hAnsi="Times New Roman" w:cs="Times New Roman"/>
          <w:sz w:val="20"/>
          <w:szCs w:val="20"/>
        </w:rPr>
        <w:t xml:space="preserve"> tympani nerve, examine the microscopic structure of SMG after parasympathetic </w:t>
      </w:r>
      <w:proofErr w:type="spellStart"/>
      <w:r w:rsidRPr="00C16B0E">
        <w:rPr>
          <w:rFonts w:ascii="Times New Roman" w:eastAsia="Times New Roman" w:hAnsi="Times New Roman" w:cs="Times New Roman"/>
          <w:sz w:val="20"/>
          <w:szCs w:val="20"/>
        </w:rPr>
        <w:t>denervation</w:t>
      </w:r>
      <w:proofErr w:type="spellEnd"/>
      <w:r w:rsidRPr="00C16B0E">
        <w:rPr>
          <w:rFonts w:ascii="Times New Roman" w:eastAsia="Times New Roman" w:hAnsi="Times New Roman" w:cs="Times New Roman"/>
          <w:sz w:val="20"/>
          <w:szCs w:val="20"/>
        </w:rPr>
        <w:t xml:space="preserve">, and to investigate the effect of locally injected PRP on regeneration of SMG after duct </w:t>
      </w:r>
      <w:proofErr w:type="spellStart"/>
      <w:r w:rsidRPr="00C16B0E">
        <w:rPr>
          <w:rFonts w:ascii="Times New Roman" w:eastAsia="Times New Roman" w:hAnsi="Times New Roman" w:cs="Times New Roman"/>
          <w:sz w:val="20"/>
          <w:szCs w:val="20"/>
        </w:rPr>
        <w:t>deligation</w:t>
      </w:r>
      <w:proofErr w:type="spellEnd"/>
      <w:r w:rsidRPr="00C16B0E">
        <w:rPr>
          <w:rFonts w:ascii="Times New Roman" w:eastAsia="Times New Roman" w:hAnsi="Times New Roman" w:cs="Times New Roman"/>
          <w:sz w:val="20"/>
          <w:szCs w:val="20"/>
        </w:rPr>
        <w:t xml:space="preserve"> in Albino rats. </w:t>
      </w:r>
      <w:r w:rsidRPr="00C16B0E">
        <w:rPr>
          <w:rFonts w:ascii="Times New Roman" w:eastAsia="Times New Roman" w:hAnsi="Times New Roman" w:cs="Times New Roman"/>
          <w:b/>
          <w:sz w:val="20"/>
          <w:szCs w:val="20"/>
        </w:rPr>
        <w:t xml:space="preserve">Methods: </w:t>
      </w:r>
      <w:r w:rsidRPr="00C16B0E">
        <w:rPr>
          <w:rFonts w:ascii="Times New Roman" w:eastAsia="Times New Roman" w:hAnsi="Times New Roman" w:cs="Times New Roman"/>
          <w:sz w:val="20"/>
          <w:szCs w:val="20"/>
        </w:rPr>
        <w:t xml:space="preserve">The study sample was consisting of 50 adult male Albino rats. Forty rats were randomly divided into two equal experimental groups; group I was subjected to extra-oral SMD ligation for two weeks and left without any treatment after duct </w:t>
      </w:r>
      <w:proofErr w:type="spellStart"/>
      <w:r w:rsidRPr="00C16B0E">
        <w:rPr>
          <w:rFonts w:ascii="Times New Roman" w:eastAsia="Times New Roman" w:hAnsi="Times New Roman" w:cs="Times New Roman"/>
          <w:sz w:val="20"/>
          <w:szCs w:val="20"/>
        </w:rPr>
        <w:t>deligation</w:t>
      </w:r>
      <w:proofErr w:type="spellEnd"/>
      <w:r w:rsidRPr="00C16B0E">
        <w:rPr>
          <w:rFonts w:ascii="Times New Roman" w:eastAsia="Times New Roman" w:hAnsi="Times New Roman" w:cs="Times New Roman"/>
          <w:sz w:val="20"/>
          <w:szCs w:val="20"/>
        </w:rPr>
        <w:t xml:space="preserve">, and group II was subjected to extra-oral SMD ligation for two weeks and treated with PRP at the time of </w:t>
      </w:r>
      <w:proofErr w:type="spellStart"/>
      <w:r w:rsidRPr="00C16B0E">
        <w:rPr>
          <w:rFonts w:ascii="Times New Roman" w:eastAsia="Times New Roman" w:hAnsi="Times New Roman" w:cs="Times New Roman"/>
          <w:sz w:val="20"/>
          <w:szCs w:val="20"/>
        </w:rPr>
        <w:t>deligation</w:t>
      </w:r>
      <w:proofErr w:type="spellEnd"/>
      <w:r w:rsidRPr="00C16B0E">
        <w:rPr>
          <w:rFonts w:ascii="Times New Roman" w:eastAsia="Times New Roman" w:hAnsi="Times New Roman" w:cs="Times New Roman"/>
          <w:sz w:val="20"/>
          <w:szCs w:val="20"/>
        </w:rPr>
        <w:t xml:space="preserve">. The remaining ten rats were used for PRP extraction. The left </w:t>
      </w:r>
      <w:proofErr w:type="spellStart"/>
      <w:r w:rsidRPr="00C16B0E">
        <w:rPr>
          <w:rFonts w:ascii="Times New Roman" w:eastAsia="Times New Roman" w:hAnsi="Times New Roman" w:cs="Times New Roman"/>
          <w:sz w:val="20"/>
          <w:szCs w:val="20"/>
        </w:rPr>
        <w:t>SMGs</w:t>
      </w:r>
      <w:proofErr w:type="spellEnd"/>
      <w:r w:rsidRPr="00C16B0E">
        <w:rPr>
          <w:rFonts w:ascii="Times New Roman" w:eastAsia="Times New Roman" w:hAnsi="Times New Roman" w:cs="Times New Roman"/>
          <w:sz w:val="20"/>
          <w:szCs w:val="20"/>
        </w:rPr>
        <w:t xml:space="preserve"> were used as negative control in both groups. Five rats of each group were scarified at day zero, just after </w:t>
      </w:r>
      <w:proofErr w:type="spellStart"/>
      <w:r w:rsidRPr="00C16B0E">
        <w:rPr>
          <w:rFonts w:ascii="Times New Roman" w:eastAsia="Times New Roman" w:hAnsi="Times New Roman" w:cs="Times New Roman"/>
          <w:sz w:val="20"/>
          <w:szCs w:val="20"/>
        </w:rPr>
        <w:t>deligation</w:t>
      </w:r>
      <w:proofErr w:type="spellEnd"/>
      <w:r w:rsidRPr="00C16B0E">
        <w:rPr>
          <w:rFonts w:ascii="Times New Roman" w:eastAsia="Times New Roman" w:hAnsi="Times New Roman" w:cs="Times New Roman"/>
          <w:sz w:val="20"/>
          <w:szCs w:val="20"/>
        </w:rPr>
        <w:t xml:space="preserve">, and before any treatment to evaluate the effect of ligation and then on 3, 7 and 14 days after </w:t>
      </w:r>
      <w:proofErr w:type="spellStart"/>
      <w:r w:rsidRPr="00C16B0E">
        <w:rPr>
          <w:rFonts w:ascii="Times New Roman" w:eastAsia="Times New Roman" w:hAnsi="Times New Roman" w:cs="Times New Roman"/>
          <w:sz w:val="20"/>
          <w:szCs w:val="20"/>
        </w:rPr>
        <w:t>deligation</w:t>
      </w:r>
      <w:proofErr w:type="spellEnd"/>
      <w:r w:rsidRPr="00C16B0E">
        <w:rPr>
          <w:rFonts w:ascii="Times New Roman" w:eastAsia="Times New Roman" w:hAnsi="Times New Roman" w:cs="Times New Roman"/>
          <w:sz w:val="20"/>
          <w:szCs w:val="20"/>
        </w:rPr>
        <w:t xml:space="preserve"> respectively. The rats were anesthetized, and the specimens of SMG were collected and prepared for LM investigation using H</w:t>
      </w:r>
      <w:r w:rsidR="007D1053" w:rsidRPr="00C16B0E">
        <w:rPr>
          <w:rFonts w:ascii="Times New Roman" w:eastAsia="Times New Roman" w:hAnsi="Times New Roman" w:cs="Times New Roman"/>
          <w:sz w:val="20"/>
          <w:szCs w:val="20"/>
        </w:rPr>
        <w:t xml:space="preserve"> &amp; </w:t>
      </w:r>
      <w:r w:rsidRPr="00C16B0E">
        <w:rPr>
          <w:rFonts w:ascii="Times New Roman" w:eastAsia="Times New Roman" w:hAnsi="Times New Roman" w:cs="Times New Roman"/>
          <w:sz w:val="20"/>
          <w:szCs w:val="20"/>
        </w:rPr>
        <w:t xml:space="preserve">E and Masson </w:t>
      </w:r>
      <w:proofErr w:type="spellStart"/>
      <w:r w:rsidRPr="00C16B0E">
        <w:rPr>
          <w:rFonts w:ascii="Times New Roman" w:eastAsia="Times New Roman" w:hAnsi="Times New Roman" w:cs="Times New Roman"/>
          <w:sz w:val="20"/>
          <w:szCs w:val="20"/>
        </w:rPr>
        <w:t>trichrome</w:t>
      </w:r>
      <w:proofErr w:type="spellEnd"/>
      <w:r w:rsidRPr="00C16B0E">
        <w:rPr>
          <w:rFonts w:ascii="Times New Roman" w:eastAsia="Times New Roman" w:hAnsi="Times New Roman" w:cs="Times New Roman"/>
          <w:sz w:val="20"/>
          <w:szCs w:val="20"/>
        </w:rPr>
        <w:t xml:space="preserve"> stains. </w:t>
      </w:r>
      <w:r w:rsidRPr="00C16B0E">
        <w:rPr>
          <w:rFonts w:ascii="Times New Roman" w:eastAsia="Times New Roman" w:hAnsi="Times New Roman" w:cs="Times New Roman"/>
          <w:b/>
          <w:sz w:val="20"/>
          <w:szCs w:val="20"/>
        </w:rPr>
        <w:t>Results:</w:t>
      </w:r>
      <w:r w:rsidRPr="00C16B0E">
        <w:rPr>
          <w:rFonts w:ascii="Times New Roman" w:eastAsia="Times New Roman" w:hAnsi="Times New Roman" w:cs="Times New Roman"/>
          <w:sz w:val="20"/>
          <w:szCs w:val="20"/>
        </w:rPr>
        <w:t xml:space="preserve"> qualitatively, in positive control group, LM results of right </w:t>
      </w:r>
      <w:proofErr w:type="spellStart"/>
      <w:r w:rsidRPr="00C16B0E">
        <w:rPr>
          <w:rFonts w:ascii="Times New Roman" w:eastAsia="Times New Roman" w:hAnsi="Times New Roman" w:cs="Times New Roman"/>
          <w:sz w:val="20"/>
          <w:szCs w:val="20"/>
        </w:rPr>
        <w:t>SMGs</w:t>
      </w:r>
      <w:proofErr w:type="spellEnd"/>
      <w:r w:rsidRPr="00C16B0E">
        <w:rPr>
          <w:rFonts w:ascii="Times New Roman" w:eastAsia="Times New Roman" w:hAnsi="Times New Roman" w:cs="Times New Roman"/>
          <w:sz w:val="20"/>
          <w:szCs w:val="20"/>
        </w:rPr>
        <w:t xml:space="preserve"> revealed marked degenerative changes persisted on all follow up periods and the severity of these changes was increased gradually from day zero to 14. LM results of the left (</w:t>
      </w:r>
      <w:proofErr w:type="spellStart"/>
      <w:r w:rsidRPr="00C16B0E">
        <w:rPr>
          <w:rFonts w:ascii="Times New Roman" w:eastAsia="Times New Roman" w:hAnsi="Times New Roman" w:cs="Times New Roman"/>
          <w:sz w:val="20"/>
          <w:szCs w:val="20"/>
        </w:rPr>
        <w:t>unligated</w:t>
      </w:r>
      <w:proofErr w:type="spellEnd"/>
      <w:r w:rsidRPr="00C16B0E">
        <w:rPr>
          <w:rFonts w:ascii="Times New Roman" w:eastAsia="Times New Roman" w:hAnsi="Times New Roman" w:cs="Times New Roman"/>
          <w:sz w:val="20"/>
          <w:szCs w:val="20"/>
        </w:rPr>
        <w:t xml:space="preserve">) </w:t>
      </w:r>
      <w:proofErr w:type="spellStart"/>
      <w:r w:rsidRPr="00C16B0E">
        <w:rPr>
          <w:rFonts w:ascii="Times New Roman" w:eastAsia="Times New Roman" w:hAnsi="Times New Roman" w:cs="Times New Roman"/>
          <w:sz w:val="20"/>
          <w:szCs w:val="20"/>
        </w:rPr>
        <w:t>SMGs</w:t>
      </w:r>
      <w:proofErr w:type="spellEnd"/>
      <w:r w:rsidRPr="00C16B0E">
        <w:rPr>
          <w:rFonts w:ascii="Times New Roman" w:eastAsia="Times New Roman" w:hAnsi="Times New Roman" w:cs="Times New Roman"/>
          <w:sz w:val="20"/>
          <w:szCs w:val="20"/>
        </w:rPr>
        <w:t xml:space="preserve"> showed almost normal histological appearances for both groups. Nonetheless, in PRP group clear regeneration of SMG tissues was appeared at follow up periods 7 and 14</w:t>
      </w:r>
      <w:r w:rsidRPr="00C16B0E">
        <w:rPr>
          <w:rFonts w:ascii="Times New Roman" w:eastAsia="Book Antiqua" w:hAnsi="Times New Roman" w:cs="Times New Roman"/>
          <w:color w:val="231F20"/>
          <w:sz w:val="20"/>
          <w:szCs w:val="20"/>
        </w:rPr>
        <w:t xml:space="preserve">. </w:t>
      </w:r>
      <w:r w:rsidRPr="00C16B0E">
        <w:rPr>
          <w:rFonts w:ascii="Times New Roman" w:eastAsia="Times New Roman" w:hAnsi="Times New Roman" w:cs="Times New Roman"/>
          <w:b/>
          <w:sz w:val="20"/>
          <w:szCs w:val="20"/>
        </w:rPr>
        <w:t>Conclusion</w:t>
      </w:r>
      <w:r w:rsidRPr="00C16B0E">
        <w:rPr>
          <w:rFonts w:ascii="Times New Roman" w:eastAsia="Times New Roman" w:hAnsi="Times New Roman" w:cs="Times New Roman"/>
          <w:sz w:val="20"/>
          <w:szCs w:val="20"/>
        </w:rPr>
        <w:t xml:space="preserve">: Our study showed that extra-oral SMD ligation causes severe irreversible atrophic changes of SMG tissues. Moreover, PRP appeared to be </w:t>
      </w:r>
      <w:proofErr w:type="spellStart"/>
      <w:r w:rsidRPr="00C16B0E">
        <w:rPr>
          <w:rFonts w:ascii="Times New Roman" w:eastAsia="Times New Roman" w:hAnsi="Times New Roman" w:cs="Times New Roman"/>
          <w:sz w:val="20"/>
          <w:szCs w:val="20"/>
        </w:rPr>
        <w:t>histologically</w:t>
      </w:r>
      <w:proofErr w:type="spellEnd"/>
      <w:r w:rsidRPr="00C16B0E">
        <w:rPr>
          <w:rFonts w:ascii="Times New Roman" w:eastAsia="Times New Roman" w:hAnsi="Times New Roman" w:cs="Times New Roman"/>
          <w:sz w:val="20"/>
          <w:szCs w:val="20"/>
        </w:rPr>
        <w:t xml:space="preserve"> effective in the regeneration of </w:t>
      </w:r>
      <w:proofErr w:type="spellStart"/>
      <w:r w:rsidRPr="00C16B0E">
        <w:rPr>
          <w:rFonts w:ascii="Times New Roman" w:eastAsia="Times New Roman" w:hAnsi="Times New Roman" w:cs="Times New Roman"/>
          <w:sz w:val="20"/>
          <w:szCs w:val="20"/>
        </w:rPr>
        <w:t>SMGs</w:t>
      </w:r>
      <w:proofErr w:type="spellEnd"/>
      <w:r w:rsidRPr="00C16B0E">
        <w:rPr>
          <w:rFonts w:ascii="Times New Roman" w:eastAsia="Times New Roman" w:hAnsi="Times New Roman" w:cs="Times New Roman"/>
          <w:sz w:val="20"/>
          <w:szCs w:val="20"/>
        </w:rPr>
        <w:t>.</w:t>
      </w:r>
      <w:r w:rsidR="00467D7F" w:rsidRPr="00C16B0E">
        <w:rPr>
          <w:rFonts w:ascii="Times New Roman" w:eastAsia="Times New Roman" w:hAnsi="Times New Roman" w:cs="Times New Roman"/>
          <w:sz w:val="20"/>
          <w:szCs w:val="20"/>
        </w:rPr>
        <w:t xml:space="preserve"> </w:t>
      </w:r>
    </w:p>
    <w:p w:rsidR="00C16B0E" w:rsidRPr="00C16B0E" w:rsidRDefault="00C16B0E" w:rsidP="00327616">
      <w:pPr>
        <w:snapToGrid w:val="0"/>
        <w:spacing w:after="0" w:line="240" w:lineRule="auto"/>
        <w:jc w:val="both"/>
        <w:rPr>
          <w:rFonts w:ascii="Times New Roman" w:hAnsi="Times New Roman" w:cs="Times New Roman"/>
          <w:bCs/>
          <w:sz w:val="20"/>
          <w:szCs w:val="20"/>
        </w:rPr>
      </w:pPr>
      <w:r w:rsidRPr="00C16B0E">
        <w:rPr>
          <w:rFonts w:ascii="Times New Roman" w:hAnsi="Times New Roman" w:cs="Times New Roman"/>
          <w:bCs/>
          <w:sz w:val="20"/>
          <w:szCs w:val="20"/>
        </w:rPr>
        <w:t>[</w:t>
      </w:r>
      <w:proofErr w:type="spellStart"/>
      <w:r w:rsidRPr="00C16B0E">
        <w:rPr>
          <w:rFonts w:ascii="Times New Roman" w:eastAsia="Times New Roman" w:hAnsi="Times New Roman" w:cs="Times New Roman"/>
          <w:bCs/>
          <w:color w:val="000000"/>
          <w:sz w:val="20"/>
          <w:szCs w:val="20"/>
        </w:rPr>
        <w:t>Wafaa</w:t>
      </w:r>
      <w:proofErr w:type="spellEnd"/>
      <w:r w:rsidRPr="00C16B0E">
        <w:rPr>
          <w:rFonts w:ascii="Times New Roman" w:eastAsia="Times New Roman" w:hAnsi="Times New Roman" w:cs="Times New Roman"/>
          <w:bCs/>
          <w:color w:val="000000"/>
          <w:sz w:val="20"/>
          <w:szCs w:val="20"/>
        </w:rPr>
        <w:t xml:space="preserve"> </w:t>
      </w:r>
      <w:proofErr w:type="spellStart"/>
      <w:r w:rsidRPr="00C16B0E">
        <w:rPr>
          <w:rFonts w:ascii="Times New Roman" w:eastAsia="Times New Roman" w:hAnsi="Times New Roman" w:cs="Times New Roman"/>
          <w:bCs/>
          <w:color w:val="000000"/>
          <w:sz w:val="20"/>
          <w:szCs w:val="20"/>
        </w:rPr>
        <w:t>Yahia</w:t>
      </w:r>
      <w:proofErr w:type="spellEnd"/>
      <w:r w:rsidRPr="00C16B0E">
        <w:rPr>
          <w:rFonts w:ascii="Times New Roman" w:eastAsia="Times New Roman" w:hAnsi="Times New Roman" w:cs="Times New Roman"/>
          <w:bCs/>
          <w:color w:val="000000"/>
          <w:sz w:val="20"/>
          <w:szCs w:val="20"/>
        </w:rPr>
        <w:t xml:space="preserve"> Ibrahim </w:t>
      </w:r>
      <w:proofErr w:type="spellStart"/>
      <w:r w:rsidRPr="00C16B0E">
        <w:rPr>
          <w:rFonts w:ascii="Times New Roman" w:eastAsia="Times New Roman" w:hAnsi="Times New Roman" w:cs="Times New Roman"/>
          <w:bCs/>
          <w:color w:val="000000"/>
          <w:sz w:val="20"/>
          <w:szCs w:val="20"/>
        </w:rPr>
        <w:t>Elghonamy</w:t>
      </w:r>
      <w:proofErr w:type="spellEnd"/>
      <w:r w:rsidRPr="00C16B0E">
        <w:rPr>
          <w:rFonts w:ascii="Times New Roman" w:hAnsi="Times New Roman" w:cs="Times New Roman"/>
          <w:bCs/>
          <w:sz w:val="20"/>
          <w:szCs w:val="20"/>
        </w:rPr>
        <w:t xml:space="preserve">, </w:t>
      </w:r>
      <w:proofErr w:type="spellStart"/>
      <w:r w:rsidRPr="00C16B0E">
        <w:rPr>
          <w:rFonts w:ascii="Times New Roman" w:eastAsia="Times New Roman" w:hAnsi="Times New Roman" w:cs="Times New Roman"/>
          <w:bCs/>
          <w:color w:val="000000"/>
          <w:sz w:val="20"/>
          <w:szCs w:val="20"/>
        </w:rPr>
        <w:t>Olfat</w:t>
      </w:r>
      <w:proofErr w:type="spellEnd"/>
      <w:r w:rsidRPr="00C16B0E">
        <w:rPr>
          <w:rFonts w:ascii="Times New Roman" w:eastAsia="Times New Roman" w:hAnsi="Times New Roman" w:cs="Times New Roman"/>
          <w:bCs/>
          <w:color w:val="000000"/>
          <w:sz w:val="20"/>
          <w:szCs w:val="20"/>
        </w:rPr>
        <w:t xml:space="preserve"> Mohammad </w:t>
      </w:r>
      <w:proofErr w:type="spellStart"/>
      <w:r w:rsidRPr="00C16B0E">
        <w:rPr>
          <w:rFonts w:ascii="Times New Roman" w:eastAsia="Times New Roman" w:hAnsi="Times New Roman" w:cs="Times New Roman"/>
          <w:bCs/>
          <w:color w:val="000000"/>
          <w:sz w:val="20"/>
          <w:szCs w:val="20"/>
        </w:rPr>
        <w:t>Gaballah</w:t>
      </w:r>
      <w:proofErr w:type="spellEnd"/>
      <w:r w:rsidRPr="00C16B0E">
        <w:rPr>
          <w:rFonts w:ascii="Times New Roman" w:hAnsi="Times New Roman" w:cs="Times New Roman"/>
          <w:bCs/>
          <w:sz w:val="20"/>
          <w:szCs w:val="20"/>
        </w:rPr>
        <w:t xml:space="preserve"> and </w:t>
      </w:r>
      <w:proofErr w:type="spellStart"/>
      <w:r w:rsidRPr="00C16B0E">
        <w:rPr>
          <w:rFonts w:ascii="Times New Roman" w:eastAsia="Times New Roman" w:hAnsi="Times New Roman" w:cs="Times New Roman"/>
          <w:bCs/>
          <w:color w:val="000000"/>
          <w:sz w:val="20"/>
          <w:szCs w:val="20"/>
        </w:rPr>
        <w:t>Souzan</w:t>
      </w:r>
      <w:proofErr w:type="spellEnd"/>
      <w:r w:rsidRPr="00C16B0E">
        <w:rPr>
          <w:rFonts w:ascii="Times New Roman" w:eastAsia="Times New Roman" w:hAnsi="Times New Roman" w:cs="Times New Roman"/>
          <w:bCs/>
          <w:color w:val="000000"/>
          <w:sz w:val="20"/>
          <w:szCs w:val="20"/>
        </w:rPr>
        <w:t xml:space="preserve"> Anwar El Amy</w:t>
      </w:r>
      <w:r w:rsidRPr="00C16B0E">
        <w:rPr>
          <w:rFonts w:ascii="Times New Roman" w:hAnsi="Times New Roman" w:cs="Times New Roman"/>
          <w:sz w:val="20"/>
          <w:szCs w:val="20"/>
        </w:rPr>
        <w:t>.</w:t>
      </w:r>
      <w:r w:rsidRPr="00C16B0E">
        <w:rPr>
          <w:rFonts w:ascii="Times New Roman" w:hAnsi="Times New Roman" w:cs="Times New Roman" w:hint="eastAsia"/>
          <w:b/>
          <w:bCs/>
          <w:sz w:val="20"/>
          <w:szCs w:val="20"/>
          <w:lang w:bidi="fa-IR"/>
        </w:rPr>
        <w:t xml:space="preserve"> </w:t>
      </w:r>
      <w:r w:rsidRPr="00C16B0E">
        <w:rPr>
          <w:rFonts w:ascii="Times New Roman" w:eastAsia="Times New Roman" w:hAnsi="Times New Roman" w:cs="Times New Roman"/>
          <w:b/>
          <w:bCs/>
          <w:sz w:val="20"/>
          <w:szCs w:val="20"/>
        </w:rPr>
        <w:t xml:space="preserve">Effect of Platelet Rich Plasma on Regeneration of </w:t>
      </w:r>
      <w:proofErr w:type="spellStart"/>
      <w:r w:rsidRPr="00C16B0E">
        <w:rPr>
          <w:rFonts w:ascii="Times New Roman" w:eastAsia="Times New Roman" w:hAnsi="Times New Roman" w:cs="Times New Roman"/>
          <w:b/>
          <w:bCs/>
          <w:sz w:val="20"/>
          <w:szCs w:val="20"/>
        </w:rPr>
        <w:t>Submandibular</w:t>
      </w:r>
      <w:proofErr w:type="spellEnd"/>
      <w:r w:rsidRPr="00C16B0E">
        <w:rPr>
          <w:rFonts w:ascii="Times New Roman" w:eastAsia="Times New Roman" w:hAnsi="Times New Roman" w:cs="Times New Roman"/>
          <w:b/>
          <w:bCs/>
          <w:sz w:val="20"/>
          <w:szCs w:val="20"/>
        </w:rPr>
        <w:t xml:space="preserve"> Salivary Gland of Albino Rats.</w:t>
      </w:r>
      <w:r w:rsidRPr="00C16B0E">
        <w:rPr>
          <w:rFonts w:ascii="Times New Roman" w:hAnsi="Times New Roman" w:cs="Times New Roman"/>
          <w:bCs/>
          <w:i/>
          <w:sz w:val="20"/>
          <w:szCs w:val="20"/>
        </w:rPr>
        <w:t xml:space="preserve"> N Y </w:t>
      </w:r>
      <w:proofErr w:type="spellStart"/>
      <w:r w:rsidRPr="00C16B0E">
        <w:rPr>
          <w:rFonts w:ascii="Times New Roman" w:hAnsi="Times New Roman" w:cs="Times New Roman"/>
          <w:bCs/>
          <w:i/>
          <w:sz w:val="20"/>
          <w:szCs w:val="20"/>
        </w:rPr>
        <w:t>Sci</w:t>
      </w:r>
      <w:proofErr w:type="spellEnd"/>
      <w:r w:rsidRPr="00C16B0E">
        <w:rPr>
          <w:rFonts w:ascii="Times New Roman" w:hAnsi="Times New Roman" w:cs="Times New Roman"/>
          <w:bCs/>
          <w:i/>
          <w:sz w:val="20"/>
          <w:szCs w:val="20"/>
        </w:rPr>
        <w:t xml:space="preserve"> J</w:t>
      </w:r>
      <w:r w:rsidRPr="00C16B0E">
        <w:rPr>
          <w:rFonts w:ascii="Times New Roman" w:hAnsi="Times New Roman" w:cs="Times New Roman"/>
          <w:bCs/>
          <w:sz w:val="20"/>
          <w:szCs w:val="20"/>
        </w:rPr>
        <w:t xml:space="preserve"> </w:t>
      </w:r>
      <w:r w:rsidRPr="00C16B0E">
        <w:rPr>
          <w:rFonts w:ascii="Times New Roman" w:hAnsi="Times New Roman" w:cs="Times New Roman"/>
          <w:sz w:val="20"/>
          <w:szCs w:val="20"/>
        </w:rPr>
        <w:t>201</w:t>
      </w:r>
      <w:r w:rsidRPr="00C16B0E">
        <w:rPr>
          <w:rFonts w:ascii="Times New Roman" w:hAnsi="Times New Roman" w:cs="Times New Roman" w:hint="eastAsia"/>
          <w:sz w:val="20"/>
          <w:szCs w:val="20"/>
        </w:rPr>
        <w:t>8</w:t>
      </w:r>
      <w:r w:rsidRPr="00C16B0E">
        <w:rPr>
          <w:rFonts w:ascii="Times New Roman" w:hAnsi="Times New Roman" w:cs="Times New Roman"/>
          <w:sz w:val="20"/>
          <w:szCs w:val="20"/>
        </w:rPr>
        <w:t>;</w:t>
      </w:r>
      <w:r w:rsidRPr="00C16B0E">
        <w:rPr>
          <w:rFonts w:ascii="Times New Roman" w:hAnsi="Times New Roman" w:cs="Times New Roman" w:hint="eastAsia"/>
          <w:sz w:val="20"/>
          <w:szCs w:val="20"/>
        </w:rPr>
        <w:t>11</w:t>
      </w:r>
      <w:r w:rsidRPr="00C16B0E">
        <w:rPr>
          <w:rFonts w:ascii="Times New Roman" w:hAnsi="Times New Roman" w:cs="Times New Roman"/>
          <w:sz w:val="20"/>
          <w:szCs w:val="20"/>
        </w:rPr>
        <w:t>(</w:t>
      </w:r>
      <w:r w:rsidRPr="00C16B0E">
        <w:rPr>
          <w:rFonts w:ascii="Times New Roman" w:hAnsi="Times New Roman" w:cs="Times New Roman" w:hint="eastAsia"/>
          <w:sz w:val="20"/>
          <w:szCs w:val="20"/>
        </w:rPr>
        <w:t>12</w:t>
      </w:r>
      <w:r w:rsidRPr="00C16B0E">
        <w:rPr>
          <w:rFonts w:ascii="Times New Roman" w:hAnsi="Times New Roman" w:cs="Times New Roman"/>
          <w:sz w:val="20"/>
          <w:szCs w:val="20"/>
        </w:rPr>
        <w:t>):</w:t>
      </w:r>
      <w:r w:rsidR="00EA6CBF">
        <w:rPr>
          <w:rFonts w:ascii="Times New Roman" w:hAnsi="Times New Roman" w:cs="Times New Roman" w:hint="eastAsia"/>
          <w:sz w:val="20"/>
          <w:szCs w:val="20"/>
          <w:lang w:eastAsia="zh-CN"/>
        </w:rPr>
        <w:t>27</w:t>
      </w:r>
      <w:r w:rsidR="0047045A">
        <w:rPr>
          <w:rFonts w:ascii="Times New Roman" w:hAnsi="Times New Roman" w:cs="Times New Roman" w:hint="eastAsia"/>
          <w:color w:val="000000"/>
          <w:sz w:val="20"/>
          <w:szCs w:val="20"/>
          <w:lang w:eastAsia="zh-CN"/>
        </w:rPr>
        <w:t>-</w:t>
      </w:r>
      <w:r w:rsidR="00EA6CBF">
        <w:rPr>
          <w:rFonts w:ascii="Times New Roman" w:hAnsi="Times New Roman" w:cs="Times New Roman" w:hint="eastAsia"/>
          <w:color w:val="000000"/>
          <w:sz w:val="20"/>
          <w:szCs w:val="20"/>
          <w:lang w:eastAsia="zh-CN"/>
        </w:rPr>
        <w:t>40</w:t>
      </w:r>
      <w:r w:rsidRPr="00C16B0E">
        <w:rPr>
          <w:rFonts w:ascii="Times New Roman" w:hAnsi="Times New Roman" w:cs="Times New Roman"/>
          <w:sz w:val="20"/>
          <w:szCs w:val="20"/>
        </w:rPr>
        <w:t xml:space="preserve">]. </w:t>
      </w:r>
      <w:r w:rsidRPr="00C16B0E">
        <w:rPr>
          <w:rFonts w:ascii="Times New Roman" w:hAnsi="Times New Roman" w:cs="Times New Roman"/>
          <w:iCs/>
          <w:color w:val="000000"/>
          <w:sz w:val="20"/>
          <w:szCs w:val="20"/>
        </w:rPr>
        <w:t>ISSN 1554-0200 (print); ISSN 2375-723X (online)</w:t>
      </w:r>
      <w:r w:rsidRPr="00C16B0E">
        <w:rPr>
          <w:rFonts w:ascii="Times New Roman" w:hAnsi="Times New Roman" w:cs="Times New Roman"/>
          <w:sz w:val="20"/>
          <w:szCs w:val="20"/>
        </w:rPr>
        <w:t xml:space="preserve">. </w:t>
      </w:r>
      <w:hyperlink r:id="rId8" w:history="1">
        <w:r w:rsidRPr="00C16B0E">
          <w:rPr>
            <w:rStyle w:val="Hyperlink"/>
            <w:rFonts w:ascii="Times New Roman" w:hAnsi="Times New Roman" w:cs="Times New Roman"/>
            <w:sz w:val="20"/>
            <w:szCs w:val="20"/>
          </w:rPr>
          <w:t>http://www.sciencepub.net/newyork</w:t>
        </w:r>
      </w:hyperlink>
      <w:r w:rsidRPr="00C16B0E">
        <w:rPr>
          <w:rFonts w:ascii="Times New Roman" w:hAnsi="Times New Roman" w:cs="Times New Roman"/>
          <w:sz w:val="20"/>
          <w:szCs w:val="20"/>
        </w:rPr>
        <w:t xml:space="preserve">. </w:t>
      </w:r>
      <w:r w:rsidR="006E4445">
        <w:rPr>
          <w:rFonts w:ascii="Times New Roman" w:hAnsi="Times New Roman" w:cs="Times New Roman" w:hint="eastAsia"/>
          <w:sz w:val="20"/>
          <w:szCs w:val="20"/>
          <w:lang w:eastAsia="zh-CN"/>
        </w:rPr>
        <w:t>3</w:t>
      </w:r>
      <w:r w:rsidRPr="00C16B0E">
        <w:rPr>
          <w:rFonts w:ascii="Times New Roman" w:hAnsi="Times New Roman" w:cs="Times New Roman" w:hint="eastAsia"/>
          <w:sz w:val="20"/>
          <w:szCs w:val="20"/>
        </w:rPr>
        <w:t xml:space="preserve">. </w:t>
      </w:r>
      <w:r w:rsidRPr="00C16B0E">
        <w:rPr>
          <w:rFonts w:ascii="Times New Roman" w:hAnsi="Times New Roman" w:cs="Times New Roman"/>
          <w:color w:val="000000"/>
          <w:sz w:val="20"/>
          <w:szCs w:val="20"/>
          <w:shd w:val="clear" w:color="auto" w:fill="FFFFFF"/>
        </w:rPr>
        <w:t>doi:</w:t>
      </w:r>
      <w:hyperlink r:id="rId9" w:history="1">
        <w:r w:rsidRPr="00C16B0E">
          <w:rPr>
            <w:rStyle w:val="Hyperlink"/>
            <w:rFonts w:ascii="Times New Roman" w:hAnsi="Times New Roman" w:cs="Times New Roman"/>
            <w:sz w:val="20"/>
            <w:szCs w:val="20"/>
            <w:shd w:val="clear" w:color="auto" w:fill="FFFFFF"/>
          </w:rPr>
          <w:t>10.7537/mars</w:t>
        </w:r>
        <w:r w:rsidRPr="00C16B0E">
          <w:rPr>
            <w:rStyle w:val="Hyperlink"/>
            <w:rFonts w:ascii="Times New Roman" w:hAnsi="Times New Roman" w:cs="Times New Roman" w:hint="eastAsia"/>
            <w:sz w:val="20"/>
            <w:szCs w:val="20"/>
            <w:shd w:val="clear" w:color="auto" w:fill="FFFFFF"/>
          </w:rPr>
          <w:t>nys111218.</w:t>
        </w:r>
        <w:r w:rsidRPr="00C16B0E">
          <w:rPr>
            <w:rStyle w:val="Hyperlink"/>
            <w:rFonts w:ascii="Times New Roman" w:hAnsi="Times New Roman" w:cs="Times New Roman"/>
            <w:sz w:val="20"/>
            <w:szCs w:val="20"/>
            <w:shd w:val="clear" w:color="auto" w:fill="FFFFFF"/>
          </w:rPr>
          <w:t>0</w:t>
        </w:r>
        <w:r w:rsidR="00327616">
          <w:rPr>
            <w:rStyle w:val="Hyperlink"/>
            <w:rFonts w:ascii="Times New Roman" w:hAnsi="Times New Roman" w:cs="Times New Roman" w:hint="eastAsia"/>
            <w:sz w:val="20"/>
            <w:szCs w:val="20"/>
            <w:shd w:val="clear" w:color="auto" w:fill="FFFFFF"/>
            <w:lang w:eastAsia="zh-CN"/>
          </w:rPr>
          <w:t>3</w:t>
        </w:r>
      </w:hyperlink>
      <w:r w:rsidRPr="00C16B0E">
        <w:rPr>
          <w:rFonts w:ascii="Times New Roman" w:hAnsi="Times New Roman" w:cs="Times New Roman"/>
          <w:color w:val="000000"/>
          <w:sz w:val="20"/>
          <w:szCs w:val="20"/>
          <w:shd w:val="clear" w:color="auto" w:fill="FFFFFF"/>
        </w:rPr>
        <w:t>.</w:t>
      </w:r>
    </w:p>
    <w:p w:rsidR="00467D7F" w:rsidRPr="007D1053" w:rsidRDefault="00467D7F" w:rsidP="00327616">
      <w:pPr>
        <w:snapToGrid w:val="0"/>
        <w:spacing w:after="0" w:line="240" w:lineRule="auto"/>
        <w:jc w:val="both"/>
        <w:rPr>
          <w:rFonts w:ascii="Times New Roman" w:eastAsia="Times New Roman" w:hAnsi="Times New Roman" w:cs="Times New Roman"/>
          <w:sz w:val="20"/>
          <w:szCs w:val="20"/>
        </w:rPr>
      </w:pPr>
    </w:p>
    <w:p w:rsidR="00467D7F" w:rsidRPr="007D1053" w:rsidRDefault="00467D7F" w:rsidP="00327616">
      <w:pPr>
        <w:snapToGrid w:val="0"/>
        <w:spacing w:after="0" w:line="240" w:lineRule="auto"/>
        <w:jc w:val="both"/>
        <w:rPr>
          <w:rFonts w:ascii="Times New Roman" w:eastAsia="Times New Roman" w:hAnsi="Times New Roman" w:cs="Times New Roman"/>
          <w:sz w:val="20"/>
          <w:szCs w:val="20"/>
        </w:rPr>
      </w:pPr>
      <w:r w:rsidRPr="007D1053">
        <w:rPr>
          <w:rFonts w:ascii="Times New Roman" w:eastAsia="Times New Roman" w:hAnsi="Times New Roman" w:cs="Times New Roman"/>
          <w:b/>
          <w:sz w:val="20"/>
          <w:szCs w:val="20"/>
        </w:rPr>
        <w:t xml:space="preserve">Key words: </w:t>
      </w:r>
      <w:proofErr w:type="spellStart"/>
      <w:r w:rsidRPr="007D1053">
        <w:rPr>
          <w:rFonts w:ascii="Times New Roman" w:eastAsia="Times New Roman" w:hAnsi="Times New Roman" w:cs="Times New Roman"/>
          <w:sz w:val="20"/>
          <w:szCs w:val="20"/>
        </w:rPr>
        <w:t>Submandibular</w:t>
      </w:r>
      <w:proofErr w:type="spellEnd"/>
      <w:r w:rsidRPr="007D1053">
        <w:rPr>
          <w:rFonts w:ascii="Times New Roman" w:eastAsia="Times New Roman" w:hAnsi="Times New Roman" w:cs="Times New Roman"/>
          <w:sz w:val="20"/>
          <w:szCs w:val="20"/>
        </w:rPr>
        <w:t xml:space="preserve"> gland (SMG); </w:t>
      </w:r>
      <w:proofErr w:type="spellStart"/>
      <w:r w:rsidRPr="007D1053">
        <w:rPr>
          <w:rFonts w:ascii="Times New Roman" w:eastAsia="Times New Roman" w:hAnsi="Times New Roman" w:cs="Times New Roman"/>
          <w:sz w:val="20"/>
          <w:szCs w:val="20"/>
        </w:rPr>
        <w:t>Submandibular</w:t>
      </w:r>
      <w:proofErr w:type="spellEnd"/>
      <w:r w:rsidRPr="007D1053">
        <w:rPr>
          <w:rFonts w:ascii="Times New Roman" w:eastAsia="Times New Roman" w:hAnsi="Times New Roman" w:cs="Times New Roman"/>
          <w:sz w:val="20"/>
          <w:szCs w:val="20"/>
        </w:rPr>
        <w:t xml:space="preserve"> duct (SMD) ligation; parasympathetic </w:t>
      </w:r>
      <w:proofErr w:type="spellStart"/>
      <w:r w:rsidRPr="007D1053">
        <w:rPr>
          <w:rFonts w:ascii="Times New Roman" w:eastAsia="Times New Roman" w:hAnsi="Times New Roman" w:cs="Times New Roman"/>
          <w:sz w:val="20"/>
          <w:szCs w:val="20"/>
        </w:rPr>
        <w:t>denervation</w:t>
      </w:r>
      <w:proofErr w:type="spellEnd"/>
      <w:r w:rsidRPr="007D1053">
        <w:rPr>
          <w:rFonts w:ascii="Times New Roman" w:eastAsia="Times New Roman" w:hAnsi="Times New Roman" w:cs="Times New Roman"/>
          <w:sz w:val="20"/>
          <w:szCs w:val="20"/>
        </w:rPr>
        <w:t xml:space="preserve">; </w:t>
      </w:r>
      <w:proofErr w:type="spellStart"/>
      <w:r w:rsidRPr="007D1053">
        <w:rPr>
          <w:rFonts w:ascii="Times New Roman" w:eastAsia="Times New Roman" w:hAnsi="Times New Roman" w:cs="Times New Roman"/>
          <w:sz w:val="20"/>
          <w:szCs w:val="20"/>
        </w:rPr>
        <w:t>deligation</w:t>
      </w:r>
      <w:proofErr w:type="spellEnd"/>
      <w:r w:rsidRPr="007D1053">
        <w:rPr>
          <w:rFonts w:ascii="Times New Roman" w:eastAsia="Times New Roman" w:hAnsi="Times New Roman" w:cs="Times New Roman"/>
          <w:sz w:val="20"/>
          <w:szCs w:val="20"/>
        </w:rPr>
        <w:t>; Platelet rich plasma (PRP).</w:t>
      </w:r>
    </w:p>
    <w:p w:rsidR="00467D7F" w:rsidRPr="007D1053" w:rsidRDefault="00467D7F" w:rsidP="00327616">
      <w:pPr>
        <w:snapToGrid w:val="0"/>
        <w:spacing w:after="0" w:line="240" w:lineRule="auto"/>
        <w:jc w:val="both"/>
        <w:rPr>
          <w:rFonts w:ascii="Times New Roman" w:hAnsi="Times New Roman" w:cs="Times New Roman"/>
          <w:b/>
          <w:sz w:val="20"/>
          <w:szCs w:val="20"/>
        </w:rPr>
      </w:pPr>
    </w:p>
    <w:p w:rsidR="00327616" w:rsidRDefault="00327616" w:rsidP="00327616">
      <w:pPr>
        <w:snapToGrid w:val="0"/>
        <w:spacing w:after="0" w:line="240" w:lineRule="auto"/>
        <w:jc w:val="both"/>
        <w:rPr>
          <w:rFonts w:ascii="Times New Roman" w:hAnsi="Times New Roman" w:cs="Times New Roman"/>
          <w:b/>
          <w:sz w:val="20"/>
          <w:szCs w:val="20"/>
        </w:rPr>
        <w:sectPr w:rsidR="00327616" w:rsidSect="00EA6CBF">
          <w:headerReference w:type="default" r:id="rId10"/>
          <w:footerReference w:type="default" r:id="rId11"/>
          <w:type w:val="continuous"/>
          <w:pgSz w:w="12240" w:h="15840" w:code="1"/>
          <w:pgMar w:top="1440" w:right="1440" w:bottom="1440" w:left="1440" w:header="720" w:footer="720" w:gutter="0"/>
          <w:pgNumType w:start="27"/>
          <w:cols w:space="720"/>
          <w:docGrid w:linePitch="299"/>
        </w:sectPr>
      </w:pPr>
    </w:p>
    <w:p w:rsidR="00EC336D" w:rsidRPr="007D1053" w:rsidRDefault="00467D7F" w:rsidP="00327616">
      <w:pPr>
        <w:snapToGrid w:val="0"/>
        <w:spacing w:after="0" w:line="240" w:lineRule="auto"/>
        <w:jc w:val="both"/>
        <w:rPr>
          <w:rFonts w:ascii="Times New Roman" w:hAnsi="Times New Roman" w:cs="Times New Roman"/>
          <w:b/>
          <w:sz w:val="20"/>
          <w:szCs w:val="20"/>
        </w:rPr>
      </w:pPr>
      <w:r w:rsidRPr="007D1053">
        <w:rPr>
          <w:rFonts w:ascii="Times New Roman" w:hAnsi="Times New Roman" w:cs="Times New Roman"/>
          <w:b/>
          <w:sz w:val="20"/>
          <w:szCs w:val="20"/>
        </w:rPr>
        <w:lastRenderedPageBreak/>
        <w:t xml:space="preserve">1. </w:t>
      </w:r>
      <w:r w:rsidR="00172719" w:rsidRPr="007D1053">
        <w:rPr>
          <w:rFonts w:ascii="Times New Roman" w:hAnsi="Times New Roman" w:cs="Times New Roman"/>
          <w:b/>
          <w:sz w:val="20"/>
          <w:szCs w:val="20"/>
        </w:rPr>
        <w:t>Introduction</w:t>
      </w:r>
    </w:p>
    <w:p w:rsidR="00EC336D" w:rsidRPr="007D1053" w:rsidRDefault="00172719" w:rsidP="00327616">
      <w:pPr>
        <w:snapToGrid w:val="0"/>
        <w:spacing w:after="0" w:line="240" w:lineRule="auto"/>
        <w:ind w:firstLine="425"/>
        <w:jc w:val="both"/>
        <w:rPr>
          <w:rFonts w:ascii="Times New Roman" w:eastAsia="Times New Roman" w:hAnsi="Times New Roman" w:cs="Times New Roman"/>
          <w:sz w:val="20"/>
          <w:szCs w:val="20"/>
        </w:rPr>
      </w:pPr>
      <w:r w:rsidRPr="007D1053">
        <w:rPr>
          <w:rFonts w:ascii="Times New Roman" w:eastAsia="Times New Roman" w:hAnsi="Times New Roman" w:cs="Times New Roman"/>
          <w:sz w:val="20"/>
          <w:szCs w:val="20"/>
        </w:rPr>
        <w:t>The paired</w:t>
      </w:r>
      <w:r w:rsidR="005F5F9B">
        <w:rPr>
          <w:rFonts w:ascii="Times New Roman" w:hAnsi="Times New Roman" w:cs="Times New Roman" w:hint="eastAsia"/>
          <w:sz w:val="20"/>
          <w:szCs w:val="20"/>
          <w:lang w:eastAsia="zh-CN"/>
        </w:rPr>
        <w:t xml:space="preserve"> </w:t>
      </w:r>
      <w:proofErr w:type="spellStart"/>
      <w:r w:rsidRPr="007D1053">
        <w:rPr>
          <w:rFonts w:ascii="Times New Roman" w:eastAsia="Times New Roman" w:hAnsi="Times New Roman" w:cs="Times New Roman"/>
          <w:sz w:val="20"/>
          <w:szCs w:val="20"/>
        </w:rPr>
        <w:t>Submandibular</w:t>
      </w:r>
      <w:proofErr w:type="spellEnd"/>
      <w:r w:rsidRPr="007D1053">
        <w:rPr>
          <w:rFonts w:ascii="Times New Roman" w:eastAsia="Times New Roman" w:hAnsi="Times New Roman" w:cs="Times New Roman"/>
          <w:sz w:val="20"/>
          <w:szCs w:val="20"/>
        </w:rPr>
        <w:t xml:space="preserve"> glands (</w:t>
      </w:r>
      <w:proofErr w:type="spellStart"/>
      <w:r w:rsidRPr="007D1053">
        <w:rPr>
          <w:rFonts w:ascii="Times New Roman" w:eastAsia="Times New Roman" w:hAnsi="Times New Roman" w:cs="Times New Roman"/>
          <w:sz w:val="20"/>
          <w:szCs w:val="20"/>
        </w:rPr>
        <w:t>SMGs</w:t>
      </w:r>
      <w:proofErr w:type="spellEnd"/>
      <w:r w:rsidRPr="007D1053">
        <w:rPr>
          <w:rFonts w:ascii="Times New Roman" w:eastAsia="Times New Roman" w:hAnsi="Times New Roman" w:cs="Times New Roman"/>
          <w:sz w:val="20"/>
          <w:szCs w:val="20"/>
        </w:rPr>
        <w:t>) are major salivary glands (</w:t>
      </w:r>
      <w:proofErr w:type="spellStart"/>
      <w:r w:rsidRPr="007D1053">
        <w:rPr>
          <w:rFonts w:ascii="Times New Roman" w:eastAsia="Times New Roman" w:hAnsi="Times New Roman" w:cs="Times New Roman"/>
          <w:sz w:val="20"/>
          <w:szCs w:val="20"/>
        </w:rPr>
        <w:t>SGs</w:t>
      </w:r>
      <w:proofErr w:type="spellEnd"/>
      <w:r w:rsidRPr="007D1053">
        <w:rPr>
          <w:rFonts w:ascii="Times New Roman" w:eastAsia="Times New Roman" w:hAnsi="Times New Roman" w:cs="Times New Roman"/>
          <w:sz w:val="20"/>
          <w:szCs w:val="20"/>
        </w:rPr>
        <w:t xml:space="preserve">) in humans and rodents. The main function of </w:t>
      </w:r>
      <w:proofErr w:type="spellStart"/>
      <w:r w:rsidRPr="007D1053">
        <w:rPr>
          <w:rFonts w:ascii="Times New Roman" w:eastAsia="Times New Roman" w:hAnsi="Times New Roman" w:cs="Times New Roman"/>
          <w:sz w:val="20"/>
          <w:szCs w:val="20"/>
        </w:rPr>
        <w:t>SGs</w:t>
      </w:r>
      <w:proofErr w:type="spellEnd"/>
      <w:r w:rsidRPr="007D1053">
        <w:rPr>
          <w:rFonts w:ascii="Times New Roman" w:eastAsia="Times New Roman" w:hAnsi="Times New Roman" w:cs="Times New Roman"/>
          <w:sz w:val="20"/>
          <w:szCs w:val="20"/>
        </w:rPr>
        <w:t xml:space="preserve"> is saliva secretion that is important in lubrication, digestion, immunity, and the overall maintenance of homeostasis within the human body. Additionally, </w:t>
      </w:r>
      <w:proofErr w:type="spellStart"/>
      <w:r w:rsidRPr="007D1053">
        <w:rPr>
          <w:rFonts w:ascii="Times New Roman" w:eastAsia="Times New Roman" w:hAnsi="Times New Roman" w:cs="Times New Roman"/>
          <w:sz w:val="20"/>
          <w:szCs w:val="20"/>
        </w:rPr>
        <w:t>SGs</w:t>
      </w:r>
      <w:proofErr w:type="spellEnd"/>
      <w:r w:rsidRPr="007D1053">
        <w:rPr>
          <w:rFonts w:ascii="Times New Roman" w:eastAsia="Times New Roman" w:hAnsi="Times New Roman" w:cs="Times New Roman"/>
          <w:sz w:val="20"/>
          <w:szCs w:val="20"/>
        </w:rPr>
        <w:t xml:space="preserve"> are innervated by postganglionic nerve fibers of the sympathetic and parasympathetic divisions of the autonomic nervous system suppl</w:t>
      </w:r>
      <w:r w:rsidR="007D1053" w:rsidRPr="007D1053">
        <w:rPr>
          <w:rFonts w:ascii="Times New Roman" w:eastAsia="Times New Roman" w:hAnsi="Times New Roman" w:cs="Times New Roman"/>
          <w:sz w:val="20"/>
          <w:szCs w:val="20"/>
        </w:rPr>
        <w:t xml:space="preserve">y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1,2)</w:t>
      </w:r>
      <w:r w:rsidRPr="007D1053">
        <w:rPr>
          <w:rFonts w:ascii="Times New Roman" w:eastAsia="Times New Roman" w:hAnsi="Times New Roman" w:cs="Times New Roman"/>
          <w:sz w:val="20"/>
          <w:szCs w:val="20"/>
        </w:rPr>
        <w:t>.</w:t>
      </w:r>
    </w:p>
    <w:p w:rsidR="00EC336D" w:rsidRPr="007D1053" w:rsidRDefault="00172719" w:rsidP="00327616">
      <w:pPr>
        <w:snapToGrid w:val="0"/>
        <w:spacing w:after="0" w:line="240" w:lineRule="auto"/>
        <w:ind w:firstLine="425"/>
        <w:jc w:val="both"/>
        <w:rPr>
          <w:rFonts w:ascii="Times New Roman" w:eastAsia="Times New Roman" w:hAnsi="Times New Roman" w:cs="Times New Roman"/>
          <w:smallCaps/>
          <w:sz w:val="20"/>
          <w:szCs w:val="20"/>
        </w:rPr>
      </w:pPr>
      <w:r w:rsidRPr="007D1053">
        <w:rPr>
          <w:rFonts w:ascii="Times New Roman" w:eastAsia="Times New Roman" w:hAnsi="Times New Roman" w:cs="Times New Roman"/>
          <w:sz w:val="20"/>
          <w:szCs w:val="20"/>
        </w:rPr>
        <w:t xml:space="preserve">Atrophy of the </w:t>
      </w:r>
      <w:proofErr w:type="spellStart"/>
      <w:r w:rsidRPr="007D1053">
        <w:rPr>
          <w:rFonts w:ascii="Times New Roman" w:eastAsia="Times New Roman" w:hAnsi="Times New Roman" w:cs="Times New Roman"/>
          <w:sz w:val="20"/>
          <w:szCs w:val="20"/>
        </w:rPr>
        <w:t>SGs</w:t>
      </w:r>
      <w:proofErr w:type="spellEnd"/>
      <w:r w:rsidRPr="007D1053">
        <w:rPr>
          <w:rFonts w:ascii="Times New Roman" w:eastAsia="Times New Roman" w:hAnsi="Times New Roman" w:cs="Times New Roman"/>
          <w:sz w:val="20"/>
          <w:szCs w:val="20"/>
        </w:rPr>
        <w:t xml:space="preserve"> often due to trauma, </w:t>
      </w:r>
      <w:proofErr w:type="spellStart"/>
      <w:r w:rsidRPr="007D1053">
        <w:rPr>
          <w:rFonts w:ascii="Times New Roman" w:eastAsia="Times New Roman" w:hAnsi="Times New Roman" w:cs="Times New Roman"/>
          <w:sz w:val="20"/>
          <w:szCs w:val="20"/>
        </w:rPr>
        <w:t>sialadenitis</w:t>
      </w:r>
      <w:proofErr w:type="spellEnd"/>
      <w:r w:rsidRPr="007D1053">
        <w:rPr>
          <w:rFonts w:ascii="Times New Roman" w:eastAsia="Times New Roman" w:hAnsi="Times New Roman" w:cs="Times New Roman"/>
          <w:sz w:val="20"/>
          <w:szCs w:val="20"/>
        </w:rPr>
        <w:t xml:space="preserve">, </w:t>
      </w:r>
      <w:proofErr w:type="spellStart"/>
      <w:r w:rsidRPr="007D1053">
        <w:rPr>
          <w:rFonts w:ascii="Times New Roman" w:eastAsia="Times New Roman" w:hAnsi="Times New Roman" w:cs="Times New Roman"/>
          <w:sz w:val="20"/>
          <w:szCs w:val="20"/>
        </w:rPr>
        <w:t>SGs</w:t>
      </w:r>
      <w:proofErr w:type="spellEnd"/>
      <w:r w:rsidRPr="007D1053">
        <w:rPr>
          <w:rFonts w:ascii="Times New Roman" w:eastAsia="Times New Roman" w:hAnsi="Times New Roman" w:cs="Times New Roman"/>
          <w:sz w:val="20"/>
          <w:szCs w:val="20"/>
        </w:rPr>
        <w:t xml:space="preserve"> tumors, </w:t>
      </w:r>
      <w:proofErr w:type="spellStart"/>
      <w:r w:rsidRPr="007D1053">
        <w:rPr>
          <w:rFonts w:ascii="Times New Roman" w:eastAsia="Times New Roman" w:hAnsi="Times New Roman" w:cs="Times New Roman"/>
          <w:sz w:val="20"/>
          <w:szCs w:val="20"/>
        </w:rPr>
        <w:t>Sjogren’s</w:t>
      </w:r>
      <w:proofErr w:type="spellEnd"/>
      <w:r w:rsidRPr="007D1053">
        <w:rPr>
          <w:rFonts w:ascii="Times New Roman" w:eastAsia="Times New Roman" w:hAnsi="Times New Roman" w:cs="Times New Roman"/>
          <w:sz w:val="20"/>
          <w:szCs w:val="20"/>
        </w:rPr>
        <w:t xml:space="preserve"> syndrome, head and neck chemotherapy or radiotherapy. Such atrophy seriously affects salivary secretion leading to </w:t>
      </w:r>
      <w:proofErr w:type="spellStart"/>
      <w:r w:rsidRPr="007D1053">
        <w:rPr>
          <w:rFonts w:ascii="Times New Roman" w:eastAsia="Times New Roman" w:hAnsi="Times New Roman" w:cs="Times New Roman"/>
          <w:sz w:val="20"/>
          <w:szCs w:val="20"/>
        </w:rPr>
        <w:t>xerostomia</w:t>
      </w:r>
      <w:proofErr w:type="spellEnd"/>
      <w:r w:rsidRPr="007D1053">
        <w:rPr>
          <w:rFonts w:ascii="Times New Roman" w:eastAsia="Times New Roman" w:hAnsi="Times New Roman" w:cs="Times New Roman"/>
          <w:sz w:val="20"/>
          <w:szCs w:val="20"/>
        </w:rPr>
        <w:t xml:space="preserve"> and consequently oral </w:t>
      </w:r>
      <w:proofErr w:type="spellStart"/>
      <w:r w:rsidRPr="007D1053">
        <w:rPr>
          <w:rFonts w:ascii="Times New Roman" w:eastAsia="Times New Roman" w:hAnsi="Times New Roman" w:cs="Times New Roman"/>
          <w:sz w:val="20"/>
          <w:szCs w:val="20"/>
        </w:rPr>
        <w:t>mucositi</w:t>
      </w:r>
      <w:r w:rsidR="007D1053" w:rsidRPr="007D1053">
        <w:rPr>
          <w:rFonts w:ascii="Times New Roman" w:eastAsia="Times New Roman" w:hAnsi="Times New Roman" w:cs="Times New Roman"/>
          <w:sz w:val="20"/>
          <w:szCs w:val="20"/>
        </w:rPr>
        <w:t>s</w:t>
      </w:r>
      <w:proofErr w:type="spellEnd"/>
      <w:r w:rsidR="007D1053" w:rsidRPr="007D1053">
        <w:rPr>
          <w:rFonts w:ascii="Times New Roman" w:eastAsia="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3,4)</w:t>
      </w:r>
      <w:r w:rsidRPr="007D1053">
        <w:rPr>
          <w:rFonts w:ascii="Times New Roman" w:eastAsia="Times New Roman" w:hAnsi="Times New Roman" w:cs="Times New Roman"/>
          <w:sz w:val="20"/>
          <w:szCs w:val="20"/>
        </w:rPr>
        <w:t>. Several studies considered ligation of SMD has contributed to understanding the pathology of duct obstruction. Noteworthy, duct ligation causes several atrophic changes vary according to surgical approach, location and period of ligation. Moreover, these changes may be reversible or irreversibl</w:t>
      </w:r>
      <w:r w:rsidR="007D1053" w:rsidRPr="007D1053">
        <w:rPr>
          <w:rFonts w:ascii="Times New Roman" w:eastAsia="Times New Roman" w:hAnsi="Times New Roman" w:cs="Times New Roman"/>
          <w:sz w:val="20"/>
          <w:szCs w:val="20"/>
        </w:rPr>
        <w:t xml:space="preserve">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5,6)</w:t>
      </w:r>
      <w:r w:rsidRPr="007D1053">
        <w:rPr>
          <w:rFonts w:ascii="Times New Roman" w:eastAsia="Times New Roman" w:hAnsi="Times New Roman" w:cs="Times New Roman"/>
          <w:sz w:val="20"/>
          <w:szCs w:val="20"/>
        </w:rPr>
        <w:t xml:space="preserve">. Also, previous studies reported that an extra-oral SMD ligation through neck incision cause parasympathetic </w:t>
      </w:r>
      <w:r w:rsidRPr="007D1053">
        <w:rPr>
          <w:rFonts w:ascii="Times New Roman" w:eastAsia="Times New Roman" w:hAnsi="Times New Roman" w:cs="Times New Roman"/>
          <w:sz w:val="20"/>
          <w:szCs w:val="20"/>
        </w:rPr>
        <w:lastRenderedPageBreak/>
        <w:t>nerve damage with severe irreversible SMG atroph</w:t>
      </w:r>
      <w:r w:rsidR="007D1053" w:rsidRPr="007D1053">
        <w:rPr>
          <w:rFonts w:ascii="Times New Roman" w:eastAsia="Times New Roman" w:hAnsi="Times New Roman" w:cs="Times New Roman"/>
          <w:sz w:val="20"/>
          <w:szCs w:val="20"/>
        </w:rPr>
        <w:t xml:space="preserve">y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5)</w:t>
      </w:r>
      <w:r w:rsidRPr="007D1053">
        <w:rPr>
          <w:rFonts w:ascii="Times New Roman" w:eastAsia="Times New Roman" w:hAnsi="Times New Roman" w:cs="Times New Roman"/>
          <w:smallCaps/>
          <w:sz w:val="20"/>
          <w:szCs w:val="20"/>
        </w:rPr>
        <w:t>.</w:t>
      </w:r>
    </w:p>
    <w:p w:rsidR="00EC336D" w:rsidRPr="007D1053" w:rsidRDefault="00172719" w:rsidP="00327616">
      <w:pPr>
        <w:snapToGrid w:val="0"/>
        <w:spacing w:after="0" w:line="240" w:lineRule="auto"/>
        <w:ind w:firstLine="425"/>
        <w:jc w:val="both"/>
        <w:rPr>
          <w:rFonts w:ascii="Times New Roman" w:eastAsia="Times New Roman" w:hAnsi="Times New Roman" w:cs="Times New Roman"/>
          <w:sz w:val="20"/>
          <w:szCs w:val="20"/>
        </w:rPr>
      </w:pPr>
      <w:r w:rsidRPr="007D1053">
        <w:rPr>
          <w:rFonts w:ascii="Times New Roman" w:eastAsia="Times New Roman" w:hAnsi="Times New Roman" w:cs="Times New Roman"/>
          <w:sz w:val="20"/>
          <w:szCs w:val="20"/>
        </w:rPr>
        <w:t xml:space="preserve">Outstandingly, the goal of regenerative medicine is to restore </w:t>
      </w:r>
      <w:proofErr w:type="spellStart"/>
      <w:r w:rsidRPr="007D1053">
        <w:rPr>
          <w:rFonts w:ascii="Times New Roman" w:eastAsia="Times New Roman" w:hAnsi="Times New Roman" w:cs="Times New Roman"/>
          <w:sz w:val="20"/>
          <w:szCs w:val="20"/>
        </w:rPr>
        <w:t>SGs</w:t>
      </w:r>
      <w:proofErr w:type="spellEnd"/>
      <w:r w:rsidRPr="007D1053">
        <w:rPr>
          <w:rFonts w:ascii="Times New Roman" w:eastAsia="Times New Roman" w:hAnsi="Times New Roman" w:cs="Times New Roman"/>
          <w:sz w:val="20"/>
          <w:szCs w:val="20"/>
        </w:rPr>
        <w:t xml:space="preserve"> structure and function in patients who suffer from irreversible loss of </w:t>
      </w:r>
      <w:proofErr w:type="spellStart"/>
      <w:r w:rsidRPr="007D1053">
        <w:rPr>
          <w:rFonts w:ascii="Times New Roman" w:eastAsia="Times New Roman" w:hAnsi="Times New Roman" w:cs="Times New Roman"/>
          <w:sz w:val="20"/>
          <w:szCs w:val="20"/>
        </w:rPr>
        <w:t>SGs</w:t>
      </w:r>
      <w:proofErr w:type="spellEnd"/>
      <w:r w:rsidRPr="007D1053">
        <w:rPr>
          <w:rFonts w:ascii="Times New Roman" w:eastAsia="Times New Roman" w:hAnsi="Times New Roman" w:cs="Times New Roman"/>
          <w:sz w:val="20"/>
          <w:szCs w:val="20"/>
        </w:rPr>
        <w:t xml:space="preserve"> function due to atroph</w:t>
      </w:r>
      <w:r w:rsidR="007D1053" w:rsidRPr="007D1053">
        <w:rPr>
          <w:rFonts w:ascii="Times New Roman" w:eastAsia="Times New Roman" w:hAnsi="Times New Roman" w:cs="Times New Roman"/>
          <w:sz w:val="20"/>
          <w:szCs w:val="20"/>
        </w:rPr>
        <w:t xml:space="preserve">y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7)</w:t>
      </w:r>
      <w:r w:rsidRPr="007D1053">
        <w:rPr>
          <w:rFonts w:ascii="Times New Roman" w:eastAsia="Times New Roman" w:hAnsi="Times New Roman" w:cs="Times New Roman"/>
          <w:sz w:val="20"/>
          <w:szCs w:val="20"/>
        </w:rPr>
        <w:t>. Platelet rich plasma (PRP) is considered important therapeutic tool in regenerative therapy as it is biological source for growth factors and cytokines essential for regeneration of damaged tissue</w:t>
      </w:r>
      <w:r w:rsidR="007D1053" w:rsidRPr="007D1053">
        <w:rPr>
          <w:rFonts w:ascii="Times New Roman" w:eastAsia="Times New Roman" w:hAnsi="Times New Roman" w:cs="Times New Roman"/>
          <w:sz w:val="20"/>
          <w:szCs w:val="20"/>
        </w:rPr>
        <w:t xml:space="preserve">s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8,9)</w:t>
      </w:r>
      <w:r w:rsidRPr="007D1053">
        <w:rPr>
          <w:rFonts w:ascii="Times New Roman" w:eastAsia="Times New Roman" w:hAnsi="Times New Roman" w:cs="Times New Roman"/>
          <w:sz w:val="20"/>
          <w:szCs w:val="20"/>
        </w:rPr>
        <w:t xml:space="preserve">. It gives promising results in tissues other than </w:t>
      </w:r>
      <w:proofErr w:type="spellStart"/>
      <w:r w:rsidRPr="007D1053">
        <w:rPr>
          <w:rFonts w:ascii="Times New Roman" w:eastAsia="Times New Roman" w:hAnsi="Times New Roman" w:cs="Times New Roman"/>
          <w:sz w:val="20"/>
          <w:szCs w:val="20"/>
        </w:rPr>
        <w:t>SGs</w:t>
      </w:r>
      <w:proofErr w:type="spellEnd"/>
      <w:r w:rsidRPr="007D1053">
        <w:rPr>
          <w:rFonts w:ascii="Times New Roman" w:eastAsia="Times New Roman" w:hAnsi="Times New Roman" w:cs="Times New Roman"/>
          <w:sz w:val="20"/>
          <w:szCs w:val="20"/>
        </w:rPr>
        <w:t xml:space="preserve"> on regenerative therapy studies through different growth factors and bioactive substances that entrapped within the platelets and orchestrated the tissue regeneratio</w:t>
      </w:r>
      <w:r w:rsidR="007D1053" w:rsidRPr="007D1053">
        <w:rPr>
          <w:rFonts w:ascii="Times New Roman" w:eastAsia="Times New Roman" w:hAnsi="Times New Roman" w:cs="Times New Roman"/>
          <w:sz w:val="20"/>
          <w:szCs w:val="20"/>
        </w:rPr>
        <w:t xml:space="preserve">n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10)</w:t>
      </w:r>
      <w:r w:rsidRPr="007D1053">
        <w:rPr>
          <w:rFonts w:ascii="Times New Roman" w:eastAsia="Times New Roman" w:hAnsi="Times New Roman" w:cs="Times New Roman"/>
          <w:sz w:val="20"/>
          <w:szCs w:val="20"/>
        </w:rPr>
        <w:t xml:space="preserve">. </w:t>
      </w:r>
    </w:p>
    <w:p w:rsidR="00EC336D" w:rsidRPr="007D1053" w:rsidRDefault="00172719" w:rsidP="00327616">
      <w:pPr>
        <w:snapToGrid w:val="0"/>
        <w:spacing w:after="0" w:line="240" w:lineRule="auto"/>
        <w:ind w:firstLine="425"/>
        <w:jc w:val="both"/>
        <w:rPr>
          <w:rFonts w:ascii="Times New Roman" w:eastAsia="Times New Roman" w:hAnsi="Times New Roman" w:cs="Times New Roman"/>
          <w:sz w:val="20"/>
          <w:szCs w:val="20"/>
        </w:rPr>
      </w:pPr>
      <w:r w:rsidRPr="007D1053">
        <w:rPr>
          <w:rFonts w:ascii="Times New Roman" w:eastAsia="Times New Roman" w:hAnsi="Times New Roman" w:cs="Times New Roman"/>
          <w:sz w:val="20"/>
          <w:szCs w:val="20"/>
        </w:rPr>
        <w:t xml:space="preserve">Therefore, the present study was intended to provide a new research stand through exploring the possible therapeutic effect of local injection of PRP on regeneration of </w:t>
      </w:r>
      <w:proofErr w:type="spellStart"/>
      <w:r w:rsidRPr="007D1053">
        <w:rPr>
          <w:rFonts w:ascii="Times New Roman" w:eastAsia="Times New Roman" w:hAnsi="Times New Roman" w:cs="Times New Roman"/>
          <w:sz w:val="20"/>
          <w:szCs w:val="20"/>
        </w:rPr>
        <w:t>denervated</w:t>
      </w:r>
      <w:proofErr w:type="spellEnd"/>
      <w:r w:rsidRPr="007D1053">
        <w:rPr>
          <w:rFonts w:ascii="Times New Roman" w:eastAsia="Times New Roman" w:hAnsi="Times New Roman" w:cs="Times New Roman"/>
          <w:sz w:val="20"/>
          <w:szCs w:val="20"/>
        </w:rPr>
        <w:t xml:space="preserve"> </w:t>
      </w:r>
      <w:proofErr w:type="spellStart"/>
      <w:r w:rsidRPr="007D1053">
        <w:rPr>
          <w:rFonts w:ascii="Times New Roman" w:eastAsia="Times New Roman" w:hAnsi="Times New Roman" w:cs="Times New Roman"/>
          <w:sz w:val="20"/>
          <w:szCs w:val="20"/>
        </w:rPr>
        <w:t>SMGs</w:t>
      </w:r>
      <w:proofErr w:type="spellEnd"/>
      <w:r w:rsidRPr="007D1053">
        <w:rPr>
          <w:rFonts w:ascii="Times New Roman" w:eastAsia="Times New Roman" w:hAnsi="Times New Roman" w:cs="Times New Roman"/>
          <w:sz w:val="20"/>
          <w:szCs w:val="20"/>
        </w:rPr>
        <w:t>.</w:t>
      </w:r>
    </w:p>
    <w:p w:rsidR="00474054" w:rsidRPr="007D1053" w:rsidRDefault="00474054" w:rsidP="00327616">
      <w:pPr>
        <w:snapToGrid w:val="0"/>
        <w:spacing w:after="0" w:line="240" w:lineRule="auto"/>
        <w:jc w:val="both"/>
        <w:rPr>
          <w:rFonts w:ascii="Times New Roman" w:eastAsia="Times New Roman" w:hAnsi="Times New Roman" w:cs="Times New Roman"/>
          <w:b/>
          <w:sz w:val="20"/>
          <w:szCs w:val="20"/>
        </w:rPr>
      </w:pPr>
      <w:r w:rsidRPr="007D1053">
        <w:rPr>
          <w:rFonts w:ascii="Times New Roman" w:eastAsia="Times New Roman" w:hAnsi="Times New Roman" w:cs="Times New Roman"/>
          <w:b/>
          <w:sz w:val="20"/>
          <w:szCs w:val="20"/>
        </w:rPr>
        <w:t>Aim of the Study</w:t>
      </w:r>
    </w:p>
    <w:p w:rsidR="005F5F9B" w:rsidRDefault="00474054" w:rsidP="00327616">
      <w:pPr>
        <w:snapToGrid w:val="0"/>
        <w:spacing w:after="0" w:line="240" w:lineRule="auto"/>
        <w:ind w:firstLine="425"/>
        <w:jc w:val="both"/>
        <w:rPr>
          <w:rFonts w:ascii="Times New Roman" w:eastAsia="Times New Roman" w:hAnsi="Times New Roman" w:cs="Times New Roman"/>
          <w:sz w:val="20"/>
          <w:szCs w:val="20"/>
        </w:rPr>
      </w:pPr>
      <w:r w:rsidRPr="007D1053">
        <w:rPr>
          <w:rFonts w:ascii="Times New Roman" w:eastAsia="Times New Roman" w:hAnsi="Times New Roman" w:cs="Times New Roman"/>
          <w:bCs/>
          <w:sz w:val="20"/>
          <w:szCs w:val="20"/>
        </w:rPr>
        <w:t>The aim of the study</w:t>
      </w:r>
      <w:r w:rsidRPr="007D1053">
        <w:rPr>
          <w:rFonts w:ascii="Times New Roman" w:eastAsia="Times New Roman" w:hAnsi="Times New Roman" w:cs="Times New Roman"/>
          <w:b/>
          <w:sz w:val="20"/>
          <w:szCs w:val="20"/>
        </w:rPr>
        <w:t xml:space="preserve"> </w:t>
      </w:r>
      <w:r w:rsidRPr="007D1053">
        <w:rPr>
          <w:rFonts w:ascii="Times New Roman" w:eastAsia="Times New Roman" w:hAnsi="Times New Roman" w:cs="Times New Roman"/>
          <w:sz w:val="20"/>
          <w:szCs w:val="20"/>
        </w:rPr>
        <w:t xml:space="preserve">was to assess the effect of SMD ligation on rat SMG with inclusion of the </w:t>
      </w:r>
      <w:proofErr w:type="spellStart"/>
      <w:r w:rsidRPr="007D1053">
        <w:rPr>
          <w:rFonts w:ascii="Times New Roman" w:eastAsia="Times New Roman" w:hAnsi="Times New Roman" w:cs="Times New Roman"/>
          <w:sz w:val="20"/>
          <w:szCs w:val="20"/>
        </w:rPr>
        <w:t>chorda</w:t>
      </w:r>
      <w:proofErr w:type="spellEnd"/>
      <w:r w:rsidRPr="007D1053">
        <w:rPr>
          <w:rFonts w:ascii="Times New Roman" w:eastAsia="Times New Roman" w:hAnsi="Times New Roman" w:cs="Times New Roman"/>
          <w:sz w:val="20"/>
          <w:szCs w:val="20"/>
        </w:rPr>
        <w:t xml:space="preserve"> tympani nerve, examine the microscopic structure of SMG after parasympathetic </w:t>
      </w:r>
      <w:proofErr w:type="spellStart"/>
      <w:r w:rsidRPr="007D1053">
        <w:rPr>
          <w:rFonts w:ascii="Times New Roman" w:eastAsia="Times New Roman" w:hAnsi="Times New Roman" w:cs="Times New Roman"/>
          <w:sz w:val="20"/>
          <w:szCs w:val="20"/>
        </w:rPr>
        <w:t>denervation</w:t>
      </w:r>
      <w:proofErr w:type="spellEnd"/>
      <w:r w:rsidRPr="007D1053">
        <w:rPr>
          <w:rFonts w:ascii="Times New Roman" w:eastAsia="Times New Roman" w:hAnsi="Times New Roman" w:cs="Times New Roman"/>
          <w:sz w:val="20"/>
          <w:szCs w:val="20"/>
        </w:rPr>
        <w:t xml:space="preserve">, and to investigate the effect of locally injected PRP on </w:t>
      </w:r>
      <w:r w:rsidRPr="007D1053">
        <w:rPr>
          <w:rFonts w:ascii="Times New Roman" w:eastAsia="Times New Roman" w:hAnsi="Times New Roman" w:cs="Times New Roman"/>
          <w:sz w:val="20"/>
          <w:szCs w:val="20"/>
        </w:rPr>
        <w:lastRenderedPageBreak/>
        <w:t xml:space="preserve">regeneration of SMG after duct </w:t>
      </w:r>
      <w:proofErr w:type="spellStart"/>
      <w:r w:rsidRPr="007D1053">
        <w:rPr>
          <w:rFonts w:ascii="Times New Roman" w:eastAsia="Times New Roman" w:hAnsi="Times New Roman" w:cs="Times New Roman"/>
          <w:sz w:val="20"/>
          <w:szCs w:val="20"/>
        </w:rPr>
        <w:t>deligation</w:t>
      </w:r>
      <w:proofErr w:type="spellEnd"/>
      <w:r w:rsidRPr="007D1053">
        <w:rPr>
          <w:rFonts w:ascii="Times New Roman" w:eastAsia="Times New Roman" w:hAnsi="Times New Roman" w:cs="Times New Roman"/>
          <w:sz w:val="20"/>
          <w:szCs w:val="20"/>
        </w:rPr>
        <w:t xml:space="preserve"> in Albino rat</w:t>
      </w:r>
      <w:r w:rsidR="005F5F9B" w:rsidRPr="007D1053">
        <w:rPr>
          <w:rFonts w:ascii="Times New Roman" w:eastAsia="Times New Roman" w:hAnsi="Times New Roman" w:cs="Times New Roman"/>
          <w:sz w:val="20"/>
          <w:szCs w:val="20"/>
        </w:rPr>
        <w:t>s</w:t>
      </w:r>
      <w:r w:rsidR="005F5F9B">
        <w:rPr>
          <w:rFonts w:ascii="Times New Roman" w:eastAsia="Times New Roman" w:hAnsi="Times New Roman" w:cs="Times New Roman"/>
          <w:sz w:val="20"/>
          <w:szCs w:val="20"/>
        </w:rPr>
        <w:t>.</w:t>
      </w:r>
    </w:p>
    <w:p w:rsidR="00EC336D" w:rsidRPr="007D1053" w:rsidRDefault="00467D7F" w:rsidP="00327616">
      <w:pPr>
        <w:snapToGrid w:val="0"/>
        <w:spacing w:after="0" w:line="240" w:lineRule="auto"/>
        <w:jc w:val="both"/>
        <w:rPr>
          <w:rFonts w:ascii="Times New Roman" w:hAnsi="Times New Roman" w:cs="Times New Roman"/>
          <w:b/>
          <w:sz w:val="20"/>
          <w:szCs w:val="20"/>
        </w:rPr>
      </w:pPr>
      <w:r w:rsidRPr="007D1053">
        <w:rPr>
          <w:rFonts w:ascii="Times New Roman" w:hAnsi="Times New Roman" w:cs="Times New Roman"/>
          <w:b/>
          <w:sz w:val="20"/>
          <w:szCs w:val="20"/>
        </w:rPr>
        <w:t xml:space="preserve">2. </w:t>
      </w:r>
      <w:r w:rsidR="00172719" w:rsidRPr="007D1053">
        <w:rPr>
          <w:rFonts w:ascii="Times New Roman" w:hAnsi="Times New Roman" w:cs="Times New Roman"/>
          <w:b/>
          <w:sz w:val="20"/>
          <w:szCs w:val="20"/>
        </w:rPr>
        <w:t xml:space="preserve">Materials </w:t>
      </w:r>
      <w:r w:rsidRPr="007D1053">
        <w:rPr>
          <w:rFonts w:ascii="Times New Roman" w:hAnsi="Times New Roman" w:cs="Times New Roman"/>
          <w:b/>
          <w:sz w:val="20"/>
          <w:szCs w:val="20"/>
        </w:rPr>
        <w:t>and</w:t>
      </w:r>
      <w:r w:rsidR="00172719" w:rsidRPr="007D1053">
        <w:rPr>
          <w:rFonts w:ascii="Times New Roman" w:hAnsi="Times New Roman" w:cs="Times New Roman"/>
          <w:b/>
          <w:sz w:val="20"/>
          <w:szCs w:val="20"/>
        </w:rPr>
        <w:t xml:space="preserve"> Methods</w:t>
      </w:r>
    </w:p>
    <w:p w:rsidR="00EC336D" w:rsidRPr="007D1053" w:rsidRDefault="00172719" w:rsidP="00327616">
      <w:pPr>
        <w:snapToGrid w:val="0"/>
        <w:spacing w:after="0" w:line="240" w:lineRule="auto"/>
        <w:ind w:firstLine="425"/>
        <w:jc w:val="both"/>
        <w:rPr>
          <w:rFonts w:ascii="Times New Roman" w:eastAsia="Times New Roman" w:hAnsi="Times New Roman" w:cs="Times New Roman"/>
          <w:sz w:val="20"/>
          <w:szCs w:val="20"/>
        </w:rPr>
      </w:pPr>
      <w:r w:rsidRPr="007D1053">
        <w:rPr>
          <w:rFonts w:ascii="Times New Roman" w:eastAsia="Times New Roman" w:hAnsi="Times New Roman" w:cs="Times New Roman"/>
          <w:sz w:val="20"/>
          <w:szCs w:val="20"/>
        </w:rPr>
        <w:t xml:space="preserve">A total 50 adult male albino rats aged between 8- 10 weeks (200-250 grams) were used in this study. PRP were isolated from 10 rats. The remaining 40 rats were subjected to extra oral right SMD ligation then had been </w:t>
      </w:r>
      <w:proofErr w:type="spellStart"/>
      <w:r w:rsidRPr="007D1053">
        <w:rPr>
          <w:rFonts w:ascii="Times New Roman" w:eastAsia="Times New Roman" w:hAnsi="Times New Roman" w:cs="Times New Roman"/>
          <w:sz w:val="20"/>
          <w:szCs w:val="20"/>
        </w:rPr>
        <w:t>deligated</w:t>
      </w:r>
      <w:proofErr w:type="spellEnd"/>
      <w:r w:rsidRPr="007D1053">
        <w:rPr>
          <w:rFonts w:ascii="Times New Roman" w:eastAsia="Times New Roman" w:hAnsi="Times New Roman" w:cs="Times New Roman"/>
          <w:sz w:val="20"/>
          <w:szCs w:val="20"/>
        </w:rPr>
        <w:t xml:space="preserve"> after two weeks. Afterward, the animals were randomly divided into one control group and one experimental group each one contained 20 rats.</w:t>
      </w:r>
    </w:p>
    <w:p w:rsidR="00EC336D" w:rsidRPr="007D1053" w:rsidRDefault="00172719" w:rsidP="00327616">
      <w:pPr>
        <w:snapToGrid w:val="0"/>
        <w:spacing w:after="0" w:line="240" w:lineRule="auto"/>
        <w:jc w:val="both"/>
        <w:rPr>
          <w:rFonts w:ascii="Times New Roman" w:eastAsia="Times New Roman" w:hAnsi="Times New Roman" w:cs="Times New Roman"/>
          <w:b/>
          <w:sz w:val="20"/>
          <w:szCs w:val="20"/>
        </w:rPr>
      </w:pPr>
      <w:r w:rsidRPr="007D1053">
        <w:rPr>
          <w:rFonts w:ascii="Times New Roman" w:eastAsia="Times New Roman" w:hAnsi="Times New Roman" w:cs="Times New Roman"/>
          <w:b/>
          <w:sz w:val="20"/>
          <w:szCs w:val="20"/>
        </w:rPr>
        <w:t>Group I (positive control group):-</w:t>
      </w:r>
    </w:p>
    <w:p w:rsidR="00EC336D" w:rsidRPr="007D1053" w:rsidRDefault="00172719" w:rsidP="00327616">
      <w:pPr>
        <w:snapToGrid w:val="0"/>
        <w:spacing w:after="0" w:line="240" w:lineRule="auto"/>
        <w:ind w:firstLine="425"/>
        <w:jc w:val="both"/>
        <w:rPr>
          <w:rFonts w:ascii="Times New Roman" w:eastAsia="Times New Roman" w:hAnsi="Times New Roman" w:cs="Times New Roman"/>
          <w:sz w:val="20"/>
          <w:szCs w:val="20"/>
        </w:rPr>
      </w:pPr>
      <w:r w:rsidRPr="007D1053">
        <w:rPr>
          <w:rFonts w:ascii="Times New Roman" w:eastAsia="Times New Roman" w:hAnsi="Times New Roman" w:cs="Times New Roman"/>
          <w:sz w:val="20"/>
          <w:szCs w:val="20"/>
        </w:rPr>
        <w:t xml:space="preserve">Rats in this group were subjected to SMD ligation for two weeks and were left without any treatment after ligation. Also, they were subjected to </w:t>
      </w:r>
      <w:proofErr w:type="spellStart"/>
      <w:r w:rsidRPr="007D1053">
        <w:rPr>
          <w:rFonts w:ascii="Times New Roman" w:eastAsia="Times New Roman" w:hAnsi="Times New Roman" w:cs="Times New Roman"/>
          <w:sz w:val="20"/>
          <w:szCs w:val="20"/>
        </w:rPr>
        <w:t>intraglandular</w:t>
      </w:r>
      <w:proofErr w:type="spellEnd"/>
      <w:r w:rsidRPr="007D1053">
        <w:rPr>
          <w:rFonts w:ascii="Times New Roman" w:eastAsia="Times New Roman" w:hAnsi="Times New Roman" w:cs="Times New Roman"/>
          <w:sz w:val="20"/>
          <w:szCs w:val="20"/>
        </w:rPr>
        <w:t xml:space="preserve"> (IG) injection with 1 ml sterile physiological saline at the time of </w:t>
      </w:r>
      <w:proofErr w:type="spellStart"/>
      <w:r w:rsidRPr="007D1053">
        <w:rPr>
          <w:rFonts w:ascii="Times New Roman" w:eastAsia="Times New Roman" w:hAnsi="Times New Roman" w:cs="Times New Roman"/>
          <w:sz w:val="20"/>
          <w:szCs w:val="20"/>
        </w:rPr>
        <w:t>deligation</w:t>
      </w:r>
      <w:proofErr w:type="spellEnd"/>
      <w:r w:rsidRPr="007D1053">
        <w:rPr>
          <w:rFonts w:ascii="Times New Roman" w:eastAsia="Times New Roman" w:hAnsi="Times New Roman" w:cs="Times New Roman"/>
          <w:sz w:val="20"/>
          <w:szCs w:val="20"/>
        </w:rPr>
        <w:t xml:space="preserve"> to control the influence of injection stress in the experimental groups.</w:t>
      </w:r>
    </w:p>
    <w:p w:rsidR="00EC336D" w:rsidRPr="007D1053" w:rsidRDefault="00172719" w:rsidP="00327616">
      <w:pPr>
        <w:snapToGrid w:val="0"/>
        <w:spacing w:after="0" w:line="240" w:lineRule="auto"/>
        <w:jc w:val="both"/>
        <w:rPr>
          <w:rFonts w:ascii="Times New Roman" w:eastAsia="Times New Roman" w:hAnsi="Times New Roman" w:cs="Times New Roman"/>
          <w:b/>
          <w:sz w:val="20"/>
          <w:szCs w:val="20"/>
        </w:rPr>
      </w:pPr>
      <w:r w:rsidRPr="007D1053">
        <w:rPr>
          <w:rFonts w:ascii="Times New Roman" w:eastAsia="Times New Roman" w:hAnsi="Times New Roman" w:cs="Times New Roman"/>
          <w:b/>
          <w:sz w:val="20"/>
          <w:szCs w:val="20"/>
        </w:rPr>
        <w:t>Group II (PRP treated group):-</w:t>
      </w:r>
    </w:p>
    <w:p w:rsidR="00EC336D" w:rsidRPr="007D1053" w:rsidRDefault="00172719" w:rsidP="00327616">
      <w:pPr>
        <w:snapToGrid w:val="0"/>
        <w:spacing w:after="0" w:line="240" w:lineRule="auto"/>
        <w:ind w:firstLine="425"/>
        <w:jc w:val="both"/>
        <w:rPr>
          <w:rFonts w:ascii="Times New Roman" w:eastAsia="Times New Roman" w:hAnsi="Times New Roman" w:cs="Times New Roman"/>
          <w:sz w:val="20"/>
          <w:szCs w:val="20"/>
        </w:rPr>
      </w:pPr>
      <w:r w:rsidRPr="007D1053">
        <w:rPr>
          <w:rFonts w:ascii="Times New Roman" w:eastAsia="Times New Roman" w:hAnsi="Times New Roman" w:cs="Times New Roman"/>
          <w:sz w:val="20"/>
          <w:szCs w:val="20"/>
        </w:rPr>
        <w:t xml:space="preserve">Rats in this group were subjected to SMD ligation for two weeks and treated with IG injection of isolated PRP solution at the time of </w:t>
      </w:r>
      <w:proofErr w:type="spellStart"/>
      <w:r w:rsidRPr="007D1053">
        <w:rPr>
          <w:rFonts w:ascii="Times New Roman" w:eastAsia="Times New Roman" w:hAnsi="Times New Roman" w:cs="Times New Roman"/>
          <w:sz w:val="20"/>
          <w:szCs w:val="20"/>
        </w:rPr>
        <w:t>deligation</w:t>
      </w:r>
      <w:proofErr w:type="spellEnd"/>
      <w:r w:rsidRPr="007D1053">
        <w:rPr>
          <w:rFonts w:ascii="Times New Roman" w:eastAsia="Times New Roman" w:hAnsi="Times New Roman" w:cs="Times New Roman"/>
          <w:sz w:val="20"/>
          <w:szCs w:val="20"/>
        </w:rPr>
        <w:t>.</w:t>
      </w:r>
    </w:p>
    <w:p w:rsidR="00EC336D" w:rsidRPr="007D1053" w:rsidRDefault="00172719" w:rsidP="00327616">
      <w:pPr>
        <w:numPr>
          <w:ilvl w:val="0"/>
          <w:numId w:val="6"/>
        </w:numPr>
        <w:snapToGrid w:val="0"/>
        <w:spacing w:after="0" w:line="240" w:lineRule="auto"/>
        <w:ind w:left="0" w:firstLine="425"/>
        <w:jc w:val="both"/>
        <w:rPr>
          <w:rFonts w:ascii="Times New Roman" w:hAnsi="Times New Roman" w:cs="Times New Roman"/>
          <w:b/>
          <w:sz w:val="20"/>
          <w:szCs w:val="20"/>
        </w:rPr>
      </w:pPr>
      <w:r w:rsidRPr="007D1053">
        <w:rPr>
          <w:rFonts w:ascii="Times New Roman" w:eastAsia="Times New Roman" w:hAnsi="Times New Roman" w:cs="Times New Roman"/>
          <w:sz w:val="20"/>
          <w:szCs w:val="20"/>
        </w:rPr>
        <w:t xml:space="preserve">Left </w:t>
      </w:r>
      <w:proofErr w:type="spellStart"/>
      <w:r w:rsidRPr="007D1053">
        <w:rPr>
          <w:rFonts w:ascii="Times New Roman" w:eastAsia="Times New Roman" w:hAnsi="Times New Roman" w:cs="Times New Roman"/>
          <w:sz w:val="20"/>
          <w:szCs w:val="20"/>
        </w:rPr>
        <w:t>SMGs</w:t>
      </w:r>
      <w:proofErr w:type="spellEnd"/>
      <w:r w:rsidRPr="007D1053">
        <w:rPr>
          <w:rFonts w:ascii="Times New Roman" w:eastAsia="Times New Roman" w:hAnsi="Times New Roman" w:cs="Times New Roman"/>
          <w:sz w:val="20"/>
          <w:szCs w:val="20"/>
        </w:rPr>
        <w:t xml:space="preserve"> in each group were used as negative control for each experimental counterpart. </w:t>
      </w:r>
    </w:p>
    <w:p w:rsidR="00EC336D" w:rsidRPr="007D1053" w:rsidRDefault="00172719" w:rsidP="00327616">
      <w:pPr>
        <w:snapToGrid w:val="0"/>
        <w:spacing w:after="0" w:line="240" w:lineRule="auto"/>
        <w:jc w:val="both"/>
        <w:rPr>
          <w:rFonts w:ascii="Times New Roman" w:eastAsia="Times New Roman" w:hAnsi="Times New Roman" w:cs="Times New Roman"/>
          <w:b/>
          <w:sz w:val="20"/>
          <w:szCs w:val="20"/>
        </w:rPr>
      </w:pPr>
      <w:r w:rsidRPr="007D1053">
        <w:rPr>
          <w:rFonts w:ascii="Times New Roman" w:eastAsia="Times New Roman" w:hAnsi="Times New Roman" w:cs="Times New Roman"/>
          <w:b/>
          <w:sz w:val="20"/>
          <w:szCs w:val="20"/>
        </w:rPr>
        <w:t>PRP preparation:</w:t>
      </w:r>
    </w:p>
    <w:p w:rsidR="00EC336D" w:rsidRPr="007D1053" w:rsidRDefault="00172719" w:rsidP="00327616">
      <w:pPr>
        <w:snapToGrid w:val="0"/>
        <w:spacing w:after="0" w:line="240" w:lineRule="auto"/>
        <w:ind w:firstLine="425"/>
        <w:jc w:val="both"/>
        <w:rPr>
          <w:rFonts w:ascii="Times New Roman" w:eastAsia="Times New Roman" w:hAnsi="Times New Roman" w:cs="Times New Roman"/>
          <w:b/>
          <w:sz w:val="20"/>
          <w:szCs w:val="20"/>
        </w:rPr>
      </w:pPr>
      <w:r w:rsidRPr="007D1053">
        <w:rPr>
          <w:rFonts w:ascii="Times New Roman" w:eastAsia="Times New Roman" w:hAnsi="Times New Roman" w:cs="Times New Roman"/>
          <w:sz w:val="20"/>
          <w:szCs w:val="20"/>
        </w:rPr>
        <w:t xml:space="preserve">PRP was obtained from10 rats through the following </w:t>
      </w:r>
      <w:proofErr w:type="spellStart"/>
      <w:r w:rsidRPr="007D1053">
        <w:rPr>
          <w:rFonts w:ascii="Times New Roman" w:eastAsia="Times New Roman" w:hAnsi="Times New Roman" w:cs="Times New Roman"/>
          <w:sz w:val="20"/>
          <w:szCs w:val="20"/>
        </w:rPr>
        <w:t>sechedul</w:t>
      </w:r>
      <w:r w:rsidR="007D1053" w:rsidRPr="007D1053">
        <w:rPr>
          <w:rFonts w:ascii="Times New Roman" w:eastAsia="Times New Roman" w:hAnsi="Times New Roman" w:cs="Times New Roman"/>
          <w:sz w:val="20"/>
          <w:szCs w:val="20"/>
        </w:rPr>
        <w:t>e</w:t>
      </w:r>
      <w:proofErr w:type="spellEnd"/>
      <w:r w:rsidR="007D1053" w:rsidRPr="007D1053">
        <w:rPr>
          <w:rFonts w:ascii="Times New Roman" w:eastAsia="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11)</w:t>
      </w:r>
      <w:r w:rsidRPr="007D1053">
        <w:rPr>
          <w:rFonts w:ascii="Times New Roman" w:eastAsia="Times New Roman" w:hAnsi="Times New Roman" w:cs="Times New Roman"/>
          <w:sz w:val="20"/>
          <w:szCs w:val="20"/>
        </w:rPr>
        <w:t xml:space="preserve">. </w:t>
      </w:r>
    </w:p>
    <w:p w:rsidR="00EC336D" w:rsidRPr="007D1053" w:rsidRDefault="00172719" w:rsidP="00327616">
      <w:pPr>
        <w:numPr>
          <w:ilvl w:val="0"/>
          <w:numId w:val="9"/>
        </w:numPr>
        <w:snapToGrid w:val="0"/>
        <w:spacing w:after="0" w:line="240" w:lineRule="auto"/>
        <w:ind w:left="0" w:firstLine="425"/>
        <w:contextualSpacing/>
        <w:jc w:val="both"/>
        <w:rPr>
          <w:rFonts w:ascii="Times New Roman" w:eastAsia="Times New Roman" w:hAnsi="Times New Roman" w:cs="Times New Roman"/>
          <w:sz w:val="20"/>
          <w:szCs w:val="20"/>
        </w:rPr>
      </w:pPr>
      <w:r w:rsidRPr="007D1053">
        <w:rPr>
          <w:rFonts w:ascii="Times New Roman" w:eastAsia="Times New Roman" w:hAnsi="Times New Roman" w:cs="Times New Roman"/>
          <w:sz w:val="20"/>
          <w:szCs w:val="20"/>
        </w:rPr>
        <w:t xml:space="preserve">4 ml blood of </w:t>
      </w:r>
      <w:proofErr w:type="spellStart"/>
      <w:r w:rsidRPr="007D1053">
        <w:rPr>
          <w:rFonts w:ascii="Times New Roman" w:eastAsia="Times New Roman" w:hAnsi="Times New Roman" w:cs="Times New Roman"/>
          <w:sz w:val="20"/>
          <w:szCs w:val="20"/>
        </w:rPr>
        <w:t>anaethized</w:t>
      </w:r>
      <w:proofErr w:type="spellEnd"/>
      <w:r w:rsidRPr="007D1053">
        <w:rPr>
          <w:rFonts w:ascii="Times New Roman" w:eastAsia="Times New Roman" w:hAnsi="Times New Roman" w:cs="Times New Roman"/>
          <w:sz w:val="20"/>
          <w:szCs w:val="20"/>
        </w:rPr>
        <w:t xml:space="preserve"> rat was drawn by small syringe via cardiac puncture.</w:t>
      </w:r>
    </w:p>
    <w:p w:rsidR="00EC336D" w:rsidRPr="007D1053" w:rsidRDefault="00172719" w:rsidP="00327616">
      <w:pPr>
        <w:numPr>
          <w:ilvl w:val="0"/>
          <w:numId w:val="9"/>
        </w:numPr>
        <w:snapToGrid w:val="0"/>
        <w:spacing w:after="0" w:line="240" w:lineRule="auto"/>
        <w:ind w:left="0" w:firstLine="425"/>
        <w:contextualSpacing/>
        <w:jc w:val="both"/>
        <w:rPr>
          <w:rFonts w:ascii="Times New Roman" w:eastAsia="Times New Roman" w:hAnsi="Times New Roman" w:cs="Times New Roman"/>
          <w:sz w:val="20"/>
          <w:szCs w:val="20"/>
        </w:rPr>
      </w:pPr>
      <w:r w:rsidRPr="007D1053">
        <w:rPr>
          <w:rFonts w:ascii="Times New Roman" w:eastAsia="Times New Roman" w:hAnsi="Times New Roman" w:cs="Times New Roman"/>
          <w:sz w:val="20"/>
          <w:szCs w:val="20"/>
        </w:rPr>
        <w:t xml:space="preserve">2 ml of the fresh blood was placed into a tube containing EDTA for platelet count into whole blood by using automated cell counter. </w:t>
      </w:r>
    </w:p>
    <w:p w:rsidR="00EC336D" w:rsidRPr="007D1053" w:rsidRDefault="00172719" w:rsidP="00327616">
      <w:pPr>
        <w:numPr>
          <w:ilvl w:val="0"/>
          <w:numId w:val="9"/>
        </w:numPr>
        <w:snapToGrid w:val="0"/>
        <w:spacing w:after="0" w:line="240" w:lineRule="auto"/>
        <w:ind w:left="0" w:firstLine="425"/>
        <w:contextualSpacing/>
        <w:jc w:val="both"/>
        <w:rPr>
          <w:rFonts w:ascii="Times New Roman" w:eastAsia="Times New Roman" w:hAnsi="Times New Roman" w:cs="Times New Roman"/>
          <w:sz w:val="20"/>
          <w:szCs w:val="20"/>
        </w:rPr>
      </w:pPr>
      <w:r w:rsidRPr="007D1053">
        <w:rPr>
          <w:rFonts w:ascii="Times New Roman" w:eastAsia="Times New Roman" w:hAnsi="Times New Roman" w:cs="Times New Roman"/>
          <w:sz w:val="20"/>
          <w:szCs w:val="20"/>
        </w:rPr>
        <w:t xml:space="preserve">1.8 ml of the blood was injected into a tube containing 3.8% sodium citrate for PRP separation and it was centrifuged at 800 RPM for 15 min at room temperature. </w:t>
      </w:r>
    </w:p>
    <w:p w:rsidR="00EC336D" w:rsidRPr="007D1053" w:rsidRDefault="00172719" w:rsidP="00327616">
      <w:pPr>
        <w:numPr>
          <w:ilvl w:val="0"/>
          <w:numId w:val="9"/>
        </w:numPr>
        <w:snapToGrid w:val="0"/>
        <w:spacing w:after="0" w:line="240" w:lineRule="auto"/>
        <w:ind w:left="0" w:firstLine="425"/>
        <w:contextualSpacing/>
        <w:jc w:val="both"/>
        <w:rPr>
          <w:rFonts w:ascii="Times New Roman" w:eastAsia="Times New Roman" w:hAnsi="Times New Roman" w:cs="Times New Roman"/>
          <w:sz w:val="20"/>
          <w:szCs w:val="20"/>
        </w:rPr>
      </w:pPr>
      <w:r w:rsidRPr="007D1053">
        <w:rPr>
          <w:rFonts w:ascii="Times New Roman" w:eastAsia="Times New Roman" w:hAnsi="Times New Roman" w:cs="Times New Roman"/>
          <w:sz w:val="20"/>
          <w:szCs w:val="20"/>
        </w:rPr>
        <w:t>After centrifugation, the blood cells were precipitated at the bottom and yellow tinted plasma was collected in the upper half</w:t>
      </w:r>
      <w:r w:rsidRPr="007D1053">
        <w:rPr>
          <w:rFonts w:ascii="Times New Roman" w:eastAsia="Times New Roman" w:hAnsi="Times New Roman" w:cs="Times New Roman"/>
          <w:b/>
          <w:sz w:val="20"/>
          <w:szCs w:val="20"/>
        </w:rPr>
        <w:t>.</w:t>
      </w:r>
    </w:p>
    <w:p w:rsidR="00EC336D" w:rsidRPr="007D1053" w:rsidRDefault="00172719" w:rsidP="00327616">
      <w:pPr>
        <w:numPr>
          <w:ilvl w:val="0"/>
          <w:numId w:val="9"/>
        </w:numPr>
        <w:snapToGrid w:val="0"/>
        <w:spacing w:after="0" w:line="240" w:lineRule="auto"/>
        <w:ind w:left="0" w:firstLine="425"/>
        <w:contextualSpacing/>
        <w:jc w:val="both"/>
        <w:rPr>
          <w:rFonts w:ascii="Times New Roman" w:eastAsia="Times New Roman" w:hAnsi="Times New Roman" w:cs="Times New Roman"/>
          <w:sz w:val="20"/>
          <w:szCs w:val="20"/>
        </w:rPr>
      </w:pPr>
      <w:r w:rsidRPr="007D1053">
        <w:rPr>
          <w:rFonts w:ascii="Times New Roman" w:eastAsia="Times New Roman" w:hAnsi="Times New Roman" w:cs="Times New Roman"/>
          <w:sz w:val="20"/>
          <w:szCs w:val="20"/>
        </w:rPr>
        <w:t xml:space="preserve">The plasma was drawn carefully using 10 cm syringe and inserted in 3.8% sodium citrate tube to be counted. </w:t>
      </w:r>
    </w:p>
    <w:p w:rsidR="00EC336D" w:rsidRPr="007D1053" w:rsidRDefault="00172719" w:rsidP="00327616">
      <w:pPr>
        <w:numPr>
          <w:ilvl w:val="0"/>
          <w:numId w:val="10"/>
        </w:numPr>
        <w:snapToGrid w:val="0"/>
        <w:spacing w:after="0" w:line="240" w:lineRule="auto"/>
        <w:ind w:left="0" w:firstLine="425"/>
        <w:contextualSpacing/>
        <w:jc w:val="both"/>
        <w:rPr>
          <w:rFonts w:ascii="Times New Roman" w:hAnsi="Times New Roman" w:cs="Times New Roman"/>
          <w:sz w:val="20"/>
          <w:szCs w:val="20"/>
        </w:rPr>
      </w:pPr>
      <w:r w:rsidRPr="007D1053">
        <w:rPr>
          <w:rFonts w:ascii="Times New Roman" w:eastAsia="Times New Roman" w:hAnsi="Times New Roman" w:cs="Times New Roman"/>
          <w:sz w:val="20"/>
          <w:szCs w:val="20"/>
        </w:rPr>
        <w:t>The average platelet count present in the whole blood was 850x10</w:t>
      </w:r>
      <w:r w:rsidRPr="007D1053">
        <w:rPr>
          <w:rFonts w:ascii="Times New Roman" w:eastAsia="Times New Roman" w:hAnsi="Times New Roman" w:cs="Times New Roman"/>
          <w:sz w:val="20"/>
          <w:szCs w:val="20"/>
          <w:vertAlign w:val="superscript"/>
        </w:rPr>
        <w:t>3</w:t>
      </w:r>
      <w:r w:rsidRPr="007D1053">
        <w:rPr>
          <w:rFonts w:ascii="Times New Roman" w:eastAsia="Times New Roman" w:hAnsi="Times New Roman" w:cs="Times New Roman"/>
          <w:sz w:val="20"/>
          <w:szCs w:val="20"/>
        </w:rPr>
        <w:t>/µl and in plasma was 824x 10</w:t>
      </w:r>
      <w:r w:rsidRPr="007D1053">
        <w:rPr>
          <w:rFonts w:ascii="Times New Roman" w:eastAsia="Times New Roman" w:hAnsi="Times New Roman" w:cs="Times New Roman"/>
          <w:sz w:val="20"/>
          <w:szCs w:val="20"/>
          <w:vertAlign w:val="superscript"/>
        </w:rPr>
        <w:t>3</w:t>
      </w:r>
      <w:r w:rsidRPr="007D1053">
        <w:rPr>
          <w:rFonts w:ascii="Times New Roman" w:eastAsia="Times New Roman" w:hAnsi="Times New Roman" w:cs="Times New Roman"/>
          <w:sz w:val="20"/>
          <w:szCs w:val="20"/>
        </w:rPr>
        <w:t>/ µl in approximately 90 µl.</w:t>
      </w:r>
    </w:p>
    <w:p w:rsidR="00EC336D" w:rsidRPr="007D1053" w:rsidRDefault="00172719" w:rsidP="00327616">
      <w:pPr>
        <w:numPr>
          <w:ilvl w:val="0"/>
          <w:numId w:val="10"/>
        </w:numPr>
        <w:snapToGrid w:val="0"/>
        <w:spacing w:after="0" w:line="240" w:lineRule="auto"/>
        <w:ind w:left="0" w:firstLine="425"/>
        <w:contextualSpacing/>
        <w:jc w:val="both"/>
        <w:rPr>
          <w:rFonts w:ascii="Times New Roman" w:hAnsi="Times New Roman" w:cs="Times New Roman"/>
          <w:sz w:val="20"/>
          <w:szCs w:val="20"/>
        </w:rPr>
      </w:pPr>
      <w:r w:rsidRPr="007D1053">
        <w:rPr>
          <w:rFonts w:ascii="Times New Roman" w:eastAsia="Times New Roman" w:hAnsi="Times New Roman" w:cs="Times New Roman"/>
          <w:sz w:val="20"/>
          <w:szCs w:val="20"/>
        </w:rPr>
        <w:t xml:space="preserve">Rats in this group were received PRP (0.5 </w:t>
      </w:r>
      <w:proofErr w:type="spellStart"/>
      <w:r w:rsidRPr="007D1053">
        <w:rPr>
          <w:rFonts w:ascii="Times New Roman" w:eastAsia="Times New Roman" w:hAnsi="Times New Roman" w:cs="Times New Roman"/>
          <w:sz w:val="20"/>
          <w:szCs w:val="20"/>
        </w:rPr>
        <w:t>mL</w:t>
      </w:r>
      <w:proofErr w:type="spellEnd"/>
      <w:r w:rsidRPr="007D1053">
        <w:rPr>
          <w:rFonts w:ascii="Times New Roman" w:eastAsia="Times New Roman" w:hAnsi="Times New Roman" w:cs="Times New Roman"/>
          <w:sz w:val="20"/>
          <w:szCs w:val="20"/>
        </w:rPr>
        <w:t>/kg body weight)</w:t>
      </w:r>
      <w:r w:rsidRPr="007D1053">
        <w:rPr>
          <w:rFonts w:ascii="Times New Roman" w:eastAsia="Times New Roman" w:hAnsi="Times New Roman" w:cs="Times New Roman"/>
          <w:b/>
          <w:sz w:val="20"/>
          <w:szCs w:val="20"/>
        </w:rPr>
        <w:t xml:space="preserve"> </w:t>
      </w:r>
      <w:r w:rsidRPr="007D1053">
        <w:rPr>
          <w:rFonts w:ascii="Times New Roman" w:eastAsia="Times New Roman" w:hAnsi="Times New Roman" w:cs="Times New Roman"/>
          <w:sz w:val="20"/>
          <w:szCs w:val="20"/>
        </w:rPr>
        <w:t>[platelet count, 824 × 10</w:t>
      </w:r>
      <w:r w:rsidRPr="007D1053">
        <w:rPr>
          <w:rFonts w:ascii="Times New Roman" w:eastAsia="Times New Roman" w:hAnsi="Times New Roman" w:cs="Times New Roman"/>
          <w:sz w:val="20"/>
          <w:szCs w:val="20"/>
          <w:vertAlign w:val="superscript"/>
        </w:rPr>
        <w:t>3</w:t>
      </w:r>
      <w:r w:rsidRPr="007D1053">
        <w:rPr>
          <w:rFonts w:ascii="Times New Roman" w:eastAsia="Times New Roman" w:hAnsi="Times New Roman" w:cs="Times New Roman"/>
          <w:sz w:val="20"/>
          <w:szCs w:val="20"/>
        </w:rPr>
        <w:t>/</w:t>
      </w:r>
      <w:r w:rsidRPr="007D1053">
        <w:rPr>
          <w:rFonts w:ascii="Times New Roman" w:eastAsia="Cambria Math" w:hAnsi="Times New Roman" w:cs="Times New Roman"/>
          <w:sz w:val="20"/>
          <w:szCs w:val="20"/>
        </w:rPr>
        <w:t>𝜇</w:t>
      </w:r>
      <w:r w:rsidRPr="007D1053">
        <w:rPr>
          <w:rFonts w:ascii="Times New Roman" w:eastAsia="Times New Roman" w:hAnsi="Times New Roman" w:cs="Times New Roman"/>
          <w:sz w:val="20"/>
          <w:szCs w:val="20"/>
        </w:rPr>
        <w:t>L</w:t>
      </w:r>
      <w:r w:rsidR="007D1053" w:rsidRPr="007D1053">
        <w:rPr>
          <w:rFonts w:ascii="Times New Roman" w:eastAsia="Times New Roman" w:hAnsi="Times New Roman" w:cs="Times New Roman"/>
          <w:sz w:val="20"/>
          <w:szCs w:val="20"/>
        </w:rPr>
        <w:t xml:space="preserve">] </w:t>
      </w:r>
      <w:r w:rsidR="007D1053" w:rsidRPr="007D1053">
        <w:rPr>
          <w:rFonts w:ascii="Times New Roman" w:hAnsi="Times New Roman" w:cs="Times New Roman"/>
          <w:color w:val="000000"/>
          <w:sz w:val="20"/>
          <w:szCs w:val="20"/>
        </w:rPr>
        <w:t>(</w:t>
      </w:r>
      <w:r w:rsidRPr="007D1053">
        <w:rPr>
          <w:rFonts w:ascii="Times New Roman" w:hAnsi="Times New Roman" w:cs="Times New Roman"/>
          <w:color w:val="000000"/>
          <w:sz w:val="20"/>
          <w:szCs w:val="20"/>
        </w:rPr>
        <w:t>12)</w:t>
      </w:r>
      <w:r w:rsidRPr="007D1053">
        <w:rPr>
          <w:rFonts w:ascii="Times New Roman" w:hAnsi="Times New Roman" w:cs="Times New Roman"/>
          <w:b/>
          <w:sz w:val="20"/>
          <w:szCs w:val="20"/>
          <w:vertAlign w:val="superscript"/>
        </w:rPr>
        <w:t xml:space="preserve"> </w:t>
      </w:r>
      <w:r w:rsidRPr="007D1053">
        <w:rPr>
          <w:rFonts w:ascii="Times New Roman" w:eastAsia="Times New Roman" w:hAnsi="Times New Roman" w:cs="Times New Roman"/>
          <w:sz w:val="20"/>
          <w:szCs w:val="20"/>
        </w:rPr>
        <w:t xml:space="preserve">that was injected IG at the center of right SMG at the time of </w:t>
      </w:r>
      <w:proofErr w:type="spellStart"/>
      <w:r w:rsidRPr="007D1053">
        <w:rPr>
          <w:rFonts w:ascii="Times New Roman" w:eastAsia="Times New Roman" w:hAnsi="Times New Roman" w:cs="Times New Roman"/>
          <w:sz w:val="20"/>
          <w:szCs w:val="20"/>
        </w:rPr>
        <w:t>deligation</w:t>
      </w:r>
      <w:proofErr w:type="spellEnd"/>
      <w:r w:rsidRPr="007D1053">
        <w:rPr>
          <w:rFonts w:ascii="Times New Roman" w:eastAsia="Times New Roman" w:hAnsi="Times New Roman" w:cs="Times New Roman"/>
          <w:sz w:val="20"/>
          <w:szCs w:val="20"/>
        </w:rPr>
        <w:t>.</w:t>
      </w:r>
    </w:p>
    <w:p w:rsidR="00EC336D" w:rsidRPr="007D1053" w:rsidRDefault="00172719" w:rsidP="00327616">
      <w:pPr>
        <w:snapToGrid w:val="0"/>
        <w:spacing w:after="0" w:line="240" w:lineRule="auto"/>
        <w:ind w:firstLine="425"/>
        <w:jc w:val="both"/>
        <w:rPr>
          <w:rFonts w:ascii="Times New Roman" w:eastAsia="Times New Roman" w:hAnsi="Times New Roman" w:cs="Times New Roman"/>
          <w:sz w:val="20"/>
          <w:szCs w:val="20"/>
        </w:rPr>
      </w:pPr>
      <w:r w:rsidRPr="007D1053">
        <w:rPr>
          <w:rFonts w:ascii="Times New Roman" w:eastAsia="Times New Roman" w:hAnsi="Times New Roman" w:cs="Times New Roman"/>
          <w:sz w:val="20"/>
          <w:szCs w:val="20"/>
        </w:rPr>
        <w:t xml:space="preserve">Then, SMG tissues were evaluated </w:t>
      </w:r>
      <w:proofErr w:type="spellStart"/>
      <w:r w:rsidRPr="007D1053">
        <w:rPr>
          <w:rFonts w:ascii="Times New Roman" w:eastAsia="Times New Roman" w:hAnsi="Times New Roman" w:cs="Times New Roman"/>
          <w:sz w:val="20"/>
          <w:szCs w:val="20"/>
        </w:rPr>
        <w:t>histologically</w:t>
      </w:r>
      <w:proofErr w:type="spellEnd"/>
      <w:r w:rsidRPr="007D1053">
        <w:rPr>
          <w:rFonts w:ascii="Times New Roman" w:eastAsia="Times New Roman" w:hAnsi="Times New Roman" w:cs="Times New Roman"/>
          <w:sz w:val="20"/>
          <w:szCs w:val="20"/>
        </w:rPr>
        <w:t xml:space="preserve"> at days zero, 3, 7, and 14 from </w:t>
      </w:r>
      <w:proofErr w:type="spellStart"/>
      <w:r w:rsidRPr="007D1053">
        <w:rPr>
          <w:rFonts w:ascii="Times New Roman" w:eastAsia="Times New Roman" w:hAnsi="Times New Roman" w:cs="Times New Roman"/>
          <w:sz w:val="20"/>
          <w:szCs w:val="20"/>
        </w:rPr>
        <w:t>deligation</w:t>
      </w:r>
      <w:proofErr w:type="spellEnd"/>
      <w:r w:rsidRPr="007D1053">
        <w:rPr>
          <w:rFonts w:ascii="Times New Roman" w:eastAsia="Times New Roman" w:hAnsi="Times New Roman" w:cs="Times New Roman"/>
          <w:sz w:val="20"/>
          <w:szCs w:val="20"/>
        </w:rPr>
        <w:t xml:space="preserve"> respectively. The tissue investigations were done under LM</w:t>
      </w:r>
      <w:r w:rsidRPr="007D1053">
        <w:rPr>
          <w:rFonts w:ascii="Times New Roman" w:hAnsi="Times New Roman" w:cs="Times New Roman"/>
          <w:sz w:val="20"/>
          <w:szCs w:val="20"/>
        </w:rPr>
        <w:t xml:space="preserve"> </w:t>
      </w:r>
      <w:r w:rsidRPr="007D1053">
        <w:rPr>
          <w:rFonts w:ascii="Times New Roman" w:eastAsia="Times New Roman" w:hAnsi="Times New Roman" w:cs="Times New Roman"/>
          <w:sz w:val="20"/>
          <w:szCs w:val="20"/>
        </w:rPr>
        <w:t>using</w:t>
      </w:r>
      <w:r w:rsidRPr="007D1053">
        <w:rPr>
          <w:rFonts w:ascii="Times New Roman" w:hAnsi="Times New Roman" w:cs="Times New Roman"/>
          <w:sz w:val="20"/>
          <w:szCs w:val="20"/>
        </w:rPr>
        <w:t xml:space="preserve"> </w:t>
      </w:r>
      <w:r w:rsidRPr="007D1053">
        <w:rPr>
          <w:rFonts w:ascii="Times New Roman" w:eastAsia="Times New Roman" w:hAnsi="Times New Roman" w:cs="Times New Roman"/>
          <w:sz w:val="20"/>
          <w:szCs w:val="20"/>
        </w:rPr>
        <w:t>H</w:t>
      </w:r>
      <w:r w:rsidR="007D1053" w:rsidRPr="007D1053">
        <w:rPr>
          <w:rFonts w:ascii="Times New Roman" w:eastAsia="Times New Roman" w:hAnsi="Times New Roman" w:cs="Times New Roman"/>
          <w:sz w:val="20"/>
          <w:szCs w:val="20"/>
        </w:rPr>
        <w:t xml:space="preserve"> &amp; </w:t>
      </w:r>
      <w:r w:rsidRPr="007D1053">
        <w:rPr>
          <w:rFonts w:ascii="Times New Roman" w:eastAsia="Times New Roman" w:hAnsi="Times New Roman" w:cs="Times New Roman"/>
          <w:sz w:val="20"/>
          <w:szCs w:val="20"/>
        </w:rPr>
        <w:t xml:space="preserve">E and Masson </w:t>
      </w:r>
      <w:proofErr w:type="spellStart"/>
      <w:r w:rsidRPr="007D1053">
        <w:rPr>
          <w:rFonts w:ascii="Times New Roman" w:eastAsia="Times New Roman" w:hAnsi="Times New Roman" w:cs="Times New Roman"/>
          <w:sz w:val="20"/>
          <w:szCs w:val="20"/>
        </w:rPr>
        <w:t>trichrome</w:t>
      </w:r>
      <w:proofErr w:type="spellEnd"/>
      <w:r w:rsidRPr="007D1053">
        <w:rPr>
          <w:rFonts w:ascii="Times New Roman" w:eastAsia="Times New Roman" w:hAnsi="Times New Roman" w:cs="Times New Roman"/>
          <w:sz w:val="20"/>
          <w:szCs w:val="20"/>
        </w:rPr>
        <w:t xml:space="preserve"> stains to evaluate regeneration of </w:t>
      </w:r>
      <w:proofErr w:type="spellStart"/>
      <w:r w:rsidRPr="007D1053">
        <w:rPr>
          <w:rFonts w:ascii="Times New Roman" w:eastAsia="Times New Roman" w:hAnsi="Times New Roman" w:cs="Times New Roman"/>
          <w:sz w:val="20"/>
          <w:szCs w:val="20"/>
        </w:rPr>
        <w:t>parenchymal</w:t>
      </w:r>
      <w:proofErr w:type="spellEnd"/>
      <w:r w:rsidRPr="007D1053">
        <w:rPr>
          <w:rFonts w:ascii="Times New Roman" w:eastAsia="Times New Roman" w:hAnsi="Times New Roman" w:cs="Times New Roman"/>
          <w:sz w:val="20"/>
          <w:szCs w:val="20"/>
        </w:rPr>
        <w:t xml:space="preserve"> elements and collagen fibers respectively. </w:t>
      </w:r>
    </w:p>
    <w:p w:rsidR="00467D7F" w:rsidRPr="007D1053" w:rsidRDefault="00467D7F" w:rsidP="00327616">
      <w:pPr>
        <w:snapToGrid w:val="0"/>
        <w:spacing w:after="0" w:line="240" w:lineRule="auto"/>
        <w:jc w:val="both"/>
        <w:rPr>
          <w:rFonts w:ascii="Times New Roman" w:hAnsi="Times New Roman" w:cs="Times New Roman"/>
          <w:b/>
          <w:sz w:val="20"/>
          <w:szCs w:val="20"/>
        </w:rPr>
      </w:pPr>
    </w:p>
    <w:p w:rsidR="007D1053" w:rsidRPr="007D1053" w:rsidRDefault="00467D7F" w:rsidP="00327616">
      <w:pPr>
        <w:snapToGrid w:val="0"/>
        <w:spacing w:after="0" w:line="240" w:lineRule="auto"/>
        <w:jc w:val="both"/>
        <w:rPr>
          <w:rFonts w:ascii="Times New Roman" w:hAnsi="Times New Roman" w:cs="Times New Roman"/>
          <w:b/>
          <w:sz w:val="20"/>
          <w:szCs w:val="20"/>
        </w:rPr>
      </w:pPr>
      <w:r w:rsidRPr="007D1053">
        <w:rPr>
          <w:rFonts w:ascii="Times New Roman" w:hAnsi="Times New Roman" w:cs="Times New Roman"/>
          <w:b/>
          <w:sz w:val="20"/>
          <w:szCs w:val="20"/>
        </w:rPr>
        <w:t xml:space="preserve">3. </w:t>
      </w:r>
      <w:r w:rsidR="00172719" w:rsidRPr="007D1053">
        <w:rPr>
          <w:rFonts w:ascii="Times New Roman" w:hAnsi="Times New Roman" w:cs="Times New Roman"/>
          <w:b/>
          <w:sz w:val="20"/>
          <w:szCs w:val="20"/>
        </w:rPr>
        <w:t>Results</w:t>
      </w:r>
    </w:p>
    <w:p w:rsidR="00EC336D" w:rsidRPr="007D1053" w:rsidRDefault="007D1053" w:rsidP="00327616">
      <w:pPr>
        <w:pBdr>
          <w:top w:val="nil"/>
          <w:left w:val="nil"/>
          <w:bottom w:val="nil"/>
          <w:right w:val="nil"/>
          <w:between w:val="nil"/>
        </w:pBdr>
        <w:snapToGrid w:val="0"/>
        <w:spacing w:after="0" w:line="240" w:lineRule="auto"/>
        <w:jc w:val="both"/>
        <w:rPr>
          <w:rFonts w:ascii="Times New Roman" w:hAnsi="Times New Roman" w:cs="Times New Roman"/>
          <w:b/>
          <w:color w:val="000000"/>
          <w:sz w:val="20"/>
          <w:szCs w:val="20"/>
        </w:rPr>
      </w:pPr>
      <w:r w:rsidRPr="007D1053">
        <w:rPr>
          <w:rFonts w:ascii="Times New Roman" w:hAnsi="Times New Roman" w:cs="Times New Roman"/>
          <w:b/>
          <w:color w:val="000000"/>
          <w:sz w:val="20"/>
          <w:szCs w:val="20"/>
        </w:rPr>
        <w:t>(</w:t>
      </w:r>
      <w:r w:rsidR="00172719" w:rsidRPr="007D1053">
        <w:rPr>
          <w:rFonts w:ascii="Times New Roman" w:hAnsi="Times New Roman" w:cs="Times New Roman"/>
          <w:b/>
          <w:color w:val="000000"/>
          <w:sz w:val="20"/>
          <w:szCs w:val="20"/>
        </w:rPr>
        <w:t>1) Positive control group (right side):-</w:t>
      </w:r>
    </w:p>
    <w:p w:rsidR="00EC336D" w:rsidRPr="007D1053" w:rsidRDefault="00172719" w:rsidP="00327616">
      <w:pPr>
        <w:numPr>
          <w:ilvl w:val="0"/>
          <w:numId w:val="13"/>
        </w:numPr>
        <w:snapToGrid w:val="0"/>
        <w:spacing w:after="0" w:line="240" w:lineRule="auto"/>
        <w:ind w:left="0" w:firstLine="0"/>
        <w:jc w:val="both"/>
        <w:rPr>
          <w:rFonts w:ascii="Times New Roman" w:hAnsi="Times New Roman" w:cs="Times New Roman"/>
          <w:b/>
          <w:color w:val="000000"/>
          <w:sz w:val="20"/>
          <w:szCs w:val="20"/>
        </w:rPr>
      </w:pPr>
      <w:r w:rsidRPr="007D1053">
        <w:rPr>
          <w:rFonts w:ascii="Times New Roman" w:hAnsi="Times New Roman" w:cs="Times New Roman"/>
          <w:b/>
          <w:color w:val="000000"/>
          <w:sz w:val="20"/>
          <w:szCs w:val="20"/>
        </w:rPr>
        <w:t>Day zero:</w:t>
      </w:r>
    </w:p>
    <w:p w:rsidR="00EC336D" w:rsidRPr="007D1053" w:rsidRDefault="00172719" w:rsidP="00327616">
      <w:pPr>
        <w:numPr>
          <w:ilvl w:val="0"/>
          <w:numId w:val="2"/>
        </w:numPr>
        <w:snapToGrid w:val="0"/>
        <w:spacing w:after="0" w:line="240" w:lineRule="auto"/>
        <w:ind w:left="0" w:firstLine="0"/>
        <w:jc w:val="both"/>
        <w:rPr>
          <w:rFonts w:ascii="Times New Roman" w:hAnsi="Times New Roman" w:cs="Times New Roman"/>
          <w:color w:val="000000"/>
          <w:sz w:val="20"/>
          <w:szCs w:val="20"/>
        </w:rPr>
      </w:pPr>
      <w:proofErr w:type="spellStart"/>
      <w:r w:rsidRPr="007D1053">
        <w:rPr>
          <w:rFonts w:ascii="Times New Roman" w:hAnsi="Times New Roman" w:cs="Times New Roman"/>
          <w:b/>
          <w:color w:val="000000"/>
          <w:sz w:val="20"/>
          <w:szCs w:val="20"/>
        </w:rPr>
        <w:t>Haematoxylin</w:t>
      </w:r>
      <w:proofErr w:type="spellEnd"/>
      <w:r w:rsidRPr="007D1053">
        <w:rPr>
          <w:rFonts w:ascii="Times New Roman" w:hAnsi="Times New Roman" w:cs="Times New Roman"/>
          <w:b/>
          <w:color w:val="000000"/>
          <w:sz w:val="20"/>
          <w:szCs w:val="20"/>
        </w:rPr>
        <w:t xml:space="preserve"> and Eosin:</w:t>
      </w:r>
    </w:p>
    <w:p w:rsidR="00EC336D" w:rsidRPr="007D1053" w:rsidRDefault="00172719" w:rsidP="00327616">
      <w:pPr>
        <w:pBdr>
          <w:top w:val="nil"/>
          <w:left w:val="nil"/>
          <w:bottom w:val="nil"/>
          <w:right w:val="nil"/>
          <w:between w:val="nil"/>
        </w:pBdr>
        <w:snapToGrid w:val="0"/>
        <w:spacing w:after="0" w:line="240" w:lineRule="auto"/>
        <w:ind w:firstLine="425"/>
        <w:jc w:val="both"/>
        <w:rPr>
          <w:rFonts w:ascii="Times New Roman" w:hAnsi="Times New Roman" w:cs="Times New Roman"/>
          <w:color w:val="000000"/>
          <w:sz w:val="20"/>
          <w:szCs w:val="20"/>
        </w:rPr>
      </w:pPr>
      <w:r w:rsidRPr="007D1053">
        <w:rPr>
          <w:rFonts w:ascii="Times New Roman" w:hAnsi="Times New Roman" w:cs="Times New Roman"/>
          <w:color w:val="000000"/>
          <w:sz w:val="20"/>
          <w:szCs w:val="20"/>
        </w:rPr>
        <w:t xml:space="preserve">Light microscopic examination of SMG of the tissue sections of right SMG revealed that on day zero after duct </w:t>
      </w:r>
      <w:proofErr w:type="spellStart"/>
      <w:r w:rsidRPr="007D1053">
        <w:rPr>
          <w:rFonts w:ascii="Times New Roman" w:hAnsi="Times New Roman" w:cs="Times New Roman"/>
          <w:color w:val="000000"/>
          <w:sz w:val="20"/>
          <w:szCs w:val="20"/>
        </w:rPr>
        <w:t>deligation</w:t>
      </w:r>
      <w:proofErr w:type="spellEnd"/>
      <w:r w:rsidRPr="007D1053">
        <w:rPr>
          <w:rFonts w:ascii="Times New Roman" w:hAnsi="Times New Roman" w:cs="Times New Roman"/>
          <w:color w:val="000000"/>
          <w:sz w:val="20"/>
          <w:szCs w:val="20"/>
        </w:rPr>
        <w:t xml:space="preserve">, there were moderate atrophy in SMG lobes, loss of normal architecture and severe vacuolization within remaining ducts and </w:t>
      </w:r>
      <w:proofErr w:type="spellStart"/>
      <w:r w:rsidRPr="007D1053">
        <w:rPr>
          <w:rFonts w:ascii="Times New Roman" w:hAnsi="Times New Roman" w:cs="Times New Roman"/>
          <w:color w:val="000000"/>
          <w:sz w:val="20"/>
          <w:szCs w:val="20"/>
        </w:rPr>
        <w:t>acini</w:t>
      </w:r>
      <w:proofErr w:type="spellEnd"/>
      <w:r w:rsidRPr="007D1053">
        <w:rPr>
          <w:rFonts w:ascii="Times New Roman" w:hAnsi="Times New Roman" w:cs="Times New Roman"/>
          <w:color w:val="000000"/>
          <w:sz w:val="20"/>
          <w:szCs w:val="20"/>
        </w:rPr>
        <w:t>. Under higher magnification we could distinguish prominent fibroblasts within CT fibers (Fig.1).</w:t>
      </w:r>
    </w:p>
    <w:p w:rsidR="00EC336D" w:rsidRPr="007D1053" w:rsidRDefault="00172719" w:rsidP="00327616">
      <w:pPr>
        <w:numPr>
          <w:ilvl w:val="0"/>
          <w:numId w:val="2"/>
        </w:numPr>
        <w:snapToGrid w:val="0"/>
        <w:spacing w:after="0" w:line="240" w:lineRule="auto"/>
        <w:ind w:left="0" w:firstLine="0"/>
        <w:jc w:val="both"/>
        <w:rPr>
          <w:rFonts w:ascii="Times New Roman" w:hAnsi="Times New Roman" w:cs="Times New Roman"/>
          <w:color w:val="000000"/>
          <w:sz w:val="20"/>
          <w:szCs w:val="20"/>
        </w:rPr>
      </w:pPr>
      <w:r w:rsidRPr="007D1053">
        <w:rPr>
          <w:rFonts w:ascii="Times New Roman" w:hAnsi="Times New Roman" w:cs="Times New Roman"/>
          <w:b/>
          <w:color w:val="000000"/>
          <w:sz w:val="20"/>
          <w:szCs w:val="20"/>
        </w:rPr>
        <w:t xml:space="preserve">Masson </w:t>
      </w:r>
      <w:proofErr w:type="spellStart"/>
      <w:r w:rsidRPr="007D1053">
        <w:rPr>
          <w:rFonts w:ascii="Times New Roman" w:hAnsi="Times New Roman" w:cs="Times New Roman"/>
          <w:b/>
          <w:color w:val="000000"/>
          <w:sz w:val="20"/>
          <w:szCs w:val="20"/>
        </w:rPr>
        <w:t>trichrome</w:t>
      </w:r>
      <w:proofErr w:type="spellEnd"/>
      <w:r w:rsidRPr="007D1053">
        <w:rPr>
          <w:rFonts w:ascii="Times New Roman" w:hAnsi="Times New Roman" w:cs="Times New Roman"/>
          <w:b/>
          <w:color w:val="000000"/>
          <w:sz w:val="20"/>
          <w:szCs w:val="20"/>
        </w:rPr>
        <w:t>:</w:t>
      </w:r>
    </w:p>
    <w:p w:rsidR="00EC336D" w:rsidRPr="007D1053" w:rsidRDefault="00172719" w:rsidP="00327616">
      <w:pPr>
        <w:snapToGrid w:val="0"/>
        <w:spacing w:after="0" w:line="240" w:lineRule="auto"/>
        <w:ind w:firstLine="425"/>
        <w:jc w:val="both"/>
        <w:rPr>
          <w:rFonts w:ascii="Times New Roman" w:hAnsi="Times New Roman" w:cs="Times New Roman"/>
          <w:color w:val="000000"/>
          <w:sz w:val="20"/>
          <w:szCs w:val="20"/>
        </w:rPr>
      </w:pPr>
      <w:r w:rsidRPr="007D1053">
        <w:rPr>
          <w:rFonts w:ascii="Times New Roman" w:hAnsi="Times New Roman" w:cs="Times New Roman"/>
          <w:color w:val="000000"/>
          <w:sz w:val="20"/>
          <w:szCs w:val="20"/>
        </w:rPr>
        <w:t xml:space="preserve">At day zero after duct </w:t>
      </w:r>
      <w:proofErr w:type="spellStart"/>
      <w:r w:rsidRPr="007D1053">
        <w:rPr>
          <w:rFonts w:ascii="Times New Roman" w:hAnsi="Times New Roman" w:cs="Times New Roman"/>
          <w:color w:val="000000"/>
          <w:sz w:val="20"/>
          <w:szCs w:val="20"/>
        </w:rPr>
        <w:t>deligation</w:t>
      </w:r>
      <w:proofErr w:type="spellEnd"/>
      <w:r w:rsidRPr="007D1053">
        <w:rPr>
          <w:rFonts w:ascii="Times New Roman" w:hAnsi="Times New Roman" w:cs="Times New Roman"/>
          <w:color w:val="000000"/>
          <w:sz w:val="20"/>
          <w:szCs w:val="20"/>
        </w:rPr>
        <w:t>, LM examination of tissue sections showed that there were thick CT capsule and septa. Plus, collagen fibers were coarse and surrounded the dilated blood vessels (Fig.2).</w:t>
      </w:r>
    </w:p>
    <w:p w:rsidR="00107B17" w:rsidRPr="007D1053" w:rsidRDefault="00107B17" w:rsidP="00327616">
      <w:pPr>
        <w:snapToGrid w:val="0"/>
        <w:spacing w:after="0" w:line="240" w:lineRule="auto"/>
        <w:ind w:firstLine="425"/>
        <w:jc w:val="both"/>
        <w:rPr>
          <w:rFonts w:ascii="Times New Roman" w:hAnsi="Times New Roman" w:cs="Times New Roman"/>
          <w:color w:val="000000"/>
          <w:sz w:val="20"/>
          <w:szCs w:val="20"/>
        </w:rPr>
      </w:pPr>
    </w:p>
    <w:p w:rsidR="00EC336D" w:rsidRPr="007D1053" w:rsidRDefault="00172719" w:rsidP="00327616">
      <w:pPr>
        <w:snapToGrid w:val="0"/>
        <w:spacing w:after="0" w:line="240" w:lineRule="auto"/>
        <w:jc w:val="center"/>
        <w:rPr>
          <w:rFonts w:ascii="Times New Roman" w:hAnsi="Times New Roman" w:cs="Times New Roman"/>
          <w:b/>
          <w:sz w:val="20"/>
          <w:szCs w:val="20"/>
        </w:rPr>
      </w:pPr>
      <w:r w:rsidRPr="007D1053">
        <w:rPr>
          <w:rFonts w:ascii="Times New Roman" w:hAnsi="Times New Roman" w:cs="Times New Roman"/>
          <w:b/>
          <w:noProof/>
          <w:sz w:val="20"/>
          <w:szCs w:val="20"/>
          <w:lang w:eastAsia="zh-CN"/>
        </w:rPr>
        <w:drawing>
          <wp:inline distT="0" distB="0" distL="0" distR="0">
            <wp:extent cx="2676525" cy="4362450"/>
            <wp:effectExtent l="19050" t="0" r="9525" b="0"/>
            <wp:docPr id="3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 cstate="print"/>
                    <a:srcRect b="1582"/>
                    <a:stretch>
                      <a:fillRect/>
                    </a:stretch>
                  </pic:blipFill>
                  <pic:spPr>
                    <a:xfrm>
                      <a:off x="0" y="0"/>
                      <a:ext cx="2676525" cy="4362450"/>
                    </a:xfrm>
                    <a:prstGeom prst="rect">
                      <a:avLst/>
                    </a:prstGeom>
                    <a:ln/>
                  </pic:spPr>
                </pic:pic>
              </a:graphicData>
            </a:graphic>
          </wp:inline>
        </w:drawing>
      </w:r>
    </w:p>
    <w:p w:rsidR="00467D7F" w:rsidRPr="007D1053" w:rsidRDefault="00172719" w:rsidP="00327616">
      <w:pPr>
        <w:snapToGrid w:val="0"/>
        <w:spacing w:after="0" w:line="240" w:lineRule="auto"/>
        <w:jc w:val="both"/>
        <w:rPr>
          <w:rFonts w:ascii="Times New Roman" w:hAnsi="Times New Roman" w:cs="Times New Roman"/>
          <w:sz w:val="20"/>
          <w:szCs w:val="18"/>
        </w:rPr>
      </w:pPr>
      <w:r w:rsidRPr="007D1053">
        <w:rPr>
          <w:rFonts w:ascii="Times New Roman" w:hAnsi="Times New Roman" w:cs="Times New Roman"/>
          <w:b/>
          <w:sz w:val="20"/>
          <w:szCs w:val="18"/>
        </w:rPr>
        <w:t>Fig. (1):</w:t>
      </w:r>
      <w:r w:rsidRPr="007D1053">
        <w:rPr>
          <w:rFonts w:ascii="Times New Roman" w:hAnsi="Times New Roman" w:cs="Times New Roman"/>
          <w:sz w:val="20"/>
          <w:szCs w:val="18"/>
        </w:rPr>
        <w:t xml:space="preserve"> Photomicrographs of right SMG of control group at day zero after duct </w:t>
      </w:r>
      <w:proofErr w:type="spellStart"/>
      <w:r w:rsidRPr="007D1053">
        <w:rPr>
          <w:rFonts w:ascii="Times New Roman" w:hAnsi="Times New Roman" w:cs="Times New Roman"/>
          <w:sz w:val="20"/>
          <w:szCs w:val="18"/>
        </w:rPr>
        <w:t>deligation</w:t>
      </w:r>
      <w:proofErr w:type="spellEnd"/>
      <w:r w:rsidRPr="007D1053">
        <w:rPr>
          <w:rFonts w:ascii="Times New Roman" w:hAnsi="Times New Roman" w:cs="Times New Roman"/>
          <w:sz w:val="20"/>
          <w:szCs w:val="18"/>
        </w:rPr>
        <w:t xml:space="preserve">. </w:t>
      </w:r>
      <w:r w:rsidRPr="007D1053">
        <w:rPr>
          <w:rFonts w:ascii="Times New Roman" w:hAnsi="Times New Roman" w:cs="Times New Roman"/>
          <w:b/>
          <w:sz w:val="20"/>
          <w:szCs w:val="18"/>
        </w:rPr>
        <w:t>(A)</w:t>
      </w:r>
      <w:r w:rsidRPr="007D1053">
        <w:rPr>
          <w:rFonts w:ascii="Times New Roman" w:hAnsi="Times New Roman" w:cs="Times New Roman"/>
          <w:sz w:val="20"/>
          <w:szCs w:val="18"/>
        </w:rPr>
        <w:t xml:space="preserve"> Lobes of SMG showing moderate atrophy and prominent fibroblasts (black arrows) within CT fibers. </w:t>
      </w:r>
      <w:r w:rsidRPr="007D1053">
        <w:rPr>
          <w:rFonts w:ascii="Times New Roman" w:hAnsi="Times New Roman" w:cs="Times New Roman"/>
          <w:b/>
          <w:sz w:val="20"/>
          <w:szCs w:val="18"/>
        </w:rPr>
        <w:t>(B)</w:t>
      </w:r>
      <w:r w:rsidRPr="007D1053">
        <w:rPr>
          <w:rFonts w:ascii="Times New Roman" w:hAnsi="Times New Roman" w:cs="Times New Roman"/>
          <w:sz w:val="20"/>
          <w:szCs w:val="18"/>
        </w:rPr>
        <w:t xml:space="preserve"> Higher magnification of black boxed area at (A) showing loss of normal architecture with severe </w:t>
      </w:r>
      <w:proofErr w:type="spellStart"/>
      <w:r w:rsidRPr="007D1053">
        <w:rPr>
          <w:rFonts w:ascii="Times New Roman" w:hAnsi="Times New Roman" w:cs="Times New Roman"/>
          <w:sz w:val="20"/>
          <w:szCs w:val="18"/>
        </w:rPr>
        <w:t>cytoplasmic</w:t>
      </w:r>
      <w:proofErr w:type="spellEnd"/>
      <w:r w:rsidRPr="007D1053">
        <w:rPr>
          <w:rFonts w:ascii="Times New Roman" w:hAnsi="Times New Roman" w:cs="Times New Roman"/>
          <w:sz w:val="20"/>
          <w:szCs w:val="18"/>
        </w:rPr>
        <w:t xml:space="preserve"> </w:t>
      </w:r>
      <w:r w:rsidRPr="007D1053">
        <w:rPr>
          <w:rFonts w:ascii="Times New Roman" w:hAnsi="Times New Roman" w:cs="Times New Roman"/>
          <w:sz w:val="20"/>
          <w:szCs w:val="18"/>
        </w:rPr>
        <w:lastRenderedPageBreak/>
        <w:t xml:space="preserve">vacuolization (red arrows) within remaining ducts (D) and </w:t>
      </w:r>
      <w:proofErr w:type="spellStart"/>
      <w:r w:rsidRPr="007D1053">
        <w:rPr>
          <w:rFonts w:ascii="Times New Roman" w:hAnsi="Times New Roman" w:cs="Times New Roman"/>
          <w:sz w:val="20"/>
          <w:szCs w:val="18"/>
        </w:rPr>
        <w:t>acini</w:t>
      </w:r>
      <w:proofErr w:type="spellEnd"/>
      <w:r w:rsidRPr="007D1053">
        <w:rPr>
          <w:rFonts w:ascii="Times New Roman" w:hAnsi="Times New Roman" w:cs="Times New Roman"/>
          <w:sz w:val="20"/>
          <w:szCs w:val="18"/>
        </w:rPr>
        <w:t xml:space="preserve"> (SA). (H</w:t>
      </w:r>
      <w:r w:rsidR="007D1053" w:rsidRPr="007D1053">
        <w:rPr>
          <w:rFonts w:ascii="Times New Roman" w:hAnsi="Times New Roman" w:cs="Times New Roman"/>
          <w:sz w:val="20"/>
          <w:szCs w:val="18"/>
        </w:rPr>
        <w:t xml:space="preserve"> &amp; </w:t>
      </w:r>
      <w:r w:rsidRPr="007D1053">
        <w:rPr>
          <w:rFonts w:ascii="Times New Roman" w:hAnsi="Times New Roman" w:cs="Times New Roman"/>
          <w:sz w:val="20"/>
          <w:szCs w:val="18"/>
        </w:rPr>
        <w:t>E stain, A x 100 and B x 400).</w:t>
      </w:r>
    </w:p>
    <w:p w:rsidR="00EC336D" w:rsidRPr="007D1053" w:rsidRDefault="00172719" w:rsidP="00327616">
      <w:pPr>
        <w:snapToGrid w:val="0"/>
        <w:spacing w:after="0" w:line="240" w:lineRule="auto"/>
        <w:jc w:val="center"/>
        <w:rPr>
          <w:rFonts w:ascii="Times New Roman" w:hAnsi="Times New Roman" w:cs="Times New Roman"/>
          <w:sz w:val="20"/>
          <w:szCs w:val="20"/>
        </w:rPr>
      </w:pPr>
      <w:r w:rsidRPr="007D1053">
        <w:rPr>
          <w:rFonts w:ascii="Times New Roman" w:hAnsi="Times New Roman" w:cs="Times New Roman"/>
          <w:noProof/>
          <w:sz w:val="20"/>
          <w:szCs w:val="20"/>
          <w:lang w:eastAsia="zh-CN"/>
        </w:rPr>
        <w:drawing>
          <wp:inline distT="0" distB="0" distL="0" distR="0">
            <wp:extent cx="2469708" cy="3776870"/>
            <wp:effectExtent l="19050" t="0" r="6792" b="0"/>
            <wp:docPr id="4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3" cstate="print"/>
                    <a:srcRect b="2431"/>
                    <a:stretch>
                      <a:fillRect/>
                    </a:stretch>
                  </pic:blipFill>
                  <pic:spPr>
                    <a:xfrm>
                      <a:off x="0" y="0"/>
                      <a:ext cx="2472195" cy="3780674"/>
                    </a:xfrm>
                    <a:prstGeom prst="rect">
                      <a:avLst/>
                    </a:prstGeom>
                    <a:ln/>
                  </pic:spPr>
                </pic:pic>
              </a:graphicData>
            </a:graphic>
          </wp:inline>
        </w:drawing>
      </w:r>
    </w:p>
    <w:p w:rsidR="00EC336D" w:rsidRPr="007D1053" w:rsidRDefault="00172719" w:rsidP="00327616">
      <w:pPr>
        <w:snapToGrid w:val="0"/>
        <w:spacing w:after="0" w:line="240" w:lineRule="auto"/>
        <w:jc w:val="both"/>
        <w:rPr>
          <w:rFonts w:ascii="Times New Roman" w:hAnsi="Times New Roman" w:cs="Times New Roman"/>
          <w:sz w:val="20"/>
          <w:szCs w:val="18"/>
        </w:rPr>
      </w:pPr>
      <w:r w:rsidRPr="007D1053">
        <w:rPr>
          <w:rFonts w:ascii="Times New Roman" w:hAnsi="Times New Roman" w:cs="Times New Roman"/>
          <w:b/>
          <w:sz w:val="20"/>
          <w:szCs w:val="18"/>
        </w:rPr>
        <w:t>Fig. (2):</w:t>
      </w:r>
      <w:r w:rsidRPr="007D1053">
        <w:rPr>
          <w:rFonts w:ascii="Times New Roman" w:hAnsi="Times New Roman" w:cs="Times New Roman"/>
          <w:sz w:val="20"/>
          <w:szCs w:val="18"/>
        </w:rPr>
        <w:t xml:space="preserve"> Photomicrographs of right SMG of control group at day zero after duct </w:t>
      </w:r>
      <w:proofErr w:type="spellStart"/>
      <w:r w:rsidRPr="007D1053">
        <w:rPr>
          <w:rFonts w:ascii="Times New Roman" w:hAnsi="Times New Roman" w:cs="Times New Roman"/>
          <w:sz w:val="20"/>
          <w:szCs w:val="18"/>
        </w:rPr>
        <w:t>deligation</w:t>
      </w:r>
      <w:proofErr w:type="spellEnd"/>
      <w:r w:rsidRPr="007D1053">
        <w:rPr>
          <w:rFonts w:ascii="Times New Roman" w:hAnsi="Times New Roman" w:cs="Times New Roman"/>
          <w:sz w:val="20"/>
          <w:szCs w:val="18"/>
        </w:rPr>
        <w:t xml:space="preserve">. </w:t>
      </w:r>
      <w:r w:rsidRPr="007D1053">
        <w:rPr>
          <w:rFonts w:ascii="Times New Roman" w:hAnsi="Times New Roman" w:cs="Times New Roman"/>
          <w:b/>
          <w:sz w:val="20"/>
          <w:szCs w:val="18"/>
        </w:rPr>
        <w:t>(A)</w:t>
      </w:r>
      <w:r w:rsidRPr="007D1053">
        <w:rPr>
          <w:rFonts w:ascii="Times New Roman" w:hAnsi="Times New Roman" w:cs="Times New Roman"/>
          <w:sz w:val="20"/>
          <w:szCs w:val="18"/>
        </w:rPr>
        <w:t xml:space="preserve"> Atrophied lobes of SMG, CT contains dilated blood vessels (BV) with </w:t>
      </w:r>
      <w:proofErr w:type="spellStart"/>
      <w:r w:rsidRPr="007D1053">
        <w:rPr>
          <w:rFonts w:ascii="Times New Roman" w:hAnsi="Times New Roman" w:cs="Times New Roman"/>
          <w:sz w:val="20"/>
          <w:szCs w:val="18"/>
        </w:rPr>
        <w:t>extravasated</w:t>
      </w:r>
      <w:proofErr w:type="spellEnd"/>
      <w:r w:rsidRPr="007D1053">
        <w:rPr>
          <w:rFonts w:ascii="Times New Roman" w:hAnsi="Times New Roman" w:cs="Times New Roman"/>
          <w:sz w:val="20"/>
          <w:szCs w:val="18"/>
        </w:rPr>
        <w:t xml:space="preserve"> </w:t>
      </w:r>
      <w:proofErr w:type="spellStart"/>
      <w:r w:rsidRPr="007D1053">
        <w:rPr>
          <w:rFonts w:ascii="Times New Roman" w:hAnsi="Times New Roman" w:cs="Times New Roman"/>
          <w:sz w:val="20"/>
          <w:szCs w:val="18"/>
        </w:rPr>
        <w:t>RBCs</w:t>
      </w:r>
      <w:proofErr w:type="spellEnd"/>
      <w:r w:rsidRPr="007D1053">
        <w:rPr>
          <w:rFonts w:ascii="Times New Roman" w:hAnsi="Times New Roman" w:cs="Times New Roman"/>
          <w:sz w:val="20"/>
          <w:szCs w:val="18"/>
        </w:rPr>
        <w:t xml:space="preserve"> and surrounded by coarse collagen fibers (black arrows). </w:t>
      </w:r>
      <w:r w:rsidRPr="007D1053">
        <w:rPr>
          <w:rFonts w:ascii="Times New Roman" w:hAnsi="Times New Roman" w:cs="Times New Roman"/>
          <w:b/>
          <w:sz w:val="20"/>
          <w:szCs w:val="18"/>
        </w:rPr>
        <w:t>(B)</w:t>
      </w:r>
      <w:r w:rsidRPr="007D1053">
        <w:rPr>
          <w:rFonts w:ascii="Times New Roman" w:hAnsi="Times New Roman" w:cs="Times New Roman"/>
          <w:sz w:val="20"/>
          <w:szCs w:val="18"/>
        </w:rPr>
        <w:t xml:space="preserve"> Higher magnification of black boxed area at (A) showing thick fibrous CT around the fatty degenerated area (*) and around the remaining lobe (red star). (Masson’s </w:t>
      </w:r>
      <w:proofErr w:type="spellStart"/>
      <w:r w:rsidRPr="007D1053">
        <w:rPr>
          <w:rFonts w:ascii="Times New Roman" w:hAnsi="Times New Roman" w:cs="Times New Roman"/>
          <w:sz w:val="20"/>
          <w:szCs w:val="18"/>
        </w:rPr>
        <w:t>trichrome</w:t>
      </w:r>
      <w:proofErr w:type="spellEnd"/>
      <w:r w:rsidRPr="007D1053">
        <w:rPr>
          <w:rFonts w:ascii="Times New Roman" w:hAnsi="Times New Roman" w:cs="Times New Roman"/>
          <w:sz w:val="20"/>
          <w:szCs w:val="18"/>
        </w:rPr>
        <w:t xml:space="preserve"> stain, A x 100 and B x 400).</w:t>
      </w:r>
    </w:p>
    <w:p w:rsidR="00467D7F" w:rsidRPr="007D1053" w:rsidRDefault="00467D7F" w:rsidP="00327616">
      <w:pPr>
        <w:snapToGrid w:val="0"/>
        <w:spacing w:after="0" w:line="240" w:lineRule="auto"/>
        <w:ind w:firstLine="425"/>
        <w:jc w:val="both"/>
        <w:rPr>
          <w:rFonts w:ascii="Times New Roman" w:hAnsi="Times New Roman" w:cs="Times New Roman"/>
          <w:sz w:val="20"/>
          <w:szCs w:val="20"/>
        </w:rPr>
      </w:pPr>
    </w:p>
    <w:p w:rsidR="00EC336D" w:rsidRPr="007D1053" w:rsidRDefault="00172719" w:rsidP="00327616">
      <w:pPr>
        <w:numPr>
          <w:ilvl w:val="0"/>
          <w:numId w:val="13"/>
        </w:numPr>
        <w:snapToGrid w:val="0"/>
        <w:spacing w:after="0" w:line="240" w:lineRule="auto"/>
        <w:ind w:left="0" w:firstLine="0"/>
        <w:jc w:val="both"/>
        <w:rPr>
          <w:rFonts w:ascii="Times New Roman" w:hAnsi="Times New Roman" w:cs="Times New Roman"/>
          <w:b/>
          <w:color w:val="000000"/>
          <w:sz w:val="20"/>
          <w:szCs w:val="20"/>
        </w:rPr>
      </w:pPr>
      <w:r w:rsidRPr="007D1053">
        <w:rPr>
          <w:rFonts w:ascii="Times New Roman" w:hAnsi="Times New Roman" w:cs="Times New Roman"/>
          <w:b/>
          <w:color w:val="000000"/>
          <w:sz w:val="20"/>
          <w:szCs w:val="20"/>
        </w:rPr>
        <w:t>Day three:</w:t>
      </w:r>
    </w:p>
    <w:p w:rsidR="00EC336D" w:rsidRPr="007D1053" w:rsidRDefault="00172719" w:rsidP="00327616">
      <w:pPr>
        <w:numPr>
          <w:ilvl w:val="0"/>
          <w:numId w:val="15"/>
        </w:numPr>
        <w:snapToGrid w:val="0"/>
        <w:spacing w:after="0" w:line="240" w:lineRule="auto"/>
        <w:ind w:left="0" w:firstLine="0"/>
        <w:jc w:val="both"/>
        <w:rPr>
          <w:rFonts w:ascii="Times New Roman" w:hAnsi="Times New Roman" w:cs="Times New Roman"/>
          <w:b/>
          <w:color w:val="000000"/>
          <w:sz w:val="20"/>
          <w:szCs w:val="20"/>
        </w:rPr>
      </w:pPr>
      <w:proofErr w:type="spellStart"/>
      <w:r w:rsidRPr="007D1053">
        <w:rPr>
          <w:rFonts w:ascii="Times New Roman" w:hAnsi="Times New Roman" w:cs="Times New Roman"/>
          <w:b/>
          <w:color w:val="000000"/>
          <w:sz w:val="20"/>
          <w:szCs w:val="20"/>
        </w:rPr>
        <w:t>Haematoxylin</w:t>
      </w:r>
      <w:proofErr w:type="spellEnd"/>
      <w:r w:rsidRPr="007D1053">
        <w:rPr>
          <w:rFonts w:ascii="Times New Roman" w:hAnsi="Times New Roman" w:cs="Times New Roman"/>
          <w:b/>
          <w:color w:val="000000"/>
          <w:sz w:val="20"/>
          <w:szCs w:val="20"/>
        </w:rPr>
        <w:t xml:space="preserve"> and Eosin:</w:t>
      </w:r>
    </w:p>
    <w:p w:rsidR="00EC336D" w:rsidRPr="007D1053" w:rsidRDefault="00172719" w:rsidP="00327616">
      <w:pPr>
        <w:snapToGrid w:val="0"/>
        <w:spacing w:after="0" w:line="240" w:lineRule="auto"/>
        <w:ind w:firstLine="425"/>
        <w:jc w:val="both"/>
        <w:rPr>
          <w:rFonts w:ascii="Times New Roman" w:hAnsi="Times New Roman" w:cs="Times New Roman"/>
          <w:color w:val="000000"/>
          <w:sz w:val="20"/>
          <w:szCs w:val="20"/>
        </w:rPr>
      </w:pPr>
      <w:r w:rsidRPr="007D1053">
        <w:rPr>
          <w:rFonts w:ascii="Times New Roman" w:hAnsi="Times New Roman" w:cs="Times New Roman"/>
          <w:color w:val="000000"/>
          <w:sz w:val="20"/>
          <w:szCs w:val="20"/>
        </w:rPr>
        <w:t xml:space="preserve">Light microscopic examination of right SMG revealed that at day 3 after duct </w:t>
      </w:r>
      <w:proofErr w:type="spellStart"/>
      <w:r w:rsidRPr="007D1053">
        <w:rPr>
          <w:rFonts w:ascii="Times New Roman" w:hAnsi="Times New Roman" w:cs="Times New Roman"/>
          <w:color w:val="000000"/>
          <w:sz w:val="20"/>
          <w:szCs w:val="20"/>
        </w:rPr>
        <w:t>deligation</w:t>
      </w:r>
      <w:proofErr w:type="spellEnd"/>
      <w:r w:rsidRPr="007D1053">
        <w:rPr>
          <w:rFonts w:ascii="Times New Roman" w:hAnsi="Times New Roman" w:cs="Times New Roman"/>
          <w:color w:val="000000"/>
          <w:sz w:val="20"/>
          <w:szCs w:val="20"/>
        </w:rPr>
        <w:t xml:space="preserve">, there was severe atrophy of SMG in which </w:t>
      </w:r>
      <w:proofErr w:type="spellStart"/>
      <w:r w:rsidRPr="007D1053">
        <w:rPr>
          <w:rFonts w:ascii="Times New Roman" w:hAnsi="Times New Roman" w:cs="Times New Roman"/>
          <w:color w:val="000000"/>
          <w:sz w:val="20"/>
          <w:szCs w:val="20"/>
        </w:rPr>
        <w:t>acini</w:t>
      </w:r>
      <w:proofErr w:type="spellEnd"/>
      <w:r w:rsidRPr="007D1053">
        <w:rPr>
          <w:rFonts w:ascii="Times New Roman" w:hAnsi="Times New Roman" w:cs="Times New Roman"/>
          <w:color w:val="000000"/>
          <w:sz w:val="20"/>
          <w:szCs w:val="20"/>
        </w:rPr>
        <w:t xml:space="preserve"> disappeared and </w:t>
      </w:r>
      <w:proofErr w:type="spellStart"/>
      <w:r w:rsidRPr="007D1053">
        <w:rPr>
          <w:rFonts w:ascii="Times New Roman" w:hAnsi="Times New Roman" w:cs="Times New Roman"/>
          <w:color w:val="000000"/>
          <w:sz w:val="20"/>
          <w:szCs w:val="20"/>
        </w:rPr>
        <w:t>intralobar</w:t>
      </w:r>
      <w:proofErr w:type="spellEnd"/>
      <w:r w:rsidRPr="007D1053">
        <w:rPr>
          <w:rFonts w:ascii="Times New Roman" w:hAnsi="Times New Roman" w:cs="Times New Roman"/>
          <w:color w:val="000000"/>
          <w:sz w:val="20"/>
          <w:szCs w:val="20"/>
        </w:rPr>
        <w:t xml:space="preserve"> ducts could only be distinguished. The remaining </w:t>
      </w:r>
      <w:proofErr w:type="spellStart"/>
      <w:r w:rsidRPr="007D1053">
        <w:rPr>
          <w:rFonts w:ascii="Times New Roman" w:hAnsi="Times New Roman" w:cs="Times New Roman"/>
          <w:color w:val="000000"/>
          <w:sz w:val="20"/>
          <w:szCs w:val="20"/>
        </w:rPr>
        <w:t>intralobar</w:t>
      </w:r>
      <w:proofErr w:type="spellEnd"/>
      <w:r w:rsidRPr="007D1053">
        <w:rPr>
          <w:rFonts w:ascii="Times New Roman" w:hAnsi="Times New Roman" w:cs="Times New Roman"/>
          <w:color w:val="000000"/>
          <w:sz w:val="20"/>
          <w:szCs w:val="20"/>
        </w:rPr>
        <w:t xml:space="preserve"> duct appeared dilated with stratified columnar epithelial lining that contained some apoptotic cell death and </w:t>
      </w:r>
      <w:proofErr w:type="spellStart"/>
      <w:r w:rsidRPr="007D1053">
        <w:rPr>
          <w:rFonts w:ascii="Times New Roman" w:hAnsi="Times New Roman" w:cs="Times New Roman"/>
          <w:color w:val="000000"/>
          <w:sz w:val="20"/>
          <w:szCs w:val="20"/>
        </w:rPr>
        <w:t>cytoplasmic</w:t>
      </w:r>
      <w:proofErr w:type="spellEnd"/>
      <w:r w:rsidRPr="007D1053">
        <w:rPr>
          <w:rFonts w:ascii="Times New Roman" w:hAnsi="Times New Roman" w:cs="Times New Roman"/>
          <w:color w:val="000000"/>
          <w:sz w:val="20"/>
          <w:szCs w:val="20"/>
        </w:rPr>
        <w:t xml:space="preserve"> vacuolization (Fig.3).</w:t>
      </w:r>
    </w:p>
    <w:p w:rsidR="00EC336D" w:rsidRPr="007D1053" w:rsidRDefault="00172719" w:rsidP="00327616">
      <w:pPr>
        <w:numPr>
          <w:ilvl w:val="0"/>
          <w:numId w:val="15"/>
        </w:numPr>
        <w:snapToGrid w:val="0"/>
        <w:spacing w:after="0" w:line="240" w:lineRule="auto"/>
        <w:ind w:left="0" w:firstLine="0"/>
        <w:jc w:val="both"/>
        <w:rPr>
          <w:rFonts w:ascii="Times New Roman" w:hAnsi="Times New Roman" w:cs="Times New Roman"/>
          <w:b/>
          <w:color w:val="000000"/>
          <w:sz w:val="20"/>
          <w:szCs w:val="20"/>
        </w:rPr>
      </w:pPr>
      <w:r w:rsidRPr="007D1053">
        <w:rPr>
          <w:rFonts w:ascii="Times New Roman" w:hAnsi="Times New Roman" w:cs="Times New Roman"/>
          <w:b/>
          <w:color w:val="000000"/>
          <w:sz w:val="20"/>
          <w:szCs w:val="20"/>
        </w:rPr>
        <w:t xml:space="preserve">Masson </w:t>
      </w:r>
      <w:proofErr w:type="spellStart"/>
      <w:r w:rsidRPr="007D1053">
        <w:rPr>
          <w:rFonts w:ascii="Times New Roman" w:hAnsi="Times New Roman" w:cs="Times New Roman"/>
          <w:b/>
          <w:color w:val="000000"/>
          <w:sz w:val="20"/>
          <w:szCs w:val="20"/>
        </w:rPr>
        <w:t>trichrome</w:t>
      </w:r>
      <w:proofErr w:type="spellEnd"/>
      <w:r w:rsidRPr="007D1053">
        <w:rPr>
          <w:rFonts w:ascii="Times New Roman" w:hAnsi="Times New Roman" w:cs="Times New Roman"/>
          <w:b/>
          <w:color w:val="000000"/>
          <w:sz w:val="20"/>
          <w:szCs w:val="20"/>
        </w:rPr>
        <w:t>:</w:t>
      </w:r>
    </w:p>
    <w:p w:rsidR="00EC336D" w:rsidRPr="007D1053" w:rsidRDefault="00172719" w:rsidP="00327616">
      <w:pPr>
        <w:snapToGrid w:val="0"/>
        <w:spacing w:after="0" w:line="240" w:lineRule="auto"/>
        <w:ind w:firstLine="425"/>
        <w:jc w:val="both"/>
        <w:rPr>
          <w:rFonts w:ascii="Times New Roman" w:hAnsi="Times New Roman" w:cs="Times New Roman"/>
          <w:color w:val="000000"/>
          <w:sz w:val="20"/>
          <w:szCs w:val="20"/>
        </w:rPr>
      </w:pPr>
      <w:r w:rsidRPr="007D1053">
        <w:rPr>
          <w:rFonts w:ascii="Times New Roman" w:hAnsi="Times New Roman" w:cs="Times New Roman"/>
          <w:color w:val="000000"/>
          <w:sz w:val="20"/>
          <w:szCs w:val="20"/>
        </w:rPr>
        <w:t xml:space="preserve">At day 3 after duct </w:t>
      </w:r>
      <w:proofErr w:type="spellStart"/>
      <w:r w:rsidRPr="007D1053">
        <w:rPr>
          <w:rFonts w:ascii="Times New Roman" w:hAnsi="Times New Roman" w:cs="Times New Roman"/>
          <w:color w:val="000000"/>
          <w:sz w:val="20"/>
          <w:szCs w:val="20"/>
        </w:rPr>
        <w:t>deligation</w:t>
      </w:r>
      <w:proofErr w:type="spellEnd"/>
      <w:r w:rsidRPr="007D1053">
        <w:rPr>
          <w:rFonts w:ascii="Times New Roman" w:hAnsi="Times New Roman" w:cs="Times New Roman"/>
          <w:color w:val="000000"/>
          <w:sz w:val="20"/>
          <w:szCs w:val="20"/>
        </w:rPr>
        <w:t xml:space="preserve">, LM examination of tissue sections showed that </w:t>
      </w:r>
      <w:proofErr w:type="spellStart"/>
      <w:r w:rsidRPr="007D1053">
        <w:rPr>
          <w:rFonts w:ascii="Times New Roman" w:hAnsi="Times New Roman" w:cs="Times New Roman"/>
          <w:color w:val="000000"/>
          <w:sz w:val="20"/>
          <w:szCs w:val="20"/>
        </w:rPr>
        <w:t>intralobar</w:t>
      </w:r>
      <w:proofErr w:type="spellEnd"/>
      <w:r w:rsidRPr="007D1053">
        <w:rPr>
          <w:rFonts w:ascii="Times New Roman" w:hAnsi="Times New Roman" w:cs="Times New Roman"/>
          <w:color w:val="000000"/>
          <w:sz w:val="20"/>
          <w:szCs w:val="20"/>
        </w:rPr>
        <w:t xml:space="preserve"> ducts were surrounded by increased amount of collagen fibers which appeared coarse with haphazard course. Also, very thick CT capsule with inflammatory cells infiltration were also seen (Fig.4).</w:t>
      </w:r>
    </w:p>
    <w:p w:rsidR="00467D7F" w:rsidRPr="007D1053" w:rsidRDefault="00467D7F" w:rsidP="00327616">
      <w:pPr>
        <w:snapToGrid w:val="0"/>
        <w:spacing w:after="0" w:line="240" w:lineRule="auto"/>
        <w:ind w:firstLine="425"/>
        <w:jc w:val="both"/>
        <w:rPr>
          <w:rFonts w:ascii="Times New Roman" w:hAnsi="Times New Roman" w:cs="Times New Roman"/>
          <w:color w:val="000000"/>
          <w:sz w:val="20"/>
          <w:szCs w:val="20"/>
        </w:rPr>
      </w:pPr>
    </w:p>
    <w:p w:rsidR="00EC336D" w:rsidRPr="007D1053" w:rsidRDefault="00172719" w:rsidP="00327616">
      <w:pPr>
        <w:snapToGrid w:val="0"/>
        <w:spacing w:after="0" w:line="240" w:lineRule="auto"/>
        <w:jc w:val="center"/>
        <w:rPr>
          <w:rFonts w:ascii="Times New Roman" w:hAnsi="Times New Roman" w:cs="Times New Roman"/>
          <w:b/>
          <w:sz w:val="20"/>
          <w:szCs w:val="20"/>
        </w:rPr>
      </w:pPr>
      <w:r w:rsidRPr="007D1053">
        <w:rPr>
          <w:rFonts w:ascii="Times New Roman" w:hAnsi="Times New Roman" w:cs="Times New Roman"/>
          <w:b/>
          <w:noProof/>
          <w:sz w:val="20"/>
          <w:szCs w:val="20"/>
          <w:lang w:eastAsia="zh-CN"/>
        </w:rPr>
        <w:lastRenderedPageBreak/>
        <w:drawing>
          <wp:inline distT="0" distB="0" distL="0" distR="0">
            <wp:extent cx="2406098" cy="3045350"/>
            <wp:effectExtent l="19050" t="0" r="0" b="0"/>
            <wp:docPr id="3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cstate="print"/>
                    <a:srcRect b="1852"/>
                    <a:stretch>
                      <a:fillRect/>
                    </a:stretch>
                  </pic:blipFill>
                  <pic:spPr>
                    <a:xfrm>
                      <a:off x="0" y="0"/>
                      <a:ext cx="2410684" cy="3051154"/>
                    </a:xfrm>
                    <a:prstGeom prst="rect">
                      <a:avLst/>
                    </a:prstGeom>
                    <a:ln/>
                  </pic:spPr>
                </pic:pic>
              </a:graphicData>
            </a:graphic>
          </wp:inline>
        </w:drawing>
      </w:r>
    </w:p>
    <w:p w:rsidR="00EC336D" w:rsidRPr="00327616" w:rsidRDefault="00172719" w:rsidP="00327616">
      <w:pPr>
        <w:snapToGrid w:val="0"/>
        <w:spacing w:after="0" w:line="240" w:lineRule="auto"/>
        <w:jc w:val="both"/>
        <w:rPr>
          <w:rFonts w:ascii="Times New Roman" w:hAnsi="Times New Roman" w:cs="Times New Roman"/>
          <w:sz w:val="17"/>
          <w:szCs w:val="17"/>
          <w:lang w:eastAsia="zh-CN"/>
        </w:rPr>
      </w:pPr>
      <w:r w:rsidRPr="00327616">
        <w:rPr>
          <w:rFonts w:ascii="Times New Roman" w:hAnsi="Times New Roman" w:cs="Times New Roman"/>
          <w:b/>
          <w:sz w:val="17"/>
          <w:szCs w:val="17"/>
        </w:rPr>
        <w:t>Fig. (3):</w:t>
      </w:r>
      <w:r w:rsidRPr="00327616">
        <w:rPr>
          <w:rFonts w:ascii="Times New Roman" w:hAnsi="Times New Roman" w:cs="Times New Roman"/>
          <w:sz w:val="17"/>
          <w:szCs w:val="17"/>
        </w:rPr>
        <w:t xml:space="preserve"> Photomicrographs of right SMG of control group at day 3 after duct </w:t>
      </w:r>
      <w:proofErr w:type="spellStart"/>
      <w:r w:rsidRPr="00327616">
        <w:rPr>
          <w:rFonts w:ascii="Times New Roman" w:hAnsi="Times New Roman" w:cs="Times New Roman"/>
          <w:sz w:val="17"/>
          <w:szCs w:val="17"/>
        </w:rPr>
        <w:t>deligation</w:t>
      </w:r>
      <w:proofErr w:type="spellEnd"/>
      <w:r w:rsidRPr="00327616">
        <w:rPr>
          <w:rFonts w:ascii="Times New Roman" w:hAnsi="Times New Roman" w:cs="Times New Roman"/>
          <w:sz w:val="17"/>
          <w:szCs w:val="17"/>
        </w:rPr>
        <w:t xml:space="preserve">. </w:t>
      </w:r>
      <w:r w:rsidRPr="00327616">
        <w:rPr>
          <w:rFonts w:ascii="Times New Roman" w:hAnsi="Times New Roman" w:cs="Times New Roman"/>
          <w:b/>
          <w:sz w:val="17"/>
          <w:szCs w:val="17"/>
        </w:rPr>
        <w:t>(A)</w:t>
      </w:r>
      <w:r w:rsidRPr="00327616">
        <w:rPr>
          <w:rFonts w:ascii="Times New Roman" w:hAnsi="Times New Roman" w:cs="Times New Roman"/>
          <w:sz w:val="17"/>
          <w:szCs w:val="17"/>
        </w:rPr>
        <w:t xml:space="preserve"> Atrophied lobe of SMG in which </w:t>
      </w:r>
      <w:proofErr w:type="spellStart"/>
      <w:r w:rsidRPr="00327616">
        <w:rPr>
          <w:rFonts w:ascii="Times New Roman" w:hAnsi="Times New Roman" w:cs="Times New Roman"/>
          <w:sz w:val="17"/>
          <w:szCs w:val="17"/>
        </w:rPr>
        <w:t>acini</w:t>
      </w:r>
      <w:proofErr w:type="spellEnd"/>
      <w:r w:rsidRPr="00327616">
        <w:rPr>
          <w:rFonts w:ascii="Times New Roman" w:hAnsi="Times New Roman" w:cs="Times New Roman"/>
          <w:sz w:val="17"/>
          <w:szCs w:val="17"/>
        </w:rPr>
        <w:t xml:space="preserve"> disappeared and dilated </w:t>
      </w:r>
      <w:proofErr w:type="spellStart"/>
      <w:r w:rsidRPr="00327616">
        <w:rPr>
          <w:rFonts w:ascii="Times New Roman" w:hAnsi="Times New Roman" w:cs="Times New Roman"/>
          <w:sz w:val="17"/>
          <w:szCs w:val="17"/>
        </w:rPr>
        <w:t>intralobar</w:t>
      </w:r>
      <w:proofErr w:type="spellEnd"/>
      <w:r w:rsidRPr="00327616">
        <w:rPr>
          <w:rFonts w:ascii="Times New Roman" w:hAnsi="Times New Roman" w:cs="Times New Roman"/>
          <w:sz w:val="17"/>
          <w:szCs w:val="17"/>
        </w:rPr>
        <w:t xml:space="preserve"> ducts (D) can only be distinguished. </w:t>
      </w:r>
      <w:r w:rsidRPr="00327616">
        <w:rPr>
          <w:rFonts w:ascii="Times New Roman" w:hAnsi="Times New Roman" w:cs="Times New Roman"/>
          <w:b/>
          <w:sz w:val="17"/>
          <w:szCs w:val="17"/>
        </w:rPr>
        <w:t>(B)</w:t>
      </w:r>
      <w:r w:rsidRPr="00327616">
        <w:rPr>
          <w:rFonts w:ascii="Times New Roman" w:hAnsi="Times New Roman" w:cs="Times New Roman"/>
          <w:sz w:val="17"/>
          <w:szCs w:val="17"/>
        </w:rPr>
        <w:t xml:space="preserve"> Higher magnification of black boxed area at (A) showing </w:t>
      </w:r>
      <w:proofErr w:type="spellStart"/>
      <w:r w:rsidRPr="00327616">
        <w:rPr>
          <w:rFonts w:ascii="Times New Roman" w:hAnsi="Times New Roman" w:cs="Times New Roman"/>
          <w:sz w:val="17"/>
          <w:szCs w:val="17"/>
        </w:rPr>
        <w:t>intralobar</w:t>
      </w:r>
      <w:proofErr w:type="spellEnd"/>
      <w:r w:rsidRPr="00327616">
        <w:rPr>
          <w:rFonts w:ascii="Times New Roman" w:hAnsi="Times New Roman" w:cs="Times New Roman"/>
          <w:sz w:val="17"/>
          <w:szCs w:val="17"/>
        </w:rPr>
        <w:t xml:space="preserve"> duct (D) that is lined with stratified columnar epithelium and depicts apoptotic cell death (black arrows) and </w:t>
      </w:r>
      <w:proofErr w:type="spellStart"/>
      <w:r w:rsidRPr="00327616">
        <w:rPr>
          <w:rFonts w:ascii="Times New Roman" w:hAnsi="Times New Roman" w:cs="Times New Roman"/>
          <w:sz w:val="17"/>
          <w:szCs w:val="17"/>
        </w:rPr>
        <w:t>cytoplasmic</w:t>
      </w:r>
      <w:proofErr w:type="spellEnd"/>
      <w:r w:rsidRPr="00327616">
        <w:rPr>
          <w:rFonts w:ascii="Times New Roman" w:hAnsi="Times New Roman" w:cs="Times New Roman"/>
          <w:sz w:val="17"/>
          <w:szCs w:val="17"/>
        </w:rPr>
        <w:t xml:space="preserve"> vacuolization (red arrow). (H</w:t>
      </w:r>
      <w:r w:rsidR="007D1053" w:rsidRPr="00327616">
        <w:rPr>
          <w:rFonts w:ascii="Times New Roman" w:hAnsi="Times New Roman" w:cs="Times New Roman"/>
          <w:sz w:val="17"/>
          <w:szCs w:val="17"/>
        </w:rPr>
        <w:t xml:space="preserve"> &amp; </w:t>
      </w:r>
      <w:r w:rsidRPr="00327616">
        <w:rPr>
          <w:rFonts w:ascii="Times New Roman" w:hAnsi="Times New Roman" w:cs="Times New Roman"/>
          <w:sz w:val="17"/>
          <w:szCs w:val="17"/>
        </w:rPr>
        <w:t>E stain, A x 100 and</w:t>
      </w:r>
      <w:r w:rsidR="007D1053" w:rsidRPr="00327616">
        <w:rPr>
          <w:rFonts w:ascii="Times New Roman" w:hAnsi="Times New Roman" w:cs="Times New Roman"/>
          <w:sz w:val="17"/>
          <w:szCs w:val="17"/>
        </w:rPr>
        <w:t xml:space="preserve"> </w:t>
      </w:r>
      <w:r w:rsidRPr="00327616">
        <w:rPr>
          <w:rFonts w:ascii="Times New Roman" w:hAnsi="Times New Roman" w:cs="Times New Roman"/>
          <w:sz w:val="17"/>
          <w:szCs w:val="17"/>
        </w:rPr>
        <w:t>B x 400).</w:t>
      </w:r>
    </w:p>
    <w:p w:rsidR="007D1053" w:rsidRPr="00327616" w:rsidRDefault="007D1053" w:rsidP="00327616">
      <w:pPr>
        <w:snapToGrid w:val="0"/>
        <w:spacing w:after="0" w:line="240" w:lineRule="auto"/>
        <w:ind w:firstLine="425"/>
        <w:jc w:val="both"/>
        <w:rPr>
          <w:rFonts w:ascii="Times New Roman" w:hAnsi="Times New Roman" w:cs="Times New Roman"/>
          <w:sz w:val="17"/>
          <w:szCs w:val="17"/>
          <w:lang w:eastAsia="zh-CN"/>
        </w:rPr>
      </w:pPr>
    </w:p>
    <w:p w:rsidR="00EC336D" w:rsidRPr="00327616" w:rsidRDefault="00172719" w:rsidP="00327616">
      <w:pPr>
        <w:snapToGrid w:val="0"/>
        <w:spacing w:after="0" w:line="240" w:lineRule="auto"/>
        <w:jc w:val="center"/>
        <w:rPr>
          <w:rFonts w:ascii="Times New Roman" w:hAnsi="Times New Roman" w:cs="Times New Roman"/>
          <w:b/>
          <w:sz w:val="17"/>
          <w:szCs w:val="17"/>
        </w:rPr>
      </w:pPr>
      <w:r w:rsidRPr="00327616">
        <w:rPr>
          <w:rFonts w:ascii="Times New Roman" w:hAnsi="Times New Roman" w:cs="Times New Roman"/>
          <w:b/>
          <w:noProof/>
          <w:sz w:val="17"/>
          <w:szCs w:val="17"/>
          <w:lang w:eastAsia="zh-CN"/>
        </w:rPr>
        <w:drawing>
          <wp:inline distT="0" distB="0" distL="0" distR="0">
            <wp:extent cx="2437903" cy="3180522"/>
            <wp:effectExtent l="19050" t="0" r="497" b="0"/>
            <wp:docPr id="3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cstate="print"/>
                    <a:srcRect b="2126"/>
                    <a:stretch>
                      <a:fillRect/>
                    </a:stretch>
                  </pic:blipFill>
                  <pic:spPr>
                    <a:xfrm>
                      <a:off x="0" y="0"/>
                      <a:ext cx="2441237" cy="3184872"/>
                    </a:xfrm>
                    <a:prstGeom prst="rect">
                      <a:avLst/>
                    </a:prstGeom>
                    <a:ln/>
                  </pic:spPr>
                </pic:pic>
              </a:graphicData>
            </a:graphic>
          </wp:inline>
        </w:drawing>
      </w:r>
    </w:p>
    <w:p w:rsidR="00EC336D" w:rsidRPr="00327616" w:rsidRDefault="00172719" w:rsidP="00327616">
      <w:pPr>
        <w:snapToGrid w:val="0"/>
        <w:spacing w:after="0" w:line="240" w:lineRule="auto"/>
        <w:jc w:val="both"/>
        <w:rPr>
          <w:rFonts w:ascii="Times New Roman" w:hAnsi="Times New Roman" w:cs="Times New Roman"/>
          <w:sz w:val="17"/>
          <w:szCs w:val="17"/>
          <w:lang w:eastAsia="zh-CN"/>
        </w:rPr>
      </w:pPr>
      <w:r w:rsidRPr="00327616">
        <w:rPr>
          <w:rFonts w:ascii="Times New Roman" w:hAnsi="Times New Roman" w:cs="Times New Roman"/>
          <w:b/>
          <w:sz w:val="17"/>
          <w:szCs w:val="17"/>
        </w:rPr>
        <w:t>Fig. (4):</w:t>
      </w:r>
      <w:r w:rsidRPr="00327616">
        <w:rPr>
          <w:rFonts w:ascii="Times New Roman" w:hAnsi="Times New Roman" w:cs="Times New Roman"/>
          <w:sz w:val="17"/>
          <w:szCs w:val="17"/>
        </w:rPr>
        <w:t xml:space="preserve"> Photomicrographs of right SMG of control group at day 3 after duct </w:t>
      </w:r>
      <w:proofErr w:type="spellStart"/>
      <w:r w:rsidRPr="00327616">
        <w:rPr>
          <w:rFonts w:ascii="Times New Roman" w:hAnsi="Times New Roman" w:cs="Times New Roman"/>
          <w:sz w:val="17"/>
          <w:szCs w:val="17"/>
        </w:rPr>
        <w:t>deligation</w:t>
      </w:r>
      <w:proofErr w:type="spellEnd"/>
      <w:r w:rsidRPr="00327616">
        <w:rPr>
          <w:rFonts w:ascii="Times New Roman" w:hAnsi="Times New Roman" w:cs="Times New Roman"/>
          <w:sz w:val="17"/>
          <w:szCs w:val="17"/>
        </w:rPr>
        <w:t xml:space="preserve">. </w:t>
      </w:r>
      <w:r w:rsidRPr="00327616">
        <w:rPr>
          <w:rFonts w:ascii="Times New Roman" w:hAnsi="Times New Roman" w:cs="Times New Roman"/>
          <w:b/>
          <w:sz w:val="17"/>
          <w:szCs w:val="17"/>
        </w:rPr>
        <w:t>(A)</w:t>
      </w:r>
      <w:r w:rsidRPr="00327616">
        <w:rPr>
          <w:rFonts w:ascii="Times New Roman" w:hAnsi="Times New Roman" w:cs="Times New Roman"/>
          <w:sz w:val="17"/>
          <w:szCs w:val="17"/>
        </w:rPr>
        <w:t xml:space="preserve"> Atrophied lobe of SMG showing an increase in collagen fiber. </w:t>
      </w:r>
      <w:r w:rsidRPr="00327616">
        <w:rPr>
          <w:rFonts w:ascii="Times New Roman" w:hAnsi="Times New Roman" w:cs="Times New Roman"/>
          <w:b/>
          <w:sz w:val="17"/>
          <w:szCs w:val="17"/>
        </w:rPr>
        <w:t>(B)</w:t>
      </w:r>
      <w:r w:rsidRPr="00327616">
        <w:rPr>
          <w:rFonts w:ascii="Times New Roman" w:hAnsi="Times New Roman" w:cs="Times New Roman"/>
          <w:sz w:val="17"/>
          <w:szCs w:val="17"/>
        </w:rPr>
        <w:t xml:space="preserve"> Higher magnification of black boxed area at (A) showing an </w:t>
      </w:r>
      <w:proofErr w:type="spellStart"/>
      <w:r w:rsidRPr="00327616">
        <w:rPr>
          <w:rFonts w:ascii="Times New Roman" w:hAnsi="Times New Roman" w:cs="Times New Roman"/>
          <w:sz w:val="17"/>
          <w:szCs w:val="17"/>
        </w:rPr>
        <w:t>intralobar</w:t>
      </w:r>
      <w:proofErr w:type="spellEnd"/>
      <w:r w:rsidRPr="00327616">
        <w:rPr>
          <w:rFonts w:ascii="Times New Roman" w:hAnsi="Times New Roman" w:cs="Times New Roman"/>
          <w:sz w:val="17"/>
          <w:szCs w:val="17"/>
        </w:rPr>
        <w:t xml:space="preserve"> duct (D) surrounded by coarse collagen fibers run in haphazard course (red arrow). (Masson’s </w:t>
      </w:r>
      <w:proofErr w:type="spellStart"/>
      <w:r w:rsidRPr="00327616">
        <w:rPr>
          <w:rFonts w:ascii="Times New Roman" w:hAnsi="Times New Roman" w:cs="Times New Roman"/>
          <w:sz w:val="17"/>
          <w:szCs w:val="17"/>
        </w:rPr>
        <w:t>Trichrome</w:t>
      </w:r>
      <w:proofErr w:type="spellEnd"/>
      <w:r w:rsidRPr="00327616">
        <w:rPr>
          <w:rFonts w:ascii="Times New Roman" w:hAnsi="Times New Roman" w:cs="Times New Roman"/>
          <w:sz w:val="17"/>
          <w:szCs w:val="17"/>
        </w:rPr>
        <w:t xml:space="preserve"> stain, A x 100 and B x 400).</w:t>
      </w:r>
    </w:p>
    <w:p w:rsidR="00EC336D" w:rsidRPr="007D1053" w:rsidRDefault="00172719" w:rsidP="00327616">
      <w:pPr>
        <w:numPr>
          <w:ilvl w:val="0"/>
          <w:numId w:val="13"/>
        </w:numPr>
        <w:snapToGrid w:val="0"/>
        <w:spacing w:after="0" w:line="240" w:lineRule="auto"/>
        <w:ind w:left="0" w:firstLine="0"/>
        <w:jc w:val="both"/>
        <w:rPr>
          <w:rFonts w:ascii="Times New Roman" w:hAnsi="Times New Roman" w:cs="Times New Roman"/>
          <w:b/>
          <w:color w:val="000000"/>
          <w:sz w:val="20"/>
          <w:szCs w:val="20"/>
        </w:rPr>
      </w:pPr>
      <w:r w:rsidRPr="007D1053">
        <w:rPr>
          <w:rFonts w:ascii="Times New Roman" w:hAnsi="Times New Roman" w:cs="Times New Roman"/>
          <w:b/>
          <w:color w:val="000000"/>
          <w:sz w:val="20"/>
          <w:szCs w:val="20"/>
        </w:rPr>
        <w:lastRenderedPageBreak/>
        <w:t>Day seven:</w:t>
      </w:r>
    </w:p>
    <w:p w:rsidR="00EC336D" w:rsidRPr="007D1053" w:rsidRDefault="00172719" w:rsidP="00327616">
      <w:pPr>
        <w:numPr>
          <w:ilvl w:val="0"/>
          <w:numId w:val="8"/>
        </w:numPr>
        <w:snapToGrid w:val="0"/>
        <w:spacing w:after="0" w:line="240" w:lineRule="auto"/>
        <w:ind w:left="0" w:firstLine="0"/>
        <w:jc w:val="both"/>
        <w:rPr>
          <w:rFonts w:ascii="Times New Roman" w:hAnsi="Times New Roman" w:cs="Times New Roman"/>
          <w:color w:val="000000"/>
          <w:sz w:val="20"/>
          <w:szCs w:val="20"/>
        </w:rPr>
      </w:pPr>
      <w:proofErr w:type="spellStart"/>
      <w:r w:rsidRPr="007D1053">
        <w:rPr>
          <w:rFonts w:ascii="Times New Roman" w:hAnsi="Times New Roman" w:cs="Times New Roman"/>
          <w:b/>
          <w:color w:val="000000"/>
          <w:sz w:val="20"/>
          <w:szCs w:val="20"/>
        </w:rPr>
        <w:t>Haematoxylin</w:t>
      </w:r>
      <w:proofErr w:type="spellEnd"/>
      <w:r w:rsidRPr="007D1053">
        <w:rPr>
          <w:rFonts w:ascii="Times New Roman" w:hAnsi="Times New Roman" w:cs="Times New Roman"/>
          <w:b/>
          <w:color w:val="000000"/>
          <w:sz w:val="20"/>
          <w:szCs w:val="20"/>
        </w:rPr>
        <w:t xml:space="preserve"> and Eosin:</w:t>
      </w:r>
    </w:p>
    <w:p w:rsidR="00EC336D" w:rsidRPr="007D1053" w:rsidRDefault="00172719" w:rsidP="00327616">
      <w:pPr>
        <w:snapToGrid w:val="0"/>
        <w:spacing w:after="0" w:line="240" w:lineRule="auto"/>
        <w:ind w:firstLine="425"/>
        <w:jc w:val="both"/>
        <w:rPr>
          <w:rFonts w:ascii="Times New Roman" w:hAnsi="Times New Roman" w:cs="Times New Roman"/>
          <w:color w:val="000000"/>
          <w:sz w:val="20"/>
          <w:szCs w:val="20"/>
        </w:rPr>
      </w:pPr>
      <w:r w:rsidRPr="007D1053">
        <w:rPr>
          <w:rFonts w:ascii="Times New Roman" w:hAnsi="Times New Roman" w:cs="Times New Roman"/>
          <w:color w:val="000000"/>
          <w:sz w:val="20"/>
          <w:szCs w:val="20"/>
        </w:rPr>
        <w:t xml:space="preserve">The examination of SMG lobes showed loss of normal architecture with severs atrophy of </w:t>
      </w:r>
      <w:proofErr w:type="spellStart"/>
      <w:r w:rsidRPr="007D1053">
        <w:rPr>
          <w:rFonts w:ascii="Times New Roman" w:hAnsi="Times New Roman" w:cs="Times New Roman"/>
          <w:color w:val="000000"/>
          <w:sz w:val="20"/>
          <w:szCs w:val="20"/>
        </w:rPr>
        <w:t>acini</w:t>
      </w:r>
      <w:proofErr w:type="spellEnd"/>
      <w:r w:rsidRPr="007D1053">
        <w:rPr>
          <w:rFonts w:ascii="Times New Roman" w:hAnsi="Times New Roman" w:cs="Times New Roman"/>
          <w:color w:val="000000"/>
          <w:sz w:val="20"/>
          <w:szCs w:val="20"/>
        </w:rPr>
        <w:t xml:space="preserve"> and ducts. Also, the </w:t>
      </w:r>
      <w:proofErr w:type="spellStart"/>
      <w:r w:rsidRPr="007D1053">
        <w:rPr>
          <w:rFonts w:ascii="Times New Roman" w:hAnsi="Times New Roman" w:cs="Times New Roman"/>
          <w:color w:val="000000"/>
          <w:sz w:val="20"/>
          <w:szCs w:val="20"/>
        </w:rPr>
        <w:t>acinar</w:t>
      </w:r>
      <w:proofErr w:type="spellEnd"/>
      <w:r w:rsidRPr="007D1053">
        <w:rPr>
          <w:rFonts w:ascii="Times New Roman" w:hAnsi="Times New Roman" w:cs="Times New Roman"/>
          <w:color w:val="000000"/>
          <w:sz w:val="20"/>
          <w:szCs w:val="20"/>
        </w:rPr>
        <w:t xml:space="preserve"> cells had many coalesced </w:t>
      </w:r>
      <w:proofErr w:type="spellStart"/>
      <w:r w:rsidRPr="007D1053">
        <w:rPr>
          <w:rFonts w:ascii="Times New Roman" w:hAnsi="Times New Roman" w:cs="Times New Roman"/>
          <w:color w:val="000000"/>
          <w:sz w:val="20"/>
          <w:szCs w:val="20"/>
        </w:rPr>
        <w:t>cytoplasmic</w:t>
      </w:r>
      <w:proofErr w:type="spellEnd"/>
      <w:r w:rsidRPr="007D1053">
        <w:rPr>
          <w:rFonts w:ascii="Times New Roman" w:hAnsi="Times New Roman" w:cs="Times New Roman"/>
          <w:color w:val="000000"/>
          <w:sz w:val="20"/>
          <w:szCs w:val="20"/>
        </w:rPr>
        <w:t xml:space="preserve"> vacuolization (Fig.5). </w:t>
      </w:r>
    </w:p>
    <w:p w:rsidR="00EC336D" w:rsidRPr="007D1053" w:rsidRDefault="00172719" w:rsidP="00327616">
      <w:pPr>
        <w:numPr>
          <w:ilvl w:val="0"/>
          <w:numId w:val="8"/>
        </w:numPr>
        <w:snapToGrid w:val="0"/>
        <w:spacing w:after="0" w:line="240" w:lineRule="auto"/>
        <w:ind w:left="0" w:firstLine="0"/>
        <w:jc w:val="both"/>
        <w:rPr>
          <w:rFonts w:ascii="Times New Roman" w:hAnsi="Times New Roman" w:cs="Times New Roman"/>
          <w:color w:val="000000"/>
          <w:sz w:val="20"/>
          <w:szCs w:val="20"/>
        </w:rPr>
      </w:pPr>
      <w:r w:rsidRPr="007D1053">
        <w:rPr>
          <w:rFonts w:ascii="Times New Roman" w:hAnsi="Times New Roman" w:cs="Times New Roman"/>
          <w:b/>
          <w:color w:val="000000"/>
          <w:sz w:val="20"/>
          <w:szCs w:val="20"/>
        </w:rPr>
        <w:t xml:space="preserve">Masson </w:t>
      </w:r>
      <w:proofErr w:type="spellStart"/>
      <w:r w:rsidRPr="007D1053">
        <w:rPr>
          <w:rFonts w:ascii="Times New Roman" w:hAnsi="Times New Roman" w:cs="Times New Roman"/>
          <w:b/>
          <w:color w:val="000000"/>
          <w:sz w:val="20"/>
          <w:szCs w:val="20"/>
        </w:rPr>
        <w:t>trichrome</w:t>
      </w:r>
      <w:proofErr w:type="spellEnd"/>
      <w:r w:rsidRPr="007D1053">
        <w:rPr>
          <w:rFonts w:ascii="Times New Roman" w:hAnsi="Times New Roman" w:cs="Times New Roman"/>
          <w:b/>
          <w:color w:val="000000"/>
          <w:sz w:val="20"/>
          <w:szCs w:val="20"/>
        </w:rPr>
        <w:t>:</w:t>
      </w:r>
    </w:p>
    <w:p w:rsidR="00107B17" w:rsidRPr="007D1053" w:rsidRDefault="00172719" w:rsidP="00327616">
      <w:pPr>
        <w:snapToGrid w:val="0"/>
        <w:spacing w:after="0" w:line="240" w:lineRule="auto"/>
        <w:ind w:firstLine="425"/>
        <w:jc w:val="both"/>
        <w:rPr>
          <w:rFonts w:ascii="Times New Roman" w:hAnsi="Times New Roman" w:cs="Times New Roman"/>
          <w:color w:val="000000"/>
          <w:sz w:val="20"/>
          <w:szCs w:val="20"/>
          <w:lang w:eastAsia="zh-CN"/>
        </w:rPr>
      </w:pPr>
      <w:r w:rsidRPr="007D1053">
        <w:rPr>
          <w:rFonts w:ascii="Times New Roman" w:hAnsi="Times New Roman" w:cs="Times New Roman"/>
          <w:color w:val="000000"/>
          <w:sz w:val="20"/>
          <w:szCs w:val="20"/>
        </w:rPr>
        <w:t xml:space="preserve">On the seventh day after duct </w:t>
      </w:r>
      <w:proofErr w:type="spellStart"/>
      <w:r w:rsidRPr="007D1053">
        <w:rPr>
          <w:rFonts w:ascii="Times New Roman" w:hAnsi="Times New Roman" w:cs="Times New Roman"/>
          <w:color w:val="000000"/>
          <w:sz w:val="20"/>
          <w:szCs w:val="20"/>
        </w:rPr>
        <w:t>deligation</w:t>
      </w:r>
      <w:proofErr w:type="spellEnd"/>
      <w:r w:rsidRPr="007D1053">
        <w:rPr>
          <w:rFonts w:ascii="Times New Roman" w:hAnsi="Times New Roman" w:cs="Times New Roman"/>
          <w:color w:val="000000"/>
          <w:sz w:val="20"/>
          <w:szCs w:val="20"/>
        </w:rPr>
        <w:t xml:space="preserve">, CT capsule depicted coarse collagen fibers with haphazard orientation. Also, the degenerated </w:t>
      </w:r>
      <w:proofErr w:type="spellStart"/>
      <w:r w:rsidRPr="007D1053">
        <w:rPr>
          <w:rFonts w:ascii="Times New Roman" w:hAnsi="Times New Roman" w:cs="Times New Roman"/>
          <w:color w:val="000000"/>
          <w:sz w:val="20"/>
          <w:szCs w:val="20"/>
        </w:rPr>
        <w:t>acini</w:t>
      </w:r>
      <w:proofErr w:type="spellEnd"/>
      <w:r w:rsidRPr="007D1053">
        <w:rPr>
          <w:rFonts w:ascii="Times New Roman" w:hAnsi="Times New Roman" w:cs="Times New Roman"/>
          <w:color w:val="000000"/>
          <w:sz w:val="20"/>
          <w:szCs w:val="20"/>
        </w:rPr>
        <w:t xml:space="preserve"> either invaded or surrounded by thick fibrous CT (Fig.6).</w:t>
      </w:r>
    </w:p>
    <w:p w:rsidR="007D1053" w:rsidRPr="007D1053" w:rsidRDefault="007D1053" w:rsidP="00327616">
      <w:pPr>
        <w:snapToGrid w:val="0"/>
        <w:spacing w:after="0" w:line="240" w:lineRule="auto"/>
        <w:jc w:val="both"/>
        <w:rPr>
          <w:rFonts w:ascii="Times New Roman" w:hAnsi="Times New Roman" w:cs="Times New Roman"/>
          <w:b/>
          <w:color w:val="000000"/>
          <w:sz w:val="20"/>
          <w:szCs w:val="20"/>
          <w:lang w:eastAsia="zh-CN"/>
        </w:rPr>
      </w:pPr>
    </w:p>
    <w:p w:rsidR="00EC336D" w:rsidRPr="007D1053" w:rsidRDefault="00172719" w:rsidP="00327616">
      <w:pPr>
        <w:snapToGrid w:val="0"/>
        <w:spacing w:after="0" w:line="240" w:lineRule="auto"/>
        <w:jc w:val="center"/>
        <w:rPr>
          <w:rFonts w:ascii="Times New Roman" w:hAnsi="Times New Roman" w:cs="Times New Roman"/>
          <w:sz w:val="20"/>
          <w:szCs w:val="20"/>
        </w:rPr>
      </w:pPr>
      <w:r w:rsidRPr="007D1053">
        <w:rPr>
          <w:rFonts w:ascii="Times New Roman" w:hAnsi="Times New Roman" w:cs="Times New Roman"/>
          <w:noProof/>
          <w:sz w:val="20"/>
          <w:szCs w:val="20"/>
          <w:lang w:eastAsia="zh-CN"/>
        </w:rPr>
        <w:drawing>
          <wp:inline distT="0" distB="0" distL="0" distR="0">
            <wp:extent cx="2477659" cy="3665551"/>
            <wp:effectExtent l="19050" t="0" r="0" b="0"/>
            <wp:docPr id="3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6" cstate="print"/>
                    <a:srcRect b="2005"/>
                    <a:stretch>
                      <a:fillRect/>
                    </a:stretch>
                  </pic:blipFill>
                  <pic:spPr>
                    <a:xfrm>
                      <a:off x="0" y="0"/>
                      <a:ext cx="2481355" cy="3671019"/>
                    </a:xfrm>
                    <a:prstGeom prst="rect">
                      <a:avLst/>
                    </a:prstGeom>
                    <a:ln/>
                  </pic:spPr>
                </pic:pic>
              </a:graphicData>
            </a:graphic>
          </wp:inline>
        </w:drawing>
      </w:r>
    </w:p>
    <w:p w:rsidR="00EC336D" w:rsidRPr="007D1053" w:rsidRDefault="00172719" w:rsidP="00327616">
      <w:pPr>
        <w:snapToGrid w:val="0"/>
        <w:spacing w:after="0" w:line="240" w:lineRule="auto"/>
        <w:jc w:val="both"/>
        <w:rPr>
          <w:rFonts w:ascii="Times New Roman" w:hAnsi="Times New Roman" w:cs="Times New Roman"/>
          <w:sz w:val="20"/>
          <w:szCs w:val="18"/>
        </w:rPr>
      </w:pPr>
      <w:r w:rsidRPr="007D1053">
        <w:rPr>
          <w:rFonts w:ascii="Times New Roman" w:hAnsi="Times New Roman" w:cs="Times New Roman"/>
          <w:b/>
          <w:sz w:val="20"/>
          <w:szCs w:val="18"/>
        </w:rPr>
        <w:t>Fig. (5):</w:t>
      </w:r>
      <w:r w:rsidRPr="007D1053">
        <w:rPr>
          <w:rFonts w:ascii="Times New Roman" w:hAnsi="Times New Roman" w:cs="Times New Roman"/>
          <w:sz w:val="20"/>
          <w:szCs w:val="18"/>
        </w:rPr>
        <w:t xml:space="preserve"> Photomicrographs of right SMG of control group at day 7 after duct </w:t>
      </w:r>
      <w:proofErr w:type="spellStart"/>
      <w:r w:rsidRPr="007D1053">
        <w:rPr>
          <w:rFonts w:ascii="Times New Roman" w:hAnsi="Times New Roman" w:cs="Times New Roman"/>
          <w:sz w:val="20"/>
          <w:szCs w:val="18"/>
        </w:rPr>
        <w:t>deligation</w:t>
      </w:r>
      <w:proofErr w:type="spellEnd"/>
      <w:r w:rsidRPr="007D1053">
        <w:rPr>
          <w:rFonts w:ascii="Times New Roman" w:hAnsi="Times New Roman" w:cs="Times New Roman"/>
          <w:sz w:val="20"/>
          <w:szCs w:val="18"/>
        </w:rPr>
        <w:t xml:space="preserve"> </w:t>
      </w:r>
      <w:r w:rsidRPr="007D1053">
        <w:rPr>
          <w:rFonts w:ascii="Times New Roman" w:hAnsi="Times New Roman" w:cs="Times New Roman"/>
          <w:b/>
          <w:sz w:val="20"/>
          <w:szCs w:val="18"/>
        </w:rPr>
        <w:t>(A)</w:t>
      </w:r>
      <w:r w:rsidRPr="007D1053">
        <w:rPr>
          <w:rFonts w:ascii="Times New Roman" w:hAnsi="Times New Roman" w:cs="Times New Roman"/>
          <w:sz w:val="20"/>
          <w:szCs w:val="18"/>
        </w:rPr>
        <w:t xml:space="preserve"> Lobes of SMG showing loss of normal architecture. </w:t>
      </w:r>
      <w:r w:rsidRPr="007D1053">
        <w:rPr>
          <w:rFonts w:ascii="Times New Roman" w:hAnsi="Times New Roman" w:cs="Times New Roman"/>
          <w:b/>
          <w:sz w:val="20"/>
          <w:szCs w:val="18"/>
        </w:rPr>
        <w:t>(B)</w:t>
      </w:r>
      <w:r w:rsidRPr="007D1053">
        <w:rPr>
          <w:rFonts w:ascii="Times New Roman" w:hAnsi="Times New Roman" w:cs="Times New Roman"/>
          <w:sz w:val="20"/>
          <w:szCs w:val="18"/>
        </w:rPr>
        <w:t xml:space="preserve"> Higher magnification of black boxed area at (A) showing severs atrophy of </w:t>
      </w:r>
      <w:proofErr w:type="spellStart"/>
      <w:r w:rsidRPr="007D1053">
        <w:rPr>
          <w:rFonts w:ascii="Times New Roman" w:hAnsi="Times New Roman" w:cs="Times New Roman"/>
          <w:sz w:val="20"/>
          <w:szCs w:val="18"/>
        </w:rPr>
        <w:t>acini</w:t>
      </w:r>
      <w:proofErr w:type="spellEnd"/>
      <w:r w:rsidRPr="007D1053">
        <w:rPr>
          <w:rFonts w:ascii="Times New Roman" w:hAnsi="Times New Roman" w:cs="Times New Roman"/>
          <w:sz w:val="20"/>
          <w:szCs w:val="18"/>
        </w:rPr>
        <w:t xml:space="preserve"> and ducts. Also, </w:t>
      </w:r>
      <w:proofErr w:type="spellStart"/>
      <w:r w:rsidRPr="007D1053">
        <w:rPr>
          <w:rFonts w:ascii="Times New Roman" w:hAnsi="Times New Roman" w:cs="Times New Roman"/>
          <w:sz w:val="20"/>
          <w:szCs w:val="18"/>
        </w:rPr>
        <w:t>acinar</w:t>
      </w:r>
      <w:proofErr w:type="spellEnd"/>
      <w:r w:rsidRPr="007D1053">
        <w:rPr>
          <w:rFonts w:ascii="Times New Roman" w:hAnsi="Times New Roman" w:cs="Times New Roman"/>
          <w:sz w:val="20"/>
          <w:szCs w:val="18"/>
        </w:rPr>
        <w:t xml:space="preserve"> cells have many coalesced </w:t>
      </w:r>
      <w:proofErr w:type="spellStart"/>
      <w:r w:rsidRPr="007D1053">
        <w:rPr>
          <w:rFonts w:ascii="Times New Roman" w:hAnsi="Times New Roman" w:cs="Times New Roman"/>
          <w:sz w:val="20"/>
          <w:szCs w:val="18"/>
        </w:rPr>
        <w:t>cytoplasmic</w:t>
      </w:r>
      <w:proofErr w:type="spellEnd"/>
      <w:r w:rsidRPr="007D1053">
        <w:rPr>
          <w:rFonts w:ascii="Times New Roman" w:hAnsi="Times New Roman" w:cs="Times New Roman"/>
          <w:sz w:val="20"/>
          <w:szCs w:val="18"/>
        </w:rPr>
        <w:t xml:space="preserve"> vacuoles (*). (H</w:t>
      </w:r>
      <w:r w:rsidR="007D1053" w:rsidRPr="007D1053">
        <w:rPr>
          <w:rFonts w:ascii="Times New Roman" w:hAnsi="Times New Roman" w:cs="Times New Roman"/>
          <w:sz w:val="20"/>
          <w:szCs w:val="18"/>
        </w:rPr>
        <w:t xml:space="preserve"> &amp; </w:t>
      </w:r>
      <w:r w:rsidRPr="007D1053">
        <w:rPr>
          <w:rFonts w:ascii="Times New Roman" w:hAnsi="Times New Roman" w:cs="Times New Roman"/>
          <w:sz w:val="20"/>
          <w:szCs w:val="18"/>
        </w:rPr>
        <w:t>E stain, A x 100 and B x 400).</w:t>
      </w:r>
      <w:r w:rsidR="00107B17" w:rsidRPr="007D1053">
        <w:rPr>
          <w:rFonts w:ascii="Times New Roman" w:hAnsi="Times New Roman" w:cs="Times New Roman"/>
          <w:sz w:val="20"/>
          <w:szCs w:val="18"/>
        </w:rPr>
        <w:t xml:space="preserve"> </w:t>
      </w:r>
    </w:p>
    <w:p w:rsidR="00F95670" w:rsidRPr="007D1053" w:rsidRDefault="00F95670" w:rsidP="00327616">
      <w:pPr>
        <w:snapToGrid w:val="0"/>
        <w:spacing w:after="0" w:line="240" w:lineRule="auto"/>
        <w:ind w:firstLine="425"/>
        <w:jc w:val="both"/>
        <w:rPr>
          <w:rFonts w:ascii="Times New Roman" w:hAnsi="Times New Roman" w:cs="Times New Roman"/>
          <w:sz w:val="20"/>
          <w:szCs w:val="20"/>
        </w:rPr>
      </w:pPr>
    </w:p>
    <w:p w:rsidR="00F95670" w:rsidRPr="007D1053" w:rsidRDefault="00F95670" w:rsidP="00327616">
      <w:pPr>
        <w:numPr>
          <w:ilvl w:val="0"/>
          <w:numId w:val="13"/>
        </w:numPr>
        <w:snapToGrid w:val="0"/>
        <w:spacing w:after="0" w:line="240" w:lineRule="auto"/>
        <w:ind w:left="0" w:firstLine="0"/>
        <w:jc w:val="both"/>
        <w:rPr>
          <w:rFonts w:ascii="Times New Roman" w:hAnsi="Times New Roman" w:cs="Times New Roman"/>
          <w:b/>
          <w:color w:val="000000"/>
          <w:sz w:val="20"/>
          <w:szCs w:val="20"/>
        </w:rPr>
      </w:pPr>
      <w:r w:rsidRPr="007D1053">
        <w:rPr>
          <w:rFonts w:ascii="Times New Roman" w:hAnsi="Times New Roman" w:cs="Times New Roman"/>
          <w:b/>
          <w:color w:val="000000"/>
          <w:sz w:val="20"/>
          <w:szCs w:val="20"/>
        </w:rPr>
        <w:t>Day fourteen:</w:t>
      </w:r>
    </w:p>
    <w:p w:rsidR="00F95670" w:rsidRPr="007D1053" w:rsidRDefault="00F95670" w:rsidP="00327616">
      <w:pPr>
        <w:numPr>
          <w:ilvl w:val="0"/>
          <w:numId w:val="3"/>
        </w:numPr>
        <w:snapToGrid w:val="0"/>
        <w:spacing w:after="0" w:line="240" w:lineRule="auto"/>
        <w:ind w:left="0" w:firstLine="0"/>
        <w:jc w:val="both"/>
        <w:rPr>
          <w:rFonts w:ascii="Times New Roman" w:hAnsi="Times New Roman" w:cs="Times New Roman"/>
          <w:b/>
          <w:color w:val="000000"/>
          <w:sz w:val="20"/>
          <w:szCs w:val="20"/>
        </w:rPr>
      </w:pPr>
      <w:proofErr w:type="spellStart"/>
      <w:r w:rsidRPr="007D1053">
        <w:rPr>
          <w:rFonts w:ascii="Times New Roman" w:hAnsi="Times New Roman" w:cs="Times New Roman"/>
          <w:b/>
          <w:color w:val="000000"/>
          <w:sz w:val="20"/>
          <w:szCs w:val="20"/>
        </w:rPr>
        <w:t>Haematoxylin</w:t>
      </w:r>
      <w:proofErr w:type="spellEnd"/>
      <w:r w:rsidRPr="007D1053">
        <w:rPr>
          <w:rFonts w:ascii="Times New Roman" w:hAnsi="Times New Roman" w:cs="Times New Roman"/>
          <w:b/>
          <w:color w:val="000000"/>
          <w:sz w:val="20"/>
          <w:szCs w:val="20"/>
        </w:rPr>
        <w:t xml:space="preserve"> and Eosin:</w:t>
      </w:r>
    </w:p>
    <w:p w:rsidR="00F95670" w:rsidRPr="007D1053" w:rsidRDefault="00F95670" w:rsidP="00327616">
      <w:pPr>
        <w:snapToGrid w:val="0"/>
        <w:spacing w:after="0" w:line="240" w:lineRule="auto"/>
        <w:ind w:firstLine="425"/>
        <w:jc w:val="both"/>
        <w:rPr>
          <w:rFonts w:ascii="Times New Roman" w:hAnsi="Times New Roman" w:cs="Times New Roman"/>
          <w:color w:val="000000"/>
          <w:sz w:val="20"/>
          <w:szCs w:val="20"/>
        </w:rPr>
      </w:pPr>
      <w:r w:rsidRPr="007D1053">
        <w:rPr>
          <w:rFonts w:ascii="Times New Roman" w:hAnsi="Times New Roman" w:cs="Times New Roman"/>
          <w:color w:val="000000"/>
          <w:sz w:val="20"/>
          <w:szCs w:val="20"/>
        </w:rPr>
        <w:t xml:space="preserve">At day 14 after duct </w:t>
      </w:r>
      <w:proofErr w:type="spellStart"/>
      <w:r w:rsidRPr="007D1053">
        <w:rPr>
          <w:rFonts w:ascii="Times New Roman" w:hAnsi="Times New Roman" w:cs="Times New Roman"/>
          <w:color w:val="000000"/>
          <w:sz w:val="20"/>
          <w:szCs w:val="20"/>
        </w:rPr>
        <w:t>deligation</w:t>
      </w:r>
      <w:proofErr w:type="spellEnd"/>
      <w:r w:rsidRPr="007D1053">
        <w:rPr>
          <w:rFonts w:ascii="Times New Roman" w:hAnsi="Times New Roman" w:cs="Times New Roman"/>
          <w:color w:val="000000"/>
          <w:sz w:val="20"/>
          <w:szCs w:val="20"/>
        </w:rPr>
        <w:t xml:space="preserve">, LM examination showed that SMG lobes had sever atrophy, and loss of normal architecture. The remaining ducts showed apoptotic cells on their lining with stagnation of salivary secretion in the duct lumen. Also, </w:t>
      </w:r>
      <w:proofErr w:type="spellStart"/>
      <w:r w:rsidRPr="007D1053">
        <w:rPr>
          <w:rFonts w:ascii="Times New Roman" w:hAnsi="Times New Roman" w:cs="Times New Roman"/>
          <w:color w:val="000000"/>
          <w:sz w:val="20"/>
          <w:szCs w:val="20"/>
        </w:rPr>
        <w:t>intralobar</w:t>
      </w:r>
      <w:proofErr w:type="spellEnd"/>
      <w:r w:rsidRPr="007D1053">
        <w:rPr>
          <w:rFonts w:ascii="Times New Roman" w:hAnsi="Times New Roman" w:cs="Times New Roman"/>
          <w:color w:val="000000"/>
          <w:sz w:val="20"/>
          <w:szCs w:val="20"/>
        </w:rPr>
        <w:t xml:space="preserve"> fatty degeneration could be illustrated (Fig.7 and 8).</w:t>
      </w:r>
    </w:p>
    <w:p w:rsidR="00F95670" w:rsidRPr="007D1053" w:rsidRDefault="00F95670" w:rsidP="00327616">
      <w:pPr>
        <w:numPr>
          <w:ilvl w:val="0"/>
          <w:numId w:val="3"/>
        </w:numPr>
        <w:snapToGrid w:val="0"/>
        <w:spacing w:after="0" w:line="240" w:lineRule="auto"/>
        <w:ind w:left="0" w:firstLine="0"/>
        <w:jc w:val="both"/>
        <w:rPr>
          <w:rFonts w:ascii="Times New Roman" w:hAnsi="Times New Roman" w:cs="Times New Roman"/>
          <w:b/>
          <w:color w:val="000000"/>
          <w:sz w:val="20"/>
          <w:szCs w:val="20"/>
        </w:rPr>
      </w:pPr>
      <w:r w:rsidRPr="007D1053">
        <w:rPr>
          <w:rFonts w:ascii="Times New Roman" w:hAnsi="Times New Roman" w:cs="Times New Roman"/>
          <w:b/>
          <w:color w:val="000000"/>
          <w:sz w:val="20"/>
          <w:szCs w:val="20"/>
        </w:rPr>
        <w:t xml:space="preserve">Masson </w:t>
      </w:r>
      <w:proofErr w:type="spellStart"/>
      <w:r w:rsidRPr="007D1053">
        <w:rPr>
          <w:rFonts w:ascii="Times New Roman" w:hAnsi="Times New Roman" w:cs="Times New Roman"/>
          <w:b/>
          <w:color w:val="000000"/>
          <w:sz w:val="20"/>
          <w:szCs w:val="20"/>
        </w:rPr>
        <w:t>trichrome</w:t>
      </w:r>
      <w:proofErr w:type="spellEnd"/>
      <w:r w:rsidRPr="007D1053">
        <w:rPr>
          <w:rFonts w:ascii="Times New Roman" w:hAnsi="Times New Roman" w:cs="Times New Roman"/>
          <w:b/>
          <w:color w:val="000000"/>
          <w:sz w:val="20"/>
          <w:szCs w:val="20"/>
        </w:rPr>
        <w:t>:</w:t>
      </w:r>
    </w:p>
    <w:p w:rsidR="00F95670" w:rsidRPr="007D1053" w:rsidRDefault="00F95670" w:rsidP="00327616">
      <w:pPr>
        <w:snapToGrid w:val="0"/>
        <w:spacing w:after="0" w:line="240" w:lineRule="auto"/>
        <w:ind w:firstLine="425"/>
        <w:jc w:val="both"/>
        <w:rPr>
          <w:rFonts w:ascii="Times New Roman" w:hAnsi="Times New Roman" w:cs="Times New Roman"/>
          <w:color w:val="000000"/>
          <w:sz w:val="20"/>
          <w:szCs w:val="20"/>
        </w:rPr>
      </w:pPr>
      <w:r w:rsidRPr="007D1053">
        <w:rPr>
          <w:rFonts w:ascii="Times New Roman" w:hAnsi="Times New Roman" w:cs="Times New Roman"/>
          <w:color w:val="000000"/>
          <w:sz w:val="20"/>
          <w:szCs w:val="20"/>
        </w:rPr>
        <w:t xml:space="preserve">Light microscopic examination showed large blood vessels engorged with </w:t>
      </w:r>
      <w:proofErr w:type="spellStart"/>
      <w:r w:rsidRPr="007D1053">
        <w:rPr>
          <w:rFonts w:ascii="Times New Roman" w:hAnsi="Times New Roman" w:cs="Times New Roman"/>
          <w:color w:val="000000"/>
          <w:sz w:val="20"/>
          <w:szCs w:val="20"/>
        </w:rPr>
        <w:t>RBCs</w:t>
      </w:r>
      <w:proofErr w:type="spellEnd"/>
      <w:r w:rsidRPr="007D1053">
        <w:rPr>
          <w:rFonts w:ascii="Times New Roman" w:hAnsi="Times New Roman" w:cs="Times New Roman"/>
          <w:color w:val="000000"/>
          <w:sz w:val="20"/>
          <w:szCs w:val="20"/>
        </w:rPr>
        <w:t xml:space="preserve"> and they were </w:t>
      </w:r>
      <w:r w:rsidRPr="007D1053">
        <w:rPr>
          <w:rFonts w:ascii="Times New Roman" w:hAnsi="Times New Roman" w:cs="Times New Roman"/>
          <w:color w:val="000000"/>
          <w:sz w:val="20"/>
          <w:szCs w:val="20"/>
        </w:rPr>
        <w:lastRenderedPageBreak/>
        <w:t xml:space="preserve">surrounded with coarse collagen fibers which took haphazard course. Also, the degenerated </w:t>
      </w:r>
      <w:proofErr w:type="spellStart"/>
      <w:r w:rsidRPr="007D1053">
        <w:rPr>
          <w:rFonts w:ascii="Times New Roman" w:hAnsi="Times New Roman" w:cs="Times New Roman"/>
          <w:color w:val="000000"/>
          <w:sz w:val="20"/>
          <w:szCs w:val="20"/>
        </w:rPr>
        <w:t>acini</w:t>
      </w:r>
      <w:proofErr w:type="spellEnd"/>
      <w:r w:rsidRPr="007D1053">
        <w:rPr>
          <w:rFonts w:ascii="Times New Roman" w:hAnsi="Times New Roman" w:cs="Times New Roman"/>
          <w:color w:val="000000"/>
          <w:sz w:val="20"/>
          <w:szCs w:val="20"/>
        </w:rPr>
        <w:t xml:space="preserve"> and ducts were invaded by fibrous tissue with moderate inflammatory cells infiltrates (Fig.9).</w:t>
      </w:r>
    </w:p>
    <w:p w:rsidR="00F95670" w:rsidRPr="007D1053" w:rsidRDefault="00F95670" w:rsidP="00327616">
      <w:pPr>
        <w:snapToGrid w:val="0"/>
        <w:spacing w:after="0" w:line="240" w:lineRule="auto"/>
        <w:ind w:firstLine="425"/>
        <w:jc w:val="both"/>
        <w:rPr>
          <w:rFonts w:ascii="Times New Roman" w:hAnsi="Times New Roman" w:cs="Times New Roman"/>
          <w:sz w:val="20"/>
          <w:szCs w:val="20"/>
        </w:rPr>
      </w:pPr>
    </w:p>
    <w:p w:rsidR="00EC336D" w:rsidRDefault="00172719" w:rsidP="00327616">
      <w:pPr>
        <w:snapToGrid w:val="0"/>
        <w:spacing w:after="0" w:line="240" w:lineRule="auto"/>
        <w:jc w:val="center"/>
        <w:rPr>
          <w:rFonts w:ascii="Times New Roman" w:hAnsi="Times New Roman" w:cs="Times New Roman"/>
          <w:sz w:val="20"/>
          <w:szCs w:val="20"/>
          <w:lang w:eastAsia="zh-CN"/>
        </w:rPr>
      </w:pPr>
      <w:r w:rsidRPr="007D1053">
        <w:rPr>
          <w:rFonts w:ascii="Times New Roman" w:hAnsi="Times New Roman" w:cs="Times New Roman"/>
          <w:noProof/>
          <w:sz w:val="20"/>
          <w:szCs w:val="20"/>
          <w:lang w:eastAsia="zh-CN"/>
        </w:rPr>
        <w:drawing>
          <wp:inline distT="0" distB="0" distL="0" distR="0">
            <wp:extent cx="2445855" cy="3482671"/>
            <wp:effectExtent l="19050" t="0" r="0" b="0"/>
            <wp:docPr id="3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7" cstate="print"/>
                    <a:srcRect b="2556"/>
                    <a:stretch>
                      <a:fillRect/>
                    </a:stretch>
                  </pic:blipFill>
                  <pic:spPr>
                    <a:xfrm>
                      <a:off x="0" y="0"/>
                      <a:ext cx="2453058" cy="3492927"/>
                    </a:xfrm>
                    <a:prstGeom prst="rect">
                      <a:avLst/>
                    </a:prstGeom>
                    <a:ln/>
                  </pic:spPr>
                </pic:pic>
              </a:graphicData>
            </a:graphic>
          </wp:inline>
        </w:drawing>
      </w:r>
    </w:p>
    <w:p w:rsidR="00327616" w:rsidRPr="007D1053" w:rsidRDefault="00327616" w:rsidP="00327616">
      <w:pPr>
        <w:snapToGrid w:val="0"/>
        <w:spacing w:after="0" w:line="240" w:lineRule="auto"/>
        <w:jc w:val="center"/>
        <w:rPr>
          <w:rFonts w:ascii="Times New Roman" w:hAnsi="Times New Roman" w:cs="Times New Roman"/>
          <w:sz w:val="20"/>
          <w:szCs w:val="20"/>
          <w:lang w:eastAsia="zh-CN"/>
        </w:rPr>
      </w:pPr>
      <w:r w:rsidRPr="007D1053">
        <w:rPr>
          <w:rFonts w:ascii="Times New Roman" w:hAnsi="Times New Roman" w:cs="Times New Roman"/>
          <w:b/>
          <w:sz w:val="20"/>
          <w:szCs w:val="18"/>
        </w:rPr>
        <w:t>Fig. (6)</w:t>
      </w:r>
    </w:p>
    <w:p w:rsidR="007D1053" w:rsidRPr="007D1053" w:rsidRDefault="007D1053" w:rsidP="00327616">
      <w:pPr>
        <w:snapToGrid w:val="0"/>
        <w:spacing w:after="0" w:line="240" w:lineRule="auto"/>
        <w:ind w:firstLine="425"/>
        <w:jc w:val="both"/>
        <w:rPr>
          <w:rFonts w:ascii="Times New Roman" w:hAnsi="Times New Roman" w:cs="Times New Roman"/>
          <w:sz w:val="20"/>
          <w:szCs w:val="18"/>
          <w:lang w:eastAsia="zh-CN"/>
        </w:rPr>
      </w:pPr>
    </w:p>
    <w:p w:rsidR="00EC336D" w:rsidRDefault="00172719" w:rsidP="00327616">
      <w:pPr>
        <w:snapToGrid w:val="0"/>
        <w:spacing w:after="0" w:line="240" w:lineRule="auto"/>
        <w:jc w:val="center"/>
        <w:rPr>
          <w:rFonts w:ascii="Times New Roman" w:hAnsi="Times New Roman" w:cs="Times New Roman"/>
          <w:sz w:val="20"/>
          <w:szCs w:val="20"/>
          <w:lang w:eastAsia="zh-CN"/>
        </w:rPr>
      </w:pPr>
      <w:r w:rsidRPr="007D1053">
        <w:rPr>
          <w:rFonts w:ascii="Times New Roman" w:hAnsi="Times New Roman" w:cs="Times New Roman"/>
          <w:noProof/>
          <w:sz w:val="20"/>
          <w:szCs w:val="20"/>
          <w:lang w:eastAsia="zh-CN"/>
        </w:rPr>
        <w:drawing>
          <wp:inline distT="0" distB="0" distL="0" distR="0">
            <wp:extent cx="2485610" cy="3355450"/>
            <wp:effectExtent l="19050" t="0" r="0" b="0"/>
            <wp:docPr id="2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 cstate="print"/>
                    <a:srcRect b="1975"/>
                    <a:stretch>
                      <a:fillRect/>
                    </a:stretch>
                  </pic:blipFill>
                  <pic:spPr>
                    <a:xfrm>
                      <a:off x="0" y="0"/>
                      <a:ext cx="2492514" cy="3364770"/>
                    </a:xfrm>
                    <a:prstGeom prst="rect">
                      <a:avLst/>
                    </a:prstGeom>
                    <a:ln/>
                  </pic:spPr>
                </pic:pic>
              </a:graphicData>
            </a:graphic>
          </wp:inline>
        </w:drawing>
      </w:r>
    </w:p>
    <w:p w:rsidR="00327616" w:rsidRPr="007D1053" w:rsidRDefault="00327616" w:rsidP="00327616">
      <w:pPr>
        <w:snapToGrid w:val="0"/>
        <w:spacing w:after="0" w:line="240" w:lineRule="auto"/>
        <w:jc w:val="center"/>
        <w:rPr>
          <w:rFonts w:ascii="Times New Roman" w:hAnsi="Times New Roman" w:cs="Times New Roman"/>
          <w:sz w:val="20"/>
          <w:szCs w:val="20"/>
          <w:lang w:eastAsia="zh-CN"/>
        </w:rPr>
      </w:pPr>
      <w:r w:rsidRPr="007D1053">
        <w:rPr>
          <w:rFonts w:ascii="Times New Roman" w:hAnsi="Times New Roman" w:cs="Times New Roman"/>
          <w:b/>
          <w:sz w:val="20"/>
          <w:szCs w:val="16"/>
        </w:rPr>
        <w:t>Fig. (7)</w:t>
      </w:r>
    </w:p>
    <w:p w:rsidR="007D1053" w:rsidRDefault="007D1053" w:rsidP="00327616">
      <w:pPr>
        <w:snapToGrid w:val="0"/>
        <w:spacing w:after="0" w:line="240" w:lineRule="auto"/>
        <w:ind w:firstLine="425"/>
        <w:jc w:val="both"/>
        <w:rPr>
          <w:rFonts w:ascii="Times New Roman" w:hAnsi="Times New Roman" w:cs="Times New Roman"/>
          <w:sz w:val="20"/>
          <w:szCs w:val="16"/>
          <w:lang w:eastAsia="zh-CN"/>
        </w:rPr>
      </w:pPr>
    </w:p>
    <w:p w:rsidR="00327616" w:rsidRDefault="00327616" w:rsidP="00327616">
      <w:pPr>
        <w:snapToGrid w:val="0"/>
        <w:spacing w:after="0" w:line="240" w:lineRule="auto"/>
        <w:ind w:firstLine="425"/>
        <w:jc w:val="both"/>
        <w:rPr>
          <w:rFonts w:ascii="Times New Roman" w:hAnsi="Times New Roman" w:cs="Times New Roman"/>
          <w:sz w:val="20"/>
          <w:szCs w:val="18"/>
          <w:lang w:eastAsia="zh-CN"/>
        </w:rPr>
      </w:pPr>
      <w:r w:rsidRPr="007D1053">
        <w:rPr>
          <w:rFonts w:ascii="Times New Roman" w:hAnsi="Times New Roman" w:cs="Times New Roman"/>
          <w:b/>
          <w:sz w:val="20"/>
          <w:szCs w:val="18"/>
        </w:rPr>
        <w:lastRenderedPageBreak/>
        <w:t>Fig. (6):</w:t>
      </w:r>
      <w:r w:rsidRPr="007D1053">
        <w:rPr>
          <w:rFonts w:ascii="Times New Roman" w:hAnsi="Times New Roman" w:cs="Times New Roman"/>
          <w:sz w:val="20"/>
          <w:szCs w:val="18"/>
        </w:rPr>
        <w:t xml:space="preserve"> Photomicrographs of right SMG of control group at day 7 after duct </w:t>
      </w:r>
      <w:proofErr w:type="spellStart"/>
      <w:r w:rsidRPr="007D1053">
        <w:rPr>
          <w:rFonts w:ascii="Times New Roman" w:hAnsi="Times New Roman" w:cs="Times New Roman"/>
          <w:sz w:val="20"/>
          <w:szCs w:val="18"/>
        </w:rPr>
        <w:t>deligation</w:t>
      </w:r>
      <w:proofErr w:type="spellEnd"/>
      <w:r w:rsidRPr="007D1053">
        <w:rPr>
          <w:rFonts w:ascii="Times New Roman" w:hAnsi="Times New Roman" w:cs="Times New Roman"/>
          <w:sz w:val="20"/>
          <w:szCs w:val="18"/>
        </w:rPr>
        <w:t xml:space="preserve">. </w:t>
      </w:r>
      <w:r w:rsidRPr="007D1053">
        <w:rPr>
          <w:rFonts w:ascii="Times New Roman" w:hAnsi="Times New Roman" w:cs="Times New Roman"/>
          <w:b/>
          <w:sz w:val="20"/>
          <w:szCs w:val="18"/>
        </w:rPr>
        <w:t>(A)</w:t>
      </w:r>
      <w:r w:rsidRPr="007D1053">
        <w:rPr>
          <w:rFonts w:ascii="Times New Roman" w:hAnsi="Times New Roman" w:cs="Times New Roman"/>
          <w:sz w:val="20"/>
          <w:szCs w:val="18"/>
        </w:rPr>
        <w:t xml:space="preserve"> Atrophied lobes of SMG, and CT capsule consists of coarse collagen fibers with haphazard orientation (black arrows). </w:t>
      </w:r>
      <w:r w:rsidRPr="007D1053">
        <w:rPr>
          <w:rFonts w:ascii="Times New Roman" w:hAnsi="Times New Roman" w:cs="Times New Roman"/>
          <w:b/>
          <w:sz w:val="20"/>
          <w:szCs w:val="18"/>
        </w:rPr>
        <w:t>(B)</w:t>
      </w:r>
      <w:r w:rsidRPr="007D1053">
        <w:rPr>
          <w:rFonts w:ascii="Times New Roman" w:hAnsi="Times New Roman" w:cs="Times New Roman"/>
          <w:sz w:val="20"/>
          <w:szCs w:val="18"/>
        </w:rPr>
        <w:t xml:space="preserve"> Higher magnification of black boxed area at (A) showing thick fibrous CT (black arrow) invading and surrounding the degenerated </w:t>
      </w:r>
      <w:proofErr w:type="spellStart"/>
      <w:r w:rsidRPr="007D1053">
        <w:rPr>
          <w:rFonts w:ascii="Times New Roman" w:hAnsi="Times New Roman" w:cs="Times New Roman"/>
          <w:sz w:val="20"/>
          <w:szCs w:val="18"/>
        </w:rPr>
        <w:t>acini</w:t>
      </w:r>
      <w:proofErr w:type="spellEnd"/>
      <w:r w:rsidRPr="007D1053">
        <w:rPr>
          <w:rFonts w:ascii="Times New Roman" w:hAnsi="Times New Roman" w:cs="Times New Roman"/>
          <w:sz w:val="20"/>
          <w:szCs w:val="18"/>
        </w:rPr>
        <w:t xml:space="preserve"> (*). (Masson’s </w:t>
      </w:r>
      <w:proofErr w:type="spellStart"/>
      <w:r w:rsidRPr="007D1053">
        <w:rPr>
          <w:rFonts w:ascii="Times New Roman" w:hAnsi="Times New Roman" w:cs="Times New Roman"/>
          <w:sz w:val="20"/>
          <w:szCs w:val="18"/>
        </w:rPr>
        <w:t>Trichrome</w:t>
      </w:r>
      <w:proofErr w:type="spellEnd"/>
      <w:r w:rsidRPr="007D1053">
        <w:rPr>
          <w:rFonts w:ascii="Times New Roman" w:hAnsi="Times New Roman" w:cs="Times New Roman"/>
          <w:sz w:val="20"/>
          <w:szCs w:val="18"/>
        </w:rPr>
        <w:t xml:space="preserve"> stain, A x 100 and B x 400). (Mic. Mag. X 1000).</w:t>
      </w:r>
    </w:p>
    <w:p w:rsidR="00327616" w:rsidRPr="007D1053" w:rsidRDefault="00327616" w:rsidP="00327616">
      <w:pPr>
        <w:snapToGrid w:val="0"/>
        <w:spacing w:after="0" w:line="240" w:lineRule="auto"/>
        <w:ind w:firstLine="425"/>
        <w:jc w:val="both"/>
        <w:rPr>
          <w:rFonts w:ascii="Times New Roman" w:hAnsi="Times New Roman" w:cs="Times New Roman"/>
          <w:sz w:val="20"/>
          <w:szCs w:val="16"/>
          <w:lang w:eastAsia="zh-CN"/>
        </w:rPr>
      </w:pPr>
      <w:r w:rsidRPr="007D1053">
        <w:rPr>
          <w:rFonts w:ascii="Times New Roman" w:hAnsi="Times New Roman" w:cs="Times New Roman"/>
          <w:b/>
          <w:sz w:val="20"/>
          <w:szCs w:val="16"/>
        </w:rPr>
        <w:t>Fig. (7):</w:t>
      </w:r>
      <w:r w:rsidRPr="007D1053">
        <w:rPr>
          <w:rFonts w:ascii="Times New Roman" w:hAnsi="Times New Roman" w:cs="Times New Roman"/>
          <w:sz w:val="20"/>
          <w:szCs w:val="16"/>
        </w:rPr>
        <w:t xml:space="preserve"> Photomicrographs of right SMG of control group at day 14 after duct </w:t>
      </w:r>
      <w:proofErr w:type="spellStart"/>
      <w:r w:rsidRPr="007D1053">
        <w:rPr>
          <w:rFonts w:ascii="Times New Roman" w:hAnsi="Times New Roman" w:cs="Times New Roman"/>
          <w:sz w:val="20"/>
          <w:szCs w:val="16"/>
        </w:rPr>
        <w:t>deligation</w:t>
      </w:r>
      <w:proofErr w:type="spellEnd"/>
      <w:r w:rsidRPr="007D1053">
        <w:rPr>
          <w:rFonts w:ascii="Times New Roman" w:hAnsi="Times New Roman" w:cs="Times New Roman"/>
          <w:sz w:val="20"/>
          <w:szCs w:val="16"/>
        </w:rPr>
        <w:t xml:space="preserve">. </w:t>
      </w:r>
      <w:r w:rsidRPr="007D1053">
        <w:rPr>
          <w:rFonts w:ascii="Times New Roman" w:hAnsi="Times New Roman" w:cs="Times New Roman"/>
          <w:b/>
          <w:sz w:val="20"/>
          <w:szCs w:val="16"/>
        </w:rPr>
        <w:t>(A)</w:t>
      </w:r>
      <w:r w:rsidRPr="007D1053">
        <w:rPr>
          <w:rFonts w:ascii="Times New Roman" w:hAnsi="Times New Roman" w:cs="Times New Roman"/>
          <w:sz w:val="20"/>
          <w:szCs w:val="16"/>
        </w:rPr>
        <w:t xml:space="preserve"> lobes of SMG showing sever atrophy. </w:t>
      </w:r>
      <w:r w:rsidRPr="007D1053">
        <w:rPr>
          <w:rFonts w:ascii="Times New Roman" w:hAnsi="Times New Roman" w:cs="Times New Roman"/>
          <w:b/>
          <w:sz w:val="20"/>
          <w:szCs w:val="16"/>
        </w:rPr>
        <w:t>(B)</w:t>
      </w:r>
      <w:r w:rsidRPr="007D1053">
        <w:rPr>
          <w:rFonts w:ascii="Times New Roman" w:hAnsi="Times New Roman" w:cs="Times New Roman"/>
          <w:sz w:val="20"/>
          <w:szCs w:val="16"/>
        </w:rPr>
        <w:t xml:space="preserve"> Higher magnification of black boxed area at (A) showing </w:t>
      </w:r>
      <w:proofErr w:type="spellStart"/>
      <w:r w:rsidRPr="007D1053">
        <w:rPr>
          <w:rFonts w:ascii="Times New Roman" w:hAnsi="Times New Roman" w:cs="Times New Roman"/>
          <w:sz w:val="20"/>
          <w:szCs w:val="16"/>
        </w:rPr>
        <w:t>intralobar</w:t>
      </w:r>
      <w:proofErr w:type="spellEnd"/>
      <w:r w:rsidRPr="007D1053">
        <w:rPr>
          <w:rFonts w:ascii="Times New Roman" w:hAnsi="Times New Roman" w:cs="Times New Roman"/>
          <w:sz w:val="20"/>
          <w:szCs w:val="16"/>
        </w:rPr>
        <w:t xml:space="preserve"> fatty degeneration (*) and dilated blood vessel (BV) with </w:t>
      </w:r>
      <w:proofErr w:type="spellStart"/>
      <w:r w:rsidRPr="007D1053">
        <w:rPr>
          <w:rFonts w:ascii="Times New Roman" w:hAnsi="Times New Roman" w:cs="Times New Roman"/>
          <w:sz w:val="20"/>
          <w:szCs w:val="16"/>
        </w:rPr>
        <w:t>extravasated</w:t>
      </w:r>
      <w:proofErr w:type="spellEnd"/>
      <w:r w:rsidRPr="007D1053">
        <w:rPr>
          <w:rFonts w:ascii="Times New Roman" w:hAnsi="Times New Roman" w:cs="Times New Roman"/>
          <w:sz w:val="20"/>
          <w:szCs w:val="16"/>
        </w:rPr>
        <w:t xml:space="preserve"> </w:t>
      </w:r>
      <w:proofErr w:type="spellStart"/>
      <w:r w:rsidRPr="007D1053">
        <w:rPr>
          <w:rFonts w:ascii="Times New Roman" w:hAnsi="Times New Roman" w:cs="Times New Roman"/>
          <w:sz w:val="20"/>
          <w:szCs w:val="16"/>
        </w:rPr>
        <w:t>RBCs</w:t>
      </w:r>
      <w:proofErr w:type="spellEnd"/>
      <w:r w:rsidRPr="007D1053">
        <w:rPr>
          <w:rFonts w:ascii="Times New Roman" w:hAnsi="Times New Roman" w:cs="Times New Roman"/>
          <w:sz w:val="20"/>
          <w:szCs w:val="16"/>
        </w:rPr>
        <w:t>. (H &amp; E stain, A x 100 and B x 400).</w:t>
      </w:r>
    </w:p>
    <w:p w:rsidR="00327616" w:rsidRPr="007D1053" w:rsidRDefault="00327616" w:rsidP="00327616">
      <w:pPr>
        <w:snapToGrid w:val="0"/>
        <w:spacing w:after="0" w:line="240" w:lineRule="auto"/>
        <w:jc w:val="both"/>
        <w:rPr>
          <w:rFonts w:ascii="Times New Roman" w:hAnsi="Times New Roman" w:cs="Times New Roman"/>
          <w:sz w:val="20"/>
          <w:szCs w:val="18"/>
          <w:lang w:eastAsia="zh-CN"/>
        </w:rPr>
      </w:pPr>
    </w:p>
    <w:p w:rsidR="00EC336D" w:rsidRPr="007D1053" w:rsidRDefault="00172719" w:rsidP="00327616">
      <w:pPr>
        <w:snapToGrid w:val="0"/>
        <w:spacing w:after="0" w:line="240" w:lineRule="auto"/>
        <w:jc w:val="center"/>
        <w:rPr>
          <w:rFonts w:ascii="Times New Roman" w:hAnsi="Times New Roman" w:cs="Times New Roman"/>
          <w:sz w:val="20"/>
          <w:szCs w:val="20"/>
        </w:rPr>
      </w:pPr>
      <w:r w:rsidRPr="007D1053">
        <w:rPr>
          <w:rFonts w:ascii="Times New Roman" w:hAnsi="Times New Roman" w:cs="Times New Roman"/>
          <w:noProof/>
          <w:sz w:val="20"/>
          <w:szCs w:val="20"/>
          <w:lang w:eastAsia="zh-CN"/>
        </w:rPr>
        <w:drawing>
          <wp:inline distT="0" distB="0" distL="0" distR="0">
            <wp:extent cx="2414049" cy="3164619"/>
            <wp:effectExtent l="19050" t="0" r="5301" b="0"/>
            <wp:docPr id="4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9" cstate="print"/>
                    <a:srcRect l="1047" b="2304"/>
                    <a:stretch>
                      <a:fillRect/>
                    </a:stretch>
                  </pic:blipFill>
                  <pic:spPr>
                    <a:xfrm>
                      <a:off x="0" y="0"/>
                      <a:ext cx="2416480" cy="3167806"/>
                    </a:xfrm>
                    <a:prstGeom prst="rect">
                      <a:avLst/>
                    </a:prstGeom>
                    <a:ln/>
                  </pic:spPr>
                </pic:pic>
              </a:graphicData>
            </a:graphic>
          </wp:inline>
        </w:drawing>
      </w:r>
    </w:p>
    <w:p w:rsidR="00EC336D" w:rsidRPr="00327616" w:rsidRDefault="00172719" w:rsidP="00327616">
      <w:pPr>
        <w:snapToGrid w:val="0"/>
        <w:spacing w:after="0" w:line="240" w:lineRule="auto"/>
        <w:jc w:val="both"/>
        <w:rPr>
          <w:rFonts w:ascii="Times New Roman" w:hAnsi="Times New Roman" w:cs="Times New Roman"/>
          <w:sz w:val="18"/>
          <w:szCs w:val="18"/>
        </w:rPr>
      </w:pPr>
      <w:r w:rsidRPr="00327616">
        <w:rPr>
          <w:rFonts w:ascii="Times New Roman" w:hAnsi="Times New Roman" w:cs="Times New Roman"/>
          <w:b/>
          <w:sz w:val="18"/>
          <w:szCs w:val="18"/>
        </w:rPr>
        <w:t>Fig. (8):</w:t>
      </w:r>
      <w:r w:rsidRPr="00327616">
        <w:rPr>
          <w:rFonts w:ascii="Times New Roman" w:hAnsi="Times New Roman" w:cs="Times New Roman"/>
          <w:sz w:val="18"/>
          <w:szCs w:val="18"/>
        </w:rPr>
        <w:t xml:space="preserve"> </w:t>
      </w:r>
      <w:r w:rsidRPr="00327616">
        <w:rPr>
          <w:rFonts w:ascii="Times New Roman" w:hAnsi="Times New Roman" w:cs="Times New Roman"/>
          <w:b/>
          <w:sz w:val="18"/>
          <w:szCs w:val="18"/>
        </w:rPr>
        <w:t>(A)</w:t>
      </w:r>
      <w:r w:rsidRPr="00327616">
        <w:rPr>
          <w:rFonts w:ascii="Times New Roman" w:hAnsi="Times New Roman" w:cs="Times New Roman"/>
          <w:sz w:val="18"/>
          <w:szCs w:val="18"/>
        </w:rPr>
        <w:t xml:space="preserve"> Higher magnification of red boxed area at the previous figure. </w:t>
      </w:r>
      <w:r w:rsidRPr="00327616">
        <w:rPr>
          <w:rFonts w:ascii="Times New Roman" w:hAnsi="Times New Roman" w:cs="Times New Roman"/>
          <w:b/>
          <w:sz w:val="18"/>
          <w:szCs w:val="18"/>
        </w:rPr>
        <w:t>(B)</w:t>
      </w:r>
      <w:r w:rsidRPr="00327616">
        <w:rPr>
          <w:rFonts w:ascii="Times New Roman" w:hAnsi="Times New Roman" w:cs="Times New Roman"/>
          <w:sz w:val="18"/>
          <w:szCs w:val="18"/>
        </w:rPr>
        <w:t xml:space="preserve"> Apoptotic like cells on the duct lining (black arrows) with partial loss of the cell junction can be seen. Stagnation of salivary secretion in the duct lumen (*) can be detected. (H</w:t>
      </w:r>
      <w:r w:rsidR="007D1053" w:rsidRPr="00327616">
        <w:rPr>
          <w:rFonts w:ascii="Times New Roman" w:hAnsi="Times New Roman" w:cs="Times New Roman"/>
          <w:sz w:val="18"/>
          <w:szCs w:val="18"/>
        </w:rPr>
        <w:t xml:space="preserve"> &amp; </w:t>
      </w:r>
      <w:r w:rsidRPr="00327616">
        <w:rPr>
          <w:rFonts w:ascii="Times New Roman" w:hAnsi="Times New Roman" w:cs="Times New Roman"/>
          <w:sz w:val="18"/>
          <w:szCs w:val="18"/>
        </w:rPr>
        <w:t>E stain, A x 400 and B x 1000).</w:t>
      </w:r>
    </w:p>
    <w:p w:rsidR="00EC336D" w:rsidRPr="007D1053" w:rsidRDefault="00EC336D" w:rsidP="00327616">
      <w:pPr>
        <w:snapToGrid w:val="0"/>
        <w:spacing w:after="0" w:line="240" w:lineRule="auto"/>
        <w:ind w:firstLine="425"/>
        <w:jc w:val="both"/>
        <w:rPr>
          <w:rFonts w:ascii="Times New Roman" w:hAnsi="Times New Roman" w:cs="Times New Roman"/>
          <w:sz w:val="20"/>
          <w:szCs w:val="20"/>
        </w:rPr>
      </w:pPr>
    </w:p>
    <w:p w:rsidR="00EC336D" w:rsidRDefault="00172719" w:rsidP="00327616">
      <w:pPr>
        <w:snapToGrid w:val="0"/>
        <w:spacing w:after="0" w:line="240" w:lineRule="auto"/>
        <w:jc w:val="center"/>
        <w:rPr>
          <w:rFonts w:ascii="Times New Roman" w:hAnsi="Times New Roman" w:cs="Times New Roman"/>
          <w:sz w:val="20"/>
          <w:szCs w:val="20"/>
          <w:lang w:eastAsia="zh-CN"/>
        </w:rPr>
      </w:pPr>
      <w:r w:rsidRPr="007D1053">
        <w:rPr>
          <w:rFonts w:ascii="Times New Roman" w:hAnsi="Times New Roman" w:cs="Times New Roman"/>
          <w:noProof/>
          <w:sz w:val="20"/>
          <w:szCs w:val="20"/>
          <w:lang w:eastAsia="zh-CN"/>
        </w:rPr>
        <w:drawing>
          <wp:inline distT="0" distB="0" distL="0" distR="0">
            <wp:extent cx="2477660" cy="1622066"/>
            <wp:effectExtent l="19050" t="0" r="0" b="0"/>
            <wp:docPr id="4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0" cstate="print"/>
                    <a:srcRect b="51192"/>
                    <a:stretch>
                      <a:fillRect/>
                    </a:stretch>
                  </pic:blipFill>
                  <pic:spPr>
                    <a:xfrm>
                      <a:off x="0" y="0"/>
                      <a:ext cx="2477660" cy="1622066"/>
                    </a:xfrm>
                    <a:prstGeom prst="rect">
                      <a:avLst/>
                    </a:prstGeom>
                    <a:ln/>
                  </pic:spPr>
                </pic:pic>
              </a:graphicData>
            </a:graphic>
          </wp:inline>
        </w:drawing>
      </w:r>
    </w:p>
    <w:p w:rsidR="00327616" w:rsidRDefault="00327616" w:rsidP="00327616">
      <w:pPr>
        <w:snapToGrid w:val="0"/>
        <w:spacing w:after="0" w:line="240" w:lineRule="auto"/>
        <w:jc w:val="center"/>
        <w:rPr>
          <w:rFonts w:ascii="Times New Roman" w:hAnsi="Times New Roman" w:cs="Times New Roman"/>
          <w:sz w:val="20"/>
          <w:szCs w:val="20"/>
          <w:lang w:eastAsia="zh-CN"/>
        </w:rPr>
      </w:pPr>
    </w:p>
    <w:p w:rsidR="00327616" w:rsidRPr="007D1053" w:rsidRDefault="00327616" w:rsidP="00327616">
      <w:pPr>
        <w:snapToGrid w:val="0"/>
        <w:spacing w:after="0" w:line="240" w:lineRule="auto"/>
        <w:jc w:val="center"/>
        <w:rPr>
          <w:rFonts w:ascii="Times New Roman" w:hAnsi="Times New Roman" w:cs="Times New Roman"/>
          <w:sz w:val="20"/>
          <w:szCs w:val="20"/>
          <w:lang w:eastAsia="zh-CN"/>
        </w:rPr>
      </w:pPr>
      <w:r w:rsidRPr="00327616">
        <w:rPr>
          <w:rFonts w:ascii="Times New Roman" w:hAnsi="Times New Roman" w:cs="Times New Roman"/>
          <w:noProof/>
          <w:sz w:val="20"/>
          <w:szCs w:val="20"/>
          <w:lang w:eastAsia="zh-CN"/>
        </w:rPr>
        <w:lastRenderedPageBreak/>
        <w:drawing>
          <wp:inline distT="0" distB="0" distL="0" distR="0">
            <wp:extent cx="2453806" cy="1630017"/>
            <wp:effectExtent l="19050" t="0" r="3644" b="0"/>
            <wp:docPr id="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0" cstate="print"/>
                    <a:srcRect t="49054" b="2138"/>
                    <a:stretch>
                      <a:fillRect/>
                    </a:stretch>
                  </pic:blipFill>
                  <pic:spPr>
                    <a:xfrm>
                      <a:off x="0" y="0"/>
                      <a:ext cx="2453806" cy="1630017"/>
                    </a:xfrm>
                    <a:prstGeom prst="rect">
                      <a:avLst/>
                    </a:prstGeom>
                    <a:ln/>
                  </pic:spPr>
                </pic:pic>
              </a:graphicData>
            </a:graphic>
          </wp:inline>
        </w:drawing>
      </w:r>
    </w:p>
    <w:p w:rsidR="00EC336D" w:rsidRPr="007D1053" w:rsidRDefault="00172719" w:rsidP="00327616">
      <w:pPr>
        <w:snapToGrid w:val="0"/>
        <w:spacing w:after="0" w:line="240" w:lineRule="auto"/>
        <w:jc w:val="both"/>
        <w:rPr>
          <w:rFonts w:ascii="Times New Roman" w:hAnsi="Times New Roman" w:cs="Times New Roman"/>
          <w:sz w:val="20"/>
          <w:szCs w:val="16"/>
          <w:lang w:eastAsia="zh-CN"/>
        </w:rPr>
      </w:pPr>
      <w:r w:rsidRPr="007D1053">
        <w:rPr>
          <w:rFonts w:ascii="Times New Roman" w:hAnsi="Times New Roman" w:cs="Times New Roman"/>
          <w:b/>
          <w:sz w:val="20"/>
          <w:szCs w:val="16"/>
        </w:rPr>
        <w:t>Fig. (9):</w:t>
      </w:r>
      <w:r w:rsidRPr="007D1053">
        <w:rPr>
          <w:rFonts w:ascii="Times New Roman" w:hAnsi="Times New Roman" w:cs="Times New Roman"/>
          <w:sz w:val="20"/>
          <w:szCs w:val="16"/>
        </w:rPr>
        <w:t xml:space="preserve"> Photomicrographs of right SMG of control group at day 14 after duct </w:t>
      </w:r>
      <w:proofErr w:type="spellStart"/>
      <w:r w:rsidRPr="007D1053">
        <w:rPr>
          <w:rFonts w:ascii="Times New Roman" w:hAnsi="Times New Roman" w:cs="Times New Roman"/>
          <w:sz w:val="20"/>
          <w:szCs w:val="16"/>
        </w:rPr>
        <w:t>deligation</w:t>
      </w:r>
      <w:proofErr w:type="spellEnd"/>
      <w:r w:rsidRPr="007D1053">
        <w:rPr>
          <w:rFonts w:ascii="Times New Roman" w:hAnsi="Times New Roman" w:cs="Times New Roman"/>
          <w:sz w:val="20"/>
          <w:szCs w:val="16"/>
        </w:rPr>
        <w:t xml:space="preserve">. </w:t>
      </w:r>
      <w:r w:rsidRPr="007D1053">
        <w:rPr>
          <w:rFonts w:ascii="Times New Roman" w:hAnsi="Times New Roman" w:cs="Times New Roman"/>
          <w:b/>
          <w:sz w:val="20"/>
          <w:szCs w:val="16"/>
        </w:rPr>
        <w:t>(A)</w:t>
      </w:r>
      <w:r w:rsidRPr="007D1053">
        <w:rPr>
          <w:rFonts w:ascii="Times New Roman" w:hAnsi="Times New Roman" w:cs="Times New Roman"/>
          <w:sz w:val="20"/>
          <w:szCs w:val="16"/>
        </w:rPr>
        <w:t xml:space="preserve"> Atrophied lobes of SMG and large blood vessel (BV) that is engorged with </w:t>
      </w:r>
      <w:proofErr w:type="spellStart"/>
      <w:r w:rsidRPr="007D1053">
        <w:rPr>
          <w:rFonts w:ascii="Times New Roman" w:hAnsi="Times New Roman" w:cs="Times New Roman"/>
          <w:sz w:val="20"/>
          <w:szCs w:val="16"/>
        </w:rPr>
        <w:t>RBCs</w:t>
      </w:r>
      <w:proofErr w:type="spellEnd"/>
      <w:r w:rsidRPr="007D1053">
        <w:rPr>
          <w:rFonts w:ascii="Times New Roman" w:hAnsi="Times New Roman" w:cs="Times New Roman"/>
          <w:sz w:val="20"/>
          <w:szCs w:val="16"/>
        </w:rPr>
        <w:t xml:space="preserve"> and surrounded with coarse collagen fibers which run in haphazard manner (black arrows). </w:t>
      </w:r>
      <w:r w:rsidRPr="007D1053">
        <w:rPr>
          <w:rFonts w:ascii="Times New Roman" w:hAnsi="Times New Roman" w:cs="Times New Roman"/>
          <w:b/>
          <w:sz w:val="20"/>
          <w:szCs w:val="16"/>
        </w:rPr>
        <w:t>(B)</w:t>
      </w:r>
      <w:r w:rsidRPr="007D1053">
        <w:rPr>
          <w:rFonts w:ascii="Times New Roman" w:hAnsi="Times New Roman" w:cs="Times New Roman"/>
          <w:sz w:val="20"/>
          <w:szCs w:val="16"/>
        </w:rPr>
        <w:t xml:space="preserve"> Higher magnification of black boxed area at (A) showing the degenerated </w:t>
      </w:r>
      <w:proofErr w:type="spellStart"/>
      <w:r w:rsidRPr="007D1053">
        <w:rPr>
          <w:rFonts w:ascii="Times New Roman" w:hAnsi="Times New Roman" w:cs="Times New Roman"/>
          <w:sz w:val="20"/>
          <w:szCs w:val="16"/>
        </w:rPr>
        <w:t>acini</w:t>
      </w:r>
      <w:proofErr w:type="spellEnd"/>
      <w:r w:rsidRPr="007D1053">
        <w:rPr>
          <w:rFonts w:ascii="Times New Roman" w:hAnsi="Times New Roman" w:cs="Times New Roman"/>
          <w:sz w:val="20"/>
          <w:szCs w:val="16"/>
        </w:rPr>
        <w:t xml:space="preserve"> and ducts (*) are invaded by fibrous tissue (black arrows) with moderate inflammatory cells infiltration (red arrows). (Masson’s </w:t>
      </w:r>
      <w:proofErr w:type="spellStart"/>
      <w:r w:rsidRPr="007D1053">
        <w:rPr>
          <w:rFonts w:ascii="Times New Roman" w:hAnsi="Times New Roman" w:cs="Times New Roman"/>
          <w:sz w:val="20"/>
          <w:szCs w:val="16"/>
        </w:rPr>
        <w:t>Trichrome</w:t>
      </w:r>
      <w:proofErr w:type="spellEnd"/>
      <w:r w:rsidRPr="007D1053">
        <w:rPr>
          <w:rFonts w:ascii="Times New Roman" w:hAnsi="Times New Roman" w:cs="Times New Roman"/>
          <w:sz w:val="20"/>
          <w:szCs w:val="16"/>
        </w:rPr>
        <w:t xml:space="preserve"> stain, A x 100 and B x 400).</w:t>
      </w:r>
    </w:p>
    <w:p w:rsidR="00327616" w:rsidRPr="007D1053" w:rsidRDefault="00327616" w:rsidP="00327616">
      <w:pPr>
        <w:snapToGrid w:val="0"/>
        <w:spacing w:after="0" w:line="240" w:lineRule="auto"/>
        <w:ind w:firstLine="425"/>
        <w:jc w:val="both"/>
        <w:rPr>
          <w:rFonts w:ascii="Times New Roman" w:hAnsi="Times New Roman" w:cs="Times New Roman"/>
          <w:sz w:val="20"/>
          <w:szCs w:val="20"/>
          <w:lang w:eastAsia="zh-CN"/>
        </w:rPr>
      </w:pPr>
    </w:p>
    <w:p w:rsidR="00EC336D" w:rsidRPr="007D1053" w:rsidRDefault="00172719" w:rsidP="00327616">
      <w:pPr>
        <w:snapToGrid w:val="0"/>
        <w:spacing w:after="0" w:line="240" w:lineRule="auto"/>
        <w:jc w:val="center"/>
        <w:rPr>
          <w:rFonts w:ascii="Times New Roman" w:hAnsi="Times New Roman" w:cs="Times New Roman"/>
          <w:b/>
          <w:sz w:val="20"/>
          <w:szCs w:val="20"/>
        </w:rPr>
      </w:pPr>
      <w:r w:rsidRPr="007D1053">
        <w:rPr>
          <w:rFonts w:ascii="Times New Roman" w:hAnsi="Times New Roman" w:cs="Times New Roman"/>
          <w:b/>
          <w:noProof/>
          <w:sz w:val="20"/>
          <w:szCs w:val="20"/>
          <w:lang w:eastAsia="zh-CN"/>
        </w:rPr>
        <w:drawing>
          <wp:inline distT="0" distB="0" distL="0" distR="0">
            <wp:extent cx="2453806" cy="3220278"/>
            <wp:effectExtent l="19050" t="0" r="3644" b="0"/>
            <wp:docPr id="3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 cstate="print"/>
                    <a:srcRect l="1949" r="1082" b="690"/>
                    <a:stretch>
                      <a:fillRect/>
                    </a:stretch>
                  </pic:blipFill>
                  <pic:spPr>
                    <a:xfrm>
                      <a:off x="0" y="0"/>
                      <a:ext cx="2457256" cy="3224806"/>
                    </a:xfrm>
                    <a:prstGeom prst="rect">
                      <a:avLst/>
                    </a:prstGeom>
                    <a:ln/>
                  </pic:spPr>
                </pic:pic>
              </a:graphicData>
            </a:graphic>
          </wp:inline>
        </w:drawing>
      </w:r>
    </w:p>
    <w:p w:rsidR="00467D7F" w:rsidRPr="00094707" w:rsidRDefault="00172719" w:rsidP="00327616">
      <w:pPr>
        <w:snapToGrid w:val="0"/>
        <w:spacing w:after="0" w:line="240" w:lineRule="auto"/>
        <w:jc w:val="both"/>
        <w:rPr>
          <w:rFonts w:ascii="Times New Roman" w:hAnsi="Times New Roman" w:cs="Times New Roman"/>
          <w:sz w:val="19"/>
          <w:szCs w:val="19"/>
          <w:lang w:eastAsia="zh-CN"/>
        </w:rPr>
      </w:pPr>
      <w:r w:rsidRPr="00094707">
        <w:rPr>
          <w:rFonts w:ascii="Times New Roman" w:hAnsi="Times New Roman" w:cs="Times New Roman"/>
          <w:b/>
          <w:color w:val="141823"/>
          <w:sz w:val="19"/>
          <w:szCs w:val="19"/>
        </w:rPr>
        <w:t xml:space="preserve">Fig. (10): </w:t>
      </w:r>
      <w:r w:rsidRPr="00094707">
        <w:rPr>
          <w:rFonts w:ascii="Times New Roman" w:hAnsi="Times New Roman" w:cs="Times New Roman"/>
          <w:sz w:val="19"/>
          <w:szCs w:val="19"/>
        </w:rPr>
        <w:t xml:space="preserve">Photomicrographs of left SMG of control group at day zero after duct </w:t>
      </w:r>
      <w:proofErr w:type="spellStart"/>
      <w:r w:rsidRPr="00094707">
        <w:rPr>
          <w:rFonts w:ascii="Times New Roman" w:hAnsi="Times New Roman" w:cs="Times New Roman"/>
          <w:sz w:val="19"/>
          <w:szCs w:val="19"/>
        </w:rPr>
        <w:t>deligation</w:t>
      </w:r>
      <w:proofErr w:type="spellEnd"/>
      <w:r w:rsidRPr="00094707">
        <w:rPr>
          <w:rFonts w:ascii="Times New Roman" w:hAnsi="Times New Roman" w:cs="Times New Roman"/>
          <w:sz w:val="19"/>
          <w:szCs w:val="19"/>
        </w:rPr>
        <w:t xml:space="preserve"> showing. </w:t>
      </w:r>
      <w:r w:rsidRPr="00094707">
        <w:rPr>
          <w:rFonts w:ascii="Times New Roman" w:hAnsi="Times New Roman" w:cs="Times New Roman"/>
          <w:b/>
          <w:sz w:val="19"/>
          <w:szCs w:val="19"/>
        </w:rPr>
        <w:t>(A)</w:t>
      </w:r>
      <w:r w:rsidRPr="00094707">
        <w:rPr>
          <w:rFonts w:ascii="Times New Roman" w:hAnsi="Times New Roman" w:cs="Times New Roman"/>
          <w:sz w:val="19"/>
          <w:szCs w:val="19"/>
        </w:rPr>
        <w:t xml:space="preserve"> Lobes of SMG with almost normal architecture. </w:t>
      </w:r>
      <w:r w:rsidRPr="00094707">
        <w:rPr>
          <w:rFonts w:ascii="Times New Roman" w:hAnsi="Times New Roman" w:cs="Times New Roman"/>
          <w:b/>
          <w:sz w:val="19"/>
          <w:szCs w:val="19"/>
        </w:rPr>
        <w:t>(B)</w:t>
      </w:r>
      <w:r w:rsidRPr="00094707">
        <w:rPr>
          <w:rFonts w:ascii="Times New Roman" w:hAnsi="Times New Roman" w:cs="Times New Roman"/>
          <w:sz w:val="19"/>
          <w:szCs w:val="19"/>
        </w:rPr>
        <w:t xml:space="preserve"> Higher magnification of black boxed area at (A) showing SA with pyramidal shaped cells and basally located nuclei, ID appears lined with simple </w:t>
      </w:r>
      <w:proofErr w:type="spellStart"/>
      <w:r w:rsidRPr="00094707">
        <w:rPr>
          <w:rFonts w:ascii="Times New Roman" w:hAnsi="Times New Roman" w:cs="Times New Roman"/>
          <w:sz w:val="19"/>
          <w:szCs w:val="19"/>
        </w:rPr>
        <w:t>cuboidal</w:t>
      </w:r>
      <w:proofErr w:type="spellEnd"/>
      <w:r w:rsidRPr="00094707">
        <w:rPr>
          <w:rFonts w:ascii="Times New Roman" w:hAnsi="Times New Roman" w:cs="Times New Roman"/>
          <w:sz w:val="19"/>
          <w:szCs w:val="19"/>
        </w:rPr>
        <w:t xml:space="preserve"> cells with centrally located nuclei, and SD appears lined with simple columnar epithelium with round nuclei and basal striations near normal small endothelial </w:t>
      </w:r>
      <w:proofErr w:type="spellStart"/>
      <w:r w:rsidRPr="00094707">
        <w:rPr>
          <w:rFonts w:ascii="Times New Roman" w:hAnsi="Times New Roman" w:cs="Times New Roman"/>
          <w:sz w:val="19"/>
          <w:szCs w:val="19"/>
        </w:rPr>
        <w:t>venules</w:t>
      </w:r>
      <w:proofErr w:type="spellEnd"/>
      <w:r w:rsidRPr="00094707">
        <w:rPr>
          <w:rFonts w:ascii="Times New Roman" w:hAnsi="Times New Roman" w:cs="Times New Roman"/>
          <w:sz w:val="19"/>
          <w:szCs w:val="19"/>
        </w:rPr>
        <w:t xml:space="preserve"> (*). Also, GCT appears lined with columnar cells with basally situated nuclei and apically </w:t>
      </w:r>
      <w:proofErr w:type="spellStart"/>
      <w:r w:rsidRPr="00094707">
        <w:rPr>
          <w:rFonts w:ascii="Times New Roman" w:hAnsi="Times New Roman" w:cs="Times New Roman"/>
          <w:sz w:val="19"/>
          <w:szCs w:val="19"/>
        </w:rPr>
        <w:t>eosinophilic</w:t>
      </w:r>
      <w:proofErr w:type="spellEnd"/>
      <w:r w:rsidRPr="00094707">
        <w:rPr>
          <w:rFonts w:ascii="Times New Roman" w:hAnsi="Times New Roman" w:cs="Times New Roman"/>
          <w:sz w:val="19"/>
          <w:szCs w:val="19"/>
        </w:rPr>
        <w:t xml:space="preserve"> granules. (H</w:t>
      </w:r>
      <w:r w:rsidR="007D1053" w:rsidRPr="00094707">
        <w:rPr>
          <w:rFonts w:ascii="Times New Roman" w:hAnsi="Times New Roman" w:cs="Times New Roman"/>
          <w:sz w:val="19"/>
          <w:szCs w:val="19"/>
        </w:rPr>
        <w:t xml:space="preserve"> &amp; </w:t>
      </w:r>
      <w:r w:rsidRPr="00094707">
        <w:rPr>
          <w:rFonts w:ascii="Times New Roman" w:hAnsi="Times New Roman" w:cs="Times New Roman"/>
          <w:sz w:val="19"/>
          <w:szCs w:val="19"/>
        </w:rPr>
        <w:t>E stain, A x 100 and B x 400).</w:t>
      </w:r>
    </w:p>
    <w:p w:rsidR="00094707" w:rsidRPr="007D1053" w:rsidRDefault="00094707" w:rsidP="00094707">
      <w:pPr>
        <w:pBdr>
          <w:top w:val="nil"/>
          <w:left w:val="nil"/>
          <w:bottom w:val="nil"/>
          <w:right w:val="nil"/>
          <w:between w:val="nil"/>
        </w:pBdr>
        <w:snapToGrid w:val="0"/>
        <w:spacing w:after="0" w:line="240" w:lineRule="auto"/>
        <w:jc w:val="both"/>
        <w:rPr>
          <w:rFonts w:ascii="Times New Roman" w:hAnsi="Times New Roman" w:cs="Times New Roman"/>
          <w:b/>
          <w:color w:val="000000"/>
          <w:sz w:val="20"/>
          <w:szCs w:val="20"/>
        </w:rPr>
      </w:pPr>
      <w:r w:rsidRPr="007D1053">
        <w:rPr>
          <w:rFonts w:ascii="Times New Roman" w:hAnsi="Times New Roman" w:cs="Times New Roman"/>
          <w:b/>
          <w:color w:val="000000"/>
          <w:sz w:val="20"/>
          <w:szCs w:val="20"/>
        </w:rPr>
        <w:lastRenderedPageBreak/>
        <w:t>(2) Negative control group (left side):-</w:t>
      </w:r>
    </w:p>
    <w:p w:rsidR="00094707" w:rsidRPr="007D1053" w:rsidRDefault="00094707" w:rsidP="00094707">
      <w:pPr>
        <w:snapToGrid w:val="0"/>
        <w:spacing w:after="0" w:line="240" w:lineRule="auto"/>
        <w:ind w:firstLine="425"/>
        <w:jc w:val="both"/>
        <w:rPr>
          <w:rFonts w:ascii="Times New Roman" w:hAnsi="Times New Roman" w:cs="Times New Roman"/>
          <w:sz w:val="20"/>
          <w:szCs w:val="20"/>
        </w:rPr>
      </w:pPr>
      <w:r w:rsidRPr="007D1053">
        <w:rPr>
          <w:rFonts w:ascii="Times New Roman" w:hAnsi="Times New Roman" w:cs="Times New Roman"/>
          <w:sz w:val="20"/>
          <w:szCs w:val="20"/>
        </w:rPr>
        <w:t xml:space="preserve">We found that LM examinations of the tissue sections of the negative control </w:t>
      </w:r>
      <w:proofErr w:type="spellStart"/>
      <w:r w:rsidRPr="007D1053">
        <w:rPr>
          <w:rFonts w:ascii="Times New Roman" w:hAnsi="Times New Roman" w:cs="Times New Roman"/>
          <w:sz w:val="20"/>
          <w:szCs w:val="20"/>
        </w:rPr>
        <w:t>SMGs</w:t>
      </w:r>
      <w:proofErr w:type="spellEnd"/>
      <w:r w:rsidRPr="007D1053">
        <w:rPr>
          <w:rFonts w:ascii="Times New Roman" w:hAnsi="Times New Roman" w:cs="Times New Roman"/>
          <w:sz w:val="20"/>
          <w:szCs w:val="20"/>
        </w:rPr>
        <w:t xml:space="preserve"> showed nearly the same histological appearances.</w:t>
      </w:r>
    </w:p>
    <w:p w:rsidR="00094707" w:rsidRPr="007D1053" w:rsidRDefault="00094707" w:rsidP="00094707">
      <w:pPr>
        <w:numPr>
          <w:ilvl w:val="0"/>
          <w:numId w:val="5"/>
        </w:numPr>
        <w:snapToGrid w:val="0"/>
        <w:spacing w:after="0" w:line="240" w:lineRule="auto"/>
        <w:ind w:left="0" w:firstLine="0"/>
        <w:jc w:val="both"/>
        <w:rPr>
          <w:rFonts w:ascii="Times New Roman" w:hAnsi="Times New Roman" w:cs="Times New Roman"/>
          <w:b/>
          <w:color w:val="000000"/>
          <w:sz w:val="20"/>
          <w:szCs w:val="20"/>
        </w:rPr>
      </w:pPr>
      <w:r w:rsidRPr="007D1053">
        <w:rPr>
          <w:rFonts w:ascii="Times New Roman" w:hAnsi="Times New Roman" w:cs="Times New Roman"/>
          <w:b/>
          <w:color w:val="000000"/>
          <w:sz w:val="20"/>
          <w:szCs w:val="20"/>
        </w:rPr>
        <w:t>Day zero:</w:t>
      </w:r>
    </w:p>
    <w:p w:rsidR="00094707" w:rsidRPr="007D1053" w:rsidRDefault="00094707" w:rsidP="00094707">
      <w:pPr>
        <w:numPr>
          <w:ilvl w:val="0"/>
          <w:numId w:val="1"/>
        </w:numPr>
        <w:snapToGrid w:val="0"/>
        <w:spacing w:after="0" w:line="240" w:lineRule="auto"/>
        <w:ind w:left="0" w:firstLine="0"/>
        <w:jc w:val="both"/>
        <w:rPr>
          <w:rFonts w:ascii="Times New Roman" w:hAnsi="Times New Roman" w:cs="Times New Roman"/>
          <w:color w:val="000000"/>
          <w:sz w:val="20"/>
          <w:szCs w:val="20"/>
        </w:rPr>
      </w:pPr>
      <w:proofErr w:type="spellStart"/>
      <w:r w:rsidRPr="007D1053">
        <w:rPr>
          <w:rFonts w:ascii="Times New Roman" w:hAnsi="Times New Roman" w:cs="Times New Roman"/>
          <w:b/>
          <w:color w:val="000000"/>
          <w:sz w:val="20"/>
          <w:szCs w:val="20"/>
        </w:rPr>
        <w:t>Haematoxylin</w:t>
      </w:r>
      <w:proofErr w:type="spellEnd"/>
      <w:r w:rsidRPr="007D1053">
        <w:rPr>
          <w:rFonts w:ascii="Times New Roman" w:hAnsi="Times New Roman" w:cs="Times New Roman"/>
          <w:b/>
          <w:color w:val="000000"/>
          <w:sz w:val="20"/>
          <w:szCs w:val="20"/>
        </w:rPr>
        <w:t xml:space="preserve"> and Eosin:</w:t>
      </w:r>
    </w:p>
    <w:p w:rsidR="00094707" w:rsidRPr="007D1053" w:rsidRDefault="00094707" w:rsidP="00094707">
      <w:pPr>
        <w:snapToGrid w:val="0"/>
        <w:spacing w:after="0" w:line="240" w:lineRule="auto"/>
        <w:ind w:firstLine="425"/>
        <w:jc w:val="both"/>
        <w:rPr>
          <w:rFonts w:ascii="Times New Roman" w:hAnsi="Times New Roman" w:cs="Times New Roman"/>
          <w:sz w:val="20"/>
          <w:szCs w:val="20"/>
        </w:rPr>
      </w:pPr>
      <w:r w:rsidRPr="007D1053">
        <w:rPr>
          <w:rFonts w:ascii="Times New Roman" w:hAnsi="Times New Roman" w:cs="Times New Roman"/>
          <w:sz w:val="20"/>
          <w:szCs w:val="20"/>
        </w:rPr>
        <w:t xml:space="preserve">Light microscopic examinations left </w:t>
      </w:r>
      <w:proofErr w:type="spellStart"/>
      <w:r w:rsidRPr="007D1053">
        <w:rPr>
          <w:rFonts w:ascii="Times New Roman" w:hAnsi="Times New Roman" w:cs="Times New Roman"/>
          <w:sz w:val="20"/>
          <w:szCs w:val="20"/>
        </w:rPr>
        <w:t>SMGs</w:t>
      </w:r>
      <w:proofErr w:type="spellEnd"/>
      <w:r w:rsidRPr="007D1053">
        <w:rPr>
          <w:rFonts w:ascii="Times New Roman" w:hAnsi="Times New Roman" w:cs="Times New Roman"/>
          <w:sz w:val="20"/>
          <w:szCs w:val="20"/>
        </w:rPr>
        <w:t xml:space="preserve"> of control group at day zero after duct </w:t>
      </w:r>
      <w:proofErr w:type="spellStart"/>
      <w:r w:rsidRPr="007D1053">
        <w:rPr>
          <w:rFonts w:ascii="Times New Roman" w:hAnsi="Times New Roman" w:cs="Times New Roman"/>
          <w:sz w:val="20"/>
          <w:szCs w:val="20"/>
        </w:rPr>
        <w:t>deligation</w:t>
      </w:r>
      <w:proofErr w:type="spellEnd"/>
      <w:r w:rsidRPr="007D1053">
        <w:rPr>
          <w:rFonts w:ascii="Times New Roman" w:hAnsi="Times New Roman" w:cs="Times New Roman"/>
          <w:sz w:val="20"/>
          <w:szCs w:val="20"/>
        </w:rPr>
        <w:t xml:space="preserve"> illustrated that there were normally appeared </w:t>
      </w:r>
      <w:proofErr w:type="spellStart"/>
      <w:r w:rsidRPr="007D1053">
        <w:rPr>
          <w:rFonts w:ascii="Times New Roman" w:hAnsi="Times New Roman" w:cs="Times New Roman"/>
          <w:sz w:val="20"/>
          <w:szCs w:val="20"/>
        </w:rPr>
        <w:t>seromucous</w:t>
      </w:r>
      <w:proofErr w:type="spellEnd"/>
      <w:r w:rsidRPr="007D1053">
        <w:rPr>
          <w:rFonts w:ascii="Times New Roman" w:hAnsi="Times New Roman" w:cs="Times New Roman"/>
          <w:sz w:val="20"/>
          <w:szCs w:val="20"/>
        </w:rPr>
        <w:t xml:space="preserve"> </w:t>
      </w:r>
      <w:proofErr w:type="spellStart"/>
      <w:r w:rsidRPr="007D1053">
        <w:rPr>
          <w:rFonts w:ascii="Times New Roman" w:hAnsi="Times New Roman" w:cs="Times New Roman"/>
          <w:sz w:val="20"/>
          <w:szCs w:val="20"/>
        </w:rPr>
        <w:t>acini</w:t>
      </w:r>
      <w:proofErr w:type="spellEnd"/>
      <w:r w:rsidRPr="007D1053">
        <w:rPr>
          <w:rFonts w:ascii="Times New Roman" w:hAnsi="Times New Roman" w:cs="Times New Roman"/>
          <w:sz w:val="20"/>
          <w:szCs w:val="20"/>
        </w:rPr>
        <w:t xml:space="preserve"> with pyramidal shaped cells and basally located nuclei. In addition, ID appeared lined with simple </w:t>
      </w:r>
      <w:proofErr w:type="spellStart"/>
      <w:r w:rsidRPr="007D1053">
        <w:rPr>
          <w:rFonts w:ascii="Times New Roman" w:hAnsi="Times New Roman" w:cs="Times New Roman"/>
          <w:sz w:val="20"/>
          <w:szCs w:val="20"/>
        </w:rPr>
        <w:t>cuboidal</w:t>
      </w:r>
      <w:proofErr w:type="spellEnd"/>
      <w:r w:rsidRPr="007D1053">
        <w:rPr>
          <w:rFonts w:ascii="Times New Roman" w:hAnsi="Times New Roman" w:cs="Times New Roman"/>
          <w:sz w:val="20"/>
          <w:szCs w:val="20"/>
        </w:rPr>
        <w:t xml:space="preserve"> cells with centrally located nuclei. Also, SD appeared lined with simple columnar epithelium with basally located nuclei and basal pink striations and near normal small endothelial </w:t>
      </w:r>
      <w:proofErr w:type="spellStart"/>
      <w:r w:rsidRPr="007D1053">
        <w:rPr>
          <w:rFonts w:ascii="Times New Roman" w:hAnsi="Times New Roman" w:cs="Times New Roman"/>
          <w:sz w:val="20"/>
          <w:szCs w:val="20"/>
        </w:rPr>
        <w:t>venules</w:t>
      </w:r>
      <w:proofErr w:type="spellEnd"/>
      <w:r w:rsidRPr="007D1053">
        <w:rPr>
          <w:rFonts w:ascii="Times New Roman" w:hAnsi="Times New Roman" w:cs="Times New Roman"/>
          <w:sz w:val="20"/>
          <w:szCs w:val="20"/>
        </w:rPr>
        <w:t xml:space="preserve">. Also, GCT appears lined with columnar cells with basally situated nuclei and apically </w:t>
      </w:r>
      <w:proofErr w:type="spellStart"/>
      <w:r w:rsidRPr="007D1053">
        <w:rPr>
          <w:rFonts w:ascii="Times New Roman" w:hAnsi="Times New Roman" w:cs="Times New Roman"/>
          <w:sz w:val="20"/>
          <w:szCs w:val="20"/>
        </w:rPr>
        <w:t>eosinophilic</w:t>
      </w:r>
      <w:proofErr w:type="spellEnd"/>
      <w:r w:rsidRPr="007D1053">
        <w:rPr>
          <w:rFonts w:ascii="Times New Roman" w:hAnsi="Times New Roman" w:cs="Times New Roman"/>
          <w:sz w:val="20"/>
          <w:szCs w:val="20"/>
        </w:rPr>
        <w:t xml:space="preserve"> granules (Fig.10).</w:t>
      </w:r>
    </w:p>
    <w:p w:rsidR="00094707" w:rsidRPr="007D1053" w:rsidRDefault="00094707" w:rsidP="00094707">
      <w:pPr>
        <w:numPr>
          <w:ilvl w:val="0"/>
          <w:numId w:val="1"/>
        </w:numPr>
        <w:snapToGrid w:val="0"/>
        <w:spacing w:after="0" w:line="240" w:lineRule="auto"/>
        <w:ind w:left="0" w:firstLine="0"/>
        <w:jc w:val="both"/>
        <w:rPr>
          <w:rFonts w:ascii="Times New Roman" w:hAnsi="Times New Roman" w:cs="Times New Roman"/>
          <w:color w:val="000000"/>
          <w:sz w:val="20"/>
          <w:szCs w:val="20"/>
        </w:rPr>
      </w:pPr>
      <w:r w:rsidRPr="007D1053">
        <w:rPr>
          <w:rFonts w:ascii="Times New Roman" w:hAnsi="Times New Roman" w:cs="Times New Roman"/>
          <w:b/>
          <w:color w:val="000000"/>
          <w:sz w:val="20"/>
          <w:szCs w:val="20"/>
        </w:rPr>
        <w:t xml:space="preserve">Masson </w:t>
      </w:r>
      <w:proofErr w:type="spellStart"/>
      <w:r w:rsidRPr="007D1053">
        <w:rPr>
          <w:rFonts w:ascii="Times New Roman" w:hAnsi="Times New Roman" w:cs="Times New Roman"/>
          <w:b/>
          <w:color w:val="000000"/>
          <w:sz w:val="20"/>
          <w:szCs w:val="20"/>
        </w:rPr>
        <w:t>trichrome</w:t>
      </w:r>
      <w:proofErr w:type="spellEnd"/>
      <w:r w:rsidRPr="007D1053">
        <w:rPr>
          <w:rFonts w:ascii="Times New Roman" w:hAnsi="Times New Roman" w:cs="Times New Roman"/>
          <w:b/>
          <w:color w:val="000000"/>
          <w:sz w:val="20"/>
          <w:szCs w:val="20"/>
        </w:rPr>
        <w:t>:</w:t>
      </w:r>
    </w:p>
    <w:p w:rsidR="00094707" w:rsidRDefault="00094707" w:rsidP="00094707">
      <w:pPr>
        <w:snapToGrid w:val="0"/>
        <w:spacing w:after="0" w:line="240" w:lineRule="auto"/>
        <w:ind w:firstLine="425"/>
        <w:jc w:val="both"/>
        <w:rPr>
          <w:rFonts w:ascii="Times New Roman" w:hAnsi="Times New Roman" w:cs="Times New Roman"/>
          <w:sz w:val="20"/>
          <w:szCs w:val="20"/>
          <w:lang w:eastAsia="zh-CN"/>
        </w:rPr>
      </w:pPr>
      <w:r w:rsidRPr="007D1053">
        <w:rPr>
          <w:rFonts w:ascii="Times New Roman" w:hAnsi="Times New Roman" w:cs="Times New Roman"/>
          <w:sz w:val="20"/>
          <w:szCs w:val="20"/>
        </w:rPr>
        <w:t xml:space="preserve">Microscopic examination left </w:t>
      </w:r>
      <w:proofErr w:type="spellStart"/>
      <w:r w:rsidRPr="007D1053">
        <w:rPr>
          <w:rFonts w:ascii="Times New Roman" w:hAnsi="Times New Roman" w:cs="Times New Roman"/>
          <w:sz w:val="20"/>
          <w:szCs w:val="20"/>
        </w:rPr>
        <w:t>SMGs</w:t>
      </w:r>
      <w:proofErr w:type="spellEnd"/>
      <w:r w:rsidRPr="007D1053">
        <w:rPr>
          <w:rFonts w:ascii="Times New Roman" w:hAnsi="Times New Roman" w:cs="Times New Roman"/>
          <w:sz w:val="20"/>
          <w:szCs w:val="20"/>
        </w:rPr>
        <w:t xml:space="preserve"> of control group at day zero after duct </w:t>
      </w:r>
      <w:proofErr w:type="spellStart"/>
      <w:r w:rsidRPr="007D1053">
        <w:rPr>
          <w:rFonts w:ascii="Times New Roman" w:hAnsi="Times New Roman" w:cs="Times New Roman"/>
          <w:sz w:val="20"/>
          <w:szCs w:val="20"/>
        </w:rPr>
        <w:t>deligation</w:t>
      </w:r>
      <w:proofErr w:type="spellEnd"/>
      <w:r w:rsidRPr="007D1053">
        <w:rPr>
          <w:rFonts w:ascii="Times New Roman" w:hAnsi="Times New Roman" w:cs="Times New Roman"/>
          <w:sz w:val="20"/>
          <w:szCs w:val="20"/>
        </w:rPr>
        <w:t xml:space="preserve"> exemplified that lobes of SMG were surrounded with almost normal moderate size CT capsule which send thin CT septa containing fine collagen fibers. Also, collagen fibers in CT </w:t>
      </w:r>
      <w:proofErr w:type="spellStart"/>
      <w:r w:rsidRPr="007D1053">
        <w:rPr>
          <w:rFonts w:ascii="Times New Roman" w:hAnsi="Times New Roman" w:cs="Times New Roman"/>
          <w:sz w:val="20"/>
          <w:szCs w:val="20"/>
        </w:rPr>
        <w:t>stroma</w:t>
      </w:r>
      <w:proofErr w:type="spellEnd"/>
      <w:r w:rsidRPr="007D1053">
        <w:rPr>
          <w:rFonts w:ascii="Times New Roman" w:hAnsi="Times New Roman" w:cs="Times New Roman"/>
          <w:sz w:val="20"/>
          <w:szCs w:val="20"/>
        </w:rPr>
        <w:t xml:space="preserve"> around serous </w:t>
      </w:r>
      <w:proofErr w:type="spellStart"/>
      <w:r w:rsidRPr="007D1053">
        <w:rPr>
          <w:rFonts w:ascii="Times New Roman" w:hAnsi="Times New Roman" w:cs="Times New Roman"/>
          <w:sz w:val="20"/>
          <w:szCs w:val="20"/>
        </w:rPr>
        <w:t>acini</w:t>
      </w:r>
      <w:proofErr w:type="spellEnd"/>
      <w:r w:rsidRPr="007D1053">
        <w:rPr>
          <w:rFonts w:ascii="Times New Roman" w:hAnsi="Times New Roman" w:cs="Times New Roman"/>
          <w:sz w:val="20"/>
          <w:szCs w:val="20"/>
        </w:rPr>
        <w:t xml:space="preserve"> appeared thin with normal orientation (Fig.11).</w:t>
      </w:r>
    </w:p>
    <w:p w:rsidR="00094707" w:rsidRPr="007D1053" w:rsidRDefault="00094707" w:rsidP="00327616">
      <w:pPr>
        <w:snapToGrid w:val="0"/>
        <w:spacing w:after="0" w:line="240" w:lineRule="auto"/>
        <w:ind w:firstLine="425"/>
        <w:jc w:val="both"/>
        <w:rPr>
          <w:rFonts w:ascii="Times New Roman" w:hAnsi="Times New Roman" w:cs="Times New Roman"/>
          <w:sz w:val="20"/>
          <w:szCs w:val="16"/>
          <w:lang w:eastAsia="zh-CN"/>
        </w:rPr>
      </w:pPr>
    </w:p>
    <w:p w:rsidR="00EC336D" w:rsidRPr="007D1053" w:rsidRDefault="00172719" w:rsidP="00327616">
      <w:pPr>
        <w:snapToGrid w:val="0"/>
        <w:spacing w:after="0" w:line="240" w:lineRule="auto"/>
        <w:jc w:val="center"/>
        <w:rPr>
          <w:rFonts w:ascii="Times New Roman" w:hAnsi="Times New Roman" w:cs="Times New Roman"/>
          <w:sz w:val="20"/>
          <w:szCs w:val="20"/>
          <w:highlight w:val="cyan"/>
        </w:rPr>
      </w:pPr>
      <w:r w:rsidRPr="007D1053">
        <w:rPr>
          <w:rFonts w:ascii="Times New Roman" w:hAnsi="Times New Roman" w:cs="Times New Roman"/>
          <w:noProof/>
          <w:sz w:val="20"/>
          <w:szCs w:val="20"/>
          <w:lang w:eastAsia="zh-CN"/>
        </w:rPr>
        <w:drawing>
          <wp:inline distT="0" distB="0" distL="0" distR="0">
            <wp:extent cx="2491658" cy="3331596"/>
            <wp:effectExtent l="19050" t="0" r="3892" b="0"/>
            <wp:docPr id="3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cstate="print"/>
                    <a:srcRect b="2263"/>
                    <a:stretch>
                      <a:fillRect/>
                    </a:stretch>
                  </pic:blipFill>
                  <pic:spPr>
                    <a:xfrm>
                      <a:off x="0" y="0"/>
                      <a:ext cx="2493103" cy="3333529"/>
                    </a:xfrm>
                    <a:prstGeom prst="rect">
                      <a:avLst/>
                    </a:prstGeom>
                    <a:ln/>
                  </pic:spPr>
                </pic:pic>
              </a:graphicData>
            </a:graphic>
          </wp:inline>
        </w:drawing>
      </w:r>
    </w:p>
    <w:p w:rsidR="00EC336D" w:rsidRPr="007D1053" w:rsidRDefault="00172719" w:rsidP="00327616">
      <w:pPr>
        <w:snapToGrid w:val="0"/>
        <w:spacing w:after="0" w:line="240" w:lineRule="auto"/>
        <w:jc w:val="both"/>
        <w:rPr>
          <w:rFonts w:ascii="Times New Roman" w:hAnsi="Times New Roman" w:cs="Times New Roman"/>
          <w:sz w:val="20"/>
          <w:szCs w:val="20"/>
        </w:rPr>
      </w:pPr>
      <w:r w:rsidRPr="007D1053">
        <w:rPr>
          <w:rFonts w:ascii="Times New Roman" w:hAnsi="Times New Roman" w:cs="Times New Roman"/>
          <w:b/>
          <w:sz w:val="20"/>
          <w:szCs w:val="20"/>
        </w:rPr>
        <w:t>Fig. (11):</w:t>
      </w:r>
      <w:r w:rsidRPr="007D1053">
        <w:rPr>
          <w:rFonts w:ascii="Times New Roman" w:hAnsi="Times New Roman" w:cs="Times New Roman"/>
          <w:sz w:val="20"/>
          <w:szCs w:val="20"/>
        </w:rPr>
        <w:t xml:space="preserve"> Photomicrographs of left SMG of control group at day zero after duct </w:t>
      </w:r>
      <w:proofErr w:type="spellStart"/>
      <w:r w:rsidRPr="007D1053">
        <w:rPr>
          <w:rFonts w:ascii="Times New Roman" w:hAnsi="Times New Roman" w:cs="Times New Roman"/>
          <w:sz w:val="20"/>
          <w:szCs w:val="20"/>
        </w:rPr>
        <w:t>deligation</w:t>
      </w:r>
      <w:proofErr w:type="spellEnd"/>
      <w:r w:rsidRPr="007D1053">
        <w:rPr>
          <w:rFonts w:ascii="Times New Roman" w:hAnsi="Times New Roman" w:cs="Times New Roman"/>
          <w:sz w:val="20"/>
          <w:szCs w:val="20"/>
        </w:rPr>
        <w:t xml:space="preserve">. </w:t>
      </w:r>
      <w:r w:rsidRPr="007D1053">
        <w:rPr>
          <w:rFonts w:ascii="Times New Roman" w:hAnsi="Times New Roman" w:cs="Times New Roman"/>
          <w:b/>
          <w:sz w:val="20"/>
          <w:szCs w:val="20"/>
        </w:rPr>
        <w:t>(A)</w:t>
      </w:r>
      <w:r w:rsidRPr="007D1053">
        <w:rPr>
          <w:rFonts w:ascii="Times New Roman" w:hAnsi="Times New Roman" w:cs="Times New Roman"/>
          <w:sz w:val="20"/>
          <w:szCs w:val="20"/>
        </w:rPr>
        <w:t xml:space="preserve"> Lobes of SMG that are separated with thin CT septa (SP) which contain fine collagen fibers. </w:t>
      </w:r>
      <w:r w:rsidRPr="007D1053">
        <w:rPr>
          <w:rFonts w:ascii="Times New Roman" w:hAnsi="Times New Roman" w:cs="Times New Roman"/>
          <w:b/>
          <w:sz w:val="20"/>
          <w:szCs w:val="20"/>
        </w:rPr>
        <w:t>(B)</w:t>
      </w:r>
      <w:r w:rsidRPr="007D1053">
        <w:rPr>
          <w:rFonts w:ascii="Times New Roman" w:hAnsi="Times New Roman" w:cs="Times New Roman"/>
          <w:sz w:val="20"/>
          <w:szCs w:val="20"/>
        </w:rPr>
        <w:t xml:space="preserve"> Higher magnification of black boxed area at (A) showing moderate size CT capsule (CAP) and thin collagen fibers (black arrow) </w:t>
      </w:r>
      <w:r w:rsidRPr="007D1053">
        <w:rPr>
          <w:rFonts w:ascii="Times New Roman" w:hAnsi="Times New Roman" w:cs="Times New Roman"/>
          <w:sz w:val="20"/>
          <w:szCs w:val="20"/>
        </w:rPr>
        <w:lastRenderedPageBreak/>
        <w:t xml:space="preserve">in CT </w:t>
      </w:r>
      <w:proofErr w:type="spellStart"/>
      <w:r w:rsidRPr="007D1053">
        <w:rPr>
          <w:rFonts w:ascii="Times New Roman" w:hAnsi="Times New Roman" w:cs="Times New Roman"/>
          <w:sz w:val="20"/>
          <w:szCs w:val="20"/>
        </w:rPr>
        <w:t>stroma</w:t>
      </w:r>
      <w:proofErr w:type="spellEnd"/>
      <w:r w:rsidRPr="007D1053">
        <w:rPr>
          <w:rFonts w:ascii="Times New Roman" w:hAnsi="Times New Roman" w:cs="Times New Roman"/>
          <w:sz w:val="20"/>
          <w:szCs w:val="20"/>
        </w:rPr>
        <w:t xml:space="preserve"> around SA. (Masson’s </w:t>
      </w:r>
      <w:proofErr w:type="spellStart"/>
      <w:r w:rsidRPr="007D1053">
        <w:rPr>
          <w:rFonts w:ascii="Times New Roman" w:hAnsi="Times New Roman" w:cs="Times New Roman"/>
          <w:sz w:val="20"/>
          <w:szCs w:val="20"/>
        </w:rPr>
        <w:t>Trichrome</w:t>
      </w:r>
      <w:proofErr w:type="spellEnd"/>
      <w:r w:rsidRPr="007D1053">
        <w:rPr>
          <w:rFonts w:ascii="Times New Roman" w:hAnsi="Times New Roman" w:cs="Times New Roman"/>
          <w:sz w:val="20"/>
          <w:szCs w:val="20"/>
        </w:rPr>
        <w:t xml:space="preserve"> stain, A x 100 and B x 400). </w:t>
      </w:r>
    </w:p>
    <w:p w:rsidR="00EC336D" w:rsidRPr="007D1053" w:rsidRDefault="00EC336D" w:rsidP="00327616">
      <w:pPr>
        <w:snapToGrid w:val="0"/>
        <w:spacing w:after="0" w:line="240" w:lineRule="auto"/>
        <w:jc w:val="both"/>
        <w:rPr>
          <w:rFonts w:ascii="Times New Roman" w:hAnsi="Times New Roman" w:cs="Times New Roman"/>
          <w:b/>
          <w:sz w:val="20"/>
          <w:szCs w:val="20"/>
        </w:rPr>
      </w:pPr>
    </w:p>
    <w:p w:rsidR="00EC336D" w:rsidRPr="007D1053" w:rsidRDefault="00172719" w:rsidP="00327616">
      <w:pPr>
        <w:snapToGrid w:val="0"/>
        <w:spacing w:after="0" w:line="240" w:lineRule="auto"/>
        <w:jc w:val="both"/>
        <w:rPr>
          <w:rFonts w:ascii="Times New Roman" w:hAnsi="Times New Roman" w:cs="Times New Roman"/>
          <w:color w:val="000000"/>
          <w:sz w:val="20"/>
          <w:szCs w:val="20"/>
        </w:rPr>
      </w:pPr>
      <w:r w:rsidRPr="007D1053">
        <w:rPr>
          <w:rFonts w:ascii="Times New Roman" w:hAnsi="Times New Roman" w:cs="Times New Roman"/>
          <w:b/>
          <w:color w:val="000000"/>
          <w:sz w:val="20"/>
          <w:szCs w:val="20"/>
        </w:rPr>
        <w:t>B) Day three, seven and fourteen:</w:t>
      </w:r>
      <w:r w:rsidRPr="007D1053">
        <w:rPr>
          <w:rFonts w:ascii="Times New Roman" w:hAnsi="Times New Roman" w:cs="Times New Roman"/>
          <w:color w:val="000000"/>
          <w:sz w:val="20"/>
          <w:szCs w:val="20"/>
        </w:rPr>
        <w:t xml:space="preserve"> </w:t>
      </w:r>
    </w:p>
    <w:p w:rsidR="00EC336D" w:rsidRPr="007D1053" w:rsidRDefault="00172719" w:rsidP="00327616">
      <w:pPr>
        <w:snapToGrid w:val="0"/>
        <w:spacing w:after="0" w:line="240" w:lineRule="auto"/>
        <w:ind w:firstLine="425"/>
        <w:jc w:val="both"/>
        <w:rPr>
          <w:rFonts w:ascii="Times New Roman" w:hAnsi="Times New Roman" w:cs="Times New Roman"/>
          <w:color w:val="000000"/>
          <w:sz w:val="20"/>
          <w:szCs w:val="20"/>
        </w:rPr>
      </w:pPr>
      <w:r w:rsidRPr="007D1053">
        <w:rPr>
          <w:rFonts w:ascii="Times New Roman" w:hAnsi="Times New Roman" w:cs="Times New Roman"/>
          <w:color w:val="000000"/>
          <w:sz w:val="20"/>
          <w:szCs w:val="20"/>
        </w:rPr>
        <w:t>The results of these periods were similar to the results of day zero of negative</w:t>
      </w:r>
      <w:r w:rsidRPr="007D1053">
        <w:rPr>
          <w:rFonts w:ascii="Times New Roman" w:hAnsi="Times New Roman" w:cs="Times New Roman"/>
          <w:sz w:val="20"/>
          <w:szCs w:val="20"/>
        </w:rPr>
        <w:t xml:space="preserve"> </w:t>
      </w:r>
      <w:r w:rsidRPr="007D1053">
        <w:rPr>
          <w:rFonts w:ascii="Times New Roman" w:hAnsi="Times New Roman" w:cs="Times New Roman"/>
          <w:color w:val="000000"/>
          <w:sz w:val="20"/>
          <w:szCs w:val="20"/>
        </w:rPr>
        <w:t>control group.</w:t>
      </w:r>
    </w:p>
    <w:p w:rsidR="00EC336D" w:rsidRPr="007D1053" w:rsidRDefault="00172719" w:rsidP="00327616">
      <w:pPr>
        <w:snapToGrid w:val="0"/>
        <w:spacing w:after="0" w:line="240" w:lineRule="auto"/>
        <w:jc w:val="both"/>
        <w:rPr>
          <w:rFonts w:ascii="Times New Roman" w:hAnsi="Times New Roman" w:cs="Times New Roman"/>
          <w:b/>
          <w:color w:val="000000"/>
          <w:sz w:val="20"/>
          <w:szCs w:val="20"/>
        </w:rPr>
      </w:pPr>
      <w:r w:rsidRPr="007D1053">
        <w:rPr>
          <w:rFonts w:ascii="Times New Roman" w:hAnsi="Times New Roman" w:cs="Times New Roman"/>
          <w:b/>
          <w:color w:val="000000"/>
          <w:sz w:val="20"/>
          <w:szCs w:val="20"/>
        </w:rPr>
        <w:t>II. PRP group:-</w:t>
      </w:r>
    </w:p>
    <w:p w:rsidR="00EC336D" w:rsidRPr="007D1053" w:rsidRDefault="00172719" w:rsidP="00327616">
      <w:pPr>
        <w:snapToGrid w:val="0"/>
        <w:spacing w:after="0" w:line="240" w:lineRule="auto"/>
        <w:jc w:val="both"/>
        <w:rPr>
          <w:rFonts w:ascii="Times New Roman" w:hAnsi="Times New Roman" w:cs="Times New Roman"/>
          <w:b/>
          <w:color w:val="000000"/>
          <w:sz w:val="20"/>
          <w:szCs w:val="20"/>
        </w:rPr>
      </w:pPr>
      <w:r w:rsidRPr="007D1053">
        <w:rPr>
          <w:rFonts w:ascii="Times New Roman" w:hAnsi="Times New Roman" w:cs="Times New Roman"/>
          <w:b/>
          <w:color w:val="000000"/>
          <w:sz w:val="20"/>
          <w:szCs w:val="20"/>
        </w:rPr>
        <w:t>1) positive group (right side):</w:t>
      </w:r>
    </w:p>
    <w:p w:rsidR="00EC336D" w:rsidRPr="007D1053" w:rsidRDefault="00172719" w:rsidP="00327616">
      <w:pPr>
        <w:numPr>
          <w:ilvl w:val="0"/>
          <w:numId w:val="14"/>
        </w:numPr>
        <w:snapToGrid w:val="0"/>
        <w:spacing w:after="0" w:line="240" w:lineRule="auto"/>
        <w:ind w:left="0" w:firstLine="425"/>
        <w:jc w:val="both"/>
        <w:rPr>
          <w:rFonts w:ascii="Times New Roman" w:hAnsi="Times New Roman" w:cs="Times New Roman"/>
          <w:color w:val="000000"/>
          <w:sz w:val="20"/>
          <w:szCs w:val="20"/>
        </w:rPr>
      </w:pPr>
      <w:r w:rsidRPr="007D1053">
        <w:rPr>
          <w:rFonts w:ascii="Times New Roman" w:hAnsi="Times New Roman" w:cs="Times New Roman"/>
          <w:b/>
          <w:color w:val="000000"/>
          <w:sz w:val="20"/>
          <w:szCs w:val="20"/>
        </w:rPr>
        <w:t>Day zero</w:t>
      </w:r>
      <w:r w:rsidRPr="007D1053">
        <w:rPr>
          <w:rFonts w:ascii="Times New Roman" w:hAnsi="Times New Roman" w:cs="Times New Roman"/>
          <w:color w:val="000000"/>
          <w:sz w:val="20"/>
          <w:szCs w:val="20"/>
        </w:rPr>
        <w:t>:</w:t>
      </w:r>
    </w:p>
    <w:p w:rsidR="00EC336D" w:rsidRPr="007D1053" w:rsidRDefault="00172719" w:rsidP="00327616">
      <w:pPr>
        <w:snapToGrid w:val="0"/>
        <w:spacing w:after="0" w:line="240" w:lineRule="auto"/>
        <w:ind w:firstLine="425"/>
        <w:jc w:val="both"/>
        <w:rPr>
          <w:rFonts w:ascii="Times New Roman" w:hAnsi="Times New Roman" w:cs="Times New Roman"/>
          <w:color w:val="000000"/>
          <w:sz w:val="20"/>
          <w:szCs w:val="20"/>
        </w:rPr>
      </w:pPr>
      <w:r w:rsidRPr="007D1053">
        <w:rPr>
          <w:rFonts w:ascii="Times New Roman" w:hAnsi="Times New Roman" w:cs="Times New Roman"/>
          <w:color w:val="000000"/>
          <w:sz w:val="20"/>
          <w:szCs w:val="20"/>
        </w:rPr>
        <w:t>The results of this follow up period were the same of its analogous of the positive control group.</w:t>
      </w:r>
    </w:p>
    <w:p w:rsidR="00EC336D" w:rsidRPr="007D1053" w:rsidRDefault="00172719" w:rsidP="00327616">
      <w:pPr>
        <w:numPr>
          <w:ilvl w:val="0"/>
          <w:numId w:val="14"/>
        </w:numPr>
        <w:snapToGrid w:val="0"/>
        <w:spacing w:after="0" w:line="240" w:lineRule="auto"/>
        <w:ind w:left="0" w:firstLine="0"/>
        <w:jc w:val="both"/>
        <w:rPr>
          <w:rFonts w:ascii="Times New Roman" w:hAnsi="Times New Roman" w:cs="Times New Roman"/>
          <w:color w:val="000000"/>
          <w:sz w:val="20"/>
          <w:szCs w:val="20"/>
        </w:rPr>
      </w:pPr>
      <w:r w:rsidRPr="007D1053">
        <w:rPr>
          <w:rFonts w:ascii="Times New Roman" w:hAnsi="Times New Roman" w:cs="Times New Roman"/>
          <w:b/>
          <w:color w:val="000000"/>
          <w:sz w:val="20"/>
          <w:szCs w:val="20"/>
        </w:rPr>
        <w:t>Day 3:</w:t>
      </w:r>
    </w:p>
    <w:p w:rsidR="00EC336D" w:rsidRPr="007D1053" w:rsidRDefault="00172719" w:rsidP="00327616">
      <w:pPr>
        <w:numPr>
          <w:ilvl w:val="0"/>
          <w:numId w:val="12"/>
        </w:numPr>
        <w:snapToGrid w:val="0"/>
        <w:spacing w:after="0" w:line="240" w:lineRule="auto"/>
        <w:ind w:left="0" w:firstLine="0"/>
        <w:jc w:val="both"/>
        <w:rPr>
          <w:rFonts w:ascii="Times New Roman" w:hAnsi="Times New Roman" w:cs="Times New Roman"/>
          <w:color w:val="000000"/>
          <w:sz w:val="20"/>
          <w:szCs w:val="20"/>
        </w:rPr>
      </w:pPr>
      <w:proofErr w:type="spellStart"/>
      <w:r w:rsidRPr="007D1053">
        <w:rPr>
          <w:rFonts w:ascii="Times New Roman" w:hAnsi="Times New Roman" w:cs="Times New Roman"/>
          <w:b/>
          <w:color w:val="000000"/>
          <w:sz w:val="20"/>
          <w:szCs w:val="20"/>
        </w:rPr>
        <w:t>Haematoxylin</w:t>
      </w:r>
      <w:proofErr w:type="spellEnd"/>
      <w:r w:rsidRPr="007D1053">
        <w:rPr>
          <w:rFonts w:ascii="Times New Roman" w:hAnsi="Times New Roman" w:cs="Times New Roman"/>
          <w:b/>
          <w:color w:val="000000"/>
          <w:sz w:val="20"/>
          <w:szCs w:val="20"/>
        </w:rPr>
        <w:t xml:space="preserve"> and Eosin:</w:t>
      </w:r>
    </w:p>
    <w:p w:rsidR="00EC336D" w:rsidRPr="007D1053" w:rsidRDefault="00172719" w:rsidP="00327616">
      <w:pPr>
        <w:snapToGrid w:val="0"/>
        <w:spacing w:after="0" w:line="240" w:lineRule="auto"/>
        <w:ind w:firstLine="425"/>
        <w:jc w:val="both"/>
        <w:rPr>
          <w:rFonts w:ascii="Times New Roman" w:hAnsi="Times New Roman" w:cs="Times New Roman"/>
          <w:b/>
          <w:color w:val="000000"/>
          <w:sz w:val="20"/>
          <w:szCs w:val="20"/>
        </w:rPr>
      </w:pPr>
      <w:r w:rsidRPr="007D1053">
        <w:rPr>
          <w:rFonts w:ascii="Times New Roman" w:hAnsi="Times New Roman" w:cs="Times New Roman"/>
          <w:color w:val="000000"/>
          <w:sz w:val="20"/>
          <w:szCs w:val="20"/>
        </w:rPr>
        <w:t xml:space="preserve">Light microscopic examination of tissue sections for right SMG of PRP group at day 3 after duct </w:t>
      </w:r>
      <w:proofErr w:type="spellStart"/>
      <w:r w:rsidRPr="007D1053">
        <w:rPr>
          <w:rFonts w:ascii="Times New Roman" w:hAnsi="Times New Roman" w:cs="Times New Roman"/>
          <w:color w:val="000000"/>
          <w:sz w:val="20"/>
          <w:szCs w:val="20"/>
        </w:rPr>
        <w:t>deligation</w:t>
      </w:r>
      <w:proofErr w:type="spellEnd"/>
      <w:r w:rsidRPr="007D1053">
        <w:rPr>
          <w:rFonts w:ascii="Times New Roman" w:hAnsi="Times New Roman" w:cs="Times New Roman"/>
          <w:color w:val="000000"/>
          <w:sz w:val="20"/>
          <w:szCs w:val="20"/>
        </w:rPr>
        <w:t xml:space="preserve"> showed that, there were lobar atrophy and loss of normal </w:t>
      </w:r>
      <w:proofErr w:type="spellStart"/>
      <w:r w:rsidRPr="007D1053">
        <w:rPr>
          <w:rFonts w:ascii="Times New Roman" w:hAnsi="Times New Roman" w:cs="Times New Roman"/>
          <w:color w:val="000000"/>
          <w:sz w:val="20"/>
          <w:szCs w:val="20"/>
        </w:rPr>
        <w:t>acinar</w:t>
      </w:r>
      <w:proofErr w:type="spellEnd"/>
      <w:r w:rsidRPr="007D1053">
        <w:rPr>
          <w:rFonts w:ascii="Times New Roman" w:hAnsi="Times New Roman" w:cs="Times New Roman"/>
          <w:color w:val="000000"/>
          <w:sz w:val="20"/>
          <w:szCs w:val="20"/>
        </w:rPr>
        <w:t xml:space="preserve"> architecture (Fig.12).</w:t>
      </w:r>
    </w:p>
    <w:p w:rsidR="00EC336D" w:rsidRPr="007D1053" w:rsidRDefault="00172719" w:rsidP="00327616">
      <w:pPr>
        <w:snapToGrid w:val="0"/>
        <w:spacing w:after="0" w:line="240" w:lineRule="auto"/>
        <w:jc w:val="both"/>
        <w:rPr>
          <w:rFonts w:ascii="Times New Roman" w:hAnsi="Times New Roman" w:cs="Times New Roman"/>
          <w:color w:val="000000"/>
          <w:sz w:val="20"/>
          <w:szCs w:val="20"/>
        </w:rPr>
      </w:pPr>
      <w:r w:rsidRPr="007D1053">
        <w:rPr>
          <w:rFonts w:ascii="Times New Roman" w:hAnsi="Times New Roman" w:cs="Times New Roman"/>
          <w:b/>
          <w:color w:val="000000"/>
          <w:sz w:val="20"/>
          <w:szCs w:val="20"/>
        </w:rPr>
        <w:t xml:space="preserve">2. Masson </w:t>
      </w:r>
      <w:proofErr w:type="spellStart"/>
      <w:r w:rsidRPr="007D1053">
        <w:rPr>
          <w:rFonts w:ascii="Times New Roman" w:hAnsi="Times New Roman" w:cs="Times New Roman"/>
          <w:b/>
          <w:color w:val="000000"/>
          <w:sz w:val="20"/>
          <w:szCs w:val="20"/>
        </w:rPr>
        <w:t>trichrome</w:t>
      </w:r>
      <w:proofErr w:type="spellEnd"/>
      <w:r w:rsidRPr="007D1053">
        <w:rPr>
          <w:rFonts w:ascii="Times New Roman" w:hAnsi="Times New Roman" w:cs="Times New Roman"/>
          <w:b/>
          <w:color w:val="000000"/>
          <w:sz w:val="20"/>
          <w:szCs w:val="20"/>
        </w:rPr>
        <w:t>:</w:t>
      </w:r>
    </w:p>
    <w:p w:rsidR="00EC336D" w:rsidRPr="007D1053" w:rsidRDefault="00172719" w:rsidP="00327616">
      <w:pPr>
        <w:snapToGrid w:val="0"/>
        <w:spacing w:after="0" w:line="240" w:lineRule="auto"/>
        <w:ind w:firstLine="425"/>
        <w:jc w:val="both"/>
        <w:rPr>
          <w:rFonts w:ascii="Times New Roman" w:hAnsi="Times New Roman" w:cs="Times New Roman"/>
          <w:b/>
          <w:sz w:val="20"/>
          <w:szCs w:val="20"/>
        </w:rPr>
      </w:pPr>
      <w:r w:rsidRPr="007D1053">
        <w:rPr>
          <w:rFonts w:ascii="Times New Roman" w:hAnsi="Times New Roman" w:cs="Times New Roman"/>
          <w:color w:val="000000"/>
          <w:sz w:val="20"/>
          <w:szCs w:val="20"/>
        </w:rPr>
        <w:t xml:space="preserve">Thin CT capsule and thick CT septa were depicted in this period. Coarse collagen fibers showed around enlarged blood vessels that engorged with </w:t>
      </w:r>
      <w:proofErr w:type="spellStart"/>
      <w:r w:rsidRPr="007D1053">
        <w:rPr>
          <w:rFonts w:ascii="Times New Roman" w:hAnsi="Times New Roman" w:cs="Times New Roman"/>
          <w:color w:val="000000"/>
          <w:sz w:val="20"/>
          <w:szCs w:val="20"/>
        </w:rPr>
        <w:t>RBCs</w:t>
      </w:r>
      <w:proofErr w:type="spellEnd"/>
      <w:r w:rsidRPr="007D1053">
        <w:rPr>
          <w:rFonts w:ascii="Times New Roman" w:hAnsi="Times New Roman" w:cs="Times New Roman"/>
          <w:color w:val="000000"/>
          <w:sz w:val="20"/>
          <w:szCs w:val="20"/>
        </w:rPr>
        <w:t xml:space="preserve"> (Fig.13).</w:t>
      </w:r>
    </w:p>
    <w:p w:rsidR="00467D7F" w:rsidRPr="007D1053" w:rsidRDefault="00467D7F" w:rsidP="00327616">
      <w:pPr>
        <w:snapToGrid w:val="0"/>
        <w:spacing w:after="0" w:line="240" w:lineRule="auto"/>
        <w:jc w:val="both"/>
        <w:rPr>
          <w:rFonts w:ascii="Times New Roman" w:hAnsi="Times New Roman" w:cs="Times New Roman"/>
          <w:b/>
          <w:sz w:val="20"/>
          <w:szCs w:val="20"/>
        </w:rPr>
      </w:pPr>
    </w:p>
    <w:p w:rsidR="00EC336D" w:rsidRPr="007D1053" w:rsidRDefault="00172719" w:rsidP="00327616">
      <w:pPr>
        <w:snapToGrid w:val="0"/>
        <w:spacing w:after="0" w:line="240" w:lineRule="auto"/>
        <w:jc w:val="center"/>
        <w:rPr>
          <w:rFonts w:ascii="Times New Roman" w:hAnsi="Times New Roman" w:cs="Times New Roman"/>
          <w:sz w:val="20"/>
          <w:szCs w:val="20"/>
        </w:rPr>
      </w:pPr>
      <w:r w:rsidRPr="007D1053">
        <w:rPr>
          <w:rFonts w:ascii="Times New Roman" w:hAnsi="Times New Roman" w:cs="Times New Roman"/>
          <w:noProof/>
          <w:sz w:val="20"/>
          <w:szCs w:val="20"/>
          <w:lang w:eastAsia="zh-CN"/>
        </w:rPr>
        <w:drawing>
          <wp:inline distT="0" distB="0" distL="0" distR="0">
            <wp:extent cx="2477660" cy="3331597"/>
            <wp:effectExtent l="19050" t="0" r="0" b="0"/>
            <wp:docPr id="4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 cstate="print"/>
                    <a:srcRect l="1649" b="2093"/>
                    <a:stretch>
                      <a:fillRect/>
                    </a:stretch>
                  </pic:blipFill>
                  <pic:spPr>
                    <a:xfrm>
                      <a:off x="0" y="0"/>
                      <a:ext cx="2474716" cy="3327639"/>
                    </a:xfrm>
                    <a:prstGeom prst="rect">
                      <a:avLst/>
                    </a:prstGeom>
                    <a:ln/>
                  </pic:spPr>
                </pic:pic>
              </a:graphicData>
            </a:graphic>
          </wp:inline>
        </w:drawing>
      </w:r>
    </w:p>
    <w:p w:rsidR="00467D7F" w:rsidRPr="007D1053" w:rsidRDefault="00172719" w:rsidP="00327616">
      <w:pPr>
        <w:snapToGrid w:val="0"/>
        <w:spacing w:after="0" w:line="240" w:lineRule="auto"/>
        <w:jc w:val="both"/>
        <w:rPr>
          <w:rFonts w:ascii="Times New Roman" w:hAnsi="Times New Roman" w:cs="Times New Roman"/>
          <w:sz w:val="20"/>
          <w:szCs w:val="20"/>
        </w:rPr>
      </w:pPr>
      <w:r w:rsidRPr="007D1053">
        <w:rPr>
          <w:rFonts w:ascii="Times New Roman" w:hAnsi="Times New Roman" w:cs="Times New Roman"/>
          <w:b/>
          <w:sz w:val="20"/>
          <w:szCs w:val="20"/>
        </w:rPr>
        <w:t xml:space="preserve">Fig. (12): </w:t>
      </w:r>
      <w:r w:rsidRPr="007D1053">
        <w:rPr>
          <w:rFonts w:ascii="Times New Roman" w:hAnsi="Times New Roman" w:cs="Times New Roman"/>
          <w:sz w:val="20"/>
          <w:szCs w:val="20"/>
        </w:rPr>
        <w:t xml:space="preserve">Photomicrographs of right SMG of PRP group at day 3 after duct </w:t>
      </w:r>
      <w:proofErr w:type="spellStart"/>
      <w:r w:rsidRPr="007D1053">
        <w:rPr>
          <w:rFonts w:ascii="Times New Roman" w:hAnsi="Times New Roman" w:cs="Times New Roman"/>
          <w:sz w:val="20"/>
          <w:szCs w:val="20"/>
        </w:rPr>
        <w:t>deligation</w:t>
      </w:r>
      <w:proofErr w:type="spellEnd"/>
      <w:r w:rsidRPr="007D1053">
        <w:rPr>
          <w:rFonts w:ascii="Times New Roman" w:hAnsi="Times New Roman" w:cs="Times New Roman"/>
          <w:sz w:val="20"/>
          <w:szCs w:val="20"/>
        </w:rPr>
        <w:t xml:space="preserve"> </w:t>
      </w:r>
      <w:r w:rsidRPr="007D1053">
        <w:rPr>
          <w:rFonts w:ascii="Times New Roman" w:hAnsi="Times New Roman" w:cs="Times New Roman"/>
          <w:b/>
          <w:sz w:val="20"/>
          <w:szCs w:val="20"/>
        </w:rPr>
        <w:t>(A)</w:t>
      </w:r>
      <w:r w:rsidRPr="007D1053">
        <w:rPr>
          <w:rFonts w:ascii="Times New Roman" w:hAnsi="Times New Roman" w:cs="Times New Roman"/>
          <w:sz w:val="20"/>
          <w:szCs w:val="20"/>
        </w:rPr>
        <w:t xml:space="preserve"> SMG with atrophic lobes (L). </w:t>
      </w:r>
      <w:r w:rsidRPr="007D1053">
        <w:rPr>
          <w:rFonts w:ascii="Times New Roman" w:hAnsi="Times New Roman" w:cs="Times New Roman"/>
          <w:b/>
          <w:sz w:val="20"/>
          <w:szCs w:val="20"/>
        </w:rPr>
        <w:t>(B)</w:t>
      </w:r>
      <w:r w:rsidRPr="007D1053">
        <w:rPr>
          <w:rFonts w:ascii="Times New Roman" w:hAnsi="Times New Roman" w:cs="Times New Roman"/>
          <w:sz w:val="20"/>
          <w:szCs w:val="20"/>
        </w:rPr>
        <w:t xml:space="preserve"> Higher magnification of black boxed area at (A) showing loss of normal </w:t>
      </w:r>
      <w:proofErr w:type="spellStart"/>
      <w:r w:rsidRPr="007D1053">
        <w:rPr>
          <w:rFonts w:ascii="Times New Roman" w:hAnsi="Times New Roman" w:cs="Times New Roman"/>
          <w:sz w:val="20"/>
          <w:szCs w:val="20"/>
        </w:rPr>
        <w:t>acinar</w:t>
      </w:r>
      <w:proofErr w:type="spellEnd"/>
      <w:r w:rsidRPr="007D1053">
        <w:rPr>
          <w:rFonts w:ascii="Times New Roman" w:hAnsi="Times New Roman" w:cs="Times New Roman"/>
          <w:sz w:val="20"/>
          <w:szCs w:val="20"/>
        </w:rPr>
        <w:t xml:space="preserve"> architecture of SMG and dilated blood vessels (BV) that are engorged with </w:t>
      </w:r>
      <w:proofErr w:type="spellStart"/>
      <w:r w:rsidRPr="007D1053">
        <w:rPr>
          <w:rFonts w:ascii="Times New Roman" w:hAnsi="Times New Roman" w:cs="Times New Roman"/>
          <w:sz w:val="20"/>
          <w:szCs w:val="20"/>
        </w:rPr>
        <w:t>RBCs</w:t>
      </w:r>
      <w:proofErr w:type="spellEnd"/>
      <w:r w:rsidRPr="007D1053">
        <w:rPr>
          <w:rFonts w:ascii="Times New Roman" w:hAnsi="Times New Roman" w:cs="Times New Roman"/>
          <w:sz w:val="20"/>
          <w:szCs w:val="20"/>
        </w:rPr>
        <w:t>. (H</w:t>
      </w:r>
      <w:r w:rsidR="007D1053" w:rsidRPr="007D1053">
        <w:rPr>
          <w:rFonts w:ascii="Times New Roman" w:hAnsi="Times New Roman" w:cs="Times New Roman"/>
          <w:sz w:val="20"/>
          <w:szCs w:val="20"/>
        </w:rPr>
        <w:t xml:space="preserve"> &amp; </w:t>
      </w:r>
      <w:r w:rsidRPr="007D1053">
        <w:rPr>
          <w:rFonts w:ascii="Times New Roman" w:hAnsi="Times New Roman" w:cs="Times New Roman"/>
          <w:sz w:val="20"/>
          <w:szCs w:val="20"/>
        </w:rPr>
        <w:t>E stain, A x 100 and B x 400).</w:t>
      </w:r>
    </w:p>
    <w:p w:rsidR="00EC336D" w:rsidRPr="007D1053" w:rsidRDefault="00EC336D" w:rsidP="00327616">
      <w:pPr>
        <w:snapToGrid w:val="0"/>
        <w:spacing w:after="0" w:line="240" w:lineRule="auto"/>
        <w:ind w:firstLine="425"/>
        <w:jc w:val="both"/>
        <w:rPr>
          <w:rFonts w:ascii="Times New Roman" w:hAnsi="Times New Roman" w:cs="Times New Roman"/>
          <w:sz w:val="20"/>
          <w:szCs w:val="20"/>
        </w:rPr>
      </w:pPr>
    </w:p>
    <w:p w:rsidR="00EC336D" w:rsidRPr="007D1053" w:rsidRDefault="00172719" w:rsidP="00327616">
      <w:pPr>
        <w:snapToGrid w:val="0"/>
        <w:spacing w:after="0" w:line="240" w:lineRule="auto"/>
        <w:jc w:val="center"/>
        <w:rPr>
          <w:rFonts w:ascii="Times New Roman" w:hAnsi="Times New Roman" w:cs="Times New Roman"/>
          <w:sz w:val="20"/>
          <w:szCs w:val="20"/>
        </w:rPr>
      </w:pPr>
      <w:r w:rsidRPr="007D1053">
        <w:rPr>
          <w:rFonts w:ascii="Times New Roman" w:hAnsi="Times New Roman" w:cs="Times New Roman"/>
          <w:noProof/>
          <w:sz w:val="20"/>
          <w:szCs w:val="20"/>
          <w:lang w:eastAsia="zh-CN"/>
        </w:rPr>
        <w:lastRenderedPageBreak/>
        <w:drawing>
          <wp:inline distT="0" distB="0" distL="0" distR="0">
            <wp:extent cx="2406097" cy="2957590"/>
            <wp:effectExtent l="19050" t="0" r="0" b="0"/>
            <wp:docPr id="2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cstate="print"/>
                    <a:srcRect b="1688"/>
                    <a:stretch>
                      <a:fillRect/>
                    </a:stretch>
                  </pic:blipFill>
                  <pic:spPr>
                    <a:xfrm>
                      <a:off x="0" y="0"/>
                      <a:ext cx="2407619" cy="2959461"/>
                    </a:xfrm>
                    <a:prstGeom prst="rect">
                      <a:avLst/>
                    </a:prstGeom>
                    <a:ln/>
                  </pic:spPr>
                </pic:pic>
              </a:graphicData>
            </a:graphic>
          </wp:inline>
        </w:drawing>
      </w:r>
    </w:p>
    <w:p w:rsidR="00EC336D" w:rsidRPr="007D1053" w:rsidRDefault="00172719" w:rsidP="00327616">
      <w:pPr>
        <w:snapToGrid w:val="0"/>
        <w:spacing w:after="0" w:line="240" w:lineRule="auto"/>
        <w:jc w:val="both"/>
        <w:rPr>
          <w:rFonts w:ascii="Times New Roman" w:hAnsi="Times New Roman" w:cs="Times New Roman"/>
          <w:sz w:val="20"/>
          <w:szCs w:val="18"/>
        </w:rPr>
      </w:pPr>
      <w:r w:rsidRPr="007D1053">
        <w:rPr>
          <w:rFonts w:ascii="Times New Roman" w:hAnsi="Times New Roman" w:cs="Times New Roman"/>
          <w:b/>
          <w:sz w:val="20"/>
          <w:szCs w:val="18"/>
        </w:rPr>
        <w:t>Fig. (13):</w:t>
      </w:r>
      <w:r w:rsidRPr="007D1053">
        <w:rPr>
          <w:rFonts w:ascii="Times New Roman" w:hAnsi="Times New Roman" w:cs="Times New Roman"/>
          <w:sz w:val="20"/>
          <w:szCs w:val="18"/>
        </w:rPr>
        <w:t xml:space="preserve"> Photomicrographs of right SMG of PRP group at day 3 after duct </w:t>
      </w:r>
      <w:proofErr w:type="spellStart"/>
      <w:r w:rsidRPr="007D1053">
        <w:rPr>
          <w:rFonts w:ascii="Times New Roman" w:hAnsi="Times New Roman" w:cs="Times New Roman"/>
          <w:sz w:val="20"/>
          <w:szCs w:val="18"/>
        </w:rPr>
        <w:t>deligation</w:t>
      </w:r>
      <w:proofErr w:type="spellEnd"/>
      <w:r w:rsidRPr="007D1053">
        <w:rPr>
          <w:rFonts w:ascii="Times New Roman" w:hAnsi="Times New Roman" w:cs="Times New Roman"/>
          <w:sz w:val="20"/>
          <w:szCs w:val="18"/>
        </w:rPr>
        <w:t xml:space="preserve"> showing </w:t>
      </w:r>
      <w:r w:rsidRPr="007D1053">
        <w:rPr>
          <w:rFonts w:ascii="Times New Roman" w:hAnsi="Times New Roman" w:cs="Times New Roman"/>
          <w:b/>
          <w:sz w:val="20"/>
          <w:szCs w:val="18"/>
        </w:rPr>
        <w:t>(A)</w:t>
      </w:r>
      <w:r w:rsidRPr="007D1053">
        <w:rPr>
          <w:rFonts w:ascii="Times New Roman" w:hAnsi="Times New Roman" w:cs="Times New Roman"/>
          <w:sz w:val="20"/>
          <w:szCs w:val="18"/>
        </w:rPr>
        <w:t xml:space="preserve"> Lobes of SMG that are surrounded with thin CT capsule, and enlarged blood vessels (BV) that engorged</w:t>
      </w:r>
      <w:r w:rsidR="007D1053" w:rsidRPr="007D1053">
        <w:rPr>
          <w:rFonts w:ascii="Times New Roman" w:hAnsi="Times New Roman" w:cs="Times New Roman"/>
          <w:sz w:val="20"/>
          <w:szCs w:val="18"/>
        </w:rPr>
        <w:t xml:space="preserve"> </w:t>
      </w:r>
      <w:r w:rsidRPr="007D1053">
        <w:rPr>
          <w:rFonts w:ascii="Times New Roman" w:hAnsi="Times New Roman" w:cs="Times New Roman"/>
          <w:sz w:val="20"/>
          <w:szCs w:val="18"/>
        </w:rPr>
        <w:t xml:space="preserve">with </w:t>
      </w:r>
      <w:proofErr w:type="spellStart"/>
      <w:r w:rsidRPr="007D1053">
        <w:rPr>
          <w:rFonts w:ascii="Times New Roman" w:hAnsi="Times New Roman" w:cs="Times New Roman"/>
          <w:sz w:val="20"/>
          <w:szCs w:val="18"/>
        </w:rPr>
        <w:t>RBCs</w:t>
      </w:r>
      <w:proofErr w:type="spellEnd"/>
      <w:r w:rsidRPr="007D1053">
        <w:rPr>
          <w:rFonts w:ascii="Times New Roman" w:hAnsi="Times New Roman" w:cs="Times New Roman"/>
          <w:sz w:val="20"/>
          <w:szCs w:val="18"/>
        </w:rPr>
        <w:t xml:space="preserve"> and surrounded by coarse collagen fibers (black arrows). </w:t>
      </w:r>
      <w:r w:rsidRPr="007D1053">
        <w:rPr>
          <w:rFonts w:ascii="Times New Roman" w:hAnsi="Times New Roman" w:cs="Times New Roman"/>
          <w:b/>
          <w:sz w:val="20"/>
          <w:szCs w:val="18"/>
        </w:rPr>
        <w:t>(B)</w:t>
      </w:r>
      <w:r w:rsidRPr="007D1053">
        <w:rPr>
          <w:rFonts w:ascii="Times New Roman" w:hAnsi="Times New Roman" w:cs="Times New Roman"/>
          <w:sz w:val="20"/>
          <w:szCs w:val="18"/>
        </w:rPr>
        <w:t xml:space="preserve"> Higher magnification of black boxed area at (A) showing thick CT septa (SP). (Masson’s </w:t>
      </w:r>
      <w:proofErr w:type="spellStart"/>
      <w:r w:rsidRPr="007D1053">
        <w:rPr>
          <w:rFonts w:ascii="Times New Roman" w:hAnsi="Times New Roman" w:cs="Times New Roman"/>
          <w:sz w:val="20"/>
          <w:szCs w:val="18"/>
        </w:rPr>
        <w:t>Trichrome</w:t>
      </w:r>
      <w:proofErr w:type="spellEnd"/>
      <w:r w:rsidRPr="007D1053">
        <w:rPr>
          <w:rFonts w:ascii="Times New Roman" w:hAnsi="Times New Roman" w:cs="Times New Roman"/>
          <w:sz w:val="20"/>
          <w:szCs w:val="18"/>
        </w:rPr>
        <w:t xml:space="preserve"> stain, A x 100 and B x 400).</w:t>
      </w:r>
    </w:p>
    <w:p w:rsidR="00EC336D" w:rsidRPr="007D1053" w:rsidRDefault="00EC336D" w:rsidP="00327616">
      <w:pPr>
        <w:snapToGrid w:val="0"/>
        <w:spacing w:after="0" w:line="240" w:lineRule="auto"/>
        <w:ind w:firstLine="425"/>
        <w:jc w:val="both"/>
        <w:rPr>
          <w:rFonts w:ascii="Times New Roman" w:hAnsi="Times New Roman" w:cs="Times New Roman"/>
          <w:sz w:val="20"/>
          <w:szCs w:val="20"/>
        </w:rPr>
      </w:pPr>
    </w:p>
    <w:p w:rsidR="00EC336D" w:rsidRPr="007D1053" w:rsidRDefault="00172719" w:rsidP="00327616">
      <w:pPr>
        <w:snapToGrid w:val="0"/>
        <w:spacing w:after="0" w:line="240" w:lineRule="auto"/>
        <w:jc w:val="both"/>
        <w:rPr>
          <w:rFonts w:ascii="Times New Roman" w:hAnsi="Times New Roman" w:cs="Times New Roman"/>
          <w:color w:val="000000"/>
          <w:sz w:val="20"/>
          <w:szCs w:val="20"/>
        </w:rPr>
      </w:pPr>
      <w:r w:rsidRPr="007D1053">
        <w:rPr>
          <w:rFonts w:ascii="Times New Roman" w:hAnsi="Times New Roman" w:cs="Times New Roman"/>
          <w:b/>
          <w:color w:val="000000"/>
          <w:sz w:val="20"/>
          <w:szCs w:val="20"/>
        </w:rPr>
        <w:t>C)</w:t>
      </w:r>
      <w:r w:rsidRPr="007D1053">
        <w:rPr>
          <w:rFonts w:ascii="Times New Roman" w:hAnsi="Times New Roman" w:cs="Times New Roman"/>
          <w:color w:val="000000"/>
          <w:sz w:val="20"/>
          <w:szCs w:val="20"/>
        </w:rPr>
        <w:t xml:space="preserve"> </w:t>
      </w:r>
      <w:r w:rsidRPr="007D1053">
        <w:rPr>
          <w:rFonts w:ascii="Times New Roman" w:hAnsi="Times New Roman" w:cs="Times New Roman"/>
          <w:b/>
          <w:color w:val="000000"/>
          <w:sz w:val="20"/>
          <w:szCs w:val="20"/>
        </w:rPr>
        <w:t>Day 7:</w:t>
      </w:r>
    </w:p>
    <w:p w:rsidR="00EC336D" w:rsidRPr="007D1053" w:rsidRDefault="00172719" w:rsidP="00327616">
      <w:pPr>
        <w:numPr>
          <w:ilvl w:val="0"/>
          <w:numId w:val="7"/>
        </w:numPr>
        <w:snapToGrid w:val="0"/>
        <w:spacing w:after="0" w:line="240" w:lineRule="auto"/>
        <w:ind w:left="0" w:firstLine="0"/>
        <w:jc w:val="both"/>
        <w:rPr>
          <w:rFonts w:ascii="Times New Roman" w:hAnsi="Times New Roman" w:cs="Times New Roman"/>
          <w:color w:val="000000"/>
          <w:sz w:val="20"/>
          <w:szCs w:val="20"/>
        </w:rPr>
      </w:pPr>
      <w:proofErr w:type="spellStart"/>
      <w:r w:rsidRPr="007D1053">
        <w:rPr>
          <w:rFonts w:ascii="Times New Roman" w:hAnsi="Times New Roman" w:cs="Times New Roman"/>
          <w:b/>
          <w:color w:val="000000"/>
          <w:sz w:val="20"/>
          <w:szCs w:val="20"/>
        </w:rPr>
        <w:t>Haematoxylin</w:t>
      </w:r>
      <w:proofErr w:type="spellEnd"/>
      <w:r w:rsidRPr="007D1053">
        <w:rPr>
          <w:rFonts w:ascii="Times New Roman" w:hAnsi="Times New Roman" w:cs="Times New Roman"/>
          <w:b/>
          <w:color w:val="000000"/>
          <w:sz w:val="20"/>
          <w:szCs w:val="20"/>
        </w:rPr>
        <w:t xml:space="preserve"> and Eosin:</w:t>
      </w:r>
    </w:p>
    <w:p w:rsidR="00EC336D" w:rsidRPr="007D1053" w:rsidRDefault="00172719" w:rsidP="00327616">
      <w:pPr>
        <w:snapToGrid w:val="0"/>
        <w:spacing w:after="0" w:line="240" w:lineRule="auto"/>
        <w:ind w:firstLine="425"/>
        <w:jc w:val="both"/>
        <w:rPr>
          <w:rFonts w:ascii="Times New Roman" w:hAnsi="Times New Roman" w:cs="Times New Roman"/>
          <w:color w:val="000000"/>
          <w:sz w:val="20"/>
          <w:szCs w:val="20"/>
        </w:rPr>
      </w:pPr>
      <w:r w:rsidRPr="007D1053">
        <w:rPr>
          <w:rFonts w:ascii="Times New Roman" w:hAnsi="Times New Roman" w:cs="Times New Roman"/>
          <w:color w:val="000000"/>
          <w:sz w:val="20"/>
          <w:szCs w:val="20"/>
        </w:rPr>
        <w:t xml:space="preserve">Light microscopic examination of tissue sections for right SMG of PRP group at day 7 after duct </w:t>
      </w:r>
      <w:proofErr w:type="spellStart"/>
      <w:r w:rsidRPr="007D1053">
        <w:rPr>
          <w:rFonts w:ascii="Times New Roman" w:hAnsi="Times New Roman" w:cs="Times New Roman"/>
          <w:color w:val="000000"/>
          <w:sz w:val="20"/>
          <w:szCs w:val="20"/>
        </w:rPr>
        <w:t>deligation</w:t>
      </w:r>
      <w:proofErr w:type="spellEnd"/>
      <w:r w:rsidRPr="007D1053">
        <w:rPr>
          <w:rFonts w:ascii="Times New Roman" w:hAnsi="Times New Roman" w:cs="Times New Roman"/>
          <w:color w:val="000000"/>
          <w:sz w:val="20"/>
          <w:szCs w:val="20"/>
        </w:rPr>
        <w:t xml:space="preserve"> showed that, there were branched duct like tubules in-between serous </w:t>
      </w:r>
      <w:proofErr w:type="spellStart"/>
      <w:r w:rsidRPr="007D1053">
        <w:rPr>
          <w:rFonts w:ascii="Times New Roman" w:hAnsi="Times New Roman" w:cs="Times New Roman"/>
          <w:color w:val="000000"/>
          <w:sz w:val="20"/>
          <w:szCs w:val="20"/>
        </w:rPr>
        <w:t>acini</w:t>
      </w:r>
      <w:proofErr w:type="spellEnd"/>
      <w:r w:rsidRPr="007D1053">
        <w:rPr>
          <w:rFonts w:ascii="Times New Roman" w:hAnsi="Times New Roman" w:cs="Times New Roman"/>
          <w:color w:val="000000"/>
          <w:sz w:val="20"/>
          <w:szCs w:val="20"/>
        </w:rPr>
        <w:t xml:space="preserve">, prominent vacuolization within the </w:t>
      </w:r>
      <w:proofErr w:type="spellStart"/>
      <w:r w:rsidRPr="007D1053">
        <w:rPr>
          <w:rFonts w:ascii="Times New Roman" w:hAnsi="Times New Roman" w:cs="Times New Roman"/>
          <w:color w:val="000000"/>
          <w:sz w:val="20"/>
          <w:szCs w:val="20"/>
        </w:rPr>
        <w:t>acini</w:t>
      </w:r>
      <w:proofErr w:type="spellEnd"/>
      <w:r w:rsidRPr="007D1053">
        <w:rPr>
          <w:rFonts w:ascii="Times New Roman" w:hAnsi="Times New Roman" w:cs="Times New Roman"/>
          <w:color w:val="000000"/>
          <w:sz w:val="20"/>
          <w:szCs w:val="20"/>
        </w:rPr>
        <w:t xml:space="preserve">, and widening of inter </w:t>
      </w:r>
      <w:proofErr w:type="spellStart"/>
      <w:r w:rsidRPr="007D1053">
        <w:rPr>
          <w:rFonts w:ascii="Times New Roman" w:hAnsi="Times New Roman" w:cs="Times New Roman"/>
          <w:color w:val="000000"/>
          <w:sz w:val="20"/>
          <w:szCs w:val="20"/>
        </w:rPr>
        <w:t>acinar</w:t>
      </w:r>
      <w:proofErr w:type="spellEnd"/>
      <w:r w:rsidRPr="007D1053">
        <w:rPr>
          <w:rFonts w:ascii="Times New Roman" w:hAnsi="Times New Roman" w:cs="Times New Roman"/>
          <w:color w:val="000000"/>
          <w:sz w:val="20"/>
          <w:szCs w:val="20"/>
        </w:rPr>
        <w:t xml:space="preserve"> space (Fig.14). Also, multiple mitotic figures and </w:t>
      </w:r>
      <w:proofErr w:type="spellStart"/>
      <w:r w:rsidRPr="007D1053">
        <w:rPr>
          <w:rFonts w:ascii="Times New Roman" w:hAnsi="Times New Roman" w:cs="Times New Roman"/>
          <w:color w:val="000000"/>
          <w:sz w:val="20"/>
          <w:szCs w:val="20"/>
        </w:rPr>
        <w:t>binucleated</w:t>
      </w:r>
      <w:proofErr w:type="spellEnd"/>
      <w:r w:rsidRPr="007D1053">
        <w:rPr>
          <w:rFonts w:ascii="Times New Roman" w:hAnsi="Times New Roman" w:cs="Times New Roman"/>
          <w:color w:val="000000"/>
          <w:sz w:val="20"/>
          <w:szCs w:val="20"/>
        </w:rPr>
        <w:t xml:space="preserve"> </w:t>
      </w:r>
      <w:proofErr w:type="spellStart"/>
      <w:r w:rsidRPr="007D1053">
        <w:rPr>
          <w:rFonts w:ascii="Times New Roman" w:hAnsi="Times New Roman" w:cs="Times New Roman"/>
          <w:color w:val="000000"/>
          <w:sz w:val="20"/>
          <w:szCs w:val="20"/>
        </w:rPr>
        <w:t>acinar</w:t>
      </w:r>
      <w:proofErr w:type="spellEnd"/>
      <w:r w:rsidRPr="007D1053">
        <w:rPr>
          <w:rFonts w:ascii="Times New Roman" w:hAnsi="Times New Roman" w:cs="Times New Roman"/>
          <w:color w:val="000000"/>
          <w:sz w:val="20"/>
          <w:szCs w:val="20"/>
        </w:rPr>
        <w:t xml:space="preserve"> cells could be depicted (Fig.15).</w:t>
      </w:r>
    </w:p>
    <w:p w:rsidR="00EC336D" w:rsidRPr="007D1053" w:rsidRDefault="00172719" w:rsidP="00327616">
      <w:pPr>
        <w:numPr>
          <w:ilvl w:val="0"/>
          <w:numId w:val="7"/>
        </w:numPr>
        <w:snapToGrid w:val="0"/>
        <w:spacing w:after="0" w:line="240" w:lineRule="auto"/>
        <w:ind w:left="0" w:firstLine="0"/>
        <w:jc w:val="both"/>
        <w:rPr>
          <w:rFonts w:ascii="Times New Roman" w:hAnsi="Times New Roman" w:cs="Times New Roman"/>
          <w:color w:val="000000"/>
          <w:sz w:val="20"/>
          <w:szCs w:val="20"/>
        </w:rPr>
      </w:pPr>
      <w:r w:rsidRPr="007D1053">
        <w:rPr>
          <w:rFonts w:ascii="Times New Roman" w:hAnsi="Times New Roman" w:cs="Times New Roman"/>
          <w:b/>
          <w:color w:val="000000"/>
          <w:sz w:val="20"/>
          <w:szCs w:val="20"/>
        </w:rPr>
        <w:t xml:space="preserve">Masson </w:t>
      </w:r>
      <w:proofErr w:type="spellStart"/>
      <w:r w:rsidRPr="007D1053">
        <w:rPr>
          <w:rFonts w:ascii="Times New Roman" w:hAnsi="Times New Roman" w:cs="Times New Roman"/>
          <w:b/>
          <w:color w:val="000000"/>
          <w:sz w:val="20"/>
          <w:szCs w:val="20"/>
        </w:rPr>
        <w:t>trichrome</w:t>
      </w:r>
      <w:proofErr w:type="spellEnd"/>
      <w:r w:rsidRPr="007D1053">
        <w:rPr>
          <w:rFonts w:ascii="Times New Roman" w:hAnsi="Times New Roman" w:cs="Times New Roman"/>
          <w:b/>
          <w:color w:val="000000"/>
          <w:sz w:val="20"/>
          <w:szCs w:val="20"/>
        </w:rPr>
        <w:t>:</w:t>
      </w:r>
    </w:p>
    <w:p w:rsidR="00EC336D" w:rsidRDefault="00172719" w:rsidP="00327616">
      <w:pPr>
        <w:snapToGrid w:val="0"/>
        <w:spacing w:after="0" w:line="240" w:lineRule="auto"/>
        <w:ind w:firstLine="425"/>
        <w:jc w:val="both"/>
        <w:rPr>
          <w:rFonts w:ascii="Times New Roman" w:hAnsi="Times New Roman" w:cs="Times New Roman"/>
          <w:color w:val="000000"/>
          <w:sz w:val="20"/>
          <w:szCs w:val="20"/>
          <w:lang w:eastAsia="zh-CN"/>
        </w:rPr>
      </w:pPr>
      <w:r w:rsidRPr="007D1053">
        <w:rPr>
          <w:rFonts w:ascii="Times New Roman" w:hAnsi="Times New Roman" w:cs="Times New Roman"/>
          <w:color w:val="000000"/>
          <w:sz w:val="20"/>
          <w:szCs w:val="20"/>
        </w:rPr>
        <w:t xml:space="preserve">Normal structure of CT capsule and septa with </w:t>
      </w:r>
      <w:proofErr w:type="spellStart"/>
      <w:r w:rsidRPr="007D1053">
        <w:rPr>
          <w:rFonts w:ascii="Times New Roman" w:hAnsi="Times New Roman" w:cs="Times New Roman"/>
          <w:color w:val="000000"/>
          <w:sz w:val="20"/>
          <w:szCs w:val="20"/>
        </w:rPr>
        <w:t>extravasated</w:t>
      </w:r>
      <w:proofErr w:type="spellEnd"/>
      <w:r w:rsidRPr="007D1053">
        <w:rPr>
          <w:rFonts w:ascii="Times New Roman" w:hAnsi="Times New Roman" w:cs="Times New Roman"/>
          <w:color w:val="000000"/>
          <w:sz w:val="20"/>
          <w:szCs w:val="20"/>
        </w:rPr>
        <w:t xml:space="preserve"> </w:t>
      </w:r>
      <w:proofErr w:type="spellStart"/>
      <w:r w:rsidRPr="007D1053">
        <w:rPr>
          <w:rFonts w:ascii="Times New Roman" w:hAnsi="Times New Roman" w:cs="Times New Roman"/>
          <w:color w:val="000000"/>
          <w:sz w:val="20"/>
          <w:szCs w:val="20"/>
        </w:rPr>
        <w:t>RBCs</w:t>
      </w:r>
      <w:proofErr w:type="spellEnd"/>
      <w:r w:rsidRPr="007D1053">
        <w:rPr>
          <w:rFonts w:ascii="Times New Roman" w:hAnsi="Times New Roman" w:cs="Times New Roman"/>
          <w:color w:val="000000"/>
          <w:sz w:val="20"/>
          <w:szCs w:val="20"/>
        </w:rPr>
        <w:t xml:space="preserve"> could be detected. In addition, CT </w:t>
      </w:r>
      <w:proofErr w:type="spellStart"/>
      <w:r w:rsidRPr="007D1053">
        <w:rPr>
          <w:rFonts w:ascii="Times New Roman" w:hAnsi="Times New Roman" w:cs="Times New Roman"/>
          <w:color w:val="000000"/>
          <w:sz w:val="20"/>
          <w:szCs w:val="20"/>
        </w:rPr>
        <w:t>stroma</w:t>
      </w:r>
      <w:proofErr w:type="spellEnd"/>
      <w:r w:rsidRPr="007D1053">
        <w:rPr>
          <w:rFonts w:ascii="Times New Roman" w:hAnsi="Times New Roman" w:cs="Times New Roman"/>
          <w:color w:val="000000"/>
          <w:sz w:val="20"/>
          <w:szCs w:val="20"/>
        </w:rPr>
        <w:t xml:space="preserve"> with fine normal collagen fibers and high endothelial </w:t>
      </w:r>
      <w:proofErr w:type="spellStart"/>
      <w:r w:rsidRPr="007D1053">
        <w:rPr>
          <w:rFonts w:ascii="Times New Roman" w:hAnsi="Times New Roman" w:cs="Times New Roman"/>
          <w:color w:val="000000"/>
          <w:sz w:val="20"/>
          <w:szCs w:val="20"/>
        </w:rPr>
        <w:t>venule</w:t>
      </w:r>
      <w:proofErr w:type="spellEnd"/>
      <w:r w:rsidRPr="007D1053">
        <w:rPr>
          <w:rFonts w:ascii="Times New Roman" w:hAnsi="Times New Roman" w:cs="Times New Roman"/>
          <w:color w:val="000000"/>
          <w:sz w:val="20"/>
          <w:szCs w:val="20"/>
        </w:rPr>
        <w:t xml:space="preserve"> were detected</w:t>
      </w:r>
      <w:r w:rsidRPr="007D1053">
        <w:rPr>
          <w:rFonts w:ascii="Times New Roman" w:hAnsi="Times New Roman" w:cs="Times New Roman"/>
          <w:sz w:val="20"/>
          <w:szCs w:val="20"/>
        </w:rPr>
        <w:t xml:space="preserve"> </w:t>
      </w:r>
      <w:r w:rsidRPr="007D1053">
        <w:rPr>
          <w:rFonts w:ascii="Times New Roman" w:hAnsi="Times New Roman" w:cs="Times New Roman"/>
          <w:color w:val="000000"/>
          <w:sz w:val="20"/>
          <w:szCs w:val="20"/>
        </w:rPr>
        <w:t xml:space="preserve">in the </w:t>
      </w:r>
      <w:proofErr w:type="spellStart"/>
      <w:r w:rsidRPr="007D1053">
        <w:rPr>
          <w:rFonts w:ascii="Times New Roman" w:hAnsi="Times New Roman" w:cs="Times New Roman"/>
          <w:color w:val="000000"/>
          <w:sz w:val="20"/>
          <w:szCs w:val="20"/>
        </w:rPr>
        <w:t>parenchymal</w:t>
      </w:r>
      <w:proofErr w:type="spellEnd"/>
      <w:r w:rsidRPr="007D1053">
        <w:rPr>
          <w:rFonts w:ascii="Times New Roman" w:hAnsi="Times New Roman" w:cs="Times New Roman"/>
          <w:color w:val="000000"/>
          <w:sz w:val="20"/>
          <w:szCs w:val="20"/>
        </w:rPr>
        <w:t xml:space="preserve"> part of the gland (Fig.16).</w:t>
      </w:r>
    </w:p>
    <w:p w:rsidR="00327616" w:rsidRPr="007D1053" w:rsidRDefault="00327616" w:rsidP="00327616">
      <w:pPr>
        <w:snapToGrid w:val="0"/>
        <w:spacing w:after="0" w:line="240" w:lineRule="auto"/>
        <w:ind w:firstLine="425"/>
        <w:jc w:val="both"/>
        <w:rPr>
          <w:rFonts w:ascii="Times New Roman" w:hAnsi="Times New Roman" w:cs="Times New Roman"/>
          <w:color w:val="000000"/>
          <w:sz w:val="20"/>
          <w:szCs w:val="20"/>
          <w:lang w:eastAsia="zh-CN"/>
        </w:rPr>
      </w:pPr>
    </w:p>
    <w:p w:rsidR="00EC336D" w:rsidRDefault="00172719" w:rsidP="00327616">
      <w:pPr>
        <w:snapToGrid w:val="0"/>
        <w:spacing w:after="0" w:line="240" w:lineRule="auto"/>
        <w:jc w:val="center"/>
        <w:rPr>
          <w:rFonts w:ascii="Times New Roman" w:hAnsi="Times New Roman" w:cs="Times New Roman"/>
          <w:b/>
          <w:sz w:val="20"/>
          <w:szCs w:val="20"/>
          <w:lang w:eastAsia="zh-CN"/>
        </w:rPr>
      </w:pPr>
      <w:r w:rsidRPr="007D1053">
        <w:rPr>
          <w:rFonts w:ascii="Times New Roman" w:hAnsi="Times New Roman" w:cs="Times New Roman"/>
          <w:b/>
          <w:noProof/>
          <w:sz w:val="20"/>
          <w:szCs w:val="20"/>
          <w:lang w:eastAsia="zh-CN"/>
        </w:rPr>
        <w:lastRenderedPageBreak/>
        <w:drawing>
          <wp:inline distT="0" distB="0" distL="0" distR="0">
            <wp:extent cx="2406097" cy="1510748"/>
            <wp:effectExtent l="19050" t="0" r="0" b="0"/>
            <wp:docPr id="3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5" cstate="print"/>
                    <a:srcRect b="51762"/>
                    <a:stretch>
                      <a:fillRect/>
                    </a:stretch>
                  </pic:blipFill>
                  <pic:spPr>
                    <a:xfrm>
                      <a:off x="0" y="0"/>
                      <a:ext cx="2406097" cy="1510748"/>
                    </a:xfrm>
                    <a:prstGeom prst="rect">
                      <a:avLst/>
                    </a:prstGeom>
                    <a:ln/>
                  </pic:spPr>
                </pic:pic>
              </a:graphicData>
            </a:graphic>
          </wp:inline>
        </w:drawing>
      </w:r>
    </w:p>
    <w:p w:rsidR="00094707" w:rsidRPr="007D1053" w:rsidRDefault="00094707" w:rsidP="00327616">
      <w:pPr>
        <w:snapToGrid w:val="0"/>
        <w:spacing w:after="0" w:line="240" w:lineRule="auto"/>
        <w:jc w:val="center"/>
        <w:rPr>
          <w:rFonts w:ascii="Times New Roman" w:hAnsi="Times New Roman" w:cs="Times New Roman"/>
          <w:b/>
          <w:sz w:val="20"/>
          <w:szCs w:val="20"/>
          <w:lang w:eastAsia="zh-CN"/>
        </w:rPr>
      </w:pPr>
    </w:p>
    <w:p w:rsidR="00094707" w:rsidRDefault="00094707" w:rsidP="00094707">
      <w:pPr>
        <w:snapToGrid w:val="0"/>
        <w:spacing w:after="0" w:line="240" w:lineRule="auto"/>
        <w:jc w:val="center"/>
        <w:rPr>
          <w:rFonts w:ascii="Times New Roman" w:hAnsi="Times New Roman" w:cs="Times New Roman"/>
          <w:b/>
          <w:sz w:val="20"/>
          <w:szCs w:val="18"/>
          <w:lang w:eastAsia="zh-CN"/>
        </w:rPr>
      </w:pPr>
      <w:r w:rsidRPr="00094707">
        <w:rPr>
          <w:rFonts w:ascii="Times New Roman" w:hAnsi="Times New Roman" w:cs="Times New Roman"/>
          <w:b/>
          <w:noProof/>
          <w:sz w:val="20"/>
          <w:szCs w:val="18"/>
          <w:lang w:eastAsia="zh-CN"/>
        </w:rPr>
        <w:drawing>
          <wp:inline distT="0" distB="0" distL="0" distR="0">
            <wp:extent cx="2406097" cy="1558455"/>
            <wp:effectExtent l="19050" t="0" r="0" b="0"/>
            <wp:docPr id="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5" cstate="print"/>
                    <a:srcRect t="48492" b="1747"/>
                    <a:stretch>
                      <a:fillRect/>
                    </a:stretch>
                  </pic:blipFill>
                  <pic:spPr>
                    <a:xfrm>
                      <a:off x="0" y="0"/>
                      <a:ext cx="2406097" cy="1558455"/>
                    </a:xfrm>
                    <a:prstGeom prst="rect">
                      <a:avLst/>
                    </a:prstGeom>
                    <a:ln/>
                  </pic:spPr>
                </pic:pic>
              </a:graphicData>
            </a:graphic>
          </wp:inline>
        </w:drawing>
      </w:r>
    </w:p>
    <w:p w:rsidR="00094707" w:rsidRPr="007D1053" w:rsidRDefault="00172719" w:rsidP="00327616">
      <w:pPr>
        <w:snapToGrid w:val="0"/>
        <w:spacing w:after="0" w:line="240" w:lineRule="auto"/>
        <w:jc w:val="both"/>
        <w:rPr>
          <w:rFonts w:ascii="Times New Roman" w:hAnsi="Times New Roman" w:cs="Times New Roman"/>
          <w:sz w:val="20"/>
          <w:szCs w:val="18"/>
          <w:lang w:eastAsia="zh-CN"/>
        </w:rPr>
      </w:pPr>
      <w:r w:rsidRPr="007D1053">
        <w:rPr>
          <w:rFonts w:ascii="Times New Roman" w:hAnsi="Times New Roman" w:cs="Times New Roman"/>
          <w:b/>
          <w:sz w:val="20"/>
          <w:szCs w:val="18"/>
        </w:rPr>
        <w:t>Fig. (14):</w:t>
      </w:r>
      <w:r w:rsidRPr="007D1053">
        <w:rPr>
          <w:rFonts w:ascii="Times New Roman" w:hAnsi="Times New Roman" w:cs="Times New Roman"/>
          <w:sz w:val="20"/>
          <w:szCs w:val="18"/>
        </w:rPr>
        <w:t xml:space="preserve"> Photomicrographs of right SMG of PRP group at day 7 after duct </w:t>
      </w:r>
      <w:proofErr w:type="spellStart"/>
      <w:r w:rsidRPr="007D1053">
        <w:rPr>
          <w:rFonts w:ascii="Times New Roman" w:hAnsi="Times New Roman" w:cs="Times New Roman"/>
          <w:sz w:val="20"/>
          <w:szCs w:val="18"/>
        </w:rPr>
        <w:t>deligation</w:t>
      </w:r>
      <w:proofErr w:type="spellEnd"/>
      <w:r w:rsidRPr="007D1053">
        <w:rPr>
          <w:rFonts w:ascii="Times New Roman" w:hAnsi="Times New Roman" w:cs="Times New Roman"/>
          <w:sz w:val="20"/>
          <w:szCs w:val="18"/>
        </w:rPr>
        <w:t xml:space="preserve"> </w:t>
      </w:r>
      <w:r w:rsidRPr="007D1053">
        <w:rPr>
          <w:rFonts w:ascii="Times New Roman" w:hAnsi="Times New Roman" w:cs="Times New Roman"/>
          <w:b/>
          <w:sz w:val="20"/>
          <w:szCs w:val="18"/>
        </w:rPr>
        <w:t>(A)</w:t>
      </w:r>
      <w:r w:rsidRPr="007D1053">
        <w:rPr>
          <w:rFonts w:ascii="Times New Roman" w:hAnsi="Times New Roman" w:cs="Times New Roman"/>
          <w:sz w:val="20"/>
          <w:szCs w:val="18"/>
        </w:rPr>
        <w:t xml:space="preserve"> Lobe of SMG. </w:t>
      </w:r>
      <w:r w:rsidRPr="007D1053">
        <w:rPr>
          <w:rFonts w:ascii="Times New Roman" w:hAnsi="Times New Roman" w:cs="Times New Roman"/>
          <w:b/>
          <w:sz w:val="20"/>
          <w:szCs w:val="18"/>
        </w:rPr>
        <w:t>(B)</w:t>
      </w:r>
      <w:r w:rsidRPr="007D1053">
        <w:rPr>
          <w:rFonts w:ascii="Times New Roman" w:hAnsi="Times New Roman" w:cs="Times New Roman"/>
          <w:sz w:val="20"/>
          <w:szCs w:val="18"/>
        </w:rPr>
        <w:t xml:space="preserve"> Higher magnification of black boxed area at (A) showing branched duct like tubules (*) in-between serous </w:t>
      </w:r>
      <w:proofErr w:type="spellStart"/>
      <w:r w:rsidRPr="007D1053">
        <w:rPr>
          <w:rFonts w:ascii="Times New Roman" w:hAnsi="Times New Roman" w:cs="Times New Roman"/>
          <w:sz w:val="20"/>
          <w:szCs w:val="18"/>
        </w:rPr>
        <w:t>acini</w:t>
      </w:r>
      <w:proofErr w:type="spellEnd"/>
      <w:r w:rsidRPr="007D1053">
        <w:rPr>
          <w:rFonts w:ascii="Times New Roman" w:hAnsi="Times New Roman" w:cs="Times New Roman"/>
          <w:sz w:val="20"/>
          <w:szCs w:val="18"/>
        </w:rPr>
        <w:t xml:space="preserve">, prominent vacuolization within the </w:t>
      </w:r>
      <w:proofErr w:type="spellStart"/>
      <w:r w:rsidRPr="007D1053">
        <w:rPr>
          <w:rFonts w:ascii="Times New Roman" w:hAnsi="Times New Roman" w:cs="Times New Roman"/>
          <w:sz w:val="20"/>
          <w:szCs w:val="18"/>
        </w:rPr>
        <w:t>acini</w:t>
      </w:r>
      <w:proofErr w:type="spellEnd"/>
      <w:r w:rsidRPr="007D1053">
        <w:rPr>
          <w:rFonts w:ascii="Times New Roman" w:hAnsi="Times New Roman" w:cs="Times New Roman"/>
          <w:sz w:val="20"/>
          <w:szCs w:val="18"/>
        </w:rPr>
        <w:t xml:space="preserve"> (black arrows). (H</w:t>
      </w:r>
      <w:r w:rsidR="007D1053" w:rsidRPr="007D1053">
        <w:rPr>
          <w:rFonts w:ascii="Times New Roman" w:hAnsi="Times New Roman" w:cs="Times New Roman"/>
          <w:sz w:val="20"/>
          <w:szCs w:val="18"/>
        </w:rPr>
        <w:t xml:space="preserve"> &amp; </w:t>
      </w:r>
      <w:r w:rsidRPr="007D1053">
        <w:rPr>
          <w:rFonts w:ascii="Times New Roman" w:hAnsi="Times New Roman" w:cs="Times New Roman"/>
          <w:sz w:val="20"/>
          <w:szCs w:val="18"/>
        </w:rPr>
        <w:t>E stain, A x 100 and B x 400).</w:t>
      </w:r>
    </w:p>
    <w:p w:rsidR="00EC336D" w:rsidRPr="007D1053" w:rsidRDefault="00172719" w:rsidP="00327616">
      <w:pPr>
        <w:snapToGrid w:val="0"/>
        <w:spacing w:after="0" w:line="240" w:lineRule="auto"/>
        <w:jc w:val="center"/>
        <w:rPr>
          <w:rFonts w:ascii="Times New Roman" w:hAnsi="Times New Roman" w:cs="Times New Roman"/>
          <w:sz w:val="20"/>
          <w:szCs w:val="18"/>
        </w:rPr>
      </w:pPr>
      <w:r w:rsidRPr="007D1053">
        <w:rPr>
          <w:rFonts w:ascii="Times New Roman" w:hAnsi="Times New Roman" w:cs="Times New Roman"/>
          <w:noProof/>
          <w:sz w:val="20"/>
          <w:szCs w:val="18"/>
          <w:lang w:eastAsia="zh-CN"/>
        </w:rPr>
        <w:drawing>
          <wp:inline distT="0" distB="0" distL="0" distR="0">
            <wp:extent cx="2406098" cy="2878372"/>
            <wp:effectExtent l="19050" t="0" r="0" b="0"/>
            <wp:docPr id="2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6" cstate="print"/>
                    <a:srcRect b="2010"/>
                    <a:stretch>
                      <a:fillRect/>
                    </a:stretch>
                  </pic:blipFill>
                  <pic:spPr>
                    <a:xfrm>
                      <a:off x="0" y="0"/>
                      <a:ext cx="2409116" cy="2881983"/>
                    </a:xfrm>
                    <a:prstGeom prst="rect">
                      <a:avLst/>
                    </a:prstGeom>
                    <a:ln/>
                  </pic:spPr>
                </pic:pic>
              </a:graphicData>
            </a:graphic>
          </wp:inline>
        </w:drawing>
      </w:r>
    </w:p>
    <w:p w:rsidR="00EC336D" w:rsidRPr="007D1053" w:rsidRDefault="00172719" w:rsidP="00327616">
      <w:pPr>
        <w:snapToGrid w:val="0"/>
        <w:spacing w:after="0" w:line="240" w:lineRule="auto"/>
        <w:jc w:val="both"/>
        <w:rPr>
          <w:rFonts w:ascii="Times New Roman" w:hAnsi="Times New Roman" w:cs="Times New Roman"/>
          <w:sz w:val="20"/>
          <w:szCs w:val="16"/>
        </w:rPr>
      </w:pPr>
      <w:r w:rsidRPr="007D1053">
        <w:rPr>
          <w:rFonts w:ascii="Times New Roman" w:hAnsi="Times New Roman" w:cs="Times New Roman"/>
          <w:b/>
          <w:sz w:val="20"/>
          <w:szCs w:val="16"/>
        </w:rPr>
        <w:t>Fig. (15):</w:t>
      </w:r>
      <w:r w:rsidRPr="007D1053">
        <w:rPr>
          <w:rFonts w:ascii="Times New Roman" w:hAnsi="Times New Roman" w:cs="Times New Roman"/>
          <w:sz w:val="20"/>
          <w:szCs w:val="16"/>
        </w:rPr>
        <w:t xml:space="preserve"> Photomicrographs of right SMG of PRP group at day 7 after duct </w:t>
      </w:r>
      <w:proofErr w:type="spellStart"/>
      <w:r w:rsidRPr="007D1053">
        <w:rPr>
          <w:rFonts w:ascii="Times New Roman" w:hAnsi="Times New Roman" w:cs="Times New Roman"/>
          <w:sz w:val="20"/>
          <w:szCs w:val="16"/>
        </w:rPr>
        <w:t>deligation</w:t>
      </w:r>
      <w:proofErr w:type="spellEnd"/>
      <w:r w:rsidRPr="007D1053">
        <w:rPr>
          <w:rFonts w:ascii="Times New Roman" w:hAnsi="Times New Roman" w:cs="Times New Roman"/>
          <w:sz w:val="20"/>
          <w:szCs w:val="16"/>
        </w:rPr>
        <w:t xml:space="preserve"> </w:t>
      </w:r>
      <w:r w:rsidRPr="007D1053">
        <w:rPr>
          <w:rFonts w:ascii="Times New Roman" w:hAnsi="Times New Roman" w:cs="Times New Roman"/>
          <w:b/>
          <w:sz w:val="20"/>
          <w:szCs w:val="16"/>
        </w:rPr>
        <w:t>(A)</w:t>
      </w:r>
      <w:r w:rsidRPr="007D1053">
        <w:rPr>
          <w:rFonts w:ascii="Times New Roman" w:hAnsi="Times New Roman" w:cs="Times New Roman"/>
          <w:sz w:val="20"/>
          <w:szCs w:val="16"/>
        </w:rPr>
        <w:t xml:space="preserve"> Lobe of SMG showing widening of inter-</w:t>
      </w:r>
      <w:proofErr w:type="spellStart"/>
      <w:r w:rsidRPr="007D1053">
        <w:rPr>
          <w:rFonts w:ascii="Times New Roman" w:hAnsi="Times New Roman" w:cs="Times New Roman"/>
          <w:sz w:val="20"/>
          <w:szCs w:val="16"/>
        </w:rPr>
        <w:t>acinar</w:t>
      </w:r>
      <w:proofErr w:type="spellEnd"/>
      <w:r w:rsidRPr="007D1053">
        <w:rPr>
          <w:rFonts w:ascii="Times New Roman" w:hAnsi="Times New Roman" w:cs="Times New Roman"/>
          <w:sz w:val="20"/>
          <w:szCs w:val="16"/>
        </w:rPr>
        <w:t xml:space="preserve"> space (black arrows). </w:t>
      </w:r>
      <w:r w:rsidRPr="007D1053">
        <w:rPr>
          <w:rFonts w:ascii="Times New Roman" w:hAnsi="Times New Roman" w:cs="Times New Roman"/>
          <w:b/>
          <w:sz w:val="20"/>
          <w:szCs w:val="16"/>
        </w:rPr>
        <w:t>(B)</w:t>
      </w:r>
      <w:r w:rsidRPr="007D1053">
        <w:rPr>
          <w:rFonts w:ascii="Times New Roman" w:hAnsi="Times New Roman" w:cs="Times New Roman"/>
          <w:sz w:val="20"/>
          <w:szCs w:val="16"/>
        </w:rPr>
        <w:t xml:space="preserve"> Higher magnification of black boxed area at (A) showing multiple mitotic figures (red arrows) and </w:t>
      </w:r>
      <w:proofErr w:type="spellStart"/>
      <w:r w:rsidRPr="007D1053">
        <w:rPr>
          <w:rFonts w:ascii="Times New Roman" w:hAnsi="Times New Roman" w:cs="Times New Roman"/>
          <w:sz w:val="20"/>
          <w:szCs w:val="16"/>
        </w:rPr>
        <w:t>binucleated</w:t>
      </w:r>
      <w:proofErr w:type="spellEnd"/>
      <w:r w:rsidRPr="007D1053">
        <w:rPr>
          <w:rFonts w:ascii="Times New Roman" w:hAnsi="Times New Roman" w:cs="Times New Roman"/>
          <w:sz w:val="20"/>
          <w:szCs w:val="16"/>
        </w:rPr>
        <w:t xml:space="preserve"> </w:t>
      </w:r>
      <w:proofErr w:type="spellStart"/>
      <w:r w:rsidRPr="007D1053">
        <w:rPr>
          <w:rFonts w:ascii="Times New Roman" w:hAnsi="Times New Roman" w:cs="Times New Roman"/>
          <w:sz w:val="20"/>
          <w:szCs w:val="16"/>
        </w:rPr>
        <w:t>acinar</w:t>
      </w:r>
      <w:proofErr w:type="spellEnd"/>
      <w:r w:rsidRPr="007D1053">
        <w:rPr>
          <w:rFonts w:ascii="Times New Roman" w:hAnsi="Times New Roman" w:cs="Times New Roman"/>
          <w:sz w:val="20"/>
          <w:szCs w:val="16"/>
        </w:rPr>
        <w:t xml:space="preserve"> cells (yellow arrow). (H</w:t>
      </w:r>
      <w:r w:rsidR="007D1053" w:rsidRPr="007D1053">
        <w:rPr>
          <w:rFonts w:ascii="Times New Roman" w:hAnsi="Times New Roman" w:cs="Times New Roman"/>
          <w:sz w:val="20"/>
          <w:szCs w:val="16"/>
        </w:rPr>
        <w:t xml:space="preserve"> &amp; </w:t>
      </w:r>
      <w:r w:rsidRPr="007D1053">
        <w:rPr>
          <w:rFonts w:ascii="Times New Roman" w:hAnsi="Times New Roman" w:cs="Times New Roman"/>
          <w:sz w:val="20"/>
          <w:szCs w:val="16"/>
        </w:rPr>
        <w:t>E stain, A x 400 and B x 1000).</w:t>
      </w:r>
      <w:r w:rsidR="00107B17" w:rsidRPr="007D1053">
        <w:rPr>
          <w:rFonts w:ascii="Times New Roman" w:hAnsi="Times New Roman" w:cs="Times New Roman"/>
          <w:sz w:val="20"/>
          <w:szCs w:val="16"/>
        </w:rPr>
        <w:t xml:space="preserve"> </w:t>
      </w:r>
    </w:p>
    <w:p w:rsidR="00094707" w:rsidRPr="007D1053" w:rsidRDefault="00094707" w:rsidP="00094707">
      <w:pPr>
        <w:snapToGrid w:val="0"/>
        <w:spacing w:after="0" w:line="240" w:lineRule="auto"/>
        <w:ind w:firstLine="425"/>
        <w:jc w:val="both"/>
        <w:rPr>
          <w:rFonts w:ascii="Times New Roman" w:hAnsi="Times New Roman" w:cs="Times New Roman"/>
          <w:sz w:val="20"/>
          <w:szCs w:val="20"/>
        </w:rPr>
      </w:pPr>
    </w:p>
    <w:p w:rsidR="00094707" w:rsidRPr="007D1053" w:rsidRDefault="00094707" w:rsidP="00094707">
      <w:pPr>
        <w:numPr>
          <w:ilvl w:val="0"/>
          <w:numId w:val="14"/>
        </w:numPr>
        <w:snapToGrid w:val="0"/>
        <w:spacing w:after="0" w:line="240" w:lineRule="auto"/>
        <w:ind w:left="0" w:firstLine="0"/>
        <w:jc w:val="both"/>
        <w:rPr>
          <w:rFonts w:ascii="Times New Roman" w:hAnsi="Times New Roman" w:cs="Times New Roman"/>
          <w:color w:val="000000"/>
          <w:sz w:val="20"/>
          <w:szCs w:val="20"/>
        </w:rPr>
      </w:pPr>
      <w:r w:rsidRPr="007D1053">
        <w:rPr>
          <w:rFonts w:ascii="Times New Roman" w:hAnsi="Times New Roman" w:cs="Times New Roman"/>
          <w:b/>
          <w:color w:val="000000"/>
          <w:sz w:val="20"/>
          <w:szCs w:val="20"/>
        </w:rPr>
        <w:lastRenderedPageBreak/>
        <w:t>Day 14:</w:t>
      </w:r>
    </w:p>
    <w:p w:rsidR="00094707" w:rsidRPr="007D1053" w:rsidRDefault="00094707" w:rsidP="00094707">
      <w:pPr>
        <w:numPr>
          <w:ilvl w:val="0"/>
          <w:numId w:val="4"/>
        </w:numPr>
        <w:snapToGrid w:val="0"/>
        <w:spacing w:after="0" w:line="240" w:lineRule="auto"/>
        <w:ind w:left="0" w:firstLine="0"/>
        <w:jc w:val="both"/>
        <w:rPr>
          <w:rFonts w:ascii="Times New Roman" w:hAnsi="Times New Roman" w:cs="Times New Roman"/>
          <w:color w:val="000000"/>
          <w:sz w:val="20"/>
          <w:szCs w:val="20"/>
        </w:rPr>
      </w:pPr>
      <w:proofErr w:type="spellStart"/>
      <w:r w:rsidRPr="007D1053">
        <w:rPr>
          <w:rFonts w:ascii="Times New Roman" w:hAnsi="Times New Roman" w:cs="Times New Roman"/>
          <w:b/>
          <w:color w:val="000000"/>
          <w:sz w:val="20"/>
          <w:szCs w:val="20"/>
        </w:rPr>
        <w:t>Haematoxylin</w:t>
      </w:r>
      <w:proofErr w:type="spellEnd"/>
      <w:r w:rsidRPr="007D1053">
        <w:rPr>
          <w:rFonts w:ascii="Times New Roman" w:hAnsi="Times New Roman" w:cs="Times New Roman"/>
          <w:b/>
          <w:color w:val="000000"/>
          <w:sz w:val="20"/>
          <w:szCs w:val="20"/>
        </w:rPr>
        <w:t xml:space="preserve"> and Eosin:</w:t>
      </w:r>
    </w:p>
    <w:p w:rsidR="00094707" w:rsidRPr="007D1053" w:rsidRDefault="00094707" w:rsidP="00094707">
      <w:pPr>
        <w:snapToGrid w:val="0"/>
        <w:spacing w:after="0" w:line="240" w:lineRule="auto"/>
        <w:ind w:firstLine="425"/>
        <w:jc w:val="both"/>
        <w:rPr>
          <w:rFonts w:ascii="Times New Roman" w:hAnsi="Times New Roman" w:cs="Times New Roman"/>
          <w:color w:val="000000"/>
          <w:sz w:val="20"/>
          <w:szCs w:val="20"/>
        </w:rPr>
      </w:pPr>
      <w:r w:rsidRPr="007D1053">
        <w:rPr>
          <w:rFonts w:ascii="Times New Roman" w:hAnsi="Times New Roman" w:cs="Times New Roman"/>
          <w:color w:val="000000"/>
          <w:sz w:val="20"/>
          <w:szCs w:val="20"/>
        </w:rPr>
        <w:t xml:space="preserve">Light microscopic examination of tissue sections for right SMG of PRP group at day 14 after duct </w:t>
      </w:r>
      <w:proofErr w:type="spellStart"/>
      <w:r w:rsidRPr="007D1053">
        <w:rPr>
          <w:rFonts w:ascii="Times New Roman" w:hAnsi="Times New Roman" w:cs="Times New Roman"/>
          <w:color w:val="000000"/>
          <w:sz w:val="20"/>
          <w:szCs w:val="20"/>
        </w:rPr>
        <w:t>deligation</w:t>
      </w:r>
      <w:proofErr w:type="spellEnd"/>
      <w:r w:rsidRPr="007D1053">
        <w:rPr>
          <w:rFonts w:ascii="Times New Roman" w:hAnsi="Times New Roman" w:cs="Times New Roman"/>
          <w:color w:val="000000"/>
          <w:sz w:val="20"/>
          <w:szCs w:val="20"/>
        </w:rPr>
        <w:t xml:space="preserve"> showed lobes of SMG with almost normal architecture and recovery of serous </w:t>
      </w:r>
      <w:proofErr w:type="spellStart"/>
      <w:r w:rsidRPr="007D1053">
        <w:rPr>
          <w:rFonts w:ascii="Times New Roman" w:hAnsi="Times New Roman" w:cs="Times New Roman"/>
          <w:color w:val="000000"/>
          <w:sz w:val="20"/>
          <w:szCs w:val="20"/>
        </w:rPr>
        <w:t>acini</w:t>
      </w:r>
      <w:proofErr w:type="spellEnd"/>
      <w:r w:rsidRPr="007D1053">
        <w:rPr>
          <w:rFonts w:ascii="Times New Roman" w:hAnsi="Times New Roman" w:cs="Times New Roman"/>
          <w:color w:val="000000"/>
          <w:sz w:val="20"/>
          <w:szCs w:val="20"/>
        </w:rPr>
        <w:t xml:space="preserve"> with few </w:t>
      </w:r>
      <w:proofErr w:type="spellStart"/>
      <w:r w:rsidRPr="007D1053">
        <w:rPr>
          <w:rFonts w:ascii="Times New Roman" w:hAnsi="Times New Roman" w:cs="Times New Roman"/>
          <w:color w:val="000000"/>
          <w:sz w:val="20"/>
          <w:szCs w:val="20"/>
        </w:rPr>
        <w:t>cytoplasmic</w:t>
      </w:r>
      <w:proofErr w:type="spellEnd"/>
      <w:r w:rsidRPr="007D1053">
        <w:rPr>
          <w:rFonts w:ascii="Times New Roman" w:hAnsi="Times New Roman" w:cs="Times New Roman"/>
          <w:color w:val="000000"/>
          <w:sz w:val="20"/>
          <w:szCs w:val="20"/>
        </w:rPr>
        <w:t xml:space="preserve"> vacuolization. The branched duct like tubules ending with serous </w:t>
      </w:r>
      <w:proofErr w:type="spellStart"/>
      <w:r w:rsidRPr="007D1053">
        <w:rPr>
          <w:rFonts w:ascii="Times New Roman" w:hAnsi="Times New Roman" w:cs="Times New Roman"/>
          <w:color w:val="000000"/>
          <w:sz w:val="20"/>
          <w:szCs w:val="20"/>
        </w:rPr>
        <w:t>acini</w:t>
      </w:r>
      <w:proofErr w:type="spellEnd"/>
      <w:r w:rsidRPr="007D1053">
        <w:rPr>
          <w:rFonts w:ascii="Times New Roman" w:hAnsi="Times New Roman" w:cs="Times New Roman"/>
          <w:color w:val="000000"/>
          <w:sz w:val="20"/>
          <w:szCs w:val="20"/>
        </w:rPr>
        <w:t xml:space="preserve"> and almost normal </w:t>
      </w:r>
      <w:proofErr w:type="spellStart"/>
      <w:r w:rsidRPr="007D1053">
        <w:rPr>
          <w:rFonts w:ascii="Times New Roman" w:hAnsi="Times New Roman" w:cs="Times New Roman"/>
          <w:color w:val="000000"/>
          <w:sz w:val="20"/>
          <w:szCs w:val="20"/>
        </w:rPr>
        <w:t>SDs</w:t>
      </w:r>
      <w:proofErr w:type="spellEnd"/>
      <w:r w:rsidRPr="007D1053">
        <w:rPr>
          <w:rFonts w:ascii="Times New Roman" w:hAnsi="Times New Roman" w:cs="Times New Roman"/>
          <w:color w:val="000000"/>
          <w:sz w:val="20"/>
          <w:szCs w:val="20"/>
        </w:rPr>
        <w:t xml:space="preserve"> could be detected around large endothelial </w:t>
      </w:r>
      <w:proofErr w:type="spellStart"/>
      <w:r w:rsidRPr="007D1053">
        <w:rPr>
          <w:rFonts w:ascii="Times New Roman" w:hAnsi="Times New Roman" w:cs="Times New Roman"/>
          <w:color w:val="000000"/>
          <w:sz w:val="20"/>
          <w:szCs w:val="20"/>
        </w:rPr>
        <w:t>venules</w:t>
      </w:r>
      <w:proofErr w:type="spellEnd"/>
      <w:r w:rsidRPr="007D1053">
        <w:rPr>
          <w:rFonts w:ascii="Times New Roman" w:hAnsi="Times New Roman" w:cs="Times New Roman"/>
          <w:color w:val="000000"/>
          <w:sz w:val="20"/>
          <w:szCs w:val="20"/>
        </w:rPr>
        <w:t xml:space="preserve"> (Fig.17). Multiple mitotic figures and </w:t>
      </w:r>
      <w:proofErr w:type="spellStart"/>
      <w:r w:rsidRPr="007D1053">
        <w:rPr>
          <w:rFonts w:ascii="Times New Roman" w:hAnsi="Times New Roman" w:cs="Times New Roman"/>
          <w:color w:val="000000"/>
          <w:sz w:val="20"/>
          <w:szCs w:val="20"/>
        </w:rPr>
        <w:t>binucleated</w:t>
      </w:r>
      <w:proofErr w:type="spellEnd"/>
      <w:r w:rsidRPr="007D1053">
        <w:rPr>
          <w:rFonts w:ascii="Times New Roman" w:hAnsi="Times New Roman" w:cs="Times New Roman"/>
          <w:color w:val="000000"/>
          <w:sz w:val="20"/>
          <w:szCs w:val="20"/>
        </w:rPr>
        <w:t xml:space="preserve"> cells were clearly seen (Fig.18).</w:t>
      </w:r>
    </w:p>
    <w:p w:rsidR="00094707" w:rsidRPr="007D1053" w:rsidRDefault="00094707" w:rsidP="00094707">
      <w:pPr>
        <w:numPr>
          <w:ilvl w:val="0"/>
          <w:numId w:val="4"/>
        </w:numPr>
        <w:snapToGrid w:val="0"/>
        <w:spacing w:after="0" w:line="240" w:lineRule="auto"/>
        <w:ind w:left="0" w:firstLine="0"/>
        <w:jc w:val="both"/>
        <w:rPr>
          <w:rFonts w:ascii="Times New Roman" w:hAnsi="Times New Roman" w:cs="Times New Roman"/>
          <w:color w:val="000000"/>
          <w:sz w:val="20"/>
          <w:szCs w:val="20"/>
        </w:rPr>
      </w:pPr>
      <w:r w:rsidRPr="007D1053">
        <w:rPr>
          <w:rFonts w:ascii="Times New Roman" w:hAnsi="Times New Roman" w:cs="Times New Roman"/>
          <w:b/>
          <w:color w:val="000000"/>
          <w:sz w:val="20"/>
          <w:szCs w:val="20"/>
        </w:rPr>
        <w:t xml:space="preserve">Masson </w:t>
      </w:r>
      <w:proofErr w:type="spellStart"/>
      <w:r w:rsidRPr="007D1053">
        <w:rPr>
          <w:rFonts w:ascii="Times New Roman" w:hAnsi="Times New Roman" w:cs="Times New Roman"/>
          <w:b/>
          <w:color w:val="000000"/>
          <w:sz w:val="20"/>
          <w:szCs w:val="20"/>
        </w:rPr>
        <w:t>trichrome</w:t>
      </w:r>
      <w:proofErr w:type="spellEnd"/>
      <w:r w:rsidRPr="007D1053">
        <w:rPr>
          <w:rFonts w:ascii="Times New Roman" w:hAnsi="Times New Roman" w:cs="Times New Roman"/>
          <w:b/>
          <w:color w:val="000000"/>
          <w:sz w:val="20"/>
          <w:szCs w:val="20"/>
        </w:rPr>
        <w:t>:</w:t>
      </w:r>
    </w:p>
    <w:p w:rsidR="00094707" w:rsidRPr="007D1053" w:rsidRDefault="00094707" w:rsidP="00094707">
      <w:pPr>
        <w:snapToGrid w:val="0"/>
        <w:spacing w:after="0" w:line="240" w:lineRule="auto"/>
        <w:ind w:firstLine="425"/>
        <w:jc w:val="both"/>
        <w:rPr>
          <w:rFonts w:ascii="Times New Roman" w:hAnsi="Times New Roman" w:cs="Times New Roman"/>
          <w:color w:val="000000"/>
          <w:sz w:val="20"/>
          <w:szCs w:val="20"/>
        </w:rPr>
      </w:pPr>
      <w:r w:rsidRPr="007D1053">
        <w:rPr>
          <w:rFonts w:ascii="Times New Roman" w:hAnsi="Times New Roman" w:cs="Times New Roman"/>
          <w:color w:val="000000"/>
          <w:sz w:val="20"/>
          <w:szCs w:val="20"/>
        </w:rPr>
        <w:t xml:space="preserve">Thick CT capsule with inflammatory cell infiltration was detected. Fine collagen fibers were clearly seen in CT </w:t>
      </w:r>
      <w:proofErr w:type="spellStart"/>
      <w:r w:rsidRPr="007D1053">
        <w:rPr>
          <w:rFonts w:ascii="Times New Roman" w:hAnsi="Times New Roman" w:cs="Times New Roman"/>
          <w:color w:val="000000"/>
          <w:sz w:val="20"/>
          <w:szCs w:val="20"/>
        </w:rPr>
        <w:t>stroma</w:t>
      </w:r>
      <w:proofErr w:type="spellEnd"/>
      <w:r w:rsidRPr="007D1053">
        <w:rPr>
          <w:rFonts w:ascii="Times New Roman" w:hAnsi="Times New Roman" w:cs="Times New Roman"/>
          <w:color w:val="000000"/>
          <w:sz w:val="20"/>
          <w:szCs w:val="20"/>
        </w:rPr>
        <w:t xml:space="preserve"> with increased </w:t>
      </w:r>
      <w:proofErr w:type="spellStart"/>
      <w:r w:rsidRPr="007D1053">
        <w:rPr>
          <w:rFonts w:ascii="Times New Roman" w:hAnsi="Times New Roman" w:cs="Times New Roman"/>
          <w:color w:val="000000"/>
          <w:sz w:val="20"/>
          <w:szCs w:val="20"/>
        </w:rPr>
        <w:t>vascularity</w:t>
      </w:r>
      <w:proofErr w:type="spellEnd"/>
      <w:r w:rsidRPr="007D1053">
        <w:rPr>
          <w:rFonts w:ascii="Times New Roman" w:hAnsi="Times New Roman" w:cs="Times New Roman"/>
          <w:color w:val="000000"/>
          <w:sz w:val="20"/>
          <w:szCs w:val="20"/>
        </w:rPr>
        <w:t xml:space="preserve"> (Fig.19).</w:t>
      </w:r>
    </w:p>
    <w:p w:rsidR="00094707" w:rsidRPr="00094707" w:rsidRDefault="00094707" w:rsidP="00327616">
      <w:pPr>
        <w:snapToGrid w:val="0"/>
        <w:spacing w:after="0" w:line="240" w:lineRule="auto"/>
        <w:ind w:firstLine="425"/>
        <w:jc w:val="both"/>
        <w:rPr>
          <w:rFonts w:ascii="Times New Roman" w:hAnsi="Times New Roman" w:cs="Times New Roman"/>
          <w:sz w:val="20"/>
          <w:szCs w:val="18"/>
          <w:lang w:eastAsia="zh-CN"/>
        </w:rPr>
      </w:pPr>
    </w:p>
    <w:p w:rsidR="00EC336D" w:rsidRPr="007D1053" w:rsidRDefault="00172719" w:rsidP="00327616">
      <w:pPr>
        <w:snapToGrid w:val="0"/>
        <w:spacing w:after="0" w:line="240" w:lineRule="auto"/>
        <w:jc w:val="center"/>
        <w:rPr>
          <w:rFonts w:ascii="Times New Roman" w:hAnsi="Times New Roman" w:cs="Times New Roman"/>
          <w:b/>
          <w:sz w:val="20"/>
          <w:szCs w:val="18"/>
        </w:rPr>
      </w:pPr>
      <w:r w:rsidRPr="007D1053">
        <w:rPr>
          <w:rFonts w:ascii="Times New Roman" w:hAnsi="Times New Roman" w:cs="Times New Roman"/>
          <w:b/>
          <w:noProof/>
          <w:sz w:val="20"/>
          <w:szCs w:val="18"/>
          <w:lang w:eastAsia="zh-CN"/>
        </w:rPr>
        <w:drawing>
          <wp:inline distT="0" distB="0" distL="0" distR="0">
            <wp:extent cx="2426437" cy="3167482"/>
            <wp:effectExtent l="19050" t="0" r="0" b="0"/>
            <wp:docPr id="3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 cstate="print"/>
                    <a:srcRect b="1925"/>
                    <a:stretch>
                      <a:fillRect/>
                    </a:stretch>
                  </pic:blipFill>
                  <pic:spPr>
                    <a:xfrm>
                      <a:off x="0" y="0"/>
                      <a:ext cx="2429047" cy="3170889"/>
                    </a:xfrm>
                    <a:prstGeom prst="rect">
                      <a:avLst/>
                    </a:prstGeom>
                    <a:ln/>
                  </pic:spPr>
                </pic:pic>
              </a:graphicData>
            </a:graphic>
          </wp:inline>
        </w:drawing>
      </w:r>
    </w:p>
    <w:p w:rsidR="00EC336D" w:rsidRDefault="00172719" w:rsidP="00094707">
      <w:pPr>
        <w:snapToGrid w:val="0"/>
        <w:spacing w:after="0" w:line="240" w:lineRule="auto"/>
        <w:jc w:val="both"/>
        <w:rPr>
          <w:rFonts w:ascii="Times New Roman" w:hAnsi="Times New Roman" w:cs="Times New Roman"/>
          <w:sz w:val="20"/>
          <w:szCs w:val="18"/>
          <w:lang w:eastAsia="zh-CN"/>
        </w:rPr>
      </w:pPr>
      <w:r w:rsidRPr="007D1053">
        <w:rPr>
          <w:rFonts w:ascii="Times New Roman" w:hAnsi="Times New Roman" w:cs="Times New Roman"/>
          <w:b/>
          <w:sz w:val="20"/>
          <w:szCs w:val="18"/>
        </w:rPr>
        <w:t>Fig. (16):</w:t>
      </w:r>
      <w:r w:rsidRPr="007D1053">
        <w:rPr>
          <w:rFonts w:ascii="Times New Roman" w:hAnsi="Times New Roman" w:cs="Times New Roman"/>
          <w:sz w:val="20"/>
          <w:szCs w:val="18"/>
        </w:rPr>
        <w:t xml:space="preserve"> Photomicrographs of right SMG of PRP group at day 7 after duct </w:t>
      </w:r>
      <w:proofErr w:type="spellStart"/>
      <w:r w:rsidRPr="007D1053">
        <w:rPr>
          <w:rFonts w:ascii="Times New Roman" w:hAnsi="Times New Roman" w:cs="Times New Roman"/>
          <w:sz w:val="20"/>
          <w:szCs w:val="18"/>
        </w:rPr>
        <w:t>deligation</w:t>
      </w:r>
      <w:proofErr w:type="spellEnd"/>
      <w:r w:rsidRPr="007D1053">
        <w:rPr>
          <w:rFonts w:ascii="Times New Roman" w:hAnsi="Times New Roman" w:cs="Times New Roman"/>
          <w:sz w:val="20"/>
          <w:szCs w:val="18"/>
        </w:rPr>
        <w:t xml:space="preserve">. </w:t>
      </w:r>
      <w:r w:rsidRPr="007D1053">
        <w:rPr>
          <w:rFonts w:ascii="Times New Roman" w:hAnsi="Times New Roman" w:cs="Times New Roman"/>
          <w:b/>
          <w:sz w:val="20"/>
          <w:szCs w:val="18"/>
        </w:rPr>
        <w:t>(A)</w:t>
      </w:r>
      <w:r w:rsidRPr="007D1053">
        <w:rPr>
          <w:rFonts w:ascii="Times New Roman" w:hAnsi="Times New Roman" w:cs="Times New Roman"/>
          <w:sz w:val="20"/>
          <w:szCs w:val="18"/>
        </w:rPr>
        <w:t xml:space="preserve"> Lobe of SMG showing CT capsule and septa with normal structure. </w:t>
      </w:r>
      <w:r w:rsidRPr="007D1053">
        <w:rPr>
          <w:rFonts w:ascii="Times New Roman" w:hAnsi="Times New Roman" w:cs="Times New Roman"/>
          <w:b/>
          <w:sz w:val="20"/>
          <w:szCs w:val="18"/>
        </w:rPr>
        <w:t>(B)</w:t>
      </w:r>
      <w:r w:rsidRPr="007D1053">
        <w:rPr>
          <w:rFonts w:ascii="Times New Roman" w:hAnsi="Times New Roman" w:cs="Times New Roman"/>
          <w:sz w:val="20"/>
          <w:szCs w:val="18"/>
        </w:rPr>
        <w:t xml:space="preserve"> Higher magnification of red boxed area at (A) showing CT </w:t>
      </w:r>
      <w:proofErr w:type="spellStart"/>
      <w:r w:rsidRPr="007D1053">
        <w:rPr>
          <w:rFonts w:ascii="Times New Roman" w:hAnsi="Times New Roman" w:cs="Times New Roman"/>
          <w:sz w:val="20"/>
          <w:szCs w:val="18"/>
        </w:rPr>
        <w:t>stroma</w:t>
      </w:r>
      <w:proofErr w:type="spellEnd"/>
      <w:r w:rsidRPr="007D1053">
        <w:rPr>
          <w:rFonts w:ascii="Times New Roman" w:hAnsi="Times New Roman" w:cs="Times New Roman"/>
          <w:sz w:val="20"/>
          <w:szCs w:val="18"/>
        </w:rPr>
        <w:t xml:space="preserve"> with fine normal collagen fibers (black arrows) and high endothelial </w:t>
      </w:r>
      <w:proofErr w:type="spellStart"/>
      <w:r w:rsidRPr="007D1053">
        <w:rPr>
          <w:rFonts w:ascii="Times New Roman" w:hAnsi="Times New Roman" w:cs="Times New Roman"/>
          <w:sz w:val="20"/>
          <w:szCs w:val="18"/>
        </w:rPr>
        <w:t>venule</w:t>
      </w:r>
      <w:proofErr w:type="spellEnd"/>
      <w:r w:rsidRPr="007D1053">
        <w:rPr>
          <w:rFonts w:ascii="Times New Roman" w:hAnsi="Times New Roman" w:cs="Times New Roman"/>
          <w:sz w:val="20"/>
          <w:szCs w:val="18"/>
        </w:rPr>
        <w:t xml:space="preserve"> in the </w:t>
      </w:r>
      <w:proofErr w:type="spellStart"/>
      <w:r w:rsidRPr="007D1053">
        <w:rPr>
          <w:rFonts w:ascii="Times New Roman" w:hAnsi="Times New Roman" w:cs="Times New Roman"/>
          <w:sz w:val="20"/>
          <w:szCs w:val="18"/>
        </w:rPr>
        <w:t>parenchymal</w:t>
      </w:r>
      <w:proofErr w:type="spellEnd"/>
      <w:r w:rsidRPr="007D1053">
        <w:rPr>
          <w:rFonts w:ascii="Times New Roman" w:hAnsi="Times New Roman" w:cs="Times New Roman"/>
          <w:sz w:val="20"/>
          <w:szCs w:val="18"/>
        </w:rPr>
        <w:t xml:space="preserve"> part of the gland (red arrow). (Masson’s </w:t>
      </w:r>
      <w:proofErr w:type="spellStart"/>
      <w:r w:rsidRPr="007D1053">
        <w:rPr>
          <w:rFonts w:ascii="Times New Roman" w:hAnsi="Times New Roman" w:cs="Times New Roman"/>
          <w:sz w:val="20"/>
          <w:szCs w:val="18"/>
        </w:rPr>
        <w:t>Trichrome</w:t>
      </w:r>
      <w:proofErr w:type="spellEnd"/>
      <w:r w:rsidRPr="007D1053">
        <w:rPr>
          <w:rFonts w:ascii="Times New Roman" w:hAnsi="Times New Roman" w:cs="Times New Roman"/>
          <w:sz w:val="20"/>
          <w:szCs w:val="18"/>
        </w:rPr>
        <w:t xml:space="preserve"> stain, A x 100 and B x 400).</w:t>
      </w:r>
    </w:p>
    <w:p w:rsidR="00327616" w:rsidRPr="007D1053" w:rsidRDefault="00327616" w:rsidP="00327616">
      <w:pPr>
        <w:snapToGrid w:val="0"/>
        <w:spacing w:after="0" w:line="240" w:lineRule="auto"/>
        <w:ind w:firstLine="425"/>
        <w:jc w:val="both"/>
        <w:rPr>
          <w:rFonts w:ascii="Times New Roman" w:hAnsi="Times New Roman" w:cs="Times New Roman"/>
          <w:sz w:val="20"/>
          <w:szCs w:val="18"/>
          <w:lang w:eastAsia="zh-CN"/>
        </w:rPr>
      </w:pPr>
    </w:p>
    <w:p w:rsidR="00EC336D" w:rsidRDefault="00172719" w:rsidP="00327616">
      <w:pPr>
        <w:snapToGrid w:val="0"/>
        <w:spacing w:after="0" w:line="240" w:lineRule="auto"/>
        <w:jc w:val="center"/>
        <w:rPr>
          <w:rFonts w:ascii="Times New Roman" w:hAnsi="Times New Roman" w:cs="Times New Roman"/>
          <w:b/>
          <w:sz w:val="20"/>
          <w:szCs w:val="20"/>
          <w:lang w:eastAsia="zh-CN"/>
        </w:rPr>
      </w:pPr>
      <w:r w:rsidRPr="007D1053">
        <w:rPr>
          <w:rFonts w:ascii="Times New Roman" w:hAnsi="Times New Roman" w:cs="Times New Roman"/>
          <w:b/>
          <w:noProof/>
          <w:sz w:val="20"/>
          <w:szCs w:val="20"/>
          <w:lang w:eastAsia="zh-CN"/>
        </w:rPr>
        <w:lastRenderedPageBreak/>
        <w:drawing>
          <wp:inline distT="0" distB="0" distL="0" distR="0">
            <wp:extent cx="2310682" cy="1486894"/>
            <wp:effectExtent l="19050" t="0" r="0" b="0"/>
            <wp:docPr id="2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8" cstate="print"/>
                    <a:srcRect b="51578"/>
                    <a:stretch>
                      <a:fillRect/>
                    </a:stretch>
                  </pic:blipFill>
                  <pic:spPr>
                    <a:xfrm>
                      <a:off x="0" y="0"/>
                      <a:ext cx="2315728" cy="1490141"/>
                    </a:xfrm>
                    <a:prstGeom prst="rect">
                      <a:avLst/>
                    </a:prstGeom>
                    <a:ln/>
                  </pic:spPr>
                </pic:pic>
              </a:graphicData>
            </a:graphic>
          </wp:inline>
        </w:drawing>
      </w:r>
    </w:p>
    <w:p w:rsidR="00094707" w:rsidRPr="007D1053" w:rsidRDefault="00094707" w:rsidP="00327616">
      <w:pPr>
        <w:snapToGrid w:val="0"/>
        <w:spacing w:after="0" w:line="240" w:lineRule="auto"/>
        <w:jc w:val="center"/>
        <w:rPr>
          <w:rFonts w:ascii="Times New Roman" w:hAnsi="Times New Roman" w:cs="Times New Roman"/>
          <w:b/>
          <w:sz w:val="20"/>
          <w:szCs w:val="20"/>
          <w:lang w:eastAsia="zh-CN"/>
        </w:rPr>
      </w:pPr>
      <w:r w:rsidRPr="00094707">
        <w:rPr>
          <w:rFonts w:ascii="Times New Roman" w:hAnsi="Times New Roman" w:cs="Times New Roman"/>
          <w:b/>
          <w:noProof/>
          <w:sz w:val="20"/>
          <w:szCs w:val="20"/>
          <w:lang w:eastAsia="zh-CN"/>
        </w:rPr>
        <w:drawing>
          <wp:inline distT="0" distB="0" distL="0" distR="0">
            <wp:extent cx="2318634" cy="1486894"/>
            <wp:effectExtent l="19050" t="0" r="5466"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9" cstate="print"/>
                    <a:srcRect t="48316" b="2391"/>
                    <a:stretch>
                      <a:fillRect/>
                    </a:stretch>
                  </pic:blipFill>
                  <pic:spPr>
                    <a:xfrm>
                      <a:off x="0" y="0"/>
                      <a:ext cx="2320480" cy="1488078"/>
                    </a:xfrm>
                    <a:prstGeom prst="rect">
                      <a:avLst/>
                    </a:prstGeom>
                    <a:ln/>
                  </pic:spPr>
                </pic:pic>
              </a:graphicData>
            </a:graphic>
          </wp:inline>
        </w:drawing>
      </w:r>
    </w:p>
    <w:p w:rsidR="00EC336D" w:rsidRPr="007D1053" w:rsidRDefault="00172719" w:rsidP="00EA6CBF">
      <w:pPr>
        <w:snapToGrid w:val="0"/>
        <w:spacing w:after="0" w:line="240" w:lineRule="auto"/>
        <w:jc w:val="both"/>
        <w:rPr>
          <w:rFonts w:ascii="Times New Roman" w:hAnsi="Times New Roman" w:cs="Times New Roman"/>
          <w:sz w:val="20"/>
          <w:szCs w:val="20"/>
        </w:rPr>
      </w:pPr>
      <w:r w:rsidRPr="007D1053">
        <w:rPr>
          <w:rFonts w:ascii="Times New Roman" w:hAnsi="Times New Roman" w:cs="Times New Roman"/>
          <w:b/>
          <w:color w:val="141823"/>
          <w:sz w:val="20"/>
          <w:szCs w:val="18"/>
        </w:rPr>
        <w:t xml:space="preserve">Fig. (17): </w:t>
      </w:r>
      <w:r w:rsidRPr="007D1053">
        <w:rPr>
          <w:rFonts w:ascii="Times New Roman" w:hAnsi="Times New Roman" w:cs="Times New Roman"/>
          <w:sz w:val="20"/>
          <w:szCs w:val="18"/>
        </w:rPr>
        <w:t xml:space="preserve">Photomicrographs of right SMG of PRP group at day 14 after duct </w:t>
      </w:r>
      <w:proofErr w:type="spellStart"/>
      <w:r w:rsidRPr="007D1053">
        <w:rPr>
          <w:rFonts w:ascii="Times New Roman" w:hAnsi="Times New Roman" w:cs="Times New Roman"/>
          <w:sz w:val="20"/>
          <w:szCs w:val="18"/>
        </w:rPr>
        <w:t>deligation</w:t>
      </w:r>
      <w:proofErr w:type="spellEnd"/>
      <w:r w:rsidRPr="007D1053">
        <w:rPr>
          <w:rFonts w:ascii="Times New Roman" w:hAnsi="Times New Roman" w:cs="Times New Roman"/>
          <w:sz w:val="20"/>
          <w:szCs w:val="18"/>
        </w:rPr>
        <w:t xml:space="preserve"> </w:t>
      </w:r>
      <w:r w:rsidRPr="007D1053">
        <w:rPr>
          <w:rFonts w:ascii="Times New Roman" w:hAnsi="Times New Roman" w:cs="Times New Roman"/>
          <w:b/>
          <w:sz w:val="20"/>
          <w:szCs w:val="18"/>
        </w:rPr>
        <w:t>(A)</w:t>
      </w:r>
      <w:r w:rsidRPr="007D1053">
        <w:rPr>
          <w:rFonts w:ascii="Times New Roman" w:hAnsi="Times New Roman" w:cs="Times New Roman"/>
          <w:sz w:val="20"/>
          <w:szCs w:val="18"/>
        </w:rPr>
        <w:t xml:space="preserve"> Lobes of SMG with almost normal architecture. </w:t>
      </w:r>
      <w:r w:rsidRPr="007D1053">
        <w:rPr>
          <w:rFonts w:ascii="Times New Roman" w:hAnsi="Times New Roman" w:cs="Times New Roman"/>
          <w:b/>
          <w:sz w:val="20"/>
          <w:szCs w:val="18"/>
        </w:rPr>
        <w:t>(B)</w:t>
      </w:r>
      <w:r w:rsidRPr="007D1053">
        <w:rPr>
          <w:rFonts w:ascii="Times New Roman" w:hAnsi="Times New Roman" w:cs="Times New Roman"/>
          <w:sz w:val="20"/>
          <w:szCs w:val="18"/>
        </w:rPr>
        <w:t xml:space="preserve"> Higher magnification of black boxed area at (A) showing recovery of serous </w:t>
      </w:r>
      <w:proofErr w:type="spellStart"/>
      <w:r w:rsidRPr="007D1053">
        <w:rPr>
          <w:rFonts w:ascii="Times New Roman" w:hAnsi="Times New Roman" w:cs="Times New Roman"/>
          <w:sz w:val="20"/>
          <w:szCs w:val="18"/>
        </w:rPr>
        <w:t>acini</w:t>
      </w:r>
      <w:proofErr w:type="spellEnd"/>
      <w:r w:rsidRPr="007D1053">
        <w:rPr>
          <w:rFonts w:ascii="Times New Roman" w:hAnsi="Times New Roman" w:cs="Times New Roman"/>
          <w:sz w:val="20"/>
          <w:szCs w:val="18"/>
        </w:rPr>
        <w:t xml:space="preserve"> with some </w:t>
      </w:r>
      <w:proofErr w:type="spellStart"/>
      <w:r w:rsidRPr="007D1053">
        <w:rPr>
          <w:rFonts w:ascii="Times New Roman" w:hAnsi="Times New Roman" w:cs="Times New Roman"/>
          <w:sz w:val="20"/>
          <w:szCs w:val="18"/>
        </w:rPr>
        <w:t>cytoplasmic</w:t>
      </w:r>
      <w:proofErr w:type="spellEnd"/>
      <w:r w:rsidRPr="007D1053">
        <w:rPr>
          <w:rFonts w:ascii="Times New Roman" w:hAnsi="Times New Roman" w:cs="Times New Roman"/>
          <w:sz w:val="20"/>
          <w:szCs w:val="18"/>
        </w:rPr>
        <w:t xml:space="preserve"> vacuolization (black arrows) and branched duct like tubules (*) ending with serous </w:t>
      </w:r>
      <w:proofErr w:type="spellStart"/>
      <w:r w:rsidRPr="007D1053">
        <w:rPr>
          <w:rFonts w:ascii="Times New Roman" w:hAnsi="Times New Roman" w:cs="Times New Roman"/>
          <w:sz w:val="20"/>
          <w:szCs w:val="18"/>
        </w:rPr>
        <w:t>acini</w:t>
      </w:r>
      <w:proofErr w:type="spellEnd"/>
      <w:r w:rsidRPr="007D1053">
        <w:rPr>
          <w:rFonts w:ascii="Times New Roman" w:hAnsi="Times New Roman" w:cs="Times New Roman"/>
          <w:sz w:val="20"/>
          <w:szCs w:val="18"/>
        </w:rPr>
        <w:t>. (H</w:t>
      </w:r>
      <w:r w:rsidR="007D1053" w:rsidRPr="007D1053">
        <w:rPr>
          <w:rFonts w:ascii="Times New Roman" w:hAnsi="Times New Roman" w:cs="Times New Roman"/>
          <w:sz w:val="20"/>
          <w:szCs w:val="18"/>
        </w:rPr>
        <w:t xml:space="preserve"> &amp; </w:t>
      </w:r>
      <w:r w:rsidRPr="007D1053">
        <w:rPr>
          <w:rFonts w:ascii="Times New Roman" w:hAnsi="Times New Roman" w:cs="Times New Roman"/>
          <w:sz w:val="20"/>
          <w:szCs w:val="18"/>
        </w:rPr>
        <w:t>E stain, A x 100 and B x 400).</w:t>
      </w:r>
    </w:p>
    <w:p w:rsidR="00EC336D" w:rsidRPr="007D1053" w:rsidRDefault="00172719" w:rsidP="00327616">
      <w:pPr>
        <w:snapToGrid w:val="0"/>
        <w:spacing w:after="0" w:line="240" w:lineRule="auto"/>
        <w:jc w:val="center"/>
        <w:rPr>
          <w:rFonts w:ascii="Times New Roman" w:hAnsi="Times New Roman" w:cs="Times New Roman"/>
          <w:b/>
          <w:sz w:val="20"/>
          <w:szCs w:val="20"/>
        </w:rPr>
      </w:pPr>
      <w:r w:rsidRPr="007D1053">
        <w:rPr>
          <w:rFonts w:ascii="Times New Roman" w:hAnsi="Times New Roman" w:cs="Times New Roman"/>
          <w:b/>
          <w:noProof/>
          <w:sz w:val="20"/>
          <w:szCs w:val="20"/>
          <w:lang w:eastAsia="zh-CN"/>
        </w:rPr>
        <w:drawing>
          <wp:inline distT="0" distB="0" distL="0" distR="0">
            <wp:extent cx="2422001" cy="3186170"/>
            <wp:effectExtent l="19050" t="0" r="0" b="0"/>
            <wp:docPr id="3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0" cstate="print"/>
                    <a:srcRect b="1920"/>
                    <a:stretch>
                      <a:fillRect/>
                    </a:stretch>
                  </pic:blipFill>
                  <pic:spPr>
                    <a:xfrm>
                      <a:off x="0" y="0"/>
                      <a:ext cx="2425035" cy="3190161"/>
                    </a:xfrm>
                    <a:prstGeom prst="rect">
                      <a:avLst/>
                    </a:prstGeom>
                    <a:ln/>
                  </pic:spPr>
                </pic:pic>
              </a:graphicData>
            </a:graphic>
          </wp:inline>
        </w:drawing>
      </w:r>
    </w:p>
    <w:p w:rsidR="00EC336D" w:rsidRDefault="00172719" w:rsidP="00094707">
      <w:pPr>
        <w:snapToGrid w:val="0"/>
        <w:spacing w:after="0" w:line="240" w:lineRule="auto"/>
        <w:jc w:val="both"/>
        <w:rPr>
          <w:rFonts w:ascii="Times New Roman" w:hAnsi="Times New Roman" w:cs="Times New Roman"/>
          <w:sz w:val="20"/>
          <w:szCs w:val="16"/>
          <w:lang w:eastAsia="zh-CN"/>
        </w:rPr>
      </w:pPr>
      <w:r w:rsidRPr="007D1053">
        <w:rPr>
          <w:rFonts w:ascii="Times New Roman" w:hAnsi="Times New Roman" w:cs="Times New Roman"/>
          <w:b/>
          <w:sz w:val="20"/>
          <w:szCs w:val="16"/>
        </w:rPr>
        <w:t>Fig. (18):</w:t>
      </w:r>
      <w:r w:rsidRPr="007D1053">
        <w:rPr>
          <w:rFonts w:ascii="Times New Roman" w:hAnsi="Times New Roman" w:cs="Times New Roman"/>
          <w:sz w:val="20"/>
          <w:szCs w:val="16"/>
        </w:rPr>
        <w:t xml:space="preserve"> </w:t>
      </w:r>
      <w:r w:rsidRPr="007D1053">
        <w:rPr>
          <w:rFonts w:ascii="Times New Roman" w:hAnsi="Times New Roman" w:cs="Times New Roman"/>
          <w:b/>
          <w:sz w:val="20"/>
          <w:szCs w:val="16"/>
        </w:rPr>
        <w:t>(A)</w:t>
      </w:r>
      <w:r w:rsidRPr="007D1053">
        <w:rPr>
          <w:rFonts w:ascii="Times New Roman" w:hAnsi="Times New Roman" w:cs="Times New Roman"/>
          <w:sz w:val="20"/>
          <w:szCs w:val="16"/>
        </w:rPr>
        <w:t xml:space="preserve"> Higher magnification of red boxed area at the previous figure showing almost normal </w:t>
      </w:r>
      <w:proofErr w:type="spellStart"/>
      <w:r w:rsidRPr="007D1053">
        <w:rPr>
          <w:rFonts w:ascii="Times New Roman" w:hAnsi="Times New Roman" w:cs="Times New Roman"/>
          <w:sz w:val="20"/>
          <w:szCs w:val="16"/>
        </w:rPr>
        <w:t>SDs</w:t>
      </w:r>
      <w:proofErr w:type="spellEnd"/>
      <w:r w:rsidRPr="007D1053">
        <w:rPr>
          <w:rFonts w:ascii="Times New Roman" w:hAnsi="Times New Roman" w:cs="Times New Roman"/>
          <w:sz w:val="20"/>
          <w:szCs w:val="16"/>
        </w:rPr>
        <w:t xml:space="preserve"> and GCT. </w:t>
      </w:r>
      <w:r w:rsidRPr="007D1053">
        <w:rPr>
          <w:rFonts w:ascii="Times New Roman" w:hAnsi="Times New Roman" w:cs="Times New Roman"/>
          <w:b/>
          <w:sz w:val="20"/>
          <w:szCs w:val="16"/>
        </w:rPr>
        <w:t>(B)</w:t>
      </w:r>
      <w:r w:rsidRPr="007D1053">
        <w:rPr>
          <w:rFonts w:ascii="Times New Roman" w:hAnsi="Times New Roman" w:cs="Times New Roman"/>
          <w:sz w:val="20"/>
          <w:szCs w:val="16"/>
        </w:rPr>
        <w:t xml:space="preserve"> Multiple mitotic figures (red arrows) and </w:t>
      </w:r>
      <w:proofErr w:type="spellStart"/>
      <w:r w:rsidRPr="007D1053">
        <w:rPr>
          <w:rFonts w:ascii="Times New Roman" w:hAnsi="Times New Roman" w:cs="Times New Roman"/>
          <w:sz w:val="20"/>
          <w:szCs w:val="16"/>
        </w:rPr>
        <w:t>binucleated</w:t>
      </w:r>
      <w:proofErr w:type="spellEnd"/>
      <w:r w:rsidRPr="007D1053">
        <w:rPr>
          <w:rFonts w:ascii="Times New Roman" w:hAnsi="Times New Roman" w:cs="Times New Roman"/>
          <w:sz w:val="20"/>
          <w:szCs w:val="16"/>
        </w:rPr>
        <w:t xml:space="preserve"> cells (yellow arrows) are clearly seen. (H</w:t>
      </w:r>
      <w:r w:rsidR="007D1053" w:rsidRPr="007D1053">
        <w:rPr>
          <w:rFonts w:ascii="Times New Roman" w:hAnsi="Times New Roman" w:cs="Times New Roman"/>
          <w:sz w:val="20"/>
          <w:szCs w:val="16"/>
        </w:rPr>
        <w:t xml:space="preserve"> &amp; </w:t>
      </w:r>
      <w:r w:rsidRPr="007D1053">
        <w:rPr>
          <w:rFonts w:ascii="Times New Roman" w:hAnsi="Times New Roman" w:cs="Times New Roman"/>
          <w:sz w:val="20"/>
          <w:szCs w:val="16"/>
        </w:rPr>
        <w:t>E stain, A x 400 and B x 1000).</w:t>
      </w:r>
    </w:p>
    <w:p w:rsidR="00094707" w:rsidRDefault="00094707" w:rsidP="00327616">
      <w:pPr>
        <w:snapToGrid w:val="0"/>
        <w:spacing w:after="0" w:line="240" w:lineRule="auto"/>
        <w:ind w:firstLine="425"/>
        <w:jc w:val="both"/>
        <w:rPr>
          <w:rFonts w:ascii="Times New Roman" w:hAnsi="Times New Roman" w:cs="Times New Roman"/>
          <w:sz w:val="20"/>
          <w:szCs w:val="16"/>
          <w:lang w:eastAsia="zh-CN"/>
        </w:rPr>
      </w:pPr>
    </w:p>
    <w:p w:rsidR="005F5F9B" w:rsidRPr="007D1053" w:rsidRDefault="005F5F9B" w:rsidP="005F5F9B">
      <w:pPr>
        <w:snapToGrid w:val="0"/>
        <w:spacing w:after="0" w:line="240" w:lineRule="auto"/>
        <w:jc w:val="both"/>
        <w:rPr>
          <w:rFonts w:ascii="Times New Roman" w:hAnsi="Times New Roman" w:cs="Times New Roman"/>
          <w:b/>
          <w:color w:val="000000"/>
          <w:sz w:val="20"/>
          <w:szCs w:val="20"/>
        </w:rPr>
      </w:pPr>
      <w:r w:rsidRPr="007D1053">
        <w:rPr>
          <w:rFonts w:ascii="Times New Roman" w:hAnsi="Times New Roman" w:cs="Times New Roman"/>
          <w:b/>
          <w:color w:val="000000"/>
          <w:sz w:val="20"/>
          <w:szCs w:val="20"/>
        </w:rPr>
        <w:lastRenderedPageBreak/>
        <w:t>2) Negative group (left side):-</w:t>
      </w:r>
    </w:p>
    <w:p w:rsidR="005F5F9B" w:rsidRPr="007D1053" w:rsidRDefault="005F5F9B" w:rsidP="005F5F9B">
      <w:pPr>
        <w:snapToGrid w:val="0"/>
        <w:spacing w:after="0" w:line="240" w:lineRule="auto"/>
        <w:ind w:firstLine="425"/>
        <w:jc w:val="both"/>
        <w:rPr>
          <w:rFonts w:ascii="Times New Roman" w:hAnsi="Times New Roman" w:cs="Times New Roman"/>
          <w:sz w:val="20"/>
          <w:szCs w:val="20"/>
        </w:rPr>
      </w:pPr>
      <w:r w:rsidRPr="007D1053">
        <w:rPr>
          <w:rFonts w:ascii="Times New Roman" w:hAnsi="Times New Roman" w:cs="Times New Roman"/>
          <w:color w:val="000000"/>
          <w:sz w:val="20"/>
          <w:szCs w:val="20"/>
        </w:rPr>
        <w:t xml:space="preserve">The results of all follow up periods of Left </w:t>
      </w:r>
      <w:proofErr w:type="spellStart"/>
      <w:r w:rsidRPr="007D1053">
        <w:rPr>
          <w:rFonts w:ascii="Times New Roman" w:hAnsi="Times New Roman" w:cs="Times New Roman"/>
          <w:color w:val="000000"/>
          <w:sz w:val="20"/>
          <w:szCs w:val="20"/>
        </w:rPr>
        <w:t>SMGs</w:t>
      </w:r>
      <w:proofErr w:type="spellEnd"/>
      <w:r w:rsidRPr="007D1053">
        <w:rPr>
          <w:rFonts w:ascii="Times New Roman" w:hAnsi="Times New Roman" w:cs="Times New Roman"/>
          <w:color w:val="000000"/>
          <w:sz w:val="20"/>
          <w:szCs w:val="20"/>
        </w:rPr>
        <w:t xml:space="preserve"> of PRP group showed the same results for day zero of the negative control group</w:t>
      </w:r>
      <w:r w:rsidRPr="007D1053">
        <w:rPr>
          <w:rFonts w:ascii="Times New Roman" w:hAnsi="Times New Roman" w:cs="Times New Roman"/>
          <w:sz w:val="20"/>
          <w:szCs w:val="20"/>
        </w:rPr>
        <w:t>.</w:t>
      </w:r>
    </w:p>
    <w:p w:rsidR="005F5F9B" w:rsidRPr="005F5F9B" w:rsidRDefault="005F5F9B" w:rsidP="00327616">
      <w:pPr>
        <w:snapToGrid w:val="0"/>
        <w:spacing w:after="0" w:line="240" w:lineRule="auto"/>
        <w:ind w:firstLine="425"/>
        <w:jc w:val="both"/>
        <w:rPr>
          <w:rFonts w:ascii="Times New Roman" w:hAnsi="Times New Roman" w:cs="Times New Roman"/>
          <w:sz w:val="20"/>
          <w:szCs w:val="16"/>
          <w:lang w:eastAsia="zh-CN"/>
        </w:rPr>
      </w:pPr>
    </w:p>
    <w:p w:rsidR="00EC336D" w:rsidRPr="007D1053" w:rsidRDefault="00172719" w:rsidP="00327616">
      <w:pPr>
        <w:snapToGrid w:val="0"/>
        <w:spacing w:after="0" w:line="240" w:lineRule="auto"/>
        <w:jc w:val="center"/>
        <w:rPr>
          <w:rFonts w:ascii="Times New Roman" w:hAnsi="Times New Roman" w:cs="Times New Roman"/>
          <w:sz w:val="20"/>
          <w:szCs w:val="20"/>
        </w:rPr>
      </w:pPr>
      <w:r w:rsidRPr="007D1053">
        <w:rPr>
          <w:rFonts w:ascii="Times New Roman" w:hAnsi="Times New Roman" w:cs="Times New Roman"/>
          <w:noProof/>
          <w:sz w:val="20"/>
          <w:szCs w:val="20"/>
          <w:lang w:eastAsia="zh-CN"/>
        </w:rPr>
        <w:drawing>
          <wp:inline distT="0" distB="0" distL="0" distR="0">
            <wp:extent cx="2581026" cy="3355450"/>
            <wp:effectExtent l="19050" t="0" r="0" b="0"/>
            <wp:docPr id="2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1" cstate="print"/>
                    <a:srcRect b="1975"/>
                    <a:stretch>
                      <a:fillRect/>
                    </a:stretch>
                  </pic:blipFill>
                  <pic:spPr>
                    <a:xfrm>
                      <a:off x="0" y="0"/>
                      <a:ext cx="2589332" cy="3366248"/>
                    </a:xfrm>
                    <a:prstGeom prst="rect">
                      <a:avLst/>
                    </a:prstGeom>
                    <a:ln/>
                  </pic:spPr>
                </pic:pic>
              </a:graphicData>
            </a:graphic>
          </wp:inline>
        </w:drawing>
      </w:r>
    </w:p>
    <w:p w:rsidR="00EC336D" w:rsidRPr="007D1053" w:rsidRDefault="00172719" w:rsidP="00094707">
      <w:pPr>
        <w:snapToGrid w:val="0"/>
        <w:spacing w:after="0" w:line="240" w:lineRule="auto"/>
        <w:jc w:val="both"/>
        <w:rPr>
          <w:rFonts w:ascii="Times New Roman" w:hAnsi="Times New Roman" w:cs="Times New Roman"/>
          <w:sz w:val="20"/>
          <w:szCs w:val="20"/>
          <w:lang w:eastAsia="zh-CN"/>
        </w:rPr>
      </w:pPr>
      <w:r w:rsidRPr="007D1053">
        <w:rPr>
          <w:rFonts w:ascii="Times New Roman" w:hAnsi="Times New Roman" w:cs="Times New Roman"/>
          <w:b/>
          <w:sz w:val="20"/>
          <w:szCs w:val="20"/>
        </w:rPr>
        <w:t>Fig. (19):</w:t>
      </w:r>
      <w:r w:rsidRPr="007D1053">
        <w:rPr>
          <w:rFonts w:ascii="Times New Roman" w:hAnsi="Times New Roman" w:cs="Times New Roman"/>
          <w:sz w:val="20"/>
          <w:szCs w:val="20"/>
        </w:rPr>
        <w:t xml:space="preserve"> Photomicrographs of right SMG of PRP group at day 14 after duct </w:t>
      </w:r>
      <w:proofErr w:type="spellStart"/>
      <w:r w:rsidRPr="007D1053">
        <w:rPr>
          <w:rFonts w:ascii="Times New Roman" w:hAnsi="Times New Roman" w:cs="Times New Roman"/>
          <w:sz w:val="20"/>
          <w:szCs w:val="20"/>
        </w:rPr>
        <w:t>deligation</w:t>
      </w:r>
      <w:proofErr w:type="spellEnd"/>
      <w:r w:rsidRPr="007D1053">
        <w:rPr>
          <w:rFonts w:ascii="Times New Roman" w:hAnsi="Times New Roman" w:cs="Times New Roman"/>
          <w:sz w:val="20"/>
          <w:szCs w:val="20"/>
        </w:rPr>
        <w:t xml:space="preserve"> showing. </w:t>
      </w:r>
      <w:r w:rsidRPr="007D1053">
        <w:rPr>
          <w:rFonts w:ascii="Times New Roman" w:hAnsi="Times New Roman" w:cs="Times New Roman"/>
          <w:b/>
          <w:sz w:val="20"/>
          <w:szCs w:val="20"/>
        </w:rPr>
        <w:t>(A)</w:t>
      </w:r>
      <w:r w:rsidRPr="007D1053">
        <w:rPr>
          <w:rFonts w:ascii="Times New Roman" w:hAnsi="Times New Roman" w:cs="Times New Roman"/>
          <w:sz w:val="20"/>
          <w:szCs w:val="20"/>
        </w:rPr>
        <w:t xml:space="preserve"> Lobes of SMG with thick CT capsule (CAP). </w:t>
      </w:r>
      <w:r w:rsidRPr="007D1053">
        <w:rPr>
          <w:rFonts w:ascii="Times New Roman" w:hAnsi="Times New Roman" w:cs="Times New Roman"/>
          <w:b/>
          <w:sz w:val="20"/>
          <w:szCs w:val="20"/>
        </w:rPr>
        <w:t>(C)</w:t>
      </w:r>
      <w:r w:rsidRPr="007D1053">
        <w:rPr>
          <w:rFonts w:ascii="Times New Roman" w:hAnsi="Times New Roman" w:cs="Times New Roman"/>
          <w:sz w:val="20"/>
          <w:szCs w:val="20"/>
        </w:rPr>
        <w:t xml:space="preserve"> Higher magnification of black boxed area at (A) showing CT </w:t>
      </w:r>
      <w:proofErr w:type="spellStart"/>
      <w:r w:rsidRPr="007D1053">
        <w:rPr>
          <w:rFonts w:ascii="Times New Roman" w:hAnsi="Times New Roman" w:cs="Times New Roman"/>
          <w:sz w:val="20"/>
          <w:szCs w:val="20"/>
        </w:rPr>
        <w:t>stroma</w:t>
      </w:r>
      <w:proofErr w:type="spellEnd"/>
      <w:r w:rsidRPr="007D1053">
        <w:rPr>
          <w:rFonts w:ascii="Times New Roman" w:hAnsi="Times New Roman" w:cs="Times New Roman"/>
          <w:sz w:val="20"/>
          <w:szCs w:val="20"/>
        </w:rPr>
        <w:t xml:space="preserve"> that has fine collagen fibers (black arrows) and increased </w:t>
      </w:r>
      <w:proofErr w:type="spellStart"/>
      <w:r w:rsidRPr="007D1053">
        <w:rPr>
          <w:rFonts w:ascii="Times New Roman" w:hAnsi="Times New Roman" w:cs="Times New Roman"/>
          <w:sz w:val="20"/>
          <w:szCs w:val="20"/>
        </w:rPr>
        <w:t>vascularity</w:t>
      </w:r>
      <w:proofErr w:type="spellEnd"/>
      <w:r w:rsidRPr="007D1053">
        <w:rPr>
          <w:rFonts w:ascii="Times New Roman" w:hAnsi="Times New Roman" w:cs="Times New Roman"/>
          <w:sz w:val="20"/>
          <w:szCs w:val="20"/>
        </w:rPr>
        <w:t xml:space="preserve"> (*)</w:t>
      </w:r>
      <w:r w:rsidR="007D1053" w:rsidRPr="007D1053">
        <w:rPr>
          <w:rFonts w:ascii="Times New Roman" w:hAnsi="Times New Roman" w:cs="Times New Roman"/>
          <w:sz w:val="20"/>
          <w:szCs w:val="20"/>
        </w:rPr>
        <w:t>. (</w:t>
      </w:r>
      <w:r w:rsidRPr="007D1053">
        <w:rPr>
          <w:rFonts w:ascii="Times New Roman" w:hAnsi="Times New Roman" w:cs="Times New Roman"/>
          <w:sz w:val="20"/>
          <w:szCs w:val="20"/>
        </w:rPr>
        <w:t xml:space="preserve">Masson’s </w:t>
      </w:r>
      <w:proofErr w:type="spellStart"/>
      <w:r w:rsidRPr="007D1053">
        <w:rPr>
          <w:rFonts w:ascii="Times New Roman" w:hAnsi="Times New Roman" w:cs="Times New Roman"/>
          <w:sz w:val="20"/>
          <w:szCs w:val="20"/>
        </w:rPr>
        <w:t>Trichrome</w:t>
      </w:r>
      <w:proofErr w:type="spellEnd"/>
      <w:r w:rsidRPr="007D1053">
        <w:rPr>
          <w:rFonts w:ascii="Times New Roman" w:hAnsi="Times New Roman" w:cs="Times New Roman"/>
          <w:sz w:val="20"/>
          <w:szCs w:val="20"/>
        </w:rPr>
        <w:t xml:space="preserve"> stain, A x 100 and B x 400).</w:t>
      </w:r>
    </w:p>
    <w:p w:rsidR="00EC336D" w:rsidRDefault="00EC336D" w:rsidP="00327616">
      <w:pPr>
        <w:snapToGrid w:val="0"/>
        <w:spacing w:after="0" w:line="240" w:lineRule="auto"/>
        <w:jc w:val="both"/>
        <w:rPr>
          <w:rFonts w:ascii="Times New Roman" w:hAnsi="Times New Roman" w:cs="Times New Roman" w:hint="eastAsia"/>
          <w:b/>
          <w:sz w:val="20"/>
          <w:szCs w:val="20"/>
          <w:lang w:eastAsia="zh-CN"/>
        </w:rPr>
      </w:pPr>
    </w:p>
    <w:p w:rsidR="00EA6CBF" w:rsidRPr="007D1053" w:rsidRDefault="00EA6CBF" w:rsidP="00327616">
      <w:pPr>
        <w:snapToGrid w:val="0"/>
        <w:spacing w:after="0" w:line="240" w:lineRule="auto"/>
        <w:jc w:val="both"/>
        <w:rPr>
          <w:rFonts w:ascii="Times New Roman" w:hAnsi="Times New Roman" w:cs="Times New Roman" w:hint="eastAsia"/>
          <w:b/>
          <w:sz w:val="20"/>
          <w:szCs w:val="20"/>
          <w:lang w:eastAsia="zh-CN"/>
        </w:rPr>
      </w:pPr>
    </w:p>
    <w:p w:rsidR="00EC336D" w:rsidRPr="007D1053" w:rsidRDefault="00107B17" w:rsidP="00327616">
      <w:pPr>
        <w:snapToGrid w:val="0"/>
        <w:spacing w:after="0" w:line="240" w:lineRule="auto"/>
        <w:jc w:val="both"/>
        <w:rPr>
          <w:rFonts w:ascii="Times New Roman" w:hAnsi="Times New Roman" w:cs="Times New Roman"/>
          <w:b/>
          <w:sz w:val="20"/>
          <w:szCs w:val="20"/>
        </w:rPr>
      </w:pPr>
      <w:r w:rsidRPr="007D1053">
        <w:rPr>
          <w:rFonts w:ascii="Times New Roman" w:hAnsi="Times New Roman" w:cs="Times New Roman"/>
          <w:b/>
          <w:sz w:val="20"/>
          <w:szCs w:val="20"/>
        </w:rPr>
        <w:t xml:space="preserve">4. </w:t>
      </w:r>
      <w:r w:rsidR="00172719" w:rsidRPr="007D1053">
        <w:rPr>
          <w:rFonts w:ascii="Times New Roman" w:hAnsi="Times New Roman" w:cs="Times New Roman"/>
          <w:b/>
          <w:sz w:val="20"/>
          <w:szCs w:val="20"/>
        </w:rPr>
        <w:t>Discussion</w:t>
      </w:r>
    </w:p>
    <w:p w:rsidR="00EC336D" w:rsidRPr="007D1053" w:rsidRDefault="00172719" w:rsidP="00327616">
      <w:pPr>
        <w:snapToGrid w:val="0"/>
        <w:spacing w:after="0" w:line="240" w:lineRule="auto"/>
        <w:ind w:firstLine="425"/>
        <w:jc w:val="both"/>
        <w:rPr>
          <w:rFonts w:ascii="Times New Roman" w:hAnsi="Times New Roman" w:cs="Times New Roman"/>
          <w:b/>
          <w:sz w:val="20"/>
          <w:szCs w:val="20"/>
        </w:rPr>
      </w:pPr>
      <w:r w:rsidRPr="007D1053">
        <w:rPr>
          <w:rFonts w:ascii="Times New Roman" w:hAnsi="Times New Roman" w:cs="Times New Roman"/>
          <w:sz w:val="20"/>
          <w:szCs w:val="20"/>
        </w:rPr>
        <w:t>In this study we preferred the extra oral rout of SMD ligation of albino rat as a model of duct obstruction because it is a convenient and reproducible metho</w:t>
      </w:r>
      <w:r w:rsidR="007D1053" w:rsidRPr="007D1053">
        <w:rPr>
          <w:rFonts w:ascii="Times New Roman" w:hAnsi="Times New Roman" w:cs="Times New Roman"/>
          <w:sz w:val="20"/>
          <w:szCs w:val="20"/>
        </w:rPr>
        <w:t xml:space="preserve">d </w:t>
      </w:r>
      <w:r w:rsidR="007D1053" w:rsidRPr="007D1053">
        <w:rPr>
          <w:rFonts w:ascii="Times New Roman" w:hAnsi="Times New Roman" w:cs="Times New Roman"/>
          <w:color w:val="000000"/>
          <w:sz w:val="20"/>
          <w:szCs w:val="20"/>
        </w:rPr>
        <w:t>(</w:t>
      </w:r>
      <w:r w:rsidRPr="007D1053">
        <w:rPr>
          <w:rFonts w:ascii="Times New Roman" w:hAnsi="Times New Roman" w:cs="Times New Roman"/>
          <w:color w:val="000000"/>
          <w:sz w:val="20"/>
          <w:szCs w:val="20"/>
        </w:rPr>
        <w:t>13)</w:t>
      </w:r>
      <w:r w:rsidRPr="007D1053">
        <w:rPr>
          <w:rFonts w:ascii="Times New Roman" w:hAnsi="Times New Roman" w:cs="Times New Roman"/>
          <w:sz w:val="20"/>
          <w:szCs w:val="20"/>
        </w:rPr>
        <w:t xml:space="preserve">. In this model the </w:t>
      </w:r>
      <w:proofErr w:type="spellStart"/>
      <w:r w:rsidRPr="007D1053">
        <w:rPr>
          <w:rFonts w:ascii="Times New Roman" w:hAnsi="Times New Roman" w:cs="Times New Roman"/>
          <w:sz w:val="20"/>
          <w:szCs w:val="20"/>
        </w:rPr>
        <w:t>chorda</w:t>
      </w:r>
      <w:proofErr w:type="spellEnd"/>
      <w:r w:rsidRPr="007D1053">
        <w:rPr>
          <w:rFonts w:ascii="Times New Roman" w:hAnsi="Times New Roman" w:cs="Times New Roman"/>
          <w:sz w:val="20"/>
          <w:szCs w:val="20"/>
        </w:rPr>
        <w:t xml:space="preserve"> tympani nerve could be included during the duct ligation as its terminal part is on the rat SM</w:t>
      </w:r>
      <w:r w:rsidR="007D1053" w:rsidRPr="007D1053">
        <w:rPr>
          <w:rFonts w:ascii="Times New Roman" w:hAnsi="Times New Roman" w:cs="Times New Roman"/>
          <w:sz w:val="20"/>
          <w:szCs w:val="20"/>
        </w:rPr>
        <w:t xml:space="preserve">D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14,15)</w:t>
      </w:r>
      <w:r w:rsidRPr="007D1053">
        <w:rPr>
          <w:rFonts w:ascii="Times New Roman" w:hAnsi="Times New Roman" w:cs="Times New Roman"/>
          <w:sz w:val="20"/>
          <w:szCs w:val="20"/>
        </w:rPr>
        <w:t xml:space="preserve">. Additionally, previous studies showed that there was irreversible atrophy of SMG when </w:t>
      </w:r>
      <w:proofErr w:type="spellStart"/>
      <w:r w:rsidRPr="007D1053">
        <w:rPr>
          <w:rFonts w:ascii="Times New Roman" w:hAnsi="Times New Roman" w:cs="Times New Roman"/>
          <w:sz w:val="20"/>
          <w:szCs w:val="20"/>
        </w:rPr>
        <w:t>chorda</w:t>
      </w:r>
      <w:proofErr w:type="spellEnd"/>
      <w:r w:rsidRPr="007D1053">
        <w:rPr>
          <w:rFonts w:ascii="Times New Roman" w:hAnsi="Times New Roman" w:cs="Times New Roman"/>
          <w:sz w:val="20"/>
          <w:szCs w:val="20"/>
        </w:rPr>
        <w:t xml:space="preserve"> tympani nerve was included in the duct ligature compared with exclusion of the nerve as the parasympathetic nerve has atrophic effect on </w:t>
      </w:r>
      <w:proofErr w:type="spellStart"/>
      <w:r w:rsidRPr="007D1053">
        <w:rPr>
          <w:rFonts w:ascii="Times New Roman" w:hAnsi="Times New Roman" w:cs="Times New Roman"/>
          <w:sz w:val="20"/>
          <w:szCs w:val="20"/>
        </w:rPr>
        <w:t>SG</w:t>
      </w:r>
      <w:r w:rsidR="007D1053" w:rsidRPr="007D1053">
        <w:rPr>
          <w:rFonts w:ascii="Times New Roman" w:hAnsi="Times New Roman" w:cs="Times New Roman"/>
          <w:sz w:val="20"/>
          <w:szCs w:val="20"/>
        </w:rPr>
        <w:t>s</w:t>
      </w:r>
      <w:proofErr w:type="spellEnd"/>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5,16)</w:t>
      </w:r>
      <w:r w:rsidRPr="007D1053">
        <w:rPr>
          <w:rFonts w:ascii="Times New Roman" w:hAnsi="Times New Roman" w:cs="Times New Roman"/>
          <w:sz w:val="20"/>
          <w:szCs w:val="20"/>
        </w:rPr>
        <w:t>.</w:t>
      </w:r>
    </w:p>
    <w:p w:rsidR="00EC336D" w:rsidRPr="007D1053" w:rsidRDefault="00172719" w:rsidP="00327616">
      <w:pPr>
        <w:snapToGrid w:val="0"/>
        <w:spacing w:after="0" w:line="240" w:lineRule="auto"/>
        <w:ind w:firstLine="425"/>
        <w:jc w:val="both"/>
        <w:rPr>
          <w:rFonts w:ascii="Times New Roman" w:hAnsi="Times New Roman" w:cs="Times New Roman"/>
          <w:sz w:val="20"/>
          <w:szCs w:val="20"/>
        </w:rPr>
      </w:pPr>
      <w:r w:rsidRPr="007D1053">
        <w:rPr>
          <w:rFonts w:ascii="Times New Roman" w:hAnsi="Times New Roman" w:cs="Times New Roman"/>
          <w:sz w:val="20"/>
          <w:szCs w:val="20"/>
        </w:rPr>
        <w:t xml:space="preserve">In this work, duct ligation was persisted for two weeks in order to allow progression of the severe SMG atrophy that was declared by </w:t>
      </w:r>
      <w:proofErr w:type="spellStart"/>
      <w:r w:rsidRPr="007D1053">
        <w:rPr>
          <w:rFonts w:ascii="Times New Roman" w:hAnsi="Times New Roman" w:cs="Times New Roman"/>
          <w:sz w:val="20"/>
          <w:szCs w:val="20"/>
        </w:rPr>
        <w:t>Okazak</w:t>
      </w:r>
      <w:proofErr w:type="spellEnd"/>
      <w:r w:rsidRPr="007D1053">
        <w:rPr>
          <w:rFonts w:ascii="Times New Roman" w:hAnsi="Times New Roman" w:cs="Times New Roman"/>
          <w:sz w:val="20"/>
          <w:szCs w:val="20"/>
        </w:rPr>
        <w:t xml:space="preserve"> et al</w:t>
      </w:r>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17)</w:t>
      </w:r>
      <w:r w:rsidRPr="007D1053">
        <w:rPr>
          <w:rFonts w:ascii="Times New Roman" w:hAnsi="Times New Roman" w:cs="Times New Roman"/>
          <w:sz w:val="20"/>
          <w:szCs w:val="20"/>
        </w:rPr>
        <w:t>. After that, evaluation of the regeneration was conducted in the experimental periods of 3, 7, and 14 days follow the protocol of Schwarz et al</w:t>
      </w:r>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18)</w:t>
      </w:r>
      <w:r w:rsidRPr="007D1053">
        <w:rPr>
          <w:rFonts w:ascii="Times New Roman" w:hAnsi="Times New Roman" w:cs="Times New Roman"/>
          <w:sz w:val="20"/>
          <w:szCs w:val="20"/>
        </w:rPr>
        <w:t xml:space="preserve">, </w:t>
      </w:r>
      <w:proofErr w:type="spellStart"/>
      <w:r w:rsidRPr="007D1053">
        <w:rPr>
          <w:rFonts w:ascii="Times New Roman" w:hAnsi="Times New Roman" w:cs="Times New Roman"/>
          <w:sz w:val="20"/>
          <w:szCs w:val="20"/>
        </w:rPr>
        <w:t>Cotroneo</w:t>
      </w:r>
      <w:proofErr w:type="spellEnd"/>
      <w:r w:rsidRPr="007D1053">
        <w:rPr>
          <w:rFonts w:ascii="Times New Roman" w:hAnsi="Times New Roman" w:cs="Times New Roman"/>
          <w:sz w:val="20"/>
          <w:szCs w:val="20"/>
        </w:rPr>
        <w:t xml:space="preserve"> et al</w:t>
      </w:r>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19)</w:t>
      </w:r>
      <w:r w:rsidRPr="007D1053">
        <w:rPr>
          <w:rFonts w:ascii="Times New Roman" w:hAnsi="Times New Roman" w:cs="Times New Roman"/>
          <w:sz w:val="20"/>
          <w:szCs w:val="20"/>
        </w:rPr>
        <w:t xml:space="preserve">, and </w:t>
      </w:r>
      <w:proofErr w:type="spellStart"/>
      <w:r w:rsidRPr="007D1053">
        <w:rPr>
          <w:rFonts w:ascii="Times New Roman" w:hAnsi="Times New Roman" w:cs="Times New Roman"/>
          <w:sz w:val="20"/>
          <w:szCs w:val="20"/>
        </w:rPr>
        <w:t>Osailan</w:t>
      </w:r>
      <w:proofErr w:type="spellEnd"/>
      <w:r w:rsidRPr="007D1053">
        <w:rPr>
          <w:rFonts w:ascii="Times New Roman" w:hAnsi="Times New Roman" w:cs="Times New Roman"/>
          <w:sz w:val="20"/>
          <w:szCs w:val="20"/>
        </w:rPr>
        <w:t xml:space="preserve"> et al</w:t>
      </w:r>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20)</w:t>
      </w:r>
      <w:r w:rsidRPr="007D1053">
        <w:rPr>
          <w:rFonts w:ascii="Times New Roman" w:hAnsi="Times New Roman" w:cs="Times New Roman"/>
          <w:sz w:val="20"/>
          <w:szCs w:val="20"/>
        </w:rPr>
        <w:t>.</w:t>
      </w:r>
    </w:p>
    <w:p w:rsidR="00EC336D" w:rsidRPr="007D1053" w:rsidRDefault="00172719" w:rsidP="00327616">
      <w:pPr>
        <w:snapToGrid w:val="0"/>
        <w:spacing w:after="0" w:line="240" w:lineRule="auto"/>
        <w:ind w:firstLine="425"/>
        <w:jc w:val="both"/>
        <w:rPr>
          <w:rFonts w:ascii="Times New Roman" w:hAnsi="Times New Roman" w:cs="Times New Roman"/>
          <w:b/>
          <w:color w:val="000000"/>
          <w:sz w:val="20"/>
          <w:szCs w:val="20"/>
          <w:vertAlign w:val="superscript"/>
        </w:rPr>
      </w:pPr>
      <w:r w:rsidRPr="007D1053">
        <w:rPr>
          <w:rFonts w:ascii="Times New Roman" w:hAnsi="Times New Roman" w:cs="Times New Roman"/>
          <w:sz w:val="20"/>
          <w:szCs w:val="20"/>
        </w:rPr>
        <w:lastRenderedPageBreak/>
        <w:t xml:space="preserve">Until the present research, studies of the effect of PRP treatment on </w:t>
      </w:r>
      <w:proofErr w:type="spellStart"/>
      <w:r w:rsidRPr="007D1053">
        <w:rPr>
          <w:rFonts w:ascii="Times New Roman" w:hAnsi="Times New Roman" w:cs="Times New Roman"/>
          <w:sz w:val="20"/>
          <w:szCs w:val="20"/>
        </w:rPr>
        <w:t>SGs</w:t>
      </w:r>
      <w:proofErr w:type="spellEnd"/>
      <w:r w:rsidRPr="007D1053">
        <w:rPr>
          <w:rFonts w:ascii="Times New Roman" w:hAnsi="Times New Roman" w:cs="Times New Roman"/>
          <w:sz w:val="20"/>
          <w:szCs w:val="20"/>
        </w:rPr>
        <w:t xml:space="preserve"> were not be available, PRP was used in treatment in this study because it had given promising results in other tissues on regenerative therapy studies such as treatment of acute and chronic injuries, wound healing, regeneration of soft and hard tissues, healing of ulcers and burns, stimulation of osseous tissue regeneration in dentistry, </w:t>
      </w:r>
      <w:proofErr w:type="spellStart"/>
      <w:r w:rsidRPr="007D1053">
        <w:rPr>
          <w:rFonts w:ascii="Times New Roman" w:hAnsi="Times New Roman" w:cs="Times New Roman"/>
          <w:sz w:val="20"/>
          <w:szCs w:val="20"/>
        </w:rPr>
        <w:t>implantology</w:t>
      </w:r>
      <w:proofErr w:type="spellEnd"/>
      <w:r w:rsidRPr="007D1053">
        <w:rPr>
          <w:rFonts w:ascii="Times New Roman" w:hAnsi="Times New Roman" w:cs="Times New Roman"/>
          <w:sz w:val="20"/>
          <w:szCs w:val="20"/>
        </w:rPr>
        <w:t>, maxillofacial and plastic surgery, knee osteoarthritis and repair of musculoskeletal tissue lesions in sports medicin</w:t>
      </w:r>
      <w:r w:rsidR="007D1053" w:rsidRPr="007D1053">
        <w:rPr>
          <w:rFonts w:ascii="Times New Roman" w:hAnsi="Times New Roman" w:cs="Times New Roman"/>
          <w:sz w:val="20"/>
          <w:szCs w:val="20"/>
        </w:rPr>
        <w:t xml:space="preserve">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21)</w:t>
      </w:r>
      <w:r w:rsidRPr="007D1053">
        <w:rPr>
          <w:rFonts w:ascii="Times New Roman" w:hAnsi="Times New Roman" w:cs="Times New Roman"/>
          <w:sz w:val="20"/>
          <w:szCs w:val="20"/>
        </w:rPr>
        <w:t>. Besides, PRP were evaluated recently in neural repai</w:t>
      </w:r>
      <w:r w:rsidR="007D1053" w:rsidRPr="007D1053">
        <w:rPr>
          <w:rFonts w:ascii="Times New Roman" w:hAnsi="Times New Roman" w:cs="Times New Roman"/>
          <w:sz w:val="20"/>
          <w:szCs w:val="20"/>
        </w:rPr>
        <w:t xml:space="preserve">r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22)</w:t>
      </w:r>
      <w:r w:rsidRPr="007D1053">
        <w:rPr>
          <w:rFonts w:ascii="Times New Roman" w:hAnsi="Times New Roman" w:cs="Times New Roman"/>
          <w:sz w:val="20"/>
          <w:szCs w:val="20"/>
        </w:rPr>
        <w:t>. Interestingly, Human studies had also shown that PRP can be advantageously and easily applied in dental and cosmetic surger</w:t>
      </w:r>
      <w:r w:rsidR="007D1053" w:rsidRPr="007D1053">
        <w:rPr>
          <w:rFonts w:ascii="Times New Roman" w:hAnsi="Times New Roman" w:cs="Times New Roman"/>
          <w:sz w:val="20"/>
          <w:szCs w:val="20"/>
        </w:rPr>
        <w:t xml:space="preserve">y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23)</w:t>
      </w:r>
      <w:r w:rsidRPr="007D1053">
        <w:rPr>
          <w:rFonts w:ascii="Times New Roman" w:hAnsi="Times New Roman" w:cs="Times New Roman"/>
          <w:sz w:val="20"/>
          <w:szCs w:val="20"/>
        </w:rPr>
        <w:t>. Noteworthy, there are different protocols in PRP preparation and platelet activation. Almost all of PRP preparation protocols include centrifugation of the whole blood that separates the blood cells from the plasma and platelet</w:t>
      </w:r>
      <w:r w:rsidR="007D1053" w:rsidRPr="007D1053">
        <w:rPr>
          <w:rFonts w:ascii="Times New Roman" w:hAnsi="Times New Roman" w:cs="Times New Roman"/>
          <w:sz w:val="20"/>
          <w:szCs w:val="20"/>
        </w:rPr>
        <w:t xml:space="preserve">s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24).</w:t>
      </w:r>
    </w:p>
    <w:p w:rsidR="00EC336D" w:rsidRPr="007D1053" w:rsidRDefault="00172719" w:rsidP="00327616">
      <w:pPr>
        <w:snapToGrid w:val="0"/>
        <w:spacing w:after="0" w:line="240" w:lineRule="auto"/>
        <w:ind w:firstLine="425"/>
        <w:jc w:val="both"/>
        <w:rPr>
          <w:rFonts w:ascii="Times New Roman" w:hAnsi="Times New Roman" w:cs="Times New Roman"/>
          <w:sz w:val="20"/>
          <w:szCs w:val="20"/>
        </w:rPr>
      </w:pPr>
      <w:r w:rsidRPr="007D1053">
        <w:rPr>
          <w:rFonts w:ascii="Times New Roman" w:hAnsi="Times New Roman" w:cs="Times New Roman"/>
          <w:sz w:val="20"/>
          <w:szCs w:val="20"/>
        </w:rPr>
        <w:t xml:space="preserve">As the centrifugation force is a critical step in PRP preparation, in the current study we followed the protocol of </w:t>
      </w:r>
      <w:proofErr w:type="spellStart"/>
      <w:r w:rsidRPr="007D1053">
        <w:rPr>
          <w:rFonts w:ascii="Times New Roman" w:hAnsi="Times New Roman" w:cs="Times New Roman"/>
          <w:sz w:val="20"/>
          <w:szCs w:val="20"/>
        </w:rPr>
        <w:t>Dolder</w:t>
      </w:r>
      <w:proofErr w:type="spellEnd"/>
      <w:r w:rsidRPr="007D1053">
        <w:rPr>
          <w:rFonts w:ascii="Times New Roman" w:hAnsi="Times New Roman" w:cs="Times New Roman"/>
          <w:sz w:val="20"/>
          <w:szCs w:val="20"/>
        </w:rPr>
        <w:t xml:space="preserve"> et al</w:t>
      </w:r>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11)</w:t>
      </w:r>
      <w:r w:rsidRPr="007D1053">
        <w:rPr>
          <w:rFonts w:ascii="Times New Roman" w:hAnsi="Times New Roman" w:cs="Times New Roman"/>
          <w:sz w:val="20"/>
          <w:szCs w:val="20"/>
          <w:vertAlign w:val="superscript"/>
        </w:rPr>
        <w:t xml:space="preserve"> </w:t>
      </w:r>
      <w:r w:rsidRPr="007D1053">
        <w:rPr>
          <w:rFonts w:ascii="Times New Roman" w:hAnsi="Times New Roman" w:cs="Times New Roman"/>
          <w:sz w:val="20"/>
          <w:szCs w:val="20"/>
        </w:rPr>
        <w:t>using single-step centrifugation of 800 RPM for 15 min, the least mechanical forces could separate the plasma to avoid platelets damage and the consequence of losing the granular load of the growth factor</w:t>
      </w:r>
      <w:r w:rsidR="007D1053" w:rsidRPr="007D1053">
        <w:rPr>
          <w:rFonts w:ascii="Times New Roman" w:hAnsi="Times New Roman" w:cs="Times New Roman"/>
          <w:sz w:val="20"/>
          <w:szCs w:val="20"/>
        </w:rPr>
        <w:t xml:space="preserve">s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25)</w:t>
      </w:r>
      <w:r w:rsidRPr="007D1053">
        <w:rPr>
          <w:rFonts w:ascii="Times New Roman" w:hAnsi="Times New Roman" w:cs="Times New Roman"/>
          <w:sz w:val="20"/>
          <w:szCs w:val="20"/>
        </w:rPr>
        <w:t>. Also, there were reports suggesting that spins greater than 800 RPM might cause decrease in the amount of some growth factor</w:t>
      </w:r>
      <w:r w:rsidR="007D1053" w:rsidRPr="007D1053">
        <w:rPr>
          <w:rFonts w:ascii="Times New Roman" w:hAnsi="Times New Roman" w:cs="Times New Roman"/>
          <w:sz w:val="20"/>
          <w:szCs w:val="20"/>
        </w:rPr>
        <w:t xml:space="preserve">s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26)</w:t>
      </w:r>
      <w:r w:rsidRPr="007D1053">
        <w:rPr>
          <w:rFonts w:ascii="Times New Roman" w:hAnsi="Times New Roman" w:cs="Times New Roman"/>
          <w:sz w:val="20"/>
          <w:szCs w:val="20"/>
        </w:rPr>
        <w:t>. We used sodium citrate because it was suggested as an anticoagulant with no negative effects on PRP preparation than other types of anticoagulants that were reported to be harmful to the platelet</w:t>
      </w:r>
      <w:r w:rsidR="007D1053" w:rsidRPr="007D1053">
        <w:rPr>
          <w:rFonts w:ascii="Times New Roman" w:hAnsi="Times New Roman" w:cs="Times New Roman"/>
          <w:sz w:val="20"/>
          <w:szCs w:val="20"/>
        </w:rPr>
        <w:t xml:space="preserve">s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27)</w:t>
      </w:r>
      <w:r w:rsidRPr="007D1053">
        <w:rPr>
          <w:rFonts w:ascii="Times New Roman" w:hAnsi="Times New Roman" w:cs="Times New Roman"/>
          <w:sz w:val="20"/>
          <w:szCs w:val="20"/>
        </w:rPr>
        <w:t>. Moreover, the use of a centrifugation-based separation causes direct platelet activation without addition of activators and the PRP becomes ready to inject, thus we didn’t use calcium chloride nor thrombin that transform PRP into insoluble ge</w:t>
      </w:r>
      <w:r w:rsidR="007D1053" w:rsidRPr="007D1053">
        <w:rPr>
          <w:rFonts w:ascii="Times New Roman" w:hAnsi="Times New Roman" w:cs="Times New Roman"/>
          <w:sz w:val="20"/>
          <w:szCs w:val="20"/>
        </w:rPr>
        <w:t xml:space="preserve">l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28)</w:t>
      </w:r>
      <w:r w:rsidRPr="007D1053">
        <w:rPr>
          <w:rFonts w:ascii="Times New Roman" w:hAnsi="Times New Roman" w:cs="Times New Roman"/>
          <w:sz w:val="20"/>
          <w:szCs w:val="20"/>
        </w:rPr>
        <w:t xml:space="preserve"> also we didn’t use collagen type I as it stimulates a rapid release of growth factors that remains stable up to 24 h then degrade</w:t>
      </w:r>
      <w:r w:rsidR="007D1053" w:rsidRPr="007D1053">
        <w:rPr>
          <w:rFonts w:ascii="Times New Roman" w:hAnsi="Times New Roman" w:cs="Times New Roman"/>
          <w:sz w:val="20"/>
          <w:szCs w:val="20"/>
        </w:rPr>
        <w:t xml:space="preserve">d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29)</w:t>
      </w:r>
      <w:r w:rsidRPr="007D1053">
        <w:rPr>
          <w:rFonts w:ascii="Times New Roman" w:hAnsi="Times New Roman" w:cs="Times New Roman"/>
          <w:sz w:val="20"/>
          <w:szCs w:val="20"/>
        </w:rPr>
        <w:t>. Local injection of the PRP into the macroscopic center of SMG was performed at the time of PRP preparation to avoid loss of growth factors over the time as they have short half-life (from minutes to hours) after their release from the platelets and they might be degraded before tissue receptors interaction</w:t>
      </w:r>
      <w:r w:rsidR="007D1053" w:rsidRPr="007D1053">
        <w:rPr>
          <w:rFonts w:ascii="Times New Roman" w:hAnsi="Times New Roman" w:cs="Times New Roman"/>
          <w:sz w:val="20"/>
          <w:szCs w:val="20"/>
        </w:rPr>
        <w:t xml:space="preserve">s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30)</w:t>
      </w:r>
      <w:r w:rsidRPr="007D1053">
        <w:rPr>
          <w:rFonts w:ascii="Times New Roman" w:hAnsi="Times New Roman" w:cs="Times New Roman"/>
          <w:sz w:val="20"/>
          <w:szCs w:val="20"/>
        </w:rPr>
        <w:t xml:space="preserve">. In this study, we locally injected PRP (0.5 </w:t>
      </w:r>
      <w:proofErr w:type="spellStart"/>
      <w:r w:rsidRPr="007D1053">
        <w:rPr>
          <w:rFonts w:ascii="Times New Roman" w:hAnsi="Times New Roman" w:cs="Times New Roman"/>
          <w:sz w:val="20"/>
          <w:szCs w:val="20"/>
        </w:rPr>
        <w:t>mL</w:t>
      </w:r>
      <w:proofErr w:type="spellEnd"/>
      <w:r w:rsidRPr="007D1053">
        <w:rPr>
          <w:rFonts w:ascii="Times New Roman" w:hAnsi="Times New Roman" w:cs="Times New Roman"/>
          <w:sz w:val="20"/>
          <w:szCs w:val="20"/>
        </w:rPr>
        <w:t>/kg body weight)</w:t>
      </w:r>
      <w:r w:rsidRPr="007D1053">
        <w:rPr>
          <w:rFonts w:ascii="Times New Roman" w:hAnsi="Times New Roman" w:cs="Times New Roman"/>
          <w:b/>
          <w:sz w:val="20"/>
          <w:szCs w:val="20"/>
        </w:rPr>
        <w:t xml:space="preserve"> </w:t>
      </w:r>
      <w:r w:rsidRPr="007D1053">
        <w:rPr>
          <w:rFonts w:ascii="Times New Roman" w:hAnsi="Times New Roman" w:cs="Times New Roman"/>
          <w:sz w:val="20"/>
          <w:szCs w:val="20"/>
        </w:rPr>
        <w:t>[platelet count, 824 × 10</w:t>
      </w:r>
      <w:r w:rsidRPr="007D1053">
        <w:rPr>
          <w:rFonts w:ascii="Times New Roman" w:hAnsi="Times New Roman" w:cs="Times New Roman"/>
          <w:sz w:val="20"/>
          <w:szCs w:val="20"/>
          <w:vertAlign w:val="superscript"/>
        </w:rPr>
        <w:t>3</w:t>
      </w:r>
      <w:r w:rsidRPr="007D1053">
        <w:rPr>
          <w:rFonts w:ascii="Times New Roman" w:hAnsi="Times New Roman" w:cs="Times New Roman"/>
          <w:sz w:val="20"/>
          <w:szCs w:val="20"/>
        </w:rPr>
        <w:t>/</w:t>
      </w:r>
      <w:r w:rsidRPr="007D1053">
        <w:rPr>
          <w:rFonts w:ascii="Times New Roman" w:eastAsia="Cambria Math" w:hAnsi="Times New Roman" w:cs="Times New Roman"/>
          <w:sz w:val="20"/>
          <w:szCs w:val="20"/>
        </w:rPr>
        <w:t>𝜇</w:t>
      </w:r>
      <w:r w:rsidRPr="007D1053">
        <w:rPr>
          <w:rFonts w:ascii="Times New Roman" w:hAnsi="Times New Roman" w:cs="Times New Roman"/>
          <w:sz w:val="20"/>
          <w:szCs w:val="20"/>
        </w:rPr>
        <w:t xml:space="preserve">L] into the center of SMG at the time of </w:t>
      </w:r>
      <w:proofErr w:type="spellStart"/>
      <w:r w:rsidRPr="007D1053">
        <w:rPr>
          <w:rFonts w:ascii="Times New Roman" w:hAnsi="Times New Roman" w:cs="Times New Roman"/>
          <w:sz w:val="20"/>
          <w:szCs w:val="20"/>
        </w:rPr>
        <w:t>deligation</w:t>
      </w:r>
      <w:proofErr w:type="spellEnd"/>
      <w:r w:rsidRPr="007D1053">
        <w:rPr>
          <w:rFonts w:ascii="Times New Roman" w:hAnsi="Times New Roman" w:cs="Times New Roman"/>
          <w:sz w:val="20"/>
          <w:szCs w:val="20"/>
        </w:rPr>
        <w:t xml:space="preserve"> following the suitable dose of </w:t>
      </w:r>
      <w:proofErr w:type="spellStart"/>
      <w:r w:rsidRPr="007D1053">
        <w:rPr>
          <w:rFonts w:ascii="Times New Roman" w:hAnsi="Times New Roman" w:cs="Times New Roman"/>
          <w:sz w:val="20"/>
          <w:szCs w:val="20"/>
        </w:rPr>
        <w:t>Hesami</w:t>
      </w:r>
      <w:proofErr w:type="spellEnd"/>
      <w:r w:rsidRPr="007D1053">
        <w:rPr>
          <w:rFonts w:ascii="Times New Roman" w:hAnsi="Times New Roman" w:cs="Times New Roman"/>
          <w:sz w:val="20"/>
          <w:szCs w:val="20"/>
        </w:rPr>
        <w:t xml:space="preserve"> et al. protoco</w:t>
      </w:r>
      <w:r w:rsidR="007D1053" w:rsidRPr="007D1053">
        <w:rPr>
          <w:rFonts w:ascii="Times New Roman" w:hAnsi="Times New Roman" w:cs="Times New Roman"/>
          <w:sz w:val="20"/>
          <w:szCs w:val="20"/>
        </w:rPr>
        <w:t xml:space="preserve">l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12)</w:t>
      </w:r>
      <w:r w:rsidRPr="007D1053">
        <w:rPr>
          <w:rFonts w:ascii="Times New Roman" w:hAnsi="Times New Roman" w:cs="Times New Roman"/>
          <w:b/>
          <w:sz w:val="20"/>
          <w:szCs w:val="20"/>
          <w:vertAlign w:val="superscript"/>
        </w:rPr>
        <w:t>.</w:t>
      </w:r>
    </w:p>
    <w:p w:rsidR="00EC336D" w:rsidRPr="007D1053" w:rsidRDefault="00172719" w:rsidP="00327616">
      <w:pPr>
        <w:snapToGrid w:val="0"/>
        <w:spacing w:after="0" w:line="240" w:lineRule="auto"/>
        <w:ind w:firstLine="425"/>
        <w:jc w:val="both"/>
        <w:rPr>
          <w:rFonts w:ascii="Times New Roman" w:hAnsi="Times New Roman" w:cs="Times New Roman"/>
          <w:sz w:val="20"/>
          <w:szCs w:val="20"/>
        </w:rPr>
      </w:pPr>
      <w:r w:rsidRPr="007D1053">
        <w:rPr>
          <w:rFonts w:ascii="Times New Roman" w:hAnsi="Times New Roman" w:cs="Times New Roman"/>
          <w:sz w:val="20"/>
          <w:szCs w:val="20"/>
        </w:rPr>
        <w:t xml:space="preserve">In negative control group, qualitatively LM results of the </w:t>
      </w:r>
      <w:proofErr w:type="spellStart"/>
      <w:r w:rsidRPr="007D1053">
        <w:rPr>
          <w:rFonts w:ascii="Times New Roman" w:hAnsi="Times New Roman" w:cs="Times New Roman"/>
          <w:sz w:val="20"/>
          <w:szCs w:val="20"/>
        </w:rPr>
        <w:t>unligated</w:t>
      </w:r>
      <w:proofErr w:type="spellEnd"/>
      <w:r w:rsidRPr="007D1053">
        <w:rPr>
          <w:rFonts w:ascii="Times New Roman" w:hAnsi="Times New Roman" w:cs="Times New Roman"/>
          <w:sz w:val="20"/>
          <w:szCs w:val="20"/>
        </w:rPr>
        <w:t xml:space="preserve"> left </w:t>
      </w:r>
      <w:proofErr w:type="spellStart"/>
      <w:r w:rsidRPr="007D1053">
        <w:rPr>
          <w:rFonts w:ascii="Times New Roman" w:hAnsi="Times New Roman" w:cs="Times New Roman"/>
          <w:sz w:val="20"/>
          <w:szCs w:val="20"/>
        </w:rPr>
        <w:t>SMGs</w:t>
      </w:r>
      <w:proofErr w:type="spellEnd"/>
      <w:r w:rsidRPr="007D1053">
        <w:rPr>
          <w:rFonts w:ascii="Times New Roman" w:hAnsi="Times New Roman" w:cs="Times New Roman"/>
          <w:sz w:val="20"/>
          <w:szCs w:val="20"/>
        </w:rPr>
        <w:t xml:space="preserve"> showed almost normal histological appearances for all groups. These results were in accordance with that of</w:t>
      </w:r>
      <w:r w:rsidR="007D1053" w:rsidRPr="007D1053">
        <w:rPr>
          <w:rFonts w:ascii="Times New Roman" w:hAnsi="Times New Roman" w:cs="Times New Roman"/>
          <w:sz w:val="20"/>
          <w:szCs w:val="20"/>
        </w:rPr>
        <w:t xml:space="preserve"> </w:t>
      </w:r>
      <w:r w:rsidRPr="007D1053">
        <w:rPr>
          <w:rFonts w:ascii="Times New Roman" w:hAnsi="Times New Roman" w:cs="Times New Roman"/>
          <w:sz w:val="20"/>
          <w:szCs w:val="20"/>
        </w:rPr>
        <w:t xml:space="preserve">previous studies which found that SMG morphology appeared normal in </w:t>
      </w:r>
      <w:proofErr w:type="spellStart"/>
      <w:r w:rsidRPr="007D1053">
        <w:rPr>
          <w:rFonts w:ascii="Times New Roman" w:hAnsi="Times New Roman" w:cs="Times New Roman"/>
          <w:sz w:val="20"/>
          <w:szCs w:val="20"/>
        </w:rPr>
        <w:t>contralateral</w:t>
      </w:r>
      <w:proofErr w:type="spellEnd"/>
      <w:r w:rsidRPr="007D1053">
        <w:rPr>
          <w:rFonts w:ascii="Times New Roman" w:hAnsi="Times New Roman" w:cs="Times New Roman"/>
          <w:sz w:val="20"/>
          <w:szCs w:val="20"/>
        </w:rPr>
        <w:t xml:space="preserve"> left side after intraoral SMD </w:t>
      </w:r>
      <w:r w:rsidRPr="007D1053">
        <w:rPr>
          <w:rFonts w:ascii="Times New Roman" w:hAnsi="Times New Roman" w:cs="Times New Roman"/>
          <w:sz w:val="20"/>
          <w:szCs w:val="20"/>
        </w:rPr>
        <w:lastRenderedPageBreak/>
        <w:t>ligation of right SMG for one da</w:t>
      </w:r>
      <w:r w:rsidR="007D1053" w:rsidRPr="007D1053">
        <w:rPr>
          <w:rFonts w:ascii="Times New Roman" w:hAnsi="Times New Roman" w:cs="Times New Roman"/>
          <w:sz w:val="20"/>
          <w:szCs w:val="20"/>
        </w:rPr>
        <w:t xml:space="preserve">y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31)</w:t>
      </w:r>
      <w:r w:rsidRPr="007D1053">
        <w:rPr>
          <w:rFonts w:ascii="Times New Roman" w:hAnsi="Times New Roman" w:cs="Times New Roman"/>
          <w:sz w:val="20"/>
          <w:szCs w:val="20"/>
        </w:rPr>
        <w:t xml:space="preserve"> and after extra oral SMD ligation for 7 day</w:t>
      </w:r>
      <w:r w:rsidR="007D1053" w:rsidRPr="007D1053">
        <w:rPr>
          <w:rFonts w:ascii="Times New Roman" w:hAnsi="Times New Roman" w:cs="Times New Roman"/>
          <w:sz w:val="20"/>
          <w:szCs w:val="20"/>
        </w:rPr>
        <w:t xml:space="preserve">s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32)</w:t>
      </w:r>
      <w:r w:rsidRPr="007D1053">
        <w:rPr>
          <w:rFonts w:ascii="Times New Roman" w:hAnsi="Times New Roman" w:cs="Times New Roman"/>
          <w:sz w:val="20"/>
          <w:szCs w:val="20"/>
        </w:rPr>
        <w:t>. In contrary, Walker</w:t>
      </w:r>
      <w:r w:rsidR="007D1053" w:rsidRPr="007D1053">
        <w:rPr>
          <w:rFonts w:ascii="Times New Roman" w:hAnsi="Times New Roman" w:cs="Times New Roman"/>
          <w:sz w:val="20"/>
          <w:szCs w:val="20"/>
        </w:rPr>
        <w:t xml:space="preserve"> &amp; </w:t>
      </w:r>
      <w:proofErr w:type="spellStart"/>
      <w:r w:rsidRPr="007D1053">
        <w:rPr>
          <w:rFonts w:ascii="Times New Roman" w:hAnsi="Times New Roman" w:cs="Times New Roman"/>
          <w:sz w:val="20"/>
          <w:szCs w:val="20"/>
        </w:rPr>
        <w:t>Gob</w:t>
      </w:r>
      <w:r w:rsidR="007D1053" w:rsidRPr="007D1053">
        <w:rPr>
          <w:rFonts w:ascii="Times New Roman" w:hAnsi="Times New Roman" w:cs="Times New Roman"/>
          <w:sz w:val="20"/>
          <w:szCs w:val="20"/>
        </w:rPr>
        <w:t>e</w:t>
      </w:r>
      <w:proofErr w:type="spellEnd"/>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33)</w:t>
      </w:r>
      <w:r w:rsidRPr="007D1053">
        <w:rPr>
          <w:rFonts w:ascii="Times New Roman" w:hAnsi="Times New Roman" w:cs="Times New Roman"/>
          <w:sz w:val="20"/>
          <w:szCs w:val="20"/>
        </w:rPr>
        <w:t xml:space="preserve"> found that compensatory hyperplasia was occurred to the left parotid gland when the right one was </w:t>
      </w:r>
      <w:proofErr w:type="spellStart"/>
      <w:r w:rsidRPr="007D1053">
        <w:rPr>
          <w:rFonts w:ascii="Times New Roman" w:hAnsi="Times New Roman" w:cs="Times New Roman"/>
          <w:sz w:val="20"/>
          <w:szCs w:val="20"/>
        </w:rPr>
        <w:t>ligated</w:t>
      </w:r>
      <w:proofErr w:type="spellEnd"/>
      <w:r w:rsidRPr="007D1053">
        <w:rPr>
          <w:rFonts w:ascii="Times New Roman" w:hAnsi="Times New Roman" w:cs="Times New Roman"/>
          <w:sz w:val="20"/>
          <w:szCs w:val="20"/>
        </w:rPr>
        <w:t>.</w:t>
      </w:r>
      <w:r w:rsidR="007D1053" w:rsidRPr="007D1053">
        <w:rPr>
          <w:rFonts w:ascii="Times New Roman" w:hAnsi="Times New Roman" w:cs="Times New Roman"/>
          <w:sz w:val="20"/>
          <w:szCs w:val="20"/>
        </w:rPr>
        <w:t xml:space="preserve"> </w:t>
      </w:r>
    </w:p>
    <w:p w:rsidR="00EC336D" w:rsidRPr="007D1053" w:rsidRDefault="00172719" w:rsidP="00327616">
      <w:pPr>
        <w:snapToGrid w:val="0"/>
        <w:spacing w:after="0" w:line="240" w:lineRule="auto"/>
        <w:ind w:firstLine="425"/>
        <w:jc w:val="both"/>
        <w:rPr>
          <w:rFonts w:ascii="Times New Roman" w:hAnsi="Times New Roman" w:cs="Times New Roman"/>
          <w:sz w:val="20"/>
          <w:szCs w:val="20"/>
        </w:rPr>
      </w:pPr>
      <w:r w:rsidRPr="007D1053">
        <w:rPr>
          <w:rFonts w:ascii="Times New Roman" w:hAnsi="Times New Roman" w:cs="Times New Roman"/>
          <w:sz w:val="20"/>
          <w:szCs w:val="20"/>
        </w:rPr>
        <w:t xml:space="preserve">Noteworthy, LM results of </w:t>
      </w:r>
      <w:proofErr w:type="spellStart"/>
      <w:r w:rsidRPr="007D1053">
        <w:rPr>
          <w:rFonts w:ascii="Times New Roman" w:hAnsi="Times New Roman" w:cs="Times New Roman"/>
          <w:sz w:val="20"/>
          <w:szCs w:val="20"/>
        </w:rPr>
        <w:t>ligated</w:t>
      </w:r>
      <w:proofErr w:type="spellEnd"/>
      <w:r w:rsidRPr="007D1053">
        <w:rPr>
          <w:rFonts w:ascii="Times New Roman" w:hAnsi="Times New Roman" w:cs="Times New Roman"/>
          <w:sz w:val="20"/>
          <w:szCs w:val="20"/>
        </w:rPr>
        <w:t xml:space="preserve"> right </w:t>
      </w:r>
      <w:proofErr w:type="spellStart"/>
      <w:r w:rsidRPr="007D1053">
        <w:rPr>
          <w:rFonts w:ascii="Times New Roman" w:hAnsi="Times New Roman" w:cs="Times New Roman"/>
          <w:sz w:val="20"/>
          <w:szCs w:val="20"/>
        </w:rPr>
        <w:t>SMGs</w:t>
      </w:r>
      <w:proofErr w:type="spellEnd"/>
      <w:r w:rsidRPr="007D1053">
        <w:rPr>
          <w:rFonts w:ascii="Times New Roman" w:hAnsi="Times New Roman" w:cs="Times New Roman"/>
          <w:sz w:val="20"/>
          <w:szCs w:val="20"/>
        </w:rPr>
        <w:t xml:space="preserve"> of positive control group revealed marked degenerative changes persisted on all follow up periods. The severity of these changes was increased gradually from day zero to 14. This result was in agreement with several studies which declared that there was irreversible SMG atrophy following extra oral SMD ligatio</w:t>
      </w:r>
      <w:r w:rsidR="007D1053" w:rsidRPr="007D1053">
        <w:rPr>
          <w:rFonts w:ascii="Times New Roman" w:hAnsi="Times New Roman" w:cs="Times New Roman"/>
          <w:sz w:val="20"/>
          <w:szCs w:val="20"/>
        </w:rPr>
        <w:t xml:space="preserve">n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5,16)</w:t>
      </w:r>
      <w:r w:rsidRPr="007D1053">
        <w:rPr>
          <w:rFonts w:ascii="Times New Roman" w:hAnsi="Times New Roman" w:cs="Times New Roman"/>
          <w:sz w:val="20"/>
          <w:szCs w:val="20"/>
        </w:rPr>
        <w:t xml:space="preserve">. Also, </w:t>
      </w:r>
      <w:proofErr w:type="spellStart"/>
      <w:r w:rsidRPr="007D1053">
        <w:rPr>
          <w:rFonts w:ascii="Times New Roman" w:hAnsi="Times New Roman" w:cs="Times New Roman"/>
          <w:sz w:val="20"/>
          <w:szCs w:val="20"/>
        </w:rPr>
        <w:t>Peronace</w:t>
      </w:r>
      <w:proofErr w:type="spellEnd"/>
      <w:r w:rsidRPr="007D1053">
        <w:rPr>
          <w:rFonts w:ascii="Times New Roman" w:hAnsi="Times New Roman" w:cs="Times New Roman"/>
          <w:sz w:val="20"/>
          <w:szCs w:val="20"/>
        </w:rPr>
        <w:t xml:space="preserve"> et al</w:t>
      </w:r>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34)</w:t>
      </w:r>
      <w:r w:rsidRPr="007D1053">
        <w:rPr>
          <w:rFonts w:ascii="Times New Roman" w:hAnsi="Times New Roman" w:cs="Times New Roman"/>
          <w:sz w:val="20"/>
          <w:szCs w:val="20"/>
        </w:rPr>
        <w:t xml:space="preserve"> confirmed that parasympathetic </w:t>
      </w:r>
      <w:proofErr w:type="spellStart"/>
      <w:r w:rsidRPr="007D1053">
        <w:rPr>
          <w:rFonts w:ascii="Times New Roman" w:hAnsi="Times New Roman" w:cs="Times New Roman"/>
          <w:sz w:val="20"/>
          <w:szCs w:val="20"/>
        </w:rPr>
        <w:t>denervation</w:t>
      </w:r>
      <w:proofErr w:type="spellEnd"/>
      <w:r w:rsidRPr="007D1053">
        <w:rPr>
          <w:rFonts w:ascii="Times New Roman" w:hAnsi="Times New Roman" w:cs="Times New Roman"/>
          <w:sz w:val="20"/>
          <w:szCs w:val="20"/>
        </w:rPr>
        <w:t xml:space="preserve"> of rat SMG cause severe irreversible atrophy after 16</w:t>
      </w:r>
      <w:r w:rsidRPr="007D1053">
        <w:rPr>
          <w:rFonts w:ascii="Times New Roman" w:hAnsi="Times New Roman" w:cs="Times New Roman"/>
          <w:b/>
          <w:sz w:val="20"/>
          <w:szCs w:val="20"/>
        </w:rPr>
        <w:t xml:space="preserve"> </w:t>
      </w:r>
      <w:r w:rsidRPr="007D1053">
        <w:rPr>
          <w:rFonts w:ascii="Times New Roman" w:hAnsi="Times New Roman" w:cs="Times New Roman"/>
          <w:sz w:val="20"/>
          <w:szCs w:val="20"/>
        </w:rPr>
        <w:t xml:space="preserve">days and they attributed this result to the </w:t>
      </w:r>
      <w:proofErr w:type="spellStart"/>
      <w:r w:rsidRPr="007D1053">
        <w:rPr>
          <w:rFonts w:ascii="Times New Roman" w:hAnsi="Times New Roman" w:cs="Times New Roman"/>
          <w:sz w:val="20"/>
          <w:szCs w:val="20"/>
        </w:rPr>
        <w:t>trophic</w:t>
      </w:r>
      <w:proofErr w:type="spellEnd"/>
      <w:r w:rsidRPr="007D1053">
        <w:rPr>
          <w:rFonts w:ascii="Times New Roman" w:hAnsi="Times New Roman" w:cs="Times New Roman"/>
          <w:sz w:val="20"/>
          <w:szCs w:val="20"/>
        </w:rPr>
        <w:t xml:space="preserve"> function of this nerve. In contrary, </w:t>
      </w:r>
      <w:proofErr w:type="spellStart"/>
      <w:r w:rsidRPr="007D1053">
        <w:rPr>
          <w:rFonts w:ascii="Times New Roman" w:hAnsi="Times New Roman" w:cs="Times New Roman"/>
          <w:sz w:val="20"/>
          <w:szCs w:val="20"/>
        </w:rPr>
        <w:t>Cotroneo</w:t>
      </w:r>
      <w:proofErr w:type="spellEnd"/>
      <w:r w:rsidRPr="007D1053">
        <w:rPr>
          <w:rFonts w:ascii="Times New Roman" w:hAnsi="Times New Roman" w:cs="Times New Roman"/>
          <w:sz w:val="20"/>
          <w:szCs w:val="20"/>
        </w:rPr>
        <w:t xml:space="preserve"> et al</w:t>
      </w:r>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 xml:space="preserve">19) </w:t>
      </w:r>
      <w:r w:rsidRPr="007D1053">
        <w:rPr>
          <w:rFonts w:ascii="Times New Roman" w:hAnsi="Times New Roman" w:cs="Times New Roman"/>
          <w:sz w:val="20"/>
          <w:szCs w:val="20"/>
        </w:rPr>
        <w:t>found that H</w:t>
      </w:r>
      <w:r w:rsidR="007D1053" w:rsidRPr="007D1053">
        <w:rPr>
          <w:rFonts w:ascii="Times New Roman" w:hAnsi="Times New Roman" w:cs="Times New Roman"/>
          <w:sz w:val="20"/>
          <w:szCs w:val="20"/>
        </w:rPr>
        <w:t xml:space="preserve"> &amp; </w:t>
      </w:r>
      <w:r w:rsidRPr="007D1053">
        <w:rPr>
          <w:rFonts w:ascii="Times New Roman" w:hAnsi="Times New Roman" w:cs="Times New Roman"/>
          <w:sz w:val="20"/>
          <w:szCs w:val="20"/>
        </w:rPr>
        <w:t xml:space="preserve">E histological examination of the 3, 5 and 7 days </w:t>
      </w:r>
      <w:proofErr w:type="spellStart"/>
      <w:r w:rsidRPr="007D1053">
        <w:rPr>
          <w:rFonts w:ascii="Times New Roman" w:hAnsi="Times New Roman" w:cs="Times New Roman"/>
          <w:sz w:val="20"/>
          <w:szCs w:val="20"/>
        </w:rPr>
        <w:t>deligation</w:t>
      </w:r>
      <w:proofErr w:type="spellEnd"/>
      <w:r w:rsidRPr="007D1053">
        <w:rPr>
          <w:rFonts w:ascii="Times New Roman" w:hAnsi="Times New Roman" w:cs="Times New Roman"/>
          <w:sz w:val="20"/>
          <w:szCs w:val="20"/>
        </w:rPr>
        <w:t xml:space="preserve">, after intraoral SMD ligation for two weeks, showed that </w:t>
      </w:r>
      <w:proofErr w:type="spellStart"/>
      <w:r w:rsidRPr="007D1053">
        <w:rPr>
          <w:rFonts w:ascii="Times New Roman" w:hAnsi="Times New Roman" w:cs="Times New Roman"/>
          <w:sz w:val="20"/>
          <w:szCs w:val="20"/>
        </w:rPr>
        <w:t>SMGs</w:t>
      </w:r>
      <w:proofErr w:type="spellEnd"/>
      <w:r w:rsidRPr="007D1053">
        <w:rPr>
          <w:rFonts w:ascii="Times New Roman" w:hAnsi="Times New Roman" w:cs="Times New Roman"/>
          <w:sz w:val="20"/>
          <w:szCs w:val="20"/>
        </w:rPr>
        <w:t xml:space="preserve"> exhibited normal morphology. </w:t>
      </w:r>
    </w:p>
    <w:p w:rsidR="00EC336D" w:rsidRPr="007D1053" w:rsidRDefault="00172719" w:rsidP="00327616">
      <w:pPr>
        <w:snapToGrid w:val="0"/>
        <w:spacing w:after="0" w:line="240" w:lineRule="auto"/>
        <w:ind w:firstLine="425"/>
        <w:jc w:val="both"/>
        <w:rPr>
          <w:rFonts w:ascii="Times New Roman" w:hAnsi="Times New Roman" w:cs="Times New Roman"/>
          <w:sz w:val="20"/>
          <w:szCs w:val="20"/>
        </w:rPr>
      </w:pPr>
      <w:r w:rsidRPr="007D1053">
        <w:rPr>
          <w:rFonts w:ascii="Times New Roman" w:hAnsi="Times New Roman" w:cs="Times New Roman"/>
          <w:sz w:val="20"/>
          <w:szCs w:val="20"/>
        </w:rPr>
        <w:t>At the light microscopic level using H</w:t>
      </w:r>
      <w:r w:rsidR="007D1053" w:rsidRPr="007D1053">
        <w:rPr>
          <w:rFonts w:ascii="Times New Roman" w:hAnsi="Times New Roman" w:cs="Times New Roman"/>
          <w:sz w:val="20"/>
          <w:szCs w:val="20"/>
        </w:rPr>
        <w:t xml:space="preserve"> &amp; </w:t>
      </w:r>
      <w:r w:rsidRPr="007D1053">
        <w:rPr>
          <w:rFonts w:ascii="Times New Roman" w:hAnsi="Times New Roman" w:cs="Times New Roman"/>
          <w:sz w:val="20"/>
          <w:szCs w:val="20"/>
        </w:rPr>
        <w:t xml:space="preserve">E stain, there was sever SMG atrophy included the </w:t>
      </w:r>
      <w:proofErr w:type="spellStart"/>
      <w:r w:rsidRPr="007D1053">
        <w:rPr>
          <w:rFonts w:ascii="Times New Roman" w:hAnsi="Times New Roman" w:cs="Times New Roman"/>
          <w:sz w:val="20"/>
          <w:szCs w:val="20"/>
        </w:rPr>
        <w:t>parenchymal</w:t>
      </w:r>
      <w:proofErr w:type="spellEnd"/>
      <w:r w:rsidRPr="007D1053">
        <w:rPr>
          <w:rFonts w:ascii="Times New Roman" w:hAnsi="Times New Roman" w:cs="Times New Roman"/>
          <w:sz w:val="20"/>
          <w:szCs w:val="20"/>
        </w:rPr>
        <w:t xml:space="preserve"> elements and only the</w:t>
      </w:r>
      <w:r w:rsidRPr="007D1053">
        <w:rPr>
          <w:rFonts w:ascii="Times New Roman" w:hAnsi="Times New Roman" w:cs="Times New Roman"/>
          <w:color w:val="000000"/>
          <w:sz w:val="20"/>
          <w:szCs w:val="20"/>
        </w:rPr>
        <w:t xml:space="preserve"> </w:t>
      </w:r>
      <w:proofErr w:type="spellStart"/>
      <w:r w:rsidRPr="007D1053">
        <w:rPr>
          <w:rFonts w:ascii="Times New Roman" w:hAnsi="Times New Roman" w:cs="Times New Roman"/>
          <w:sz w:val="20"/>
          <w:szCs w:val="20"/>
        </w:rPr>
        <w:t>intralobar</w:t>
      </w:r>
      <w:proofErr w:type="spellEnd"/>
      <w:r w:rsidRPr="007D1053">
        <w:rPr>
          <w:rFonts w:ascii="Times New Roman" w:hAnsi="Times New Roman" w:cs="Times New Roman"/>
          <w:sz w:val="20"/>
          <w:szCs w:val="20"/>
        </w:rPr>
        <w:t xml:space="preserve"> ducts could be distinguished in all follow up periods. The same findings were confirmed by Silver et al</w:t>
      </w:r>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35)</w:t>
      </w:r>
      <w:r w:rsidRPr="007D1053">
        <w:rPr>
          <w:rFonts w:ascii="Times New Roman" w:hAnsi="Times New Roman" w:cs="Times New Roman"/>
          <w:sz w:val="20"/>
          <w:szCs w:val="20"/>
        </w:rPr>
        <w:t xml:space="preserve"> who qualified these results to activation of the mammalian target of </w:t>
      </w:r>
      <w:proofErr w:type="spellStart"/>
      <w:r w:rsidRPr="007D1053">
        <w:rPr>
          <w:rFonts w:ascii="Times New Roman" w:hAnsi="Times New Roman" w:cs="Times New Roman"/>
          <w:sz w:val="20"/>
          <w:szCs w:val="20"/>
        </w:rPr>
        <w:t>rapamycin</w:t>
      </w:r>
      <w:proofErr w:type="spellEnd"/>
      <w:r w:rsidRPr="007D1053">
        <w:rPr>
          <w:rFonts w:ascii="Times New Roman" w:hAnsi="Times New Roman" w:cs="Times New Roman"/>
          <w:sz w:val="20"/>
          <w:szCs w:val="20"/>
        </w:rPr>
        <w:t xml:space="preserve"> (</w:t>
      </w:r>
      <w:proofErr w:type="spellStart"/>
      <w:r w:rsidRPr="007D1053">
        <w:rPr>
          <w:rFonts w:ascii="Times New Roman" w:hAnsi="Times New Roman" w:cs="Times New Roman"/>
          <w:sz w:val="20"/>
          <w:szCs w:val="20"/>
        </w:rPr>
        <w:t>mTOR</w:t>
      </w:r>
      <w:proofErr w:type="spellEnd"/>
      <w:r w:rsidRPr="007D1053">
        <w:rPr>
          <w:rFonts w:ascii="Times New Roman" w:hAnsi="Times New Roman" w:cs="Times New Roman"/>
          <w:sz w:val="20"/>
          <w:szCs w:val="20"/>
        </w:rPr>
        <w:t xml:space="preserve">) pathway and </w:t>
      </w:r>
      <w:proofErr w:type="spellStart"/>
      <w:r w:rsidRPr="007D1053">
        <w:rPr>
          <w:rFonts w:ascii="Times New Roman" w:hAnsi="Times New Roman" w:cs="Times New Roman"/>
          <w:sz w:val="20"/>
          <w:szCs w:val="20"/>
        </w:rPr>
        <w:t>overexpression</w:t>
      </w:r>
      <w:proofErr w:type="spellEnd"/>
      <w:r w:rsidRPr="007D1053">
        <w:rPr>
          <w:rFonts w:ascii="Times New Roman" w:hAnsi="Times New Roman" w:cs="Times New Roman"/>
          <w:sz w:val="20"/>
          <w:szCs w:val="20"/>
        </w:rPr>
        <w:t xml:space="preserve"> of </w:t>
      </w:r>
      <w:proofErr w:type="spellStart"/>
      <w:r w:rsidRPr="007D1053">
        <w:rPr>
          <w:rFonts w:ascii="Times New Roman" w:hAnsi="Times New Roman" w:cs="Times New Roman"/>
          <w:sz w:val="20"/>
          <w:szCs w:val="20"/>
        </w:rPr>
        <w:t>autophagy</w:t>
      </w:r>
      <w:proofErr w:type="spellEnd"/>
      <w:r w:rsidRPr="007D1053">
        <w:rPr>
          <w:rFonts w:ascii="Times New Roman" w:hAnsi="Times New Roman" w:cs="Times New Roman"/>
          <w:sz w:val="20"/>
          <w:szCs w:val="20"/>
        </w:rPr>
        <w:t xml:space="preserve"> related proteins which might be led to </w:t>
      </w:r>
      <w:proofErr w:type="spellStart"/>
      <w:r w:rsidRPr="007D1053">
        <w:rPr>
          <w:rFonts w:ascii="Times New Roman" w:hAnsi="Times New Roman" w:cs="Times New Roman"/>
          <w:sz w:val="20"/>
          <w:szCs w:val="20"/>
        </w:rPr>
        <w:t>autophagy</w:t>
      </w:r>
      <w:proofErr w:type="spellEnd"/>
      <w:r w:rsidRPr="007D1053">
        <w:rPr>
          <w:rFonts w:ascii="Times New Roman" w:hAnsi="Times New Roman" w:cs="Times New Roman"/>
          <w:sz w:val="20"/>
          <w:szCs w:val="20"/>
        </w:rPr>
        <w:t xml:space="preserve"> activation after 3 days of SMG ligation and continued throughout the two weeks of ligation. Similarly, Scott et al</w:t>
      </w:r>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36)</w:t>
      </w:r>
      <w:r w:rsidRPr="007D1053">
        <w:rPr>
          <w:rFonts w:ascii="Times New Roman" w:hAnsi="Times New Roman" w:cs="Times New Roman"/>
          <w:sz w:val="20"/>
          <w:szCs w:val="20"/>
        </w:rPr>
        <w:t xml:space="preserve"> found that in totally obstructed parotid glands a rapid, progressive severe atrophy amounting to absolute losses of over 85% of </w:t>
      </w:r>
      <w:proofErr w:type="spellStart"/>
      <w:r w:rsidRPr="007D1053">
        <w:rPr>
          <w:rFonts w:ascii="Times New Roman" w:hAnsi="Times New Roman" w:cs="Times New Roman"/>
          <w:sz w:val="20"/>
          <w:szCs w:val="20"/>
        </w:rPr>
        <w:t>parenchymal</w:t>
      </w:r>
      <w:proofErr w:type="spellEnd"/>
      <w:r w:rsidRPr="007D1053">
        <w:rPr>
          <w:rFonts w:ascii="Times New Roman" w:hAnsi="Times New Roman" w:cs="Times New Roman"/>
          <w:sz w:val="20"/>
          <w:szCs w:val="20"/>
        </w:rPr>
        <w:t xml:space="preserve"> tissue after two weeks and remaining </w:t>
      </w:r>
      <w:proofErr w:type="spellStart"/>
      <w:r w:rsidRPr="007D1053">
        <w:rPr>
          <w:rFonts w:ascii="Times New Roman" w:hAnsi="Times New Roman" w:cs="Times New Roman"/>
          <w:sz w:val="20"/>
          <w:szCs w:val="20"/>
        </w:rPr>
        <w:t>intralobular</w:t>
      </w:r>
      <w:proofErr w:type="spellEnd"/>
      <w:r w:rsidRPr="007D1053">
        <w:rPr>
          <w:rFonts w:ascii="Times New Roman" w:hAnsi="Times New Roman" w:cs="Times New Roman"/>
          <w:sz w:val="20"/>
          <w:szCs w:val="20"/>
        </w:rPr>
        <w:t xml:space="preserve"> epithelia consisted of extremely atrophic </w:t>
      </w:r>
      <w:proofErr w:type="spellStart"/>
      <w:r w:rsidRPr="007D1053">
        <w:rPr>
          <w:rFonts w:ascii="Times New Roman" w:hAnsi="Times New Roman" w:cs="Times New Roman"/>
          <w:sz w:val="20"/>
          <w:szCs w:val="20"/>
        </w:rPr>
        <w:t>acini</w:t>
      </w:r>
      <w:proofErr w:type="spellEnd"/>
      <w:r w:rsidRPr="007D1053">
        <w:rPr>
          <w:rFonts w:ascii="Times New Roman" w:hAnsi="Times New Roman" w:cs="Times New Roman"/>
          <w:sz w:val="20"/>
          <w:szCs w:val="20"/>
        </w:rPr>
        <w:t xml:space="preserve"> and numerous duct-like structures with intermediate forms. Also, they attributed these results to direct damage resulting from back-pressure of the execratory duct contents that was accompanied by inflammatory changes within the gland and further cytological damage and atrophy.</w:t>
      </w:r>
      <w:r w:rsidR="007D1053" w:rsidRPr="007D1053">
        <w:rPr>
          <w:rFonts w:ascii="Times New Roman" w:hAnsi="Times New Roman" w:cs="Times New Roman"/>
          <w:sz w:val="20"/>
          <w:szCs w:val="20"/>
        </w:rPr>
        <w:t xml:space="preserve"> </w:t>
      </w:r>
      <w:r w:rsidRPr="007D1053">
        <w:rPr>
          <w:rFonts w:ascii="Times New Roman" w:hAnsi="Times New Roman" w:cs="Times New Roman"/>
          <w:sz w:val="20"/>
          <w:szCs w:val="20"/>
        </w:rPr>
        <w:t xml:space="preserve">Moreover, they suggested that the increased number of duct-like structures that greatly exceeds the number of profiles of ID and SD in the lobules of normal glands might be derived from surviving atrophic </w:t>
      </w:r>
      <w:proofErr w:type="spellStart"/>
      <w:r w:rsidRPr="007D1053">
        <w:rPr>
          <w:rFonts w:ascii="Times New Roman" w:hAnsi="Times New Roman" w:cs="Times New Roman"/>
          <w:sz w:val="20"/>
          <w:szCs w:val="20"/>
        </w:rPr>
        <w:t>acini</w:t>
      </w:r>
      <w:proofErr w:type="spellEnd"/>
      <w:r w:rsidRPr="007D1053">
        <w:rPr>
          <w:rFonts w:ascii="Times New Roman" w:hAnsi="Times New Roman" w:cs="Times New Roman"/>
          <w:sz w:val="20"/>
          <w:szCs w:val="20"/>
        </w:rPr>
        <w:t xml:space="preserve"> since the central </w:t>
      </w:r>
      <w:proofErr w:type="spellStart"/>
      <w:r w:rsidRPr="007D1053">
        <w:rPr>
          <w:rFonts w:ascii="Times New Roman" w:hAnsi="Times New Roman" w:cs="Times New Roman"/>
          <w:sz w:val="20"/>
          <w:szCs w:val="20"/>
        </w:rPr>
        <w:t>acinar</w:t>
      </w:r>
      <w:proofErr w:type="spellEnd"/>
      <w:r w:rsidRPr="007D1053">
        <w:rPr>
          <w:rFonts w:ascii="Times New Roman" w:hAnsi="Times New Roman" w:cs="Times New Roman"/>
          <w:sz w:val="20"/>
          <w:szCs w:val="20"/>
        </w:rPr>
        <w:t xml:space="preserve"> lumens became distended with fluid secretion. In addition, Johnso</w:t>
      </w:r>
      <w:r w:rsidR="007D1053" w:rsidRPr="007D1053">
        <w:rPr>
          <w:rFonts w:ascii="Times New Roman" w:hAnsi="Times New Roman" w:cs="Times New Roman"/>
          <w:sz w:val="20"/>
          <w:szCs w:val="20"/>
        </w:rPr>
        <w:t xml:space="preserve">n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37)</w:t>
      </w:r>
      <w:r w:rsidRPr="007D1053">
        <w:rPr>
          <w:rFonts w:ascii="Times New Roman" w:hAnsi="Times New Roman" w:cs="Times New Roman"/>
          <w:sz w:val="20"/>
          <w:szCs w:val="20"/>
        </w:rPr>
        <w:t xml:space="preserve"> accredited these atrophy to the changes described in disuse atrophy, where failure of secretion led to internal cellular dismantling of stored granules and consequent </w:t>
      </w:r>
      <w:proofErr w:type="spellStart"/>
      <w:r w:rsidRPr="007D1053">
        <w:rPr>
          <w:rFonts w:ascii="Times New Roman" w:hAnsi="Times New Roman" w:cs="Times New Roman"/>
          <w:sz w:val="20"/>
          <w:szCs w:val="20"/>
        </w:rPr>
        <w:t>acinar</w:t>
      </w:r>
      <w:proofErr w:type="spellEnd"/>
      <w:r w:rsidRPr="007D1053">
        <w:rPr>
          <w:rFonts w:ascii="Times New Roman" w:hAnsi="Times New Roman" w:cs="Times New Roman"/>
          <w:sz w:val="20"/>
          <w:szCs w:val="20"/>
        </w:rPr>
        <w:t xml:space="preserve"> and glandular shrinkage. Besides, at day 3 after duct </w:t>
      </w:r>
      <w:proofErr w:type="spellStart"/>
      <w:r w:rsidRPr="007D1053">
        <w:rPr>
          <w:rFonts w:ascii="Times New Roman" w:hAnsi="Times New Roman" w:cs="Times New Roman"/>
          <w:sz w:val="20"/>
          <w:szCs w:val="20"/>
        </w:rPr>
        <w:t>deligation</w:t>
      </w:r>
      <w:proofErr w:type="spellEnd"/>
      <w:r w:rsidRPr="007D1053">
        <w:rPr>
          <w:rFonts w:ascii="Times New Roman" w:hAnsi="Times New Roman" w:cs="Times New Roman"/>
          <w:sz w:val="20"/>
          <w:szCs w:val="20"/>
        </w:rPr>
        <w:t xml:space="preserve"> there was dilatation of the </w:t>
      </w:r>
      <w:proofErr w:type="spellStart"/>
      <w:r w:rsidRPr="007D1053">
        <w:rPr>
          <w:rFonts w:ascii="Times New Roman" w:hAnsi="Times New Roman" w:cs="Times New Roman"/>
          <w:sz w:val="20"/>
          <w:szCs w:val="20"/>
        </w:rPr>
        <w:t>intralobar</w:t>
      </w:r>
      <w:proofErr w:type="spellEnd"/>
      <w:r w:rsidRPr="007D1053">
        <w:rPr>
          <w:rFonts w:ascii="Times New Roman" w:hAnsi="Times New Roman" w:cs="Times New Roman"/>
          <w:color w:val="FF0000"/>
          <w:sz w:val="20"/>
          <w:szCs w:val="20"/>
        </w:rPr>
        <w:t xml:space="preserve"> </w:t>
      </w:r>
      <w:r w:rsidRPr="007D1053">
        <w:rPr>
          <w:rFonts w:ascii="Times New Roman" w:hAnsi="Times New Roman" w:cs="Times New Roman"/>
          <w:sz w:val="20"/>
          <w:szCs w:val="20"/>
        </w:rPr>
        <w:t>ducts. This was in agreement with the finding of Scott et al</w:t>
      </w:r>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 xml:space="preserve">36) </w:t>
      </w:r>
      <w:r w:rsidRPr="007D1053">
        <w:rPr>
          <w:rFonts w:ascii="Times New Roman" w:hAnsi="Times New Roman" w:cs="Times New Roman"/>
          <w:sz w:val="20"/>
          <w:szCs w:val="20"/>
        </w:rPr>
        <w:t xml:space="preserve">who attributed the dilatation of the </w:t>
      </w:r>
      <w:proofErr w:type="spellStart"/>
      <w:r w:rsidRPr="007D1053">
        <w:rPr>
          <w:rFonts w:ascii="Times New Roman" w:hAnsi="Times New Roman" w:cs="Times New Roman"/>
          <w:sz w:val="20"/>
          <w:szCs w:val="20"/>
        </w:rPr>
        <w:t>intralobar</w:t>
      </w:r>
      <w:proofErr w:type="spellEnd"/>
      <w:r w:rsidRPr="007D1053">
        <w:rPr>
          <w:rFonts w:ascii="Times New Roman" w:hAnsi="Times New Roman" w:cs="Times New Roman"/>
          <w:sz w:val="20"/>
          <w:szCs w:val="20"/>
        </w:rPr>
        <w:t xml:space="preserve"> ducts of parotid gland to the raised </w:t>
      </w:r>
      <w:proofErr w:type="spellStart"/>
      <w:r w:rsidRPr="007D1053">
        <w:rPr>
          <w:rFonts w:ascii="Times New Roman" w:hAnsi="Times New Roman" w:cs="Times New Roman"/>
          <w:sz w:val="20"/>
          <w:szCs w:val="20"/>
        </w:rPr>
        <w:t>intraductal</w:t>
      </w:r>
      <w:proofErr w:type="spellEnd"/>
      <w:r w:rsidRPr="007D1053">
        <w:rPr>
          <w:rFonts w:ascii="Times New Roman" w:hAnsi="Times New Roman" w:cs="Times New Roman"/>
          <w:sz w:val="20"/>
          <w:szCs w:val="20"/>
        </w:rPr>
        <w:t xml:space="preserve"> pressure due to collected secretion proximal to the ligature suture. On </w:t>
      </w:r>
      <w:r w:rsidRPr="007D1053">
        <w:rPr>
          <w:rFonts w:ascii="Times New Roman" w:hAnsi="Times New Roman" w:cs="Times New Roman"/>
          <w:sz w:val="20"/>
          <w:szCs w:val="20"/>
        </w:rPr>
        <w:lastRenderedPageBreak/>
        <w:t xml:space="preserve">other hand, both </w:t>
      </w:r>
      <w:proofErr w:type="spellStart"/>
      <w:r w:rsidRPr="007D1053">
        <w:rPr>
          <w:rFonts w:ascii="Times New Roman" w:hAnsi="Times New Roman" w:cs="Times New Roman"/>
          <w:sz w:val="20"/>
          <w:szCs w:val="20"/>
        </w:rPr>
        <w:t>acinar</w:t>
      </w:r>
      <w:proofErr w:type="spellEnd"/>
      <w:r w:rsidRPr="007D1053">
        <w:rPr>
          <w:rFonts w:ascii="Times New Roman" w:hAnsi="Times New Roman" w:cs="Times New Roman"/>
          <w:sz w:val="20"/>
          <w:szCs w:val="20"/>
        </w:rPr>
        <w:t xml:space="preserve"> and </w:t>
      </w:r>
      <w:proofErr w:type="spellStart"/>
      <w:r w:rsidRPr="007D1053">
        <w:rPr>
          <w:rFonts w:ascii="Times New Roman" w:hAnsi="Times New Roman" w:cs="Times New Roman"/>
          <w:sz w:val="20"/>
          <w:szCs w:val="20"/>
        </w:rPr>
        <w:t>ductal</w:t>
      </w:r>
      <w:proofErr w:type="spellEnd"/>
      <w:r w:rsidRPr="007D1053">
        <w:rPr>
          <w:rFonts w:ascii="Times New Roman" w:hAnsi="Times New Roman" w:cs="Times New Roman"/>
          <w:sz w:val="20"/>
          <w:szCs w:val="20"/>
        </w:rPr>
        <w:t xml:space="preserve"> cells of SMG exhibited some areas of </w:t>
      </w:r>
      <w:proofErr w:type="spellStart"/>
      <w:r w:rsidRPr="007D1053">
        <w:rPr>
          <w:rFonts w:ascii="Times New Roman" w:hAnsi="Times New Roman" w:cs="Times New Roman"/>
          <w:sz w:val="20"/>
          <w:szCs w:val="20"/>
        </w:rPr>
        <w:t>cytoplasmic</w:t>
      </w:r>
      <w:proofErr w:type="spellEnd"/>
      <w:r w:rsidRPr="007D1053">
        <w:rPr>
          <w:rFonts w:ascii="Times New Roman" w:hAnsi="Times New Roman" w:cs="Times New Roman"/>
          <w:sz w:val="20"/>
          <w:szCs w:val="20"/>
        </w:rPr>
        <w:t xml:space="preserve"> vacuolization. This was in accordance with previous studies which found that </w:t>
      </w:r>
      <w:proofErr w:type="spellStart"/>
      <w:r w:rsidRPr="007D1053">
        <w:rPr>
          <w:rFonts w:ascii="Times New Roman" w:hAnsi="Times New Roman" w:cs="Times New Roman"/>
          <w:sz w:val="20"/>
          <w:szCs w:val="20"/>
        </w:rPr>
        <w:t>cytoplasmic</w:t>
      </w:r>
      <w:proofErr w:type="spellEnd"/>
      <w:r w:rsidRPr="007D1053">
        <w:rPr>
          <w:rFonts w:ascii="Times New Roman" w:hAnsi="Times New Roman" w:cs="Times New Roman"/>
          <w:sz w:val="20"/>
          <w:szCs w:val="20"/>
        </w:rPr>
        <w:t xml:space="preserve"> vacuoles were appeared in SMG tissue at the first three days after duct ligation and after 3 days from </w:t>
      </w:r>
      <w:proofErr w:type="spellStart"/>
      <w:r w:rsidRPr="007D1053">
        <w:rPr>
          <w:rFonts w:ascii="Times New Roman" w:hAnsi="Times New Roman" w:cs="Times New Roman"/>
          <w:sz w:val="20"/>
          <w:szCs w:val="20"/>
        </w:rPr>
        <w:t>deligatio</w:t>
      </w:r>
      <w:r w:rsidR="007D1053" w:rsidRPr="007D1053">
        <w:rPr>
          <w:rFonts w:ascii="Times New Roman" w:hAnsi="Times New Roman" w:cs="Times New Roman"/>
          <w:sz w:val="20"/>
          <w:szCs w:val="20"/>
        </w:rPr>
        <w:t>n</w:t>
      </w:r>
      <w:proofErr w:type="spellEnd"/>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6,38)</w:t>
      </w:r>
      <w:r w:rsidRPr="007D1053">
        <w:rPr>
          <w:rFonts w:ascii="Times New Roman" w:hAnsi="Times New Roman" w:cs="Times New Roman"/>
          <w:sz w:val="20"/>
          <w:szCs w:val="20"/>
        </w:rPr>
        <w:t xml:space="preserve">. Myers and </w:t>
      </w:r>
      <w:proofErr w:type="spellStart"/>
      <w:r w:rsidRPr="007D1053">
        <w:rPr>
          <w:rFonts w:ascii="Times New Roman" w:hAnsi="Times New Roman" w:cs="Times New Roman"/>
          <w:sz w:val="20"/>
          <w:szCs w:val="20"/>
        </w:rPr>
        <w:t>Mcgavi</w:t>
      </w:r>
      <w:r w:rsidR="007D1053" w:rsidRPr="007D1053">
        <w:rPr>
          <w:rFonts w:ascii="Times New Roman" w:hAnsi="Times New Roman" w:cs="Times New Roman"/>
          <w:sz w:val="20"/>
          <w:szCs w:val="20"/>
        </w:rPr>
        <w:t>n</w:t>
      </w:r>
      <w:proofErr w:type="spellEnd"/>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39)</w:t>
      </w:r>
      <w:r w:rsidRPr="007D1053">
        <w:rPr>
          <w:rFonts w:ascii="Times New Roman" w:hAnsi="Times New Roman" w:cs="Times New Roman"/>
          <w:sz w:val="20"/>
          <w:szCs w:val="20"/>
        </w:rPr>
        <w:t xml:space="preserve"> attributed </w:t>
      </w:r>
      <w:proofErr w:type="spellStart"/>
      <w:r w:rsidRPr="007D1053">
        <w:rPr>
          <w:rFonts w:ascii="Times New Roman" w:hAnsi="Times New Roman" w:cs="Times New Roman"/>
          <w:sz w:val="20"/>
          <w:szCs w:val="20"/>
        </w:rPr>
        <w:t>cytoplasmic</w:t>
      </w:r>
      <w:proofErr w:type="spellEnd"/>
      <w:r w:rsidRPr="007D1053">
        <w:rPr>
          <w:rFonts w:ascii="Times New Roman" w:hAnsi="Times New Roman" w:cs="Times New Roman"/>
          <w:sz w:val="20"/>
          <w:szCs w:val="20"/>
        </w:rPr>
        <w:t xml:space="preserve"> vacuolization in </w:t>
      </w:r>
      <w:proofErr w:type="spellStart"/>
      <w:r w:rsidRPr="007D1053">
        <w:rPr>
          <w:rFonts w:ascii="Times New Roman" w:hAnsi="Times New Roman" w:cs="Times New Roman"/>
          <w:sz w:val="20"/>
          <w:szCs w:val="20"/>
        </w:rPr>
        <w:t>SGs</w:t>
      </w:r>
      <w:proofErr w:type="spellEnd"/>
      <w:r w:rsidRPr="007D1053">
        <w:rPr>
          <w:rFonts w:ascii="Times New Roman" w:hAnsi="Times New Roman" w:cs="Times New Roman"/>
          <w:sz w:val="20"/>
          <w:szCs w:val="20"/>
        </w:rPr>
        <w:t xml:space="preserve"> as an early form of degeneration that manifested as increased cell size and volume resulting from an overload of fluid caused by a failure of the cell to maintain normal homeostasis. Nonetheless, </w:t>
      </w:r>
      <w:proofErr w:type="spellStart"/>
      <w:r w:rsidRPr="007D1053">
        <w:rPr>
          <w:rFonts w:ascii="Times New Roman" w:hAnsi="Times New Roman" w:cs="Times New Roman"/>
          <w:sz w:val="20"/>
          <w:szCs w:val="20"/>
        </w:rPr>
        <w:t>Shaposhniko</w:t>
      </w:r>
      <w:r w:rsidR="007D1053" w:rsidRPr="007D1053">
        <w:rPr>
          <w:rFonts w:ascii="Times New Roman" w:hAnsi="Times New Roman" w:cs="Times New Roman"/>
          <w:sz w:val="20"/>
          <w:szCs w:val="20"/>
        </w:rPr>
        <w:t>v</w:t>
      </w:r>
      <w:proofErr w:type="spellEnd"/>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 xml:space="preserve">40) </w:t>
      </w:r>
      <w:r w:rsidRPr="007D1053">
        <w:rPr>
          <w:rFonts w:ascii="Times New Roman" w:hAnsi="Times New Roman" w:cs="Times New Roman"/>
          <w:sz w:val="20"/>
          <w:szCs w:val="20"/>
        </w:rPr>
        <w:t xml:space="preserve">described the occurrence of </w:t>
      </w:r>
      <w:proofErr w:type="spellStart"/>
      <w:r w:rsidRPr="007D1053">
        <w:rPr>
          <w:rFonts w:ascii="Times New Roman" w:hAnsi="Times New Roman" w:cs="Times New Roman"/>
          <w:sz w:val="20"/>
          <w:szCs w:val="20"/>
        </w:rPr>
        <w:t>cytoplasmic</w:t>
      </w:r>
      <w:proofErr w:type="spellEnd"/>
      <w:r w:rsidRPr="007D1053">
        <w:rPr>
          <w:rFonts w:ascii="Times New Roman" w:hAnsi="Times New Roman" w:cs="Times New Roman"/>
          <w:sz w:val="20"/>
          <w:szCs w:val="20"/>
        </w:rPr>
        <w:t xml:space="preserve"> vacuoles as age-related ultra-structural features in the adrenal cortex of old rats. Also, </w:t>
      </w:r>
      <w:proofErr w:type="spellStart"/>
      <w:r w:rsidRPr="007D1053">
        <w:rPr>
          <w:rFonts w:ascii="Times New Roman" w:hAnsi="Times New Roman" w:cs="Times New Roman"/>
          <w:sz w:val="20"/>
          <w:szCs w:val="20"/>
        </w:rPr>
        <w:t>Majno</w:t>
      </w:r>
      <w:proofErr w:type="spellEnd"/>
      <w:r w:rsidRPr="007D1053">
        <w:rPr>
          <w:rFonts w:ascii="Times New Roman" w:hAnsi="Times New Roman" w:cs="Times New Roman"/>
          <w:sz w:val="20"/>
          <w:szCs w:val="20"/>
        </w:rPr>
        <w:t xml:space="preserve"> and </w:t>
      </w:r>
      <w:proofErr w:type="spellStart"/>
      <w:r w:rsidRPr="007D1053">
        <w:rPr>
          <w:rFonts w:ascii="Times New Roman" w:hAnsi="Times New Roman" w:cs="Times New Roman"/>
          <w:sz w:val="20"/>
          <w:szCs w:val="20"/>
        </w:rPr>
        <w:t>Jori</w:t>
      </w:r>
      <w:r w:rsidR="007D1053" w:rsidRPr="007D1053">
        <w:rPr>
          <w:rFonts w:ascii="Times New Roman" w:hAnsi="Times New Roman" w:cs="Times New Roman"/>
          <w:sz w:val="20"/>
          <w:szCs w:val="20"/>
        </w:rPr>
        <w:t>s</w:t>
      </w:r>
      <w:proofErr w:type="spellEnd"/>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6)</w:t>
      </w:r>
      <w:r w:rsidRPr="007D1053">
        <w:rPr>
          <w:rFonts w:ascii="Times New Roman" w:hAnsi="Times New Roman" w:cs="Times New Roman"/>
          <w:sz w:val="20"/>
          <w:szCs w:val="20"/>
        </w:rPr>
        <w:t xml:space="preserve"> reported that some </w:t>
      </w:r>
      <w:proofErr w:type="spellStart"/>
      <w:r w:rsidRPr="007D1053">
        <w:rPr>
          <w:rFonts w:ascii="Times New Roman" w:hAnsi="Times New Roman" w:cs="Times New Roman"/>
          <w:sz w:val="20"/>
          <w:szCs w:val="20"/>
        </w:rPr>
        <w:t>cytoplasmic</w:t>
      </w:r>
      <w:proofErr w:type="spellEnd"/>
      <w:r w:rsidRPr="007D1053">
        <w:rPr>
          <w:rFonts w:ascii="Times New Roman" w:hAnsi="Times New Roman" w:cs="Times New Roman"/>
          <w:sz w:val="20"/>
          <w:szCs w:val="20"/>
        </w:rPr>
        <w:t xml:space="preserve"> vacuoles were neutral fat droplets and might be feature on the pathway of cell death and necrosis. On the other hand, at day 3 after duct ligation the remaining </w:t>
      </w:r>
      <w:proofErr w:type="spellStart"/>
      <w:r w:rsidRPr="007D1053">
        <w:rPr>
          <w:rFonts w:ascii="Times New Roman" w:hAnsi="Times New Roman" w:cs="Times New Roman"/>
          <w:sz w:val="20"/>
          <w:szCs w:val="20"/>
        </w:rPr>
        <w:t>intralobar</w:t>
      </w:r>
      <w:proofErr w:type="spellEnd"/>
      <w:r w:rsidRPr="007D1053">
        <w:rPr>
          <w:rFonts w:ascii="Times New Roman" w:hAnsi="Times New Roman" w:cs="Times New Roman"/>
          <w:sz w:val="20"/>
          <w:szCs w:val="20"/>
        </w:rPr>
        <w:t xml:space="preserve"> ducts showed stratifications</w:t>
      </w:r>
      <w:r w:rsidRPr="007D1053">
        <w:rPr>
          <w:rFonts w:ascii="Times New Roman" w:hAnsi="Times New Roman" w:cs="Times New Roman"/>
          <w:b/>
          <w:sz w:val="20"/>
          <w:szCs w:val="20"/>
        </w:rPr>
        <w:t xml:space="preserve"> </w:t>
      </w:r>
      <w:r w:rsidRPr="007D1053">
        <w:rPr>
          <w:rFonts w:ascii="Times New Roman" w:hAnsi="Times New Roman" w:cs="Times New Roman"/>
          <w:sz w:val="20"/>
          <w:szCs w:val="20"/>
        </w:rPr>
        <w:t xml:space="preserve">of their lining. El </w:t>
      </w:r>
      <w:proofErr w:type="spellStart"/>
      <w:r w:rsidRPr="007D1053">
        <w:rPr>
          <w:rFonts w:ascii="Times New Roman" w:hAnsi="Times New Roman" w:cs="Times New Roman"/>
          <w:sz w:val="20"/>
          <w:szCs w:val="20"/>
        </w:rPr>
        <w:t>Tahawy</w:t>
      </w:r>
      <w:proofErr w:type="spellEnd"/>
      <w:r w:rsidRPr="007D1053">
        <w:rPr>
          <w:rFonts w:ascii="Times New Roman" w:hAnsi="Times New Roman" w:cs="Times New Roman"/>
          <w:sz w:val="20"/>
          <w:szCs w:val="20"/>
        </w:rPr>
        <w:t xml:space="preserve"> et al</w:t>
      </w:r>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 xml:space="preserve">41) </w:t>
      </w:r>
      <w:r w:rsidRPr="007D1053">
        <w:rPr>
          <w:rFonts w:ascii="Times New Roman" w:hAnsi="Times New Roman" w:cs="Times New Roman"/>
          <w:sz w:val="20"/>
          <w:szCs w:val="20"/>
        </w:rPr>
        <w:t xml:space="preserve">found the same result on the </w:t>
      </w:r>
      <w:proofErr w:type="spellStart"/>
      <w:r w:rsidRPr="007D1053">
        <w:rPr>
          <w:rFonts w:ascii="Times New Roman" w:hAnsi="Times New Roman" w:cs="Times New Roman"/>
          <w:sz w:val="20"/>
          <w:szCs w:val="20"/>
        </w:rPr>
        <w:t>intralobar</w:t>
      </w:r>
      <w:proofErr w:type="spellEnd"/>
      <w:r w:rsidRPr="007D1053">
        <w:rPr>
          <w:rFonts w:ascii="Times New Roman" w:hAnsi="Times New Roman" w:cs="Times New Roman"/>
          <w:sz w:val="20"/>
          <w:szCs w:val="20"/>
        </w:rPr>
        <w:t xml:space="preserve"> ducts of pancreas after induction of diabetes. They suggested that it might be a trial to increase the cell numbers as a way for regeneration of β-cells.</w:t>
      </w:r>
    </w:p>
    <w:p w:rsidR="00EC336D" w:rsidRPr="007D1053" w:rsidRDefault="00172719" w:rsidP="00327616">
      <w:pPr>
        <w:snapToGrid w:val="0"/>
        <w:spacing w:after="0" w:line="240" w:lineRule="auto"/>
        <w:ind w:firstLine="425"/>
        <w:jc w:val="both"/>
        <w:rPr>
          <w:rFonts w:ascii="Times New Roman" w:hAnsi="Times New Roman" w:cs="Times New Roman"/>
          <w:sz w:val="20"/>
          <w:szCs w:val="20"/>
        </w:rPr>
      </w:pPr>
      <w:r w:rsidRPr="007D1053">
        <w:rPr>
          <w:rFonts w:ascii="Times New Roman" w:hAnsi="Times New Roman" w:cs="Times New Roman"/>
          <w:sz w:val="20"/>
          <w:szCs w:val="20"/>
        </w:rPr>
        <w:t xml:space="preserve">Likewise, at the light microscopic level using Masson </w:t>
      </w:r>
      <w:proofErr w:type="spellStart"/>
      <w:r w:rsidRPr="007D1053">
        <w:rPr>
          <w:rFonts w:ascii="Times New Roman" w:hAnsi="Times New Roman" w:cs="Times New Roman"/>
          <w:sz w:val="20"/>
          <w:szCs w:val="20"/>
        </w:rPr>
        <w:t>Trichrome</w:t>
      </w:r>
      <w:proofErr w:type="spellEnd"/>
      <w:r w:rsidRPr="007D1053">
        <w:rPr>
          <w:rFonts w:ascii="Times New Roman" w:hAnsi="Times New Roman" w:cs="Times New Roman"/>
          <w:sz w:val="20"/>
          <w:szCs w:val="20"/>
        </w:rPr>
        <w:t xml:space="preserve"> stain, there were increased amount of collagen fibers deposition in both CT capsule and septa that could invade the degenerated </w:t>
      </w:r>
      <w:proofErr w:type="spellStart"/>
      <w:r w:rsidRPr="007D1053">
        <w:rPr>
          <w:rFonts w:ascii="Times New Roman" w:hAnsi="Times New Roman" w:cs="Times New Roman"/>
          <w:sz w:val="20"/>
          <w:szCs w:val="20"/>
        </w:rPr>
        <w:t>acini</w:t>
      </w:r>
      <w:proofErr w:type="spellEnd"/>
      <w:r w:rsidRPr="007D1053">
        <w:rPr>
          <w:rFonts w:ascii="Times New Roman" w:hAnsi="Times New Roman" w:cs="Times New Roman"/>
          <w:sz w:val="20"/>
          <w:szCs w:val="20"/>
        </w:rPr>
        <w:t xml:space="preserve"> and ducts at nearly all the time intervals. Furthermore, the collagen fibers were seemed coarse with haphazard course. These findings were in agreement with previous studies which found that there was rapid SMG fibrosis after two week from ligatio</w:t>
      </w:r>
      <w:r w:rsidR="007D1053" w:rsidRPr="007D1053">
        <w:rPr>
          <w:rFonts w:ascii="Times New Roman" w:hAnsi="Times New Roman" w:cs="Times New Roman"/>
          <w:sz w:val="20"/>
          <w:szCs w:val="20"/>
        </w:rPr>
        <w:t xml:space="preserve">n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32,36)</w:t>
      </w:r>
      <w:r w:rsidRPr="007D1053">
        <w:rPr>
          <w:rFonts w:ascii="Times New Roman" w:hAnsi="Times New Roman" w:cs="Times New Roman"/>
          <w:sz w:val="20"/>
          <w:szCs w:val="20"/>
        </w:rPr>
        <w:t xml:space="preserve">. Also, </w:t>
      </w:r>
      <w:proofErr w:type="spellStart"/>
      <w:r w:rsidRPr="007D1053">
        <w:rPr>
          <w:rFonts w:ascii="Times New Roman" w:hAnsi="Times New Roman" w:cs="Times New Roman"/>
          <w:sz w:val="20"/>
          <w:szCs w:val="20"/>
        </w:rPr>
        <w:t>Zaia</w:t>
      </w:r>
      <w:proofErr w:type="spellEnd"/>
      <w:r w:rsidRPr="007D1053">
        <w:rPr>
          <w:rFonts w:ascii="Times New Roman" w:hAnsi="Times New Roman" w:cs="Times New Roman"/>
          <w:sz w:val="20"/>
          <w:szCs w:val="20"/>
        </w:rPr>
        <w:t xml:space="preserve"> et al</w:t>
      </w:r>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42)</w:t>
      </w:r>
      <w:r w:rsidRPr="007D1053">
        <w:rPr>
          <w:rFonts w:ascii="Times New Roman" w:hAnsi="Times New Roman" w:cs="Times New Roman"/>
          <w:sz w:val="20"/>
          <w:szCs w:val="20"/>
        </w:rPr>
        <w:t xml:space="preserve"> found that glandular atrophy was accompanied by a rapid increase in collagen deposition in capsular, </w:t>
      </w:r>
      <w:proofErr w:type="spellStart"/>
      <w:r w:rsidRPr="007D1053">
        <w:rPr>
          <w:rFonts w:ascii="Times New Roman" w:hAnsi="Times New Roman" w:cs="Times New Roman"/>
          <w:sz w:val="20"/>
          <w:szCs w:val="20"/>
        </w:rPr>
        <w:t>septal</w:t>
      </w:r>
      <w:proofErr w:type="spellEnd"/>
      <w:r w:rsidRPr="007D1053">
        <w:rPr>
          <w:rFonts w:ascii="Times New Roman" w:hAnsi="Times New Roman" w:cs="Times New Roman"/>
          <w:sz w:val="20"/>
          <w:szCs w:val="20"/>
        </w:rPr>
        <w:t xml:space="preserve"> and </w:t>
      </w:r>
      <w:proofErr w:type="spellStart"/>
      <w:r w:rsidRPr="007D1053">
        <w:rPr>
          <w:rFonts w:ascii="Times New Roman" w:hAnsi="Times New Roman" w:cs="Times New Roman"/>
          <w:sz w:val="20"/>
          <w:szCs w:val="20"/>
        </w:rPr>
        <w:t>intralobular</w:t>
      </w:r>
      <w:proofErr w:type="spellEnd"/>
      <w:r w:rsidRPr="007D1053">
        <w:rPr>
          <w:rFonts w:ascii="Times New Roman" w:hAnsi="Times New Roman" w:cs="Times New Roman"/>
          <w:sz w:val="20"/>
          <w:szCs w:val="20"/>
        </w:rPr>
        <w:t xml:space="preserve"> regions after mice SMG ligation for two weeks, and they attributed this result to up regulation of Transforming growth factor-β (TGF-β)</w:t>
      </w:r>
      <w:r w:rsidRPr="007D1053">
        <w:rPr>
          <w:rFonts w:ascii="Times New Roman" w:hAnsi="Times New Roman" w:cs="Times New Roman"/>
          <w:b/>
          <w:sz w:val="20"/>
          <w:szCs w:val="20"/>
        </w:rPr>
        <w:t xml:space="preserve"> </w:t>
      </w:r>
      <w:r w:rsidRPr="007D1053">
        <w:rPr>
          <w:rFonts w:ascii="Times New Roman" w:hAnsi="Times New Roman" w:cs="Times New Roman"/>
          <w:sz w:val="20"/>
          <w:szCs w:val="20"/>
        </w:rPr>
        <w:t>and their receptors in the SMG following SMD ligation. Furthermore, Hashimoto et al</w:t>
      </w:r>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 xml:space="preserve">43) </w:t>
      </w:r>
      <w:r w:rsidRPr="007D1053">
        <w:rPr>
          <w:rFonts w:ascii="Times New Roman" w:hAnsi="Times New Roman" w:cs="Times New Roman"/>
          <w:sz w:val="20"/>
          <w:szCs w:val="20"/>
        </w:rPr>
        <w:t>interpreted the interrupted size and course of collagen fibers to marked reduction in the synthesis of several growth factors responsible for regulation of collagen deposition as S-100 protein and EGF that was shown to be reduced in SMD ligation of rats. On the other hand, inflammatory cell infiltrations around CT were appeared at follow up periods 3 and 14. These findings were in agreement with Scott et al</w:t>
      </w:r>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36)</w:t>
      </w:r>
      <w:r w:rsidRPr="007D1053">
        <w:rPr>
          <w:rFonts w:ascii="Times New Roman" w:hAnsi="Times New Roman" w:cs="Times New Roman"/>
          <w:sz w:val="20"/>
          <w:szCs w:val="20"/>
        </w:rPr>
        <w:t xml:space="preserve"> who found that chronic inflammatory infiltrate in parotid gland was mainly </w:t>
      </w:r>
      <w:proofErr w:type="spellStart"/>
      <w:r w:rsidRPr="007D1053">
        <w:rPr>
          <w:rFonts w:ascii="Times New Roman" w:hAnsi="Times New Roman" w:cs="Times New Roman"/>
          <w:sz w:val="20"/>
          <w:szCs w:val="20"/>
        </w:rPr>
        <w:t>intralobular</w:t>
      </w:r>
      <w:proofErr w:type="spellEnd"/>
      <w:r w:rsidRPr="007D1053">
        <w:rPr>
          <w:rFonts w:ascii="Times New Roman" w:hAnsi="Times New Roman" w:cs="Times New Roman"/>
          <w:sz w:val="20"/>
          <w:szCs w:val="20"/>
        </w:rPr>
        <w:t xml:space="preserve"> and of variable intensity after ligation for two weeks. Also, Standish and Shafe</w:t>
      </w:r>
      <w:r w:rsidR="007D1053" w:rsidRPr="007D1053">
        <w:rPr>
          <w:rFonts w:ascii="Times New Roman" w:hAnsi="Times New Roman" w:cs="Times New Roman"/>
          <w:sz w:val="20"/>
          <w:szCs w:val="20"/>
        </w:rPr>
        <w:t xml:space="preserve">r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 xml:space="preserve">44) </w:t>
      </w:r>
      <w:r w:rsidRPr="007D1053">
        <w:rPr>
          <w:rFonts w:ascii="Times New Roman" w:hAnsi="Times New Roman" w:cs="Times New Roman"/>
          <w:sz w:val="20"/>
          <w:szCs w:val="20"/>
        </w:rPr>
        <w:t xml:space="preserve">found that infiltrates of </w:t>
      </w:r>
      <w:proofErr w:type="spellStart"/>
      <w:r w:rsidRPr="007D1053">
        <w:rPr>
          <w:rFonts w:ascii="Times New Roman" w:hAnsi="Times New Roman" w:cs="Times New Roman"/>
          <w:sz w:val="20"/>
          <w:szCs w:val="20"/>
        </w:rPr>
        <w:t>neutrophils</w:t>
      </w:r>
      <w:proofErr w:type="spellEnd"/>
      <w:r w:rsidRPr="007D1053">
        <w:rPr>
          <w:rFonts w:ascii="Times New Roman" w:hAnsi="Times New Roman" w:cs="Times New Roman"/>
          <w:sz w:val="20"/>
          <w:szCs w:val="20"/>
        </w:rPr>
        <w:t xml:space="preserve"> were occurred in the early stage of SMD ligation followed by </w:t>
      </w:r>
      <w:proofErr w:type="spellStart"/>
      <w:r w:rsidRPr="007D1053">
        <w:rPr>
          <w:rFonts w:ascii="Times New Roman" w:hAnsi="Times New Roman" w:cs="Times New Roman"/>
          <w:sz w:val="20"/>
          <w:szCs w:val="20"/>
        </w:rPr>
        <w:t>monocytes</w:t>
      </w:r>
      <w:proofErr w:type="spellEnd"/>
      <w:r w:rsidRPr="007D1053">
        <w:rPr>
          <w:rFonts w:ascii="Times New Roman" w:hAnsi="Times New Roman" w:cs="Times New Roman"/>
          <w:sz w:val="20"/>
          <w:szCs w:val="20"/>
        </w:rPr>
        <w:t xml:space="preserve"> invasion. However, Woods et al</w:t>
      </w:r>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45)</w:t>
      </w:r>
      <w:r w:rsidRPr="007D1053">
        <w:rPr>
          <w:rFonts w:ascii="Times New Roman" w:hAnsi="Times New Roman" w:cs="Times New Roman"/>
          <w:sz w:val="20"/>
          <w:szCs w:val="20"/>
        </w:rPr>
        <w:t xml:space="preserve"> suggested that after SMD ligation of mice there was an increase in</w:t>
      </w:r>
      <w:r w:rsidR="007D1053" w:rsidRPr="007D1053">
        <w:rPr>
          <w:rFonts w:ascii="Times New Roman" w:hAnsi="Times New Roman" w:cs="Times New Roman"/>
          <w:sz w:val="20"/>
          <w:szCs w:val="20"/>
        </w:rPr>
        <w:t xml:space="preserve"> </w:t>
      </w:r>
      <w:r w:rsidRPr="007D1053">
        <w:rPr>
          <w:rFonts w:ascii="Times New Roman" w:hAnsi="Times New Roman" w:cs="Times New Roman"/>
          <w:sz w:val="20"/>
          <w:szCs w:val="20"/>
        </w:rPr>
        <w:t>P2X7R</w:t>
      </w:r>
      <w:r w:rsidRPr="007D1053">
        <w:rPr>
          <w:rFonts w:ascii="Times New Roman" w:hAnsi="Times New Roman" w:cs="Times New Roman"/>
          <w:sz w:val="20"/>
          <w:szCs w:val="20"/>
          <w:vertAlign w:val="superscript"/>
        </w:rPr>
        <w:t xml:space="preserve"> </w:t>
      </w:r>
      <w:r w:rsidRPr="007D1053">
        <w:rPr>
          <w:rFonts w:ascii="Times New Roman" w:hAnsi="Times New Roman" w:cs="Times New Roman"/>
          <w:sz w:val="20"/>
          <w:szCs w:val="20"/>
        </w:rPr>
        <w:t xml:space="preserve">activation that responsible for </w:t>
      </w:r>
      <w:proofErr w:type="spellStart"/>
      <w:r w:rsidRPr="007D1053">
        <w:rPr>
          <w:rFonts w:ascii="Times New Roman" w:hAnsi="Times New Roman" w:cs="Times New Roman"/>
          <w:sz w:val="20"/>
          <w:szCs w:val="20"/>
        </w:rPr>
        <w:t>neutrophil</w:t>
      </w:r>
      <w:proofErr w:type="spellEnd"/>
      <w:r w:rsidRPr="007D1053">
        <w:rPr>
          <w:rFonts w:ascii="Times New Roman" w:hAnsi="Times New Roman" w:cs="Times New Roman"/>
          <w:sz w:val="20"/>
          <w:szCs w:val="20"/>
        </w:rPr>
        <w:t xml:space="preserve">, </w:t>
      </w:r>
      <w:proofErr w:type="spellStart"/>
      <w:r w:rsidRPr="007D1053">
        <w:rPr>
          <w:rFonts w:ascii="Times New Roman" w:hAnsi="Times New Roman" w:cs="Times New Roman"/>
          <w:sz w:val="20"/>
          <w:szCs w:val="20"/>
        </w:rPr>
        <w:t>monocyte</w:t>
      </w:r>
      <w:proofErr w:type="spellEnd"/>
      <w:r w:rsidRPr="007D1053">
        <w:rPr>
          <w:rFonts w:ascii="Times New Roman" w:hAnsi="Times New Roman" w:cs="Times New Roman"/>
          <w:sz w:val="20"/>
          <w:szCs w:val="20"/>
        </w:rPr>
        <w:t xml:space="preserve">, macrophage, and T-cell </w:t>
      </w:r>
      <w:r w:rsidRPr="007D1053">
        <w:rPr>
          <w:rFonts w:ascii="Times New Roman" w:hAnsi="Times New Roman" w:cs="Times New Roman"/>
          <w:sz w:val="20"/>
          <w:szCs w:val="20"/>
        </w:rPr>
        <w:lastRenderedPageBreak/>
        <w:t xml:space="preserve">infiltration on the </w:t>
      </w:r>
      <w:proofErr w:type="spellStart"/>
      <w:r w:rsidRPr="007D1053">
        <w:rPr>
          <w:rFonts w:ascii="Times New Roman" w:hAnsi="Times New Roman" w:cs="Times New Roman"/>
          <w:sz w:val="20"/>
          <w:szCs w:val="20"/>
        </w:rPr>
        <w:t>ligated</w:t>
      </w:r>
      <w:proofErr w:type="spellEnd"/>
      <w:r w:rsidRPr="007D1053">
        <w:rPr>
          <w:rFonts w:ascii="Times New Roman" w:hAnsi="Times New Roman" w:cs="Times New Roman"/>
          <w:sz w:val="20"/>
          <w:szCs w:val="20"/>
        </w:rPr>
        <w:t xml:space="preserve"> SMG and production of inflammation that likely contribute to SMG degeneration. Plus, </w:t>
      </w:r>
      <w:proofErr w:type="spellStart"/>
      <w:r w:rsidRPr="007D1053">
        <w:rPr>
          <w:rFonts w:ascii="Times New Roman" w:hAnsi="Times New Roman" w:cs="Times New Roman"/>
          <w:sz w:val="20"/>
          <w:szCs w:val="20"/>
        </w:rPr>
        <w:t>Tamari</w:t>
      </w:r>
      <w:r w:rsidR="007D1053" w:rsidRPr="007D1053">
        <w:rPr>
          <w:rFonts w:ascii="Times New Roman" w:hAnsi="Times New Roman" w:cs="Times New Roman"/>
          <w:sz w:val="20"/>
          <w:szCs w:val="20"/>
        </w:rPr>
        <w:t>n</w:t>
      </w:r>
      <w:proofErr w:type="spellEnd"/>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 xml:space="preserve">46) </w:t>
      </w:r>
      <w:r w:rsidRPr="007D1053">
        <w:rPr>
          <w:rFonts w:ascii="Times New Roman" w:hAnsi="Times New Roman" w:cs="Times New Roman"/>
          <w:sz w:val="20"/>
          <w:szCs w:val="20"/>
        </w:rPr>
        <w:t xml:space="preserve">found that leukocytes and </w:t>
      </w:r>
      <w:proofErr w:type="spellStart"/>
      <w:r w:rsidRPr="007D1053">
        <w:rPr>
          <w:rFonts w:ascii="Times New Roman" w:hAnsi="Times New Roman" w:cs="Times New Roman"/>
          <w:sz w:val="20"/>
          <w:szCs w:val="20"/>
        </w:rPr>
        <w:t>eosinophil</w:t>
      </w:r>
      <w:proofErr w:type="spellEnd"/>
      <w:r w:rsidRPr="007D1053">
        <w:rPr>
          <w:rFonts w:ascii="Times New Roman" w:hAnsi="Times New Roman" w:cs="Times New Roman"/>
          <w:sz w:val="20"/>
          <w:szCs w:val="20"/>
        </w:rPr>
        <w:t xml:space="preserve"> could be infiltrated to the </w:t>
      </w:r>
      <w:proofErr w:type="spellStart"/>
      <w:r w:rsidRPr="007D1053">
        <w:rPr>
          <w:rFonts w:ascii="Times New Roman" w:hAnsi="Times New Roman" w:cs="Times New Roman"/>
          <w:sz w:val="20"/>
          <w:szCs w:val="20"/>
        </w:rPr>
        <w:t>ligated</w:t>
      </w:r>
      <w:proofErr w:type="spellEnd"/>
      <w:r w:rsidRPr="007D1053">
        <w:rPr>
          <w:rFonts w:ascii="Times New Roman" w:hAnsi="Times New Roman" w:cs="Times New Roman"/>
          <w:sz w:val="20"/>
          <w:szCs w:val="20"/>
        </w:rPr>
        <w:t xml:space="preserve"> SMG at the later stages of ligation (two weeks) after </w:t>
      </w:r>
      <w:proofErr w:type="spellStart"/>
      <w:r w:rsidRPr="007D1053">
        <w:rPr>
          <w:rFonts w:ascii="Times New Roman" w:hAnsi="Times New Roman" w:cs="Times New Roman"/>
          <w:sz w:val="20"/>
          <w:szCs w:val="20"/>
        </w:rPr>
        <w:t>neutrophils</w:t>
      </w:r>
      <w:proofErr w:type="spellEnd"/>
      <w:r w:rsidRPr="007D1053">
        <w:rPr>
          <w:rFonts w:ascii="Times New Roman" w:hAnsi="Times New Roman" w:cs="Times New Roman"/>
          <w:sz w:val="20"/>
          <w:szCs w:val="20"/>
        </w:rPr>
        <w:t xml:space="preserve"> and </w:t>
      </w:r>
      <w:proofErr w:type="spellStart"/>
      <w:r w:rsidRPr="007D1053">
        <w:rPr>
          <w:rFonts w:ascii="Times New Roman" w:hAnsi="Times New Roman" w:cs="Times New Roman"/>
          <w:sz w:val="20"/>
          <w:szCs w:val="20"/>
        </w:rPr>
        <w:t>monocytes</w:t>
      </w:r>
      <w:proofErr w:type="spellEnd"/>
      <w:r w:rsidRPr="007D1053">
        <w:rPr>
          <w:rFonts w:ascii="Times New Roman" w:hAnsi="Times New Roman" w:cs="Times New Roman"/>
          <w:sz w:val="20"/>
          <w:szCs w:val="20"/>
        </w:rPr>
        <w:t xml:space="preserve"> which infiltrated at the earlier stages. He suggested that </w:t>
      </w:r>
      <w:proofErr w:type="spellStart"/>
      <w:r w:rsidRPr="007D1053">
        <w:rPr>
          <w:rFonts w:ascii="Times New Roman" w:hAnsi="Times New Roman" w:cs="Times New Roman"/>
          <w:sz w:val="20"/>
          <w:szCs w:val="20"/>
        </w:rPr>
        <w:t>phagocytic</w:t>
      </w:r>
      <w:proofErr w:type="spellEnd"/>
      <w:r w:rsidRPr="007D1053">
        <w:rPr>
          <w:rFonts w:ascii="Times New Roman" w:hAnsi="Times New Roman" w:cs="Times New Roman"/>
          <w:sz w:val="20"/>
          <w:szCs w:val="20"/>
        </w:rPr>
        <w:t xml:space="preserve"> action of these motile cells was important to compensate the obliteration of the normal secretion escape route so that secretion products and cell debris could be removed and the in situ action of </w:t>
      </w:r>
      <w:proofErr w:type="spellStart"/>
      <w:r w:rsidRPr="007D1053">
        <w:rPr>
          <w:rFonts w:ascii="Times New Roman" w:hAnsi="Times New Roman" w:cs="Times New Roman"/>
          <w:sz w:val="20"/>
          <w:szCs w:val="20"/>
        </w:rPr>
        <w:t>autolytic</w:t>
      </w:r>
      <w:proofErr w:type="spellEnd"/>
      <w:r w:rsidRPr="007D1053">
        <w:rPr>
          <w:rFonts w:ascii="Times New Roman" w:hAnsi="Times New Roman" w:cs="Times New Roman"/>
          <w:sz w:val="20"/>
          <w:szCs w:val="20"/>
        </w:rPr>
        <w:t xml:space="preserve"> enzymes was avoided. Interestingly, in the current study wide intercellular spaces were detected between some </w:t>
      </w:r>
      <w:proofErr w:type="spellStart"/>
      <w:r w:rsidRPr="007D1053">
        <w:rPr>
          <w:rFonts w:ascii="Times New Roman" w:hAnsi="Times New Roman" w:cs="Times New Roman"/>
          <w:sz w:val="20"/>
          <w:szCs w:val="20"/>
        </w:rPr>
        <w:t>acinar</w:t>
      </w:r>
      <w:proofErr w:type="spellEnd"/>
      <w:r w:rsidRPr="007D1053">
        <w:rPr>
          <w:rFonts w:ascii="Times New Roman" w:hAnsi="Times New Roman" w:cs="Times New Roman"/>
          <w:sz w:val="20"/>
          <w:szCs w:val="20"/>
        </w:rPr>
        <w:t xml:space="preserve"> and </w:t>
      </w:r>
      <w:proofErr w:type="spellStart"/>
      <w:r w:rsidRPr="007D1053">
        <w:rPr>
          <w:rFonts w:ascii="Times New Roman" w:hAnsi="Times New Roman" w:cs="Times New Roman"/>
          <w:sz w:val="20"/>
          <w:szCs w:val="20"/>
        </w:rPr>
        <w:t>ductal</w:t>
      </w:r>
      <w:proofErr w:type="spellEnd"/>
      <w:r w:rsidRPr="007D1053">
        <w:rPr>
          <w:rFonts w:ascii="Times New Roman" w:hAnsi="Times New Roman" w:cs="Times New Roman"/>
          <w:sz w:val="20"/>
          <w:szCs w:val="20"/>
        </w:rPr>
        <w:t xml:space="preserve"> cells of </w:t>
      </w:r>
      <w:proofErr w:type="spellStart"/>
      <w:r w:rsidRPr="007D1053">
        <w:rPr>
          <w:rFonts w:ascii="Times New Roman" w:hAnsi="Times New Roman" w:cs="Times New Roman"/>
          <w:sz w:val="20"/>
          <w:szCs w:val="20"/>
        </w:rPr>
        <w:t>ligated</w:t>
      </w:r>
      <w:proofErr w:type="spellEnd"/>
      <w:r w:rsidRPr="007D1053">
        <w:rPr>
          <w:rFonts w:ascii="Times New Roman" w:hAnsi="Times New Roman" w:cs="Times New Roman"/>
          <w:sz w:val="20"/>
          <w:szCs w:val="20"/>
        </w:rPr>
        <w:t xml:space="preserve"> SMG, which could indicate possible secretion and/or pathway through the </w:t>
      </w:r>
      <w:proofErr w:type="spellStart"/>
      <w:r w:rsidRPr="007D1053">
        <w:rPr>
          <w:rFonts w:ascii="Times New Roman" w:hAnsi="Times New Roman" w:cs="Times New Roman"/>
          <w:sz w:val="20"/>
          <w:szCs w:val="20"/>
        </w:rPr>
        <w:t>basolateral</w:t>
      </w:r>
      <w:proofErr w:type="spellEnd"/>
      <w:r w:rsidRPr="007D1053">
        <w:rPr>
          <w:rFonts w:ascii="Times New Roman" w:hAnsi="Times New Roman" w:cs="Times New Roman"/>
          <w:sz w:val="20"/>
          <w:szCs w:val="20"/>
        </w:rPr>
        <w:t xml:space="preserve"> plasma membrane.</w:t>
      </w:r>
    </w:p>
    <w:p w:rsidR="00EC336D" w:rsidRPr="007D1053" w:rsidRDefault="00172719" w:rsidP="00327616">
      <w:pPr>
        <w:snapToGrid w:val="0"/>
        <w:spacing w:after="0" w:line="240" w:lineRule="auto"/>
        <w:ind w:firstLine="425"/>
        <w:jc w:val="both"/>
        <w:rPr>
          <w:rFonts w:ascii="Times New Roman" w:hAnsi="Times New Roman" w:cs="Times New Roman"/>
          <w:sz w:val="20"/>
          <w:szCs w:val="20"/>
        </w:rPr>
      </w:pPr>
      <w:r w:rsidRPr="007D1053">
        <w:rPr>
          <w:rFonts w:ascii="Times New Roman" w:hAnsi="Times New Roman" w:cs="Times New Roman"/>
          <w:sz w:val="20"/>
          <w:szCs w:val="20"/>
        </w:rPr>
        <w:t>The effect of PRP in our study could be explained in the light of many studies that associated the efficiency of PRP to the different growth factors and bioactive substances that entrapped within α-granules and orchestrated the tissue regeneratio</w:t>
      </w:r>
      <w:r w:rsidR="007D1053" w:rsidRPr="007D1053">
        <w:rPr>
          <w:rFonts w:ascii="Times New Roman" w:hAnsi="Times New Roman" w:cs="Times New Roman"/>
          <w:sz w:val="20"/>
          <w:szCs w:val="20"/>
        </w:rPr>
        <w:t xml:space="preserve">n </w:t>
      </w:r>
      <w:r w:rsidR="007D1053" w:rsidRPr="007D1053">
        <w:rPr>
          <w:rFonts w:ascii="Times New Roman" w:hAnsi="Times New Roman" w:cs="Times New Roman"/>
          <w:color w:val="000000"/>
          <w:sz w:val="20"/>
          <w:szCs w:val="20"/>
        </w:rPr>
        <w:t>(</w:t>
      </w:r>
      <w:r w:rsidRPr="007D1053">
        <w:rPr>
          <w:rFonts w:ascii="Times New Roman" w:hAnsi="Times New Roman" w:cs="Times New Roman"/>
          <w:color w:val="000000"/>
          <w:sz w:val="20"/>
          <w:szCs w:val="20"/>
        </w:rPr>
        <w:t>48)</w:t>
      </w:r>
      <w:r w:rsidRPr="007D1053">
        <w:rPr>
          <w:rFonts w:ascii="Times New Roman" w:hAnsi="Times New Roman" w:cs="Times New Roman"/>
          <w:sz w:val="20"/>
          <w:szCs w:val="20"/>
        </w:rPr>
        <w:t xml:space="preserve">. Theses growth factors include </w:t>
      </w:r>
      <w:r w:rsidRPr="007D1053">
        <w:rPr>
          <w:rFonts w:ascii="Times New Roman" w:eastAsia="Times New Roman" w:hAnsi="Times New Roman" w:cs="Times New Roman"/>
          <w:sz w:val="20"/>
          <w:szCs w:val="20"/>
        </w:rPr>
        <w:t>platelet-derived growth factor (PDGF)</w:t>
      </w:r>
      <w:r w:rsidRPr="007D1053">
        <w:rPr>
          <w:rFonts w:ascii="Times New Roman" w:hAnsi="Times New Roman" w:cs="Times New Roman"/>
          <w:sz w:val="20"/>
          <w:szCs w:val="20"/>
        </w:rPr>
        <w:t>, transforming growth factors (TGF-β1 and TGF-β2), IGF-1, vascular endothelial growth factor (VEGF), interleukin-1 (IL-1), interleukin-6 (IL-6), interleukin-8 (IL-8), TNF-a, basic fibroblast growth factor (</w:t>
      </w:r>
      <w:proofErr w:type="spellStart"/>
      <w:r w:rsidRPr="007D1053">
        <w:rPr>
          <w:rFonts w:ascii="Times New Roman" w:hAnsi="Times New Roman" w:cs="Times New Roman"/>
          <w:sz w:val="20"/>
          <w:szCs w:val="20"/>
        </w:rPr>
        <w:t>bFGF</w:t>
      </w:r>
      <w:proofErr w:type="spellEnd"/>
      <w:r w:rsidRPr="007D1053">
        <w:rPr>
          <w:rFonts w:ascii="Times New Roman" w:hAnsi="Times New Roman" w:cs="Times New Roman"/>
          <w:sz w:val="20"/>
          <w:szCs w:val="20"/>
        </w:rPr>
        <w:t xml:space="preserve">), </w:t>
      </w:r>
      <w:proofErr w:type="spellStart"/>
      <w:r w:rsidRPr="007D1053">
        <w:rPr>
          <w:rFonts w:ascii="Times New Roman" w:hAnsi="Times New Roman" w:cs="Times New Roman"/>
          <w:sz w:val="20"/>
          <w:szCs w:val="20"/>
        </w:rPr>
        <w:t>keratinocyte</w:t>
      </w:r>
      <w:proofErr w:type="spellEnd"/>
      <w:r w:rsidRPr="007D1053">
        <w:rPr>
          <w:rFonts w:ascii="Times New Roman" w:hAnsi="Times New Roman" w:cs="Times New Roman"/>
          <w:sz w:val="20"/>
          <w:szCs w:val="20"/>
        </w:rPr>
        <w:t xml:space="preserve"> growth factor (KGF), and connective tissue growth factor (CTGF</w:t>
      </w:r>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25,49,50)</w:t>
      </w:r>
      <w:r w:rsidRPr="007D1053">
        <w:rPr>
          <w:rFonts w:ascii="Times New Roman" w:hAnsi="Times New Roman" w:cs="Times New Roman"/>
          <w:sz w:val="20"/>
          <w:szCs w:val="20"/>
        </w:rPr>
        <w:t>.</w:t>
      </w:r>
    </w:p>
    <w:p w:rsidR="00EC336D" w:rsidRPr="007D1053" w:rsidRDefault="00172719" w:rsidP="00327616">
      <w:pPr>
        <w:snapToGrid w:val="0"/>
        <w:spacing w:after="0" w:line="240" w:lineRule="auto"/>
        <w:ind w:firstLine="425"/>
        <w:jc w:val="both"/>
        <w:rPr>
          <w:rFonts w:ascii="Times New Roman" w:hAnsi="Times New Roman" w:cs="Times New Roman"/>
          <w:sz w:val="20"/>
          <w:szCs w:val="20"/>
        </w:rPr>
      </w:pPr>
      <w:r w:rsidRPr="007D1053">
        <w:rPr>
          <w:rFonts w:ascii="Times New Roman" w:hAnsi="Times New Roman" w:cs="Times New Roman"/>
          <w:sz w:val="20"/>
          <w:szCs w:val="20"/>
        </w:rPr>
        <w:t>Noteworthy, cellular proliferation and regeneration are important functions of PRP. The binding of PDGF with its receptors induces cellular proliferation and migratio</w:t>
      </w:r>
      <w:r w:rsidR="007D1053" w:rsidRPr="007D1053">
        <w:rPr>
          <w:rFonts w:ascii="Times New Roman" w:hAnsi="Times New Roman" w:cs="Times New Roman"/>
          <w:sz w:val="20"/>
          <w:szCs w:val="20"/>
        </w:rPr>
        <w:t xml:space="preserve">n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51,52)</w:t>
      </w:r>
      <w:r w:rsidRPr="007D1053">
        <w:rPr>
          <w:rFonts w:ascii="Times New Roman" w:hAnsi="Times New Roman" w:cs="Times New Roman"/>
          <w:sz w:val="20"/>
          <w:szCs w:val="20"/>
        </w:rPr>
        <w:t xml:space="preserve">. Also, PDGF and TGF-β act synergistically to enhance ECM deposition and CT cell proliferation in wound healing. In the kidney, </w:t>
      </w:r>
      <w:proofErr w:type="spellStart"/>
      <w:r w:rsidRPr="007D1053">
        <w:rPr>
          <w:rFonts w:ascii="Times New Roman" w:hAnsi="Times New Roman" w:cs="Times New Roman"/>
          <w:sz w:val="20"/>
          <w:szCs w:val="20"/>
        </w:rPr>
        <w:t>glomerular</w:t>
      </w:r>
      <w:proofErr w:type="spellEnd"/>
      <w:r w:rsidRPr="007D1053">
        <w:rPr>
          <w:rFonts w:ascii="Times New Roman" w:hAnsi="Times New Roman" w:cs="Times New Roman"/>
          <w:sz w:val="20"/>
          <w:szCs w:val="20"/>
        </w:rPr>
        <w:t xml:space="preserve"> </w:t>
      </w:r>
      <w:proofErr w:type="spellStart"/>
      <w:r w:rsidRPr="007D1053">
        <w:rPr>
          <w:rFonts w:ascii="Times New Roman" w:hAnsi="Times New Roman" w:cs="Times New Roman"/>
          <w:sz w:val="20"/>
          <w:szCs w:val="20"/>
        </w:rPr>
        <w:t>mesangial</w:t>
      </w:r>
      <w:proofErr w:type="spellEnd"/>
      <w:r w:rsidRPr="007D1053">
        <w:rPr>
          <w:rFonts w:ascii="Times New Roman" w:hAnsi="Times New Roman" w:cs="Times New Roman"/>
          <w:sz w:val="20"/>
          <w:szCs w:val="20"/>
        </w:rPr>
        <w:t xml:space="preserve"> cells proliferate and secrete ECM in response to PDGF and TGF-β</w:t>
      </w:r>
      <w:r w:rsidRPr="007D1053">
        <w:rPr>
          <w:rFonts w:ascii="Times New Roman" w:hAnsi="Times New Roman" w:cs="Times New Roman"/>
          <w:b/>
          <w:color w:val="000000"/>
          <w:sz w:val="20"/>
          <w:szCs w:val="20"/>
          <w:vertAlign w:val="superscript"/>
        </w:rPr>
        <w:t>(53,54)</w:t>
      </w:r>
      <w:r w:rsidRPr="007D1053">
        <w:rPr>
          <w:rFonts w:ascii="Times New Roman" w:hAnsi="Times New Roman" w:cs="Times New Roman"/>
          <w:sz w:val="20"/>
          <w:szCs w:val="20"/>
        </w:rPr>
        <w:t>. Importantly, IGF-I has profound effects on stimulating growth by increasing the proliferation of many cell types including fibroblasts. It functions best in conjunction with other growth factors such as PDG</w:t>
      </w:r>
      <w:r w:rsidR="007D1053" w:rsidRPr="007D1053">
        <w:rPr>
          <w:rFonts w:ascii="Times New Roman" w:hAnsi="Times New Roman" w:cs="Times New Roman"/>
          <w:sz w:val="20"/>
          <w:szCs w:val="20"/>
        </w:rPr>
        <w:t xml:space="preserve">F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55)</w:t>
      </w:r>
      <w:r w:rsidRPr="007D1053">
        <w:rPr>
          <w:rFonts w:ascii="Times New Roman" w:hAnsi="Times New Roman" w:cs="Times New Roman"/>
          <w:sz w:val="20"/>
          <w:szCs w:val="20"/>
        </w:rPr>
        <w:t xml:space="preserve">. Basic fibroblast growth factor has many biological activities that stimulate the proliferation of fibroblasts and capillary endothelial cells and promote angiogenesis. Therefore, </w:t>
      </w:r>
      <w:proofErr w:type="spellStart"/>
      <w:r w:rsidRPr="007D1053">
        <w:rPr>
          <w:rFonts w:ascii="Times New Roman" w:hAnsi="Times New Roman" w:cs="Times New Roman"/>
          <w:sz w:val="20"/>
          <w:szCs w:val="20"/>
        </w:rPr>
        <w:t>bFGF</w:t>
      </w:r>
      <w:proofErr w:type="spellEnd"/>
      <w:r w:rsidRPr="007D1053">
        <w:rPr>
          <w:rFonts w:ascii="Times New Roman" w:hAnsi="Times New Roman" w:cs="Times New Roman"/>
          <w:sz w:val="20"/>
          <w:szCs w:val="20"/>
        </w:rPr>
        <w:t xml:space="preserve"> was selected in anticipation of promoted tissue regeneratio</w:t>
      </w:r>
      <w:r w:rsidR="007D1053" w:rsidRPr="007D1053">
        <w:rPr>
          <w:rFonts w:ascii="Times New Roman" w:hAnsi="Times New Roman" w:cs="Times New Roman"/>
          <w:sz w:val="20"/>
          <w:szCs w:val="20"/>
        </w:rPr>
        <w:t xml:space="preserve">n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56)</w:t>
      </w:r>
      <w:r w:rsidRPr="007D1053">
        <w:rPr>
          <w:rFonts w:ascii="Times New Roman" w:hAnsi="Times New Roman" w:cs="Times New Roman"/>
          <w:sz w:val="20"/>
          <w:szCs w:val="20"/>
        </w:rPr>
        <w:t xml:space="preserve">. Also, </w:t>
      </w:r>
      <w:proofErr w:type="spellStart"/>
      <w:r w:rsidRPr="007D1053">
        <w:rPr>
          <w:rFonts w:ascii="Times New Roman" w:hAnsi="Times New Roman" w:cs="Times New Roman"/>
          <w:sz w:val="20"/>
          <w:szCs w:val="20"/>
        </w:rPr>
        <w:t>Keratinocyte</w:t>
      </w:r>
      <w:proofErr w:type="spellEnd"/>
      <w:r w:rsidRPr="007D1053">
        <w:rPr>
          <w:rFonts w:ascii="Times New Roman" w:hAnsi="Times New Roman" w:cs="Times New Roman"/>
          <w:sz w:val="20"/>
          <w:szCs w:val="20"/>
        </w:rPr>
        <w:t xml:space="preserve"> growth factor has been shown to stimulate epithelial cell differentiation and it appears to control the proliferative-</w:t>
      </w:r>
      <w:proofErr w:type="spellStart"/>
      <w:r w:rsidRPr="007D1053">
        <w:rPr>
          <w:rFonts w:ascii="Times New Roman" w:hAnsi="Times New Roman" w:cs="Times New Roman"/>
          <w:sz w:val="20"/>
          <w:szCs w:val="20"/>
        </w:rPr>
        <w:t>differentiative</w:t>
      </w:r>
      <w:proofErr w:type="spellEnd"/>
      <w:r w:rsidRPr="007D1053">
        <w:rPr>
          <w:rFonts w:ascii="Times New Roman" w:hAnsi="Times New Roman" w:cs="Times New Roman"/>
          <w:sz w:val="20"/>
          <w:szCs w:val="20"/>
        </w:rPr>
        <w:t xml:space="preserve"> program from basal to </w:t>
      </w:r>
      <w:proofErr w:type="spellStart"/>
      <w:r w:rsidRPr="007D1053">
        <w:rPr>
          <w:rFonts w:ascii="Times New Roman" w:hAnsi="Times New Roman" w:cs="Times New Roman"/>
          <w:sz w:val="20"/>
          <w:szCs w:val="20"/>
        </w:rPr>
        <w:t>suprabasal</w:t>
      </w:r>
      <w:proofErr w:type="spellEnd"/>
      <w:r w:rsidRPr="007D1053">
        <w:rPr>
          <w:rFonts w:ascii="Times New Roman" w:hAnsi="Times New Roman" w:cs="Times New Roman"/>
          <w:sz w:val="20"/>
          <w:szCs w:val="20"/>
        </w:rPr>
        <w:t xml:space="preserve"> cells in the skin. Moreover, KGF has been shown to stimulate proliferation and to exert an anti-apoptotic effect for epithelial cells, which are of major importance for the post-traumatic wound healin</w:t>
      </w:r>
      <w:r w:rsidR="007D1053" w:rsidRPr="007D1053">
        <w:rPr>
          <w:rFonts w:ascii="Times New Roman" w:hAnsi="Times New Roman" w:cs="Times New Roman"/>
          <w:sz w:val="20"/>
          <w:szCs w:val="20"/>
        </w:rPr>
        <w:t xml:space="preserve">g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57)</w:t>
      </w:r>
      <w:r w:rsidRPr="007D1053">
        <w:rPr>
          <w:rFonts w:ascii="Times New Roman" w:hAnsi="Times New Roman" w:cs="Times New Roman"/>
          <w:sz w:val="20"/>
          <w:szCs w:val="20"/>
        </w:rPr>
        <w:t xml:space="preserve">. However, Connective tissue growth factor is a unique growth factor that stimulates the proliferation and differentiation. It was reported that, it </w:t>
      </w:r>
      <w:r w:rsidRPr="007D1053">
        <w:rPr>
          <w:rFonts w:ascii="Times New Roman" w:hAnsi="Times New Roman" w:cs="Times New Roman"/>
          <w:sz w:val="20"/>
          <w:szCs w:val="20"/>
        </w:rPr>
        <w:lastRenderedPageBreak/>
        <w:t>is involved in embryonic development, tissue repair, and tumor suppressio</w:t>
      </w:r>
      <w:r w:rsidR="007D1053" w:rsidRPr="007D1053">
        <w:rPr>
          <w:rFonts w:ascii="Times New Roman" w:hAnsi="Times New Roman" w:cs="Times New Roman"/>
          <w:sz w:val="20"/>
          <w:szCs w:val="20"/>
        </w:rPr>
        <w:t xml:space="preserve">n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58)</w:t>
      </w:r>
      <w:r w:rsidRPr="007D1053">
        <w:rPr>
          <w:rFonts w:ascii="Times New Roman" w:hAnsi="Times New Roman" w:cs="Times New Roman"/>
          <w:sz w:val="20"/>
          <w:szCs w:val="20"/>
        </w:rPr>
        <w:t>.</w:t>
      </w:r>
    </w:p>
    <w:p w:rsidR="00EC336D" w:rsidRPr="007D1053" w:rsidRDefault="00172719" w:rsidP="00327616">
      <w:pPr>
        <w:snapToGrid w:val="0"/>
        <w:spacing w:after="0" w:line="240" w:lineRule="auto"/>
        <w:ind w:firstLine="425"/>
        <w:jc w:val="both"/>
        <w:rPr>
          <w:rFonts w:ascii="Times New Roman" w:hAnsi="Times New Roman" w:cs="Times New Roman"/>
          <w:sz w:val="20"/>
          <w:szCs w:val="20"/>
        </w:rPr>
      </w:pPr>
      <w:r w:rsidRPr="007D1053">
        <w:rPr>
          <w:rFonts w:ascii="Times New Roman" w:hAnsi="Times New Roman" w:cs="Times New Roman"/>
          <w:sz w:val="20"/>
          <w:szCs w:val="20"/>
        </w:rPr>
        <w:t xml:space="preserve">As well as, PRP stimulate angiogenesis through VEGF, </w:t>
      </w:r>
      <w:proofErr w:type="spellStart"/>
      <w:r w:rsidRPr="007D1053">
        <w:rPr>
          <w:rFonts w:ascii="Times New Roman" w:hAnsi="Times New Roman" w:cs="Times New Roman"/>
          <w:sz w:val="20"/>
          <w:szCs w:val="20"/>
        </w:rPr>
        <w:t>bFGF</w:t>
      </w:r>
      <w:proofErr w:type="spellEnd"/>
      <w:r w:rsidRPr="007D1053">
        <w:rPr>
          <w:rFonts w:ascii="Times New Roman" w:hAnsi="Times New Roman" w:cs="Times New Roman"/>
          <w:sz w:val="20"/>
          <w:szCs w:val="20"/>
        </w:rPr>
        <w:t>, key regulators of angiogenesis, their activation help capillary endothelial cells regeneration and promote angiogenesi</w:t>
      </w:r>
      <w:r w:rsidR="007D1053" w:rsidRPr="007D1053">
        <w:rPr>
          <w:rFonts w:ascii="Times New Roman" w:hAnsi="Times New Roman" w:cs="Times New Roman"/>
          <w:sz w:val="20"/>
          <w:szCs w:val="20"/>
        </w:rPr>
        <w:t xml:space="preserve">s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50)</w:t>
      </w:r>
      <w:r w:rsidRPr="007D1053">
        <w:rPr>
          <w:rFonts w:ascii="Times New Roman" w:hAnsi="Times New Roman" w:cs="Times New Roman"/>
          <w:sz w:val="20"/>
          <w:szCs w:val="20"/>
        </w:rPr>
        <w:t xml:space="preserve">. </w:t>
      </w:r>
      <w:proofErr w:type="spellStart"/>
      <w:r w:rsidRPr="007D1053">
        <w:rPr>
          <w:rFonts w:ascii="Times New Roman" w:hAnsi="Times New Roman" w:cs="Times New Roman"/>
          <w:sz w:val="20"/>
          <w:szCs w:val="20"/>
        </w:rPr>
        <w:t>Mammoto</w:t>
      </w:r>
      <w:proofErr w:type="spellEnd"/>
      <w:r w:rsidRPr="007D1053">
        <w:rPr>
          <w:rFonts w:ascii="Times New Roman" w:hAnsi="Times New Roman" w:cs="Times New Roman"/>
          <w:sz w:val="20"/>
          <w:szCs w:val="20"/>
        </w:rPr>
        <w:t xml:space="preserve"> et al</w:t>
      </w:r>
      <w:r w:rsidR="007D1053" w:rsidRPr="007D1053">
        <w:rPr>
          <w:rFonts w:ascii="Times New Roman" w:hAnsi="Times New Roman" w:cs="Times New Roman"/>
          <w:sz w:val="20"/>
          <w:szCs w:val="20"/>
        </w:rPr>
        <w:t xml:space="preserve">.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59)</w:t>
      </w:r>
      <w:r w:rsidRPr="007D1053">
        <w:rPr>
          <w:rFonts w:ascii="Times New Roman" w:hAnsi="Times New Roman" w:cs="Times New Roman"/>
          <w:sz w:val="20"/>
          <w:szCs w:val="20"/>
        </w:rPr>
        <w:t xml:space="preserve"> reported that PRP extract promotes angiogenesis through the angiopoietin1-Tie2 pathway that stimulates endothelial cell growth, migration and differentiation in cultured human dermal </w:t>
      </w:r>
      <w:proofErr w:type="spellStart"/>
      <w:r w:rsidRPr="007D1053">
        <w:rPr>
          <w:rFonts w:ascii="Times New Roman" w:hAnsi="Times New Roman" w:cs="Times New Roman"/>
          <w:sz w:val="20"/>
          <w:szCs w:val="20"/>
        </w:rPr>
        <w:t>microvascular</w:t>
      </w:r>
      <w:proofErr w:type="spellEnd"/>
      <w:r w:rsidRPr="007D1053">
        <w:rPr>
          <w:rFonts w:ascii="Times New Roman" w:hAnsi="Times New Roman" w:cs="Times New Roman"/>
          <w:sz w:val="20"/>
          <w:szCs w:val="20"/>
        </w:rPr>
        <w:t xml:space="preserve"> endothelial cells in-vitro and neonatal mouse retinal angiogenesis in-vivo.</w:t>
      </w:r>
    </w:p>
    <w:p w:rsidR="00EC336D" w:rsidRPr="007D1053" w:rsidRDefault="00172719" w:rsidP="00327616">
      <w:pPr>
        <w:snapToGrid w:val="0"/>
        <w:spacing w:after="0" w:line="240" w:lineRule="auto"/>
        <w:ind w:firstLine="425"/>
        <w:jc w:val="both"/>
        <w:rPr>
          <w:rFonts w:ascii="Times New Roman" w:hAnsi="Times New Roman" w:cs="Times New Roman"/>
          <w:sz w:val="20"/>
          <w:szCs w:val="20"/>
        </w:rPr>
      </w:pPr>
      <w:r w:rsidRPr="007D1053">
        <w:rPr>
          <w:rFonts w:ascii="Times New Roman" w:hAnsi="Times New Roman" w:cs="Times New Roman"/>
          <w:sz w:val="20"/>
          <w:szCs w:val="20"/>
        </w:rPr>
        <w:t>Furthermore, Anti-inflammatory function of PRP comes from IL-1, IL-2, IL-6, together with TNF-á. Interlukin-1 enhances the proliferation of T-helper cells and growth and differentiation of B cells. Also, IL-1 induces the release of IL-2 when it secreted in larger quantities which is a mediator of inflammation by entering the blood stream and inducing synthesis of acute phase protein</w:t>
      </w:r>
      <w:r w:rsidR="007D1053" w:rsidRPr="007D1053">
        <w:rPr>
          <w:rFonts w:ascii="Times New Roman" w:hAnsi="Times New Roman" w:cs="Times New Roman"/>
          <w:sz w:val="20"/>
          <w:szCs w:val="20"/>
        </w:rPr>
        <w:t xml:space="preserve">s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60)</w:t>
      </w:r>
      <w:r w:rsidRPr="007D1053">
        <w:rPr>
          <w:rFonts w:ascii="Times New Roman" w:hAnsi="Times New Roman" w:cs="Times New Roman"/>
          <w:sz w:val="20"/>
          <w:szCs w:val="20"/>
        </w:rPr>
        <w:t>. In addition,</w:t>
      </w:r>
      <w:r w:rsidR="007D1053" w:rsidRPr="007D1053">
        <w:rPr>
          <w:rFonts w:ascii="Times New Roman" w:hAnsi="Times New Roman" w:cs="Times New Roman"/>
          <w:sz w:val="20"/>
          <w:szCs w:val="20"/>
        </w:rPr>
        <w:t xml:space="preserve"> </w:t>
      </w:r>
      <w:r w:rsidRPr="007D1053">
        <w:rPr>
          <w:rFonts w:ascii="Times New Roman" w:hAnsi="Times New Roman" w:cs="Times New Roman"/>
          <w:sz w:val="20"/>
          <w:szCs w:val="20"/>
        </w:rPr>
        <w:t>IL-6, together with TNF-á and IL-1 induce the acute phase response of infection and corticosteroid release as part of an attempt to maintain homeostasi</w:t>
      </w:r>
      <w:r w:rsidR="007D1053" w:rsidRPr="007D1053">
        <w:rPr>
          <w:rFonts w:ascii="Times New Roman" w:hAnsi="Times New Roman" w:cs="Times New Roman"/>
          <w:sz w:val="20"/>
          <w:szCs w:val="20"/>
        </w:rPr>
        <w:t xml:space="preserve">s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61)</w:t>
      </w:r>
      <w:r w:rsidRPr="007D1053">
        <w:rPr>
          <w:rFonts w:ascii="Times New Roman" w:hAnsi="Times New Roman" w:cs="Times New Roman"/>
          <w:sz w:val="20"/>
          <w:szCs w:val="20"/>
        </w:rPr>
        <w:t xml:space="preserve">. Besides, IL-8 is a </w:t>
      </w:r>
      <w:proofErr w:type="spellStart"/>
      <w:r w:rsidRPr="007D1053">
        <w:rPr>
          <w:rFonts w:ascii="Times New Roman" w:hAnsi="Times New Roman" w:cs="Times New Roman"/>
          <w:sz w:val="20"/>
          <w:szCs w:val="20"/>
        </w:rPr>
        <w:t>chemotactic</w:t>
      </w:r>
      <w:proofErr w:type="spellEnd"/>
      <w:r w:rsidRPr="007D1053">
        <w:rPr>
          <w:rFonts w:ascii="Times New Roman" w:hAnsi="Times New Roman" w:cs="Times New Roman"/>
          <w:sz w:val="20"/>
          <w:szCs w:val="20"/>
        </w:rPr>
        <w:t xml:space="preserve"> for lymphocytes and </w:t>
      </w:r>
      <w:proofErr w:type="spellStart"/>
      <w:r w:rsidRPr="007D1053">
        <w:rPr>
          <w:rFonts w:ascii="Times New Roman" w:hAnsi="Times New Roman" w:cs="Times New Roman"/>
          <w:sz w:val="20"/>
          <w:szCs w:val="20"/>
        </w:rPr>
        <w:t>neutrophils</w:t>
      </w:r>
      <w:proofErr w:type="spellEnd"/>
      <w:r w:rsidRPr="007D1053">
        <w:rPr>
          <w:rFonts w:ascii="Times New Roman" w:hAnsi="Times New Roman" w:cs="Times New Roman"/>
          <w:sz w:val="20"/>
          <w:szCs w:val="20"/>
        </w:rPr>
        <w:t xml:space="preserve">. it is also </w:t>
      </w:r>
      <w:proofErr w:type="spellStart"/>
      <w:r w:rsidRPr="007D1053">
        <w:rPr>
          <w:rFonts w:ascii="Times New Roman" w:hAnsi="Times New Roman" w:cs="Times New Roman"/>
          <w:sz w:val="20"/>
          <w:szCs w:val="20"/>
        </w:rPr>
        <w:t>angiogenic</w:t>
      </w:r>
      <w:proofErr w:type="spellEnd"/>
      <w:r w:rsidRPr="007D1053">
        <w:rPr>
          <w:rFonts w:ascii="Times New Roman" w:hAnsi="Times New Roman" w:cs="Times New Roman"/>
          <w:sz w:val="20"/>
          <w:szCs w:val="20"/>
        </w:rPr>
        <w:t xml:space="preserve"> factor that involved in the pathogenesis of chronic angiogenesis-dependent inflammation such as rheumatoid arthritis, tumor growth, and wound repai</w:t>
      </w:r>
      <w:r w:rsidR="007D1053" w:rsidRPr="007D1053">
        <w:rPr>
          <w:rFonts w:ascii="Times New Roman" w:hAnsi="Times New Roman" w:cs="Times New Roman"/>
          <w:sz w:val="20"/>
          <w:szCs w:val="20"/>
        </w:rPr>
        <w:t xml:space="preserve">r </w:t>
      </w:r>
      <w:r w:rsidR="007D1053" w:rsidRPr="007D1053">
        <w:rPr>
          <w:rFonts w:ascii="Times New Roman" w:hAnsi="Times New Roman" w:cs="Times New Roman"/>
          <w:b/>
          <w:color w:val="000000"/>
          <w:sz w:val="20"/>
          <w:szCs w:val="20"/>
          <w:vertAlign w:val="superscript"/>
        </w:rPr>
        <w:t>(</w:t>
      </w:r>
      <w:r w:rsidRPr="007D1053">
        <w:rPr>
          <w:rFonts w:ascii="Times New Roman" w:hAnsi="Times New Roman" w:cs="Times New Roman"/>
          <w:b/>
          <w:color w:val="000000"/>
          <w:sz w:val="20"/>
          <w:szCs w:val="20"/>
          <w:vertAlign w:val="superscript"/>
        </w:rPr>
        <w:t>62)</w:t>
      </w:r>
      <w:r w:rsidRPr="007D1053">
        <w:rPr>
          <w:rFonts w:ascii="Times New Roman" w:hAnsi="Times New Roman" w:cs="Times New Roman"/>
          <w:sz w:val="20"/>
          <w:szCs w:val="20"/>
        </w:rPr>
        <w:t>.</w:t>
      </w:r>
    </w:p>
    <w:p w:rsidR="00107B17" w:rsidRPr="00EA6CBF" w:rsidRDefault="00107B17" w:rsidP="00327616">
      <w:pPr>
        <w:snapToGrid w:val="0"/>
        <w:spacing w:after="0" w:line="240" w:lineRule="auto"/>
        <w:jc w:val="both"/>
        <w:rPr>
          <w:rFonts w:ascii="Times New Roman" w:hAnsi="Times New Roman" w:cs="Times New Roman"/>
          <w:b/>
          <w:sz w:val="20"/>
          <w:szCs w:val="20"/>
        </w:rPr>
      </w:pPr>
    </w:p>
    <w:p w:rsidR="00EC336D" w:rsidRPr="00EA6CBF" w:rsidRDefault="00172719" w:rsidP="00327616">
      <w:pPr>
        <w:snapToGrid w:val="0"/>
        <w:spacing w:after="0" w:line="240" w:lineRule="auto"/>
        <w:jc w:val="both"/>
        <w:rPr>
          <w:rFonts w:ascii="Times New Roman" w:hAnsi="Times New Roman" w:cs="Times New Roman"/>
          <w:sz w:val="20"/>
          <w:szCs w:val="20"/>
        </w:rPr>
      </w:pPr>
      <w:r w:rsidRPr="00EA6CBF">
        <w:rPr>
          <w:rFonts w:ascii="Times New Roman" w:hAnsi="Times New Roman" w:cs="Times New Roman"/>
          <w:b/>
          <w:sz w:val="20"/>
          <w:szCs w:val="20"/>
        </w:rPr>
        <w:t>Recommendation:</w:t>
      </w:r>
    </w:p>
    <w:p w:rsidR="00EC336D" w:rsidRPr="00EA6CBF" w:rsidRDefault="00172719" w:rsidP="00327616">
      <w:pPr>
        <w:snapToGrid w:val="0"/>
        <w:spacing w:after="0" w:line="240" w:lineRule="auto"/>
        <w:jc w:val="both"/>
        <w:rPr>
          <w:rFonts w:ascii="Times New Roman" w:hAnsi="Times New Roman" w:cs="Times New Roman"/>
          <w:b/>
          <w:sz w:val="20"/>
          <w:szCs w:val="20"/>
        </w:rPr>
      </w:pPr>
      <w:r w:rsidRPr="00EA6CBF">
        <w:rPr>
          <w:rFonts w:ascii="Times New Roman" w:hAnsi="Times New Roman" w:cs="Times New Roman"/>
          <w:b/>
          <w:sz w:val="20"/>
          <w:szCs w:val="20"/>
        </w:rPr>
        <w:t>From the present study it could be recommended that:</w:t>
      </w:r>
    </w:p>
    <w:p w:rsidR="00EC336D" w:rsidRPr="00EA6CBF" w:rsidRDefault="00172719" w:rsidP="00327616">
      <w:pPr>
        <w:numPr>
          <w:ilvl w:val="0"/>
          <w:numId w:val="6"/>
        </w:numPr>
        <w:snapToGrid w:val="0"/>
        <w:spacing w:after="0" w:line="240" w:lineRule="auto"/>
        <w:ind w:left="0" w:firstLine="425"/>
        <w:jc w:val="both"/>
        <w:rPr>
          <w:rFonts w:ascii="Times New Roman" w:hAnsi="Times New Roman" w:cs="Times New Roman"/>
          <w:sz w:val="20"/>
          <w:szCs w:val="20"/>
        </w:rPr>
      </w:pPr>
      <w:r w:rsidRPr="00EA6CBF">
        <w:rPr>
          <w:rFonts w:ascii="Times New Roman" w:hAnsi="Times New Roman" w:cs="Times New Roman"/>
          <w:sz w:val="20"/>
          <w:szCs w:val="20"/>
        </w:rPr>
        <w:t xml:space="preserve">Further clinical and histological studies with different parameters are needed to evaluate the effect of the long term treatment using PRP in </w:t>
      </w:r>
      <w:proofErr w:type="spellStart"/>
      <w:r w:rsidRPr="00EA6CBF">
        <w:rPr>
          <w:rFonts w:ascii="Times New Roman" w:hAnsi="Times New Roman" w:cs="Times New Roman"/>
          <w:sz w:val="20"/>
          <w:szCs w:val="20"/>
        </w:rPr>
        <w:t>SGs</w:t>
      </w:r>
      <w:proofErr w:type="spellEnd"/>
      <w:r w:rsidRPr="00EA6CBF">
        <w:rPr>
          <w:rFonts w:ascii="Times New Roman" w:hAnsi="Times New Roman" w:cs="Times New Roman"/>
          <w:sz w:val="20"/>
          <w:szCs w:val="20"/>
        </w:rPr>
        <w:t>.</w:t>
      </w:r>
    </w:p>
    <w:p w:rsidR="00EC336D" w:rsidRPr="00EA6CBF" w:rsidRDefault="00172719" w:rsidP="00327616">
      <w:pPr>
        <w:numPr>
          <w:ilvl w:val="0"/>
          <w:numId w:val="6"/>
        </w:numPr>
        <w:snapToGrid w:val="0"/>
        <w:spacing w:after="0" w:line="240" w:lineRule="auto"/>
        <w:ind w:left="0" w:firstLine="425"/>
        <w:jc w:val="both"/>
        <w:rPr>
          <w:rFonts w:ascii="Times New Roman" w:hAnsi="Times New Roman" w:cs="Times New Roman"/>
          <w:sz w:val="20"/>
          <w:szCs w:val="20"/>
        </w:rPr>
      </w:pPr>
      <w:r w:rsidRPr="00EA6CBF">
        <w:rPr>
          <w:rFonts w:ascii="Times New Roman" w:hAnsi="Times New Roman" w:cs="Times New Roman"/>
          <w:sz w:val="20"/>
          <w:szCs w:val="20"/>
        </w:rPr>
        <w:t>Further studies with different parameters are needed to evaluate the effect of PRP in other dental tissues.</w:t>
      </w:r>
    </w:p>
    <w:p w:rsidR="00107B17" w:rsidRPr="00EA6CBF" w:rsidRDefault="00107B17" w:rsidP="00327616">
      <w:pPr>
        <w:snapToGrid w:val="0"/>
        <w:spacing w:after="0" w:line="240" w:lineRule="auto"/>
        <w:jc w:val="both"/>
        <w:rPr>
          <w:rFonts w:ascii="Times New Roman" w:hAnsi="Times New Roman" w:cs="Times New Roman"/>
          <w:b/>
          <w:sz w:val="20"/>
          <w:szCs w:val="20"/>
        </w:rPr>
      </w:pPr>
    </w:p>
    <w:p w:rsidR="005F5F9B" w:rsidRPr="00EA6CBF" w:rsidRDefault="00172719" w:rsidP="00327616">
      <w:pPr>
        <w:snapToGrid w:val="0"/>
        <w:spacing w:after="0" w:line="240" w:lineRule="auto"/>
        <w:jc w:val="both"/>
        <w:rPr>
          <w:rFonts w:ascii="Times New Roman" w:hAnsi="Times New Roman" w:cs="Times New Roman"/>
          <w:b/>
          <w:sz w:val="20"/>
          <w:szCs w:val="20"/>
        </w:rPr>
      </w:pPr>
      <w:r w:rsidRPr="00EA6CBF">
        <w:rPr>
          <w:rFonts w:ascii="Times New Roman" w:hAnsi="Times New Roman" w:cs="Times New Roman"/>
          <w:b/>
          <w:sz w:val="20"/>
          <w:szCs w:val="20"/>
        </w:rPr>
        <w:t>References</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N</w:t>
      </w:r>
      <w:r w:rsidR="00172719" w:rsidRPr="00EA6CBF">
        <w:rPr>
          <w:rFonts w:ascii="Times New Roman" w:hAnsi="Times New Roman" w:cs="Times New Roman"/>
          <w:sz w:val="20"/>
          <w:szCs w:val="20"/>
        </w:rPr>
        <w:t>anci</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Ten</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cate’s</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oral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histology: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development,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structure,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function.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8th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Salivary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Mosby: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Elsevier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Health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Sciences;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2013.</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253-77.</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K</w:t>
      </w:r>
      <w:r w:rsidR="00172719" w:rsidRPr="00EA6CBF">
        <w:rPr>
          <w:rFonts w:ascii="Times New Roman" w:hAnsi="Times New Roman" w:cs="Times New Roman"/>
          <w:sz w:val="20"/>
          <w:szCs w:val="20"/>
        </w:rPr>
        <w:t>umar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GS.</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Orban’s</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oral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histology</w:t>
      </w:r>
      <w:r w:rsidR="007D1053" w:rsidRPr="00EA6CBF">
        <w:rPr>
          <w:rFonts w:ascii="Times New Roman" w:hAnsi="Times New Roman" w:cs="Times New Roman"/>
          <w:sz w:val="20"/>
          <w:szCs w:val="20"/>
        </w:rPr>
        <w:t xml:space="preserve"> &amp; </w:t>
      </w:r>
      <w:r w:rsidR="00172719" w:rsidRPr="00EA6CBF">
        <w:rPr>
          <w:rFonts w:ascii="Times New Roman" w:hAnsi="Times New Roman" w:cs="Times New Roman"/>
          <w:sz w:val="20"/>
          <w:szCs w:val="20"/>
        </w:rPr>
        <w:t>embryology.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13th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Salivary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Elsevier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Health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Sciences;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2011.</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292-312.</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D</w:t>
      </w:r>
      <w:r w:rsidR="00172719" w:rsidRPr="00EA6CBF">
        <w:rPr>
          <w:rFonts w:ascii="Times New Roman" w:hAnsi="Times New Roman" w:cs="Times New Roman"/>
          <w:sz w:val="20"/>
          <w:szCs w:val="20"/>
        </w:rPr>
        <w:t>aniels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Wu</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AJ.</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Xerostomia</w:t>
      </w:r>
      <w:proofErr w:type="spellEnd"/>
      <w:r w:rsidR="00172719" w:rsidRPr="00EA6CBF">
        <w:rPr>
          <w:rFonts w:ascii="Times New Roman" w:hAnsi="Times New Roman" w:cs="Times New Roman"/>
          <w:sz w:val="20"/>
          <w:szCs w:val="20"/>
        </w:rPr>
        <w:t>--clinical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evaluation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treatment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general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practice.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Calif</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Dent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Assoc.</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2000;28(12):933–41.</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G</w:t>
      </w:r>
      <w:r w:rsidR="00172719" w:rsidRPr="00EA6CBF">
        <w:rPr>
          <w:rFonts w:ascii="Times New Roman" w:hAnsi="Times New Roman" w:cs="Times New Roman"/>
          <w:sz w:val="20"/>
          <w:szCs w:val="20"/>
        </w:rPr>
        <w:t>risius</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Salivary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dysfunction: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review</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systemic</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therapies.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Oral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Surgery,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Oral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Oral</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Pathol</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Oral</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Radiol</w:t>
      </w:r>
      <w:proofErr w:type="spellEnd"/>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Endod</w:t>
      </w:r>
      <w:proofErr w:type="spellEnd"/>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2001;92(2):156–62.</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O</w:t>
      </w:r>
      <w:r w:rsidR="00172719" w:rsidRPr="00EA6CBF">
        <w:rPr>
          <w:rFonts w:ascii="Times New Roman" w:hAnsi="Times New Roman" w:cs="Times New Roman"/>
          <w:sz w:val="20"/>
          <w:szCs w:val="20"/>
        </w:rPr>
        <w:t>sailan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Proctor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GB,</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McGurk</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Paterson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Intraoral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duct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ligation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without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inclusion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parasympathetic</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nerve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supply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induces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rat</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lastRenderedPageBreak/>
        <w:t>submandibular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atrophy.</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Int</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Exp</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Pathol</w:t>
      </w:r>
      <w:proofErr w:type="spellEnd"/>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2006;87(1):41–8.</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H</w:t>
      </w:r>
      <w:r w:rsidR="00172719" w:rsidRPr="00EA6CBF">
        <w:rPr>
          <w:rFonts w:ascii="Times New Roman" w:hAnsi="Times New Roman" w:cs="Times New Roman"/>
          <w:sz w:val="20"/>
          <w:szCs w:val="20"/>
        </w:rPr>
        <w:t>ishida</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Ozaki</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Honda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Shigetomi</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Ueda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Atrophy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submandibular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duct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ligation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blockade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SP</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receptor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2016;78:215–27.</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H</w:t>
      </w:r>
      <w:r w:rsidR="00172719" w:rsidRPr="00EA6CBF">
        <w:rPr>
          <w:rFonts w:ascii="Times New Roman" w:hAnsi="Times New Roman" w:cs="Times New Roman"/>
          <w:sz w:val="20"/>
          <w:szCs w:val="20"/>
        </w:rPr>
        <w:t>olmberg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V.,</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Hoffman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MP.</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Anatomy,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biogenesis,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regeneration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salivary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Kyle.</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Monogr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Oral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Sci.</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2014;24</w:t>
      </w:r>
      <w:r w:rsidR="007D1053" w:rsidRPr="00EA6CBF">
        <w:rPr>
          <w:rFonts w:ascii="Times New Roman" w:hAnsi="Times New Roman" w:cs="Times New Roman"/>
          <w:sz w:val="20"/>
          <w:szCs w:val="20"/>
        </w:rPr>
        <w:t>: (</w:t>
      </w:r>
      <w:r w:rsidR="00172719" w:rsidRPr="00EA6CBF">
        <w:rPr>
          <w:rFonts w:ascii="Times New Roman" w:hAnsi="Times New Roman" w:cs="Times New Roman"/>
          <w:sz w:val="20"/>
          <w:szCs w:val="20"/>
        </w:rPr>
        <w:t>301):1–13.</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D</w:t>
      </w:r>
      <w:r w:rsidR="00172719" w:rsidRPr="00EA6CBF">
        <w:rPr>
          <w:rFonts w:ascii="Times New Roman" w:hAnsi="Times New Roman" w:cs="Times New Roman"/>
          <w:sz w:val="20"/>
          <w:szCs w:val="20"/>
        </w:rPr>
        <w:t>eRossi</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RI,</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Carolina</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Anciliero</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Oliveira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Coelho</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AI,</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Silveira</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Mello</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GI,</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Oliveira</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Frazílio</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III</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Rejane</w:t>
      </w:r>
      <w:proofErr w:type="spellEnd"/>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Brito</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Leal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CI,</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Gonçalves</w:t>
      </w:r>
      <w:proofErr w:type="spellEnd"/>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Facco</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V,</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Effects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platelet-rich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plasma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gel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skin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healing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surgical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wound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horses.</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Acta</w:t>
      </w:r>
      <w:proofErr w:type="spellEnd"/>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Cirúrgica</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Bras.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2009;24(4):276–81.</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F</w:t>
      </w:r>
      <w:r w:rsidR="00172719" w:rsidRPr="00EA6CBF">
        <w:rPr>
          <w:rFonts w:ascii="Times New Roman" w:hAnsi="Times New Roman" w:cs="Times New Roman"/>
          <w:sz w:val="20"/>
          <w:szCs w:val="20"/>
        </w:rPr>
        <w:t>u</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X,</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Fang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Li</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X,</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Cheng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Sheng</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Z.</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Enhanced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wound-healing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quality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with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bone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marrow</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mesenchymal</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stem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cells</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autografting</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after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skin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injury.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Wound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Repair</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Regen</w:t>
      </w:r>
      <w:proofErr w:type="spellEnd"/>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2006;14(3):325–35.</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O</w:t>
      </w:r>
      <w:r w:rsidR="00172719" w:rsidRPr="00EA6CBF">
        <w:rPr>
          <w:rFonts w:ascii="Times New Roman" w:hAnsi="Times New Roman" w:cs="Times New Roman"/>
          <w:sz w:val="20"/>
          <w:szCs w:val="20"/>
        </w:rPr>
        <w:t>kuda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Kawase</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Momose</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Murata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Saito</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Suzuki</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Platelet-Rich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Plasma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Contains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High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Levels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Platelet-Derived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Growth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Factor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Transforming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Growth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Factor-β</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Modulates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Proliferation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Periodontally</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Related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Cells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Vitro.</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Periodontol</w:t>
      </w:r>
      <w:proofErr w:type="spellEnd"/>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2003;74(6):849–57.</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D</w:t>
      </w:r>
      <w:r w:rsidR="00172719" w:rsidRPr="00EA6CBF">
        <w:rPr>
          <w:rFonts w:ascii="Times New Roman" w:hAnsi="Times New Roman" w:cs="Times New Roman"/>
          <w:sz w:val="20"/>
          <w:szCs w:val="20"/>
        </w:rPr>
        <w:t>older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Van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Den,</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Mooren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Vloon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APG,</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Stoelinga</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PJW,</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Jansen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Platelet-rich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plasma: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quantification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growth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factor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levels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effect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growth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differentiation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bone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marrow</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cells.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Tissue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2006;12(11):3067–73.</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H</w:t>
      </w:r>
      <w:r w:rsidR="00172719" w:rsidRPr="00EA6CBF">
        <w:rPr>
          <w:rFonts w:ascii="Times New Roman" w:hAnsi="Times New Roman" w:cs="Times New Roman"/>
          <w:sz w:val="20"/>
          <w:szCs w:val="20"/>
        </w:rPr>
        <w:t>esami</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Z,</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Jamshidzadeh</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Ayatollahi</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Geramizadeh</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Farshad</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Vahdati</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Effect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platelet-rich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plasma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CCl4-induced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chronic</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liver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injury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male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rats.</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Int</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Hepatol</w:t>
      </w:r>
      <w:proofErr w:type="spellEnd"/>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2014;2014:1-7.</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T</w:t>
      </w:r>
      <w:r w:rsidR="00172719" w:rsidRPr="00EA6CBF">
        <w:rPr>
          <w:rFonts w:ascii="Times New Roman" w:hAnsi="Times New Roman" w:cs="Times New Roman"/>
          <w:sz w:val="20"/>
          <w:szCs w:val="20"/>
        </w:rPr>
        <w:t>akahashi</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Shinzato</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Nakamura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Domon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Yamamoto</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Wakita</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Cell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death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cell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proliferation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regeneration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atrophied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rat</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submandibular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after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duct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ligation.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2004;23–9.</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D</w:t>
      </w:r>
      <w:r w:rsidR="00172719" w:rsidRPr="00EA6CBF">
        <w:rPr>
          <w:rFonts w:ascii="Times New Roman" w:hAnsi="Times New Roman" w:cs="Times New Roman"/>
          <w:sz w:val="20"/>
          <w:szCs w:val="20"/>
        </w:rPr>
        <w:t>avis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Anson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BJ,</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Budinger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JM,</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Kurth</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Surgical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Anatomy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Facial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Nerve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Parotid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Based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upon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Study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350</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Cervico</w:t>
      </w:r>
      <w:proofErr w:type="spellEnd"/>
      <w:r w:rsidR="00172719" w:rsidRPr="00EA6CBF">
        <w:rPr>
          <w:rFonts w:ascii="Times New Roman" w:hAnsi="Times New Roman" w:cs="Times New Roman"/>
          <w:sz w:val="20"/>
          <w:szCs w:val="20"/>
        </w:rPr>
        <w:t>-facial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Halves.</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Plast</w:t>
      </w:r>
      <w:proofErr w:type="spellEnd"/>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Reconstr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Surg.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1958;21(1):84.</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H</w:t>
      </w:r>
      <w:r w:rsidR="00172719" w:rsidRPr="00EA6CBF">
        <w:rPr>
          <w:rFonts w:ascii="Times New Roman" w:hAnsi="Times New Roman" w:cs="Times New Roman"/>
          <w:sz w:val="20"/>
          <w:szCs w:val="20"/>
        </w:rPr>
        <w:t>arrison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JD,</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Fouad</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HMA,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Garrett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Variation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response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to</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ductal</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obstruction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feline</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submandibular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sublingual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salivary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importance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innervation</w:t>
      </w:r>
      <w:proofErr w:type="spellEnd"/>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oral</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Pathol</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2001;30(1):29–34.</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P</w:t>
      </w:r>
      <w:r w:rsidR="00172719" w:rsidRPr="00EA6CBF">
        <w:rPr>
          <w:rFonts w:ascii="Times New Roman" w:hAnsi="Times New Roman" w:cs="Times New Roman"/>
          <w:sz w:val="20"/>
          <w:szCs w:val="20"/>
        </w:rPr>
        <w:t>roctor</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GBg</w:t>
      </w:r>
      <w:proofErr w:type="spellEnd"/>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Garrett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Carpenter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GH,</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Ebersole</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Salivary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secretion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immunoglobulin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by</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submandibular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response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to</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autonomimetic</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infusions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anaesthetised</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lastRenderedPageBreak/>
        <w:t>Neuroimmunol</w:t>
      </w:r>
      <w:proofErr w:type="spellEnd"/>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2003;136(1):17–24.</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O</w:t>
      </w:r>
      <w:r w:rsidR="00172719" w:rsidRPr="00EA6CBF">
        <w:rPr>
          <w:rFonts w:ascii="Times New Roman" w:hAnsi="Times New Roman" w:cs="Times New Roman"/>
          <w:sz w:val="20"/>
          <w:szCs w:val="20"/>
        </w:rPr>
        <w:t>kazak</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Hattori</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Hishida</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Shigetomi</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Ueda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Acceleration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salivary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tissue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repair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basic</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fibroblast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growth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factor.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Arch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Oral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Biol.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2000;45(10):911–9.</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S</w:t>
      </w:r>
      <w:r w:rsidR="00172719" w:rsidRPr="00EA6CBF">
        <w:rPr>
          <w:rFonts w:ascii="Times New Roman" w:hAnsi="Times New Roman" w:cs="Times New Roman"/>
          <w:sz w:val="20"/>
          <w:szCs w:val="20"/>
        </w:rPr>
        <w:t>chwarz</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Huss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Schulz-</w:t>
      </w:r>
      <w:proofErr w:type="spellStart"/>
      <w:r w:rsidR="00172719" w:rsidRPr="00EA6CBF">
        <w:rPr>
          <w:rFonts w:ascii="Times New Roman" w:hAnsi="Times New Roman" w:cs="Times New Roman"/>
          <w:sz w:val="20"/>
          <w:szCs w:val="20"/>
        </w:rPr>
        <w:t>Siegmund</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Vogel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Brandau</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Lang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Bone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marrow-derived</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mesenchymal</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stem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cells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migrate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to</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healthy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damaged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salivary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following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stem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cell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infusion.</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Int</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Oral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Sci.</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2014;6(3):154.</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C</w:t>
      </w:r>
      <w:r w:rsidR="00172719" w:rsidRPr="00EA6CBF">
        <w:rPr>
          <w:rFonts w:ascii="Times New Roman" w:hAnsi="Times New Roman" w:cs="Times New Roman"/>
          <w:sz w:val="20"/>
          <w:szCs w:val="20"/>
        </w:rPr>
        <w:t>otroneo</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Proctor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GB,</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Carpenter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Regeneration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acinar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cells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following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ligation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rat</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submandibular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retraces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embryonic-</w:t>
      </w:r>
      <w:proofErr w:type="spellStart"/>
      <w:r w:rsidR="00172719" w:rsidRPr="00EA6CBF">
        <w:rPr>
          <w:rFonts w:ascii="Times New Roman" w:hAnsi="Times New Roman" w:cs="Times New Roman"/>
          <w:sz w:val="20"/>
          <w:szCs w:val="20"/>
        </w:rPr>
        <w:t>perinatal</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pathway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cytodifferentiation</w:t>
      </w:r>
      <w:proofErr w:type="spellEnd"/>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Differentiation.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2010;79(2):120–30.</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O</w:t>
      </w:r>
      <w:r w:rsidR="00172719" w:rsidRPr="00EA6CBF">
        <w:rPr>
          <w:rFonts w:ascii="Times New Roman" w:hAnsi="Times New Roman" w:cs="Times New Roman"/>
          <w:sz w:val="20"/>
          <w:szCs w:val="20"/>
        </w:rPr>
        <w:t>sailan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Proctor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GB,</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Carpenter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Paterson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KL,</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McGurk</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Recovery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rat</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submandibular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salivary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function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following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removal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obstruction: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sialometrical</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sialochemical</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study.</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Int</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Exp</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Pathol</w:t>
      </w:r>
      <w:proofErr w:type="spellEnd"/>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2006;87(6):411–23.</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B</w:t>
      </w:r>
      <w:r w:rsidR="00172719" w:rsidRPr="00EA6CBF">
        <w:rPr>
          <w:rFonts w:ascii="Times New Roman" w:hAnsi="Times New Roman" w:cs="Times New Roman"/>
          <w:sz w:val="20"/>
          <w:szCs w:val="20"/>
        </w:rPr>
        <w:t>urnouf</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Goubran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Chen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TM,</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Ou</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El-</w:t>
      </w:r>
      <w:proofErr w:type="spellStart"/>
      <w:r w:rsidR="00172719" w:rsidRPr="00EA6CBF">
        <w:rPr>
          <w:rFonts w:ascii="Times New Roman" w:hAnsi="Times New Roman" w:cs="Times New Roman"/>
          <w:sz w:val="20"/>
          <w:szCs w:val="20"/>
        </w:rPr>
        <w:t>Ekiaby</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Radosevic</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Blood-derived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biomaterials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growth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factors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regenerative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medicine.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Blood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Rev.</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2013;27(2):77–89.</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G</w:t>
      </w:r>
      <w:r w:rsidR="00172719" w:rsidRPr="00EA6CBF">
        <w:rPr>
          <w:rFonts w:ascii="Times New Roman" w:hAnsi="Times New Roman" w:cs="Times New Roman"/>
          <w:sz w:val="20"/>
          <w:szCs w:val="20"/>
        </w:rPr>
        <w:t>iorgetti</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Siciliano</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Platelet-rich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plasma: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role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neural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repair.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Neural</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Regen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2015;10(12):1920.</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M</w:t>
      </w:r>
      <w:r w:rsidR="00172719" w:rsidRPr="00EA6CBF">
        <w:rPr>
          <w:rFonts w:ascii="Times New Roman" w:hAnsi="Times New Roman" w:cs="Times New Roman"/>
          <w:sz w:val="20"/>
          <w:szCs w:val="20"/>
        </w:rPr>
        <w:t>an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Harvey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Brown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W.</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use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autologous</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platelet-rich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plasma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gel)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autologous</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platelet-poor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plasma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(fibrin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glue)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cosmetic</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surgery.</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Plast</w:t>
      </w:r>
      <w:proofErr w:type="spellEnd"/>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Reconstr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Surg.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2001;</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107(1):229-3</w:t>
      </w:r>
      <w:r w:rsidRPr="00EA6CBF">
        <w:rPr>
          <w:rFonts w:ascii="Times New Roman" w:hAnsi="Times New Roman" w:cs="Times New Roman"/>
          <w:sz w:val="20"/>
          <w:szCs w:val="20"/>
        </w:rPr>
        <w:t>7.</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E</w:t>
      </w:r>
      <w:r w:rsidR="00172719" w:rsidRPr="00EA6CBF">
        <w:rPr>
          <w:rFonts w:ascii="Times New Roman" w:hAnsi="Times New Roman" w:cs="Times New Roman"/>
          <w:sz w:val="20"/>
          <w:szCs w:val="20"/>
        </w:rPr>
        <w:t>hrenfest</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Rasmusson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Albrektsson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Classification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concentrates :</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from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pure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platelet-rich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plasma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(P-PRP)</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to</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leucocyte</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platelet-rich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fibrin.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Trends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Biotechnology.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2009;27(3):158-67.</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N</w:t>
      </w:r>
      <w:r w:rsidR="00172719" w:rsidRPr="00EA6CBF">
        <w:rPr>
          <w:rFonts w:ascii="Times New Roman" w:hAnsi="Times New Roman" w:cs="Times New Roman"/>
          <w:sz w:val="20"/>
          <w:szCs w:val="20"/>
        </w:rPr>
        <w:t>ikolidakis</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Jansen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biology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platelet-rich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plasma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application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oral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surgery: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literature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review.</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Tissue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Part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Rev.</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2008;14(3):249–58.</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D</w:t>
      </w:r>
      <w:r w:rsidR="00172719" w:rsidRPr="00EA6CBF">
        <w:rPr>
          <w:rFonts w:ascii="Times New Roman" w:hAnsi="Times New Roman" w:cs="Times New Roman"/>
          <w:sz w:val="20"/>
          <w:szCs w:val="20"/>
        </w:rPr>
        <w:t>ugrillon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Eichler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Kern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Klüter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Autologous</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concentrated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platelet-rich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plasma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w:t>
      </w:r>
      <w:proofErr w:type="spellStart"/>
      <w:r w:rsidR="00172719" w:rsidRPr="00EA6CBF">
        <w:rPr>
          <w:rFonts w:ascii="Times New Roman" w:hAnsi="Times New Roman" w:cs="Times New Roman"/>
          <w:sz w:val="20"/>
          <w:szCs w:val="20"/>
        </w:rPr>
        <w:t>cPRP</w:t>
      </w:r>
      <w:proofErr w:type="spellEnd"/>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local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application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bone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regeneration.</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Int</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Oral</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Maxillofac</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Surg.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2002;31(6):615–9.</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A</w:t>
      </w:r>
      <w:r w:rsidR="00172719" w:rsidRPr="00EA6CBF">
        <w:rPr>
          <w:rFonts w:ascii="Times New Roman" w:hAnsi="Times New Roman" w:cs="Times New Roman"/>
          <w:sz w:val="20"/>
          <w:szCs w:val="20"/>
        </w:rPr>
        <w:t>nitua</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Plasma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rich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growth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factors: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preliminary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results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use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preparation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future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sites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implants.</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Int</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Oral</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Maxillofac</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Implant.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1999;14(4):529–35.</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S</w:t>
      </w:r>
      <w:r w:rsidR="00172719" w:rsidRPr="00EA6CBF">
        <w:rPr>
          <w:rFonts w:ascii="Times New Roman" w:hAnsi="Times New Roman" w:cs="Times New Roman"/>
          <w:sz w:val="20"/>
          <w:szCs w:val="20"/>
        </w:rPr>
        <w:t>nyder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Calhoun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BC.</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Topical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growth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factor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therapy: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lotions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potions.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Transfusion.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2001;41(10):1186–9.</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C</w:t>
      </w:r>
      <w:r w:rsidR="00172719" w:rsidRPr="00EA6CBF">
        <w:rPr>
          <w:rFonts w:ascii="Times New Roman" w:hAnsi="Times New Roman" w:cs="Times New Roman"/>
          <w:sz w:val="20"/>
          <w:szCs w:val="20"/>
        </w:rPr>
        <w:t>avallo</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Roffi</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Grigolo</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Mariani</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lastRenderedPageBreak/>
        <w:t>Pratelli</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Merli</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Platelet-Rich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Plasma :</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Choice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Activation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Method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Affects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Release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Bioactive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Molecules.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Biomed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2016;2016:1–7.</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H</w:t>
      </w:r>
      <w:r w:rsidR="00172719" w:rsidRPr="00EA6CBF">
        <w:rPr>
          <w:rFonts w:ascii="Times New Roman" w:hAnsi="Times New Roman" w:cs="Times New Roman"/>
          <w:sz w:val="20"/>
          <w:szCs w:val="20"/>
        </w:rPr>
        <w:t>arrison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Vavken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Kevy</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Jacobson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Zurakowski</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Murray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activation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collagen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provides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sustained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release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anabolic</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cytokines.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Sports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2011;39(4):729–34.</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C</w:t>
      </w:r>
      <w:r w:rsidR="00172719" w:rsidRPr="00EA6CBF">
        <w:rPr>
          <w:rFonts w:ascii="Times New Roman" w:hAnsi="Times New Roman" w:cs="Times New Roman"/>
          <w:sz w:val="20"/>
          <w:szCs w:val="20"/>
        </w:rPr>
        <w:t>orreia</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Carpenter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GH,</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Osailan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Paterson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Proctor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GB.</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Acute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salivary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hypofunction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duct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ligation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model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absence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inflammation.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Oral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Dis.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2008;14:520–8.</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W</w:t>
      </w:r>
      <w:r w:rsidR="00172719" w:rsidRPr="00EA6CBF">
        <w:rPr>
          <w:rFonts w:ascii="Times New Roman" w:hAnsi="Times New Roman" w:cs="Times New Roman"/>
          <w:sz w:val="20"/>
          <w:szCs w:val="20"/>
        </w:rPr>
        <w:t>oods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Camden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El-</w:t>
      </w:r>
      <w:proofErr w:type="spellStart"/>
      <w:r w:rsidR="00172719" w:rsidRPr="00EA6CBF">
        <w:rPr>
          <w:rFonts w:ascii="Times New Roman" w:hAnsi="Times New Roman" w:cs="Times New Roman"/>
          <w:sz w:val="20"/>
          <w:szCs w:val="20"/>
        </w:rPr>
        <w:t>sayed</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FG,</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Khalafalla</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Increased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Expression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TGF-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β</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Signaling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Components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Mouse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Model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Fibrosis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Induced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by</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Submandibular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Duct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Ligation</w:t>
      </w:r>
      <w:r w:rsidRPr="00EA6CBF">
        <w:rPr>
          <w:rFonts w:ascii="Times New Roman" w:hAnsi="Times New Roman" w:cs="Times New Roman" w:hint="eastAsia"/>
          <w:sz w:val="20"/>
          <w:szCs w:val="20"/>
          <w:lang w:eastAsia="zh-CN"/>
        </w:rPr>
        <w:t>.</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Plos</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One.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2015;1–24.</w:t>
      </w:r>
      <w:r w:rsidR="007D1053" w:rsidRPr="00EA6CBF">
        <w:rPr>
          <w:rFonts w:ascii="Times New Roman" w:hAnsi="Times New Roman" w:cs="Times New Roman"/>
          <w:sz w:val="20"/>
          <w:szCs w:val="20"/>
        </w:rPr>
        <w:t xml:space="preserve"> </w:t>
      </w:r>
      <w:r w:rsidRPr="00EA6CBF">
        <w:rPr>
          <w:rFonts w:ascii="Times New Roman" w:hAnsi="Times New Roman" w:cs="Times New Roman" w:hint="eastAsia"/>
          <w:sz w:val="20"/>
          <w:szCs w:val="20"/>
          <w:lang w:eastAsia="zh-CN"/>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W</w:t>
      </w:r>
      <w:r w:rsidR="00172719" w:rsidRPr="00EA6CBF">
        <w:rPr>
          <w:rFonts w:ascii="Times New Roman" w:hAnsi="Times New Roman" w:cs="Times New Roman"/>
          <w:sz w:val="20"/>
          <w:szCs w:val="20"/>
        </w:rPr>
        <w:t>alker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NI,</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Gobé</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GC.</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Cell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death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cell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proliferation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during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atrophy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parotid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induced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duct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obstruction.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Pathol</w:t>
      </w:r>
      <w:proofErr w:type="spellEnd"/>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1987;153(4):333–44.</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P</w:t>
      </w:r>
      <w:r w:rsidR="00172719" w:rsidRPr="00EA6CBF">
        <w:rPr>
          <w:rFonts w:ascii="Times New Roman" w:hAnsi="Times New Roman" w:cs="Times New Roman"/>
          <w:sz w:val="20"/>
          <w:szCs w:val="20"/>
        </w:rPr>
        <w:t>eronace</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AAV,</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Davison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Houssay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AB,</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Perec</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Alterations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submandibular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retrolingual</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following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parasympathetic</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denervation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rats.</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Anat</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Rec.</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1964;150(1):25–33.</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S</w:t>
      </w:r>
      <w:r w:rsidR="00172719" w:rsidRPr="00EA6CBF">
        <w:rPr>
          <w:rFonts w:ascii="Times New Roman" w:hAnsi="Times New Roman" w:cs="Times New Roman"/>
          <w:sz w:val="20"/>
          <w:szCs w:val="20"/>
        </w:rPr>
        <w:t>ilver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Proctor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GB,</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Arno</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Carpenter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Activation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mTOR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coincides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with</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autophagy</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during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ligation-induced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atrophy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rat</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submandibular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Cell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Death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Dis.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2010;1(1):e14-10.</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S</w:t>
      </w:r>
      <w:r w:rsidR="00172719" w:rsidRPr="00EA6CBF">
        <w:rPr>
          <w:rFonts w:ascii="Times New Roman" w:hAnsi="Times New Roman" w:cs="Times New Roman"/>
          <w:sz w:val="20"/>
          <w:szCs w:val="20"/>
        </w:rPr>
        <w:t>cott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Liu</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Smith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Morphological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functional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characteristics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acinar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atrophy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recovery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duct-</w:t>
      </w:r>
      <w:proofErr w:type="spellStart"/>
      <w:r w:rsidR="00172719" w:rsidRPr="00EA6CBF">
        <w:rPr>
          <w:rFonts w:ascii="Times New Roman" w:hAnsi="Times New Roman" w:cs="Times New Roman"/>
          <w:sz w:val="20"/>
          <w:szCs w:val="20"/>
        </w:rPr>
        <w:t>ligated</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parotid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Dent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1999;78(11):1711–9.</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J</w:t>
      </w:r>
      <w:r w:rsidR="00172719" w:rsidRPr="00EA6CBF">
        <w:rPr>
          <w:rFonts w:ascii="Times New Roman" w:hAnsi="Times New Roman" w:cs="Times New Roman"/>
          <w:sz w:val="20"/>
          <w:szCs w:val="20"/>
        </w:rPr>
        <w:t>ohnson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Regulation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salivary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their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secretions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by</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masticatory</w:t>
      </w:r>
      <w:proofErr w:type="spellEnd"/>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nutritional,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hormonal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factors.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salivary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Syst.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1987;135–55.</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T</w:t>
      </w:r>
      <w:r w:rsidR="00172719" w:rsidRPr="00EA6CBF">
        <w:rPr>
          <w:rFonts w:ascii="Times New Roman" w:hAnsi="Times New Roman" w:cs="Times New Roman"/>
          <w:sz w:val="20"/>
          <w:szCs w:val="20"/>
        </w:rPr>
        <w:t>akahashi</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Nakamura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Suzuki</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Islam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N,</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Domon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Yamamoto</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Apoptosis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mitosis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parenchymal</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cells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duct-</w:t>
      </w:r>
      <w:proofErr w:type="spellStart"/>
      <w:r w:rsidR="00172719" w:rsidRPr="00EA6CBF">
        <w:rPr>
          <w:rFonts w:ascii="Times New Roman" w:hAnsi="Times New Roman" w:cs="Times New Roman"/>
          <w:sz w:val="20"/>
          <w:szCs w:val="20"/>
        </w:rPr>
        <w:t>ligated</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rat</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submandibular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1998;32(6):457–63.</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M</w:t>
      </w:r>
      <w:r w:rsidR="00172719" w:rsidRPr="00EA6CBF">
        <w:rPr>
          <w:rFonts w:ascii="Times New Roman" w:hAnsi="Times New Roman" w:cs="Times New Roman"/>
          <w:sz w:val="20"/>
          <w:szCs w:val="20"/>
        </w:rPr>
        <w:t>yers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RK,</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McGavin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Cellular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tissue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responses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to</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injury.</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Pathol</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basis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Vet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Dis.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2007;4:3–62.</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S</w:t>
      </w:r>
      <w:r w:rsidR="00172719" w:rsidRPr="00EA6CBF">
        <w:rPr>
          <w:rFonts w:ascii="Times New Roman" w:hAnsi="Times New Roman" w:cs="Times New Roman"/>
          <w:sz w:val="20"/>
          <w:szCs w:val="20"/>
        </w:rPr>
        <w:t>haposhnikov</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VM.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ultrastructural</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features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secretory</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cells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some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endocrine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aging.</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Mech</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Ageing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Dev.</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1985;30:123–42.</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E</w:t>
      </w:r>
      <w:r w:rsidR="00172719" w:rsidRPr="00EA6CBF">
        <w:rPr>
          <w:rFonts w:ascii="Times New Roman" w:hAnsi="Times New Roman" w:cs="Times New Roman"/>
          <w:sz w:val="20"/>
          <w:szCs w:val="20"/>
        </w:rPr>
        <w:t>l</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Tahawy</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NF,</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Rifaai</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Saber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Saied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Ibrahim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Effect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Rich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Plasma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(PRP)</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Injection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Endocrine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Pancreas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Experimentally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Induced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Diabetes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Male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Albino</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Histological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Immunohistochemical</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Study.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Diabetes</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Metab</w:t>
      </w:r>
      <w:proofErr w:type="spellEnd"/>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2017;8(3).</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Z</w:t>
      </w:r>
      <w:r w:rsidR="00172719" w:rsidRPr="00EA6CBF">
        <w:rPr>
          <w:rFonts w:ascii="Times New Roman" w:hAnsi="Times New Roman" w:cs="Times New Roman"/>
          <w:sz w:val="20"/>
          <w:szCs w:val="20"/>
        </w:rPr>
        <w:t>aia</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AA,</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Coletta</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Almeida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OP,</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Line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SRP.</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lastRenderedPageBreak/>
        <w:t>Expression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collagen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elastic</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fibers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duct</w:t>
      </w:r>
      <w:r w:rsidR="00172719" w:rsidRPr="00EA6CBF">
        <w:rPr>
          <w:rFonts w:ascii="宋体" w:eastAsia="宋体" w:hAnsi="宋体" w:cs="宋体" w:hint="eastAsia"/>
          <w:sz w:val="20"/>
          <w:szCs w:val="20"/>
        </w:rPr>
        <w:t>‐</w:t>
      </w:r>
      <w:proofErr w:type="spellStart"/>
      <w:r w:rsidR="00172719" w:rsidRPr="00EA6CBF">
        <w:rPr>
          <w:rFonts w:ascii="Times New Roman" w:hAnsi="Times New Roman" w:cs="Times New Roman"/>
          <w:sz w:val="20"/>
          <w:szCs w:val="20"/>
        </w:rPr>
        <w:t>ligated</w:t>
      </w:r>
      <w:proofErr w:type="spellEnd"/>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submandibular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mice.</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Eur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Oral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Sci.</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1996;104(5</w:t>
      </w:r>
      <w:r w:rsidR="00172719" w:rsidRPr="00EA6CBF">
        <w:rPr>
          <w:rFonts w:ascii="宋体" w:eastAsia="宋体" w:hAnsi="宋体" w:cs="宋体" w:hint="eastAsia"/>
          <w:sz w:val="20"/>
          <w:szCs w:val="20"/>
        </w:rPr>
        <w:t>‐</w:t>
      </w:r>
      <w:r w:rsidR="00172719" w:rsidRPr="00EA6CBF">
        <w:rPr>
          <w:rFonts w:ascii="Times New Roman" w:hAnsi="Times New Roman" w:cs="Times New Roman"/>
          <w:sz w:val="20"/>
          <w:szCs w:val="20"/>
        </w:rPr>
        <w:t>6):627–9.</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H</w:t>
      </w:r>
      <w:r w:rsidR="00172719" w:rsidRPr="00EA6CBF">
        <w:rPr>
          <w:rFonts w:ascii="Times New Roman" w:hAnsi="Times New Roman" w:cs="Times New Roman"/>
          <w:sz w:val="20"/>
          <w:szCs w:val="20"/>
        </w:rPr>
        <w:t>ashimoto</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Yamada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Ogata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Takai</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Mori</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Immunoreaction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keratin,</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actin</w:t>
      </w:r>
      <w:proofErr w:type="spellEnd"/>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w:t>
      </w:r>
      <w:r w:rsidR="00172719" w:rsidRPr="00EA6CBF">
        <w:rPr>
          <w:rFonts w:ascii="宋体" w:eastAsia="宋体" w:hAnsi="宋体" w:cs="宋体" w:hint="eastAsia"/>
          <w:sz w:val="20"/>
          <w:szCs w:val="20"/>
        </w:rPr>
        <w:t>‐</w:t>
      </w:r>
      <w:r w:rsidR="00172719" w:rsidRPr="00EA6CBF">
        <w:rPr>
          <w:rFonts w:ascii="Times New Roman" w:hAnsi="Times New Roman" w:cs="Times New Roman"/>
          <w:sz w:val="20"/>
          <w:szCs w:val="20"/>
        </w:rPr>
        <w:t>100</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protein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rat</w:t>
      </w:r>
      <w:r w:rsidR="00172719" w:rsidRPr="00EA6CBF">
        <w:rPr>
          <w:rFonts w:ascii="宋体" w:eastAsia="宋体" w:hAnsi="宋体" w:cs="宋体" w:hint="eastAsia"/>
          <w:sz w:val="20"/>
          <w:szCs w:val="20"/>
        </w:rPr>
        <w:t>‐</w:t>
      </w:r>
      <w:r w:rsidR="00172719" w:rsidRPr="00EA6CBF">
        <w:rPr>
          <w:rFonts w:ascii="Times New Roman" w:hAnsi="Times New Roman" w:cs="Times New Roman"/>
          <w:sz w:val="20"/>
          <w:szCs w:val="20"/>
        </w:rPr>
        <w:t>EGF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ductligated</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salivary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oral</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Pathol</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1992;21(5):214–20.</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S</w:t>
      </w:r>
      <w:r w:rsidR="00172719" w:rsidRPr="00EA6CBF">
        <w:rPr>
          <w:rFonts w:ascii="Times New Roman" w:hAnsi="Times New Roman" w:cs="Times New Roman"/>
          <w:sz w:val="20"/>
          <w:szCs w:val="20"/>
        </w:rPr>
        <w:t>tandish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Shafer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WG.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Serial</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histologic</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effects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rat</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submaxillary</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sublingual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salivary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duct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blood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vessel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ligation.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Dent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1957;36(6):866–79.</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W</w:t>
      </w:r>
      <w:r w:rsidR="00172719" w:rsidRPr="00EA6CBF">
        <w:rPr>
          <w:rFonts w:ascii="Times New Roman" w:hAnsi="Times New Roman" w:cs="Times New Roman"/>
          <w:sz w:val="20"/>
          <w:szCs w:val="20"/>
        </w:rPr>
        <w:t>oods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Camden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JM,</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Batek</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JM,</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Petris</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MJ,</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Erb</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Weisman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P2X7</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receptor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activation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induces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inflammatory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responses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salivary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epithelium.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Physiol</w:t>
      </w:r>
      <w:proofErr w:type="spellEnd"/>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Physiol</w:t>
      </w:r>
      <w:proofErr w:type="spellEnd"/>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2012;303(7):C790–801.</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T</w:t>
      </w:r>
      <w:r w:rsidR="00172719" w:rsidRPr="00EA6CBF">
        <w:rPr>
          <w:rFonts w:ascii="Times New Roman" w:hAnsi="Times New Roman" w:cs="Times New Roman"/>
          <w:sz w:val="20"/>
          <w:szCs w:val="20"/>
        </w:rPr>
        <w:t>amarin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leukocytic</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response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ligated</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rat</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submandibular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Oral</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Pathol</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1979;8(5):293–304.</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W</w:t>
      </w:r>
      <w:r w:rsidR="00172719" w:rsidRPr="00EA6CBF">
        <w:rPr>
          <w:rFonts w:ascii="Times New Roman" w:hAnsi="Times New Roman" w:cs="Times New Roman"/>
          <w:sz w:val="20"/>
          <w:szCs w:val="20"/>
        </w:rPr>
        <w:t>ang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Cawley</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NX,</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Voutetakis</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Rodriguez</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YM,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Goldsmith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CM,</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Nieman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LK,</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Partial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redirection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transgenic</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human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growth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hormone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secretion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from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salivary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glands.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Hum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Gene</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Ther</w:t>
      </w:r>
      <w:proofErr w:type="spellEnd"/>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2005;16(5):571–83.</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N</w:t>
      </w:r>
      <w:r w:rsidR="00172719" w:rsidRPr="00EA6CBF">
        <w:rPr>
          <w:rFonts w:ascii="Times New Roman" w:hAnsi="Times New Roman" w:cs="Times New Roman"/>
          <w:sz w:val="20"/>
          <w:szCs w:val="20"/>
        </w:rPr>
        <w:t>urden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AT,</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Nurden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Sanchez</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Andia</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Anitua</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wound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healing.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Front</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Biosci</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virtual</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Libr</w:t>
      </w:r>
      <w:proofErr w:type="spellEnd"/>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2008;13:3532–48.</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E</w:t>
      </w:r>
      <w:r w:rsidR="00172719" w:rsidRPr="00EA6CBF">
        <w:rPr>
          <w:rFonts w:ascii="Times New Roman" w:hAnsi="Times New Roman" w:cs="Times New Roman"/>
          <w:sz w:val="20"/>
          <w:szCs w:val="20"/>
        </w:rPr>
        <w:t>ppley</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BL,</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Woodell</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Higgins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quantification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growth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factor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analysis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from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platelet-rich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plasma: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implications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wound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healing.</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Plast</w:t>
      </w:r>
      <w:proofErr w:type="spellEnd"/>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Reconstr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Surg.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2004;114(6):1502–8.</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K</w:t>
      </w:r>
      <w:r w:rsidR="00172719" w:rsidRPr="00EA6CBF">
        <w:rPr>
          <w:rFonts w:ascii="Times New Roman" w:hAnsi="Times New Roman" w:cs="Times New Roman"/>
          <w:sz w:val="20"/>
          <w:szCs w:val="20"/>
        </w:rPr>
        <w:t>ubota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Kawata</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Yanagita</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Doi</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Kitoh</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Takigawa</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Abundant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retention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release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connective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tissue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growth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factor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(CTGF/CCN2)</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Biochem</w:t>
      </w:r>
      <w:proofErr w:type="spellEnd"/>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2004;136(3):279–82.</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C</w:t>
      </w:r>
      <w:r w:rsidR="00172719" w:rsidRPr="00EA6CBF">
        <w:rPr>
          <w:rFonts w:ascii="Times New Roman" w:hAnsi="Times New Roman" w:cs="Times New Roman"/>
          <w:sz w:val="20"/>
          <w:szCs w:val="20"/>
        </w:rPr>
        <w:t>laesson</w:t>
      </w:r>
      <w:proofErr w:type="spellEnd"/>
      <w:r w:rsidR="00172719" w:rsidRPr="00EA6CBF">
        <w:rPr>
          <w:rFonts w:ascii="Times New Roman" w:hAnsi="Times New Roman" w:cs="Times New Roman"/>
          <w:sz w:val="20"/>
          <w:szCs w:val="20"/>
        </w:rPr>
        <w:t>-Welsh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Platelet-derived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growth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factor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receptor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signals.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Biol</w:t>
      </w:r>
      <w:proofErr w:type="spellEnd"/>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Chem</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1994;269(51):32023–6.</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K</w:t>
      </w:r>
      <w:r w:rsidR="00172719" w:rsidRPr="00EA6CBF">
        <w:rPr>
          <w:rFonts w:ascii="Times New Roman" w:hAnsi="Times New Roman" w:cs="Times New Roman"/>
          <w:sz w:val="20"/>
          <w:szCs w:val="20"/>
        </w:rPr>
        <w:t>elly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JD,</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Haldeman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Grant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Murray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Seifert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Bowen-Pope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Platelet-derived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growth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factor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(PDGF)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stimulates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PDGF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receptor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subunit</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dimerization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intersubunit</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trans-</w:t>
      </w:r>
      <w:proofErr w:type="spellStart"/>
      <w:r w:rsidR="00172719" w:rsidRPr="00EA6CBF">
        <w:rPr>
          <w:rFonts w:ascii="Times New Roman" w:hAnsi="Times New Roman" w:cs="Times New Roman"/>
          <w:sz w:val="20"/>
          <w:szCs w:val="20"/>
        </w:rPr>
        <w:t>phosphorylation</w:t>
      </w:r>
      <w:proofErr w:type="spellEnd"/>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Biol</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Chem.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1991;266(14):8987–92.</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P</w:t>
      </w:r>
      <w:r w:rsidR="00172719" w:rsidRPr="00EA6CBF">
        <w:rPr>
          <w:rFonts w:ascii="Times New Roman" w:hAnsi="Times New Roman" w:cs="Times New Roman"/>
          <w:sz w:val="20"/>
          <w:szCs w:val="20"/>
        </w:rPr>
        <w:t>han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Role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myofibroblast</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pulmonary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fibrosis.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Kidney</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Int</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Suppl.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1996;54:S46-8.</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P</w:t>
      </w:r>
      <w:r w:rsidR="00172719" w:rsidRPr="00EA6CBF">
        <w:rPr>
          <w:rFonts w:ascii="Times New Roman" w:hAnsi="Times New Roman" w:cs="Times New Roman"/>
          <w:sz w:val="20"/>
          <w:szCs w:val="20"/>
        </w:rPr>
        <w:t>oncelet</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A-C,</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De</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Caestecker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MP,</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Schnaper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HW.</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transforming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growth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factor-</w:t>
      </w:r>
      <w:proofErr w:type="spellStart"/>
      <w:r w:rsidR="00172719" w:rsidRPr="00EA6CBF">
        <w:rPr>
          <w:rFonts w:ascii="Times New Roman" w:hAnsi="Times New Roman" w:cs="Times New Roman"/>
          <w:sz w:val="20"/>
          <w:szCs w:val="20"/>
        </w:rPr>
        <w:t>βbgr</w:t>
      </w:r>
      <w:proofErr w:type="spellEnd"/>
      <w:r w:rsidR="00172719" w:rsidRPr="00EA6CBF">
        <w:rPr>
          <w:rFonts w:ascii="Times New Roman" w:hAnsi="Times New Roman" w:cs="Times New Roman"/>
          <w:sz w:val="20"/>
          <w:szCs w:val="20"/>
        </w:rPr>
        <w:t>/SMAD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signaling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pathway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present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functional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human</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mesangial</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cells.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Kidney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1999;56(4):1354–65.</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lastRenderedPageBreak/>
        <w:t>G</w:t>
      </w:r>
      <w:r w:rsidR="00172719" w:rsidRPr="00EA6CBF">
        <w:rPr>
          <w:rFonts w:ascii="Times New Roman" w:hAnsi="Times New Roman" w:cs="Times New Roman"/>
          <w:sz w:val="20"/>
          <w:szCs w:val="20"/>
        </w:rPr>
        <w:t>reenhalgh</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role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growth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factors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wound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healing.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Trauma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Acute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Care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Surg.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1996;41(1):159–67.</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K</w:t>
      </w:r>
      <w:r w:rsidR="00172719" w:rsidRPr="00EA6CBF">
        <w:rPr>
          <w:rFonts w:ascii="Times New Roman" w:hAnsi="Times New Roman" w:cs="Times New Roman"/>
          <w:sz w:val="20"/>
          <w:szCs w:val="20"/>
        </w:rPr>
        <w:t>awai</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Suzuki</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Tabata</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Y,</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Ikada</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Accelerated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tissue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regeneration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through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incorporation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basic</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fibroblast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growth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factor-impregnated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gelatin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microspheres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into</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arti</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cial</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dermis.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2000;21:489–99.</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J</w:t>
      </w:r>
      <w:r w:rsidR="00172719" w:rsidRPr="00EA6CBF">
        <w:rPr>
          <w:rFonts w:ascii="Times New Roman" w:hAnsi="Times New Roman" w:cs="Times New Roman"/>
          <w:sz w:val="20"/>
          <w:szCs w:val="20"/>
        </w:rPr>
        <w:t>eschke</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Richter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Höfstädter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Herndon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Perez-Polo</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JR,</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Jauch</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KW.</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Non-viral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liposomal</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keratinocyte</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growth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factor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(KGF)</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cDNA</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gene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transfer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improves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dermal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epidermal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regeneration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through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stimulation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epithelial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mesenchymal</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factors.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Gene</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Ther</w:t>
      </w:r>
      <w:proofErr w:type="spellEnd"/>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2002;9(16):1065–74.</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N</w:t>
      </w:r>
      <w:r w:rsidR="00172719" w:rsidRPr="00EA6CBF">
        <w:rPr>
          <w:rFonts w:ascii="Times New Roman" w:hAnsi="Times New Roman" w:cs="Times New Roman"/>
          <w:sz w:val="20"/>
          <w:szCs w:val="20"/>
        </w:rPr>
        <w:t>ishida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Kubota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Kojima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Kuboki</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Nakao</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Kushibiki</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Regeneration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lastRenderedPageBreak/>
        <w:t>defects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articular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cartilage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rat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knee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joints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by</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CCN2</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(connective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tissue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growth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factor).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Bone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Miner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2004;19(8):1308–19.</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M</w:t>
      </w:r>
      <w:r w:rsidR="00172719" w:rsidRPr="00EA6CBF">
        <w:rPr>
          <w:rFonts w:ascii="Times New Roman" w:hAnsi="Times New Roman" w:cs="Times New Roman"/>
          <w:sz w:val="20"/>
          <w:szCs w:val="20"/>
        </w:rPr>
        <w:t>ammoto</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Jiang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Jiang</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Mammoto</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Platelet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rich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plasma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extract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promotes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angiogenesis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through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the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angiopoietin1-Tie2</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pathway.</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Microvasc</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2013;89:15–24.</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S</w:t>
      </w:r>
      <w:r w:rsidR="00172719" w:rsidRPr="00EA6CBF">
        <w:rPr>
          <w:rFonts w:ascii="Times New Roman" w:hAnsi="Times New Roman" w:cs="Times New Roman"/>
          <w:sz w:val="20"/>
          <w:szCs w:val="20"/>
        </w:rPr>
        <w:t>chett</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Dayer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J-M,</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Manger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B.</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Interleukin-1</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function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role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rheumatic</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disease.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Nat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Rev</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Rheumatol</w:t>
      </w:r>
      <w:proofErr w:type="spellEnd"/>
      <w:r w:rsidR="00172719" w:rsidRPr="00EA6CBF">
        <w:rPr>
          <w:rFonts w:ascii="Times New Roman" w:hAnsi="Times New Roman" w:cs="Times New Roman"/>
          <w:sz w:val="20"/>
          <w:szCs w:val="20"/>
        </w:rPr>
        <w: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2016;12(1):14–24.</w:t>
      </w:r>
      <w:r w:rsidR="007D1053" w:rsidRPr="00EA6CBF">
        <w:rPr>
          <w:rFonts w:ascii="Times New Roman" w:hAnsi="Times New Roman" w:cs="Times New Roman"/>
          <w:sz w:val="20"/>
          <w:szCs w:val="20"/>
        </w:rPr>
        <w:t xml:space="preserve"> </w:t>
      </w:r>
    </w:p>
    <w:p w:rsidR="005F5F9B"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proofErr w:type="spellStart"/>
      <w:r w:rsidRPr="00EA6CBF">
        <w:rPr>
          <w:rFonts w:ascii="Times New Roman" w:hAnsi="Times New Roman" w:cs="Times New Roman"/>
          <w:sz w:val="20"/>
          <w:szCs w:val="20"/>
        </w:rPr>
        <w:t>S</w:t>
      </w:r>
      <w:r w:rsidR="00172719" w:rsidRPr="00EA6CBF">
        <w:rPr>
          <w:rFonts w:ascii="Times New Roman" w:hAnsi="Times New Roman" w:cs="Times New Roman"/>
          <w:sz w:val="20"/>
          <w:szCs w:val="20"/>
        </w:rPr>
        <w:t>treetz</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Luedde</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T,</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Manns</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Trautwein</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C.</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Interleukin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6</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liver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regeneration.</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Gut.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2000;47(2):309–1</w:t>
      </w:r>
      <w:r w:rsidRPr="00EA6CBF">
        <w:rPr>
          <w:rFonts w:ascii="Times New Roman" w:hAnsi="Times New Roman" w:cs="Times New Roman"/>
          <w:sz w:val="20"/>
          <w:szCs w:val="20"/>
        </w:rPr>
        <w:t>2.</w:t>
      </w:r>
    </w:p>
    <w:p w:rsidR="00EC336D" w:rsidRPr="00EA6CBF" w:rsidRDefault="005F5F9B" w:rsidP="005F5F9B">
      <w:pPr>
        <w:pStyle w:val="ListParagraph"/>
        <w:widowControl w:val="0"/>
        <w:numPr>
          <w:ilvl w:val="1"/>
          <w:numId w:val="17"/>
        </w:numPr>
        <w:snapToGrid w:val="0"/>
        <w:spacing w:line="240" w:lineRule="auto"/>
        <w:ind w:left="425" w:hanging="425"/>
        <w:jc w:val="both"/>
        <w:rPr>
          <w:rFonts w:ascii="Times New Roman" w:hAnsi="Times New Roman" w:cs="Times New Roman"/>
          <w:sz w:val="20"/>
          <w:szCs w:val="20"/>
        </w:rPr>
      </w:pPr>
      <w:r w:rsidRPr="00EA6CBF">
        <w:rPr>
          <w:rFonts w:ascii="Times New Roman" w:hAnsi="Times New Roman" w:cs="Times New Roman"/>
          <w:sz w:val="20"/>
          <w:szCs w:val="20"/>
        </w:rPr>
        <w:t>K</w:t>
      </w:r>
      <w:r w:rsidR="00172719" w:rsidRPr="00EA6CBF">
        <w:rPr>
          <w:rFonts w:ascii="Times New Roman" w:hAnsi="Times New Roman" w:cs="Times New Roman"/>
          <w:sz w:val="20"/>
          <w:szCs w:val="20"/>
        </w:rPr>
        <w:t>och</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Polverini</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P,</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Kunkel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Harlow</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Luisa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w:t>
      </w:r>
      <w:r w:rsidR="007D1053" w:rsidRPr="00EA6CBF">
        <w:rPr>
          <w:rFonts w:ascii="Times New Roman" w:hAnsi="Times New Roman" w:cs="Times New Roman"/>
          <w:sz w:val="20"/>
          <w:szCs w:val="20"/>
        </w:rPr>
        <w:t xml:space="preserve"> </w:t>
      </w:r>
      <w:proofErr w:type="spellStart"/>
      <w:r w:rsidR="00172719" w:rsidRPr="00EA6CBF">
        <w:rPr>
          <w:rFonts w:ascii="Times New Roman" w:hAnsi="Times New Roman" w:cs="Times New Roman"/>
          <w:sz w:val="20"/>
          <w:szCs w:val="20"/>
        </w:rPr>
        <w:t>Elner</w:t>
      </w:r>
      <w:proofErr w:type="spellEnd"/>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V,</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et</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al.</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Interleukin-8</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Macrophage-Derived</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Mediator</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of</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Angiogenesis.</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Science.</w:t>
      </w:r>
      <w:r w:rsidR="007D1053" w:rsidRPr="00EA6CBF">
        <w:rPr>
          <w:rFonts w:ascii="Times New Roman" w:hAnsi="Times New Roman" w:cs="Times New Roman"/>
          <w:sz w:val="20"/>
          <w:szCs w:val="20"/>
        </w:rPr>
        <w:t xml:space="preserve"> </w:t>
      </w:r>
      <w:r w:rsidR="00172719" w:rsidRPr="00EA6CBF">
        <w:rPr>
          <w:rFonts w:ascii="Times New Roman" w:hAnsi="Times New Roman" w:cs="Times New Roman"/>
          <w:sz w:val="20"/>
          <w:szCs w:val="20"/>
        </w:rPr>
        <w:t>2016;258(5089):1798–801.</w:t>
      </w:r>
      <w:r w:rsidR="007D1053" w:rsidRPr="00EA6CBF">
        <w:rPr>
          <w:rFonts w:ascii="Times New Roman" w:hAnsi="Times New Roman" w:cs="Times New Roman"/>
          <w:sz w:val="20"/>
          <w:szCs w:val="20"/>
        </w:rPr>
        <w:t xml:space="preserve"> </w:t>
      </w:r>
    </w:p>
    <w:p w:rsidR="00327616" w:rsidRPr="00EA6CBF" w:rsidRDefault="00327616" w:rsidP="005F5F9B">
      <w:pPr>
        <w:widowControl w:val="0"/>
        <w:snapToGrid w:val="0"/>
        <w:spacing w:after="0" w:line="240" w:lineRule="auto"/>
        <w:ind w:left="425" w:hanging="425"/>
        <w:jc w:val="both"/>
        <w:rPr>
          <w:rFonts w:ascii="Times New Roman" w:hAnsi="Times New Roman" w:cs="Times New Roman"/>
          <w:sz w:val="20"/>
          <w:szCs w:val="20"/>
        </w:rPr>
        <w:sectPr w:rsidR="00327616" w:rsidRPr="00EA6CBF" w:rsidSect="00EA6CBF">
          <w:type w:val="continuous"/>
          <w:pgSz w:w="12240" w:h="15840" w:code="1"/>
          <w:pgMar w:top="1440" w:right="1440" w:bottom="1440" w:left="1440" w:header="720" w:footer="720" w:gutter="0"/>
          <w:cols w:num="2" w:space="550"/>
          <w:docGrid w:linePitch="299"/>
        </w:sectPr>
      </w:pPr>
    </w:p>
    <w:p w:rsidR="007D1053" w:rsidRPr="00EA6CBF" w:rsidRDefault="007D1053" w:rsidP="005F5F9B">
      <w:pPr>
        <w:widowControl w:val="0"/>
        <w:snapToGrid w:val="0"/>
        <w:spacing w:after="0" w:line="240" w:lineRule="auto"/>
        <w:ind w:left="425" w:hanging="425"/>
        <w:jc w:val="both"/>
        <w:rPr>
          <w:rFonts w:ascii="Times New Roman" w:hAnsi="Times New Roman" w:cs="Times New Roman"/>
          <w:sz w:val="20"/>
          <w:szCs w:val="20"/>
        </w:rPr>
      </w:pPr>
    </w:p>
    <w:p w:rsidR="007D1053" w:rsidRPr="00EA6CBF" w:rsidRDefault="007D1053" w:rsidP="005F5F9B">
      <w:pPr>
        <w:widowControl w:val="0"/>
        <w:snapToGrid w:val="0"/>
        <w:spacing w:after="0" w:line="240" w:lineRule="auto"/>
        <w:ind w:left="425" w:hanging="425"/>
        <w:jc w:val="both"/>
        <w:rPr>
          <w:rFonts w:ascii="Times New Roman" w:eastAsia="Times New Roman" w:hAnsi="Times New Roman" w:cs="Times New Roman"/>
          <w:sz w:val="20"/>
          <w:szCs w:val="20"/>
        </w:rPr>
      </w:pPr>
      <w:r w:rsidRPr="00EA6CBF">
        <w:rPr>
          <w:rFonts w:ascii="Times New Roman" w:hAnsi="Times New Roman" w:cs="Times New Roman"/>
          <w:sz w:val="20"/>
          <w:szCs w:val="20"/>
        </w:rPr>
        <w:cr/>
      </w:r>
    </w:p>
    <w:p w:rsidR="00EC336D" w:rsidRPr="00EA6CBF" w:rsidRDefault="007D1053" w:rsidP="00327616">
      <w:pPr>
        <w:widowControl w:val="0"/>
        <w:snapToGrid w:val="0"/>
        <w:spacing w:after="0" w:line="240" w:lineRule="auto"/>
        <w:jc w:val="both"/>
        <w:rPr>
          <w:rFonts w:ascii="Times New Roman" w:eastAsia="Times New Roman" w:hAnsi="Times New Roman" w:cs="Times New Roman"/>
          <w:sz w:val="20"/>
          <w:szCs w:val="20"/>
        </w:rPr>
      </w:pPr>
      <w:r w:rsidRPr="00EA6CBF">
        <w:rPr>
          <w:rFonts w:ascii="Times New Roman" w:eastAsia="Times New Roman" w:hAnsi="Times New Roman" w:cs="Times New Roman"/>
          <w:sz w:val="20"/>
          <w:szCs w:val="20"/>
        </w:rPr>
        <w:t>12/6/2018</w:t>
      </w:r>
    </w:p>
    <w:sectPr w:rsidR="00EC336D" w:rsidRPr="00EA6CBF" w:rsidSect="007D1053">
      <w:type w:val="continuous"/>
      <w:pgSz w:w="12240" w:h="15840" w:code="1"/>
      <w:pgMar w:top="1440" w:right="1440" w:bottom="1440" w:left="1440" w:header="720" w:footer="720" w:gutter="0"/>
      <w:pgNumType w:start="1"/>
      <w:cols w:space="720"/>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466C6" w:rsidRDefault="005466C6" w:rsidP="00EC336D">
      <w:pPr>
        <w:spacing w:after="0" w:line="240" w:lineRule="auto"/>
      </w:pPr>
      <w:r>
        <w:separator/>
      </w:r>
    </w:p>
  </w:endnote>
  <w:endnote w:type="continuationSeparator" w:id="0">
    <w:p w:rsidR="005466C6" w:rsidRDefault="005466C6" w:rsidP="00EC336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Noto Sans Symbols">
    <w:altName w:val="Times New Roman"/>
    <w:charset w:val="00"/>
    <w:family w:val="auto"/>
    <w:pitch w:val="default"/>
    <w:sig w:usb0="00000000" w:usb1="00000000" w:usb2="00000000" w:usb3="00000000" w:csb0="00000000"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Book Antiqua">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6B0E" w:rsidRPr="00C16B0E" w:rsidRDefault="00793AE6" w:rsidP="00C16B0E">
    <w:pPr>
      <w:spacing w:after="0" w:line="240" w:lineRule="auto"/>
      <w:jc w:val="center"/>
      <w:rPr>
        <w:rFonts w:ascii="Times New Roman" w:hAnsi="Times New Roman" w:cs="Times New Roman"/>
        <w:sz w:val="20"/>
      </w:rPr>
    </w:pPr>
    <w:r w:rsidRPr="00C16B0E">
      <w:rPr>
        <w:rFonts w:ascii="Times New Roman" w:hAnsi="Times New Roman" w:cs="Times New Roman"/>
        <w:sz w:val="20"/>
      </w:rPr>
      <w:fldChar w:fldCharType="begin"/>
    </w:r>
    <w:r w:rsidR="00C16B0E" w:rsidRPr="00C16B0E">
      <w:rPr>
        <w:rFonts w:ascii="Times New Roman" w:hAnsi="Times New Roman" w:cs="Times New Roman"/>
        <w:sz w:val="20"/>
      </w:rPr>
      <w:instrText xml:space="preserve"> page </w:instrText>
    </w:r>
    <w:r w:rsidRPr="00C16B0E">
      <w:rPr>
        <w:rFonts w:ascii="Times New Roman" w:hAnsi="Times New Roman" w:cs="Times New Roman"/>
        <w:sz w:val="20"/>
      </w:rPr>
      <w:fldChar w:fldCharType="separate"/>
    </w:r>
    <w:r w:rsidR="00EA6CBF">
      <w:rPr>
        <w:rFonts w:ascii="Times New Roman" w:hAnsi="Times New Roman" w:cs="Times New Roman"/>
        <w:noProof/>
        <w:sz w:val="20"/>
      </w:rPr>
      <w:t>27</w:t>
    </w:r>
    <w:r w:rsidRPr="00C16B0E">
      <w:rPr>
        <w:rFonts w:ascii="Times New Roman" w:hAnsi="Times New Roman" w:cs="Times New Roman"/>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466C6" w:rsidRDefault="005466C6" w:rsidP="00EC336D">
      <w:pPr>
        <w:spacing w:after="0" w:line="240" w:lineRule="auto"/>
      </w:pPr>
      <w:r>
        <w:separator/>
      </w:r>
    </w:p>
  </w:footnote>
  <w:footnote w:type="continuationSeparator" w:id="0">
    <w:p w:rsidR="005466C6" w:rsidRDefault="005466C6" w:rsidP="00EC336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6B0E" w:rsidRPr="00C16B0E" w:rsidRDefault="00C16B0E" w:rsidP="00C16B0E">
    <w:pPr>
      <w:pBdr>
        <w:bottom w:val="thinThickMediumGap" w:sz="12" w:space="1" w:color="auto"/>
      </w:pBdr>
      <w:tabs>
        <w:tab w:val="left" w:pos="851"/>
        <w:tab w:val="right" w:pos="8364"/>
      </w:tabs>
      <w:adjustRightInd w:val="0"/>
      <w:snapToGrid w:val="0"/>
      <w:spacing w:after="0" w:line="240" w:lineRule="auto"/>
      <w:jc w:val="both"/>
      <w:rPr>
        <w:rFonts w:ascii="Times New Roman" w:hAnsi="Times New Roman" w:cs="Times New Roman"/>
        <w:iCs/>
        <w:sz w:val="20"/>
        <w:szCs w:val="20"/>
      </w:rPr>
    </w:pPr>
    <w:r w:rsidRPr="00C16B0E">
      <w:rPr>
        <w:rFonts w:ascii="Times New Roman" w:hAnsi="Times New Roman" w:cs="Times New Roman" w:hint="eastAsia"/>
        <w:sz w:val="20"/>
        <w:szCs w:val="20"/>
      </w:rPr>
      <w:tab/>
    </w:r>
    <w:r w:rsidRPr="00C16B0E">
      <w:rPr>
        <w:rFonts w:ascii="Times New Roman" w:hAnsi="Times New Roman" w:cs="Times New Roman"/>
        <w:sz w:val="20"/>
        <w:szCs w:val="20"/>
      </w:rPr>
      <w:t>New York Science Journal 201</w:t>
    </w:r>
    <w:r w:rsidRPr="00C16B0E">
      <w:rPr>
        <w:rFonts w:ascii="Times New Roman" w:hAnsi="Times New Roman" w:cs="Times New Roman" w:hint="eastAsia"/>
        <w:sz w:val="20"/>
        <w:szCs w:val="20"/>
      </w:rPr>
      <w:t>8</w:t>
    </w:r>
    <w:r w:rsidRPr="00C16B0E">
      <w:rPr>
        <w:rFonts w:ascii="Times New Roman" w:hAnsi="Times New Roman" w:cs="Times New Roman"/>
        <w:sz w:val="20"/>
        <w:szCs w:val="20"/>
      </w:rPr>
      <w:t>;</w:t>
    </w:r>
    <w:r w:rsidRPr="00C16B0E">
      <w:rPr>
        <w:rFonts w:ascii="Times New Roman" w:hAnsi="Times New Roman" w:cs="Times New Roman" w:hint="eastAsia"/>
        <w:sz w:val="20"/>
        <w:szCs w:val="20"/>
      </w:rPr>
      <w:t>11</w:t>
    </w:r>
    <w:r w:rsidRPr="00C16B0E">
      <w:rPr>
        <w:rFonts w:ascii="Times New Roman" w:hAnsi="Times New Roman" w:cs="Times New Roman"/>
        <w:sz w:val="20"/>
        <w:szCs w:val="20"/>
      </w:rPr>
      <w:t>(</w:t>
    </w:r>
    <w:r w:rsidRPr="00C16B0E">
      <w:rPr>
        <w:rFonts w:ascii="Times New Roman" w:hAnsi="Times New Roman" w:cs="Times New Roman" w:hint="eastAsia"/>
        <w:sz w:val="20"/>
        <w:szCs w:val="20"/>
      </w:rPr>
      <w:t>12</w:t>
    </w:r>
    <w:r w:rsidRPr="00C16B0E">
      <w:rPr>
        <w:rFonts w:ascii="Times New Roman" w:hAnsi="Times New Roman" w:cs="Times New Roman"/>
        <w:sz w:val="20"/>
        <w:szCs w:val="20"/>
      </w:rPr>
      <w:t>)</w:t>
    </w:r>
    <w:r w:rsidRPr="00C16B0E">
      <w:rPr>
        <w:rFonts w:ascii="Times New Roman" w:hAnsi="Times New Roman" w:cs="Times New Roman"/>
        <w:iCs/>
        <w:sz w:val="20"/>
        <w:szCs w:val="20"/>
      </w:rPr>
      <w:t xml:space="preserve">     </w:t>
    </w:r>
    <w:r w:rsidRPr="00C16B0E">
      <w:rPr>
        <w:rFonts w:ascii="Times New Roman" w:hAnsi="Times New Roman" w:cs="Times New Roman" w:hint="eastAsia"/>
        <w:iCs/>
        <w:sz w:val="20"/>
        <w:szCs w:val="20"/>
      </w:rPr>
      <w:tab/>
    </w:r>
    <w:r w:rsidRPr="00C16B0E">
      <w:rPr>
        <w:rFonts w:ascii="Times New Roman" w:hAnsi="Times New Roman" w:cs="Times New Roman"/>
        <w:iCs/>
        <w:sz w:val="20"/>
        <w:szCs w:val="20"/>
      </w:rPr>
      <w:t xml:space="preserve"> </w:t>
    </w:r>
    <w:r w:rsidRPr="00C16B0E">
      <w:rPr>
        <w:rFonts w:ascii="Times New Roman" w:hAnsi="Times New Roman" w:cs="Times New Roman" w:hint="eastAsia"/>
        <w:iCs/>
        <w:sz w:val="20"/>
        <w:szCs w:val="20"/>
      </w:rPr>
      <w:t xml:space="preserve"> </w:t>
    </w:r>
    <w:r w:rsidRPr="00C16B0E">
      <w:rPr>
        <w:rFonts w:ascii="Times New Roman" w:hAnsi="Times New Roman" w:cs="Times New Roman"/>
        <w:iCs/>
        <w:sz w:val="20"/>
        <w:szCs w:val="20"/>
      </w:rPr>
      <w:t xml:space="preserve">   </w:t>
    </w:r>
    <w:hyperlink r:id="rId1" w:history="1">
      <w:r w:rsidRPr="00C16B0E">
        <w:rPr>
          <w:rStyle w:val="Hyperlink"/>
          <w:rFonts w:ascii="Times New Roman" w:hAnsi="Times New Roman" w:cs="Times New Roman"/>
          <w:sz w:val="20"/>
          <w:szCs w:val="20"/>
        </w:rPr>
        <w:t>http://www.sciencepub.net/newyork</w:t>
      </w:r>
    </w:hyperlink>
  </w:p>
  <w:p w:rsidR="00C16B0E" w:rsidRPr="00C16B0E" w:rsidRDefault="00C16B0E" w:rsidP="00C16B0E">
    <w:pPr>
      <w:tabs>
        <w:tab w:val="left" w:pos="851"/>
        <w:tab w:val="left" w:pos="7200"/>
        <w:tab w:val="right" w:pos="8364"/>
      </w:tabs>
      <w:adjustRightInd w:val="0"/>
      <w:snapToGrid w:val="0"/>
      <w:spacing w:after="0" w:line="240" w:lineRule="auto"/>
      <w:jc w:val="both"/>
      <w:rPr>
        <w:rFonts w:ascii="Times New Roman" w:hAnsi="Times New Roman" w:cs="Times New Roman"/>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FF1F12"/>
    <w:multiLevelType w:val="hybridMultilevel"/>
    <w:tmpl w:val="71987902"/>
    <w:lvl w:ilvl="0" w:tplc="0409000F">
      <w:start w:val="1"/>
      <w:numFmt w:val="decimal"/>
      <w:lvlText w:val="%1."/>
      <w:lvlJc w:val="left"/>
      <w:pPr>
        <w:ind w:left="420" w:hanging="420"/>
      </w:pPr>
    </w:lvl>
    <w:lvl w:ilvl="1" w:tplc="0409000F">
      <w:start w:val="1"/>
      <w:numFmt w:val="decimal"/>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BFE39EF"/>
    <w:multiLevelType w:val="multilevel"/>
    <w:tmpl w:val="793A222E"/>
    <w:lvl w:ilvl="0">
      <w:start w:val="1"/>
      <w:numFmt w:val="upperLetter"/>
      <w:lvlText w:val="%1)"/>
      <w:lvlJc w:val="left"/>
      <w:pPr>
        <w:ind w:left="1211" w:hanging="360"/>
      </w:pPr>
    </w:lvl>
    <w:lvl w:ilvl="1">
      <w:start w:val="1"/>
      <w:numFmt w:val="lowerLetter"/>
      <w:lvlText w:val="%2."/>
      <w:lvlJc w:val="left"/>
      <w:pPr>
        <w:ind w:left="1865" w:hanging="360"/>
      </w:pPr>
    </w:lvl>
    <w:lvl w:ilvl="2">
      <w:start w:val="1"/>
      <w:numFmt w:val="lowerRoman"/>
      <w:lvlText w:val="%3."/>
      <w:lvlJc w:val="right"/>
      <w:pPr>
        <w:ind w:left="2585" w:hanging="180"/>
      </w:pPr>
    </w:lvl>
    <w:lvl w:ilvl="3">
      <w:start w:val="1"/>
      <w:numFmt w:val="decimal"/>
      <w:lvlText w:val="%4."/>
      <w:lvlJc w:val="left"/>
      <w:pPr>
        <w:ind w:left="3305" w:hanging="360"/>
      </w:pPr>
    </w:lvl>
    <w:lvl w:ilvl="4">
      <w:start w:val="1"/>
      <w:numFmt w:val="lowerLetter"/>
      <w:lvlText w:val="%5."/>
      <w:lvlJc w:val="left"/>
      <w:pPr>
        <w:ind w:left="4025" w:hanging="360"/>
      </w:pPr>
    </w:lvl>
    <w:lvl w:ilvl="5">
      <w:start w:val="1"/>
      <w:numFmt w:val="lowerRoman"/>
      <w:lvlText w:val="%6."/>
      <w:lvlJc w:val="right"/>
      <w:pPr>
        <w:ind w:left="4745" w:hanging="180"/>
      </w:pPr>
    </w:lvl>
    <w:lvl w:ilvl="6">
      <w:start w:val="1"/>
      <w:numFmt w:val="decimal"/>
      <w:lvlText w:val="%7."/>
      <w:lvlJc w:val="left"/>
      <w:pPr>
        <w:ind w:left="5465" w:hanging="360"/>
      </w:pPr>
    </w:lvl>
    <w:lvl w:ilvl="7">
      <w:start w:val="1"/>
      <w:numFmt w:val="lowerLetter"/>
      <w:lvlText w:val="%8."/>
      <w:lvlJc w:val="left"/>
      <w:pPr>
        <w:ind w:left="6185" w:hanging="360"/>
      </w:pPr>
    </w:lvl>
    <w:lvl w:ilvl="8">
      <w:start w:val="1"/>
      <w:numFmt w:val="lowerRoman"/>
      <w:lvlText w:val="%9."/>
      <w:lvlJc w:val="right"/>
      <w:pPr>
        <w:ind w:left="6905" w:hanging="180"/>
      </w:pPr>
    </w:lvl>
  </w:abstractNum>
  <w:abstractNum w:abstractNumId="2">
    <w:nsid w:val="1F9D7E10"/>
    <w:multiLevelType w:val="multilevel"/>
    <w:tmpl w:val="1A9E899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nsid w:val="284C241D"/>
    <w:multiLevelType w:val="multilevel"/>
    <w:tmpl w:val="4F0299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34C245F6"/>
    <w:multiLevelType w:val="multilevel"/>
    <w:tmpl w:val="55483DEC"/>
    <w:lvl w:ilvl="0">
      <w:start w:val="1"/>
      <w:numFmt w:val="decimal"/>
      <w:lvlText w:val="%1."/>
      <w:lvlJc w:val="left"/>
      <w:pPr>
        <w:ind w:left="2204" w:hanging="360"/>
      </w:pPr>
      <w:rPr>
        <w:b/>
        <w:i/>
      </w:rPr>
    </w:lvl>
    <w:lvl w:ilvl="1">
      <w:start w:val="1"/>
      <w:numFmt w:val="lowerLetter"/>
      <w:lvlText w:val="%2."/>
      <w:lvlJc w:val="left"/>
      <w:pPr>
        <w:ind w:left="2924" w:hanging="360"/>
      </w:pPr>
    </w:lvl>
    <w:lvl w:ilvl="2">
      <w:start w:val="1"/>
      <w:numFmt w:val="lowerRoman"/>
      <w:lvlText w:val="%3."/>
      <w:lvlJc w:val="right"/>
      <w:pPr>
        <w:ind w:left="3644" w:hanging="180"/>
      </w:pPr>
    </w:lvl>
    <w:lvl w:ilvl="3">
      <w:start w:val="1"/>
      <w:numFmt w:val="decimal"/>
      <w:lvlText w:val="%4."/>
      <w:lvlJc w:val="left"/>
      <w:pPr>
        <w:ind w:left="4364" w:hanging="360"/>
      </w:pPr>
    </w:lvl>
    <w:lvl w:ilvl="4">
      <w:start w:val="1"/>
      <w:numFmt w:val="lowerLetter"/>
      <w:lvlText w:val="%5."/>
      <w:lvlJc w:val="left"/>
      <w:pPr>
        <w:ind w:left="5084" w:hanging="360"/>
      </w:pPr>
    </w:lvl>
    <w:lvl w:ilvl="5">
      <w:start w:val="1"/>
      <w:numFmt w:val="lowerRoman"/>
      <w:lvlText w:val="%6."/>
      <w:lvlJc w:val="right"/>
      <w:pPr>
        <w:ind w:left="5804" w:hanging="180"/>
      </w:pPr>
    </w:lvl>
    <w:lvl w:ilvl="6">
      <w:start w:val="1"/>
      <w:numFmt w:val="decimal"/>
      <w:lvlText w:val="%7."/>
      <w:lvlJc w:val="left"/>
      <w:pPr>
        <w:ind w:left="6524" w:hanging="360"/>
      </w:pPr>
    </w:lvl>
    <w:lvl w:ilvl="7">
      <w:start w:val="1"/>
      <w:numFmt w:val="lowerLetter"/>
      <w:lvlText w:val="%8."/>
      <w:lvlJc w:val="left"/>
      <w:pPr>
        <w:ind w:left="7244" w:hanging="360"/>
      </w:pPr>
    </w:lvl>
    <w:lvl w:ilvl="8">
      <w:start w:val="1"/>
      <w:numFmt w:val="lowerRoman"/>
      <w:lvlText w:val="%9."/>
      <w:lvlJc w:val="right"/>
      <w:pPr>
        <w:ind w:left="7964" w:hanging="180"/>
      </w:pPr>
    </w:lvl>
  </w:abstractNum>
  <w:abstractNum w:abstractNumId="5">
    <w:nsid w:val="3B08630B"/>
    <w:multiLevelType w:val="multilevel"/>
    <w:tmpl w:val="AC0EFFB4"/>
    <w:lvl w:ilvl="0">
      <w:start w:val="1"/>
      <w:numFmt w:val="decimal"/>
      <w:lvlText w:val="%1."/>
      <w:lvlJc w:val="left"/>
      <w:pPr>
        <w:ind w:left="720" w:hanging="360"/>
      </w:pPr>
      <w:rPr>
        <w:b/>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472F1CA8"/>
    <w:multiLevelType w:val="multilevel"/>
    <w:tmpl w:val="1C8455A8"/>
    <w:lvl w:ilvl="0">
      <w:start w:val="1"/>
      <w:numFmt w:val="decimal"/>
      <w:lvlText w:val="%1."/>
      <w:lvlJc w:val="left"/>
      <w:pPr>
        <w:ind w:left="720" w:hanging="360"/>
      </w:pPr>
      <w:rPr>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49201152"/>
    <w:multiLevelType w:val="multilevel"/>
    <w:tmpl w:val="5EDA3678"/>
    <w:lvl w:ilvl="0">
      <w:start w:val="1"/>
      <w:numFmt w:val="decimal"/>
      <w:lvlText w:val="%1."/>
      <w:lvlJc w:val="left"/>
      <w:pPr>
        <w:ind w:left="2204" w:hanging="360"/>
      </w:pPr>
      <w:rPr>
        <w:b/>
        <w:i/>
      </w:rPr>
    </w:lvl>
    <w:lvl w:ilvl="1">
      <w:start w:val="1"/>
      <w:numFmt w:val="lowerLetter"/>
      <w:lvlText w:val="%2."/>
      <w:lvlJc w:val="left"/>
      <w:pPr>
        <w:ind w:left="2924" w:hanging="360"/>
      </w:pPr>
    </w:lvl>
    <w:lvl w:ilvl="2">
      <w:start w:val="1"/>
      <w:numFmt w:val="lowerRoman"/>
      <w:lvlText w:val="%3."/>
      <w:lvlJc w:val="right"/>
      <w:pPr>
        <w:ind w:left="3644" w:hanging="180"/>
      </w:pPr>
    </w:lvl>
    <w:lvl w:ilvl="3">
      <w:start w:val="1"/>
      <w:numFmt w:val="decimal"/>
      <w:lvlText w:val="%4."/>
      <w:lvlJc w:val="left"/>
      <w:pPr>
        <w:ind w:left="4364" w:hanging="360"/>
      </w:pPr>
    </w:lvl>
    <w:lvl w:ilvl="4">
      <w:start w:val="1"/>
      <w:numFmt w:val="lowerLetter"/>
      <w:lvlText w:val="%5."/>
      <w:lvlJc w:val="left"/>
      <w:pPr>
        <w:ind w:left="5084" w:hanging="360"/>
      </w:pPr>
    </w:lvl>
    <w:lvl w:ilvl="5">
      <w:start w:val="1"/>
      <w:numFmt w:val="lowerRoman"/>
      <w:lvlText w:val="%6."/>
      <w:lvlJc w:val="right"/>
      <w:pPr>
        <w:ind w:left="5804" w:hanging="180"/>
      </w:pPr>
    </w:lvl>
    <w:lvl w:ilvl="6">
      <w:start w:val="1"/>
      <w:numFmt w:val="decimal"/>
      <w:lvlText w:val="%7."/>
      <w:lvlJc w:val="left"/>
      <w:pPr>
        <w:ind w:left="6524" w:hanging="360"/>
      </w:pPr>
    </w:lvl>
    <w:lvl w:ilvl="7">
      <w:start w:val="1"/>
      <w:numFmt w:val="lowerLetter"/>
      <w:lvlText w:val="%8."/>
      <w:lvlJc w:val="left"/>
      <w:pPr>
        <w:ind w:left="7244" w:hanging="360"/>
      </w:pPr>
    </w:lvl>
    <w:lvl w:ilvl="8">
      <w:start w:val="1"/>
      <w:numFmt w:val="lowerRoman"/>
      <w:lvlText w:val="%9."/>
      <w:lvlJc w:val="right"/>
      <w:pPr>
        <w:ind w:left="7964" w:hanging="180"/>
      </w:pPr>
    </w:lvl>
  </w:abstractNum>
  <w:abstractNum w:abstractNumId="8">
    <w:nsid w:val="4AF00E2C"/>
    <w:multiLevelType w:val="multilevel"/>
    <w:tmpl w:val="A6A20F68"/>
    <w:lvl w:ilvl="0">
      <w:start w:val="1"/>
      <w:numFmt w:val="decimal"/>
      <w:lvlText w:val="%1."/>
      <w:lvlJc w:val="left"/>
      <w:pPr>
        <w:ind w:left="1353" w:hanging="359"/>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9">
    <w:nsid w:val="4C830FA6"/>
    <w:multiLevelType w:val="multilevel"/>
    <w:tmpl w:val="205016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4D66163B"/>
    <w:multiLevelType w:val="multilevel"/>
    <w:tmpl w:val="1AC67900"/>
    <w:lvl w:ilvl="0">
      <w:start w:val="1"/>
      <w:numFmt w:val="upperLetter"/>
      <w:lvlText w:val="%1)"/>
      <w:lvlJc w:val="left"/>
      <w:pPr>
        <w:ind w:left="1494" w:hanging="360"/>
      </w:pPr>
      <w:rPr>
        <w:b/>
      </w:r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11">
    <w:nsid w:val="529A2850"/>
    <w:multiLevelType w:val="multilevel"/>
    <w:tmpl w:val="442837EC"/>
    <w:lvl w:ilvl="0">
      <w:start w:val="1"/>
      <w:numFmt w:val="bullet"/>
      <w:lvlText w:val="●"/>
      <w:lvlJc w:val="left"/>
      <w:pPr>
        <w:ind w:left="1211" w:hanging="360"/>
      </w:pPr>
      <w:rPr>
        <w:rFonts w:ascii="Noto Sans Symbols" w:eastAsia="Noto Sans Symbols" w:hAnsi="Noto Sans Symbols" w:cs="Noto Sans Symbols"/>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623F5702"/>
    <w:multiLevelType w:val="multilevel"/>
    <w:tmpl w:val="4A28591A"/>
    <w:lvl w:ilvl="0">
      <w:start w:val="1"/>
      <w:numFmt w:val="decimal"/>
      <w:lvlText w:val="%1."/>
      <w:lvlJc w:val="left"/>
      <w:pPr>
        <w:ind w:left="928"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6AFC1DBE"/>
    <w:multiLevelType w:val="multilevel"/>
    <w:tmpl w:val="69381992"/>
    <w:lvl w:ilvl="0">
      <w:start w:val="1"/>
      <w:numFmt w:val="decimal"/>
      <w:lvlText w:val="%1."/>
      <w:lvlJc w:val="left"/>
      <w:pPr>
        <w:ind w:left="2204" w:hanging="360"/>
      </w:pPr>
      <w:rPr>
        <w:b/>
        <w:i/>
      </w:rPr>
    </w:lvl>
    <w:lvl w:ilvl="1">
      <w:start w:val="1"/>
      <w:numFmt w:val="lowerLetter"/>
      <w:lvlText w:val="%2."/>
      <w:lvlJc w:val="left"/>
      <w:pPr>
        <w:ind w:left="2924" w:hanging="360"/>
      </w:pPr>
    </w:lvl>
    <w:lvl w:ilvl="2">
      <w:start w:val="1"/>
      <w:numFmt w:val="lowerRoman"/>
      <w:lvlText w:val="%3."/>
      <w:lvlJc w:val="right"/>
      <w:pPr>
        <w:ind w:left="3644" w:hanging="180"/>
      </w:pPr>
    </w:lvl>
    <w:lvl w:ilvl="3">
      <w:start w:val="1"/>
      <w:numFmt w:val="decimal"/>
      <w:lvlText w:val="%4."/>
      <w:lvlJc w:val="left"/>
      <w:pPr>
        <w:ind w:left="4364" w:hanging="360"/>
      </w:pPr>
    </w:lvl>
    <w:lvl w:ilvl="4">
      <w:start w:val="1"/>
      <w:numFmt w:val="lowerLetter"/>
      <w:lvlText w:val="%5."/>
      <w:lvlJc w:val="left"/>
      <w:pPr>
        <w:ind w:left="5084" w:hanging="360"/>
      </w:pPr>
    </w:lvl>
    <w:lvl w:ilvl="5">
      <w:start w:val="1"/>
      <w:numFmt w:val="lowerRoman"/>
      <w:lvlText w:val="%6."/>
      <w:lvlJc w:val="right"/>
      <w:pPr>
        <w:ind w:left="5804" w:hanging="180"/>
      </w:pPr>
    </w:lvl>
    <w:lvl w:ilvl="6">
      <w:start w:val="1"/>
      <w:numFmt w:val="decimal"/>
      <w:lvlText w:val="%7."/>
      <w:lvlJc w:val="left"/>
      <w:pPr>
        <w:ind w:left="6524" w:hanging="360"/>
      </w:pPr>
    </w:lvl>
    <w:lvl w:ilvl="7">
      <w:start w:val="1"/>
      <w:numFmt w:val="lowerLetter"/>
      <w:lvlText w:val="%8."/>
      <w:lvlJc w:val="left"/>
      <w:pPr>
        <w:ind w:left="7244" w:hanging="360"/>
      </w:pPr>
    </w:lvl>
    <w:lvl w:ilvl="8">
      <w:start w:val="1"/>
      <w:numFmt w:val="lowerRoman"/>
      <w:lvlText w:val="%9."/>
      <w:lvlJc w:val="right"/>
      <w:pPr>
        <w:ind w:left="7964" w:hanging="180"/>
      </w:pPr>
    </w:lvl>
  </w:abstractNum>
  <w:abstractNum w:abstractNumId="14">
    <w:nsid w:val="6FB53E3D"/>
    <w:multiLevelType w:val="multilevel"/>
    <w:tmpl w:val="DA0697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70FB140C"/>
    <w:multiLevelType w:val="multilevel"/>
    <w:tmpl w:val="74B4C0FE"/>
    <w:lvl w:ilvl="0">
      <w:start w:val="1"/>
      <w:numFmt w:val="upperLetter"/>
      <w:lvlText w:val="%1)"/>
      <w:lvlJc w:val="left"/>
      <w:pPr>
        <w:ind w:left="1211" w:hanging="360"/>
      </w:pPr>
    </w:lvl>
    <w:lvl w:ilvl="1">
      <w:start w:val="1"/>
      <w:numFmt w:val="lowerLetter"/>
      <w:lvlText w:val="%2."/>
      <w:lvlJc w:val="left"/>
      <w:pPr>
        <w:ind w:left="1865" w:hanging="360"/>
      </w:pPr>
    </w:lvl>
    <w:lvl w:ilvl="2">
      <w:start w:val="1"/>
      <w:numFmt w:val="lowerRoman"/>
      <w:lvlText w:val="%3."/>
      <w:lvlJc w:val="right"/>
      <w:pPr>
        <w:ind w:left="2585" w:hanging="180"/>
      </w:pPr>
    </w:lvl>
    <w:lvl w:ilvl="3">
      <w:start w:val="1"/>
      <w:numFmt w:val="decimal"/>
      <w:lvlText w:val="%4."/>
      <w:lvlJc w:val="left"/>
      <w:pPr>
        <w:ind w:left="3305" w:hanging="360"/>
      </w:pPr>
    </w:lvl>
    <w:lvl w:ilvl="4">
      <w:start w:val="1"/>
      <w:numFmt w:val="lowerLetter"/>
      <w:lvlText w:val="%5."/>
      <w:lvlJc w:val="left"/>
      <w:pPr>
        <w:ind w:left="4025" w:hanging="360"/>
      </w:pPr>
    </w:lvl>
    <w:lvl w:ilvl="5">
      <w:start w:val="1"/>
      <w:numFmt w:val="lowerRoman"/>
      <w:lvlText w:val="%6."/>
      <w:lvlJc w:val="right"/>
      <w:pPr>
        <w:ind w:left="4745" w:hanging="180"/>
      </w:pPr>
    </w:lvl>
    <w:lvl w:ilvl="6">
      <w:start w:val="1"/>
      <w:numFmt w:val="decimal"/>
      <w:lvlText w:val="%7."/>
      <w:lvlJc w:val="left"/>
      <w:pPr>
        <w:ind w:left="5465" w:hanging="360"/>
      </w:pPr>
    </w:lvl>
    <w:lvl w:ilvl="7">
      <w:start w:val="1"/>
      <w:numFmt w:val="lowerLetter"/>
      <w:lvlText w:val="%8."/>
      <w:lvlJc w:val="left"/>
      <w:pPr>
        <w:ind w:left="6185" w:hanging="360"/>
      </w:pPr>
    </w:lvl>
    <w:lvl w:ilvl="8">
      <w:start w:val="1"/>
      <w:numFmt w:val="lowerRoman"/>
      <w:lvlText w:val="%9."/>
      <w:lvlJc w:val="right"/>
      <w:pPr>
        <w:ind w:left="6905" w:hanging="180"/>
      </w:pPr>
    </w:lvl>
  </w:abstractNum>
  <w:abstractNum w:abstractNumId="16">
    <w:nsid w:val="7F814E1E"/>
    <w:multiLevelType w:val="hybridMultilevel"/>
    <w:tmpl w:val="289A257C"/>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1"/>
  </w:num>
  <w:num w:numId="2">
    <w:abstractNumId w:val="12"/>
  </w:num>
  <w:num w:numId="3">
    <w:abstractNumId w:val="9"/>
  </w:num>
  <w:num w:numId="4">
    <w:abstractNumId w:val="7"/>
  </w:num>
  <w:num w:numId="5">
    <w:abstractNumId w:val="15"/>
  </w:num>
  <w:num w:numId="6">
    <w:abstractNumId w:val="3"/>
  </w:num>
  <w:num w:numId="7">
    <w:abstractNumId w:val="13"/>
  </w:num>
  <w:num w:numId="8">
    <w:abstractNumId w:val="5"/>
  </w:num>
  <w:num w:numId="9">
    <w:abstractNumId w:val="2"/>
  </w:num>
  <w:num w:numId="10">
    <w:abstractNumId w:val="14"/>
  </w:num>
  <w:num w:numId="11">
    <w:abstractNumId w:val="6"/>
  </w:num>
  <w:num w:numId="12">
    <w:abstractNumId w:val="4"/>
  </w:num>
  <w:num w:numId="13">
    <w:abstractNumId w:val="1"/>
  </w:num>
  <w:num w:numId="14">
    <w:abstractNumId w:val="10"/>
  </w:num>
  <w:num w:numId="15">
    <w:abstractNumId w:val="8"/>
  </w:num>
  <w:num w:numId="16">
    <w:abstractNumId w:val="16"/>
  </w:num>
  <w:num w:numId="1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proofState w:spelling="clean"/>
  <w:defaultTabStop w:val="720"/>
  <w:drawingGridHorizontalSpacing w:val="110"/>
  <w:displayHorizontalDrawingGridEvery w:val="2"/>
  <w:characterSpacingControl w:val="doNotCompress"/>
  <w:hdrShapeDefaults>
    <o:shapedefaults v:ext="edit" spidmax="18434"/>
  </w:hdrShapeDefaults>
  <w:footnotePr>
    <w:footnote w:id="-1"/>
    <w:footnote w:id="0"/>
  </w:footnotePr>
  <w:endnotePr>
    <w:endnote w:id="-1"/>
    <w:endnote w:id="0"/>
  </w:endnotePr>
  <w:compat>
    <w:useFELayout/>
  </w:compat>
  <w:rsids>
    <w:rsidRoot w:val="00EC336D"/>
    <w:rsid w:val="00033144"/>
    <w:rsid w:val="00094707"/>
    <w:rsid w:val="00107B17"/>
    <w:rsid w:val="0011582B"/>
    <w:rsid w:val="00172719"/>
    <w:rsid w:val="001F4CEE"/>
    <w:rsid w:val="00327616"/>
    <w:rsid w:val="00345E60"/>
    <w:rsid w:val="00467D7F"/>
    <w:rsid w:val="0047045A"/>
    <w:rsid w:val="00474054"/>
    <w:rsid w:val="00474717"/>
    <w:rsid w:val="005466C6"/>
    <w:rsid w:val="005F5F9B"/>
    <w:rsid w:val="006E4445"/>
    <w:rsid w:val="006E5CBA"/>
    <w:rsid w:val="00712B76"/>
    <w:rsid w:val="00716CB2"/>
    <w:rsid w:val="00793AE6"/>
    <w:rsid w:val="007D1053"/>
    <w:rsid w:val="009507FA"/>
    <w:rsid w:val="00963A11"/>
    <w:rsid w:val="009F1E94"/>
    <w:rsid w:val="00AA665B"/>
    <w:rsid w:val="00AF6902"/>
    <w:rsid w:val="00B107DA"/>
    <w:rsid w:val="00BE0E64"/>
    <w:rsid w:val="00C163D8"/>
    <w:rsid w:val="00C16B0E"/>
    <w:rsid w:val="00E33230"/>
    <w:rsid w:val="00EA6CBF"/>
    <w:rsid w:val="00EB02C2"/>
    <w:rsid w:val="00EC336D"/>
    <w:rsid w:val="00F57ED3"/>
    <w:rsid w:val="00F95670"/>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heme="minorEastAsia"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C336D"/>
  </w:style>
  <w:style w:type="paragraph" w:styleId="Heading1">
    <w:name w:val="heading 1"/>
    <w:basedOn w:val="Normal"/>
    <w:next w:val="Normal"/>
    <w:link w:val="Heading1Char"/>
    <w:uiPriority w:val="9"/>
    <w:qFormat/>
    <w:rsid w:val="00D85EB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4251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0"/>
    <w:next w:val="normal0"/>
    <w:rsid w:val="00EC336D"/>
    <w:pPr>
      <w:keepNext/>
      <w:keepLines/>
      <w:spacing w:before="280" w:after="80"/>
      <w:outlineLvl w:val="2"/>
    </w:pPr>
    <w:rPr>
      <w:b/>
      <w:sz w:val="28"/>
      <w:szCs w:val="28"/>
    </w:rPr>
  </w:style>
  <w:style w:type="paragraph" w:styleId="Heading4">
    <w:name w:val="heading 4"/>
    <w:basedOn w:val="normal0"/>
    <w:next w:val="normal0"/>
    <w:rsid w:val="00EC336D"/>
    <w:pPr>
      <w:keepNext/>
      <w:keepLines/>
      <w:spacing w:before="240" w:after="40"/>
      <w:outlineLvl w:val="3"/>
    </w:pPr>
    <w:rPr>
      <w:b/>
      <w:sz w:val="24"/>
      <w:szCs w:val="24"/>
    </w:rPr>
  </w:style>
  <w:style w:type="paragraph" w:styleId="Heading5">
    <w:name w:val="heading 5"/>
    <w:basedOn w:val="normal0"/>
    <w:next w:val="normal0"/>
    <w:rsid w:val="00EC336D"/>
    <w:pPr>
      <w:keepNext/>
      <w:keepLines/>
      <w:spacing w:before="220" w:after="40"/>
      <w:outlineLvl w:val="4"/>
    </w:pPr>
    <w:rPr>
      <w:b/>
    </w:rPr>
  </w:style>
  <w:style w:type="paragraph" w:styleId="Heading6">
    <w:name w:val="heading 6"/>
    <w:basedOn w:val="normal0"/>
    <w:next w:val="normal0"/>
    <w:rsid w:val="00EC336D"/>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EC336D"/>
  </w:style>
  <w:style w:type="paragraph" w:styleId="Title">
    <w:name w:val="Title"/>
    <w:basedOn w:val="Normal"/>
    <w:next w:val="Heading1"/>
    <w:link w:val="TitleChar"/>
    <w:autoRedefine/>
    <w:uiPriority w:val="10"/>
    <w:qFormat/>
    <w:rsid w:val="00B0578A"/>
    <w:pPr>
      <w:pBdr>
        <w:bottom w:val="single" w:sz="8" w:space="4" w:color="4F81BD" w:themeColor="accent1"/>
      </w:pBdr>
      <w:spacing w:after="300" w:line="240" w:lineRule="auto"/>
      <w:contextualSpacing/>
    </w:pPr>
    <w:rPr>
      <w:rFonts w:asciiTheme="majorBidi" w:eastAsiaTheme="majorEastAsia" w:hAnsiTheme="majorBidi" w:cstheme="majorBidi"/>
      <w:b/>
      <w:color w:val="000000" w:themeColor="text1"/>
      <w:spacing w:val="5"/>
      <w:kern w:val="28"/>
      <w:sz w:val="28"/>
      <w:szCs w:val="52"/>
      <w:vertAlign w:val="superscript"/>
    </w:rPr>
  </w:style>
  <w:style w:type="paragraph" w:styleId="NoSpacing">
    <w:name w:val="No Spacing"/>
    <w:uiPriority w:val="1"/>
    <w:qFormat/>
    <w:rsid w:val="00612DC1"/>
    <w:pPr>
      <w:spacing w:after="0" w:line="240" w:lineRule="auto"/>
    </w:pPr>
    <w:rPr>
      <w:rFonts w:asciiTheme="majorBidi" w:hAnsiTheme="majorBidi"/>
      <w:sz w:val="28"/>
      <w:vertAlign w:val="superscript"/>
    </w:rPr>
  </w:style>
  <w:style w:type="paragraph" w:styleId="Header">
    <w:name w:val="header"/>
    <w:basedOn w:val="Normal"/>
    <w:link w:val="HeaderChar"/>
    <w:uiPriority w:val="99"/>
    <w:unhideWhenUsed/>
    <w:rsid w:val="00156F68"/>
    <w:pPr>
      <w:tabs>
        <w:tab w:val="center" w:pos="4320"/>
        <w:tab w:val="right" w:pos="8640"/>
      </w:tabs>
      <w:spacing w:after="0" w:line="240" w:lineRule="auto"/>
    </w:pPr>
  </w:style>
  <w:style w:type="character" w:customStyle="1" w:styleId="HeaderChar">
    <w:name w:val="Header Char"/>
    <w:basedOn w:val="DefaultParagraphFont"/>
    <w:link w:val="Header"/>
    <w:uiPriority w:val="99"/>
    <w:rsid w:val="00156F68"/>
  </w:style>
  <w:style w:type="paragraph" w:styleId="Footer">
    <w:name w:val="footer"/>
    <w:basedOn w:val="Normal"/>
    <w:link w:val="FooterChar"/>
    <w:uiPriority w:val="99"/>
    <w:unhideWhenUsed/>
    <w:rsid w:val="00156F68"/>
    <w:pPr>
      <w:tabs>
        <w:tab w:val="center" w:pos="4320"/>
        <w:tab w:val="right" w:pos="8640"/>
      </w:tabs>
      <w:spacing w:after="0" w:line="240" w:lineRule="auto"/>
    </w:pPr>
  </w:style>
  <w:style w:type="character" w:customStyle="1" w:styleId="FooterChar">
    <w:name w:val="Footer Char"/>
    <w:basedOn w:val="DefaultParagraphFont"/>
    <w:link w:val="Footer"/>
    <w:uiPriority w:val="99"/>
    <w:rsid w:val="00156F68"/>
  </w:style>
  <w:style w:type="character" w:customStyle="1" w:styleId="Heading2Char">
    <w:name w:val="Heading 2 Char"/>
    <w:basedOn w:val="DefaultParagraphFont"/>
    <w:link w:val="Heading2"/>
    <w:uiPriority w:val="9"/>
    <w:rsid w:val="0064251C"/>
    <w:rPr>
      <w:rFonts w:asciiTheme="majorHAnsi" w:eastAsiaTheme="majorEastAsia" w:hAnsiTheme="majorHAnsi" w:cstheme="majorBidi"/>
      <w:b/>
      <w:bCs/>
      <w:color w:val="4F81BD" w:themeColor="accent1"/>
      <w:sz w:val="26"/>
      <w:szCs w:val="26"/>
    </w:rPr>
  </w:style>
  <w:style w:type="paragraph" w:styleId="FootnoteText">
    <w:name w:val="footnote text"/>
    <w:basedOn w:val="Normal"/>
    <w:link w:val="FootnoteTextChar"/>
    <w:uiPriority w:val="99"/>
    <w:unhideWhenUsed/>
    <w:rsid w:val="0064251C"/>
    <w:pPr>
      <w:spacing w:after="0" w:line="240" w:lineRule="auto"/>
    </w:pPr>
    <w:rPr>
      <w:rFonts w:cs="Arial"/>
      <w:sz w:val="20"/>
      <w:szCs w:val="20"/>
    </w:rPr>
  </w:style>
  <w:style w:type="character" w:customStyle="1" w:styleId="FootnoteTextChar">
    <w:name w:val="Footnote Text Char"/>
    <w:basedOn w:val="DefaultParagraphFont"/>
    <w:link w:val="FootnoteText"/>
    <w:uiPriority w:val="99"/>
    <w:rsid w:val="0064251C"/>
    <w:rPr>
      <w:rFonts w:ascii="Calibri" w:eastAsia="Calibri" w:hAnsi="Calibri" w:cs="Arial"/>
      <w:sz w:val="20"/>
      <w:szCs w:val="20"/>
    </w:rPr>
  </w:style>
  <w:style w:type="character" w:styleId="FootnoteReference">
    <w:name w:val="footnote reference"/>
    <w:basedOn w:val="DefaultParagraphFont"/>
    <w:uiPriority w:val="99"/>
    <w:semiHidden/>
    <w:unhideWhenUsed/>
    <w:rsid w:val="0064251C"/>
    <w:rPr>
      <w:vertAlign w:val="superscript"/>
    </w:rPr>
  </w:style>
  <w:style w:type="character" w:styleId="IntenseReference">
    <w:name w:val="Intense Reference"/>
    <w:basedOn w:val="DefaultParagraphFont"/>
    <w:autoRedefine/>
    <w:uiPriority w:val="32"/>
    <w:qFormat/>
    <w:rsid w:val="0064251C"/>
    <w:rPr>
      <w:rFonts w:asciiTheme="majorBidi" w:hAnsiTheme="majorBidi" w:cstheme="majorBidi"/>
      <w:smallCaps/>
      <w:noProof/>
      <w:spacing w:val="5"/>
      <w:sz w:val="24"/>
      <w:szCs w:val="24"/>
    </w:rPr>
  </w:style>
  <w:style w:type="character" w:customStyle="1" w:styleId="Heading1Char">
    <w:name w:val="Heading 1 Char"/>
    <w:basedOn w:val="DefaultParagraphFont"/>
    <w:link w:val="Heading1"/>
    <w:uiPriority w:val="9"/>
    <w:rsid w:val="00D85EB7"/>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link w:val="ListParagraphChar"/>
    <w:uiPriority w:val="34"/>
    <w:qFormat/>
    <w:rsid w:val="000315F6"/>
    <w:pPr>
      <w:spacing w:after="0" w:line="360" w:lineRule="auto"/>
      <w:ind w:left="720" w:firstLine="567"/>
      <w:contextualSpacing/>
    </w:pPr>
  </w:style>
  <w:style w:type="character" w:customStyle="1" w:styleId="ListParagraphChar">
    <w:name w:val="List Paragraph Char"/>
    <w:basedOn w:val="DefaultParagraphFont"/>
    <w:link w:val="ListParagraph"/>
    <w:uiPriority w:val="34"/>
    <w:rsid w:val="000315F6"/>
  </w:style>
  <w:style w:type="character" w:customStyle="1" w:styleId="TitleChar">
    <w:name w:val="Title Char"/>
    <w:basedOn w:val="DefaultParagraphFont"/>
    <w:link w:val="Title"/>
    <w:uiPriority w:val="10"/>
    <w:rsid w:val="00B0578A"/>
    <w:rPr>
      <w:rFonts w:asciiTheme="majorBidi" w:eastAsiaTheme="majorEastAsia" w:hAnsiTheme="majorBidi" w:cstheme="majorBidi"/>
      <w:b/>
      <w:color w:val="000000" w:themeColor="text1"/>
      <w:spacing w:val="5"/>
      <w:kern w:val="28"/>
      <w:sz w:val="28"/>
      <w:szCs w:val="52"/>
      <w:vertAlign w:val="superscript"/>
    </w:rPr>
  </w:style>
  <w:style w:type="paragraph" w:styleId="BalloonText">
    <w:name w:val="Balloon Text"/>
    <w:basedOn w:val="Normal"/>
    <w:link w:val="BalloonTextChar"/>
    <w:uiPriority w:val="99"/>
    <w:semiHidden/>
    <w:unhideWhenUsed/>
    <w:rsid w:val="009C78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C788D"/>
    <w:rPr>
      <w:rFonts w:ascii="Tahoma" w:hAnsi="Tahoma" w:cs="Tahoma"/>
      <w:sz w:val="16"/>
      <w:szCs w:val="16"/>
    </w:rPr>
  </w:style>
  <w:style w:type="character" w:styleId="Hyperlink">
    <w:name w:val="Hyperlink"/>
    <w:uiPriority w:val="99"/>
    <w:unhideWhenUsed/>
    <w:rsid w:val="00F24F58"/>
    <w:rPr>
      <w:color w:val="0000FF"/>
      <w:u w:val="single"/>
    </w:rPr>
  </w:style>
  <w:style w:type="paragraph" w:styleId="Subtitle">
    <w:name w:val="Subtitle"/>
    <w:basedOn w:val="Normal"/>
    <w:next w:val="Normal"/>
    <w:rsid w:val="00EC336D"/>
    <w:pPr>
      <w:keepNext/>
      <w:keepLines/>
      <w:spacing w:before="360" w:after="80"/>
    </w:pPr>
    <w:rPr>
      <w:rFonts w:ascii="Georgia" w:eastAsia="Georgia" w:hAnsi="Georgia" w:cs="Georgia"/>
      <w:i/>
      <w:color w:val="666666"/>
      <w:sz w:val="48"/>
      <w:szCs w:val="48"/>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yperlink" Target="http://www.sciencepub.net/newyork"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header" Target="header1.xm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yperlink" Target="http://www.dx.doi.org/10.7537/marsnys111218.03"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F57ED8-379D-4090-82E5-B6C8892E04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14</Pages>
  <Words>6792</Words>
  <Characters>38719</Characters>
  <Application>Microsoft Office Word</Application>
  <DocSecurity>0</DocSecurity>
  <Lines>322</Lines>
  <Paragraphs>90</Paragraphs>
  <ScaleCrop>false</ScaleCrop>
  <HeadingPairs>
    <vt:vector size="2" baseType="variant">
      <vt:variant>
        <vt:lpstr>Title</vt:lpstr>
      </vt:variant>
      <vt:variant>
        <vt:i4>1</vt:i4>
      </vt:variant>
    </vt:vector>
  </HeadingPairs>
  <TitlesOfParts>
    <vt:vector size="1" baseType="lpstr">
      <vt:lpstr/>
    </vt:vector>
  </TitlesOfParts>
  <Company>Sky123.Org</Company>
  <LinksUpToDate>false</LinksUpToDate>
  <CharactersWithSpaces>45421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 mona</dc:creator>
  <cp:lastModifiedBy>Administrator</cp:lastModifiedBy>
  <cp:revision>3</cp:revision>
  <dcterms:created xsi:type="dcterms:W3CDTF">2018-12-09T03:07:00Z</dcterms:created>
  <dcterms:modified xsi:type="dcterms:W3CDTF">2018-12-09T04:40:00Z</dcterms:modified>
</cp:coreProperties>
</file>