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7575" w14:textId="77777777" w:rsidR="00C17F87" w:rsidRPr="003E1D8F" w:rsidRDefault="003A0EE0" w:rsidP="00405203">
      <w:pPr>
        <w:bidi w:val="0"/>
        <w:snapToGrid w:val="0"/>
        <w:spacing w:after="0" w:line="240" w:lineRule="auto"/>
        <w:jc w:val="center"/>
        <w:rPr>
          <w:rFonts w:ascii="Times New Roman" w:eastAsia="Times New Roman" w:hAnsi="Times New Roman" w:cs="Times New Roman"/>
          <w:b/>
          <w:sz w:val="24"/>
          <w:szCs w:val="24"/>
          <w:lang w:bidi="ar-EG"/>
        </w:rPr>
      </w:pPr>
      <w:bookmarkStart w:id="0" w:name="_GoBack"/>
      <w:bookmarkEnd w:id="0"/>
      <w:r w:rsidRPr="003E1D8F">
        <w:rPr>
          <w:rFonts w:ascii="Times New Roman" w:eastAsia="Times New Roman" w:hAnsi="Times New Roman" w:cs="Times New Roman"/>
          <w:b/>
          <w:sz w:val="24"/>
          <w:szCs w:val="24"/>
          <w:shd w:val="clear" w:color="auto" w:fill="FFFFFF"/>
        </w:rPr>
        <w:t>Impact of Nutritional Educational Program on the Nutritional Habits and Status among Older Adults at Qena City, Egypt</w:t>
      </w:r>
    </w:p>
    <w:p w14:paraId="4515D329" w14:textId="77777777" w:rsidR="00C17F87" w:rsidRPr="00405203" w:rsidRDefault="00C17F87" w:rsidP="00405203">
      <w:pPr>
        <w:bidi w:val="0"/>
        <w:snapToGrid w:val="0"/>
        <w:spacing w:after="0" w:line="240" w:lineRule="auto"/>
        <w:jc w:val="center"/>
        <w:rPr>
          <w:rFonts w:ascii="Times New Roman" w:eastAsia="Times New Roman" w:hAnsi="Times New Roman" w:cs="Times New Roman"/>
          <w:b/>
          <w:sz w:val="20"/>
          <w:lang w:bidi="ar-EG"/>
        </w:rPr>
      </w:pPr>
    </w:p>
    <w:p w14:paraId="71529493" w14:textId="77777777" w:rsidR="00C17F87" w:rsidRPr="00405203" w:rsidRDefault="003A0EE0" w:rsidP="00405203">
      <w:pPr>
        <w:bidi w:val="0"/>
        <w:snapToGrid w:val="0"/>
        <w:spacing w:after="0" w:line="240" w:lineRule="auto"/>
        <w:jc w:val="center"/>
        <w:rPr>
          <w:rFonts w:ascii="Times New Roman" w:hAnsi="Times New Roman" w:cs="Times New Roman"/>
          <w:sz w:val="20"/>
        </w:rPr>
      </w:pPr>
      <w:r w:rsidRPr="00405203">
        <w:rPr>
          <w:rFonts w:ascii="Times New Roman" w:hAnsi="Times New Roman" w:cs="Times New Roman"/>
          <w:sz w:val="20"/>
        </w:rPr>
        <w:t xml:space="preserve">Nadia Omar </w:t>
      </w:r>
      <w:proofErr w:type="spellStart"/>
      <w:r w:rsidRPr="00405203">
        <w:rPr>
          <w:rFonts w:ascii="Times New Roman" w:hAnsi="Times New Roman" w:cs="Times New Roman"/>
          <w:sz w:val="20"/>
        </w:rPr>
        <w:t>Emam</w:t>
      </w:r>
      <w:proofErr w:type="spellEnd"/>
      <w:r w:rsidRPr="00405203">
        <w:rPr>
          <w:rFonts w:ascii="Times New Roman" w:hAnsi="Times New Roman" w:cs="Times New Roman"/>
          <w:sz w:val="20"/>
        </w:rPr>
        <w:t xml:space="preserve"> Abdelnasser</w:t>
      </w:r>
      <w:r w:rsidRPr="00405203">
        <w:rPr>
          <w:rFonts w:ascii="Times New Roman" w:hAnsi="Times New Roman" w:cs="Times New Roman"/>
          <w:sz w:val="20"/>
          <w:vertAlign w:val="superscript"/>
        </w:rPr>
        <w:t>1*</w:t>
      </w:r>
      <w:r w:rsidRPr="00405203">
        <w:rPr>
          <w:rFonts w:ascii="Times New Roman" w:hAnsi="Times New Roman" w:cs="Times New Roman"/>
          <w:sz w:val="20"/>
        </w:rPr>
        <w:t xml:space="preserve">, </w:t>
      </w:r>
      <w:proofErr w:type="spellStart"/>
      <w:r w:rsidRPr="00405203">
        <w:rPr>
          <w:rFonts w:ascii="Times New Roman" w:eastAsia="Times New Roman" w:hAnsi="Times New Roman" w:cs="Times New Roman"/>
          <w:sz w:val="20"/>
          <w:lang w:bidi="ar-EG"/>
        </w:rPr>
        <w:t>Hoda</w:t>
      </w:r>
      <w:proofErr w:type="spellEnd"/>
      <w:r w:rsidRPr="00405203">
        <w:rPr>
          <w:rFonts w:ascii="Times New Roman" w:eastAsia="Times New Roman" w:hAnsi="Times New Roman" w:cs="Times New Roman"/>
          <w:sz w:val="20"/>
          <w:lang w:bidi="ar-EG"/>
        </w:rPr>
        <w:t xml:space="preserve"> </w:t>
      </w:r>
      <w:proofErr w:type="spellStart"/>
      <w:r w:rsidRPr="00405203">
        <w:rPr>
          <w:rFonts w:ascii="Times New Roman" w:eastAsia="Times New Roman" w:hAnsi="Times New Roman" w:cs="Times New Roman"/>
          <w:sz w:val="20"/>
          <w:lang w:bidi="ar-EG"/>
        </w:rPr>
        <w:t>Diab</w:t>
      </w:r>
      <w:proofErr w:type="spellEnd"/>
      <w:r w:rsidRPr="00405203">
        <w:rPr>
          <w:rFonts w:ascii="Times New Roman" w:eastAsia="Times New Roman" w:hAnsi="Times New Roman" w:cs="Times New Roman"/>
          <w:sz w:val="20"/>
          <w:lang w:bidi="ar-EG"/>
        </w:rPr>
        <w:t xml:space="preserve"> </w:t>
      </w:r>
      <w:proofErr w:type="spellStart"/>
      <w:r w:rsidRPr="00405203">
        <w:rPr>
          <w:rFonts w:ascii="Times New Roman" w:eastAsia="Times New Roman" w:hAnsi="Times New Roman" w:cs="Times New Roman"/>
          <w:sz w:val="20"/>
          <w:lang w:bidi="ar-EG"/>
        </w:rPr>
        <w:t>Fahmy</w:t>
      </w:r>
      <w:proofErr w:type="spellEnd"/>
      <w:r w:rsidRPr="00405203">
        <w:rPr>
          <w:rFonts w:ascii="Times New Roman" w:eastAsia="Times New Roman" w:hAnsi="Times New Roman" w:cs="Times New Roman"/>
          <w:sz w:val="20"/>
          <w:lang w:bidi="ar-EG"/>
        </w:rPr>
        <w:t xml:space="preserve"> Ibrahim</w:t>
      </w:r>
      <w:r w:rsidRPr="00405203">
        <w:rPr>
          <w:rFonts w:ascii="Times New Roman" w:hAnsi="Times New Roman" w:cs="Times New Roman"/>
          <w:sz w:val="20"/>
          <w:vertAlign w:val="superscript"/>
        </w:rPr>
        <w:t>2</w:t>
      </w:r>
      <w:r w:rsidRPr="00405203">
        <w:rPr>
          <w:rFonts w:ascii="Times New Roman" w:hAnsi="Times New Roman" w:cs="Times New Roman"/>
          <w:sz w:val="20"/>
        </w:rPr>
        <w:t xml:space="preserve">, </w:t>
      </w:r>
      <w:proofErr w:type="spellStart"/>
      <w:r w:rsidRPr="00405203">
        <w:rPr>
          <w:rFonts w:ascii="Times New Roman" w:eastAsia="Times New Roman" w:hAnsi="Times New Roman" w:cs="Times New Roman"/>
          <w:sz w:val="20"/>
          <w:lang w:bidi="ar-EG"/>
        </w:rPr>
        <w:t>Asmaa</w:t>
      </w:r>
      <w:proofErr w:type="spellEnd"/>
      <w:r w:rsidRPr="00405203">
        <w:rPr>
          <w:rFonts w:ascii="Times New Roman" w:eastAsia="Times New Roman" w:hAnsi="Times New Roman" w:cs="Times New Roman"/>
          <w:sz w:val="20"/>
          <w:lang w:bidi="ar-EG"/>
        </w:rPr>
        <w:t xml:space="preserve"> Kamal Hassan </w:t>
      </w:r>
      <w:r w:rsidRPr="00405203">
        <w:rPr>
          <w:rFonts w:ascii="Times New Roman" w:eastAsia="Times New Roman" w:hAnsi="Times New Roman" w:cs="Times New Roman"/>
          <w:sz w:val="20"/>
          <w:vertAlign w:val="superscript"/>
          <w:lang w:bidi="ar-EG"/>
        </w:rPr>
        <w:t>3</w:t>
      </w:r>
      <w:r w:rsidRPr="00405203">
        <w:rPr>
          <w:rFonts w:ascii="Times New Roman" w:eastAsia="Times New Roman" w:hAnsi="Times New Roman" w:cs="Times New Roman"/>
          <w:sz w:val="20"/>
          <w:lang w:bidi="ar-EG"/>
        </w:rPr>
        <w:t xml:space="preserve">, </w:t>
      </w:r>
      <w:proofErr w:type="spellStart"/>
      <w:r w:rsidRPr="00405203">
        <w:rPr>
          <w:rFonts w:ascii="Times New Roman" w:eastAsia="Times New Roman" w:hAnsi="Times New Roman" w:cs="Times New Roman"/>
          <w:sz w:val="20"/>
          <w:lang w:bidi="ar-EG"/>
        </w:rPr>
        <w:t>Hu</w:t>
      </w:r>
      <w:r w:rsidR="008902FE" w:rsidRPr="00405203">
        <w:rPr>
          <w:rFonts w:ascii="Times New Roman" w:eastAsia="Times New Roman" w:hAnsi="Times New Roman" w:cs="Times New Roman"/>
          <w:sz w:val="20"/>
          <w:lang w:bidi="ar-EG"/>
        </w:rPr>
        <w:t>i</w:t>
      </w:r>
      <w:proofErr w:type="spellEnd"/>
      <w:r w:rsidR="008902FE">
        <w:rPr>
          <w:rFonts w:ascii="Times New Roman" w:eastAsia="Times New Roman" w:hAnsi="Times New Roman" w:cs="Times New Roman"/>
          <w:sz w:val="20"/>
          <w:lang w:bidi="ar-EG"/>
        </w:rPr>
        <w:t xml:space="preserve"> </w:t>
      </w:r>
      <w:r w:rsidR="008902FE" w:rsidRPr="00405203">
        <w:rPr>
          <w:rFonts w:ascii="Times New Roman" w:eastAsia="Times New Roman" w:hAnsi="Times New Roman" w:cs="Times New Roman"/>
          <w:sz w:val="20"/>
          <w:lang w:bidi="ar-EG"/>
        </w:rPr>
        <w:t>J</w:t>
      </w:r>
      <w:r w:rsidRPr="00405203">
        <w:rPr>
          <w:rFonts w:ascii="Times New Roman" w:eastAsia="Times New Roman" w:hAnsi="Times New Roman" w:cs="Times New Roman"/>
          <w:sz w:val="20"/>
          <w:lang w:bidi="ar-EG"/>
        </w:rPr>
        <w:t xml:space="preserve">un </w:t>
      </w:r>
      <w:proofErr w:type="spellStart"/>
      <w:r w:rsidRPr="00405203">
        <w:rPr>
          <w:rFonts w:ascii="Times New Roman" w:eastAsia="Times New Roman" w:hAnsi="Times New Roman" w:cs="Times New Roman"/>
          <w:sz w:val="20"/>
          <w:lang w:bidi="ar-EG"/>
        </w:rPr>
        <w:t>Chih</w:t>
      </w:r>
      <w:proofErr w:type="spellEnd"/>
      <w:r w:rsidRPr="00405203">
        <w:rPr>
          <w:rFonts w:ascii="Times New Roman" w:eastAsia="Times New Roman" w:hAnsi="Times New Roman" w:cs="Times New Roman"/>
          <w:sz w:val="20"/>
          <w:lang w:bidi="ar-EG"/>
        </w:rPr>
        <w:t xml:space="preserve"> </w:t>
      </w:r>
      <w:r w:rsidRPr="00405203">
        <w:rPr>
          <w:rFonts w:ascii="Times New Roman" w:eastAsia="Times New Roman" w:hAnsi="Times New Roman" w:cs="Times New Roman"/>
          <w:sz w:val="20"/>
          <w:vertAlign w:val="superscript"/>
          <w:lang w:val="en-AU" w:bidi="ar-EG"/>
        </w:rPr>
        <w:t>4</w:t>
      </w:r>
      <w:r w:rsidRPr="00405203">
        <w:rPr>
          <w:rFonts w:ascii="Times New Roman" w:eastAsia="Times New Roman" w:hAnsi="Times New Roman" w:cs="Times New Roman"/>
          <w:sz w:val="20"/>
          <w:lang w:bidi="ar-EG"/>
        </w:rPr>
        <w:t xml:space="preserve">, Mohamed Kamal </w:t>
      </w:r>
      <w:proofErr w:type="spellStart"/>
      <w:r w:rsidRPr="00405203">
        <w:rPr>
          <w:rFonts w:ascii="Times New Roman" w:eastAsia="Times New Roman" w:hAnsi="Times New Roman" w:cs="Times New Roman"/>
          <w:sz w:val="20"/>
          <w:lang w:bidi="ar-EG"/>
        </w:rPr>
        <w:t>Alsayed</w:t>
      </w:r>
      <w:proofErr w:type="spellEnd"/>
      <w:r w:rsidRPr="00405203">
        <w:rPr>
          <w:rFonts w:ascii="Times New Roman" w:eastAsia="Times New Roman" w:hAnsi="Times New Roman" w:cs="Times New Roman"/>
          <w:sz w:val="20"/>
          <w:lang w:bidi="ar-EG"/>
        </w:rPr>
        <w:t xml:space="preserve"> Youssef </w:t>
      </w:r>
      <w:r w:rsidRPr="00405203">
        <w:rPr>
          <w:rFonts w:ascii="Times New Roman" w:eastAsia="Times New Roman" w:hAnsi="Times New Roman" w:cs="Times New Roman"/>
          <w:sz w:val="20"/>
          <w:vertAlign w:val="superscript"/>
          <w:lang w:bidi="ar-EG"/>
        </w:rPr>
        <w:t>5</w:t>
      </w:r>
    </w:p>
    <w:p w14:paraId="081AAC97" w14:textId="77777777" w:rsidR="00C17F87" w:rsidRPr="00405203" w:rsidRDefault="00C17F87" w:rsidP="00405203">
      <w:pPr>
        <w:bidi w:val="0"/>
        <w:snapToGrid w:val="0"/>
        <w:spacing w:after="0" w:line="240" w:lineRule="auto"/>
        <w:jc w:val="center"/>
        <w:rPr>
          <w:rFonts w:ascii="Times New Roman" w:hAnsi="Times New Roman" w:cs="Times New Roman"/>
          <w:sz w:val="20"/>
        </w:rPr>
      </w:pPr>
    </w:p>
    <w:p w14:paraId="025BC09A" w14:textId="77777777" w:rsidR="003A0EE0" w:rsidRPr="00405203" w:rsidRDefault="003A0EE0" w:rsidP="00405203">
      <w:pPr>
        <w:bidi w:val="0"/>
        <w:snapToGrid w:val="0"/>
        <w:spacing w:after="0" w:line="240" w:lineRule="auto"/>
        <w:jc w:val="center"/>
        <w:rPr>
          <w:rFonts w:ascii="Times New Roman" w:eastAsia="Times New Roman" w:hAnsi="Times New Roman" w:cs="Times New Roman"/>
          <w:sz w:val="20"/>
          <w:lang w:eastAsia="ar-SA"/>
        </w:rPr>
      </w:pPr>
      <w:r w:rsidRPr="00405203">
        <w:rPr>
          <w:rFonts w:ascii="Times New Roman" w:eastAsia="Times New Roman" w:hAnsi="Times New Roman" w:cs="Times New Roman"/>
          <w:sz w:val="20"/>
          <w:vertAlign w:val="superscript"/>
          <w:lang w:eastAsia="ar-SA"/>
        </w:rPr>
        <w:t>1</w:t>
      </w:r>
      <w:r w:rsidRPr="00405203">
        <w:rPr>
          <w:rFonts w:ascii="Times New Roman" w:eastAsia="Times New Roman" w:hAnsi="Times New Roman" w:cs="Times New Roman"/>
          <w:sz w:val="20"/>
          <w:lang w:eastAsia="ar-SA"/>
        </w:rPr>
        <w:t>Assistant Lecturer of Gerontological Nursing, South Valley University, Egypt.</w:t>
      </w:r>
    </w:p>
    <w:p w14:paraId="14F879B6" w14:textId="77777777" w:rsidR="003A0EE0" w:rsidRPr="00405203" w:rsidRDefault="003A0EE0" w:rsidP="00405203">
      <w:pPr>
        <w:bidi w:val="0"/>
        <w:snapToGrid w:val="0"/>
        <w:spacing w:after="0" w:line="240" w:lineRule="auto"/>
        <w:jc w:val="center"/>
        <w:rPr>
          <w:rFonts w:ascii="Times New Roman" w:eastAsia="Times New Roman" w:hAnsi="Times New Roman" w:cs="Times New Roman"/>
          <w:sz w:val="20"/>
          <w:lang w:eastAsia="ar-SA"/>
        </w:rPr>
      </w:pPr>
      <w:r w:rsidRPr="00405203">
        <w:rPr>
          <w:rFonts w:ascii="Times New Roman" w:eastAsia="Times New Roman" w:hAnsi="Times New Roman" w:cs="Times New Roman"/>
          <w:sz w:val="20"/>
          <w:vertAlign w:val="superscript"/>
          <w:lang w:eastAsia="ar-SA"/>
        </w:rPr>
        <w:t>2</w:t>
      </w:r>
      <w:r w:rsidRPr="00405203">
        <w:rPr>
          <w:rFonts w:ascii="Times New Roman" w:eastAsia="Times New Roman" w:hAnsi="Times New Roman" w:cs="Times New Roman"/>
          <w:sz w:val="20"/>
          <w:lang w:eastAsia="ar-SA"/>
        </w:rPr>
        <w:t>Professor of Community Health Nursing, Faculty of Nursing, Assuit University, Egypt.</w:t>
      </w:r>
    </w:p>
    <w:p w14:paraId="1B620394" w14:textId="77777777" w:rsidR="003A0EE0" w:rsidRPr="00405203" w:rsidRDefault="003A0EE0" w:rsidP="00405203">
      <w:pPr>
        <w:bidi w:val="0"/>
        <w:snapToGrid w:val="0"/>
        <w:spacing w:after="0" w:line="240" w:lineRule="auto"/>
        <w:jc w:val="center"/>
        <w:rPr>
          <w:rFonts w:ascii="Times New Roman" w:eastAsia="Times New Roman" w:hAnsi="Times New Roman" w:cs="Times New Roman"/>
          <w:sz w:val="20"/>
          <w:lang w:eastAsia="ar-SA"/>
        </w:rPr>
      </w:pPr>
      <w:r w:rsidRPr="00405203">
        <w:rPr>
          <w:rFonts w:ascii="Times New Roman" w:eastAsia="Times New Roman" w:hAnsi="Times New Roman" w:cs="Times New Roman"/>
          <w:sz w:val="20"/>
          <w:vertAlign w:val="superscript"/>
          <w:lang w:eastAsia="ar-SA"/>
        </w:rPr>
        <w:t>3</w:t>
      </w:r>
      <w:r w:rsidRPr="00405203">
        <w:rPr>
          <w:rFonts w:ascii="Times New Roman" w:eastAsia="Times New Roman" w:hAnsi="Times New Roman" w:cs="Times New Roman"/>
          <w:sz w:val="20"/>
          <w:lang w:eastAsia="ar-SA"/>
        </w:rPr>
        <w:t>Assist. Professor of Community Health Nursing, Faculty of Nursing, Assuit University, Egypt.</w:t>
      </w:r>
    </w:p>
    <w:p w14:paraId="1A3001AF" w14:textId="77777777" w:rsidR="003A0EE0" w:rsidRPr="00405203" w:rsidRDefault="003A0EE0" w:rsidP="00405203">
      <w:pPr>
        <w:bidi w:val="0"/>
        <w:snapToGrid w:val="0"/>
        <w:spacing w:after="0" w:line="240" w:lineRule="auto"/>
        <w:jc w:val="center"/>
        <w:rPr>
          <w:rFonts w:ascii="Times New Roman" w:eastAsia="Times New Roman" w:hAnsi="Times New Roman" w:cs="Times New Roman"/>
          <w:sz w:val="20"/>
          <w:lang w:eastAsia="ar-SA"/>
        </w:rPr>
      </w:pPr>
      <w:r w:rsidRPr="00405203">
        <w:rPr>
          <w:rFonts w:ascii="Times New Roman" w:eastAsia="Times New Roman" w:hAnsi="Times New Roman" w:cs="Times New Roman"/>
          <w:sz w:val="20"/>
          <w:vertAlign w:val="superscript"/>
          <w:lang w:eastAsia="ar-SA"/>
        </w:rPr>
        <w:t>4</w:t>
      </w:r>
      <w:r w:rsidRPr="00405203">
        <w:rPr>
          <w:rFonts w:ascii="Times New Roman" w:eastAsia="Times New Roman" w:hAnsi="Times New Roman" w:cs="Times New Roman"/>
          <w:sz w:val="20"/>
          <w:lang w:eastAsia="ar-SA"/>
        </w:rPr>
        <w:t>Lecturer of Epidemiology and Biostatistics, School of Public Health, Curtin University, Australia.</w:t>
      </w:r>
    </w:p>
    <w:p w14:paraId="3EBD63E7" w14:textId="77777777" w:rsidR="003A0EE0" w:rsidRPr="00405203" w:rsidRDefault="003A0EE0" w:rsidP="00405203">
      <w:pPr>
        <w:bidi w:val="0"/>
        <w:snapToGrid w:val="0"/>
        <w:spacing w:after="0" w:line="240" w:lineRule="auto"/>
        <w:jc w:val="center"/>
        <w:rPr>
          <w:rFonts w:ascii="Times New Roman" w:eastAsia="Times New Roman" w:hAnsi="Times New Roman" w:cs="Times New Roman"/>
          <w:sz w:val="20"/>
          <w:lang w:eastAsia="ar-SA"/>
        </w:rPr>
      </w:pPr>
      <w:r w:rsidRPr="00405203">
        <w:rPr>
          <w:rFonts w:ascii="Times New Roman" w:eastAsia="Times New Roman" w:hAnsi="Times New Roman" w:cs="Times New Roman"/>
          <w:sz w:val="20"/>
          <w:vertAlign w:val="superscript"/>
          <w:lang w:eastAsia="ar-SA"/>
        </w:rPr>
        <w:t>5</w:t>
      </w:r>
      <w:r w:rsidRPr="00405203">
        <w:rPr>
          <w:rFonts w:ascii="Times New Roman" w:eastAsia="Times New Roman" w:hAnsi="Times New Roman" w:cs="Times New Roman"/>
          <w:sz w:val="20"/>
          <w:lang w:eastAsia="ar-SA"/>
        </w:rPr>
        <w:t>Professor of Food Science</w:t>
      </w:r>
      <w:r w:rsidR="00C17F87" w:rsidRPr="00405203">
        <w:rPr>
          <w:rFonts w:ascii="Times New Roman" w:eastAsia="Times New Roman" w:hAnsi="Times New Roman" w:cs="Times New Roman"/>
          <w:sz w:val="20"/>
          <w:lang w:eastAsia="ar-SA"/>
        </w:rPr>
        <w:t xml:space="preserve"> &amp; </w:t>
      </w:r>
      <w:r w:rsidRPr="00405203">
        <w:rPr>
          <w:rFonts w:ascii="Times New Roman" w:eastAsia="Times New Roman" w:hAnsi="Times New Roman" w:cs="Times New Roman"/>
          <w:sz w:val="20"/>
          <w:lang w:eastAsia="ar-SA"/>
        </w:rPr>
        <w:t>Technology, Faculty of Agriculture, Assuit University, Egypt.</w:t>
      </w:r>
    </w:p>
    <w:p w14:paraId="02AE59C8" w14:textId="77777777" w:rsidR="00C17F87" w:rsidRPr="00405203" w:rsidRDefault="006B1D04" w:rsidP="00405203">
      <w:pPr>
        <w:bidi w:val="0"/>
        <w:snapToGrid w:val="0"/>
        <w:spacing w:after="0" w:line="240" w:lineRule="auto"/>
        <w:jc w:val="center"/>
        <w:rPr>
          <w:rFonts w:ascii="Times New Roman" w:eastAsia="Times New Roman" w:hAnsi="Times New Roman" w:cs="Times New Roman"/>
          <w:color w:val="000066"/>
          <w:sz w:val="20"/>
          <w:lang w:bidi="ar-EG"/>
        </w:rPr>
      </w:pPr>
      <w:hyperlink r:id="rId8" w:history="1">
        <w:r w:rsidR="003A0EE0" w:rsidRPr="003F360D">
          <w:rPr>
            <w:rStyle w:val="Hyperlink"/>
            <w:rFonts w:ascii="Times New Roman" w:eastAsia="Times New Roman" w:hAnsi="Times New Roman" w:cs="Times New Roman"/>
            <w:color w:val="000066"/>
            <w:sz w:val="20"/>
            <w:u w:val="none"/>
            <w:lang w:bidi="ar-EG"/>
          </w:rPr>
          <w:t>drnadia.abdelnaser@nurs.svu.edu.eg</w:t>
        </w:r>
      </w:hyperlink>
      <w:r w:rsidR="003A0EE0" w:rsidRPr="00405203">
        <w:rPr>
          <w:rFonts w:ascii="Times New Roman" w:eastAsia="Times New Roman" w:hAnsi="Times New Roman" w:cs="Times New Roman"/>
          <w:i/>
          <w:color w:val="000066"/>
          <w:sz w:val="20"/>
          <w:lang w:bidi="ar-EG"/>
        </w:rPr>
        <w:t xml:space="preserve">, </w:t>
      </w:r>
      <w:hyperlink r:id="rId9" w:history="1">
        <w:r w:rsidR="003A0EE0" w:rsidRPr="00405203">
          <w:rPr>
            <w:rStyle w:val="Hyperlink"/>
            <w:rFonts w:ascii="Times New Roman" w:eastAsia="Times New Roman" w:hAnsi="Times New Roman" w:cs="Times New Roman"/>
            <w:color w:val="000066"/>
            <w:sz w:val="20"/>
            <w:u w:val="none"/>
            <w:lang w:bidi="ar-EG"/>
          </w:rPr>
          <w:t>hodadiab@aun.edu.eg</w:t>
        </w:r>
      </w:hyperlink>
      <w:r w:rsidR="003A0EE0" w:rsidRPr="00405203">
        <w:rPr>
          <w:rFonts w:ascii="Times New Roman" w:eastAsia="Times New Roman" w:hAnsi="Times New Roman" w:cs="Times New Roman"/>
          <w:color w:val="000066"/>
          <w:sz w:val="20"/>
          <w:lang w:bidi="ar-EG"/>
        </w:rPr>
        <w:t xml:space="preserve">, </w:t>
      </w:r>
      <w:hyperlink r:id="rId10" w:history="1">
        <w:r w:rsidR="003A0EE0" w:rsidRPr="00405203">
          <w:rPr>
            <w:rStyle w:val="Hyperlink"/>
            <w:rFonts w:ascii="Times New Roman" w:eastAsia="Times New Roman" w:hAnsi="Times New Roman" w:cs="Times New Roman"/>
            <w:color w:val="000066"/>
            <w:sz w:val="20"/>
            <w:u w:val="none"/>
            <w:lang w:eastAsia="ar-SA"/>
          </w:rPr>
          <w:t>drasmakamal@aun.edu.eg</w:t>
        </w:r>
      </w:hyperlink>
      <w:r w:rsidR="003A0EE0" w:rsidRPr="00405203">
        <w:rPr>
          <w:rFonts w:ascii="Times New Roman" w:eastAsia="Times New Roman" w:hAnsi="Times New Roman" w:cs="Times New Roman"/>
          <w:color w:val="000066"/>
          <w:sz w:val="20"/>
          <w:lang w:bidi="ar-EG"/>
        </w:rPr>
        <w:t xml:space="preserve">, </w:t>
      </w:r>
      <w:hyperlink r:id="rId11" w:history="1">
        <w:r w:rsidR="003A0EE0" w:rsidRPr="00405203">
          <w:rPr>
            <w:rStyle w:val="Hyperlink"/>
            <w:rFonts w:ascii="Times New Roman" w:eastAsia="Times New Roman" w:hAnsi="Times New Roman" w:cs="Times New Roman"/>
            <w:color w:val="000066"/>
            <w:sz w:val="20"/>
            <w:u w:val="none"/>
            <w:lang w:bidi="ar-EG"/>
          </w:rPr>
          <w:t>h.chih@exchange.curtin.edu.au</w:t>
        </w:r>
      </w:hyperlink>
      <w:r w:rsidR="003A0EE0" w:rsidRPr="00405203">
        <w:rPr>
          <w:rFonts w:ascii="Times New Roman" w:eastAsia="Times New Roman" w:hAnsi="Times New Roman" w:cs="Times New Roman"/>
          <w:color w:val="000066"/>
          <w:sz w:val="20"/>
          <w:lang w:bidi="ar-EG"/>
        </w:rPr>
        <w:t xml:space="preserve">, </w:t>
      </w:r>
      <w:hyperlink r:id="rId12" w:history="1">
        <w:r w:rsidR="003A0EE0" w:rsidRPr="00405203">
          <w:rPr>
            <w:rStyle w:val="Hyperlink"/>
            <w:rFonts w:ascii="Times New Roman" w:eastAsia="Times New Roman" w:hAnsi="Times New Roman" w:cs="Times New Roman"/>
            <w:color w:val="000066"/>
            <w:sz w:val="20"/>
            <w:u w:val="none"/>
            <w:lang w:eastAsia="ar-SA"/>
          </w:rPr>
          <w:t>Kyoussef7@yahoo.com</w:t>
        </w:r>
      </w:hyperlink>
    </w:p>
    <w:p w14:paraId="75B6FE5B" w14:textId="77777777" w:rsidR="00C17F87" w:rsidRPr="00405203" w:rsidRDefault="00C17F87" w:rsidP="00405203">
      <w:pPr>
        <w:bidi w:val="0"/>
        <w:snapToGrid w:val="0"/>
        <w:spacing w:after="0" w:line="240" w:lineRule="auto"/>
        <w:jc w:val="center"/>
        <w:rPr>
          <w:rFonts w:ascii="Times New Roman" w:eastAsia="Times New Roman" w:hAnsi="Times New Roman" w:cs="Times New Roman"/>
          <w:color w:val="000066"/>
          <w:sz w:val="20"/>
          <w:lang w:bidi="ar-EG"/>
        </w:rPr>
      </w:pPr>
    </w:p>
    <w:p w14:paraId="0848EBD1" w14:textId="77777777" w:rsidR="003A0EE0" w:rsidRPr="00405203" w:rsidRDefault="003A0EE0" w:rsidP="00405203">
      <w:pPr>
        <w:bidi w:val="0"/>
        <w:snapToGrid w:val="0"/>
        <w:spacing w:after="0" w:line="240" w:lineRule="auto"/>
        <w:jc w:val="both"/>
        <w:rPr>
          <w:rFonts w:ascii="Times New Roman" w:eastAsia="Calibri" w:hAnsi="Times New Roman" w:cs="Times New Roman"/>
          <w:sz w:val="20"/>
          <w:lang w:bidi="ar-EG"/>
        </w:rPr>
      </w:pPr>
      <w:r w:rsidRPr="00405203">
        <w:rPr>
          <w:rFonts w:ascii="Times New Roman" w:eastAsia="Calibri" w:hAnsi="Times New Roman" w:cs="Times New Roman"/>
          <w:b/>
          <w:sz w:val="20"/>
          <w:lang w:bidi="ar-EG"/>
        </w:rPr>
        <w:t>Abstract</w:t>
      </w:r>
      <w:r w:rsidRPr="00405203">
        <w:rPr>
          <w:rFonts w:ascii="Times New Roman" w:eastAsia="Calibri" w:hAnsi="Times New Roman" w:cs="Times New Roman"/>
          <w:b/>
          <w:caps/>
          <w:sz w:val="20"/>
          <w:lang w:bidi="ar-EG"/>
        </w:rPr>
        <w:t>:</w:t>
      </w:r>
      <w:r w:rsidRPr="00405203">
        <w:rPr>
          <w:rFonts w:ascii="Times New Roman" w:eastAsia="Calibri" w:hAnsi="Times New Roman" w:cs="Times New Roman"/>
          <w:b/>
          <w:sz w:val="20"/>
          <w:lang w:bidi="ar-EG"/>
        </w:rPr>
        <w:t xml:space="preserve"> Background: </w:t>
      </w:r>
      <w:r w:rsidRPr="00405203">
        <w:rPr>
          <w:rFonts w:ascii="Times New Roman" w:eastAsia="Times New Roman" w:hAnsi="Times New Roman" w:cs="Times New Roman"/>
          <w:sz w:val="20"/>
          <w:lang w:bidi="ar-EG"/>
        </w:rPr>
        <w:t xml:space="preserve">The age-related changes of the gastrointestinal tract, availability of the food and the functional ability affect the nutritional intake among elderly people. Most of the diseases originate from malnutrition especially among the vulnerable group as older adults. </w:t>
      </w:r>
      <w:r w:rsidRPr="00405203">
        <w:rPr>
          <w:rFonts w:ascii="Times New Roman" w:eastAsia="Calibri" w:hAnsi="Times New Roman" w:cs="Times New Roman"/>
          <w:sz w:val="20"/>
          <w:lang w:bidi="ar-EG"/>
        </w:rPr>
        <w:t xml:space="preserve">Therefore, the aim of this study is to </w:t>
      </w:r>
      <w:r w:rsidRPr="00405203">
        <w:rPr>
          <w:rFonts w:ascii="Times New Roman" w:eastAsia="Calibri" w:hAnsi="Times New Roman" w:cs="Times New Roman"/>
          <w:sz w:val="20"/>
        </w:rPr>
        <w:t>improve older adults' nutritional habits. The study followed a quesi experimental research design and was carried out in the Elderly Club at Qena City. Sample; One hundred and six older adults who fulfilled the inclusion criteria participated in this study and assigned randomly into fifty-three intervention group and fifty-three control group. Two tools were used to collect the data; Tool I Structured Interview Form and tool II Mini-Nutritional Assessment Scale. The results of this study revealed that</w:t>
      </w:r>
      <w:r w:rsidRPr="00405203">
        <w:rPr>
          <w:rFonts w:ascii="Times New Roman" w:eastAsia="Calibri" w:hAnsi="Times New Roman" w:cs="Times New Roman"/>
          <w:sz w:val="20"/>
          <w:lang w:bidi="ar-EG"/>
        </w:rPr>
        <w:t xml:space="preserve"> there are no statistically significant differences of frequency of usual food consumed per week between pre-test and Posttest among the intervention or control group </w:t>
      </w:r>
      <w:r w:rsidRPr="00405203">
        <w:rPr>
          <w:rFonts w:ascii="Times New Roman" w:eastAsia="Calibri" w:hAnsi="Times New Roman" w:cs="Times New Roman"/>
          <w:sz w:val="20"/>
        </w:rPr>
        <w:t>(P &gt; 0.05)</w:t>
      </w:r>
      <w:r w:rsidRPr="00405203">
        <w:rPr>
          <w:rFonts w:ascii="Times New Roman" w:eastAsia="Calibri" w:hAnsi="Times New Roman" w:cs="Times New Roman"/>
          <w:sz w:val="20"/>
          <w:lang w:bidi="ar-EG"/>
        </w:rPr>
        <w:t>. There are significance differences between pre-test and Posttest of food preparation method and the substances used in cooking among only the intervention group. It was concluded from the current study that the intervention improved the nutritional habits. Based on the study results, it will be useful implement the nutritional educational program at all older organizations which provide services to older adults such as elderly homes, elderly clubs, and hospitals in Egypt.</w:t>
      </w:r>
    </w:p>
    <w:p w14:paraId="708B539D" w14:textId="77777777" w:rsidR="00405203" w:rsidRPr="00405203" w:rsidRDefault="00405203" w:rsidP="00405203">
      <w:pPr>
        <w:bidi w:val="0"/>
        <w:snapToGrid w:val="0"/>
        <w:spacing w:after="0" w:line="240" w:lineRule="auto"/>
        <w:jc w:val="both"/>
        <w:rPr>
          <w:rFonts w:ascii="Times New Roman" w:hAnsi="Times New Roman" w:cs="Times New Roman"/>
          <w:sz w:val="20"/>
        </w:rPr>
      </w:pPr>
      <w:r w:rsidRPr="00405203">
        <w:rPr>
          <w:rFonts w:ascii="Times New Roman" w:hAnsi="Times New Roman" w:cs="Times New Roman"/>
          <w:bCs/>
          <w:sz w:val="20"/>
          <w:szCs w:val="20"/>
        </w:rPr>
        <w:t>[</w:t>
      </w:r>
      <w:r w:rsidRPr="00405203">
        <w:rPr>
          <w:rFonts w:ascii="Times New Roman" w:hAnsi="Times New Roman" w:cs="Times New Roman"/>
          <w:sz w:val="20"/>
        </w:rPr>
        <w:t xml:space="preserve">Nadia Omar </w:t>
      </w:r>
      <w:proofErr w:type="spellStart"/>
      <w:r w:rsidRPr="00405203">
        <w:rPr>
          <w:rFonts w:ascii="Times New Roman" w:hAnsi="Times New Roman" w:cs="Times New Roman"/>
          <w:sz w:val="20"/>
        </w:rPr>
        <w:t>Emam</w:t>
      </w:r>
      <w:proofErr w:type="spellEnd"/>
      <w:r w:rsidRPr="00405203">
        <w:rPr>
          <w:rFonts w:ascii="Times New Roman" w:hAnsi="Times New Roman" w:cs="Times New Roman"/>
          <w:sz w:val="20"/>
        </w:rPr>
        <w:t xml:space="preserve"> </w:t>
      </w:r>
      <w:proofErr w:type="spellStart"/>
      <w:r w:rsidRPr="00405203">
        <w:rPr>
          <w:rFonts w:ascii="Times New Roman" w:hAnsi="Times New Roman" w:cs="Times New Roman"/>
          <w:sz w:val="20"/>
        </w:rPr>
        <w:t>Abdelnasser</w:t>
      </w:r>
      <w:proofErr w:type="spellEnd"/>
      <w:r w:rsidRPr="00405203">
        <w:rPr>
          <w:rFonts w:ascii="Times New Roman" w:hAnsi="Times New Roman" w:cs="Times New Roman"/>
          <w:sz w:val="20"/>
        </w:rPr>
        <w:t xml:space="preserve">, </w:t>
      </w:r>
      <w:proofErr w:type="spellStart"/>
      <w:r w:rsidRPr="00405203">
        <w:rPr>
          <w:rFonts w:ascii="Times New Roman" w:eastAsia="Times New Roman" w:hAnsi="Times New Roman" w:cs="Times New Roman"/>
          <w:sz w:val="20"/>
          <w:lang w:bidi="ar-EG"/>
        </w:rPr>
        <w:t>Hoda</w:t>
      </w:r>
      <w:proofErr w:type="spellEnd"/>
      <w:r w:rsidRPr="00405203">
        <w:rPr>
          <w:rFonts w:ascii="Times New Roman" w:eastAsia="Times New Roman" w:hAnsi="Times New Roman" w:cs="Times New Roman"/>
          <w:sz w:val="20"/>
          <w:lang w:bidi="ar-EG"/>
        </w:rPr>
        <w:t xml:space="preserve"> </w:t>
      </w:r>
      <w:proofErr w:type="spellStart"/>
      <w:r w:rsidRPr="00405203">
        <w:rPr>
          <w:rFonts w:ascii="Times New Roman" w:eastAsia="Times New Roman" w:hAnsi="Times New Roman" w:cs="Times New Roman"/>
          <w:sz w:val="20"/>
          <w:lang w:bidi="ar-EG"/>
        </w:rPr>
        <w:t>Diab</w:t>
      </w:r>
      <w:proofErr w:type="spellEnd"/>
      <w:r w:rsidRPr="00405203">
        <w:rPr>
          <w:rFonts w:ascii="Times New Roman" w:eastAsia="Times New Roman" w:hAnsi="Times New Roman" w:cs="Times New Roman"/>
          <w:sz w:val="20"/>
          <w:lang w:bidi="ar-EG"/>
        </w:rPr>
        <w:t xml:space="preserve"> </w:t>
      </w:r>
      <w:proofErr w:type="spellStart"/>
      <w:r w:rsidRPr="00405203">
        <w:rPr>
          <w:rFonts w:ascii="Times New Roman" w:eastAsia="Times New Roman" w:hAnsi="Times New Roman" w:cs="Times New Roman"/>
          <w:sz w:val="20"/>
          <w:lang w:bidi="ar-EG"/>
        </w:rPr>
        <w:t>Fahmy</w:t>
      </w:r>
      <w:proofErr w:type="spellEnd"/>
      <w:r w:rsidRPr="00405203">
        <w:rPr>
          <w:rFonts w:ascii="Times New Roman" w:eastAsia="Times New Roman" w:hAnsi="Times New Roman" w:cs="Times New Roman"/>
          <w:sz w:val="20"/>
          <w:lang w:bidi="ar-EG"/>
        </w:rPr>
        <w:t xml:space="preserve"> Ibrahim</w:t>
      </w:r>
      <w:r w:rsidRPr="00405203">
        <w:rPr>
          <w:rFonts w:ascii="Times New Roman" w:hAnsi="Times New Roman" w:cs="Times New Roman"/>
          <w:sz w:val="20"/>
        </w:rPr>
        <w:t xml:space="preserve">, </w:t>
      </w:r>
      <w:proofErr w:type="spellStart"/>
      <w:r w:rsidRPr="00405203">
        <w:rPr>
          <w:rFonts w:ascii="Times New Roman" w:eastAsia="Times New Roman" w:hAnsi="Times New Roman" w:cs="Times New Roman"/>
          <w:sz w:val="20"/>
          <w:lang w:bidi="ar-EG"/>
        </w:rPr>
        <w:t>Asmaa</w:t>
      </w:r>
      <w:proofErr w:type="spellEnd"/>
      <w:r w:rsidRPr="00405203">
        <w:rPr>
          <w:rFonts w:ascii="Times New Roman" w:eastAsia="Times New Roman" w:hAnsi="Times New Roman" w:cs="Times New Roman"/>
          <w:sz w:val="20"/>
          <w:lang w:bidi="ar-EG"/>
        </w:rPr>
        <w:t xml:space="preserve"> Kamal Hassan</w:t>
      </w:r>
      <w:r>
        <w:rPr>
          <w:rFonts w:ascii="Times New Roman" w:eastAsia="Times New Roman" w:hAnsi="Times New Roman" w:cs="Times New Roman"/>
          <w:sz w:val="20"/>
          <w:lang w:bidi="ar-EG"/>
        </w:rPr>
        <w:t>,</w:t>
      </w:r>
      <w:r w:rsidRPr="00405203">
        <w:rPr>
          <w:rFonts w:ascii="Times New Roman" w:eastAsia="Times New Roman" w:hAnsi="Times New Roman" w:cs="Times New Roman"/>
          <w:sz w:val="20"/>
          <w:lang w:bidi="ar-EG"/>
        </w:rPr>
        <w:t xml:space="preserve"> </w:t>
      </w:r>
      <w:proofErr w:type="spellStart"/>
      <w:r w:rsidRPr="00405203">
        <w:rPr>
          <w:rFonts w:ascii="Times New Roman" w:eastAsia="Times New Roman" w:hAnsi="Times New Roman" w:cs="Times New Roman"/>
          <w:sz w:val="20"/>
          <w:lang w:bidi="ar-EG"/>
        </w:rPr>
        <w:t>Hu</w:t>
      </w:r>
      <w:r w:rsidR="008902FE" w:rsidRPr="00405203">
        <w:rPr>
          <w:rFonts w:ascii="Times New Roman" w:eastAsia="Times New Roman" w:hAnsi="Times New Roman" w:cs="Times New Roman"/>
          <w:sz w:val="20"/>
          <w:lang w:bidi="ar-EG"/>
        </w:rPr>
        <w:t>i</w:t>
      </w:r>
      <w:proofErr w:type="spellEnd"/>
      <w:r w:rsidR="008902FE">
        <w:rPr>
          <w:rFonts w:ascii="Times New Roman" w:eastAsia="Times New Roman" w:hAnsi="Times New Roman" w:cs="Times New Roman"/>
          <w:sz w:val="20"/>
          <w:lang w:bidi="ar-EG"/>
        </w:rPr>
        <w:t xml:space="preserve"> </w:t>
      </w:r>
      <w:r w:rsidR="008902FE" w:rsidRPr="00405203">
        <w:rPr>
          <w:rFonts w:ascii="Times New Roman" w:eastAsia="Times New Roman" w:hAnsi="Times New Roman" w:cs="Times New Roman"/>
          <w:sz w:val="20"/>
          <w:lang w:bidi="ar-EG"/>
        </w:rPr>
        <w:t>J</w:t>
      </w:r>
      <w:r w:rsidRPr="00405203">
        <w:rPr>
          <w:rFonts w:ascii="Times New Roman" w:eastAsia="Times New Roman" w:hAnsi="Times New Roman" w:cs="Times New Roman"/>
          <w:sz w:val="20"/>
          <w:lang w:bidi="ar-EG"/>
        </w:rPr>
        <w:t xml:space="preserve">un </w:t>
      </w:r>
      <w:proofErr w:type="spellStart"/>
      <w:r w:rsidRPr="00405203">
        <w:rPr>
          <w:rFonts w:ascii="Times New Roman" w:eastAsia="Times New Roman" w:hAnsi="Times New Roman" w:cs="Times New Roman"/>
          <w:sz w:val="20"/>
          <w:lang w:bidi="ar-EG"/>
        </w:rPr>
        <w:t>Chih</w:t>
      </w:r>
      <w:proofErr w:type="spellEnd"/>
      <w:r>
        <w:rPr>
          <w:rFonts w:ascii="Times New Roman" w:eastAsia="Times New Roman" w:hAnsi="Times New Roman" w:cs="Times New Roman"/>
          <w:sz w:val="20"/>
          <w:lang w:bidi="ar-EG"/>
        </w:rPr>
        <w:t>,</w:t>
      </w:r>
      <w:r w:rsidRPr="00405203">
        <w:rPr>
          <w:rFonts w:ascii="Times New Roman" w:eastAsia="Times New Roman" w:hAnsi="Times New Roman" w:cs="Times New Roman"/>
          <w:sz w:val="20"/>
          <w:lang w:bidi="ar-EG"/>
        </w:rPr>
        <w:t xml:space="preserve"> Mohamed Kamal </w:t>
      </w:r>
      <w:proofErr w:type="spellStart"/>
      <w:r w:rsidRPr="00405203">
        <w:rPr>
          <w:rFonts w:ascii="Times New Roman" w:eastAsia="Times New Roman" w:hAnsi="Times New Roman" w:cs="Times New Roman"/>
          <w:sz w:val="20"/>
          <w:lang w:bidi="ar-EG"/>
        </w:rPr>
        <w:t>Alsayed</w:t>
      </w:r>
      <w:proofErr w:type="spellEnd"/>
      <w:r w:rsidRPr="00405203">
        <w:rPr>
          <w:rFonts w:ascii="Times New Roman" w:eastAsia="Times New Roman" w:hAnsi="Times New Roman" w:cs="Times New Roman"/>
          <w:sz w:val="20"/>
          <w:lang w:bidi="ar-EG"/>
        </w:rPr>
        <w:t xml:space="preserve"> Youssef</w:t>
      </w:r>
      <w:r w:rsidRPr="00405203">
        <w:rPr>
          <w:rFonts w:ascii="Times New Roman" w:hAnsi="Times New Roman" w:cs="Times New Roman"/>
          <w:sz w:val="20"/>
          <w:szCs w:val="20"/>
        </w:rPr>
        <w:t>.</w:t>
      </w:r>
      <w:r w:rsidRPr="00405203">
        <w:rPr>
          <w:rFonts w:ascii="Times New Roman" w:eastAsiaTheme="minorEastAsia" w:hAnsi="Times New Roman" w:cs="Times New Roman" w:hint="eastAsia"/>
          <w:b/>
          <w:bCs/>
          <w:sz w:val="20"/>
          <w:szCs w:val="20"/>
          <w:lang w:bidi="fa-IR"/>
        </w:rPr>
        <w:t xml:space="preserve"> </w:t>
      </w:r>
      <w:r w:rsidRPr="00405203">
        <w:rPr>
          <w:rFonts w:ascii="Times New Roman" w:eastAsia="Times New Roman" w:hAnsi="Times New Roman" w:cs="Times New Roman"/>
          <w:b/>
          <w:sz w:val="20"/>
          <w:shd w:val="clear" w:color="auto" w:fill="FFFFFF"/>
        </w:rPr>
        <w:t>Impact of Nutritional Educational Program on the Nutritional Habits and Status among Older Adults at Qena City, Egypt</w:t>
      </w:r>
      <w:r w:rsidRPr="00405203">
        <w:rPr>
          <w:rFonts w:ascii="Times New Roman" w:eastAsia="Times New Roman" w:hAnsi="Times New Roman" w:cs="Times New Roman"/>
          <w:b/>
          <w:bCs/>
          <w:sz w:val="20"/>
          <w:szCs w:val="20"/>
          <w:lang w:bidi="fa-IR"/>
        </w:rPr>
        <w:t>.</w:t>
      </w:r>
      <w:r w:rsidRPr="00405203">
        <w:rPr>
          <w:rFonts w:ascii="Times New Roman" w:hAnsi="Times New Roman" w:cs="Times New Roman"/>
          <w:bCs/>
          <w:i/>
          <w:sz w:val="20"/>
          <w:szCs w:val="20"/>
        </w:rPr>
        <w:t xml:space="preserve"> N Y </w:t>
      </w:r>
      <w:proofErr w:type="spellStart"/>
      <w:r w:rsidRPr="00405203">
        <w:rPr>
          <w:rFonts w:ascii="Times New Roman" w:hAnsi="Times New Roman" w:cs="Times New Roman"/>
          <w:bCs/>
          <w:i/>
          <w:sz w:val="20"/>
          <w:szCs w:val="20"/>
        </w:rPr>
        <w:t>Sci</w:t>
      </w:r>
      <w:proofErr w:type="spellEnd"/>
      <w:r w:rsidRPr="00405203">
        <w:rPr>
          <w:rFonts w:ascii="Times New Roman" w:hAnsi="Times New Roman" w:cs="Times New Roman"/>
          <w:bCs/>
          <w:i/>
          <w:sz w:val="20"/>
          <w:szCs w:val="20"/>
        </w:rPr>
        <w:t xml:space="preserve"> J</w:t>
      </w:r>
      <w:r w:rsidRPr="00405203">
        <w:rPr>
          <w:rFonts w:ascii="Times New Roman" w:hAnsi="Times New Roman" w:cs="Times New Roman"/>
          <w:bCs/>
          <w:sz w:val="20"/>
          <w:szCs w:val="20"/>
        </w:rPr>
        <w:t xml:space="preserve"> </w:t>
      </w:r>
      <w:r w:rsidRPr="00405203">
        <w:rPr>
          <w:rFonts w:ascii="Times New Roman" w:hAnsi="Times New Roman" w:cs="Times New Roman"/>
          <w:sz w:val="20"/>
          <w:szCs w:val="20"/>
        </w:rPr>
        <w:t>201</w:t>
      </w:r>
      <w:r w:rsidRPr="00405203">
        <w:rPr>
          <w:rFonts w:ascii="Times New Roman" w:hAnsi="Times New Roman" w:cs="Times New Roman" w:hint="eastAsia"/>
          <w:sz w:val="20"/>
          <w:szCs w:val="20"/>
        </w:rPr>
        <w:t>8</w:t>
      </w:r>
      <w:r w:rsidRPr="00405203">
        <w:rPr>
          <w:rFonts w:ascii="Times New Roman" w:hAnsi="Times New Roman" w:cs="Times New Roman"/>
          <w:sz w:val="20"/>
          <w:szCs w:val="20"/>
        </w:rPr>
        <w:t>;</w:t>
      </w:r>
      <w:r w:rsidRPr="00405203">
        <w:rPr>
          <w:rFonts w:ascii="Times New Roman" w:hAnsi="Times New Roman" w:cs="Times New Roman" w:hint="eastAsia"/>
          <w:sz w:val="20"/>
          <w:szCs w:val="20"/>
        </w:rPr>
        <w:t>11</w:t>
      </w:r>
      <w:r w:rsidRPr="00405203">
        <w:rPr>
          <w:rFonts w:ascii="Times New Roman" w:hAnsi="Times New Roman" w:cs="Times New Roman"/>
          <w:sz w:val="20"/>
          <w:szCs w:val="20"/>
        </w:rPr>
        <w:t>(</w:t>
      </w:r>
      <w:r w:rsidRPr="00405203">
        <w:rPr>
          <w:rFonts w:ascii="Times New Roman" w:hAnsi="Times New Roman" w:cs="Times New Roman" w:hint="eastAsia"/>
          <w:sz w:val="20"/>
          <w:szCs w:val="20"/>
        </w:rPr>
        <w:t>12</w:t>
      </w:r>
      <w:r w:rsidRPr="00405203">
        <w:rPr>
          <w:rFonts w:ascii="Times New Roman" w:hAnsi="Times New Roman" w:cs="Times New Roman"/>
          <w:sz w:val="20"/>
          <w:szCs w:val="20"/>
        </w:rPr>
        <w:t>):</w:t>
      </w:r>
      <w:r w:rsidR="00E54326">
        <w:rPr>
          <w:rFonts w:ascii="Times New Roman" w:hAnsi="Times New Roman" w:cs="Times New Roman"/>
          <w:noProof/>
          <w:color w:val="000000"/>
          <w:sz w:val="20"/>
          <w:szCs w:val="20"/>
        </w:rPr>
        <w:t>109-121</w:t>
      </w:r>
      <w:r w:rsidRPr="00405203">
        <w:rPr>
          <w:rFonts w:ascii="Times New Roman" w:hAnsi="Times New Roman" w:cs="Times New Roman"/>
          <w:sz w:val="20"/>
          <w:szCs w:val="20"/>
        </w:rPr>
        <w:t xml:space="preserve">]. </w:t>
      </w:r>
      <w:r w:rsidRPr="00405203">
        <w:rPr>
          <w:rFonts w:ascii="Times New Roman" w:hAnsi="Times New Roman" w:cs="Times New Roman"/>
          <w:iCs/>
          <w:color w:val="000000"/>
          <w:sz w:val="20"/>
          <w:szCs w:val="20"/>
        </w:rPr>
        <w:t>ISSN 1554-0200 (print); ISSN 2375-723X (online)</w:t>
      </w:r>
      <w:r w:rsidRPr="00405203">
        <w:rPr>
          <w:rFonts w:ascii="Times New Roman" w:hAnsi="Times New Roman" w:cs="Times New Roman"/>
          <w:sz w:val="20"/>
          <w:szCs w:val="20"/>
        </w:rPr>
        <w:t xml:space="preserve">. </w:t>
      </w:r>
      <w:hyperlink r:id="rId13" w:history="1">
        <w:r w:rsidRPr="00405203">
          <w:rPr>
            <w:rStyle w:val="Hyperlink"/>
            <w:rFonts w:ascii="Times New Roman" w:hAnsi="Times New Roman" w:cs="Times New Roman"/>
            <w:color w:val="0000FF"/>
            <w:sz w:val="20"/>
            <w:szCs w:val="20"/>
          </w:rPr>
          <w:t>http://www.sciencepub.net/newyork</w:t>
        </w:r>
      </w:hyperlink>
      <w:r w:rsidRPr="00405203">
        <w:rPr>
          <w:rFonts w:ascii="Times New Roman" w:hAnsi="Times New Roman" w:cs="Times New Roman"/>
          <w:sz w:val="20"/>
          <w:szCs w:val="20"/>
        </w:rPr>
        <w:t xml:space="preserve">. </w:t>
      </w:r>
      <w:r>
        <w:rPr>
          <w:rFonts w:ascii="Times New Roman" w:hAnsi="Times New Roman" w:cs="Times New Roman" w:hint="eastAsia"/>
          <w:sz w:val="20"/>
          <w:szCs w:val="20"/>
          <w:lang w:eastAsia="zh-CN"/>
        </w:rPr>
        <w:t>12</w:t>
      </w:r>
      <w:r w:rsidRPr="00405203">
        <w:rPr>
          <w:rFonts w:ascii="Times New Roman" w:hAnsi="Times New Roman" w:cs="Times New Roman" w:hint="eastAsia"/>
          <w:sz w:val="20"/>
          <w:szCs w:val="20"/>
        </w:rPr>
        <w:t xml:space="preserve">. </w:t>
      </w:r>
      <w:r w:rsidRPr="00405203">
        <w:rPr>
          <w:rFonts w:ascii="Times New Roman" w:hAnsi="Times New Roman" w:cs="Times New Roman"/>
          <w:color w:val="000000"/>
          <w:sz w:val="20"/>
          <w:szCs w:val="20"/>
          <w:shd w:val="clear" w:color="auto" w:fill="FFFFFF"/>
        </w:rPr>
        <w:t>doi:</w:t>
      </w:r>
      <w:hyperlink r:id="rId14" w:history="1">
        <w:r w:rsidRPr="00405203">
          <w:rPr>
            <w:rStyle w:val="Hyperlink"/>
            <w:rFonts w:ascii="Times New Roman" w:hAnsi="Times New Roman" w:cs="Times New Roman"/>
            <w:color w:val="0000FF"/>
            <w:sz w:val="20"/>
            <w:szCs w:val="20"/>
            <w:shd w:val="clear" w:color="auto" w:fill="FFFFFF"/>
          </w:rPr>
          <w:t>10.7537/mars</w:t>
        </w:r>
        <w:r w:rsidRPr="00405203">
          <w:rPr>
            <w:rStyle w:val="Hyperlink"/>
            <w:rFonts w:ascii="Times New Roman" w:hAnsi="Times New Roman" w:cs="Times New Roman" w:hint="eastAsia"/>
            <w:color w:val="0000FF"/>
            <w:sz w:val="20"/>
            <w:szCs w:val="20"/>
            <w:shd w:val="clear" w:color="auto" w:fill="FFFFFF"/>
          </w:rPr>
          <w:t>nys111218.</w:t>
        </w:r>
        <w:r>
          <w:rPr>
            <w:rStyle w:val="Hyperlink"/>
            <w:rFonts w:ascii="Times New Roman" w:hAnsi="Times New Roman" w:cs="Times New Roman" w:hint="eastAsia"/>
            <w:color w:val="0000FF"/>
            <w:sz w:val="20"/>
            <w:szCs w:val="20"/>
            <w:shd w:val="clear" w:color="auto" w:fill="FFFFFF"/>
            <w:lang w:eastAsia="zh-CN"/>
          </w:rPr>
          <w:t>12</w:t>
        </w:r>
      </w:hyperlink>
      <w:r w:rsidRPr="00405203">
        <w:rPr>
          <w:rFonts w:ascii="Times New Roman" w:hAnsi="Times New Roman" w:cs="Times New Roman"/>
          <w:color w:val="000000"/>
          <w:sz w:val="20"/>
          <w:szCs w:val="20"/>
          <w:shd w:val="clear" w:color="auto" w:fill="FFFFFF"/>
        </w:rPr>
        <w:t>.</w:t>
      </w:r>
    </w:p>
    <w:p w14:paraId="2C13B20F" w14:textId="77777777" w:rsidR="003A0EE0" w:rsidRPr="00C17F87" w:rsidRDefault="003A0EE0" w:rsidP="00405203">
      <w:pPr>
        <w:bidi w:val="0"/>
        <w:snapToGrid w:val="0"/>
        <w:spacing w:after="0" w:line="240" w:lineRule="auto"/>
        <w:jc w:val="both"/>
        <w:rPr>
          <w:rFonts w:ascii="Times New Roman" w:eastAsia="Calibri" w:hAnsi="Times New Roman" w:cs="Times New Roman"/>
          <w:b/>
          <w:sz w:val="20"/>
          <w:lang w:bidi="ar-EG"/>
        </w:rPr>
      </w:pPr>
    </w:p>
    <w:p w14:paraId="0AA2C564"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lang w:bidi="ar-EG"/>
        </w:rPr>
      </w:pPr>
      <w:r w:rsidRPr="00C17F87">
        <w:rPr>
          <w:rFonts w:ascii="Times New Roman" w:eastAsia="Calibri" w:hAnsi="Times New Roman" w:cs="Times New Roman"/>
          <w:b/>
          <w:sz w:val="20"/>
          <w:lang w:bidi="ar-EG"/>
        </w:rPr>
        <w:t>Keywords</w:t>
      </w:r>
      <w:r w:rsidRPr="00C17F87">
        <w:rPr>
          <w:rFonts w:ascii="Times New Roman" w:eastAsia="Calibri" w:hAnsi="Times New Roman" w:cs="Times New Roman"/>
          <w:sz w:val="20"/>
          <w:lang w:bidi="ar-EG"/>
        </w:rPr>
        <w:t>: Older adults, Nutrition, Nutritional habit, Educational program</w:t>
      </w:r>
    </w:p>
    <w:p w14:paraId="217B3BF0" w14:textId="77777777" w:rsidR="00405203" w:rsidRDefault="00C17F87" w:rsidP="00405203">
      <w:pPr>
        <w:bidi w:val="0"/>
        <w:snapToGrid w:val="0"/>
        <w:spacing w:after="0" w:line="240" w:lineRule="auto"/>
        <w:jc w:val="both"/>
        <w:rPr>
          <w:rFonts w:ascii="Times New Roman" w:eastAsia="Times New Roman" w:hAnsi="Times New Roman" w:cs="Times New Roman"/>
          <w:b/>
          <w:bCs/>
          <w:sz w:val="20"/>
          <w:szCs w:val="20"/>
          <w:lang w:bidi="ar-EG"/>
        </w:rPr>
        <w:sectPr w:rsidR="00405203" w:rsidSect="00E54326">
          <w:headerReference w:type="default" r:id="rId15"/>
          <w:footerReference w:type="default" r:id="rId16"/>
          <w:type w:val="continuous"/>
          <w:pgSz w:w="12242" w:h="15842" w:code="1"/>
          <w:pgMar w:top="1440" w:right="1440" w:bottom="1440" w:left="1440" w:header="720" w:footer="720" w:gutter="0"/>
          <w:pgNumType w:start="109"/>
          <w:cols w:space="720"/>
          <w:docGrid w:linePitch="360"/>
        </w:sectPr>
      </w:pPr>
      <w:r>
        <w:rPr>
          <w:rFonts w:ascii="Times New Roman" w:eastAsia="Times New Roman" w:hAnsi="Times New Roman" w:cs="Times New Roman"/>
          <w:b/>
          <w:bCs/>
          <w:sz w:val="20"/>
          <w:szCs w:val="20"/>
          <w:lang w:bidi="ar-EG"/>
        </w:rPr>
        <w:cr/>
      </w:r>
    </w:p>
    <w:p w14:paraId="0FB718EB"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lang w:bidi="ar-EG"/>
        </w:rPr>
      </w:pPr>
      <w:r w:rsidRPr="00C17F87">
        <w:rPr>
          <w:rFonts w:ascii="Times New Roman" w:eastAsia="Times New Roman" w:hAnsi="Times New Roman" w:cs="Times New Roman"/>
          <w:b/>
          <w:sz w:val="20"/>
          <w:lang w:bidi="ar-EG"/>
        </w:rPr>
        <w:lastRenderedPageBreak/>
        <w:t>1. Introduction</w:t>
      </w:r>
    </w:p>
    <w:p w14:paraId="7E43A1B8"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 xml:space="preserve">The elderly population is predicted to quadruple over the next 25 years in developing countries. It will represent over 25% of the total population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&lt;EndNote&gt;&lt;Cite&gt;&lt;Author&gt;WHO&lt;/Author&gt;&lt;Year&gt;2015&lt;/Year&gt;&lt;RecNum&gt;462&lt;/RecNum&gt;&lt;DisplayText&gt;(WHO, 2015)&lt;/DisplayText&gt;&lt;record&gt;&lt;rec-number&gt;462&lt;/rec-number&gt;&lt;foreign-keys&gt;&lt;key app="EN" db-id="2dd0sza5gvxv51ee95fx2pwsax9s9fddt5er"&gt;462&lt;/key&gt;&lt;/foreign-keys&gt;&lt;ref-type name="Web Page"&gt;12&lt;/ref-type&gt;&lt;contributors&gt;&lt;authors&gt;&lt;author&gt;WHO&lt;/author&gt;&lt;/authors&gt;&lt;/contributors&gt;&lt;titles&gt;&lt;title&gt;WHO study on global AGEing and adult health (SAGE)&lt;/title&gt;&lt;/titles&gt;&lt;dates&gt;&lt;year&gt;2015&lt;/year&gt;&lt;/dates&gt;&lt;urls&gt;&lt;related-urls&gt;&lt;url&gt;http://www.who.int/healthinfo/systems/sage/en/index.html.&lt;/url&gt;&lt;/related-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115" w:history="1">
        <w:r w:rsidRPr="00C17F87">
          <w:rPr>
            <w:rFonts w:ascii="Times New Roman" w:eastAsia="Times New Roman" w:hAnsi="Times New Roman" w:cs="Times New Roman"/>
            <w:b/>
            <w:sz w:val="20"/>
            <w:lang w:bidi="ar-EG"/>
          </w:rPr>
          <w:t>WHO, 2015</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xml:space="preserve">. By 2030 about 75% of elderly will be in less developed countries. In that countries, the elderly is poor and in poor health.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&lt;EndNote&gt;&lt;Cite&gt;&lt;Author&gt;Boraschi&lt;/Author&gt;&lt;Year&gt;2010&lt;/Year&gt;&lt;RecNum&gt;459&lt;/RecNum&gt;&lt;DisplayText&gt;(Boraschi et al., 2010)&lt;/DisplayText&gt;&lt;record&gt;&lt;rec-number&gt;459&lt;/rec-number&gt;&lt;foreign-keys&gt;&lt;key app="EN" db-id="2dd0sza5gvxv51ee95fx2pwsax9s9fddt5er"&gt;459&lt;/key&gt;&lt;/foreign-keys&gt;&lt;ref-type name="Conference Paper"&gt;47&lt;/ref-type&gt;&lt;contributors&gt;&lt;authors&gt;&lt;author&gt;Boraschi, Diana&lt;/author&gt;&lt;author&gt;Del Giudice, Giuseppe&lt;/author&gt;&lt;author&gt;Dutel, Catherine&lt;/author&gt;&lt;author&gt;Ivanoff, Bernard&lt;/author&gt;&lt;author&gt;Rappuoli, Rino&lt;/author&gt;&lt;author&gt;Grubeck-Loebenstein, Beatrix&lt;/author&gt;&lt;/authors&gt;&lt;/contributors&gt;&lt;titles&gt;&lt;title&gt;Ageing and immunity: Addressing immune senescence to ensure healthy ageing&lt;/title&gt;&lt;secondary-title&gt;Vaccine&lt;/secondary-title&gt;&lt;/titles&gt;&lt;periodical&gt;&lt;full-title&gt;Vaccine&lt;/full-title&gt;&lt;/periodical&gt;&lt;pages&gt;3627-3631&lt;/pages&gt;&lt;volume&gt;28&lt;/volume&gt;&lt;number&gt;21&lt;/number&gt;&lt;keywords&gt;&lt;keyword&gt;Ageing&lt;/keyword&gt;&lt;keyword&gt;Immune senescence&lt;/keyword&gt;&lt;keyword&gt;Vaccination&lt;/keyword&gt;&lt;/keywords&gt;&lt;dates&gt;&lt;year&gt;2010&lt;/year&gt;&lt;pub-dates&gt;&lt;date&gt;5/7/&lt;/date&gt;&lt;/pub-dates&gt;&lt;/dates&gt;&lt;isbn&gt;0264-410X&lt;/isbn&gt;&lt;urls&gt;&lt;related-urls&gt;&lt;url&gt;http://www.sciencedirect.com/science/article/pii/S0264410X10004111&lt;/url&gt;&lt;/related-urls&gt;&lt;/urls&gt;&lt;electronic-resource-num&gt;http://dx.doi.org/10.1016/j.vaccine.2010.03.035&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17" w:history="1">
        <w:r w:rsidRPr="00C17F87">
          <w:rPr>
            <w:rFonts w:ascii="Times New Roman" w:eastAsia="Calibri" w:hAnsi="Times New Roman" w:cs="Times New Roman"/>
            <w:b/>
            <w:sz w:val="20"/>
            <w:lang w:bidi="ar-EG"/>
          </w:rPr>
          <w:t>Boraschi et al., 2010</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w:t>
      </w:r>
    </w:p>
    <w:p w14:paraId="03A01273"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Calibri" w:hAnsi="Times New Roman" w:cs="Times New Roman"/>
          <w:sz w:val="20"/>
        </w:rPr>
        <w:t xml:space="preserve">According to State Information Service, Egypt is rapidly aging in its demographic structure. The total percent of older adults aged 60 years and above has increased to be 6.9 in 2016 from 6 percent in 2010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&lt;EndNote&gt;&lt;Cite&gt;&lt;Author&gt;State Information Service&lt;/Author&gt;&lt;Year&gt;2016&lt;/Year&gt;&lt;RecNum&gt;24&lt;/RecNum&gt;&lt;DisplayText&gt;(State Information Service, 2016)&lt;/DisplayText&gt;&lt;record&gt;&lt;rec-number&gt;24&lt;/rec-number&gt;&lt;foreign-keys&gt;&lt;key app="EN" db-id="evd5pvwr9x2wdne5dzbxs2rlswxe59dpt95d"&gt;24&lt;/key&gt;&lt;/foreign-keys&gt;&lt;ref-type name="Web Page"&gt;12&lt;/ref-type&gt;&lt;contributors&gt;&lt;authors&gt;&lt;author&gt;State Information Service,&lt;/author&gt;&lt;/authors&gt;&lt;/contributors&gt;&lt;titles&gt;&lt;title&gt;Egypt in Figures 2016, Population&lt;/title&gt;&lt;/titles&gt;&lt;volume&gt;2017&lt;/volume&gt;&lt;number&gt;6 June&lt;/number&gt;&lt;dates&gt;&lt;year&gt;2016&lt;/year&gt;&lt;/dates&gt;&lt;urls&gt;&lt;related-urls&gt;&lt;url&gt;http://www.sis.gov.eg/Story/64485?lang=ar&lt;/url&gt;&lt;/related-urls&gt;&lt;/urls&gt;&lt;/record&gt;&lt;/Cite&gt;&lt;/EndNote&gt;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105" w:history="1">
        <w:r w:rsidRPr="00C17F87">
          <w:rPr>
            <w:rFonts w:ascii="Times New Roman" w:eastAsia="Calibri" w:hAnsi="Times New Roman" w:cs="Times New Roman"/>
            <w:b/>
            <w:sz w:val="20"/>
          </w:rPr>
          <w:t>State Information Service, 2016</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b/>
          <w:sz w:val="20"/>
        </w:rPr>
        <w:t>.</w:t>
      </w:r>
      <w:r w:rsidRPr="00C17F87">
        <w:rPr>
          <w:rFonts w:ascii="Times New Roman" w:eastAsia="Calibri" w:hAnsi="Times New Roman" w:cs="Times New Roman"/>
          <w:sz w:val="20"/>
        </w:rPr>
        <w:t xml:space="preserve"> According to WHO,</w:t>
      </w:r>
      <w:r w:rsidR="00C17F87" w:rsidRPr="00C17F87">
        <w:rPr>
          <w:rFonts w:ascii="Times New Roman" w:eastAsia="Calibri" w:hAnsi="Times New Roman" w:cs="Times New Roman"/>
          <w:sz w:val="20"/>
        </w:rPr>
        <w:t xml:space="preserve"> </w:t>
      </w:r>
      <w:r w:rsidRPr="00C17F87">
        <w:rPr>
          <w:rFonts w:ascii="Times New Roman" w:eastAsia="Calibri" w:hAnsi="Times New Roman" w:cs="Times New Roman"/>
          <w:sz w:val="20"/>
        </w:rPr>
        <w:t xml:space="preserve">the life expectancy in Egypt also increased to be 69 years for male and 73 years for female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&lt;EndNote&gt;&lt;Cite&gt;&lt;Author&gt;World Health Organization&lt;/Author&gt;&lt;Year&gt;2015&lt;/Year&gt;&lt;RecNum&gt;21&lt;/RecNum&gt;&lt;DisplayText&gt;(World Health Organization, 2015b)&lt;/DisplayText&gt;&lt;record&gt;&lt;rec-number&gt;21&lt;/rec-number&gt;&lt;foreign-keys&gt;&lt;key app="EN" db-id="evd5pvwr9x2wdne5dzbxs2rlswxe59dpt95d"&gt;21&lt;/key&gt;&lt;/foreign-keys&gt;&lt;ref-type name="Web Page"&gt;12&lt;/ref-type&gt;&lt;contributors&gt;&lt;authors&gt;&lt;author&gt;World Health Organization,&lt;/author&gt;&lt;/authors&gt;&lt;/contributors&gt;&lt;titles&gt;&lt;title&gt;Egypt, Statistics&lt;/title&gt;&lt;/titles&gt;&lt;volume&gt;2017&lt;/volume&gt;&lt;number&gt;6 June&lt;/number&gt;&lt;dates&gt;&lt;year&gt;2015&lt;/year&gt;&lt;/dates&gt;&lt;urls&gt;&lt;related-urls&gt;&lt;url&gt;http://www.who.int/countries/egy/ar/&lt;/url&gt;&lt;/related-urls&gt;&lt;/urls&gt;&lt;/record&gt;&lt;/Cite&gt;&lt;/EndNote&gt;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121" w:history="1">
        <w:r w:rsidRPr="00C17F87">
          <w:rPr>
            <w:rFonts w:ascii="Times New Roman" w:eastAsia="Calibri" w:hAnsi="Times New Roman" w:cs="Times New Roman"/>
            <w:b/>
            <w:sz w:val="20"/>
          </w:rPr>
          <w:t>World Health Organization, 2015b</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rPr>
        <w:t>.</w:t>
      </w:r>
    </w:p>
    <w:p w14:paraId="2EF069F8" w14:textId="77777777" w:rsidR="003A0EE0" w:rsidRPr="00C17F87" w:rsidRDefault="003A0EE0" w:rsidP="00405203">
      <w:pPr>
        <w:bidi w:val="0"/>
        <w:snapToGrid w:val="0"/>
        <w:spacing w:after="0" w:line="240" w:lineRule="auto"/>
        <w:ind w:firstLine="425"/>
        <w:jc w:val="both"/>
        <w:rPr>
          <w:rFonts w:ascii="Times New Roman" w:eastAsia="Calibri" w:hAnsi="Times New Roman" w:cs="Times New Roman"/>
          <w:sz w:val="20"/>
        </w:rPr>
      </w:pPr>
      <w:r w:rsidRPr="00C17F87">
        <w:rPr>
          <w:rFonts w:ascii="Times New Roman" w:eastAsia="Calibri" w:hAnsi="Times New Roman" w:cs="Times New Roman"/>
          <w:sz w:val="20"/>
          <w:lang w:bidi="ar-EG"/>
        </w:rPr>
        <w:t xml:space="preserve">More increasing lifespan, more increasing risk of multiple chronic diseases progression especially those related to malnutrition. </w:t>
      </w:r>
      <w:r w:rsidRPr="00C17F87">
        <w:rPr>
          <w:rFonts w:ascii="Times New Roman" w:eastAsia="Calibri" w:hAnsi="Times New Roman" w:cs="Times New Roman"/>
          <w:sz w:val="20"/>
        </w:rPr>
        <w:t xml:space="preserve">As people get older, there are many age-related factors that influence their health, including decreased appetite, limited food intake, altered gut absorption of nutrients, and use of multiple </w:t>
      </w:r>
      <w:r w:rsidRPr="00C17F87">
        <w:rPr>
          <w:rFonts w:ascii="Times New Roman" w:eastAsia="Calibri" w:hAnsi="Times New Roman" w:cs="Times New Roman"/>
          <w:sz w:val="20"/>
        </w:rPr>
        <w:lastRenderedPageBreak/>
        <w:t xml:space="preserve">medications that may lead to chronic disorders. Therefore, older adults present a unique set of nutrition challenges, as they may be deficient in some essential nutrients including protein, vitamins, and minerals, although they are not aware of these deficiencies. Nutrition education therefore is critical to support health, reduce the risk and delay the onset of chronic diseases in this population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&lt;EndNote&gt;&lt;Cite&gt;&lt;Author&gt;Harding&lt;/Author&gt;&lt;Year&gt;2016&lt;/Year&gt;&lt;RecNum&gt;294&lt;/RecNum&gt;&lt;DisplayText&gt;(Harding et al., 2016)&lt;/DisplayText&gt;&lt;record&gt;&lt;rec-number&gt;294&lt;/rec-number&gt;&lt;foreign-keys&gt;&lt;key app="EN" db-id="evd5pvwr9x2wdne5dzbxs2rlswxe59dpt95d"&gt;294&lt;/key&gt;&lt;/foreign-keys&gt;&lt;ref-type name="Journal Article"&gt;17&lt;/ref-type&gt;&lt;contributors&gt;&lt;authors&gt;&lt;author&gt;Harding, K.,&lt;/author&gt;&lt;author&gt;Dyo, M.,&lt;/author&gt;&lt;author&gt;Goebel, J.,&lt;/author&gt;&lt;author&gt;Gorman, N.,&lt;/author&gt;&lt;author&gt;Levine, J.&lt;/author&gt;&lt;/authors&gt;&lt;/contributors&gt;&lt;titles&gt;&lt;title&gt;Early malnutrition screening and low cost protein supplementation in elderly patients admitted to a skilled nursing facility&lt;/title&gt;&lt;secondary-title&gt;Applied Nursing Research&lt;/secondary-title&gt;&lt;/titles&gt;&lt;periodical&gt;&lt;full-title&gt;Applied Nursing Research&lt;/full-title&gt;&lt;/periodical&gt;&lt;pages&gt;29-33&lt;/pages&gt;&lt;volume&gt;31&lt;/volume&gt;&lt;number&gt;Supplement C&lt;/number&gt;&lt;keywords&gt;&lt;keyword&gt;Malnutrition&lt;/keyword&gt;&lt;keyword&gt;Elderly&lt;/keyword&gt;&lt;keyword&gt;Prealbumin&lt;/keyword&gt;&lt;keyword&gt;Skilled nursing facilities&lt;/keyword&gt;&lt;keyword&gt;Oral protein nutritional supplement&lt;/keyword&gt;&lt;/keywords&gt;&lt;dates&gt;&lt;year&gt;2016&lt;/year&gt;&lt;pub-dates&gt;&lt;date&gt;2016/08/01/&lt;/date&gt;&lt;/pub-dates&gt;&lt;/dates&gt;&lt;isbn&gt;0897-1897&lt;/isbn&gt;&lt;urls&gt;&lt;related-urls&gt;&lt;url&gt;http://www.sciencedirect.com/science/article/pii/S0897189715002359&lt;/url&gt;&lt;/related-urls&gt;&lt;/urls&gt;&lt;electronic-resource-num&gt;https://doi.org/10.1016/j.apnr.2015.12.001&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48" w:history="1">
        <w:r w:rsidRPr="00C17F87">
          <w:rPr>
            <w:rFonts w:ascii="Times New Roman" w:eastAsia="Calibri" w:hAnsi="Times New Roman" w:cs="Times New Roman"/>
            <w:b/>
            <w:sz w:val="20"/>
          </w:rPr>
          <w:t>Harding et al., 2016</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rPr>
        <w:t>.</w:t>
      </w:r>
    </w:p>
    <w:p w14:paraId="581E1EAB"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Calibri" w:hAnsi="Times New Roman" w:cs="Times New Roman"/>
          <w:sz w:val="20"/>
        </w:rPr>
        <w:t>Nutritional deficiencies in this population confirmed by many studies done in Egypt and concluded that</w:t>
      </w:r>
      <w:r w:rsidR="00C17F87" w:rsidRPr="00C17F87">
        <w:rPr>
          <w:rFonts w:ascii="Times New Roman" w:eastAsia="Calibri" w:hAnsi="Times New Roman" w:cs="Times New Roman"/>
          <w:sz w:val="20"/>
        </w:rPr>
        <w:t xml:space="preserve"> </w:t>
      </w:r>
      <w:r w:rsidRPr="00C17F87">
        <w:rPr>
          <w:rFonts w:ascii="Times New Roman" w:eastAsia="Calibri" w:hAnsi="Times New Roman" w:cs="Times New Roman"/>
          <w:sz w:val="20"/>
        </w:rPr>
        <w:t xml:space="preserve">the protein intake was inadequate and the micronutrient intake was found to be lower than the recommended dietary allowance among elderly people who have poor nutritional status </w:t>
      </w:r>
      <w:r w:rsidR="00656B94" w:rsidRPr="00C17F87">
        <w:rPr>
          <w:rFonts w:ascii="Times New Roman" w:eastAsia="Calibri" w:hAnsi="Times New Roman" w:cs="Times New Roman"/>
          <w:b/>
          <w:sz w:val="20"/>
        </w:rPr>
        <w:fldChar w:fldCharType="begin"/>
      </w:r>
      <w:r w:rsidRPr="00C17F87">
        <w:rPr>
          <w:rFonts w:ascii="Times New Roman" w:eastAsia="Calibri" w:hAnsi="Times New Roman" w:cs="Times New Roman"/>
          <w:b/>
          <w:sz w:val="20"/>
        </w:rPr>
        <w:instrText xml:space="preserve"> ADDIN EN.CITE.DATA </w:instrText>
      </w:r>
      <w:r w:rsidR="00656B94" w:rsidRPr="00C17F87">
        <w:rPr>
          <w:rFonts w:ascii="Times New Roman" w:eastAsia="Calibri" w:hAnsi="Times New Roman" w:cs="Times New Roman"/>
          <w:b/>
          <w:sz w:val="20"/>
        </w:rPr>
        <w:fldChar w:fldCharType="separate"/>
      </w:r>
      <w:r w:rsidRPr="00C17F87">
        <w:rPr>
          <w:rFonts w:ascii="Times New Roman" w:eastAsia="Calibri" w:hAnsi="Times New Roman" w:cs="Times New Roman"/>
          <w:b/>
          <w:sz w:val="20"/>
        </w:rPr>
        <w:t>*</w:t>
      </w:r>
      <w:r w:rsidR="00656B94" w:rsidRPr="00C17F87">
        <w:rPr>
          <w:rFonts w:ascii="Times New Roman" w:eastAsia="Calibri" w:hAnsi="Times New Roman" w:cs="Times New Roman"/>
          <w:b/>
          <w:sz w:val="20"/>
        </w:rPr>
        <w:fldChar w:fldCharType="end"/>
      </w:r>
      <w:r w:rsidR="00656B94" w:rsidRPr="00C17F87">
        <w:rPr>
          <w:rFonts w:ascii="Times New Roman" w:eastAsia="Calibri" w:hAnsi="Times New Roman" w:cs="Times New Roman"/>
          <w:b/>
          <w:sz w:val="20"/>
        </w:rPr>
        <w:fldChar w:fldCharType="begin"/>
      </w:r>
      <w:r w:rsidRPr="00C17F87">
        <w:rPr>
          <w:rFonts w:ascii="Times New Roman" w:eastAsia="Calibri" w:hAnsi="Times New Roman" w:cs="Times New Roman"/>
          <w:b/>
          <w:sz w:val="20"/>
        </w:rPr>
        <w:instrText xml:space="preserve"> ADDIN EN.CITE </w:instrText>
      </w:r>
      <w:r w:rsidR="00656B94" w:rsidRPr="00C17F87">
        <w:rPr>
          <w:rFonts w:ascii="Times New Roman" w:eastAsia="Calibri" w:hAnsi="Times New Roman" w:cs="Times New Roman"/>
          <w:b/>
          <w:sz w:val="20"/>
        </w:rPr>
        <w:fldChar w:fldCharType="separate"/>
      </w:r>
      <w:r w:rsidRPr="00C17F87">
        <w:rPr>
          <w:rFonts w:ascii="Times New Roman" w:eastAsia="Calibri" w:hAnsi="Times New Roman" w:cs="Times New Roman"/>
          <w:b/>
          <w:sz w:val="20"/>
        </w:rPr>
        <w:t>(</w:t>
      </w:r>
      <w:hyperlink w:anchor="_ENREF_31" w:history="1">
        <w:r w:rsidRPr="00C17F87">
          <w:rPr>
            <w:rFonts w:ascii="Times New Roman" w:eastAsia="Calibri" w:hAnsi="Times New Roman" w:cs="Times New Roman"/>
            <w:b/>
            <w:sz w:val="20"/>
          </w:rPr>
          <w:t>El-damhougy et al., 2010</w:t>
        </w:r>
      </w:hyperlink>
      <w:r w:rsidRPr="00C17F87">
        <w:rPr>
          <w:rFonts w:ascii="Times New Roman" w:eastAsia="Calibri" w:hAnsi="Times New Roman" w:cs="Times New Roman"/>
          <w:b/>
          <w:sz w:val="20"/>
        </w:rPr>
        <w:t xml:space="preserve">; </w:t>
      </w:r>
      <w:hyperlink w:anchor="_ENREF_34" w:history="1">
        <w:r w:rsidRPr="00C17F87">
          <w:rPr>
            <w:rFonts w:ascii="Times New Roman" w:eastAsia="Calibri" w:hAnsi="Times New Roman" w:cs="Times New Roman"/>
            <w:b/>
            <w:sz w:val="20"/>
          </w:rPr>
          <w:t>Esmayel et al., 2013</w:t>
        </w:r>
      </w:hyperlink>
      <w:r w:rsidRPr="00C17F87">
        <w:rPr>
          <w:rFonts w:ascii="Times New Roman" w:eastAsia="Calibri" w:hAnsi="Times New Roman" w:cs="Times New Roman"/>
          <w:b/>
          <w:sz w:val="20"/>
        </w:rPr>
        <w:t xml:space="preserve">; </w:t>
      </w:r>
      <w:hyperlink w:anchor="_ENREF_55" w:history="1">
        <w:r w:rsidRPr="00C17F87">
          <w:rPr>
            <w:rFonts w:ascii="Times New Roman" w:eastAsia="Calibri" w:hAnsi="Times New Roman" w:cs="Times New Roman"/>
            <w:b/>
            <w:sz w:val="20"/>
          </w:rPr>
          <w:t>Ibrahim et al., 2013</w:t>
        </w:r>
      </w:hyperlink>
      <w:r w:rsidRPr="00C17F87">
        <w:rPr>
          <w:rFonts w:ascii="Times New Roman" w:eastAsia="Calibri" w:hAnsi="Times New Roman" w:cs="Times New Roman"/>
          <w:b/>
          <w:sz w:val="20"/>
        </w:rPr>
        <w:t xml:space="preserve">; </w:t>
      </w:r>
      <w:hyperlink w:anchor="_ENREF_10" w:history="1">
        <w:r w:rsidRPr="00C17F87">
          <w:rPr>
            <w:rFonts w:ascii="Times New Roman" w:eastAsia="Calibri" w:hAnsi="Times New Roman" w:cs="Times New Roman"/>
            <w:b/>
            <w:sz w:val="20"/>
          </w:rPr>
          <w:t>Aspinall</w:t>
        </w:r>
        <w:r w:rsidR="00C17F87" w:rsidRPr="00C17F87">
          <w:rPr>
            <w:rFonts w:ascii="Times New Roman" w:eastAsia="Calibri" w:hAnsi="Times New Roman" w:cs="Times New Roman"/>
            <w:b/>
            <w:sz w:val="20"/>
          </w:rPr>
          <w:t xml:space="preserve"> &amp; </w:t>
        </w:r>
        <w:r w:rsidRPr="00C17F87">
          <w:rPr>
            <w:rFonts w:ascii="Times New Roman" w:eastAsia="Calibri" w:hAnsi="Times New Roman" w:cs="Times New Roman"/>
            <w:b/>
            <w:sz w:val="20"/>
          </w:rPr>
          <w:t>Lang, 2018</w:t>
        </w:r>
      </w:hyperlink>
      <w:r w:rsidRPr="00C17F87">
        <w:rPr>
          <w:rFonts w:ascii="Times New Roman" w:eastAsia="Calibri" w:hAnsi="Times New Roman" w:cs="Times New Roman"/>
          <w:b/>
          <w:sz w:val="20"/>
        </w:rPr>
        <w:t>)</w:t>
      </w:r>
      <w:r w:rsidR="00656B94" w:rsidRPr="00C17F87">
        <w:rPr>
          <w:rFonts w:ascii="Times New Roman" w:eastAsia="Calibri" w:hAnsi="Times New Roman" w:cs="Times New Roman"/>
          <w:b/>
          <w:sz w:val="20"/>
        </w:rPr>
        <w:fldChar w:fldCharType="end"/>
      </w:r>
      <w:r w:rsidRPr="00C17F87">
        <w:rPr>
          <w:rFonts w:ascii="Times New Roman" w:eastAsia="Calibri" w:hAnsi="Times New Roman" w:cs="Times New Roman"/>
          <w:sz w:val="20"/>
        </w:rPr>
        <w:t>.</w:t>
      </w:r>
    </w:p>
    <w:p w14:paraId="168B5C37"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Calibri" w:hAnsi="Times New Roman" w:cs="Times New Roman"/>
          <w:sz w:val="20"/>
        </w:rPr>
        <w:t xml:space="preserve">Many studies focused on how to use and select a specific food or nutrients. </w:t>
      </w:r>
      <w:r w:rsidRPr="00C17F87">
        <w:rPr>
          <w:rFonts w:ascii="Times New Roman" w:eastAsia="Calibri" w:hAnsi="Times New Roman" w:cs="Times New Roman"/>
          <w:sz w:val="20"/>
          <w:lang w:bidi="ar-EG"/>
        </w:rPr>
        <w:t xml:space="preserve">Researches have demonstrated that increasing fruit and vegetable consumption promotes healthy aging by delaying the </w:t>
      </w:r>
      <w:r w:rsidRPr="00C17F87">
        <w:rPr>
          <w:rFonts w:ascii="Times New Roman" w:eastAsia="Calibri" w:hAnsi="Times New Roman" w:cs="Times New Roman"/>
          <w:sz w:val="20"/>
          <w:lang w:bidi="ar-EG"/>
        </w:rPr>
        <w:lastRenderedPageBreak/>
        <w:t xml:space="preserve">onset or severity of a variety of chronic conditions </w:t>
      </w:r>
      <w:r w:rsidR="00656B94" w:rsidRPr="00C17F87">
        <w:rPr>
          <w:rFonts w:ascii="Times New Roman" w:eastAsia="Calibri" w:hAnsi="Times New Roman" w:cs="Times New Roman"/>
          <w:b/>
          <w:sz w:val="20"/>
          <w:lang w:bidi="ar-EG"/>
        </w:rPr>
        <w:fldChar w:fldCharType="begin"/>
      </w:r>
      <w:r w:rsidRPr="00C17F87">
        <w:rPr>
          <w:rFonts w:ascii="Times New Roman" w:eastAsia="Calibri" w:hAnsi="Times New Roman" w:cs="Times New Roman"/>
          <w:b/>
          <w:sz w:val="20"/>
          <w:lang w:bidi="ar-EG"/>
        </w:rPr>
        <w:instrText xml:space="preserve"> ADDIN EN.CITE.DATA </w:instrText>
      </w:r>
      <w:r w:rsidR="00656B94" w:rsidRPr="00C17F87">
        <w:rPr>
          <w:rFonts w:ascii="Times New Roman" w:eastAsia="Calibri" w:hAnsi="Times New Roman" w:cs="Times New Roman"/>
          <w:b/>
          <w:sz w:val="20"/>
          <w:lang w:bidi="ar-EG"/>
        </w:rPr>
        <w:fldChar w:fldCharType="separate"/>
      </w:r>
      <w:r w:rsidRPr="00C17F87">
        <w:rPr>
          <w:rFonts w:ascii="Times New Roman" w:eastAsia="Calibri" w:hAnsi="Times New Roman" w:cs="Times New Roman"/>
          <w:b/>
          <w:sz w:val="20"/>
          <w:lang w:bidi="ar-EG"/>
        </w:rPr>
        <w:t>*</w:t>
      </w:r>
      <w:r w:rsidR="00656B94" w:rsidRPr="00C17F87">
        <w:rPr>
          <w:rFonts w:ascii="Times New Roman" w:eastAsia="Calibri" w:hAnsi="Times New Roman" w:cs="Times New Roman"/>
          <w:b/>
          <w:sz w:val="20"/>
          <w:lang w:bidi="ar-EG"/>
        </w:rPr>
        <w:fldChar w:fldCharType="end"/>
      </w:r>
      <w:r w:rsidR="00656B94" w:rsidRPr="00C17F87">
        <w:rPr>
          <w:rFonts w:ascii="Times New Roman" w:eastAsia="Calibri" w:hAnsi="Times New Roman" w:cs="Times New Roman"/>
          <w:b/>
          <w:sz w:val="20"/>
          <w:lang w:bidi="ar-EG"/>
        </w:rPr>
        <w:fldChar w:fldCharType="begin"/>
      </w:r>
      <w:r w:rsidRPr="00C17F87">
        <w:rPr>
          <w:rFonts w:ascii="Times New Roman" w:eastAsia="Calibri" w:hAnsi="Times New Roman" w:cs="Times New Roman"/>
          <w:b/>
          <w:sz w:val="20"/>
          <w:lang w:bidi="ar-EG"/>
        </w:rPr>
        <w:instrText xml:space="preserve"> ADDIN EN.CITE </w:instrText>
      </w:r>
      <w:r w:rsidR="00656B94" w:rsidRPr="00C17F87">
        <w:rPr>
          <w:rFonts w:ascii="Times New Roman" w:eastAsia="Calibri" w:hAnsi="Times New Roman" w:cs="Times New Roman"/>
          <w:b/>
          <w:sz w:val="20"/>
          <w:lang w:bidi="ar-EG"/>
        </w:rPr>
        <w:fldChar w:fldCharType="separate"/>
      </w:r>
      <w:r w:rsidRPr="00C17F87">
        <w:rPr>
          <w:rFonts w:ascii="Times New Roman" w:eastAsia="Calibri" w:hAnsi="Times New Roman" w:cs="Times New Roman"/>
          <w:b/>
          <w:sz w:val="20"/>
          <w:lang w:bidi="ar-EG"/>
        </w:rPr>
        <w:t>(</w:t>
      </w:r>
      <w:hyperlink w:anchor="_ENREF_84" w:history="1">
        <w:r w:rsidRPr="00C17F87">
          <w:rPr>
            <w:rFonts w:ascii="Times New Roman" w:eastAsia="Calibri" w:hAnsi="Times New Roman" w:cs="Times New Roman"/>
            <w:b/>
            <w:sz w:val="20"/>
            <w:lang w:bidi="ar-EG"/>
          </w:rPr>
          <w:t>Nicklett</w:t>
        </w:r>
        <w:r w:rsidR="00C17F87" w:rsidRPr="00C17F87">
          <w:rPr>
            <w:rFonts w:ascii="Times New Roman" w:eastAsia="Calibri" w:hAnsi="Times New Roman" w:cs="Times New Roman"/>
            <w:b/>
            <w:sz w:val="20"/>
            <w:lang w:bidi="ar-EG"/>
          </w:rPr>
          <w:t xml:space="preserve"> &amp; &amp; </w:t>
        </w:r>
        <w:r w:rsidRPr="00C17F87">
          <w:rPr>
            <w:rFonts w:ascii="Times New Roman" w:eastAsia="Calibri" w:hAnsi="Times New Roman" w:cs="Times New Roman"/>
            <w:b/>
            <w:sz w:val="20"/>
            <w:lang w:bidi="ar-EG"/>
          </w:rPr>
          <w:t>Kadell, 2013</w:t>
        </w:r>
      </w:hyperlink>
      <w:r w:rsidRPr="00C17F87">
        <w:rPr>
          <w:rFonts w:ascii="Times New Roman" w:eastAsia="Calibri" w:hAnsi="Times New Roman" w:cs="Times New Roman"/>
          <w:b/>
          <w:sz w:val="20"/>
          <w:lang w:bidi="ar-EG"/>
        </w:rPr>
        <w:t xml:space="preserve">; </w:t>
      </w:r>
      <w:hyperlink w:anchor="_ENREF_88" w:history="1">
        <w:r w:rsidRPr="00C17F87">
          <w:rPr>
            <w:rFonts w:ascii="Times New Roman" w:eastAsia="Calibri" w:hAnsi="Times New Roman" w:cs="Times New Roman"/>
            <w:b/>
            <w:sz w:val="20"/>
            <w:lang w:bidi="ar-EG"/>
          </w:rPr>
          <w:t>Pallauf</w:t>
        </w:r>
        <w:r w:rsidR="00C17F87" w:rsidRPr="00C17F87">
          <w:rPr>
            <w:rFonts w:ascii="Times New Roman" w:eastAsia="Calibri" w:hAnsi="Times New Roman" w:cs="Times New Roman"/>
            <w:b/>
            <w:sz w:val="20"/>
            <w:lang w:bidi="ar-EG"/>
          </w:rPr>
          <w:t xml:space="preserve"> &amp; </w:t>
        </w:r>
        <w:r w:rsidRPr="00C17F87">
          <w:rPr>
            <w:rFonts w:ascii="Times New Roman" w:eastAsia="Calibri" w:hAnsi="Times New Roman" w:cs="Times New Roman"/>
            <w:b/>
            <w:sz w:val="20"/>
            <w:lang w:bidi="ar-EG"/>
          </w:rPr>
          <w:t>Rimbach, 2013</w:t>
        </w:r>
      </w:hyperlink>
      <w:r w:rsidRPr="00C17F87">
        <w:rPr>
          <w:rFonts w:ascii="Times New Roman" w:eastAsia="Calibri" w:hAnsi="Times New Roman" w:cs="Times New Roman"/>
          <w:b/>
          <w:sz w:val="20"/>
          <w:lang w:bidi="ar-EG"/>
        </w:rPr>
        <w:t xml:space="preserve">; </w:t>
      </w:r>
      <w:hyperlink w:anchor="_ENREF_112" w:history="1">
        <w:r w:rsidRPr="00C17F87">
          <w:rPr>
            <w:rFonts w:ascii="Times New Roman" w:eastAsia="Calibri" w:hAnsi="Times New Roman" w:cs="Times New Roman"/>
            <w:b/>
            <w:sz w:val="20"/>
            <w:lang w:bidi="ar-EG"/>
          </w:rPr>
          <w:t>Upadhyay</w:t>
        </w:r>
        <w:r w:rsidR="00C17F87" w:rsidRPr="00C17F87">
          <w:rPr>
            <w:rFonts w:ascii="Times New Roman" w:eastAsia="Calibri" w:hAnsi="Times New Roman" w:cs="Times New Roman"/>
            <w:b/>
            <w:sz w:val="20"/>
            <w:lang w:bidi="ar-EG"/>
          </w:rPr>
          <w:t xml:space="preserve"> &amp; </w:t>
        </w:r>
        <w:r w:rsidRPr="00C17F87">
          <w:rPr>
            <w:rFonts w:ascii="Times New Roman" w:eastAsia="Calibri" w:hAnsi="Times New Roman" w:cs="Times New Roman"/>
            <w:b/>
            <w:sz w:val="20"/>
            <w:lang w:bidi="ar-EG"/>
          </w:rPr>
          <w:t>Madhulika, 2015</w:t>
        </w:r>
      </w:hyperlink>
      <w:r w:rsidRPr="00C17F87">
        <w:rPr>
          <w:rFonts w:ascii="Times New Roman" w:eastAsia="Calibri" w:hAnsi="Times New Roman" w:cs="Times New Roman"/>
          <w:b/>
          <w:sz w:val="20"/>
          <w:lang w:bidi="ar-EG"/>
        </w:rPr>
        <w:t>)</w:t>
      </w:r>
      <w:r w:rsidR="00656B94" w:rsidRPr="00C17F87">
        <w:rPr>
          <w:rFonts w:ascii="Times New Roman" w:eastAsia="Calibri" w:hAnsi="Times New Roman" w:cs="Times New Roman"/>
          <w:b/>
          <w:sz w:val="20"/>
          <w:lang w:bidi="ar-EG"/>
        </w:rPr>
        <w:fldChar w:fldCharType="end"/>
      </w:r>
      <w:r w:rsidRPr="00C17F87">
        <w:rPr>
          <w:rFonts w:ascii="Times New Roman" w:eastAsia="Calibri" w:hAnsi="Times New Roman" w:cs="Times New Roman"/>
          <w:sz w:val="20"/>
          <w:lang w:bidi="ar-EG"/>
        </w:rPr>
        <w:t xml:space="preserve">. The 2015–2020 dietary guidelines for Americans recommends that adults over the age of 51 consume between 1.5–2.0 cups of fruits and 2.5–3.0 cups of vegetables each day. The guidelines place an emphasis on consuming a variety of fruits and vegetables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&lt;EndNote&gt;&lt;Cite&gt;&lt;Author&gt;U.S. Department of Health and Human Services and U.S. Department of Agriculture&lt;/Author&gt;&lt;Year&gt;2015&lt;/Year&gt;&lt;RecNum&gt;97&lt;/RecNum&gt;&lt;DisplayText&gt;(U.S. Department of Health and Human Services and U.S. Department of Agriculture, 2015)&lt;/DisplayText&gt;&lt;record&gt;&lt;rec-number&gt;97&lt;/rec-number&gt;&lt;foreign-keys&gt;&lt;key app="EN" db-id="evd5pvwr9x2wdne5dzbxs2rlswxe59dpt95d"&gt;97&lt;/key&gt;&lt;/foreign-keys&gt;&lt;ref-type name="Book"&gt;6&lt;/ref-type&gt;&lt;contributors&gt;&lt;authors&gt;&lt;author&gt;U.S. Department of Health and Human Services and U.S. Department of Agriculture,&lt;/author&gt;&lt;/authors&gt;&lt;/contributors&gt;&lt;titles&gt;&lt;title&gt;2015-2020 dietary guidelines for Americans&lt;/title&gt;&lt;/titles&gt;&lt;edition&gt;8&lt;/edition&gt;&lt;dates&gt;&lt;year&gt;2015&lt;/year&gt;&lt;/dates&gt;&lt;pub-location&gt;USA&lt;/pub-location&gt;&lt;publisher&gt;Washington, DC&lt;/publisher&gt;&lt;urls&gt;&lt;/urls&gt;&lt;/record&gt;&lt;/Cite&gt;&lt;/EndNote&gt;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lang w:bidi="ar-EG"/>
        </w:rPr>
        <w:t>(</w:t>
      </w:r>
      <w:hyperlink w:anchor="_ENREF_111" w:history="1">
        <w:r w:rsidRPr="00C17F87">
          <w:rPr>
            <w:rFonts w:ascii="Times New Roman" w:eastAsia="Calibri" w:hAnsi="Times New Roman" w:cs="Times New Roman"/>
            <w:b/>
            <w:sz w:val="20"/>
            <w:lang w:bidi="ar-EG"/>
          </w:rPr>
          <w:t>U.S. Department of Health and Human Services and U.S. Department of Agriculture, 2015</w:t>
        </w:r>
      </w:hyperlink>
      <w:r w:rsidRPr="00C17F87">
        <w:rPr>
          <w:rFonts w:ascii="Times New Roman" w:eastAsia="Calibri"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lang w:bidi="ar-EG"/>
        </w:rPr>
        <w:t>.</w:t>
      </w:r>
    </w:p>
    <w:p w14:paraId="7B5D7881"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Calibri" w:hAnsi="Times New Roman" w:cs="Times New Roman"/>
          <w:sz w:val="20"/>
        </w:rPr>
        <w:t>Based on all previous mentioned studies, identifying, selecting and consuming proper valuable sources of food is so important. Nutritional education program is an attractive, non-invasive means of enhancing and optimizing important physiological functions especially among elderly people</w:t>
      </w:r>
      <w:r w:rsidRPr="00C17F87">
        <w:rPr>
          <w:rFonts w:ascii="Times New Roman" w:eastAsia="Calibri" w:hAnsi="Times New Roman" w:cs="Times New Roman"/>
          <w:b/>
          <w:sz w:val="20"/>
        </w:rPr>
        <w:t>.</w:t>
      </w:r>
      <w:r w:rsidRPr="00C17F87">
        <w:rPr>
          <w:rFonts w:ascii="Times New Roman" w:eastAsia="Calibri" w:hAnsi="Times New Roman" w:cs="Times New Roman"/>
          <w:sz w:val="20"/>
        </w:rPr>
        <w:t xml:space="preserve"> As reported by the previous research, it is possible to improve the dietary intake of community dwelling elders to include more fruits, vegetables, and calcium-rich foods by nutrition education intervention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&lt;EndNote&gt;&lt;Cite&gt;&lt;Author&gt;Fernández-Barrés&lt;/Author&gt;&lt;Year&gt;2017&lt;/Year&gt;&lt;RecNum&gt;293&lt;/RecNum&gt;&lt;DisplayText&gt;(Fernández-Barrés et al., 2017)&lt;/DisplayText&gt;&lt;record&gt;&lt;rec-number&gt;293&lt;/rec-number&gt;&lt;foreign-keys&gt;&lt;key app="EN" db-id="evd5pvwr9x2wdne5dzbxs2rlswxe59dpt95d"&gt;293&lt;/key&gt;&lt;/foreign-keys&gt;&lt;ref-type name="Journal Article"&gt;17&lt;/ref-type&gt;&lt;contributors&gt;&lt;authors&gt;&lt;author&gt;Fernández-Barrés, S.,&lt;/author&gt;&lt;author&gt;García-Barco, M.,&lt;/author&gt;&lt;author&gt;Basora, J.,&lt;/author&gt;&lt;author&gt;Martínez, T.,&lt;/author&gt;&lt;author&gt;Pedret, R.,&lt;/author&gt;&lt;author&gt;Arija, V.&lt;/author&gt;&lt;/authors&gt;&lt;/contributors&gt;&lt;titles&gt;&lt;title&gt;The efficacy of a nutrition education intervention to prevent risk of malnutrition for dependent elderly patients receiving Home Care: A randomized controlled trial&lt;/title&gt;&lt;secondary-title&gt;International Journal of Nursing Studies&lt;/secondary-title&gt;&lt;/titles&gt;&lt;periodical&gt;&lt;full-title&gt;International Journal of Nursing Studies&lt;/full-title&gt;&lt;/periodical&gt;&lt;pages&gt;131-141&lt;/pages&gt;&lt;volume&gt;70&lt;/volume&gt;&lt;number&gt;Supplement C&lt;/number&gt;&lt;keywords&gt;&lt;keyword&gt;Aged&lt;/keyword&gt;&lt;keyword&gt;Activities of Daily Living&lt;/keyword&gt;&lt;keyword&gt;Home Care&lt;/keyword&gt;&lt;keyword&gt;Caregivers&lt;/keyword&gt;&lt;keyword&gt;Malnutrition&lt;/keyword&gt;&lt;keyword&gt;Nutrition education&lt;/keyword&gt;&lt;keyword&gt;Primary Health Care&lt;/keyword&gt;&lt;/keywords&gt;&lt;dates&gt;&lt;year&gt;2017&lt;/year&gt;&lt;pub-dates&gt;&lt;date&gt;2017/05/01/&lt;/date&gt;&lt;/pub-dates&gt;&lt;/dates&gt;&lt;isbn&gt;0020-7489&lt;/isbn&gt;&lt;urls&gt;&lt;related-urls&gt;&lt;url&gt;http://www.sciencedirect.com/science/article/pii/S0020748917300561&lt;/url&gt;&lt;/related-urls&gt;&lt;/urls&gt;&lt;electronic-resource-num&gt;https://doi.org/10.1016/j.ijnurstu.2017.02.020&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36" w:history="1">
        <w:r w:rsidRPr="00C17F87">
          <w:rPr>
            <w:rFonts w:ascii="Times New Roman" w:eastAsia="Calibri" w:hAnsi="Times New Roman" w:cs="Times New Roman"/>
            <w:b/>
            <w:sz w:val="20"/>
          </w:rPr>
          <w:t>Fernández-Barrés et al., 2017</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rPr>
        <w:t>.</w:t>
      </w:r>
    </w:p>
    <w:p w14:paraId="4BE4D47D"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Calibri" w:hAnsi="Times New Roman" w:cs="Times New Roman"/>
          <w:sz w:val="20"/>
        </w:rPr>
        <w:t xml:space="preserve">Successful nutrition education program has common characteristics. These include: nutrition messages limited to one or two; simple and practical messages targeted to specific needs (i.e., how to choose high-fiber foods); reinforcement and personalization of messages; hands-on activities; goal setting and self-assessment, incentives and access to health professionals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&lt;EndNote&gt;&lt;Cite&gt;&lt;Author&gt;Thomas&lt;/Author&gt;&lt;Year&gt;2010&lt;/Year&gt;&lt;RecNum&gt;150&lt;/RecNum&gt;&lt;DisplayText&gt;(Thomas et al., 2010)&lt;/DisplayText&gt;&lt;record&gt;&lt;rec-number&gt;150&lt;/rec-number&gt;&lt;foreign-keys&gt;&lt;key app="EN" db-id="evd5pvwr9x2wdne5dzbxs2rlswxe59dpt95d"&gt;150&lt;/key&gt;&lt;/foreign-keys&gt;&lt;ref-type name="Journal Article"&gt;17&lt;/ref-type&gt;&lt;contributors&gt;&lt;authors&gt;&lt;author&gt;Thomas, L.,&lt;/author&gt;&lt;author&gt;Almanza, B.,&lt;/author&gt;&lt;author&gt;Ghiselli, R.,&lt;/author&gt;&lt;/authors&gt;&lt;/contributors&gt;&lt;titles&gt;&lt;title&gt;Nutrition Knowledge of Rural Older Populations: Can Congregate Meal Site Participants Manage Their Own Diets?&lt;/title&gt;&lt;secondary-title&gt;Journal of Nutrition For the Elderly&lt;/secondary-title&gt;&lt;/titles&gt;&lt;periodical&gt;&lt;full-title&gt;Journal of Nutrition For the Elderly&lt;/full-title&gt;&lt;/periodical&gt;&lt;pages&gt;325-344&lt;/pages&gt;&lt;volume&gt;29&lt;/volume&gt;&lt;number&gt;3&lt;/number&gt;&lt;dates&gt;&lt;year&gt;2010&lt;/year&gt;&lt;/dates&gt;&lt;urls&gt;&lt;/urls&gt;&lt;/record&gt;&lt;/Cite&gt;&lt;/EndNote&gt;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108" w:history="1">
        <w:r w:rsidRPr="00C17F87">
          <w:rPr>
            <w:rFonts w:ascii="Times New Roman" w:eastAsia="Calibri" w:hAnsi="Times New Roman" w:cs="Times New Roman"/>
            <w:b/>
            <w:sz w:val="20"/>
          </w:rPr>
          <w:t>Thomas et al., 2010</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rPr>
        <w:t xml:space="preserve">. </w:t>
      </w:r>
    </w:p>
    <w:p w14:paraId="24B8A158"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Calibri" w:hAnsi="Times New Roman" w:cs="Times New Roman"/>
          <w:sz w:val="20"/>
        </w:rPr>
        <w:t xml:space="preserve">If nutritional educational program is instituted in an effective and timely manner, a substantial reduction in health care expenditures may result. Changes in diet behaviors (reducing carbohydrate and fat intake) were positively associated with a belief that consuming a healthful diet would contribute to better health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&lt;EndNote&gt;&lt;Cite&gt;&lt;Author&gt;Lahmann&lt;/Author&gt;&lt;Year&gt;2016&lt;/Year&gt;&lt;RecNum&gt;295&lt;/RecNum&gt;&lt;DisplayText&gt;(Lahmann et al., 2016)&lt;/DisplayText&gt;&lt;record&gt;&lt;rec-number&gt;295&lt;/rec-number&gt;&lt;foreign-keys&gt;&lt;key app="EN" db-id="evd5pvwr9x2wdne5dzbxs2rlswxe59dpt95d"&gt;295&lt;/key&gt;&lt;/foreign-keys&gt;&lt;ref-type name="Journal Article"&gt;17&lt;/ref-type&gt;&lt;contributors&gt;&lt;authors&gt;&lt;author&gt;Lahmann, N.,&lt;/author&gt;&lt;author&gt;Tannen, A.,&lt;/author&gt;&lt;author&gt;Suhr, R.&lt;/author&gt;&lt;/authors&gt;&lt;/contributors&gt;&lt;titles&gt;&lt;title&gt;Underweight and malnutrition in home care: A multicenter study&lt;/title&gt;&lt;secondary-title&gt;Clinical Nutrition&lt;/secondary-title&gt;&lt;/titles&gt;&lt;periodical&gt;&lt;full-title&gt;Clinical Nutrition&lt;/full-title&gt;&lt;/periodical&gt;&lt;pages&gt;1140-1146&lt;/pages&gt;&lt;volume&gt;35&lt;/volume&gt;&lt;number&gt;5&lt;/number&gt;&lt;keywords&gt;&lt;keyword&gt;Home care&lt;/keyword&gt;&lt;keyword&gt;Malnutrition&lt;/keyword&gt;&lt;keyword&gt;Underweight&lt;/keyword&gt;&lt;keyword&gt;MUST&lt;/keyword&gt;&lt;keyword&gt;MNA&lt;/keyword&gt;&lt;keyword&gt;Intervention&lt;/keyword&gt;&lt;/keywords&gt;&lt;dates&gt;&lt;year&gt;2016&lt;/year&gt;&lt;pub-dates&gt;&lt;date&gt;2016/10/01/&lt;/date&gt;&lt;/pub-dates&gt;&lt;/dates&gt;&lt;isbn&gt;0261-5614&lt;/isbn&gt;&lt;urls&gt;&lt;related-urls&gt;&lt;url&gt;http://www.sciencedirect.com/science/article/pii/S0261561415002423&lt;/url&gt;&lt;/related-urls&gt;&lt;/urls&gt;&lt;electronic-resource-num&gt;https://doi.org/10.1016/j.clnu.2015.09.008&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64" w:history="1">
        <w:r w:rsidRPr="00C17F87">
          <w:rPr>
            <w:rFonts w:ascii="Times New Roman" w:eastAsia="Calibri" w:hAnsi="Times New Roman" w:cs="Times New Roman"/>
            <w:b/>
            <w:sz w:val="20"/>
          </w:rPr>
          <w:t>Lahmann et al., 2016</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rPr>
        <w:t>.</w:t>
      </w:r>
    </w:p>
    <w:p w14:paraId="5A126FF4" w14:textId="6A4E2A60"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Calibri" w:hAnsi="Times New Roman" w:cs="Times New Roman"/>
          <w:sz w:val="20"/>
        </w:rPr>
        <w:t xml:space="preserve">As educator, facilitator and consultant adviser on educational </w:t>
      </w:r>
      <w:r w:rsidR="003E1D8F" w:rsidRPr="00C17F87">
        <w:rPr>
          <w:rFonts w:ascii="Times New Roman" w:eastAsia="Calibri" w:hAnsi="Times New Roman" w:cs="Times New Roman"/>
          <w:sz w:val="20"/>
        </w:rPr>
        <w:t>programme</w:t>
      </w:r>
      <w:r w:rsidRPr="00C17F87">
        <w:rPr>
          <w:rFonts w:ascii="Times New Roman" w:eastAsia="Calibri" w:hAnsi="Times New Roman" w:cs="Times New Roman"/>
          <w:sz w:val="20"/>
        </w:rPr>
        <w:t xml:space="preserve"> using different learning methods, the gerontological nurse specialist is working actively with older people to promote person-</w:t>
      </w:r>
      <w:r w:rsidR="0062374C" w:rsidRPr="00C17F87">
        <w:rPr>
          <w:rFonts w:ascii="Times New Roman" w:eastAsia="Calibri" w:hAnsi="Times New Roman" w:cs="Times New Roman"/>
          <w:sz w:val="20"/>
        </w:rPr>
        <w:t>centered</w:t>
      </w:r>
      <w:r w:rsidRPr="00C17F87">
        <w:rPr>
          <w:rFonts w:ascii="Times New Roman" w:eastAsia="Calibri" w:hAnsi="Times New Roman" w:cs="Times New Roman"/>
          <w:sz w:val="20"/>
        </w:rPr>
        <w:t xml:space="preserve"> care and knowledge. She / he works collaboratively across boundaries to bring resources together and fill identified gaps (unhealthy habits)</w:t>
      </w:r>
      <w:r w:rsidR="00C17F87" w:rsidRPr="00C17F87">
        <w:rPr>
          <w:rFonts w:ascii="Times New Roman" w:eastAsia="Calibri" w:hAnsi="Times New Roman" w:cs="Times New Roman"/>
          <w:sz w:val="20"/>
        </w:rPr>
        <w:t xml:space="preserve"> </w:t>
      </w:r>
      <w:r w:rsidRPr="00C17F87">
        <w:rPr>
          <w:rFonts w:ascii="Times New Roman" w:eastAsia="Calibri" w:hAnsi="Times New Roman" w:cs="Times New Roman"/>
          <w:sz w:val="20"/>
        </w:rPr>
        <w:t xml:space="preserve">in knowledge and habits to meet the needs of older people and promotes health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&lt;EndNote&gt;&lt;Cite&gt;&lt;Author&gt;Ford&lt;/Author&gt;&lt;Year&gt;2013&lt;/Year&gt;&lt;RecNum&gt;298&lt;/RecNum&gt;&lt;DisplayText&gt;(Ford, 2013)&lt;/DisplayText&gt;&lt;record&gt;&lt;rec-number&gt;298&lt;/rec-number&gt;&lt;foreign-keys&gt;&lt;key app="EN" db-id="evd5pvwr9x2wdne5dzbxs2rlswxe59dpt95d"&gt;298&lt;/key&gt;&lt;/foreign-keys&gt;&lt;ref-type name="Journal Article"&gt;17&lt;/ref-type&gt;&lt;contributors&gt;&lt;authors&gt;&lt;author&gt;Ford, P.,&lt;/author&gt;&lt;/authors&gt;&lt;/contributors&gt;&lt;titles&gt;&lt;title&gt;Gerontological nurse specialists&lt;/title&gt;&lt;secondary-title&gt;Nursing Standard&lt;/secondary-title&gt;&lt;/titles&gt;&lt;periodical&gt;&lt;full-title&gt;Nursing Standard&lt;/full-title&gt;&lt;/periodical&gt;&lt;pages&gt;39-42&lt;/pages&gt;&lt;volume&gt;16&lt;/volume&gt;&lt;number&gt;12&lt;/number&gt;&lt;dates&gt;&lt;year&gt;2013&lt;/year&gt;&lt;/dates&gt;&lt;urls&gt;&lt;/urls&gt;&lt;/record&gt;&lt;/Cite&gt;&lt;/EndNote&gt;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40" w:history="1">
        <w:r w:rsidRPr="00C17F87">
          <w:rPr>
            <w:rFonts w:ascii="Times New Roman" w:eastAsia="Calibri" w:hAnsi="Times New Roman" w:cs="Times New Roman"/>
            <w:b/>
            <w:sz w:val="20"/>
          </w:rPr>
          <w:t>Ford, 2013</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rPr>
        <w:t>.</w:t>
      </w:r>
    </w:p>
    <w:p w14:paraId="105DCC52" w14:textId="1EA6F093" w:rsidR="003A0EE0" w:rsidRPr="00C17F87" w:rsidRDefault="003A0EE0" w:rsidP="00405203">
      <w:pPr>
        <w:bidi w:val="0"/>
        <w:snapToGrid w:val="0"/>
        <w:spacing w:after="0" w:line="240" w:lineRule="auto"/>
        <w:ind w:firstLine="425"/>
        <w:jc w:val="both"/>
        <w:rPr>
          <w:rFonts w:ascii="Times New Roman" w:eastAsia="Calibri" w:hAnsi="Times New Roman" w:cs="Times New Roman"/>
          <w:sz w:val="20"/>
        </w:rPr>
      </w:pPr>
      <w:r w:rsidRPr="00C17F87">
        <w:rPr>
          <w:rFonts w:ascii="Times New Roman" w:eastAsia="Calibri" w:hAnsi="Times New Roman" w:cs="Times New Roman"/>
          <w:sz w:val="20"/>
        </w:rPr>
        <w:t xml:space="preserve">The </w:t>
      </w:r>
      <w:r w:rsidR="0062374C">
        <w:rPr>
          <w:rFonts w:ascii="Times New Roman" w:eastAsia="Calibri" w:hAnsi="Times New Roman" w:cs="Times New Roman"/>
          <w:sz w:val="20"/>
        </w:rPr>
        <w:t xml:space="preserve">ultimate </w:t>
      </w:r>
      <w:r w:rsidRPr="00C17F87">
        <w:rPr>
          <w:rFonts w:ascii="Times New Roman" w:eastAsia="Calibri" w:hAnsi="Times New Roman" w:cs="Times New Roman"/>
          <w:sz w:val="20"/>
        </w:rPr>
        <w:t xml:space="preserve">goal of nutrition research and public health is to transfer acquired knowledge to populations so persons can make educated choices about their diets and lifestyles to achieve and maintain good health throughout life. Targeting nutrition education to older adults is necessary to prevent or delay the spiral toward ill health and disability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&lt;EndNote&gt;&lt;Cite&gt;&lt;Author&gt;Findsen&lt;/Author&gt;&lt;Year&gt;2016&lt;/Year&gt;&lt;RecNum&gt;302&lt;/RecNum&gt;&lt;DisplayText&gt;(Cummins &amp;amp; Kunkel, 2015; Findsen, 2016)&lt;/DisplayText&gt;&lt;record&gt;&lt;rec-number&gt;302&lt;/rec-number&gt;&lt;foreign-keys&gt;&lt;key app="EN" db-id="evd5pvwr9x2wdne5dzbxs2rlswxe59dpt95d"&gt;302&lt;/key&gt;&lt;/foreign-keys&gt;&lt;ref-type name="Book"&gt;6&lt;/ref-type&gt;&lt;contributors&gt;&lt;authors&gt;&lt;author&gt;Findsen, B.,&lt;/author&gt;&lt;/authors&gt;&lt;secondary-authors&gt;&lt;author&gt;Findsen, Brian editor&lt;/author&gt;&lt;author&gt;Formosa, Marvin editor&lt;/author&gt;&lt;/secondary-authors&gt;&lt;/contributors&gt;&lt;titles&gt;&lt;title&gt;International perspectives on older adult education : research, policies and practice / Brian Findsen, Marvin Formosa, editors&lt;/title&gt;&lt;/titles&gt;&lt;section&gt;1-30&lt;/section&gt;&lt;keywords&gt;&lt;keyword&gt;Adult education&lt;/keyword&gt;&lt;keyword&gt;Continuing education&lt;/keyword&gt;&lt;keyword&gt;Electronic books&lt;/keyword&gt;&lt;/keywords&gt;&lt;dates&gt;&lt;year&gt;2016&lt;/year&gt;&lt;/dates&gt;&lt;pub-location&gt;Cham, Switzerland &lt;/pub-location&gt;&lt;publisher&gt;Springer&lt;/publisher&gt;&lt;urls&gt;&lt;/urls&gt;&lt;/record&gt;&lt;/Cite&gt;&lt;Cite&gt;&lt;Author&gt;Cummins&lt;/Author&gt;&lt;Year&gt;2015&lt;/Year&gt;&lt;RecNum&gt;303&lt;/RecNum&gt;&lt;record&gt;&lt;rec-number&gt;303&lt;/rec-number&gt;&lt;foreign-keys&gt;&lt;key app="EN" db-id="evd5pvwr9x2wdne5dzbxs2rlswxe59dpt95d"&gt;303&lt;/key&gt;&lt;/foreign-keys&gt;&lt;ref-type name="Journal Article"&gt;17&lt;/ref-type&gt;&lt;contributors&gt;&lt;authors&gt;&lt;author&gt;Cummins, P.&lt;/author&gt;&lt;author&gt;Kunkel, S.&lt;/author&gt;&lt;/authors&gt;&lt;/contributors&gt;&lt;titles&gt;&lt;title&gt;EDUCATIONAL PROGRAMS FOR OLDER ADULTS: OUTCOME ANALYSIS AND COUNTRY COMPARISONS USING PIAAC DATA&lt;/title&gt;&lt;secondary-title&gt;Gerontologist&lt;/secondary-title&gt;&lt;/titles&gt;&lt;periodical&gt;&lt;full-title&gt;Gerontologist&lt;/full-title&gt;&lt;/periodical&gt;&lt;pages&gt;831-831&lt;/pages&gt;&lt;volume&gt;55&lt;/volume&gt;&lt;dates&gt;&lt;year&gt;2015&lt;/year&gt;&lt;/dates&gt;&lt;isbn&gt;0016-9013&lt;/isbn&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29" w:history="1">
        <w:r w:rsidRPr="00C17F87">
          <w:rPr>
            <w:rFonts w:ascii="Times New Roman" w:eastAsia="Calibri" w:hAnsi="Times New Roman" w:cs="Times New Roman"/>
            <w:b/>
            <w:sz w:val="20"/>
          </w:rPr>
          <w:t>Cummins</w:t>
        </w:r>
        <w:r w:rsidR="00C17F87" w:rsidRPr="00C17F87">
          <w:rPr>
            <w:rFonts w:ascii="Times New Roman" w:eastAsia="Calibri" w:hAnsi="Times New Roman" w:cs="Times New Roman"/>
            <w:b/>
            <w:sz w:val="20"/>
          </w:rPr>
          <w:t xml:space="preserve"> &amp; </w:t>
        </w:r>
        <w:r w:rsidRPr="00C17F87">
          <w:rPr>
            <w:rFonts w:ascii="Times New Roman" w:eastAsia="Calibri" w:hAnsi="Times New Roman" w:cs="Times New Roman"/>
            <w:b/>
            <w:sz w:val="20"/>
          </w:rPr>
          <w:t>Kunkel, 2015</w:t>
        </w:r>
      </w:hyperlink>
      <w:r w:rsidRPr="00C17F87">
        <w:rPr>
          <w:rFonts w:ascii="Times New Roman" w:eastAsia="Calibri" w:hAnsi="Times New Roman" w:cs="Times New Roman"/>
          <w:b/>
          <w:sz w:val="20"/>
        </w:rPr>
        <w:t xml:space="preserve">; </w:t>
      </w:r>
      <w:hyperlink w:anchor="_ENREF_37" w:history="1">
        <w:r w:rsidRPr="00C17F87">
          <w:rPr>
            <w:rFonts w:ascii="Times New Roman" w:eastAsia="Calibri" w:hAnsi="Times New Roman" w:cs="Times New Roman"/>
            <w:b/>
            <w:sz w:val="20"/>
          </w:rPr>
          <w:t>Findsen, 2016</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sz w:val="20"/>
        </w:rPr>
        <w:t>.</w:t>
      </w:r>
    </w:p>
    <w:p w14:paraId="79740FBF" w14:textId="4B784D19" w:rsidR="003A0EE0" w:rsidRPr="00C17F87" w:rsidRDefault="003A0EE0" w:rsidP="00405203">
      <w:pPr>
        <w:bidi w:val="0"/>
        <w:snapToGrid w:val="0"/>
        <w:spacing w:after="0" w:line="240" w:lineRule="auto"/>
        <w:ind w:firstLine="425"/>
        <w:jc w:val="both"/>
        <w:rPr>
          <w:rFonts w:ascii="Times New Roman" w:eastAsia="Calibri" w:hAnsi="Times New Roman" w:cs="Times New Roman"/>
          <w:sz w:val="20"/>
        </w:rPr>
      </w:pPr>
      <w:r w:rsidRPr="00C17F87">
        <w:rPr>
          <w:rFonts w:ascii="Times New Roman" w:eastAsia="Calibri" w:hAnsi="Times New Roman" w:cs="Times New Roman"/>
          <w:sz w:val="20"/>
        </w:rPr>
        <w:t xml:space="preserve">Many researches in Egypt assessed the older adults' nutritional status, </w:t>
      </w:r>
      <w:r w:rsidR="0062374C" w:rsidRPr="00C17F87">
        <w:rPr>
          <w:rFonts w:ascii="Times New Roman" w:eastAsia="Calibri" w:hAnsi="Times New Roman" w:cs="Times New Roman"/>
          <w:sz w:val="20"/>
        </w:rPr>
        <w:t>habits</w:t>
      </w:r>
      <w:r w:rsidRPr="00C17F87">
        <w:rPr>
          <w:rFonts w:ascii="Times New Roman" w:eastAsia="Calibri" w:hAnsi="Times New Roman" w:cs="Times New Roman"/>
          <w:sz w:val="20"/>
        </w:rPr>
        <w:t>, and knowledge found that</w:t>
      </w:r>
      <w:r w:rsidR="003F360D">
        <w:rPr>
          <w:rFonts w:ascii="Times New Roman" w:hAnsi="Times New Roman" w:cs="Times New Roman" w:hint="eastAsia"/>
          <w:sz w:val="20"/>
          <w:lang w:eastAsia="zh-CN"/>
        </w:rPr>
        <w:t xml:space="preserve"> </w:t>
      </w:r>
      <w:r w:rsidRPr="00C17F87">
        <w:rPr>
          <w:rFonts w:ascii="Times New Roman" w:eastAsia="Calibri" w:hAnsi="Times New Roman" w:cs="Times New Roman"/>
          <w:sz w:val="20"/>
        </w:rPr>
        <w:t xml:space="preserve">elderly nutritional intake is unsatisfactory and </w:t>
      </w:r>
      <w:r w:rsidRPr="00C17F87">
        <w:rPr>
          <w:rFonts w:ascii="Times New Roman" w:eastAsia="Calibri" w:hAnsi="Times New Roman" w:cs="Times New Roman"/>
          <w:sz w:val="20"/>
        </w:rPr>
        <w:lastRenderedPageBreak/>
        <w:t xml:space="preserve">lower than recommended dietary allowance related to lack of knowledge </w:t>
      </w:r>
      <w:r w:rsidR="00656B94" w:rsidRPr="00C17F87">
        <w:rPr>
          <w:rFonts w:ascii="Times New Roman" w:eastAsia="Calibri" w:hAnsi="Times New Roman" w:cs="Times New Roman"/>
          <w:b/>
          <w:sz w:val="20"/>
        </w:rPr>
        <w:fldChar w:fldCharType="begin"/>
      </w:r>
      <w:r w:rsidRPr="00C17F87">
        <w:rPr>
          <w:rFonts w:ascii="Times New Roman" w:eastAsia="Calibri" w:hAnsi="Times New Roman" w:cs="Times New Roman"/>
          <w:b/>
          <w:sz w:val="20"/>
        </w:rPr>
        <w:instrText xml:space="preserve"> ADDIN EN.CITE.DATA </w:instrText>
      </w:r>
      <w:r w:rsidR="00656B94" w:rsidRPr="00C17F87">
        <w:rPr>
          <w:rFonts w:ascii="Times New Roman" w:eastAsia="Calibri" w:hAnsi="Times New Roman" w:cs="Times New Roman"/>
          <w:b/>
          <w:sz w:val="20"/>
        </w:rPr>
        <w:fldChar w:fldCharType="separate"/>
      </w:r>
      <w:r w:rsidRPr="00C17F87">
        <w:rPr>
          <w:rFonts w:ascii="Times New Roman" w:eastAsia="Calibri" w:hAnsi="Times New Roman" w:cs="Times New Roman"/>
          <w:b/>
          <w:sz w:val="20"/>
        </w:rPr>
        <w:t>*</w:t>
      </w:r>
      <w:r w:rsidR="00656B94" w:rsidRPr="00C17F87">
        <w:rPr>
          <w:rFonts w:ascii="Times New Roman" w:eastAsia="Calibri" w:hAnsi="Times New Roman" w:cs="Times New Roman"/>
          <w:b/>
          <w:sz w:val="20"/>
        </w:rPr>
        <w:fldChar w:fldCharType="end"/>
      </w:r>
      <w:r w:rsidR="00656B94" w:rsidRPr="00C17F87">
        <w:rPr>
          <w:rFonts w:ascii="Times New Roman" w:eastAsia="Calibri" w:hAnsi="Times New Roman" w:cs="Times New Roman"/>
          <w:b/>
          <w:sz w:val="20"/>
        </w:rPr>
        <w:fldChar w:fldCharType="begin"/>
      </w:r>
      <w:r w:rsidRPr="00C17F87">
        <w:rPr>
          <w:rFonts w:ascii="Times New Roman" w:eastAsia="Calibri" w:hAnsi="Times New Roman" w:cs="Times New Roman"/>
          <w:b/>
          <w:sz w:val="20"/>
        </w:rPr>
        <w:instrText xml:space="preserve"> ADDIN EN.CITE </w:instrText>
      </w:r>
      <w:r w:rsidR="00656B94" w:rsidRPr="00C17F87">
        <w:rPr>
          <w:rFonts w:ascii="Times New Roman" w:eastAsia="Calibri" w:hAnsi="Times New Roman" w:cs="Times New Roman"/>
          <w:b/>
          <w:sz w:val="20"/>
        </w:rPr>
        <w:fldChar w:fldCharType="separate"/>
      </w:r>
      <w:r w:rsidRPr="00C17F87">
        <w:rPr>
          <w:rFonts w:ascii="Times New Roman" w:eastAsia="Calibri" w:hAnsi="Times New Roman" w:cs="Times New Roman"/>
          <w:b/>
          <w:sz w:val="20"/>
        </w:rPr>
        <w:t>(</w:t>
      </w:r>
      <w:hyperlink w:anchor="_ENREF_8" w:history="1">
        <w:r w:rsidRPr="00C17F87">
          <w:rPr>
            <w:rFonts w:ascii="Times New Roman" w:eastAsia="Calibri" w:hAnsi="Times New Roman" w:cs="Times New Roman"/>
            <w:b/>
            <w:sz w:val="20"/>
          </w:rPr>
          <w:t>Al Riyami et al., 2010</w:t>
        </w:r>
      </w:hyperlink>
      <w:r w:rsidRPr="00C17F87">
        <w:rPr>
          <w:rFonts w:ascii="Times New Roman" w:eastAsia="Calibri" w:hAnsi="Times New Roman" w:cs="Times New Roman"/>
          <w:b/>
          <w:sz w:val="20"/>
        </w:rPr>
        <w:t xml:space="preserve">; </w:t>
      </w:r>
      <w:hyperlink w:anchor="_ENREF_31" w:history="1">
        <w:r w:rsidRPr="00C17F87">
          <w:rPr>
            <w:rFonts w:ascii="Times New Roman" w:eastAsia="Calibri" w:hAnsi="Times New Roman" w:cs="Times New Roman"/>
            <w:b/>
            <w:sz w:val="20"/>
          </w:rPr>
          <w:t>El-damhougy et al., 2010</w:t>
        </w:r>
      </w:hyperlink>
      <w:r w:rsidRPr="00C17F87">
        <w:rPr>
          <w:rFonts w:ascii="Times New Roman" w:eastAsia="Calibri" w:hAnsi="Times New Roman" w:cs="Times New Roman"/>
          <w:b/>
          <w:sz w:val="20"/>
        </w:rPr>
        <w:t xml:space="preserve">; </w:t>
      </w:r>
      <w:hyperlink w:anchor="_ENREF_55" w:history="1">
        <w:r w:rsidRPr="00C17F87">
          <w:rPr>
            <w:rFonts w:ascii="Times New Roman" w:eastAsia="Calibri" w:hAnsi="Times New Roman" w:cs="Times New Roman"/>
            <w:b/>
            <w:sz w:val="20"/>
          </w:rPr>
          <w:t>Ibrahim et al., 2013</w:t>
        </w:r>
      </w:hyperlink>
      <w:r w:rsidRPr="00C17F87">
        <w:rPr>
          <w:rFonts w:ascii="Times New Roman" w:eastAsia="Calibri" w:hAnsi="Times New Roman" w:cs="Times New Roman"/>
          <w:b/>
          <w:sz w:val="20"/>
        </w:rPr>
        <w:t>)</w:t>
      </w:r>
      <w:r w:rsidR="00656B94" w:rsidRPr="00C17F87">
        <w:rPr>
          <w:rFonts w:ascii="Times New Roman" w:eastAsia="Calibri" w:hAnsi="Times New Roman" w:cs="Times New Roman"/>
          <w:b/>
          <w:sz w:val="20"/>
        </w:rPr>
        <w:fldChar w:fldCharType="end"/>
      </w:r>
      <w:r w:rsidRPr="00C17F87">
        <w:rPr>
          <w:rFonts w:ascii="Times New Roman" w:eastAsia="Calibri" w:hAnsi="Times New Roman" w:cs="Times New Roman"/>
          <w:sz w:val="20"/>
        </w:rPr>
        <w:t xml:space="preserve"> and many studies recommend that education intervention is the most important key to prevent disease, increase immunity and promote health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&lt;EndNote&gt;&lt;Cite&gt;&lt;Author&gt;Queen&lt;/Author&gt;&lt;Year&gt;2015&lt;/Year&gt;&lt;RecNum&gt;153&lt;/RecNum&gt;&lt;DisplayText&gt;(Queen, 2015)&lt;/DisplayText&gt;&lt;record&gt;&lt;rec-number&gt;153&lt;/rec-number&gt;&lt;foreign-keys&gt;&lt;key app="EN" db-id="evd5pvwr9x2wdne5dzbxs2rlswxe59dpt95d"&gt;153&lt;/key&gt;&lt;/foreign-keys&gt;&lt;ref-type name="Thesis"&gt;32&lt;/ref-type&gt;&lt;contributors&gt;&lt;authors&gt;&lt;author&gt;Queen, M.,&lt;/author&gt;&lt;/authors&gt;&lt;/contributors&gt;&lt;titles&gt;&lt;title&gt;OLDER ADULTS’ KNOWLEDGE REGARDING HIV/AIDS&lt;/title&gt;&lt;secondary-title&gt;Department of Family and Consumer Sciences&lt;/secondary-title&gt;&lt;/titles&gt;&lt;volume&gt;Master of Science in Gerontology&lt;/volume&gt;&lt;number&gt;1600593&lt;/number&gt;&lt;dates&gt;&lt;year&gt;2015&lt;/year&gt;&lt;/dates&gt;&lt;pub-location&gt;USA&lt;/pub-location&gt;&lt;publisher&gt;California State University&lt;/publisher&gt;&lt;urls&gt;&lt;/urls&gt;&lt;/record&gt;&lt;/Cite&gt;&lt;/EndNote&gt;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Calibri" w:hAnsi="Times New Roman" w:cs="Times New Roman"/>
          <w:b/>
          <w:sz w:val="20"/>
        </w:rPr>
        <w:t>(</w:t>
      </w:r>
      <w:hyperlink w:anchor="_ENREF_92" w:history="1">
        <w:r w:rsidRPr="00C17F87">
          <w:rPr>
            <w:rFonts w:ascii="Times New Roman" w:eastAsia="Calibri" w:hAnsi="Times New Roman" w:cs="Times New Roman"/>
            <w:b/>
            <w:sz w:val="20"/>
          </w:rPr>
          <w:t>Queen, 2015</w:t>
        </w:r>
      </w:hyperlink>
      <w:r w:rsidRPr="00C17F87">
        <w:rPr>
          <w:rFonts w:ascii="Times New Roman" w:eastAsia="Calibri"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Calibri" w:hAnsi="Times New Roman" w:cs="Times New Roman"/>
          <w:b/>
          <w:sz w:val="20"/>
        </w:rPr>
        <w:t>.</w:t>
      </w:r>
      <w:r w:rsidRPr="00C17F87">
        <w:rPr>
          <w:rFonts w:ascii="Times New Roman" w:eastAsia="Calibri" w:hAnsi="Times New Roman" w:cs="Times New Roman"/>
          <w:sz w:val="20"/>
        </w:rPr>
        <w:t xml:space="preserve"> So, this study concerns to increase older </w:t>
      </w:r>
      <w:r w:rsidR="003E1D8F" w:rsidRPr="00C17F87">
        <w:rPr>
          <w:rFonts w:ascii="Times New Roman" w:eastAsia="Calibri" w:hAnsi="Times New Roman" w:cs="Times New Roman"/>
          <w:sz w:val="20"/>
        </w:rPr>
        <w:t>adults’</w:t>
      </w:r>
      <w:r w:rsidRPr="00C17F87">
        <w:rPr>
          <w:rFonts w:ascii="Times New Roman" w:eastAsia="Calibri" w:hAnsi="Times New Roman" w:cs="Times New Roman"/>
          <w:sz w:val="20"/>
        </w:rPr>
        <w:t xml:space="preserve"> </w:t>
      </w:r>
      <w:r w:rsidR="003E1D8F" w:rsidRPr="00C17F87">
        <w:rPr>
          <w:rFonts w:ascii="Times New Roman" w:eastAsia="Calibri" w:hAnsi="Times New Roman" w:cs="Times New Roman"/>
          <w:sz w:val="20"/>
        </w:rPr>
        <w:t>knowledge</w:t>
      </w:r>
      <w:r w:rsidRPr="00C17F87">
        <w:rPr>
          <w:rFonts w:ascii="Times New Roman" w:eastAsia="Calibri" w:hAnsi="Times New Roman" w:cs="Times New Roman"/>
          <w:sz w:val="20"/>
        </w:rPr>
        <w:t xml:space="preserve"> about the nutritional habits of older adults</w:t>
      </w:r>
      <w:r w:rsidRPr="00C17F87">
        <w:rPr>
          <w:rFonts w:ascii="Times New Roman" w:eastAsia="Calibri" w:hAnsi="Times New Roman" w:cs="Times New Roman"/>
          <w:sz w:val="20"/>
          <w:lang w:bidi="ar-EG"/>
        </w:rPr>
        <w:t xml:space="preserve"> by designing the health education program, implementing this program and evaluate its effects. This work will be done under the umbrella of health promotion and health education.</w:t>
      </w:r>
    </w:p>
    <w:p w14:paraId="748D07CC"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p>
    <w:p w14:paraId="61710F39" w14:textId="77777777" w:rsidR="003A0EE0" w:rsidRPr="00C17F87" w:rsidRDefault="003A0EE0" w:rsidP="00405203">
      <w:pPr>
        <w:bidi w:val="0"/>
        <w:snapToGrid w:val="0"/>
        <w:spacing w:after="0" w:line="240" w:lineRule="auto"/>
        <w:jc w:val="both"/>
        <w:rPr>
          <w:rFonts w:ascii="Times New Roman" w:eastAsia="Calibri" w:hAnsi="Times New Roman" w:cs="Times New Roman"/>
          <w:sz w:val="20"/>
        </w:rPr>
      </w:pPr>
      <w:r w:rsidRPr="00C17F87">
        <w:rPr>
          <w:rFonts w:ascii="Times New Roman" w:eastAsia="Times New Roman" w:hAnsi="Times New Roman" w:cs="Times New Roman"/>
          <w:b/>
          <w:sz w:val="20"/>
        </w:rPr>
        <w:t>2. Subjects and Method</w:t>
      </w:r>
    </w:p>
    <w:p w14:paraId="4961F01F" w14:textId="77777777" w:rsidR="003A0EE0" w:rsidRPr="00C17F87" w:rsidRDefault="003A0EE0" w:rsidP="00405203">
      <w:pPr>
        <w:numPr>
          <w:ilvl w:val="0"/>
          <w:numId w:val="14"/>
        </w:numPr>
        <w:bidi w:val="0"/>
        <w:snapToGrid w:val="0"/>
        <w:spacing w:after="0" w:line="240" w:lineRule="auto"/>
        <w:ind w:left="0" w:firstLine="0"/>
        <w:contextualSpacing/>
        <w:jc w:val="both"/>
        <w:rPr>
          <w:rFonts w:ascii="Times New Roman" w:eastAsia="Calibri" w:hAnsi="Times New Roman" w:cs="Times New Roman"/>
          <w:b/>
          <w:sz w:val="20"/>
        </w:rPr>
      </w:pPr>
      <w:r w:rsidRPr="00C17F87">
        <w:rPr>
          <w:rFonts w:ascii="Times New Roman" w:eastAsia="Calibri" w:hAnsi="Times New Roman" w:cs="Times New Roman"/>
          <w:b/>
          <w:sz w:val="20"/>
        </w:rPr>
        <w:t xml:space="preserve">Research design: </w:t>
      </w:r>
      <w:r w:rsidRPr="00C17F87">
        <w:rPr>
          <w:rFonts w:ascii="Times New Roman" w:eastAsia="Times New Roman" w:hAnsi="Times New Roman" w:cs="Times New Roman"/>
          <w:sz w:val="20"/>
        </w:rPr>
        <w:t>Quasi experimental.</w:t>
      </w:r>
    </w:p>
    <w:p w14:paraId="4D45BD1D" w14:textId="77777777" w:rsidR="003A0EE0" w:rsidRPr="00C17F87" w:rsidRDefault="003A0EE0" w:rsidP="00405203">
      <w:pPr>
        <w:pStyle w:val="ListParagraph"/>
        <w:numPr>
          <w:ilvl w:val="0"/>
          <w:numId w:val="14"/>
        </w:numPr>
        <w:bidi w:val="0"/>
        <w:snapToGrid w:val="0"/>
        <w:spacing w:after="0" w:line="240" w:lineRule="auto"/>
        <w:ind w:left="0" w:firstLine="0"/>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Aim of the study:</w:t>
      </w:r>
    </w:p>
    <w:p w14:paraId="0774D1F0"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To improve older adults' nutritional habits.</w:t>
      </w:r>
    </w:p>
    <w:p w14:paraId="27A693D8"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Specific objectives:</w:t>
      </w:r>
    </w:p>
    <w:p w14:paraId="3C828D07" w14:textId="77777777" w:rsidR="003A0EE0" w:rsidRPr="00C17F87" w:rsidRDefault="003A0EE0" w:rsidP="00405203">
      <w:pPr>
        <w:pStyle w:val="ListParagraph"/>
        <w:numPr>
          <w:ilvl w:val="0"/>
          <w:numId w:val="22"/>
        </w:numPr>
        <w:bidi w:val="0"/>
        <w:snapToGrid w:val="0"/>
        <w:spacing w:after="0" w:line="240" w:lineRule="auto"/>
        <w:ind w:left="0"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Assess older adults' nutritional habits.</w:t>
      </w:r>
    </w:p>
    <w:p w14:paraId="77690AEC" w14:textId="77777777" w:rsidR="003A0EE0" w:rsidRPr="00C17F87" w:rsidRDefault="003A0EE0" w:rsidP="00405203">
      <w:pPr>
        <w:pStyle w:val="ListParagraph"/>
        <w:numPr>
          <w:ilvl w:val="0"/>
          <w:numId w:val="22"/>
        </w:numPr>
        <w:bidi w:val="0"/>
        <w:snapToGrid w:val="0"/>
        <w:spacing w:after="0" w:line="240" w:lineRule="auto"/>
        <w:ind w:left="0"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Design health education program about nutrition.</w:t>
      </w:r>
    </w:p>
    <w:p w14:paraId="13D50795" w14:textId="77777777" w:rsidR="003A0EE0" w:rsidRPr="00C17F87" w:rsidRDefault="003A0EE0" w:rsidP="00405203">
      <w:pPr>
        <w:pStyle w:val="ListParagraph"/>
        <w:numPr>
          <w:ilvl w:val="0"/>
          <w:numId w:val="22"/>
        </w:numPr>
        <w:bidi w:val="0"/>
        <w:snapToGrid w:val="0"/>
        <w:spacing w:after="0" w:line="240" w:lineRule="auto"/>
        <w:ind w:left="0"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Implement health education program about nutrition.</w:t>
      </w:r>
    </w:p>
    <w:p w14:paraId="6E909EBE" w14:textId="77777777" w:rsidR="003A0EE0" w:rsidRPr="00C17F87" w:rsidRDefault="003A0EE0" w:rsidP="00405203">
      <w:pPr>
        <w:pStyle w:val="ListParagraph"/>
        <w:numPr>
          <w:ilvl w:val="0"/>
          <w:numId w:val="22"/>
        </w:numPr>
        <w:bidi w:val="0"/>
        <w:snapToGrid w:val="0"/>
        <w:spacing w:after="0" w:line="240" w:lineRule="auto"/>
        <w:ind w:left="0" w:firstLine="425"/>
        <w:jc w:val="both"/>
        <w:rPr>
          <w:rFonts w:ascii="Times New Roman" w:eastAsia="Times New Roman" w:hAnsi="Times New Roman" w:cs="Times New Roman"/>
          <w:sz w:val="20"/>
        </w:rPr>
      </w:pPr>
      <w:r w:rsidRPr="00C17F87">
        <w:rPr>
          <w:rFonts w:ascii="Times New Roman" w:eastAsia="TimesLTStd-Roman" w:hAnsi="Times New Roman" w:cs="Times New Roman"/>
          <w:sz w:val="20"/>
        </w:rPr>
        <w:t xml:space="preserve">Evaluate </w:t>
      </w:r>
      <w:r w:rsidRPr="00C17F87">
        <w:rPr>
          <w:rFonts w:ascii="Times New Roman" w:eastAsia="Times New Roman" w:hAnsi="Times New Roman" w:cs="Times New Roman"/>
          <w:sz w:val="20"/>
        </w:rPr>
        <w:t>health education program about nutrition.</w:t>
      </w:r>
    </w:p>
    <w:p w14:paraId="3D26C108" w14:textId="77777777" w:rsidR="00C17F87" w:rsidRPr="00C17F87" w:rsidRDefault="003A0EE0" w:rsidP="00405203">
      <w:pPr>
        <w:pStyle w:val="ListParagraph"/>
        <w:numPr>
          <w:ilvl w:val="0"/>
          <w:numId w:val="14"/>
        </w:numPr>
        <w:bidi w:val="0"/>
        <w:snapToGrid w:val="0"/>
        <w:spacing w:after="0" w:line="240" w:lineRule="auto"/>
        <w:ind w:left="0" w:firstLine="0"/>
        <w:jc w:val="both"/>
        <w:rPr>
          <w:rFonts w:ascii="Times New Roman" w:hAnsi="Times New Roman" w:cs="Times New Roman"/>
          <w:b/>
          <w:sz w:val="20"/>
        </w:rPr>
      </w:pPr>
      <w:r w:rsidRPr="00C17F87">
        <w:rPr>
          <w:rFonts w:ascii="Times New Roman" w:hAnsi="Times New Roman" w:cs="Times New Roman"/>
          <w:b/>
          <w:sz w:val="20"/>
        </w:rPr>
        <w:t xml:space="preserve">Research hypothesis </w:t>
      </w:r>
    </w:p>
    <w:p w14:paraId="12C819DD" w14:textId="77777777" w:rsidR="003A0EE0" w:rsidRPr="00C17F87" w:rsidRDefault="00C17F87" w:rsidP="00405203">
      <w:pPr>
        <w:bidi w:val="0"/>
        <w:snapToGrid w:val="0"/>
        <w:spacing w:after="0" w:line="240" w:lineRule="auto"/>
        <w:ind w:firstLine="425"/>
        <w:contextualSpacing/>
        <w:jc w:val="both"/>
        <w:rPr>
          <w:rFonts w:ascii="Times New Roman" w:eastAsia="Calibri" w:hAnsi="Times New Roman" w:cs="Times New Roman"/>
          <w:sz w:val="20"/>
        </w:rPr>
      </w:pPr>
      <w:r w:rsidRPr="00C17F87">
        <w:rPr>
          <w:rFonts w:ascii="Times New Roman" w:eastAsia="Calibri" w:hAnsi="Times New Roman" w:cs="Times New Roman"/>
          <w:sz w:val="20"/>
        </w:rPr>
        <w:t>O</w:t>
      </w:r>
      <w:r w:rsidR="003A0EE0" w:rsidRPr="00C17F87">
        <w:rPr>
          <w:rFonts w:ascii="Times New Roman" w:eastAsia="Calibri" w:hAnsi="Times New Roman" w:cs="Times New Roman"/>
          <w:sz w:val="20"/>
        </w:rPr>
        <w:t>lder adults' nutritional habits will be improved.</w:t>
      </w:r>
    </w:p>
    <w:p w14:paraId="2194F17A" w14:textId="77777777" w:rsidR="003A0EE0" w:rsidRPr="00C17F87" w:rsidRDefault="003A0EE0" w:rsidP="00405203">
      <w:pPr>
        <w:numPr>
          <w:ilvl w:val="0"/>
          <w:numId w:val="14"/>
        </w:numPr>
        <w:bidi w:val="0"/>
        <w:snapToGrid w:val="0"/>
        <w:spacing w:after="0" w:line="240" w:lineRule="auto"/>
        <w:ind w:left="0" w:firstLine="0"/>
        <w:contextualSpacing/>
        <w:jc w:val="both"/>
        <w:rPr>
          <w:rFonts w:ascii="Times New Roman" w:eastAsia="Calibri" w:hAnsi="Times New Roman" w:cs="Times New Roman"/>
          <w:b/>
          <w:sz w:val="20"/>
        </w:rPr>
      </w:pPr>
      <w:r w:rsidRPr="00C17F87">
        <w:rPr>
          <w:rFonts w:ascii="Times New Roman" w:eastAsia="Calibri" w:hAnsi="Times New Roman" w:cs="Times New Roman"/>
          <w:b/>
          <w:sz w:val="20"/>
        </w:rPr>
        <w:t>Setting:</w:t>
      </w:r>
    </w:p>
    <w:p w14:paraId="6A00A604"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The study was conducted in the elderly club at Qena city, Egypt.</w:t>
      </w:r>
    </w:p>
    <w:p w14:paraId="35EDD958" w14:textId="77777777" w:rsidR="003A0EE0" w:rsidRPr="00C17F87" w:rsidRDefault="003A0EE0" w:rsidP="00405203">
      <w:pPr>
        <w:numPr>
          <w:ilvl w:val="0"/>
          <w:numId w:val="14"/>
        </w:numPr>
        <w:bidi w:val="0"/>
        <w:snapToGrid w:val="0"/>
        <w:spacing w:after="0" w:line="240" w:lineRule="auto"/>
        <w:ind w:left="0" w:firstLine="0"/>
        <w:contextualSpacing/>
        <w:jc w:val="both"/>
        <w:rPr>
          <w:rFonts w:ascii="Times New Roman" w:eastAsia="Calibri" w:hAnsi="Times New Roman" w:cs="Times New Roman"/>
          <w:b/>
          <w:sz w:val="20"/>
        </w:rPr>
      </w:pPr>
      <w:r w:rsidRPr="00C17F87">
        <w:rPr>
          <w:rFonts w:ascii="Times New Roman" w:eastAsia="Calibri" w:hAnsi="Times New Roman" w:cs="Times New Roman"/>
          <w:b/>
          <w:sz w:val="20"/>
        </w:rPr>
        <w:t xml:space="preserve">Sample size: </w:t>
      </w:r>
    </w:p>
    <w:p w14:paraId="00B7E269" w14:textId="77777777" w:rsidR="003A0EE0" w:rsidRPr="00C17F87" w:rsidRDefault="003A0EE0" w:rsidP="00405203">
      <w:pPr>
        <w:numPr>
          <w:ilvl w:val="0"/>
          <w:numId w:val="15"/>
        </w:numPr>
        <w:shd w:val="clear" w:color="auto" w:fill="FFFFFF"/>
        <w:bidi w:val="0"/>
        <w:snapToGrid w:val="0"/>
        <w:spacing w:after="0" w:line="240" w:lineRule="auto"/>
        <w:ind w:left="0" w:firstLine="0"/>
        <w:contextualSpacing/>
        <w:jc w:val="both"/>
        <w:rPr>
          <w:rFonts w:ascii="Times New Roman" w:eastAsia="Calibri" w:hAnsi="Times New Roman" w:cs="Times New Roman"/>
          <w:b/>
          <w:i/>
          <w:sz w:val="20"/>
        </w:rPr>
      </w:pPr>
      <w:r w:rsidRPr="00C17F87">
        <w:rPr>
          <w:rFonts w:ascii="Times New Roman" w:eastAsia="Calibri" w:hAnsi="Times New Roman" w:cs="Times New Roman"/>
          <w:b/>
          <w:i/>
          <w:sz w:val="20"/>
        </w:rPr>
        <w:t>Sample selection technique</w:t>
      </w:r>
    </w:p>
    <w:p w14:paraId="297576AA"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 xml:space="preserve">Total coverage of all older adult members of the elderly club at Qena city by using Mini-Mental State Examination (MMSE) scale and ask for willing to participate. A convenient sample of 106 older adults who fulfilled the inclusion criteria from total hundred fifty (150) members of the elderly club was randomly assigned </w:t>
      </w:r>
      <w:r w:rsidRPr="00C17F87">
        <w:rPr>
          <w:rFonts w:ascii="Times New Roman" w:eastAsia="Times New Roman" w:hAnsi="Times New Roman" w:cs="Times New Roman"/>
          <w:sz w:val="20"/>
          <w:lang w:bidi="ar-EG"/>
        </w:rPr>
        <w:t xml:space="preserve">equally </w:t>
      </w:r>
      <w:r w:rsidRPr="00C17F87">
        <w:rPr>
          <w:rFonts w:ascii="Times New Roman" w:eastAsia="Times New Roman" w:hAnsi="Times New Roman" w:cs="Times New Roman"/>
          <w:sz w:val="20"/>
        </w:rPr>
        <w:t xml:space="preserve">into two groups </w:t>
      </w:r>
      <w:r w:rsidRPr="00C17F87">
        <w:rPr>
          <w:rFonts w:ascii="Times New Roman" w:eastAsia="Times New Roman" w:hAnsi="Times New Roman" w:cs="Times New Roman"/>
          <w:sz w:val="20"/>
          <w:lang w:bidi="ar-EG"/>
        </w:rPr>
        <w:t>53 as intervention group and 53 as control group)</w:t>
      </w:r>
      <w:r w:rsidRPr="00C17F87">
        <w:rPr>
          <w:rFonts w:ascii="Times New Roman" w:eastAsia="Times New Roman" w:hAnsi="Times New Roman" w:cs="Times New Roman"/>
          <w:sz w:val="20"/>
        </w:rPr>
        <w:t>.</w:t>
      </w:r>
    </w:p>
    <w:p w14:paraId="1A562B28" w14:textId="77777777" w:rsidR="003A0EE0" w:rsidRPr="00C17F87" w:rsidRDefault="003A0EE0" w:rsidP="00405203">
      <w:pPr>
        <w:numPr>
          <w:ilvl w:val="0"/>
          <w:numId w:val="15"/>
        </w:numPr>
        <w:shd w:val="clear" w:color="auto" w:fill="FFFFFF"/>
        <w:bidi w:val="0"/>
        <w:snapToGrid w:val="0"/>
        <w:spacing w:after="0" w:line="240" w:lineRule="auto"/>
        <w:ind w:left="0" w:firstLine="0"/>
        <w:contextualSpacing/>
        <w:jc w:val="both"/>
        <w:rPr>
          <w:rFonts w:ascii="Times New Roman" w:eastAsia="Calibri" w:hAnsi="Times New Roman" w:cs="Times New Roman"/>
          <w:b/>
          <w:i/>
          <w:sz w:val="20"/>
        </w:rPr>
      </w:pPr>
      <w:r w:rsidRPr="00C17F87">
        <w:rPr>
          <w:rFonts w:ascii="Times New Roman" w:eastAsia="Calibri" w:hAnsi="Times New Roman" w:cs="Times New Roman"/>
          <w:b/>
          <w:i/>
          <w:sz w:val="20"/>
        </w:rPr>
        <w:t xml:space="preserve">Inclusion criteria </w:t>
      </w:r>
    </w:p>
    <w:p w14:paraId="76C262E0"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The study included all elderly members at Qena Elderly club from both sexes according to the following inclusion criteria:</w:t>
      </w:r>
    </w:p>
    <w:p w14:paraId="1A581C8F" w14:textId="77777777" w:rsidR="003A0EE0" w:rsidRPr="00C17F87" w:rsidRDefault="003A0EE0" w:rsidP="00405203">
      <w:pPr>
        <w:numPr>
          <w:ilvl w:val="0"/>
          <w:numId w:val="16"/>
        </w:numPr>
        <w:bidi w:val="0"/>
        <w:snapToGrid w:val="0"/>
        <w:spacing w:after="0" w:line="240" w:lineRule="auto"/>
        <w:ind w:left="0" w:firstLine="425"/>
        <w:contextualSpacing/>
        <w:jc w:val="both"/>
        <w:rPr>
          <w:rFonts w:ascii="Times New Roman" w:eastAsia="Calibri" w:hAnsi="Times New Roman" w:cs="Times New Roman"/>
          <w:sz w:val="20"/>
        </w:rPr>
      </w:pPr>
      <w:r w:rsidRPr="00C17F87">
        <w:rPr>
          <w:rFonts w:ascii="Times New Roman" w:eastAsia="Calibri" w:hAnsi="Times New Roman" w:cs="Times New Roman"/>
          <w:sz w:val="20"/>
        </w:rPr>
        <w:t>Aged 60 years and older.</w:t>
      </w:r>
    </w:p>
    <w:p w14:paraId="414C487B" w14:textId="77777777" w:rsidR="003A0EE0" w:rsidRPr="00C17F87" w:rsidRDefault="003A0EE0" w:rsidP="00405203">
      <w:pPr>
        <w:numPr>
          <w:ilvl w:val="0"/>
          <w:numId w:val="16"/>
        </w:numPr>
        <w:bidi w:val="0"/>
        <w:snapToGrid w:val="0"/>
        <w:spacing w:after="0" w:line="240" w:lineRule="auto"/>
        <w:ind w:left="0" w:firstLine="425"/>
        <w:contextualSpacing/>
        <w:jc w:val="both"/>
        <w:rPr>
          <w:rFonts w:ascii="Times New Roman" w:eastAsia="Calibri" w:hAnsi="Times New Roman" w:cs="Times New Roman"/>
          <w:sz w:val="20"/>
        </w:rPr>
      </w:pPr>
      <w:r w:rsidRPr="00C17F87">
        <w:rPr>
          <w:rFonts w:ascii="Times New Roman" w:eastAsia="Calibri" w:hAnsi="Times New Roman" w:cs="Times New Roman"/>
          <w:sz w:val="20"/>
        </w:rPr>
        <w:t>Free from any mental diseases according to their score of MMSE scale (he/she must obtain 24-30 score).</w:t>
      </w:r>
    </w:p>
    <w:p w14:paraId="268568CF" w14:textId="77777777" w:rsidR="003A0EE0" w:rsidRPr="00C17F87" w:rsidRDefault="003A0EE0" w:rsidP="00405203">
      <w:pPr>
        <w:numPr>
          <w:ilvl w:val="0"/>
          <w:numId w:val="14"/>
        </w:numPr>
        <w:bidi w:val="0"/>
        <w:snapToGrid w:val="0"/>
        <w:spacing w:after="0" w:line="240" w:lineRule="auto"/>
        <w:ind w:left="0" w:firstLine="0"/>
        <w:contextualSpacing/>
        <w:jc w:val="both"/>
        <w:rPr>
          <w:rFonts w:ascii="Times New Roman" w:eastAsia="Calibri" w:hAnsi="Times New Roman" w:cs="Times New Roman"/>
          <w:b/>
          <w:caps/>
          <w:sz w:val="20"/>
        </w:rPr>
      </w:pPr>
      <w:r w:rsidRPr="00C17F87">
        <w:rPr>
          <w:rFonts w:ascii="Times New Roman" w:eastAsia="Calibri" w:hAnsi="Times New Roman" w:cs="Times New Roman"/>
          <w:b/>
          <w:sz w:val="20"/>
        </w:rPr>
        <w:t>Tools of the study</w:t>
      </w:r>
      <w:r w:rsidRPr="00C17F87">
        <w:rPr>
          <w:rFonts w:ascii="Times New Roman" w:eastAsia="Calibri" w:hAnsi="Times New Roman" w:cs="Times New Roman"/>
          <w:b/>
          <w:caps/>
          <w:sz w:val="20"/>
        </w:rPr>
        <w:t xml:space="preserve">: </w:t>
      </w:r>
    </w:p>
    <w:p w14:paraId="671283AC"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Two tools were used to collect the data which are structured interview form and Mini-Nutritional Assessment Short Form (MNA-SF)</w:t>
      </w:r>
    </w:p>
    <w:p w14:paraId="4C523959"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Tool I: Structured interview form:</w:t>
      </w:r>
    </w:p>
    <w:p w14:paraId="096ED956"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This tool was developed by the researchers based on relevant literature. It consists of three parts.</w:t>
      </w:r>
    </w:p>
    <w:p w14:paraId="7C946F16"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Part one: Socio-demographic data:</w:t>
      </w:r>
    </w:p>
    <w:p w14:paraId="65769DB2"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lastRenderedPageBreak/>
        <w:t>This part</w:t>
      </w:r>
      <w:r w:rsidR="003F360D">
        <w:rPr>
          <w:rFonts w:ascii="Times New Roman" w:hAnsi="Times New Roman" w:cs="Times New Roman" w:hint="eastAsia"/>
          <w:sz w:val="20"/>
          <w:lang w:eastAsia="zh-CN"/>
        </w:rPr>
        <w:t xml:space="preserve"> </w:t>
      </w:r>
      <w:r w:rsidRPr="00C17F87">
        <w:rPr>
          <w:rFonts w:ascii="Times New Roman" w:eastAsia="Times New Roman" w:hAnsi="Times New Roman" w:cs="Times New Roman"/>
          <w:sz w:val="20"/>
        </w:rPr>
        <w:t>contains a set of questions concerning socio-demographic data as age, sex, marital status, income, residence and level of education.</w:t>
      </w:r>
    </w:p>
    <w:p w14:paraId="128C9580"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Part two: Knowledge of older adults regarding nutrition.</w:t>
      </w:r>
    </w:p>
    <w:p w14:paraId="36500F31" w14:textId="77777777" w:rsidR="003A0EE0" w:rsidRPr="00C17F87" w:rsidRDefault="003A0EE0" w:rsidP="00405203">
      <w:pPr>
        <w:bidi w:val="0"/>
        <w:snapToGrid w:val="0"/>
        <w:spacing w:after="0" w:line="240" w:lineRule="auto"/>
        <w:ind w:firstLine="425"/>
        <w:jc w:val="both"/>
        <w:rPr>
          <w:rFonts w:ascii="Times New Roman" w:eastAsia="Calibri" w:hAnsi="Times New Roman" w:cs="Times New Roman"/>
          <w:b/>
          <w:sz w:val="20"/>
        </w:rPr>
      </w:pPr>
      <w:r w:rsidRPr="00C17F87">
        <w:rPr>
          <w:rFonts w:ascii="Times New Roman" w:eastAsia="Times New Roman" w:hAnsi="Times New Roman" w:cs="Times New Roman"/>
          <w:sz w:val="20"/>
        </w:rPr>
        <w:t>This part includes a set of questions concerning</w:t>
      </w:r>
      <w:r w:rsidR="003F360D">
        <w:rPr>
          <w:rFonts w:ascii="Times New Roman" w:hAnsi="Times New Roman" w:cs="Times New Roman" w:hint="eastAsia"/>
          <w:sz w:val="20"/>
          <w:lang w:eastAsia="zh-CN"/>
        </w:rPr>
        <w:t xml:space="preserve"> </w:t>
      </w:r>
      <w:r w:rsidRPr="00C17F87">
        <w:rPr>
          <w:rFonts w:ascii="Times New Roman" w:eastAsia="Times New Roman" w:hAnsi="Times New Roman" w:cs="Times New Roman"/>
          <w:sz w:val="20"/>
        </w:rPr>
        <w:t xml:space="preserve">macronutrients and micronutrients such as the best sources of carbohydrate for elderly. </w:t>
      </w:r>
      <w:r w:rsidRPr="00C17F87">
        <w:rPr>
          <w:rFonts w:ascii="Times New Roman" w:eastAsia="Times New Roman" w:hAnsi="Times New Roman" w:cs="Times New Roman"/>
          <w:sz w:val="20"/>
          <w:lang w:val="en-AU"/>
        </w:rPr>
        <w:t>There are o</w:t>
      </w:r>
      <w:r w:rsidRPr="00C17F87">
        <w:rPr>
          <w:rFonts w:ascii="Times New Roman" w:eastAsia="Times New Roman" w:hAnsi="Times New Roman" w:cs="Times New Roman"/>
          <w:sz w:val="20"/>
        </w:rPr>
        <w:t xml:space="preserve">pen </w:t>
      </w:r>
      <w:r w:rsidRPr="00C17F87">
        <w:rPr>
          <w:rFonts w:ascii="Times New Roman" w:eastAsia="Times New Roman" w:hAnsi="Times New Roman" w:cs="Times New Roman"/>
          <w:sz w:val="20"/>
          <w:lang w:val="en-AU"/>
        </w:rPr>
        <w:t>questions</w:t>
      </w:r>
      <w:r w:rsidR="003F360D">
        <w:rPr>
          <w:rFonts w:ascii="Times New Roman" w:hAnsi="Times New Roman" w:cs="Times New Roman" w:hint="eastAsia"/>
          <w:sz w:val="20"/>
          <w:lang w:val="en-AU" w:eastAsia="zh-CN"/>
        </w:rPr>
        <w:t xml:space="preserve"> </w:t>
      </w:r>
      <w:r w:rsidRPr="00C17F87">
        <w:rPr>
          <w:rFonts w:ascii="Times New Roman" w:eastAsia="Times New Roman" w:hAnsi="Times New Roman" w:cs="Times New Roman"/>
          <w:sz w:val="20"/>
          <w:lang w:val="en-AU"/>
        </w:rPr>
        <w:t xml:space="preserve">which </w:t>
      </w:r>
      <w:r w:rsidRPr="00C17F87">
        <w:rPr>
          <w:rFonts w:ascii="Times New Roman" w:eastAsia="Times New Roman" w:hAnsi="Times New Roman" w:cs="Times New Roman"/>
          <w:sz w:val="20"/>
        </w:rPr>
        <w:t>finally categorized as (incorrect answer = 0, incomplete and correct answer = 1and complete and correct answer = 2) and multiple choice questions (scores according to the number of the correct answers).</w:t>
      </w:r>
    </w:p>
    <w:p w14:paraId="38638D6A"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Part three: Dietary intake:</w:t>
      </w:r>
    </w:p>
    <w:p w14:paraId="5E34E157"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This part to assess nutritional habits by using 24 hours recall method. In this part, the subjects mention all usual food taken in the last day (the day before filling the question), the preparation method, the frequency of consuming food per week, and the substances used in cooking.</w:t>
      </w:r>
    </w:p>
    <w:p w14:paraId="2DB5AB89"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Tool II: Mini–Nutritional Assessment Scale Short Form (MNA-SF).</w:t>
      </w:r>
    </w:p>
    <w:p w14:paraId="2D8273F2"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 xml:space="preserve">The most recent version of the MNA-SF was developed in 2011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&lt;EndNote&gt;&lt;Cite&gt;&lt;Author&gt;Kaiser M.&lt;/Author&gt;&lt;Year&gt;2011&lt;/Year&gt;&lt;RecNum&gt;489&lt;/RecNum&gt;&lt;DisplayText&gt;(Kaiser M. et al., 2011)&lt;/DisplayText&gt;&lt;record&gt;&lt;rec-number&gt;489&lt;/rec-number&gt;&lt;foreign-keys&gt;&lt;key app="EN" db-id="2dd0sza5gvxv51ee95fx2pwsax9s9fddt5er"&gt;489&lt;/key&gt;&lt;/foreign-keys&gt;&lt;ref-type name="Journal Article"&gt;17&lt;/ref-type&gt;&lt;contributors&gt;&lt;authors&gt;&lt;author&gt;Kaiser M., &lt;/author&gt;&lt;author&gt;Bauer J., &lt;/author&gt;&lt;author&gt;Uter W., &lt;/author&gt;&lt;author&gt;Donini L., &lt;/author&gt;&lt;author&gt;Stange I., &lt;/author&gt;&lt;author&gt;Volkert  D., &lt;/author&gt;&lt;author&gt;Sieber C..&lt;/author&gt;&lt;/authors&gt;&lt;/contributors&gt;&lt;titles&gt;&lt;title&gt;Prospective validation of the modified mini nutritional assessment short-forms in the community, nursing home, and rehabilitation setting&lt;/title&gt;&lt;secondary-title&gt;JAGS &lt;/secondary-title&gt;&lt;/titles&gt;&lt;periodical&gt;&lt;full-title&gt;JAGS&lt;/full-title&gt;&lt;/periodical&gt;&lt;pages&gt;2124-2128&lt;/pages&gt;&lt;volume&gt;59&lt;/volume&gt;&lt;number&gt;11&lt;/number&gt;&lt;dates&gt;&lt;year&gt;2011&lt;/year&gt;&lt;/dates&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rPr>
        <w:t>(</w:t>
      </w:r>
      <w:hyperlink w:anchor="_ENREF_59" w:history="1">
        <w:r w:rsidRPr="00C17F87">
          <w:rPr>
            <w:rFonts w:ascii="Times New Roman" w:eastAsia="Calibri" w:hAnsi="Times New Roman" w:cs="Times New Roman"/>
            <w:b/>
            <w:sz w:val="20"/>
          </w:rPr>
          <w:t>Kaiser M. et al., 2011</w:t>
        </w:r>
      </w:hyperlink>
      <w:r w:rsidRPr="00C17F87">
        <w:rPr>
          <w:rFonts w:ascii="Times New Roman" w:eastAsia="Times New Roman"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rPr>
        <w:t xml:space="preserve"> and consists of 6 questions on food intake, weight loss, mobility, psychological stress or acute disease, presence of dementia or depression, and body mass index which is calculated by the weight (in kilograms) by the height squared (in meters). Scores of MNA-SF were categorized as the following:</w:t>
      </w:r>
      <w:r w:rsidR="00C17F87" w:rsidRPr="00C17F87">
        <w:rPr>
          <w:rFonts w:ascii="Times New Roman" w:eastAsia="Times New Roman" w:hAnsi="Times New Roman" w:cs="Times New Roman"/>
          <w:sz w:val="20"/>
        </w:rPr>
        <w:t xml:space="preserve"> </w:t>
      </w:r>
    </w:p>
    <w:p w14:paraId="00A6E834" w14:textId="77777777" w:rsidR="003A0EE0" w:rsidRPr="00C17F87" w:rsidRDefault="003A0EE0" w:rsidP="00405203">
      <w:pPr>
        <w:numPr>
          <w:ilvl w:val="0"/>
          <w:numId w:val="17"/>
        </w:numPr>
        <w:bidi w:val="0"/>
        <w:snapToGrid w:val="0"/>
        <w:spacing w:after="0" w:line="240" w:lineRule="auto"/>
        <w:ind w:left="0" w:firstLine="425"/>
        <w:contextualSpacing/>
        <w:jc w:val="both"/>
        <w:rPr>
          <w:rFonts w:ascii="Times New Roman" w:eastAsia="Calibri" w:hAnsi="Times New Roman" w:cs="Times New Roman"/>
          <w:sz w:val="20"/>
        </w:rPr>
      </w:pPr>
      <w:r w:rsidRPr="00C17F87">
        <w:rPr>
          <w:rFonts w:ascii="Times New Roman" w:eastAsia="Calibri" w:hAnsi="Times New Roman" w:cs="Times New Roman"/>
          <w:sz w:val="20"/>
        </w:rPr>
        <w:t>Normal nutritional status = 12-14</w:t>
      </w:r>
    </w:p>
    <w:p w14:paraId="1E26CBD7" w14:textId="77777777" w:rsidR="003A0EE0" w:rsidRPr="00C17F87" w:rsidRDefault="003A0EE0" w:rsidP="00405203">
      <w:pPr>
        <w:numPr>
          <w:ilvl w:val="0"/>
          <w:numId w:val="17"/>
        </w:numPr>
        <w:bidi w:val="0"/>
        <w:snapToGrid w:val="0"/>
        <w:spacing w:after="0" w:line="240" w:lineRule="auto"/>
        <w:ind w:left="0" w:firstLine="425"/>
        <w:contextualSpacing/>
        <w:jc w:val="both"/>
        <w:rPr>
          <w:rFonts w:ascii="Times New Roman" w:eastAsia="Calibri" w:hAnsi="Times New Roman" w:cs="Times New Roman"/>
          <w:sz w:val="20"/>
        </w:rPr>
      </w:pPr>
      <w:r w:rsidRPr="00C17F87">
        <w:rPr>
          <w:rFonts w:ascii="Times New Roman" w:eastAsia="Calibri" w:hAnsi="Times New Roman" w:cs="Times New Roman"/>
          <w:sz w:val="20"/>
        </w:rPr>
        <w:t>Indicate at risk of malnutrition = 8-11</w:t>
      </w:r>
      <w:r w:rsidR="00C17F87" w:rsidRPr="00C17F87">
        <w:rPr>
          <w:rFonts w:ascii="Times New Roman" w:eastAsia="Calibri" w:hAnsi="Times New Roman" w:cs="Times New Roman"/>
          <w:sz w:val="20"/>
        </w:rPr>
        <w:t xml:space="preserve"> </w:t>
      </w:r>
    </w:p>
    <w:p w14:paraId="5166AC61" w14:textId="77777777" w:rsidR="003A0EE0" w:rsidRPr="00C17F87" w:rsidRDefault="003A0EE0" w:rsidP="00405203">
      <w:pPr>
        <w:numPr>
          <w:ilvl w:val="0"/>
          <w:numId w:val="17"/>
        </w:numPr>
        <w:bidi w:val="0"/>
        <w:snapToGrid w:val="0"/>
        <w:spacing w:after="0" w:line="240" w:lineRule="auto"/>
        <w:ind w:left="0" w:firstLine="425"/>
        <w:contextualSpacing/>
        <w:jc w:val="both"/>
        <w:rPr>
          <w:rFonts w:ascii="Times New Roman" w:eastAsia="Calibri" w:hAnsi="Times New Roman" w:cs="Times New Roman"/>
          <w:sz w:val="20"/>
        </w:rPr>
      </w:pPr>
      <w:r w:rsidRPr="00C17F87">
        <w:rPr>
          <w:rFonts w:ascii="Times New Roman" w:eastAsia="Calibri" w:hAnsi="Times New Roman" w:cs="Times New Roman"/>
          <w:sz w:val="20"/>
        </w:rPr>
        <w:t>Indicates malnutrition = 0-7</w:t>
      </w:r>
      <w:r w:rsidR="00C17F87" w:rsidRPr="00C17F87">
        <w:rPr>
          <w:rFonts w:ascii="Times New Roman" w:eastAsia="Calibri" w:hAnsi="Times New Roman" w:cs="Times New Roman"/>
          <w:sz w:val="20"/>
        </w:rPr>
        <w:t xml:space="preserve"> </w:t>
      </w:r>
    </w:p>
    <w:p w14:paraId="6AEFF032"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The study phases (method)</w:t>
      </w:r>
    </w:p>
    <w:p w14:paraId="11DEA65A" w14:textId="77777777" w:rsidR="003A0EE0" w:rsidRPr="00C17F87" w:rsidRDefault="003A0EE0" w:rsidP="00405203">
      <w:pPr>
        <w:numPr>
          <w:ilvl w:val="0"/>
          <w:numId w:val="18"/>
        </w:numPr>
        <w:bidi w:val="0"/>
        <w:snapToGrid w:val="0"/>
        <w:spacing w:after="0" w:line="240" w:lineRule="auto"/>
        <w:ind w:left="0" w:firstLine="0"/>
        <w:contextualSpacing/>
        <w:jc w:val="both"/>
        <w:rPr>
          <w:rFonts w:ascii="Times New Roman" w:eastAsia="Calibri" w:hAnsi="Times New Roman" w:cs="Times New Roman"/>
          <w:sz w:val="20"/>
        </w:rPr>
      </w:pPr>
      <w:r w:rsidRPr="00C17F87">
        <w:rPr>
          <w:rFonts w:ascii="Times New Roman" w:eastAsia="Calibri" w:hAnsi="Times New Roman" w:cs="Times New Roman"/>
          <w:b/>
          <w:sz w:val="20"/>
        </w:rPr>
        <w:t>Administrative phase</w:t>
      </w:r>
      <w:r w:rsidRPr="00C17F87">
        <w:rPr>
          <w:rFonts w:ascii="Times New Roman" w:eastAsia="Calibri" w:hAnsi="Times New Roman" w:cs="Times New Roman"/>
          <w:sz w:val="20"/>
        </w:rPr>
        <w:t xml:space="preserve">: </w:t>
      </w:r>
    </w:p>
    <w:p w14:paraId="25A08BA9" w14:textId="1A3F0BFF" w:rsidR="003A0EE0" w:rsidRPr="00C17F87" w:rsidRDefault="003A0EE0" w:rsidP="00405203">
      <w:pPr>
        <w:bidi w:val="0"/>
        <w:snapToGrid w:val="0"/>
        <w:spacing w:after="0" w:line="240" w:lineRule="auto"/>
        <w:ind w:firstLine="425"/>
        <w:contextualSpacing/>
        <w:jc w:val="both"/>
        <w:rPr>
          <w:rFonts w:ascii="Times New Roman" w:eastAsia="Calibri" w:hAnsi="Times New Roman" w:cs="Times New Roman"/>
          <w:sz w:val="20"/>
        </w:rPr>
      </w:pPr>
      <w:r w:rsidRPr="00C17F87">
        <w:rPr>
          <w:rFonts w:ascii="Times New Roman" w:eastAsia="Calibri" w:hAnsi="Times New Roman" w:cs="Times New Roman"/>
          <w:sz w:val="20"/>
        </w:rPr>
        <w:t xml:space="preserve">The study was approved by the college of Nursing, </w:t>
      </w:r>
      <w:r w:rsidR="0062374C" w:rsidRPr="00C17F87">
        <w:rPr>
          <w:rFonts w:ascii="Times New Roman" w:eastAsia="Calibri" w:hAnsi="Times New Roman" w:cs="Times New Roman"/>
          <w:sz w:val="20"/>
        </w:rPr>
        <w:t>Assuit</w:t>
      </w:r>
      <w:r w:rsidRPr="00C17F87">
        <w:rPr>
          <w:rFonts w:ascii="Times New Roman" w:eastAsia="Calibri" w:hAnsi="Times New Roman" w:cs="Times New Roman"/>
          <w:sz w:val="20"/>
        </w:rPr>
        <w:t xml:space="preserve"> University, Egypt. At the same time, permission to carry out the study from the director of the elderly club after explanation the purpose of the study was obtained. A verbal consent from elders to participate in the study was obtained after explanation of the study purpose. </w:t>
      </w:r>
    </w:p>
    <w:p w14:paraId="1B1A9861"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b/>
          <w:sz w:val="20"/>
        </w:rPr>
        <w:t>A pilot study</w:t>
      </w:r>
      <w:r w:rsidRPr="00C17F87">
        <w:rPr>
          <w:rFonts w:ascii="Times New Roman" w:eastAsia="Times New Roman" w:hAnsi="Times New Roman" w:cs="Times New Roman"/>
          <w:sz w:val="20"/>
        </w:rPr>
        <w:t xml:space="preserve"> was done on ten percent of older adults who fulfilled the inclusion criteria to assess the tools for their applicability, clarity, and necessary modifications were done accordingly. The validity of tool I was tested for content by five nursing and medical experts in the related fields. The reliability of tool I was measured by Cronbach's Alpha and it was reliable 0.90. The validity and reliability of tool II (MNA-SF) scale were assessed previously by Kaiser et al (2011)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&lt;EndNote&gt;&lt;Cite&gt;&lt;Author&gt;Kaiser M.&lt;/Author&gt;&lt;Year&gt;2011&lt;/Year&gt;&lt;RecNum&gt;489&lt;/RecNum&gt;&lt;DisplayText&gt;(Kaiser M. et al., 2011)&lt;/DisplayText&gt;&lt;record&gt;&lt;rec-number&gt;489&lt;/rec-number&gt;&lt;foreign-keys&gt;&lt;key app="EN" db-id="2dd0sza5gvxv51ee95fx2pwsax9s9fddt5er"&gt;489&lt;/key&gt;&lt;/foreign-keys&gt;&lt;ref-type name="Journal Article"&gt;17&lt;/ref-type&gt;&lt;contributors&gt;&lt;authors&gt;&lt;author&gt;Kaiser M., &lt;/author&gt;&lt;author&gt;Bauer J., &lt;/author&gt;&lt;author&gt;Uter W., &lt;/author&gt;&lt;author&gt;Donini L., &lt;/author&gt;&lt;author&gt;Stange I., &lt;/author&gt;&lt;author&gt;Volkert  D., &lt;/author&gt;&lt;author&gt;Sieber C..&lt;/author&gt;&lt;/authors&gt;&lt;/contributors&gt;&lt;titles&gt;&lt;title&gt;Prospective validation of the modified mini nutritional assessment short-forms in the community, nursing home, and rehabilitation setting&lt;/title&gt;&lt;secondary-title&gt;JAGS &lt;/secondary-title&gt;&lt;/titles&gt;&lt;periodical&gt;&lt;full-title&gt;JAGS&lt;/full-title&gt;&lt;/periodical&gt;&lt;pages&gt;2124-2128&lt;/pages&gt;&lt;volume&gt;59&lt;/volume&gt;&lt;number&gt;11&lt;/number&gt;&lt;dates&gt;&lt;year&gt;2011&lt;/year&gt;&lt;/dates&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rPr>
        <w:t>(</w:t>
      </w:r>
      <w:hyperlink w:anchor="_ENREF_59" w:history="1">
        <w:r w:rsidRPr="00C17F87">
          <w:rPr>
            <w:rFonts w:ascii="Times New Roman" w:eastAsia="Times New Roman" w:hAnsi="Times New Roman" w:cs="Times New Roman"/>
            <w:b/>
            <w:sz w:val="20"/>
          </w:rPr>
          <w:t>Kaiser M. et al., 2011</w:t>
        </w:r>
      </w:hyperlink>
      <w:r w:rsidRPr="00C17F87">
        <w:rPr>
          <w:rFonts w:ascii="Times New Roman" w:eastAsia="Times New Roman" w:hAnsi="Times New Roman" w:cs="Times New Roman"/>
          <w:sz w:val="20"/>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rPr>
        <w:t>. This tool was translated into Arabic by the researchers.</w:t>
      </w:r>
    </w:p>
    <w:p w14:paraId="66548DBD" w14:textId="77777777" w:rsidR="003A0EE0" w:rsidRPr="00C17F87" w:rsidRDefault="003A0EE0" w:rsidP="00405203">
      <w:pPr>
        <w:numPr>
          <w:ilvl w:val="0"/>
          <w:numId w:val="18"/>
        </w:numPr>
        <w:bidi w:val="0"/>
        <w:snapToGrid w:val="0"/>
        <w:spacing w:after="0" w:line="240" w:lineRule="auto"/>
        <w:ind w:left="0" w:firstLine="0"/>
        <w:contextualSpacing/>
        <w:jc w:val="both"/>
        <w:rPr>
          <w:rFonts w:ascii="Times New Roman" w:eastAsia="Calibri" w:hAnsi="Times New Roman" w:cs="Times New Roman"/>
          <w:b/>
          <w:sz w:val="20"/>
        </w:rPr>
      </w:pPr>
      <w:r w:rsidRPr="00C17F87">
        <w:rPr>
          <w:rFonts w:ascii="Times New Roman" w:eastAsia="Calibri" w:hAnsi="Times New Roman" w:cs="Times New Roman"/>
          <w:b/>
          <w:sz w:val="20"/>
        </w:rPr>
        <w:t>Data Collection phase (Field work)</w:t>
      </w:r>
    </w:p>
    <w:p w14:paraId="54CE76F5"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 xml:space="preserve">The researchers used the MMSE as first step to assess the cognitive status of each members of elderly </w:t>
      </w:r>
      <w:r w:rsidRPr="00C17F87">
        <w:rPr>
          <w:rFonts w:ascii="Times New Roman" w:eastAsia="Times New Roman" w:hAnsi="Times New Roman" w:cs="Times New Roman"/>
          <w:sz w:val="20"/>
        </w:rPr>
        <w:lastRenderedPageBreak/>
        <w:t xml:space="preserve">club to exclude member who get less than 24 score. Mini-Mental State Examination scale was developed by </w:t>
      </w:r>
      <w:proofErr w:type="spellStart"/>
      <w:r w:rsidRPr="00C17F87">
        <w:rPr>
          <w:rFonts w:ascii="Times New Roman" w:eastAsia="Times New Roman" w:hAnsi="Times New Roman" w:cs="Times New Roman"/>
          <w:sz w:val="20"/>
          <w:lang w:bidi="ar-EG"/>
        </w:rPr>
        <w:t>Folstein</w:t>
      </w:r>
      <w:proofErr w:type="spellEnd"/>
      <w:r w:rsidRPr="00C17F87">
        <w:rPr>
          <w:rFonts w:ascii="Times New Roman" w:eastAsia="Times New Roman" w:hAnsi="Times New Roman" w:cs="Times New Roman"/>
          <w:sz w:val="20"/>
        </w:rPr>
        <w:t xml:space="preserve"> et al, 1975 and consists of 11 simple questions or tasks grouped into 5 cognitive domains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&lt;EndNote&gt;&lt;Cite&gt;&lt;Author&gt;Folstein M.&lt;/Author&gt;&lt;Year&gt;1975&lt;/Year&gt;&lt;RecNum&gt;187&lt;/RecNum&gt;&lt;DisplayText&gt;(Folstein M. &amp;amp; Folstein S., 1975)&lt;/DisplayText&gt;&lt;record&gt;&lt;rec-number&gt;187&lt;/rec-number&gt;&lt;foreign-keys&gt;&lt;key app="EN" db-id="evd5pvwr9x2wdne5dzbxs2rlswxe59dpt95d"&gt;187&lt;/key&gt;&lt;/foreign-keys&gt;&lt;ref-type name="Journal Article"&gt;17&lt;/ref-type&gt;&lt;contributors&gt;&lt;authors&gt;&lt;author&gt;Folstein M., &lt;/author&gt;&lt;author&gt;Folstein S.,&lt;/author&gt;&lt;/authors&gt;&lt;/contributors&gt;&lt;titles&gt;&lt;title&gt;“Mini-Mental State” a Practical Method for Grading the Cognitive State of Patients for the Clinician&lt;/title&gt;&lt;secondary-title&gt;Journal of Psychiatric Research&lt;/secondary-title&gt;&lt;/titles&gt;&lt;periodical&gt;&lt;full-title&gt;Journal of Psychiatric Research&lt;/full-title&gt;&lt;/periodical&gt;&lt;pages&gt;189-198&lt;/pages&gt;&lt;volume&gt;12&lt;/volume&gt;&lt;number&gt;3&lt;/number&gt;&lt;dates&gt;&lt;year&gt;1975&lt;/year&gt;&lt;/dates&gt;&lt;urls&gt;&lt;/urls&gt;&lt;/record&gt;&lt;/Cite&gt;&lt;/EndNote&gt;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rPr>
        <w:t>(</w:t>
      </w:r>
      <w:hyperlink w:anchor="_ENREF_39" w:history="1">
        <w:r w:rsidRPr="00C17F87">
          <w:rPr>
            <w:rFonts w:ascii="Times New Roman" w:eastAsia="Calibri" w:hAnsi="Times New Roman" w:cs="Times New Roman"/>
            <w:b/>
            <w:sz w:val="20"/>
          </w:rPr>
          <w:t>Folstein</w:t>
        </w:r>
        <w:r w:rsidR="00C17F87" w:rsidRPr="00C17F87">
          <w:rPr>
            <w:rFonts w:ascii="Times New Roman" w:eastAsia="Calibri" w:hAnsi="Times New Roman" w:cs="Times New Roman"/>
            <w:b/>
            <w:sz w:val="20"/>
          </w:rPr>
          <w:t xml:space="preserve"> </w:t>
        </w:r>
        <w:r w:rsidRPr="00C17F87">
          <w:rPr>
            <w:rFonts w:ascii="Times New Roman" w:eastAsia="Calibri" w:hAnsi="Times New Roman" w:cs="Times New Roman"/>
            <w:b/>
            <w:sz w:val="20"/>
          </w:rPr>
          <w:t>M.</w:t>
        </w:r>
        <w:r w:rsidR="00C17F87" w:rsidRPr="00C17F87">
          <w:rPr>
            <w:rFonts w:ascii="Times New Roman" w:eastAsia="Calibri" w:hAnsi="Times New Roman" w:cs="Times New Roman"/>
            <w:b/>
            <w:sz w:val="20"/>
          </w:rPr>
          <w:t xml:space="preserve"> &amp; </w:t>
        </w:r>
        <w:r w:rsidRPr="00C17F87">
          <w:rPr>
            <w:rFonts w:ascii="Times New Roman" w:eastAsia="Calibri" w:hAnsi="Times New Roman" w:cs="Times New Roman"/>
            <w:b/>
            <w:sz w:val="20"/>
          </w:rPr>
          <w:t>Folstein</w:t>
        </w:r>
        <w:r w:rsidR="00C17F87" w:rsidRPr="00C17F87">
          <w:rPr>
            <w:rFonts w:ascii="Times New Roman" w:eastAsia="Calibri" w:hAnsi="Times New Roman" w:cs="Times New Roman"/>
            <w:b/>
            <w:sz w:val="20"/>
          </w:rPr>
          <w:t xml:space="preserve"> </w:t>
        </w:r>
        <w:r w:rsidRPr="00C17F87">
          <w:rPr>
            <w:rFonts w:ascii="Times New Roman" w:eastAsia="Calibri" w:hAnsi="Times New Roman" w:cs="Times New Roman"/>
            <w:b/>
            <w:sz w:val="20"/>
          </w:rPr>
          <w:t>S.,</w:t>
        </w:r>
        <w:r w:rsidR="00C17F87" w:rsidRPr="00C17F87">
          <w:rPr>
            <w:rFonts w:ascii="Times New Roman" w:eastAsia="Calibri" w:hAnsi="Times New Roman" w:cs="Times New Roman"/>
            <w:b/>
            <w:sz w:val="20"/>
          </w:rPr>
          <w:t xml:space="preserve"> </w:t>
        </w:r>
        <w:r w:rsidRPr="00C17F87">
          <w:rPr>
            <w:rFonts w:ascii="Times New Roman" w:eastAsia="Calibri" w:hAnsi="Times New Roman" w:cs="Times New Roman"/>
            <w:b/>
            <w:sz w:val="20"/>
          </w:rPr>
          <w:t>1975</w:t>
        </w:r>
      </w:hyperlink>
      <w:r w:rsidRPr="00C17F87">
        <w:rPr>
          <w:rFonts w:ascii="Times New Roman" w:eastAsia="Times New Roman"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rPr>
        <w:t>which</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orientation,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registration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three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words,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attention</w:t>
      </w:r>
      <w:r w:rsidR="00C17F87" w:rsidRPr="00C17F87">
        <w:rPr>
          <w:rFonts w:ascii="Times New Roman" w:eastAsia="Times New Roman" w:hAnsi="Times New Roman" w:cs="Times New Roman"/>
          <w:sz w:val="20"/>
        </w:rPr>
        <w:t xml:space="preserve"> &amp; </w:t>
      </w:r>
      <w:r w:rsidRPr="00C17F87">
        <w:rPr>
          <w:rFonts w:ascii="Times New Roman" w:eastAsia="Times New Roman" w:hAnsi="Times New Roman" w:cs="Times New Roman"/>
          <w:sz w:val="20"/>
        </w:rPr>
        <w:t>calculation,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recall</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three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words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and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language.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validity</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and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reliability</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this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scale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were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assessed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previously</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by</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Abd-Elaziz</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(2014)</w:t>
      </w:r>
      <w:r w:rsidR="00C17F87" w:rsidRPr="00C17F87">
        <w:rPr>
          <w:rFonts w:ascii="Times New Roman" w:eastAsia="Times New Roman" w:hAnsi="Times New Roman" w:cs="Times New Roman"/>
          <w:sz w:val="20"/>
        </w:rPr>
        <w:t xml:space="preserve">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&lt;EndNote&gt;&lt;Cite&gt;&lt;Author&gt;Abd-Elaziz S.&lt;/Author&gt;&lt;Year&gt;2014&lt;/Year&gt;&lt;RecNum&gt;494&lt;/RecNum&gt;&lt;DisplayText&gt;(Abd-Elaziz S., 2014)&lt;/DisplayText&gt;&lt;record&gt;&lt;rec-number&gt;494&lt;/rec-number&gt;&lt;foreign-keys&gt;&lt;key app="EN" db-id="2dd0sza5gvxv51ee95fx2pwsax9s9fddt5er"&gt;494&lt;/key&gt;&lt;/foreign-keys&gt;&lt;ref-type name="Unpublished Work"&gt;34&lt;/ref-type&gt;&lt;contributors&gt;&lt;authors&gt;&lt;author&gt;Abd-Elaziz S.,&lt;/author&gt;&lt;/authors&gt;&lt;/contributors&gt;&lt;titles&gt;&lt;title&gt;Effect of Nursing Intervention for Cognitive Rehabilitation among Elderly Patients with Stroke at Assiut Unversity Hospital&lt;/title&gt;&lt;/titles&gt;&lt;dates&gt;&lt;year&gt;2014&lt;/year&gt;&lt;/dates&gt;&lt;pub-location&gt;Unpublished thesis&lt;/pub-location&gt;&lt;publisher&gt;Assuit Universit, Faculty of Nursing &lt;/publisher&gt;&lt;urls&gt;&lt;/urls&gt;&lt;/record&gt;&lt;/Cite&gt;&lt;/EndNote&gt;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rPr>
        <w:t>(</w:t>
      </w:r>
      <w:hyperlink w:anchor="_ENREF_3" w:history="1">
        <w:r w:rsidRPr="00C17F87">
          <w:rPr>
            <w:rFonts w:ascii="Times New Roman" w:eastAsia="Times New Roman" w:hAnsi="Times New Roman" w:cs="Times New Roman"/>
            <w:b/>
            <w:sz w:val="20"/>
          </w:rPr>
          <w:t>Abd-Elaziz</w:t>
        </w:r>
        <w:r w:rsidR="00C17F87" w:rsidRPr="00C17F87">
          <w:rPr>
            <w:rFonts w:ascii="Times New Roman" w:eastAsia="Times New Roman" w:hAnsi="Times New Roman" w:cs="Times New Roman"/>
            <w:b/>
            <w:sz w:val="20"/>
          </w:rPr>
          <w:t xml:space="preserve"> </w:t>
        </w:r>
        <w:r w:rsidRPr="00C17F87">
          <w:rPr>
            <w:rFonts w:ascii="Times New Roman" w:eastAsia="Times New Roman" w:hAnsi="Times New Roman" w:cs="Times New Roman"/>
            <w:b/>
            <w:sz w:val="20"/>
          </w:rPr>
          <w:t>S.,</w:t>
        </w:r>
        <w:r w:rsidR="00C17F87" w:rsidRPr="00C17F87">
          <w:rPr>
            <w:rFonts w:ascii="Times New Roman" w:eastAsia="Times New Roman" w:hAnsi="Times New Roman" w:cs="Times New Roman"/>
            <w:b/>
            <w:sz w:val="20"/>
          </w:rPr>
          <w:t xml:space="preserve"> </w:t>
        </w:r>
        <w:r w:rsidRPr="00C17F87">
          <w:rPr>
            <w:rFonts w:ascii="Times New Roman" w:eastAsia="Times New Roman" w:hAnsi="Times New Roman" w:cs="Times New Roman"/>
            <w:b/>
            <w:sz w:val="20"/>
          </w:rPr>
          <w:t>2014</w:t>
        </w:r>
      </w:hyperlink>
      <w:r w:rsidRPr="00C17F87">
        <w:rPr>
          <w:rFonts w:ascii="Times New Roman" w:eastAsia="Times New Roman" w:hAnsi="Times New Roman" w:cs="Times New Roman"/>
          <w:b/>
          <w:sz w:val="20"/>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rPr>
        <w: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possible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score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30</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used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to</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provide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picture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individual's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present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cognitive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performance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based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direct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observation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test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items/tasks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completion.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score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which</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less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than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24</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generally</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accepted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cutoff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indicating</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presence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cognitive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impairment.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Levels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of</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impairment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have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been</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classified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as</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the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following:</w:t>
      </w:r>
    </w:p>
    <w:p w14:paraId="0FB6730B" w14:textId="77777777" w:rsidR="003A0EE0" w:rsidRPr="00C17F87" w:rsidRDefault="003A0EE0" w:rsidP="00405203">
      <w:pPr>
        <w:numPr>
          <w:ilvl w:val="1"/>
          <w:numId w:val="19"/>
        </w:numPr>
        <w:tabs>
          <w:tab w:val="clear" w:pos="1440"/>
        </w:tabs>
        <w:bidi w:val="0"/>
        <w:snapToGrid w:val="0"/>
        <w:spacing w:after="0" w:line="240" w:lineRule="auto"/>
        <w:ind w:left="0"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No</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impairment: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score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24-30</w:t>
      </w:r>
    </w:p>
    <w:p w14:paraId="65681EE5" w14:textId="77777777" w:rsidR="003A0EE0" w:rsidRPr="00C17F87" w:rsidRDefault="003A0EE0" w:rsidP="00405203">
      <w:pPr>
        <w:numPr>
          <w:ilvl w:val="1"/>
          <w:numId w:val="19"/>
        </w:numPr>
        <w:tabs>
          <w:tab w:val="clear" w:pos="1440"/>
        </w:tabs>
        <w:bidi w:val="0"/>
        <w:snapToGrid w:val="0"/>
        <w:spacing w:after="0" w:line="240" w:lineRule="auto"/>
        <w:ind w:left="0"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Mild</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impairment: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score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18-23</w:t>
      </w:r>
    </w:p>
    <w:p w14:paraId="66763658" w14:textId="77777777" w:rsidR="003A0EE0" w:rsidRPr="00C17F87" w:rsidRDefault="003A0EE0" w:rsidP="00405203">
      <w:pPr>
        <w:numPr>
          <w:ilvl w:val="1"/>
          <w:numId w:val="19"/>
        </w:numPr>
        <w:tabs>
          <w:tab w:val="clear" w:pos="1440"/>
        </w:tabs>
        <w:bidi w:val="0"/>
        <w:snapToGrid w:val="0"/>
        <w:spacing w:after="0" w:line="240" w:lineRule="auto"/>
        <w:ind w:left="0"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Severe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impairment: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score</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w:t>
      </w:r>
      <w:r w:rsidR="00C17F87"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rPr>
        <w:t>0-17</w:t>
      </w:r>
    </w:p>
    <w:p w14:paraId="600FB12C"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 xml:space="preserve">The data were collected by the previously mentioned tools as a baseline (pre-test) from first to mid of May 2015. The subjects were divided into two groups. Male group (29) and female group (24). The educational program was developed and implemented in five weeks from 15 May to 22 June 2015. </w:t>
      </w:r>
    </w:p>
    <w:p w14:paraId="550CD1B4"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 xml:space="preserve">The Health Education Program </w:t>
      </w:r>
    </w:p>
    <w:p w14:paraId="67D5D5BB"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 xml:space="preserve">The educational program was developed and implemented by the researchers based on older adult’s knowledge regarding the nutrition and relevant literature review. Booklet, brochures, and posters were used to clarify the information. </w:t>
      </w:r>
    </w:p>
    <w:p w14:paraId="117563FE"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The program phases</w:t>
      </w:r>
    </w:p>
    <w:p w14:paraId="5F89C0D1" w14:textId="77777777" w:rsidR="003A0EE0" w:rsidRPr="00C17F87" w:rsidRDefault="003A0EE0" w:rsidP="00405203">
      <w:pPr>
        <w:numPr>
          <w:ilvl w:val="0"/>
          <w:numId w:val="20"/>
        </w:numPr>
        <w:bidi w:val="0"/>
        <w:snapToGrid w:val="0"/>
        <w:spacing w:after="0" w:line="240" w:lineRule="auto"/>
        <w:ind w:left="0" w:firstLine="0"/>
        <w:contextualSpacing/>
        <w:jc w:val="both"/>
        <w:rPr>
          <w:rFonts w:ascii="Times New Roman" w:eastAsia="Calibri" w:hAnsi="Times New Roman" w:cs="Times New Roman"/>
          <w:sz w:val="20"/>
        </w:rPr>
      </w:pPr>
      <w:r w:rsidRPr="00C17F87">
        <w:rPr>
          <w:rFonts w:ascii="Times New Roman" w:eastAsia="Calibri" w:hAnsi="Times New Roman" w:cs="Times New Roman"/>
          <w:b/>
          <w:sz w:val="20"/>
        </w:rPr>
        <w:t>Assessment phase</w:t>
      </w:r>
      <w:r w:rsidRPr="00C17F87">
        <w:rPr>
          <w:rFonts w:ascii="Times New Roman" w:eastAsia="Calibri" w:hAnsi="Times New Roman" w:cs="Times New Roman"/>
          <w:sz w:val="20"/>
        </w:rPr>
        <w:t xml:space="preserve">: </w:t>
      </w:r>
    </w:p>
    <w:p w14:paraId="42B6FEF2"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The data were collected by the previously mentioned tools as a baseline to assess the subjects ' nutritional habits (pre-test).</w:t>
      </w:r>
    </w:p>
    <w:p w14:paraId="015F6EC6" w14:textId="77777777" w:rsidR="003A0EE0" w:rsidRPr="00C17F87" w:rsidRDefault="003A0EE0" w:rsidP="00405203">
      <w:pPr>
        <w:numPr>
          <w:ilvl w:val="0"/>
          <w:numId w:val="20"/>
        </w:numPr>
        <w:bidi w:val="0"/>
        <w:snapToGrid w:val="0"/>
        <w:spacing w:after="0" w:line="240" w:lineRule="auto"/>
        <w:ind w:left="0" w:firstLine="0"/>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 xml:space="preserve">Planning phase: </w:t>
      </w:r>
    </w:p>
    <w:p w14:paraId="452941C6"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 xml:space="preserve">The sessions and time of the program were decided during this stage. The study subjects were divided into male group (29) and female group (24) and 2 days for each group per week were determined. </w:t>
      </w:r>
    </w:p>
    <w:p w14:paraId="5ACD2A56" w14:textId="77777777" w:rsidR="003A0EE0" w:rsidRPr="00C17F87" w:rsidRDefault="003A0EE0" w:rsidP="00405203">
      <w:pPr>
        <w:numPr>
          <w:ilvl w:val="0"/>
          <w:numId w:val="20"/>
        </w:numPr>
        <w:bidi w:val="0"/>
        <w:snapToGrid w:val="0"/>
        <w:spacing w:after="0" w:line="240" w:lineRule="auto"/>
        <w:ind w:left="0" w:firstLine="0"/>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 xml:space="preserve">Implementation phase: </w:t>
      </w:r>
    </w:p>
    <w:p w14:paraId="0BDE0FA5"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The educational program was implemented in five weeks from 15 May to 22 June 2015. The total number of participants are 53 but 3 of them dropped out after the second session so, 50 participants took and completed all sessions. The total number of sessions are 10; one session per day and two sessions per week for each group. Each session continued about 1.30 hours. The total sessions time is 15 hours for each group. The research motivated the subjects by measuring blood pressure and blood glucose level every time for each elderly. Before commencement of the sessions, the researchers introduced herself to the study subjects and oriented them about program purpose, importance, place, and sessions time.</w:t>
      </w:r>
    </w:p>
    <w:p w14:paraId="610ADDB8" w14:textId="77777777" w:rsidR="003A0EE0" w:rsidRPr="00C17F87" w:rsidRDefault="003A0EE0" w:rsidP="00405203">
      <w:pPr>
        <w:numPr>
          <w:ilvl w:val="0"/>
          <w:numId w:val="20"/>
        </w:numPr>
        <w:bidi w:val="0"/>
        <w:snapToGrid w:val="0"/>
        <w:spacing w:after="0" w:line="240" w:lineRule="auto"/>
        <w:ind w:left="0" w:firstLine="0"/>
        <w:contextualSpacing/>
        <w:jc w:val="both"/>
        <w:rPr>
          <w:rFonts w:ascii="Times New Roman" w:eastAsia="Calibri" w:hAnsi="Times New Roman" w:cs="Times New Roman"/>
          <w:b/>
          <w:sz w:val="20"/>
        </w:rPr>
      </w:pPr>
      <w:r w:rsidRPr="00C17F87">
        <w:rPr>
          <w:rFonts w:ascii="Times New Roman" w:eastAsia="Calibri" w:hAnsi="Times New Roman" w:cs="Times New Roman"/>
          <w:b/>
          <w:sz w:val="20"/>
        </w:rPr>
        <w:lastRenderedPageBreak/>
        <w:t xml:space="preserve">Evaluation phase: </w:t>
      </w:r>
    </w:p>
    <w:p w14:paraId="78E8BF32"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 xml:space="preserve">Three months after program completion at the end of June 2015, the researchers did </w:t>
      </w:r>
      <w:r w:rsidRPr="00C17F87">
        <w:rPr>
          <w:rFonts w:ascii="Times New Roman" w:eastAsia="Times New Roman" w:hAnsi="Times New Roman" w:cs="Times New Roman"/>
          <w:b/>
          <w:sz w:val="20"/>
        </w:rPr>
        <w:t>late post-test</w:t>
      </w:r>
      <w:r w:rsidRPr="00C17F87">
        <w:rPr>
          <w:rFonts w:ascii="Times New Roman" w:eastAsia="Times New Roman" w:hAnsi="Times New Roman" w:cs="Times New Roman"/>
          <w:sz w:val="20"/>
        </w:rPr>
        <w:t xml:space="preserve"> by using the previously mentioned tools. </w:t>
      </w:r>
    </w:p>
    <w:p w14:paraId="13FBDBD3"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Ethical consideration</w:t>
      </w:r>
    </w:p>
    <w:p w14:paraId="402CEE77" w14:textId="77777777" w:rsidR="003A0EE0" w:rsidRPr="00C17F87" w:rsidRDefault="003A0EE0" w:rsidP="00405203">
      <w:pPr>
        <w:numPr>
          <w:ilvl w:val="0"/>
          <w:numId w:val="21"/>
        </w:numPr>
        <w:bidi w:val="0"/>
        <w:snapToGrid w:val="0"/>
        <w:spacing w:after="0" w:line="240" w:lineRule="auto"/>
        <w:ind w:left="0" w:firstLine="425"/>
        <w:contextualSpacing/>
        <w:jc w:val="both"/>
        <w:rPr>
          <w:rFonts w:ascii="Times New Roman" w:hAnsi="Times New Roman" w:cs="Times New Roman"/>
          <w:sz w:val="20"/>
          <w:lang w:eastAsia="zh-CN" w:bidi="ar-EG"/>
        </w:rPr>
      </w:pPr>
      <w:r w:rsidRPr="00C17F87">
        <w:rPr>
          <w:rFonts w:ascii="Times New Roman" w:hAnsi="Times New Roman" w:cs="Times New Roman"/>
          <w:sz w:val="20"/>
          <w:lang w:eastAsia="zh-CN" w:bidi="ar-EG"/>
        </w:rPr>
        <w:t>Verbal consent was obtained from every elderly person included in the study.</w:t>
      </w:r>
    </w:p>
    <w:p w14:paraId="16C529A5" w14:textId="77777777" w:rsidR="003A0EE0" w:rsidRPr="00C17F87" w:rsidRDefault="003A0EE0" w:rsidP="00405203">
      <w:pPr>
        <w:numPr>
          <w:ilvl w:val="0"/>
          <w:numId w:val="21"/>
        </w:numPr>
        <w:bidi w:val="0"/>
        <w:snapToGrid w:val="0"/>
        <w:spacing w:after="0" w:line="240" w:lineRule="auto"/>
        <w:ind w:left="0" w:firstLine="425"/>
        <w:contextualSpacing/>
        <w:jc w:val="both"/>
        <w:rPr>
          <w:rFonts w:ascii="Times New Roman" w:hAnsi="Times New Roman" w:cs="Times New Roman"/>
          <w:sz w:val="20"/>
          <w:lang w:eastAsia="zh-CN" w:bidi="ar-EG"/>
        </w:rPr>
      </w:pPr>
      <w:r w:rsidRPr="00C17F87">
        <w:rPr>
          <w:rFonts w:ascii="Times New Roman" w:hAnsi="Times New Roman" w:cs="Times New Roman"/>
          <w:sz w:val="20"/>
          <w:lang w:eastAsia="zh-CN" w:bidi="ar-EG"/>
        </w:rPr>
        <w:t>Each elderly person was assured about the confidentiality of the collected data.</w:t>
      </w:r>
    </w:p>
    <w:p w14:paraId="24DB4D53" w14:textId="77777777" w:rsidR="003A0EE0" w:rsidRPr="00C17F87" w:rsidRDefault="003A0EE0" w:rsidP="00405203">
      <w:pPr>
        <w:numPr>
          <w:ilvl w:val="0"/>
          <w:numId w:val="21"/>
        </w:numPr>
        <w:bidi w:val="0"/>
        <w:snapToGrid w:val="0"/>
        <w:spacing w:after="0" w:line="240" w:lineRule="auto"/>
        <w:ind w:left="0" w:firstLine="425"/>
        <w:contextualSpacing/>
        <w:jc w:val="both"/>
        <w:rPr>
          <w:rFonts w:ascii="Times New Roman" w:hAnsi="Times New Roman" w:cs="Times New Roman"/>
          <w:sz w:val="20"/>
          <w:lang w:eastAsia="zh-CN" w:bidi="ar-EG"/>
        </w:rPr>
      </w:pPr>
      <w:r w:rsidRPr="00C17F87">
        <w:rPr>
          <w:rFonts w:ascii="Times New Roman" w:hAnsi="Times New Roman" w:cs="Times New Roman"/>
          <w:sz w:val="20"/>
          <w:lang w:eastAsia="zh-CN" w:bidi="ar-EG"/>
        </w:rPr>
        <w:t>The privacy of each elderly patient was maintained.</w:t>
      </w:r>
    </w:p>
    <w:p w14:paraId="0C322D57" w14:textId="77777777" w:rsidR="003A0EE0" w:rsidRPr="00C17F87" w:rsidRDefault="003A0EE0" w:rsidP="00405203">
      <w:pPr>
        <w:numPr>
          <w:ilvl w:val="0"/>
          <w:numId w:val="21"/>
        </w:numPr>
        <w:bidi w:val="0"/>
        <w:snapToGrid w:val="0"/>
        <w:spacing w:after="0" w:line="240" w:lineRule="auto"/>
        <w:ind w:left="0" w:firstLine="425"/>
        <w:contextualSpacing/>
        <w:jc w:val="both"/>
        <w:rPr>
          <w:rFonts w:ascii="Times New Roman" w:hAnsi="Times New Roman" w:cs="Times New Roman"/>
          <w:sz w:val="20"/>
          <w:lang w:eastAsia="zh-CN" w:bidi="ar-EG"/>
        </w:rPr>
      </w:pPr>
      <w:r w:rsidRPr="00C17F87">
        <w:rPr>
          <w:rFonts w:ascii="Times New Roman" w:hAnsi="Times New Roman" w:cs="Times New Roman"/>
          <w:sz w:val="20"/>
          <w:lang w:eastAsia="zh-CN" w:bidi="ar-EG"/>
        </w:rPr>
        <w:t>No risk from sessions or the study tools.</w:t>
      </w:r>
    </w:p>
    <w:p w14:paraId="7C022151"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Statistical analysis</w:t>
      </w:r>
    </w:p>
    <w:p w14:paraId="78C521E6" w14:textId="77777777" w:rsidR="003A0EE0" w:rsidRPr="00C17F87" w:rsidRDefault="003A0EE0" w:rsidP="00405203">
      <w:pPr>
        <w:bidi w:val="0"/>
        <w:snapToGrid w:val="0"/>
        <w:spacing w:after="0" w:line="240" w:lineRule="auto"/>
        <w:ind w:firstLine="425"/>
        <w:jc w:val="both"/>
        <w:rPr>
          <w:rFonts w:ascii="Times New Roman" w:hAnsi="Times New Roman" w:cs="Times New Roman"/>
          <w:sz w:val="20"/>
          <w:lang w:eastAsia="zh-CN"/>
        </w:rPr>
      </w:pPr>
      <w:r w:rsidRPr="00C17F87">
        <w:rPr>
          <w:rFonts w:ascii="Times New Roman" w:eastAsia="Times New Roman" w:hAnsi="Times New Roman" w:cs="Times New Roman"/>
          <w:sz w:val="20"/>
        </w:rPr>
        <w:t>Data were collected on paper documents, uploaded to Microsoft Excel for storage, and transferred to STATA, version 12, for analysis. Nominal vari</w:t>
      </w:r>
      <w:r w:rsidRPr="00C17F87">
        <w:rPr>
          <w:rFonts w:ascii="Times New Roman" w:eastAsia="Times New Roman" w:hAnsi="Times New Roman" w:cs="Times New Roman"/>
          <w:sz w:val="20"/>
        </w:rPr>
        <w:softHyphen/>
        <w:t>ables, such as gender, marital status, and educational level, were de</w:t>
      </w:r>
      <w:r w:rsidRPr="00C17F87">
        <w:rPr>
          <w:rFonts w:ascii="Times New Roman" w:eastAsia="Times New Roman" w:hAnsi="Times New Roman" w:cs="Times New Roman"/>
          <w:sz w:val="20"/>
        </w:rPr>
        <w:softHyphen/>
        <w:t xml:space="preserve">scribed using frequency counts. </w:t>
      </w:r>
      <w:r w:rsidRPr="00C17F87">
        <w:rPr>
          <w:rFonts w:ascii="Times New Roman" w:eastAsia="Times New Roman" w:hAnsi="Times New Roman" w:cs="Times New Roman"/>
          <w:sz w:val="20"/>
          <w:lang w:bidi="ar-EG"/>
        </w:rPr>
        <w:t xml:space="preserve">Also, nutritional habits were </w:t>
      </w:r>
      <w:r w:rsidRPr="00C17F87">
        <w:rPr>
          <w:rFonts w:ascii="Times New Roman" w:eastAsia="Times New Roman" w:hAnsi="Times New Roman" w:cs="Times New Roman"/>
          <w:sz w:val="20"/>
        </w:rPr>
        <w:t>de</w:t>
      </w:r>
      <w:r w:rsidRPr="00C17F87">
        <w:rPr>
          <w:rFonts w:ascii="Times New Roman" w:eastAsia="Times New Roman" w:hAnsi="Times New Roman" w:cs="Times New Roman"/>
          <w:sz w:val="20"/>
        </w:rPr>
        <w:softHyphen/>
        <w:t xml:space="preserve">scribed using frequency (n) and percentage (%). Fisher exact test </w:t>
      </w:r>
      <w:r w:rsidRPr="00C17F87">
        <w:rPr>
          <w:rFonts w:ascii="Times New Roman" w:eastAsia="Times New Roman" w:hAnsi="Times New Roman" w:cs="Times New Roman"/>
          <w:sz w:val="20"/>
        </w:rPr>
        <w:lastRenderedPageBreak/>
        <w:t xml:space="preserve">was used to test associations between nominal variables and considered significant at p ≤ 0.05. </w:t>
      </w:r>
    </w:p>
    <w:p w14:paraId="3DB26FF6" w14:textId="77777777" w:rsidR="00C17F87" w:rsidRPr="00C17F87" w:rsidRDefault="00C17F87" w:rsidP="00405203">
      <w:pPr>
        <w:bidi w:val="0"/>
        <w:snapToGrid w:val="0"/>
        <w:spacing w:after="0" w:line="240" w:lineRule="auto"/>
        <w:ind w:firstLine="425"/>
        <w:jc w:val="both"/>
        <w:rPr>
          <w:rFonts w:ascii="Times New Roman" w:hAnsi="Times New Roman" w:cs="Times New Roman"/>
          <w:sz w:val="20"/>
          <w:lang w:eastAsia="zh-CN"/>
        </w:rPr>
      </w:pPr>
    </w:p>
    <w:p w14:paraId="017E1081"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3. Results</w:t>
      </w:r>
    </w:p>
    <w:p w14:paraId="5C4BDA10"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Part I: Sociodemographic characteristics of the study subjects.</w:t>
      </w:r>
    </w:p>
    <w:p w14:paraId="64F9704D"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rPr>
      </w:pPr>
      <w:r w:rsidRPr="00C17F87">
        <w:rPr>
          <w:rFonts w:ascii="Times New Roman" w:eastAsia="Times New Roman" w:hAnsi="Times New Roman" w:cs="Times New Roman"/>
          <w:sz w:val="20"/>
        </w:rPr>
        <w:t>Part II: Nutritional habits of the study subjects.</w:t>
      </w:r>
    </w:p>
    <w:p w14:paraId="50563322"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Part III: Association between nutritional habits and sociodemographic characteristics of the study subjects.</w:t>
      </w:r>
    </w:p>
    <w:p w14:paraId="15F46E2E"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Part IV: Nutritional status of the study subjects.</w:t>
      </w:r>
    </w:p>
    <w:p w14:paraId="5D33917B"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t>Part I: Sociodemographic characteristics of the study subjects</w:t>
      </w:r>
    </w:p>
    <w:p w14:paraId="1E61136C" w14:textId="77777777" w:rsidR="00DB75A1" w:rsidRPr="003F360D" w:rsidRDefault="003A0EE0" w:rsidP="00405203">
      <w:pPr>
        <w:bidi w:val="0"/>
        <w:snapToGrid w:val="0"/>
        <w:spacing w:after="0" w:line="240" w:lineRule="auto"/>
        <w:ind w:firstLine="425"/>
        <w:jc w:val="both"/>
        <w:rPr>
          <w:rFonts w:ascii="Times New Roman" w:hAnsi="Times New Roman" w:cs="Times New Roman"/>
          <w:sz w:val="20"/>
          <w:szCs w:val="20"/>
          <w:lang w:eastAsia="zh-CN"/>
        </w:rPr>
      </w:pPr>
      <w:r w:rsidRPr="00C17F87">
        <w:rPr>
          <w:rFonts w:ascii="Times New Roman" w:eastAsia="Times New Roman" w:hAnsi="Times New Roman" w:cs="Times New Roman"/>
          <w:sz w:val="20"/>
        </w:rPr>
        <w:t>Table (1) shows the sociodemographic characteristics of the intervention and the control group. All subjects in both groups were categorized into two categories: aged from sixty to sixty-four and from sixty-five to above. While the demographics of the two groups are not identical, there are no significant association observed (</w:t>
      </w:r>
      <w:r w:rsidRPr="00C17F87">
        <w:rPr>
          <w:rFonts w:ascii="Times New Roman" w:eastAsia="Calibri" w:hAnsi="Times New Roman" w:cs="Times New Roman"/>
          <w:sz w:val="20"/>
        </w:rPr>
        <w:t>p &gt; 0.05)</w:t>
      </w:r>
      <w:r w:rsidRPr="00C17F87">
        <w:rPr>
          <w:rFonts w:ascii="Times New Roman" w:eastAsia="Times New Roman" w:hAnsi="Times New Roman" w:cs="Times New Roman"/>
          <w:sz w:val="20"/>
        </w:rPr>
        <w:t xml:space="preserve"> except for</w:t>
      </w:r>
      <w:r w:rsidR="003F360D">
        <w:rPr>
          <w:rFonts w:ascii="Times New Roman" w:hAnsi="Times New Roman" w:cs="Times New Roman" w:hint="eastAsia"/>
          <w:sz w:val="20"/>
          <w:lang w:eastAsia="zh-CN"/>
        </w:rPr>
        <w:t xml:space="preserve"> </w:t>
      </w:r>
      <w:r w:rsidRPr="00C17F87">
        <w:rPr>
          <w:rFonts w:ascii="Times New Roman" w:eastAsia="Times New Roman" w:hAnsi="Times New Roman" w:cs="Times New Roman"/>
          <w:sz w:val="20"/>
        </w:rPr>
        <w:t>monthly income (p = 0.012</w:t>
      </w:r>
      <w:r w:rsidRPr="00C17F87">
        <w:rPr>
          <w:rFonts w:ascii="Times New Roman" w:eastAsia="Times New Roman" w:hAnsi="Times New Roman" w:cs="Times New Roman"/>
          <w:sz w:val="20"/>
          <w:szCs w:val="20"/>
        </w:rPr>
        <w:t>)</w:t>
      </w:r>
      <w:r w:rsidR="003F360D">
        <w:rPr>
          <w:rFonts w:ascii="Times New Roman" w:hAnsi="Times New Roman" w:cs="Times New Roman" w:hint="eastAsia"/>
          <w:sz w:val="20"/>
          <w:szCs w:val="20"/>
          <w:lang w:eastAsia="zh-CN"/>
        </w:rPr>
        <w:t xml:space="preserve">. </w:t>
      </w:r>
    </w:p>
    <w:p w14:paraId="0D32D3C1" w14:textId="77777777" w:rsidR="00405203" w:rsidRDefault="00405203" w:rsidP="00405203">
      <w:pPr>
        <w:bidi w:val="0"/>
        <w:snapToGrid w:val="0"/>
        <w:spacing w:after="0" w:line="240" w:lineRule="auto"/>
        <w:jc w:val="both"/>
        <w:outlineLvl w:val="0"/>
        <w:rPr>
          <w:rFonts w:ascii="Times New Roman" w:eastAsia="Times New Roman" w:hAnsi="Times New Roman" w:cs="Times New Roman"/>
          <w:b/>
          <w:bCs/>
          <w:sz w:val="20"/>
          <w:szCs w:val="20"/>
        </w:rPr>
        <w:sectPr w:rsidR="00405203" w:rsidSect="00405203">
          <w:type w:val="continuous"/>
          <w:pgSz w:w="12242" w:h="15842" w:code="1"/>
          <w:pgMar w:top="1440" w:right="1440" w:bottom="1440" w:left="1440" w:header="720" w:footer="720" w:gutter="0"/>
          <w:cols w:num="2" w:space="550"/>
          <w:docGrid w:linePitch="360"/>
        </w:sectPr>
      </w:pPr>
    </w:p>
    <w:p w14:paraId="71F24B75" w14:textId="77777777" w:rsidR="00C17F87" w:rsidRPr="00C17F87" w:rsidRDefault="00C17F87" w:rsidP="00405203">
      <w:pPr>
        <w:bidi w:val="0"/>
        <w:snapToGrid w:val="0"/>
        <w:spacing w:after="0" w:line="240" w:lineRule="auto"/>
        <w:jc w:val="both"/>
        <w:outlineLvl w:val="0"/>
        <w:rPr>
          <w:rFonts w:ascii="Times New Roman" w:eastAsia="Times New Roman" w:hAnsi="Times New Roman" w:cs="Times New Roman"/>
          <w:b/>
          <w:bCs/>
          <w:sz w:val="20"/>
          <w:szCs w:val="20"/>
        </w:rPr>
      </w:pPr>
    </w:p>
    <w:p w14:paraId="7745B81E" w14:textId="77777777" w:rsidR="00CF263E" w:rsidRPr="00C17F87" w:rsidRDefault="00CF263E" w:rsidP="00405203">
      <w:pPr>
        <w:bidi w:val="0"/>
        <w:snapToGrid w:val="0"/>
        <w:spacing w:after="0" w:line="240" w:lineRule="auto"/>
        <w:jc w:val="center"/>
        <w:outlineLvl w:val="0"/>
        <w:rPr>
          <w:rFonts w:ascii="Times New Roman" w:eastAsia="Times New Roman" w:hAnsi="Times New Roman" w:cs="Times New Roman"/>
          <w:b/>
          <w:bCs/>
          <w:sz w:val="20"/>
          <w:szCs w:val="20"/>
        </w:rPr>
      </w:pPr>
      <w:r w:rsidRPr="00C17F87">
        <w:rPr>
          <w:rFonts w:ascii="Times New Roman" w:eastAsia="Times New Roman" w:hAnsi="Times New Roman" w:cs="Times New Roman"/>
          <w:b/>
          <w:bCs/>
          <w:sz w:val="20"/>
          <w:szCs w:val="20"/>
        </w:rPr>
        <w:t>Table (1) Sociodemographic characteristics of the study subjects.</w:t>
      </w:r>
    </w:p>
    <w:tbl>
      <w:tblPr>
        <w:tblW w:w="5000" w:type="pct"/>
        <w:jc w:val="center"/>
        <w:tblCellMar>
          <w:left w:w="57" w:type="dxa"/>
          <w:right w:w="57" w:type="dxa"/>
        </w:tblCellMar>
        <w:tblLook w:val="04A0" w:firstRow="1" w:lastRow="0" w:firstColumn="1" w:lastColumn="0" w:noHBand="0" w:noVBand="1"/>
      </w:tblPr>
      <w:tblGrid>
        <w:gridCol w:w="5035"/>
        <w:gridCol w:w="762"/>
        <w:gridCol w:w="864"/>
        <w:gridCol w:w="605"/>
        <w:gridCol w:w="686"/>
        <w:gridCol w:w="664"/>
        <w:gridCol w:w="860"/>
      </w:tblGrid>
      <w:tr w:rsidR="00C17F87" w:rsidRPr="00C17F87" w14:paraId="0C579A08" w14:textId="77777777" w:rsidTr="00C17F87">
        <w:trPr>
          <w:jc w:val="center"/>
        </w:trPr>
        <w:tc>
          <w:tcPr>
            <w:tcW w:w="2657" w:type="pct"/>
            <w:vMerge w:val="restart"/>
            <w:tcBorders>
              <w:top w:val="single" w:sz="18" w:space="0" w:color="auto"/>
              <w:left w:val="single" w:sz="4" w:space="0" w:color="auto"/>
              <w:bottom w:val="single" w:sz="18" w:space="0" w:color="auto"/>
              <w:right w:val="single" w:sz="4" w:space="0" w:color="auto"/>
            </w:tcBorders>
            <w:vAlign w:val="center"/>
            <w:hideMark/>
          </w:tcPr>
          <w:p w14:paraId="48B55766"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Sociodemographic characteristics</w:t>
            </w:r>
          </w:p>
        </w:tc>
        <w:tc>
          <w:tcPr>
            <w:tcW w:w="858" w:type="pct"/>
            <w:gridSpan w:val="2"/>
            <w:tcBorders>
              <w:top w:val="single" w:sz="18" w:space="0" w:color="auto"/>
              <w:left w:val="single" w:sz="4" w:space="0" w:color="auto"/>
              <w:bottom w:val="single" w:sz="4" w:space="0" w:color="auto"/>
              <w:right w:val="single" w:sz="4" w:space="0" w:color="auto"/>
            </w:tcBorders>
            <w:vAlign w:val="center"/>
            <w:hideMark/>
          </w:tcPr>
          <w:p w14:paraId="6FE6D1AC" w14:textId="77777777" w:rsidR="00C17F87"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Intervention</w:t>
            </w:r>
            <w:r w:rsidRPr="00C17F87">
              <w:rPr>
                <w:rFonts w:ascii="Times New Roman" w:eastAsia="Times New Roman" w:hAnsi="Times New Roman" w:cs="Times New Roman"/>
                <w:sz w:val="20"/>
                <w:szCs w:val="18"/>
              </w:rPr>
              <w:t xml:space="preserve"> Group</w:t>
            </w:r>
          </w:p>
          <w:p w14:paraId="0506A9BA"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(n= 50)</w:t>
            </w:r>
          </w:p>
        </w:tc>
        <w:tc>
          <w:tcPr>
            <w:tcW w:w="681" w:type="pct"/>
            <w:gridSpan w:val="2"/>
            <w:tcBorders>
              <w:top w:val="single" w:sz="18" w:space="0" w:color="auto"/>
              <w:left w:val="single" w:sz="4" w:space="0" w:color="auto"/>
              <w:bottom w:val="single" w:sz="4" w:space="0" w:color="auto"/>
              <w:right w:val="single" w:sz="2" w:space="0" w:color="auto"/>
            </w:tcBorders>
            <w:vAlign w:val="center"/>
            <w:hideMark/>
          </w:tcPr>
          <w:p w14:paraId="6BA9E9F5" w14:textId="77777777" w:rsidR="00C17F87"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Control Group</w:t>
            </w:r>
          </w:p>
          <w:p w14:paraId="70814E58"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(n= 53)</w:t>
            </w:r>
          </w:p>
        </w:tc>
        <w:tc>
          <w:tcPr>
            <w:tcW w:w="350" w:type="pct"/>
            <w:vMerge w:val="restart"/>
            <w:tcBorders>
              <w:top w:val="single" w:sz="18" w:space="0" w:color="auto"/>
              <w:left w:val="single" w:sz="4" w:space="0" w:color="auto"/>
              <w:bottom w:val="single" w:sz="18" w:space="0" w:color="auto"/>
              <w:right w:val="single" w:sz="2" w:space="0" w:color="auto"/>
            </w:tcBorders>
            <w:vAlign w:val="center"/>
            <w:hideMark/>
          </w:tcPr>
          <w:p w14:paraId="2BA76701"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i/>
                <w:iCs/>
                <w:sz w:val="20"/>
                <w:szCs w:val="18"/>
              </w:rPr>
            </w:pPr>
          </w:p>
          <w:p w14:paraId="50274D88"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i/>
                <w:iCs/>
                <w:sz w:val="20"/>
                <w:szCs w:val="18"/>
              </w:rPr>
            </w:pPr>
            <w:r w:rsidRPr="00C17F87">
              <w:rPr>
                <w:rFonts w:ascii="Times New Roman" w:eastAsia="Times New Roman" w:hAnsi="Times New Roman" w:cs="Times New Roman"/>
                <w:b/>
                <w:bCs/>
                <w:i/>
                <w:iCs/>
                <w:sz w:val="20"/>
                <w:szCs w:val="18"/>
              </w:rPr>
              <w:t xml:space="preserve">X </w:t>
            </w:r>
            <w:r w:rsidRPr="00C17F87">
              <w:rPr>
                <w:rFonts w:ascii="Times New Roman" w:eastAsia="Times New Roman" w:hAnsi="Times New Roman" w:cs="Times New Roman"/>
                <w:b/>
                <w:bCs/>
                <w:i/>
                <w:iCs/>
                <w:sz w:val="20"/>
                <w:szCs w:val="18"/>
                <w:vertAlign w:val="superscript"/>
              </w:rPr>
              <w:t>2</w:t>
            </w:r>
          </w:p>
        </w:tc>
        <w:tc>
          <w:tcPr>
            <w:tcW w:w="453" w:type="pct"/>
            <w:vMerge w:val="restart"/>
            <w:tcBorders>
              <w:top w:val="single" w:sz="18" w:space="0" w:color="auto"/>
              <w:left w:val="single" w:sz="4" w:space="0" w:color="auto"/>
              <w:bottom w:val="single" w:sz="18" w:space="0" w:color="auto"/>
              <w:right w:val="single" w:sz="2" w:space="0" w:color="auto"/>
            </w:tcBorders>
            <w:vAlign w:val="center"/>
          </w:tcPr>
          <w:p w14:paraId="0ED62EC7"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p>
          <w:p w14:paraId="49CD5000"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p>
          <w:p w14:paraId="6482E351"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Calibri" w:hAnsi="Times New Roman" w:cs="Times New Roman"/>
                <w:b/>
                <w:bCs/>
                <w:sz w:val="20"/>
                <w:szCs w:val="18"/>
              </w:rPr>
              <w:t>P-value *</w:t>
            </w:r>
          </w:p>
        </w:tc>
      </w:tr>
      <w:tr w:rsidR="00C17F87" w:rsidRPr="00C17F87" w14:paraId="76398113" w14:textId="77777777" w:rsidTr="00C17F87">
        <w:trPr>
          <w:jc w:val="center"/>
        </w:trPr>
        <w:tc>
          <w:tcPr>
            <w:tcW w:w="2657" w:type="pct"/>
            <w:vMerge/>
            <w:tcBorders>
              <w:top w:val="single" w:sz="18" w:space="0" w:color="auto"/>
              <w:left w:val="single" w:sz="4" w:space="0" w:color="auto"/>
              <w:bottom w:val="single" w:sz="18" w:space="0" w:color="auto"/>
              <w:right w:val="single" w:sz="4" w:space="0" w:color="auto"/>
            </w:tcBorders>
            <w:vAlign w:val="center"/>
            <w:hideMark/>
          </w:tcPr>
          <w:p w14:paraId="17BCE533" w14:textId="77777777" w:rsidR="00CF263E" w:rsidRPr="00C17F87" w:rsidRDefault="00CF263E" w:rsidP="00405203">
            <w:pPr>
              <w:bidi w:val="0"/>
              <w:snapToGrid w:val="0"/>
              <w:spacing w:after="0" w:line="240" w:lineRule="auto"/>
              <w:jc w:val="both"/>
              <w:rPr>
                <w:rFonts w:ascii="Times New Roman" w:eastAsia="Times New Roman" w:hAnsi="Times New Roman" w:cs="Times New Roman"/>
                <w:b/>
                <w:bCs/>
                <w:sz w:val="20"/>
                <w:szCs w:val="18"/>
              </w:rPr>
            </w:pPr>
          </w:p>
        </w:tc>
        <w:tc>
          <w:tcPr>
            <w:tcW w:w="402" w:type="pct"/>
            <w:tcBorders>
              <w:top w:val="single" w:sz="4" w:space="0" w:color="auto"/>
              <w:left w:val="single" w:sz="4" w:space="0" w:color="auto"/>
              <w:bottom w:val="single" w:sz="18" w:space="0" w:color="auto"/>
              <w:right w:val="single" w:sz="4" w:space="0" w:color="auto"/>
            </w:tcBorders>
            <w:vAlign w:val="center"/>
            <w:hideMark/>
          </w:tcPr>
          <w:p w14:paraId="44B18329"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No.</w:t>
            </w:r>
          </w:p>
        </w:tc>
        <w:tc>
          <w:tcPr>
            <w:tcW w:w="456" w:type="pct"/>
            <w:tcBorders>
              <w:top w:val="single" w:sz="4" w:space="0" w:color="auto"/>
              <w:left w:val="single" w:sz="4" w:space="0" w:color="auto"/>
              <w:bottom w:val="single" w:sz="18" w:space="0" w:color="auto"/>
              <w:right w:val="single" w:sz="4" w:space="0" w:color="auto"/>
            </w:tcBorders>
            <w:vAlign w:val="center"/>
            <w:hideMark/>
          </w:tcPr>
          <w:p w14:paraId="6901871F"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w:t>
            </w:r>
          </w:p>
        </w:tc>
        <w:tc>
          <w:tcPr>
            <w:tcW w:w="319" w:type="pct"/>
            <w:tcBorders>
              <w:top w:val="single" w:sz="4" w:space="0" w:color="auto"/>
              <w:left w:val="single" w:sz="4" w:space="0" w:color="auto"/>
              <w:bottom w:val="single" w:sz="18" w:space="0" w:color="auto"/>
              <w:right w:val="single" w:sz="4" w:space="0" w:color="auto"/>
            </w:tcBorders>
            <w:vAlign w:val="center"/>
            <w:hideMark/>
          </w:tcPr>
          <w:p w14:paraId="7AA9982F"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No.</w:t>
            </w:r>
          </w:p>
        </w:tc>
        <w:tc>
          <w:tcPr>
            <w:tcW w:w="362" w:type="pct"/>
            <w:tcBorders>
              <w:top w:val="single" w:sz="4" w:space="0" w:color="auto"/>
              <w:left w:val="single" w:sz="4" w:space="0" w:color="auto"/>
              <w:bottom w:val="single" w:sz="18" w:space="0" w:color="auto"/>
              <w:right w:val="single" w:sz="2" w:space="0" w:color="auto"/>
            </w:tcBorders>
            <w:vAlign w:val="center"/>
            <w:hideMark/>
          </w:tcPr>
          <w:p w14:paraId="574040CE"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w:t>
            </w:r>
          </w:p>
        </w:tc>
        <w:tc>
          <w:tcPr>
            <w:tcW w:w="350" w:type="pct"/>
            <w:vMerge/>
            <w:tcBorders>
              <w:top w:val="single" w:sz="18" w:space="0" w:color="auto"/>
              <w:left w:val="single" w:sz="4" w:space="0" w:color="auto"/>
              <w:bottom w:val="single" w:sz="18" w:space="0" w:color="auto"/>
              <w:right w:val="single" w:sz="2" w:space="0" w:color="auto"/>
            </w:tcBorders>
            <w:vAlign w:val="center"/>
            <w:hideMark/>
          </w:tcPr>
          <w:p w14:paraId="5702F0E2" w14:textId="77777777" w:rsidR="00CF263E" w:rsidRPr="00C17F87" w:rsidRDefault="00CF263E" w:rsidP="00405203">
            <w:pPr>
              <w:bidi w:val="0"/>
              <w:snapToGrid w:val="0"/>
              <w:spacing w:after="0" w:line="240" w:lineRule="auto"/>
              <w:jc w:val="both"/>
              <w:rPr>
                <w:rFonts w:ascii="Times New Roman" w:eastAsia="Times New Roman" w:hAnsi="Times New Roman" w:cs="Times New Roman"/>
                <w:b/>
                <w:bCs/>
                <w:i/>
                <w:iCs/>
                <w:sz w:val="20"/>
                <w:szCs w:val="18"/>
              </w:rPr>
            </w:pPr>
          </w:p>
        </w:tc>
        <w:tc>
          <w:tcPr>
            <w:tcW w:w="453" w:type="pct"/>
            <w:vMerge/>
            <w:tcBorders>
              <w:top w:val="single" w:sz="18" w:space="0" w:color="auto"/>
              <w:left w:val="single" w:sz="4" w:space="0" w:color="auto"/>
              <w:bottom w:val="single" w:sz="18" w:space="0" w:color="auto"/>
              <w:right w:val="single" w:sz="2" w:space="0" w:color="auto"/>
            </w:tcBorders>
            <w:vAlign w:val="center"/>
            <w:hideMark/>
          </w:tcPr>
          <w:p w14:paraId="26DFE3F9" w14:textId="77777777" w:rsidR="00CF263E" w:rsidRPr="00C17F87" w:rsidRDefault="00CF263E" w:rsidP="00405203">
            <w:pPr>
              <w:bidi w:val="0"/>
              <w:snapToGrid w:val="0"/>
              <w:spacing w:after="0" w:line="240" w:lineRule="auto"/>
              <w:jc w:val="both"/>
              <w:rPr>
                <w:rFonts w:ascii="Times New Roman" w:eastAsia="Times New Roman" w:hAnsi="Times New Roman" w:cs="Times New Roman"/>
                <w:b/>
                <w:bCs/>
                <w:sz w:val="20"/>
                <w:szCs w:val="18"/>
              </w:rPr>
            </w:pPr>
          </w:p>
        </w:tc>
      </w:tr>
      <w:tr w:rsidR="00CF263E" w:rsidRPr="00C17F87" w14:paraId="4E97708F" w14:textId="77777777" w:rsidTr="00C17F87">
        <w:trPr>
          <w:jc w:val="center"/>
        </w:trPr>
        <w:tc>
          <w:tcPr>
            <w:tcW w:w="5000" w:type="pct"/>
            <w:gridSpan w:val="7"/>
            <w:tcBorders>
              <w:top w:val="single" w:sz="18" w:space="0" w:color="auto"/>
              <w:left w:val="single" w:sz="4" w:space="0" w:color="auto"/>
              <w:bottom w:val="single" w:sz="4" w:space="0" w:color="auto"/>
              <w:right w:val="single" w:sz="2" w:space="0" w:color="auto"/>
            </w:tcBorders>
            <w:vAlign w:val="center"/>
            <w:hideMark/>
          </w:tcPr>
          <w:p w14:paraId="1719A9E5"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Age:</w:t>
            </w:r>
          </w:p>
        </w:tc>
      </w:tr>
      <w:tr w:rsidR="00C17F87" w:rsidRPr="00C17F87" w14:paraId="2B6D3272"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22C60AE6"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 xml:space="preserve"> </w:t>
            </w:r>
            <w:r w:rsidR="00CF263E" w:rsidRPr="00C17F87">
              <w:rPr>
                <w:rFonts w:ascii="Times New Roman" w:eastAsia="Times New Roman" w:hAnsi="Times New Roman" w:cs="Times New Roman"/>
                <w:sz w:val="20"/>
                <w:szCs w:val="18"/>
                <w:lang w:bidi="ar-EG"/>
              </w:rPr>
              <w:t>From 60 to 64</w:t>
            </w:r>
          </w:p>
        </w:tc>
        <w:tc>
          <w:tcPr>
            <w:tcW w:w="402" w:type="pct"/>
            <w:tcBorders>
              <w:top w:val="single" w:sz="4" w:space="0" w:color="auto"/>
              <w:left w:val="single" w:sz="4" w:space="0" w:color="auto"/>
              <w:bottom w:val="single" w:sz="4" w:space="0" w:color="auto"/>
              <w:right w:val="single" w:sz="4" w:space="0" w:color="auto"/>
            </w:tcBorders>
            <w:vAlign w:val="center"/>
            <w:hideMark/>
          </w:tcPr>
          <w:p w14:paraId="229CD114"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27</w:t>
            </w:r>
          </w:p>
        </w:tc>
        <w:tc>
          <w:tcPr>
            <w:tcW w:w="456" w:type="pct"/>
            <w:tcBorders>
              <w:top w:val="single" w:sz="4" w:space="0" w:color="auto"/>
              <w:left w:val="single" w:sz="4" w:space="0" w:color="auto"/>
              <w:bottom w:val="single" w:sz="4" w:space="0" w:color="auto"/>
              <w:right w:val="single" w:sz="4" w:space="0" w:color="auto"/>
            </w:tcBorders>
            <w:vAlign w:val="center"/>
            <w:hideMark/>
          </w:tcPr>
          <w:p w14:paraId="750DB697"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54.0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A22C641"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23</w:t>
            </w:r>
          </w:p>
        </w:tc>
        <w:tc>
          <w:tcPr>
            <w:tcW w:w="362" w:type="pct"/>
            <w:tcBorders>
              <w:top w:val="single" w:sz="4" w:space="0" w:color="auto"/>
              <w:left w:val="single" w:sz="4" w:space="0" w:color="auto"/>
              <w:bottom w:val="single" w:sz="4" w:space="0" w:color="auto"/>
              <w:right w:val="single" w:sz="2" w:space="0" w:color="auto"/>
            </w:tcBorders>
            <w:vAlign w:val="center"/>
            <w:hideMark/>
          </w:tcPr>
          <w:p w14:paraId="131C67C9"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43.4</w:t>
            </w:r>
          </w:p>
        </w:tc>
        <w:tc>
          <w:tcPr>
            <w:tcW w:w="350" w:type="pct"/>
            <w:vMerge w:val="restart"/>
            <w:tcBorders>
              <w:top w:val="single" w:sz="4" w:space="0" w:color="auto"/>
              <w:left w:val="single" w:sz="4" w:space="0" w:color="auto"/>
              <w:bottom w:val="double" w:sz="4" w:space="0" w:color="auto"/>
              <w:right w:val="single" w:sz="2" w:space="0" w:color="auto"/>
            </w:tcBorders>
            <w:vAlign w:val="center"/>
          </w:tcPr>
          <w:p w14:paraId="43C63807"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26602C40"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1.1581</w:t>
            </w:r>
          </w:p>
        </w:tc>
        <w:tc>
          <w:tcPr>
            <w:tcW w:w="453" w:type="pct"/>
            <w:vMerge w:val="restart"/>
            <w:tcBorders>
              <w:top w:val="single" w:sz="4" w:space="0" w:color="auto"/>
              <w:left w:val="single" w:sz="4" w:space="0" w:color="auto"/>
              <w:bottom w:val="double" w:sz="4" w:space="0" w:color="auto"/>
              <w:right w:val="single" w:sz="2" w:space="0" w:color="auto"/>
            </w:tcBorders>
            <w:vAlign w:val="center"/>
          </w:tcPr>
          <w:p w14:paraId="528E6692"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3C01C847"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0.282</w:t>
            </w:r>
          </w:p>
        </w:tc>
      </w:tr>
      <w:tr w:rsidR="00C17F87" w:rsidRPr="00C17F87" w14:paraId="4ECF9ECF" w14:textId="77777777" w:rsidTr="00C17F87">
        <w:trPr>
          <w:jc w:val="center"/>
        </w:trPr>
        <w:tc>
          <w:tcPr>
            <w:tcW w:w="2657" w:type="pct"/>
            <w:tcBorders>
              <w:top w:val="single" w:sz="4" w:space="0" w:color="auto"/>
              <w:left w:val="single" w:sz="4" w:space="0" w:color="auto"/>
              <w:bottom w:val="double" w:sz="4" w:space="0" w:color="auto"/>
              <w:right w:val="single" w:sz="4" w:space="0" w:color="auto"/>
            </w:tcBorders>
            <w:vAlign w:val="center"/>
            <w:hideMark/>
          </w:tcPr>
          <w:p w14:paraId="17351369"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 xml:space="preserve"> </w:t>
            </w:r>
            <w:r w:rsidR="00CF263E" w:rsidRPr="00C17F87">
              <w:rPr>
                <w:rFonts w:ascii="Times New Roman" w:eastAsia="Times New Roman" w:hAnsi="Times New Roman" w:cs="Times New Roman"/>
                <w:sz w:val="20"/>
                <w:szCs w:val="18"/>
                <w:lang w:bidi="ar-EG"/>
              </w:rPr>
              <w:t>From 65 and above</w:t>
            </w:r>
          </w:p>
        </w:tc>
        <w:tc>
          <w:tcPr>
            <w:tcW w:w="402" w:type="pct"/>
            <w:tcBorders>
              <w:top w:val="single" w:sz="4" w:space="0" w:color="auto"/>
              <w:left w:val="single" w:sz="4" w:space="0" w:color="auto"/>
              <w:bottom w:val="double" w:sz="4" w:space="0" w:color="auto"/>
              <w:right w:val="single" w:sz="4" w:space="0" w:color="auto"/>
            </w:tcBorders>
            <w:vAlign w:val="center"/>
            <w:hideMark/>
          </w:tcPr>
          <w:p w14:paraId="6A366E5F"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23</w:t>
            </w:r>
          </w:p>
        </w:tc>
        <w:tc>
          <w:tcPr>
            <w:tcW w:w="456" w:type="pct"/>
            <w:tcBorders>
              <w:top w:val="single" w:sz="4" w:space="0" w:color="auto"/>
              <w:left w:val="single" w:sz="4" w:space="0" w:color="auto"/>
              <w:bottom w:val="double" w:sz="4" w:space="0" w:color="auto"/>
              <w:right w:val="single" w:sz="4" w:space="0" w:color="auto"/>
            </w:tcBorders>
            <w:vAlign w:val="center"/>
            <w:hideMark/>
          </w:tcPr>
          <w:p w14:paraId="45351A70"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46.0</w:t>
            </w:r>
          </w:p>
        </w:tc>
        <w:tc>
          <w:tcPr>
            <w:tcW w:w="319" w:type="pct"/>
            <w:tcBorders>
              <w:top w:val="single" w:sz="4" w:space="0" w:color="auto"/>
              <w:left w:val="single" w:sz="4" w:space="0" w:color="auto"/>
              <w:bottom w:val="double" w:sz="4" w:space="0" w:color="auto"/>
              <w:right w:val="single" w:sz="4" w:space="0" w:color="auto"/>
            </w:tcBorders>
            <w:vAlign w:val="center"/>
            <w:hideMark/>
          </w:tcPr>
          <w:p w14:paraId="2144120E"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30</w:t>
            </w:r>
          </w:p>
        </w:tc>
        <w:tc>
          <w:tcPr>
            <w:tcW w:w="362" w:type="pct"/>
            <w:tcBorders>
              <w:top w:val="single" w:sz="4" w:space="0" w:color="auto"/>
              <w:left w:val="single" w:sz="4" w:space="0" w:color="auto"/>
              <w:bottom w:val="double" w:sz="4" w:space="0" w:color="auto"/>
              <w:right w:val="single" w:sz="2" w:space="0" w:color="auto"/>
            </w:tcBorders>
            <w:vAlign w:val="center"/>
            <w:hideMark/>
          </w:tcPr>
          <w:p w14:paraId="4B7574FB"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56.6</w:t>
            </w:r>
          </w:p>
        </w:tc>
        <w:tc>
          <w:tcPr>
            <w:tcW w:w="350" w:type="pct"/>
            <w:vMerge/>
            <w:tcBorders>
              <w:top w:val="single" w:sz="4" w:space="0" w:color="auto"/>
              <w:left w:val="single" w:sz="4" w:space="0" w:color="auto"/>
              <w:bottom w:val="double" w:sz="4" w:space="0" w:color="auto"/>
              <w:right w:val="single" w:sz="2" w:space="0" w:color="auto"/>
            </w:tcBorders>
            <w:vAlign w:val="center"/>
            <w:hideMark/>
          </w:tcPr>
          <w:p w14:paraId="7415AF7A"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c>
          <w:tcPr>
            <w:tcW w:w="453" w:type="pct"/>
            <w:vMerge/>
            <w:tcBorders>
              <w:top w:val="single" w:sz="4" w:space="0" w:color="auto"/>
              <w:left w:val="single" w:sz="4" w:space="0" w:color="auto"/>
              <w:bottom w:val="double" w:sz="4" w:space="0" w:color="auto"/>
              <w:right w:val="single" w:sz="2" w:space="0" w:color="auto"/>
            </w:tcBorders>
            <w:vAlign w:val="center"/>
            <w:hideMark/>
          </w:tcPr>
          <w:p w14:paraId="7EF9C38B"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r>
      <w:tr w:rsidR="00CF263E" w:rsidRPr="00C17F87" w14:paraId="0AE63E19" w14:textId="77777777" w:rsidTr="00C17F87">
        <w:trPr>
          <w:jc w:val="center"/>
        </w:trPr>
        <w:tc>
          <w:tcPr>
            <w:tcW w:w="5000" w:type="pct"/>
            <w:gridSpan w:val="7"/>
            <w:tcBorders>
              <w:top w:val="double" w:sz="4" w:space="0" w:color="auto"/>
              <w:left w:val="single" w:sz="4" w:space="0" w:color="auto"/>
              <w:bottom w:val="single" w:sz="4" w:space="0" w:color="auto"/>
              <w:right w:val="single" w:sz="2" w:space="0" w:color="auto"/>
            </w:tcBorders>
            <w:vAlign w:val="center"/>
            <w:hideMark/>
          </w:tcPr>
          <w:p w14:paraId="0E0C5A06"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Sex:</w:t>
            </w:r>
          </w:p>
        </w:tc>
      </w:tr>
      <w:tr w:rsidR="00C17F87" w:rsidRPr="00C17F87" w14:paraId="3ED034CD"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3DE8F51D"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Male</w:t>
            </w:r>
          </w:p>
        </w:tc>
        <w:tc>
          <w:tcPr>
            <w:tcW w:w="402" w:type="pct"/>
            <w:tcBorders>
              <w:top w:val="single" w:sz="4" w:space="0" w:color="auto"/>
              <w:left w:val="single" w:sz="4" w:space="0" w:color="auto"/>
              <w:bottom w:val="single" w:sz="4" w:space="0" w:color="auto"/>
              <w:right w:val="single" w:sz="4" w:space="0" w:color="auto"/>
            </w:tcBorders>
            <w:vAlign w:val="center"/>
            <w:hideMark/>
          </w:tcPr>
          <w:p w14:paraId="2D101D92"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28</w:t>
            </w:r>
          </w:p>
        </w:tc>
        <w:tc>
          <w:tcPr>
            <w:tcW w:w="456" w:type="pct"/>
            <w:tcBorders>
              <w:top w:val="single" w:sz="4" w:space="0" w:color="auto"/>
              <w:left w:val="single" w:sz="4" w:space="0" w:color="auto"/>
              <w:bottom w:val="single" w:sz="4" w:space="0" w:color="auto"/>
              <w:right w:val="single" w:sz="4" w:space="0" w:color="auto"/>
            </w:tcBorders>
            <w:vAlign w:val="center"/>
            <w:hideMark/>
          </w:tcPr>
          <w:p w14:paraId="5E4B412E"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56.0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8106512"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23</w:t>
            </w:r>
          </w:p>
        </w:tc>
        <w:tc>
          <w:tcPr>
            <w:tcW w:w="362" w:type="pct"/>
            <w:tcBorders>
              <w:top w:val="single" w:sz="4" w:space="0" w:color="auto"/>
              <w:left w:val="single" w:sz="4" w:space="0" w:color="auto"/>
              <w:bottom w:val="single" w:sz="4" w:space="0" w:color="auto"/>
              <w:right w:val="single" w:sz="2" w:space="0" w:color="auto"/>
            </w:tcBorders>
            <w:vAlign w:val="center"/>
            <w:hideMark/>
          </w:tcPr>
          <w:p w14:paraId="78021178"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43.4</w:t>
            </w:r>
          </w:p>
        </w:tc>
        <w:tc>
          <w:tcPr>
            <w:tcW w:w="350" w:type="pct"/>
            <w:vMerge w:val="restart"/>
            <w:tcBorders>
              <w:top w:val="single" w:sz="4" w:space="0" w:color="auto"/>
              <w:left w:val="single" w:sz="4" w:space="0" w:color="auto"/>
              <w:bottom w:val="double" w:sz="4" w:space="0" w:color="auto"/>
              <w:right w:val="single" w:sz="2" w:space="0" w:color="auto"/>
            </w:tcBorders>
            <w:vAlign w:val="center"/>
          </w:tcPr>
          <w:p w14:paraId="02650FB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7A17F71A"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1.6350</w:t>
            </w:r>
          </w:p>
        </w:tc>
        <w:tc>
          <w:tcPr>
            <w:tcW w:w="453" w:type="pct"/>
            <w:vMerge w:val="restart"/>
            <w:tcBorders>
              <w:top w:val="single" w:sz="4" w:space="0" w:color="auto"/>
              <w:left w:val="single" w:sz="4" w:space="0" w:color="auto"/>
              <w:bottom w:val="double" w:sz="4" w:space="0" w:color="auto"/>
              <w:right w:val="single" w:sz="2" w:space="0" w:color="auto"/>
            </w:tcBorders>
            <w:vAlign w:val="center"/>
          </w:tcPr>
          <w:p w14:paraId="046F9FAE"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494D8ABC"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0.201</w:t>
            </w:r>
          </w:p>
        </w:tc>
      </w:tr>
      <w:tr w:rsidR="00C17F87" w:rsidRPr="00C17F87" w14:paraId="57503E58" w14:textId="77777777" w:rsidTr="00C17F87">
        <w:trPr>
          <w:jc w:val="center"/>
        </w:trPr>
        <w:tc>
          <w:tcPr>
            <w:tcW w:w="2657" w:type="pct"/>
            <w:tcBorders>
              <w:top w:val="single" w:sz="4" w:space="0" w:color="auto"/>
              <w:left w:val="single" w:sz="4" w:space="0" w:color="auto"/>
              <w:bottom w:val="double" w:sz="4" w:space="0" w:color="auto"/>
              <w:right w:val="single" w:sz="4" w:space="0" w:color="auto"/>
            </w:tcBorders>
            <w:vAlign w:val="center"/>
            <w:hideMark/>
          </w:tcPr>
          <w:p w14:paraId="54866288"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Female</w:t>
            </w:r>
          </w:p>
        </w:tc>
        <w:tc>
          <w:tcPr>
            <w:tcW w:w="402" w:type="pct"/>
            <w:tcBorders>
              <w:top w:val="single" w:sz="4" w:space="0" w:color="auto"/>
              <w:left w:val="single" w:sz="4" w:space="0" w:color="auto"/>
              <w:bottom w:val="double" w:sz="4" w:space="0" w:color="auto"/>
              <w:right w:val="single" w:sz="4" w:space="0" w:color="auto"/>
            </w:tcBorders>
            <w:vAlign w:val="center"/>
            <w:hideMark/>
          </w:tcPr>
          <w:p w14:paraId="427ECEE0"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22</w:t>
            </w:r>
          </w:p>
        </w:tc>
        <w:tc>
          <w:tcPr>
            <w:tcW w:w="456" w:type="pct"/>
            <w:tcBorders>
              <w:top w:val="single" w:sz="4" w:space="0" w:color="auto"/>
              <w:left w:val="single" w:sz="4" w:space="0" w:color="auto"/>
              <w:bottom w:val="double" w:sz="4" w:space="0" w:color="auto"/>
              <w:right w:val="single" w:sz="4" w:space="0" w:color="auto"/>
            </w:tcBorders>
            <w:vAlign w:val="center"/>
            <w:hideMark/>
          </w:tcPr>
          <w:p w14:paraId="15D34E8E"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44.0</w:t>
            </w:r>
          </w:p>
        </w:tc>
        <w:tc>
          <w:tcPr>
            <w:tcW w:w="319" w:type="pct"/>
            <w:tcBorders>
              <w:top w:val="single" w:sz="4" w:space="0" w:color="auto"/>
              <w:left w:val="single" w:sz="4" w:space="0" w:color="auto"/>
              <w:bottom w:val="double" w:sz="4" w:space="0" w:color="auto"/>
              <w:right w:val="single" w:sz="4" w:space="0" w:color="auto"/>
            </w:tcBorders>
            <w:vAlign w:val="center"/>
            <w:hideMark/>
          </w:tcPr>
          <w:p w14:paraId="667955A1"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30</w:t>
            </w:r>
          </w:p>
        </w:tc>
        <w:tc>
          <w:tcPr>
            <w:tcW w:w="362" w:type="pct"/>
            <w:tcBorders>
              <w:top w:val="single" w:sz="4" w:space="0" w:color="auto"/>
              <w:left w:val="single" w:sz="4" w:space="0" w:color="auto"/>
              <w:bottom w:val="double" w:sz="4" w:space="0" w:color="auto"/>
              <w:right w:val="single" w:sz="2" w:space="0" w:color="auto"/>
            </w:tcBorders>
            <w:vAlign w:val="center"/>
            <w:hideMark/>
          </w:tcPr>
          <w:p w14:paraId="57D6FC98"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56.6</w:t>
            </w:r>
          </w:p>
        </w:tc>
        <w:tc>
          <w:tcPr>
            <w:tcW w:w="350" w:type="pct"/>
            <w:vMerge/>
            <w:tcBorders>
              <w:top w:val="single" w:sz="4" w:space="0" w:color="auto"/>
              <w:left w:val="single" w:sz="4" w:space="0" w:color="auto"/>
              <w:bottom w:val="double" w:sz="4" w:space="0" w:color="auto"/>
              <w:right w:val="single" w:sz="2" w:space="0" w:color="auto"/>
            </w:tcBorders>
            <w:vAlign w:val="center"/>
            <w:hideMark/>
          </w:tcPr>
          <w:p w14:paraId="6DA53DC4"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c>
          <w:tcPr>
            <w:tcW w:w="453" w:type="pct"/>
            <w:vMerge/>
            <w:tcBorders>
              <w:top w:val="single" w:sz="4" w:space="0" w:color="auto"/>
              <w:left w:val="single" w:sz="4" w:space="0" w:color="auto"/>
              <w:bottom w:val="double" w:sz="4" w:space="0" w:color="auto"/>
              <w:right w:val="single" w:sz="2" w:space="0" w:color="auto"/>
            </w:tcBorders>
            <w:vAlign w:val="center"/>
            <w:hideMark/>
          </w:tcPr>
          <w:p w14:paraId="773F6D47"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r>
      <w:tr w:rsidR="00CF263E" w:rsidRPr="00C17F87" w14:paraId="5F1405FD" w14:textId="77777777" w:rsidTr="00C17F87">
        <w:trPr>
          <w:jc w:val="center"/>
        </w:trPr>
        <w:tc>
          <w:tcPr>
            <w:tcW w:w="5000" w:type="pct"/>
            <w:gridSpan w:val="7"/>
            <w:tcBorders>
              <w:top w:val="double" w:sz="4" w:space="0" w:color="auto"/>
              <w:left w:val="single" w:sz="4" w:space="0" w:color="auto"/>
              <w:bottom w:val="single" w:sz="4" w:space="0" w:color="auto"/>
              <w:right w:val="single" w:sz="2" w:space="0" w:color="auto"/>
            </w:tcBorders>
            <w:vAlign w:val="center"/>
            <w:hideMark/>
          </w:tcPr>
          <w:p w14:paraId="3C74920E"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Marital status:</w:t>
            </w:r>
          </w:p>
        </w:tc>
      </w:tr>
      <w:tr w:rsidR="00C17F87" w:rsidRPr="00C17F87" w14:paraId="73E810C9"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1E36B220"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Married</w:t>
            </w:r>
          </w:p>
        </w:tc>
        <w:tc>
          <w:tcPr>
            <w:tcW w:w="402" w:type="pct"/>
            <w:tcBorders>
              <w:top w:val="single" w:sz="4" w:space="0" w:color="auto"/>
              <w:left w:val="single" w:sz="4" w:space="0" w:color="auto"/>
              <w:bottom w:val="single" w:sz="4" w:space="0" w:color="auto"/>
              <w:right w:val="single" w:sz="4" w:space="0" w:color="auto"/>
            </w:tcBorders>
            <w:vAlign w:val="center"/>
            <w:hideMark/>
          </w:tcPr>
          <w:p w14:paraId="335C28BA"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40</w:t>
            </w:r>
          </w:p>
        </w:tc>
        <w:tc>
          <w:tcPr>
            <w:tcW w:w="456" w:type="pct"/>
            <w:tcBorders>
              <w:top w:val="single" w:sz="4" w:space="0" w:color="auto"/>
              <w:left w:val="single" w:sz="4" w:space="0" w:color="auto"/>
              <w:bottom w:val="single" w:sz="4" w:space="0" w:color="auto"/>
              <w:right w:val="single" w:sz="4" w:space="0" w:color="auto"/>
            </w:tcBorders>
            <w:vAlign w:val="center"/>
            <w:hideMark/>
          </w:tcPr>
          <w:p w14:paraId="71933CC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80.0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88EF2D6"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37</w:t>
            </w:r>
          </w:p>
        </w:tc>
        <w:tc>
          <w:tcPr>
            <w:tcW w:w="362" w:type="pct"/>
            <w:tcBorders>
              <w:top w:val="single" w:sz="4" w:space="0" w:color="auto"/>
              <w:left w:val="single" w:sz="4" w:space="0" w:color="auto"/>
              <w:bottom w:val="single" w:sz="4" w:space="0" w:color="auto"/>
              <w:right w:val="single" w:sz="2" w:space="0" w:color="auto"/>
            </w:tcBorders>
            <w:vAlign w:val="center"/>
            <w:hideMark/>
          </w:tcPr>
          <w:p w14:paraId="5F06C818"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69.8</w:t>
            </w:r>
          </w:p>
        </w:tc>
        <w:tc>
          <w:tcPr>
            <w:tcW w:w="350" w:type="pct"/>
            <w:vMerge w:val="restart"/>
            <w:tcBorders>
              <w:top w:val="single" w:sz="4" w:space="0" w:color="auto"/>
              <w:left w:val="single" w:sz="4" w:space="0" w:color="auto"/>
              <w:bottom w:val="double" w:sz="4" w:space="0" w:color="auto"/>
              <w:right w:val="single" w:sz="2" w:space="0" w:color="auto"/>
            </w:tcBorders>
            <w:vAlign w:val="center"/>
          </w:tcPr>
          <w:p w14:paraId="22371E15"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3789CB8B"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1.4153</w:t>
            </w:r>
          </w:p>
        </w:tc>
        <w:tc>
          <w:tcPr>
            <w:tcW w:w="453" w:type="pct"/>
            <w:vMerge w:val="restart"/>
            <w:tcBorders>
              <w:top w:val="single" w:sz="4" w:space="0" w:color="auto"/>
              <w:left w:val="single" w:sz="4" w:space="0" w:color="auto"/>
              <w:bottom w:val="double" w:sz="4" w:space="0" w:color="auto"/>
              <w:right w:val="single" w:sz="2" w:space="0" w:color="auto"/>
            </w:tcBorders>
            <w:vAlign w:val="center"/>
          </w:tcPr>
          <w:p w14:paraId="3C526B0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40E031EC"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0.234</w:t>
            </w:r>
          </w:p>
        </w:tc>
      </w:tr>
      <w:tr w:rsidR="00C17F87" w:rsidRPr="00C17F87" w14:paraId="7927BE12" w14:textId="77777777" w:rsidTr="00C17F87">
        <w:trPr>
          <w:jc w:val="center"/>
        </w:trPr>
        <w:tc>
          <w:tcPr>
            <w:tcW w:w="2657" w:type="pct"/>
            <w:tcBorders>
              <w:top w:val="single" w:sz="4" w:space="0" w:color="auto"/>
              <w:left w:val="single" w:sz="4" w:space="0" w:color="auto"/>
              <w:bottom w:val="double" w:sz="4" w:space="0" w:color="auto"/>
              <w:right w:val="single" w:sz="4" w:space="0" w:color="auto"/>
            </w:tcBorders>
            <w:vAlign w:val="center"/>
            <w:hideMark/>
          </w:tcPr>
          <w:p w14:paraId="28D8D7FF"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Widowed</w:t>
            </w:r>
          </w:p>
        </w:tc>
        <w:tc>
          <w:tcPr>
            <w:tcW w:w="402" w:type="pct"/>
            <w:tcBorders>
              <w:top w:val="single" w:sz="4" w:space="0" w:color="auto"/>
              <w:left w:val="single" w:sz="4" w:space="0" w:color="auto"/>
              <w:bottom w:val="double" w:sz="4" w:space="0" w:color="auto"/>
              <w:right w:val="single" w:sz="4" w:space="0" w:color="auto"/>
            </w:tcBorders>
            <w:vAlign w:val="center"/>
            <w:hideMark/>
          </w:tcPr>
          <w:p w14:paraId="21E3178C"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10</w:t>
            </w:r>
          </w:p>
        </w:tc>
        <w:tc>
          <w:tcPr>
            <w:tcW w:w="456" w:type="pct"/>
            <w:tcBorders>
              <w:top w:val="single" w:sz="4" w:space="0" w:color="auto"/>
              <w:left w:val="single" w:sz="4" w:space="0" w:color="auto"/>
              <w:bottom w:val="double" w:sz="4" w:space="0" w:color="auto"/>
              <w:right w:val="single" w:sz="4" w:space="0" w:color="auto"/>
            </w:tcBorders>
            <w:vAlign w:val="center"/>
            <w:hideMark/>
          </w:tcPr>
          <w:p w14:paraId="200B1B65"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20.0</w:t>
            </w:r>
          </w:p>
        </w:tc>
        <w:tc>
          <w:tcPr>
            <w:tcW w:w="319" w:type="pct"/>
            <w:tcBorders>
              <w:top w:val="single" w:sz="4" w:space="0" w:color="auto"/>
              <w:left w:val="single" w:sz="4" w:space="0" w:color="auto"/>
              <w:bottom w:val="double" w:sz="4" w:space="0" w:color="auto"/>
              <w:right w:val="single" w:sz="4" w:space="0" w:color="auto"/>
            </w:tcBorders>
            <w:vAlign w:val="center"/>
            <w:hideMark/>
          </w:tcPr>
          <w:p w14:paraId="6526BABF"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16</w:t>
            </w:r>
          </w:p>
        </w:tc>
        <w:tc>
          <w:tcPr>
            <w:tcW w:w="362" w:type="pct"/>
            <w:tcBorders>
              <w:top w:val="single" w:sz="4" w:space="0" w:color="auto"/>
              <w:left w:val="single" w:sz="4" w:space="0" w:color="auto"/>
              <w:bottom w:val="double" w:sz="4" w:space="0" w:color="auto"/>
              <w:right w:val="single" w:sz="2" w:space="0" w:color="auto"/>
            </w:tcBorders>
            <w:vAlign w:val="center"/>
            <w:hideMark/>
          </w:tcPr>
          <w:p w14:paraId="19D70F0D"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30.2</w:t>
            </w:r>
          </w:p>
        </w:tc>
        <w:tc>
          <w:tcPr>
            <w:tcW w:w="350" w:type="pct"/>
            <w:vMerge/>
            <w:tcBorders>
              <w:top w:val="single" w:sz="4" w:space="0" w:color="auto"/>
              <w:left w:val="single" w:sz="4" w:space="0" w:color="auto"/>
              <w:bottom w:val="double" w:sz="4" w:space="0" w:color="auto"/>
              <w:right w:val="single" w:sz="2" w:space="0" w:color="auto"/>
            </w:tcBorders>
            <w:vAlign w:val="center"/>
            <w:hideMark/>
          </w:tcPr>
          <w:p w14:paraId="6A691B25"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c>
          <w:tcPr>
            <w:tcW w:w="453" w:type="pct"/>
            <w:vMerge/>
            <w:tcBorders>
              <w:top w:val="single" w:sz="4" w:space="0" w:color="auto"/>
              <w:left w:val="single" w:sz="4" w:space="0" w:color="auto"/>
              <w:bottom w:val="double" w:sz="4" w:space="0" w:color="auto"/>
              <w:right w:val="single" w:sz="2" w:space="0" w:color="auto"/>
            </w:tcBorders>
            <w:vAlign w:val="center"/>
            <w:hideMark/>
          </w:tcPr>
          <w:p w14:paraId="5D4347D6"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r>
      <w:tr w:rsidR="00CF263E" w:rsidRPr="00C17F87" w14:paraId="7D7B4613" w14:textId="77777777" w:rsidTr="00C17F87">
        <w:trPr>
          <w:jc w:val="center"/>
        </w:trPr>
        <w:tc>
          <w:tcPr>
            <w:tcW w:w="5000" w:type="pct"/>
            <w:gridSpan w:val="7"/>
            <w:tcBorders>
              <w:top w:val="double" w:sz="4" w:space="0" w:color="auto"/>
              <w:left w:val="single" w:sz="4" w:space="0" w:color="auto"/>
              <w:bottom w:val="single" w:sz="4" w:space="0" w:color="auto"/>
              <w:right w:val="single" w:sz="2" w:space="0" w:color="auto"/>
            </w:tcBorders>
            <w:vAlign w:val="center"/>
            <w:hideMark/>
          </w:tcPr>
          <w:p w14:paraId="04B3B6DF"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Educational level:</w:t>
            </w:r>
          </w:p>
        </w:tc>
      </w:tr>
      <w:tr w:rsidR="00C17F87" w:rsidRPr="00C17F87" w14:paraId="5BE95660"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7D3C4886"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 xml:space="preserve">Illiterate </w:t>
            </w:r>
          </w:p>
        </w:tc>
        <w:tc>
          <w:tcPr>
            <w:tcW w:w="402" w:type="pct"/>
            <w:tcBorders>
              <w:top w:val="single" w:sz="4" w:space="0" w:color="auto"/>
              <w:left w:val="single" w:sz="4" w:space="0" w:color="auto"/>
              <w:bottom w:val="single" w:sz="4" w:space="0" w:color="auto"/>
              <w:right w:val="single" w:sz="4" w:space="0" w:color="auto"/>
            </w:tcBorders>
            <w:vAlign w:val="center"/>
            <w:hideMark/>
          </w:tcPr>
          <w:p w14:paraId="0CB7462D"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15</w:t>
            </w:r>
          </w:p>
        </w:tc>
        <w:tc>
          <w:tcPr>
            <w:tcW w:w="456" w:type="pct"/>
            <w:tcBorders>
              <w:top w:val="single" w:sz="4" w:space="0" w:color="auto"/>
              <w:left w:val="single" w:sz="4" w:space="0" w:color="auto"/>
              <w:bottom w:val="single" w:sz="4" w:space="0" w:color="auto"/>
              <w:right w:val="single" w:sz="4" w:space="0" w:color="auto"/>
            </w:tcBorders>
            <w:vAlign w:val="center"/>
            <w:hideMark/>
          </w:tcPr>
          <w:p w14:paraId="6E0BEBCF"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30.0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A625EA1"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19</w:t>
            </w:r>
          </w:p>
        </w:tc>
        <w:tc>
          <w:tcPr>
            <w:tcW w:w="362" w:type="pct"/>
            <w:tcBorders>
              <w:top w:val="single" w:sz="4" w:space="0" w:color="auto"/>
              <w:left w:val="single" w:sz="4" w:space="0" w:color="auto"/>
              <w:bottom w:val="single" w:sz="4" w:space="0" w:color="auto"/>
              <w:right w:val="single" w:sz="2" w:space="0" w:color="auto"/>
            </w:tcBorders>
            <w:vAlign w:val="center"/>
            <w:hideMark/>
          </w:tcPr>
          <w:p w14:paraId="0AD53F34"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35.9</w:t>
            </w:r>
          </w:p>
        </w:tc>
        <w:tc>
          <w:tcPr>
            <w:tcW w:w="350" w:type="pct"/>
            <w:vMerge w:val="restart"/>
            <w:tcBorders>
              <w:top w:val="single" w:sz="4" w:space="0" w:color="auto"/>
              <w:left w:val="single" w:sz="4" w:space="0" w:color="auto"/>
              <w:bottom w:val="single" w:sz="4" w:space="0" w:color="auto"/>
              <w:right w:val="single" w:sz="2" w:space="0" w:color="auto"/>
            </w:tcBorders>
            <w:vAlign w:val="center"/>
          </w:tcPr>
          <w:p w14:paraId="31E652E8"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6C075DC7"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71A590C7"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5.6811</w:t>
            </w:r>
          </w:p>
        </w:tc>
        <w:tc>
          <w:tcPr>
            <w:tcW w:w="453" w:type="pct"/>
            <w:vMerge w:val="restart"/>
            <w:tcBorders>
              <w:top w:val="single" w:sz="4" w:space="0" w:color="auto"/>
              <w:left w:val="single" w:sz="4" w:space="0" w:color="auto"/>
              <w:bottom w:val="single" w:sz="4" w:space="0" w:color="auto"/>
              <w:right w:val="single" w:sz="2" w:space="0" w:color="auto"/>
            </w:tcBorders>
            <w:vAlign w:val="center"/>
          </w:tcPr>
          <w:p w14:paraId="77B01B4D"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3A14404D"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35F39008"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0.058</w:t>
            </w:r>
          </w:p>
        </w:tc>
      </w:tr>
      <w:tr w:rsidR="00C17F87" w:rsidRPr="00C17F87" w14:paraId="1C715FAF"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21A3880E"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Less than secondary (includes Able to read</w:t>
            </w:r>
            <w:r w:rsidRPr="00C17F87">
              <w:rPr>
                <w:rFonts w:ascii="Times New Roman" w:eastAsia="Times New Roman" w:hAnsi="Times New Roman" w:cs="Times New Roman"/>
                <w:sz w:val="20"/>
                <w:szCs w:val="18"/>
              </w:rPr>
              <w:t xml:space="preserve"> &amp; </w:t>
            </w:r>
            <w:r w:rsidR="00CF263E" w:rsidRPr="00C17F87">
              <w:rPr>
                <w:rFonts w:ascii="Times New Roman" w:eastAsia="Times New Roman" w:hAnsi="Times New Roman" w:cs="Times New Roman"/>
                <w:sz w:val="20"/>
                <w:szCs w:val="18"/>
              </w:rPr>
              <w:t>write, and primary level).</w:t>
            </w:r>
          </w:p>
        </w:tc>
        <w:tc>
          <w:tcPr>
            <w:tcW w:w="402" w:type="pct"/>
            <w:tcBorders>
              <w:top w:val="single" w:sz="4" w:space="0" w:color="auto"/>
              <w:left w:val="single" w:sz="4" w:space="0" w:color="auto"/>
              <w:bottom w:val="single" w:sz="4" w:space="0" w:color="auto"/>
              <w:right w:val="single" w:sz="4" w:space="0" w:color="auto"/>
            </w:tcBorders>
            <w:vAlign w:val="center"/>
          </w:tcPr>
          <w:p w14:paraId="19A7392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p>
          <w:p w14:paraId="3F47A219"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10</w:t>
            </w:r>
          </w:p>
        </w:tc>
        <w:tc>
          <w:tcPr>
            <w:tcW w:w="456" w:type="pct"/>
            <w:tcBorders>
              <w:top w:val="single" w:sz="4" w:space="0" w:color="auto"/>
              <w:left w:val="single" w:sz="4" w:space="0" w:color="auto"/>
              <w:bottom w:val="single" w:sz="4" w:space="0" w:color="auto"/>
              <w:right w:val="single" w:sz="4" w:space="0" w:color="auto"/>
            </w:tcBorders>
            <w:vAlign w:val="center"/>
          </w:tcPr>
          <w:p w14:paraId="3A225D44"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p>
          <w:p w14:paraId="5360DEC8"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20.0</w:t>
            </w:r>
          </w:p>
        </w:tc>
        <w:tc>
          <w:tcPr>
            <w:tcW w:w="319" w:type="pct"/>
            <w:tcBorders>
              <w:top w:val="single" w:sz="4" w:space="0" w:color="auto"/>
              <w:left w:val="single" w:sz="4" w:space="0" w:color="auto"/>
              <w:bottom w:val="single" w:sz="4" w:space="0" w:color="auto"/>
              <w:right w:val="single" w:sz="4" w:space="0" w:color="auto"/>
            </w:tcBorders>
            <w:vAlign w:val="center"/>
          </w:tcPr>
          <w:p w14:paraId="464F79C5"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71FF4F9B"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19</w:t>
            </w:r>
          </w:p>
        </w:tc>
        <w:tc>
          <w:tcPr>
            <w:tcW w:w="362" w:type="pct"/>
            <w:tcBorders>
              <w:top w:val="single" w:sz="4" w:space="0" w:color="auto"/>
              <w:left w:val="single" w:sz="4" w:space="0" w:color="auto"/>
              <w:bottom w:val="single" w:sz="4" w:space="0" w:color="auto"/>
              <w:right w:val="single" w:sz="2" w:space="0" w:color="auto"/>
            </w:tcBorders>
            <w:vAlign w:val="center"/>
          </w:tcPr>
          <w:p w14:paraId="6A9DF3BA"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489C21AD"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35.9</w:t>
            </w:r>
          </w:p>
        </w:tc>
        <w:tc>
          <w:tcPr>
            <w:tcW w:w="350" w:type="pct"/>
            <w:vMerge/>
            <w:tcBorders>
              <w:top w:val="single" w:sz="4" w:space="0" w:color="auto"/>
              <w:left w:val="single" w:sz="4" w:space="0" w:color="auto"/>
              <w:bottom w:val="single" w:sz="4" w:space="0" w:color="auto"/>
              <w:right w:val="single" w:sz="2" w:space="0" w:color="auto"/>
            </w:tcBorders>
            <w:vAlign w:val="center"/>
            <w:hideMark/>
          </w:tcPr>
          <w:p w14:paraId="28C4D466"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c>
          <w:tcPr>
            <w:tcW w:w="453" w:type="pct"/>
            <w:vMerge/>
            <w:tcBorders>
              <w:top w:val="single" w:sz="4" w:space="0" w:color="auto"/>
              <w:left w:val="single" w:sz="4" w:space="0" w:color="auto"/>
              <w:bottom w:val="single" w:sz="4" w:space="0" w:color="auto"/>
              <w:right w:val="single" w:sz="2" w:space="0" w:color="auto"/>
            </w:tcBorders>
            <w:vAlign w:val="center"/>
            <w:hideMark/>
          </w:tcPr>
          <w:p w14:paraId="22150BC6"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r>
      <w:tr w:rsidR="00C17F87" w:rsidRPr="00C17F87" w14:paraId="01522666"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44706B41"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Secondary and high</w:t>
            </w:r>
          </w:p>
        </w:tc>
        <w:tc>
          <w:tcPr>
            <w:tcW w:w="402" w:type="pct"/>
            <w:tcBorders>
              <w:top w:val="single" w:sz="4" w:space="0" w:color="auto"/>
              <w:left w:val="single" w:sz="4" w:space="0" w:color="auto"/>
              <w:bottom w:val="single" w:sz="4" w:space="0" w:color="auto"/>
              <w:right w:val="single" w:sz="4" w:space="0" w:color="auto"/>
            </w:tcBorders>
            <w:vAlign w:val="center"/>
            <w:hideMark/>
          </w:tcPr>
          <w:p w14:paraId="27CF7CAC"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25</w:t>
            </w:r>
          </w:p>
        </w:tc>
        <w:tc>
          <w:tcPr>
            <w:tcW w:w="456" w:type="pct"/>
            <w:tcBorders>
              <w:top w:val="single" w:sz="4" w:space="0" w:color="auto"/>
              <w:left w:val="single" w:sz="4" w:space="0" w:color="auto"/>
              <w:bottom w:val="single" w:sz="4" w:space="0" w:color="auto"/>
              <w:right w:val="single" w:sz="4" w:space="0" w:color="auto"/>
            </w:tcBorders>
            <w:vAlign w:val="center"/>
            <w:hideMark/>
          </w:tcPr>
          <w:p w14:paraId="5DEEA714"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50.0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278C86E1"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15</w:t>
            </w:r>
          </w:p>
        </w:tc>
        <w:tc>
          <w:tcPr>
            <w:tcW w:w="362" w:type="pct"/>
            <w:tcBorders>
              <w:top w:val="single" w:sz="4" w:space="0" w:color="auto"/>
              <w:left w:val="single" w:sz="4" w:space="0" w:color="auto"/>
              <w:bottom w:val="single" w:sz="4" w:space="0" w:color="auto"/>
              <w:right w:val="single" w:sz="2" w:space="0" w:color="auto"/>
            </w:tcBorders>
            <w:vAlign w:val="center"/>
            <w:hideMark/>
          </w:tcPr>
          <w:p w14:paraId="551F2CB2"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28.3</w:t>
            </w:r>
          </w:p>
        </w:tc>
        <w:tc>
          <w:tcPr>
            <w:tcW w:w="350" w:type="pct"/>
            <w:vMerge/>
            <w:tcBorders>
              <w:top w:val="single" w:sz="4" w:space="0" w:color="auto"/>
              <w:left w:val="single" w:sz="4" w:space="0" w:color="auto"/>
              <w:bottom w:val="single" w:sz="4" w:space="0" w:color="auto"/>
              <w:right w:val="single" w:sz="2" w:space="0" w:color="auto"/>
            </w:tcBorders>
            <w:vAlign w:val="center"/>
            <w:hideMark/>
          </w:tcPr>
          <w:p w14:paraId="28028308"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c>
          <w:tcPr>
            <w:tcW w:w="453" w:type="pct"/>
            <w:vMerge/>
            <w:tcBorders>
              <w:top w:val="single" w:sz="4" w:space="0" w:color="auto"/>
              <w:left w:val="single" w:sz="4" w:space="0" w:color="auto"/>
              <w:bottom w:val="single" w:sz="4" w:space="0" w:color="auto"/>
              <w:right w:val="single" w:sz="2" w:space="0" w:color="auto"/>
            </w:tcBorders>
            <w:vAlign w:val="center"/>
            <w:hideMark/>
          </w:tcPr>
          <w:p w14:paraId="03697FA2"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r>
      <w:tr w:rsidR="00CF263E" w:rsidRPr="00C17F87" w14:paraId="23E8A49A" w14:textId="77777777" w:rsidTr="00C17F87">
        <w:trPr>
          <w:jc w:val="center"/>
        </w:trPr>
        <w:tc>
          <w:tcPr>
            <w:tcW w:w="5000" w:type="pct"/>
            <w:gridSpan w:val="7"/>
            <w:tcBorders>
              <w:top w:val="double" w:sz="4" w:space="0" w:color="auto"/>
              <w:left w:val="single" w:sz="4" w:space="0" w:color="auto"/>
              <w:bottom w:val="single" w:sz="4" w:space="0" w:color="auto"/>
              <w:right w:val="single" w:sz="2" w:space="0" w:color="auto"/>
            </w:tcBorders>
            <w:vAlign w:val="center"/>
            <w:hideMark/>
          </w:tcPr>
          <w:p w14:paraId="4797C18A"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Occupation before retirement:</w:t>
            </w:r>
          </w:p>
        </w:tc>
      </w:tr>
      <w:tr w:rsidR="00C17F87" w:rsidRPr="00C17F87" w14:paraId="08DBC7AD"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2EFF623E"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House wife</w:t>
            </w:r>
          </w:p>
        </w:tc>
        <w:tc>
          <w:tcPr>
            <w:tcW w:w="402" w:type="pct"/>
            <w:tcBorders>
              <w:top w:val="single" w:sz="4" w:space="0" w:color="auto"/>
              <w:left w:val="single" w:sz="4" w:space="0" w:color="auto"/>
              <w:bottom w:val="single" w:sz="4" w:space="0" w:color="auto"/>
              <w:right w:val="single" w:sz="4" w:space="0" w:color="auto"/>
            </w:tcBorders>
            <w:vAlign w:val="center"/>
            <w:hideMark/>
          </w:tcPr>
          <w:p w14:paraId="1668A424"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17</w:t>
            </w:r>
          </w:p>
        </w:tc>
        <w:tc>
          <w:tcPr>
            <w:tcW w:w="456" w:type="pct"/>
            <w:tcBorders>
              <w:top w:val="single" w:sz="4" w:space="0" w:color="auto"/>
              <w:left w:val="single" w:sz="4" w:space="0" w:color="auto"/>
              <w:bottom w:val="single" w:sz="4" w:space="0" w:color="auto"/>
              <w:right w:val="single" w:sz="4" w:space="0" w:color="auto"/>
            </w:tcBorders>
            <w:vAlign w:val="center"/>
            <w:hideMark/>
          </w:tcPr>
          <w:p w14:paraId="476DB4B9"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34.0</w:t>
            </w:r>
          </w:p>
        </w:tc>
        <w:tc>
          <w:tcPr>
            <w:tcW w:w="319" w:type="pct"/>
            <w:tcBorders>
              <w:top w:val="single" w:sz="4" w:space="0" w:color="auto"/>
              <w:left w:val="single" w:sz="4" w:space="0" w:color="auto"/>
              <w:bottom w:val="single" w:sz="4" w:space="0" w:color="auto"/>
              <w:right w:val="single" w:sz="4" w:space="0" w:color="auto"/>
            </w:tcBorders>
            <w:vAlign w:val="center"/>
            <w:hideMark/>
          </w:tcPr>
          <w:p w14:paraId="56BAE729"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24</w:t>
            </w:r>
          </w:p>
        </w:tc>
        <w:tc>
          <w:tcPr>
            <w:tcW w:w="362" w:type="pct"/>
            <w:tcBorders>
              <w:top w:val="single" w:sz="4" w:space="0" w:color="auto"/>
              <w:left w:val="single" w:sz="4" w:space="0" w:color="auto"/>
              <w:bottom w:val="single" w:sz="4" w:space="0" w:color="auto"/>
              <w:right w:val="single" w:sz="2" w:space="0" w:color="auto"/>
            </w:tcBorders>
            <w:vAlign w:val="center"/>
            <w:hideMark/>
          </w:tcPr>
          <w:p w14:paraId="5B42F472"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45.3</w:t>
            </w:r>
          </w:p>
        </w:tc>
        <w:tc>
          <w:tcPr>
            <w:tcW w:w="350" w:type="pct"/>
            <w:vMerge w:val="restart"/>
            <w:tcBorders>
              <w:top w:val="single" w:sz="4" w:space="0" w:color="auto"/>
              <w:left w:val="single" w:sz="4" w:space="0" w:color="auto"/>
              <w:bottom w:val="single" w:sz="4" w:space="0" w:color="auto"/>
              <w:right w:val="single" w:sz="2" w:space="0" w:color="auto"/>
            </w:tcBorders>
            <w:vAlign w:val="center"/>
          </w:tcPr>
          <w:p w14:paraId="32A8B07A"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0C8703DA"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1.4780</w:t>
            </w:r>
          </w:p>
        </w:tc>
        <w:tc>
          <w:tcPr>
            <w:tcW w:w="453" w:type="pct"/>
            <w:vMerge w:val="restart"/>
            <w:tcBorders>
              <w:top w:val="single" w:sz="4" w:space="0" w:color="auto"/>
              <w:left w:val="single" w:sz="4" w:space="0" w:color="auto"/>
              <w:bottom w:val="single" w:sz="4" w:space="0" w:color="auto"/>
              <w:right w:val="single" w:sz="2" w:space="0" w:color="auto"/>
            </w:tcBorders>
            <w:vAlign w:val="center"/>
          </w:tcPr>
          <w:p w14:paraId="32AB7945"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p w14:paraId="775812F2"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0.478</w:t>
            </w:r>
          </w:p>
        </w:tc>
      </w:tr>
      <w:tr w:rsidR="00C17F87" w:rsidRPr="00C17F87" w14:paraId="5C792F9A"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7287F1C4"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Office work (employee)</w:t>
            </w:r>
          </w:p>
        </w:tc>
        <w:tc>
          <w:tcPr>
            <w:tcW w:w="402" w:type="pct"/>
            <w:tcBorders>
              <w:top w:val="single" w:sz="4" w:space="0" w:color="auto"/>
              <w:left w:val="single" w:sz="4" w:space="0" w:color="auto"/>
              <w:bottom w:val="single" w:sz="4" w:space="0" w:color="auto"/>
              <w:right w:val="single" w:sz="4" w:space="0" w:color="auto"/>
            </w:tcBorders>
            <w:vAlign w:val="center"/>
            <w:hideMark/>
          </w:tcPr>
          <w:p w14:paraId="6452D5B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25</w:t>
            </w:r>
          </w:p>
        </w:tc>
        <w:tc>
          <w:tcPr>
            <w:tcW w:w="456" w:type="pct"/>
            <w:tcBorders>
              <w:top w:val="single" w:sz="4" w:space="0" w:color="auto"/>
              <w:left w:val="single" w:sz="4" w:space="0" w:color="auto"/>
              <w:bottom w:val="single" w:sz="4" w:space="0" w:color="auto"/>
              <w:right w:val="single" w:sz="4" w:space="0" w:color="auto"/>
            </w:tcBorders>
            <w:vAlign w:val="center"/>
            <w:hideMark/>
          </w:tcPr>
          <w:p w14:paraId="58DD2AA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50.0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7B99DA9"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23</w:t>
            </w:r>
          </w:p>
        </w:tc>
        <w:tc>
          <w:tcPr>
            <w:tcW w:w="362" w:type="pct"/>
            <w:tcBorders>
              <w:top w:val="single" w:sz="4" w:space="0" w:color="auto"/>
              <w:left w:val="single" w:sz="4" w:space="0" w:color="auto"/>
              <w:bottom w:val="single" w:sz="4" w:space="0" w:color="auto"/>
              <w:right w:val="single" w:sz="2" w:space="0" w:color="auto"/>
            </w:tcBorders>
            <w:vAlign w:val="center"/>
            <w:hideMark/>
          </w:tcPr>
          <w:p w14:paraId="66E22C31"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43.4</w:t>
            </w:r>
          </w:p>
        </w:tc>
        <w:tc>
          <w:tcPr>
            <w:tcW w:w="350" w:type="pct"/>
            <w:vMerge/>
            <w:tcBorders>
              <w:top w:val="single" w:sz="4" w:space="0" w:color="auto"/>
              <w:left w:val="single" w:sz="4" w:space="0" w:color="auto"/>
              <w:bottom w:val="single" w:sz="4" w:space="0" w:color="auto"/>
              <w:right w:val="single" w:sz="2" w:space="0" w:color="auto"/>
            </w:tcBorders>
            <w:vAlign w:val="center"/>
            <w:hideMark/>
          </w:tcPr>
          <w:p w14:paraId="0DC63ECD"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c>
          <w:tcPr>
            <w:tcW w:w="453" w:type="pct"/>
            <w:vMerge/>
            <w:tcBorders>
              <w:top w:val="single" w:sz="4" w:space="0" w:color="auto"/>
              <w:left w:val="single" w:sz="4" w:space="0" w:color="auto"/>
              <w:bottom w:val="single" w:sz="4" w:space="0" w:color="auto"/>
              <w:right w:val="single" w:sz="2" w:space="0" w:color="auto"/>
            </w:tcBorders>
            <w:vAlign w:val="center"/>
            <w:hideMark/>
          </w:tcPr>
          <w:p w14:paraId="096400A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r>
      <w:tr w:rsidR="00C17F87" w:rsidRPr="00C17F87" w14:paraId="0D2E24E2"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3023FE3D" w14:textId="77777777" w:rsidR="00CF263E" w:rsidRPr="00C17F87" w:rsidRDefault="00C17F87"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Manual work (skilled, farmer)</w:t>
            </w:r>
          </w:p>
        </w:tc>
        <w:tc>
          <w:tcPr>
            <w:tcW w:w="402" w:type="pct"/>
            <w:tcBorders>
              <w:top w:val="single" w:sz="4" w:space="0" w:color="auto"/>
              <w:left w:val="single" w:sz="4" w:space="0" w:color="auto"/>
              <w:bottom w:val="single" w:sz="4" w:space="0" w:color="auto"/>
              <w:right w:val="single" w:sz="4" w:space="0" w:color="auto"/>
            </w:tcBorders>
            <w:vAlign w:val="center"/>
            <w:hideMark/>
          </w:tcPr>
          <w:p w14:paraId="6FDD3516"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8</w:t>
            </w:r>
          </w:p>
        </w:tc>
        <w:tc>
          <w:tcPr>
            <w:tcW w:w="456" w:type="pct"/>
            <w:tcBorders>
              <w:top w:val="single" w:sz="4" w:space="0" w:color="auto"/>
              <w:left w:val="single" w:sz="4" w:space="0" w:color="auto"/>
              <w:bottom w:val="single" w:sz="4" w:space="0" w:color="auto"/>
              <w:right w:val="single" w:sz="4" w:space="0" w:color="auto"/>
            </w:tcBorders>
            <w:vAlign w:val="center"/>
            <w:hideMark/>
          </w:tcPr>
          <w:p w14:paraId="144A7F69"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16.0</w:t>
            </w:r>
          </w:p>
        </w:tc>
        <w:tc>
          <w:tcPr>
            <w:tcW w:w="319" w:type="pct"/>
            <w:tcBorders>
              <w:top w:val="single" w:sz="4" w:space="0" w:color="auto"/>
              <w:left w:val="single" w:sz="4" w:space="0" w:color="auto"/>
              <w:bottom w:val="single" w:sz="4" w:space="0" w:color="auto"/>
              <w:right w:val="single" w:sz="4" w:space="0" w:color="auto"/>
            </w:tcBorders>
            <w:vAlign w:val="center"/>
            <w:hideMark/>
          </w:tcPr>
          <w:p w14:paraId="0906A0B6"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6</w:t>
            </w:r>
          </w:p>
        </w:tc>
        <w:tc>
          <w:tcPr>
            <w:tcW w:w="362" w:type="pct"/>
            <w:tcBorders>
              <w:top w:val="single" w:sz="4" w:space="0" w:color="auto"/>
              <w:left w:val="single" w:sz="4" w:space="0" w:color="auto"/>
              <w:bottom w:val="single" w:sz="4" w:space="0" w:color="auto"/>
              <w:right w:val="single" w:sz="2" w:space="0" w:color="auto"/>
            </w:tcBorders>
            <w:vAlign w:val="center"/>
            <w:hideMark/>
          </w:tcPr>
          <w:p w14:paraId="5E50171E"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r w:rsidRPr="00C17F87">
              <w:rPr>
                <w:rFonts w:ascii="Times New Roman" w:eastAsia="Times New Roman" w:hAnsi="Times New Roman" w:cs="Times New Roman"/>
                <w:sz w:val="20"/>
                <w:szCs w:val="18"/>
                <w:lang w:bidi="ar-EG"/>
              </w:rPr>
              <w:t>11.3</w:t>
            </w:r>
          </w:p>
        </w:tc>
        <w:tc>
          <w:tcPr>
            <w:tcW w:w="350" w:type="pct"/>
            <w:vMerge/>
            <w:tcBorders>
              <w:top w:val="single" w:sz="4" w:space="0" w:color="auto"/>
              <w:left w:val="single" w:sz="4" w:space="0" w:color="auto"/>
              <w:bottom w:val="single" w:sz="4" w:space="0" w:color="auto"/>
              <w:right w:val="single" w:sz="2" w:space="0" w:color="auto"/>
            </w:tcBorders>
            <w:vAlign w:val="center"/>
            <w:hideMark/>
          </w:tcPr>
          <w:p w14:paraId="4193D229"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c>
          <w:tcPr>
            <w:tcW w:w="453" w:type="pct"/>
            <w:vMerge/>
            <w:tcBorders>
              <w:top w:val="single" w:sz="4" w:space="0" w:color="auto"/>
              <w:left w:val="single" w:sz="4" w:space="0" w:color="auto"/>
              <w:bottom w:val="single" w:sz="4" w:space="0" w:color="auto"/>
              <w:right w:val="single" w:sz="2" w:space="0" w:color="auto"/>
            </w:tcBorders>
            <w:vAlign w:val="center"/>
            <w:hideMark/>
          </w:tcPr>
          <w:p w14:paraId="5EF236D3"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lang w:bidi="ar-EG"/>
              </w:rPr>
            </w:pPr>
          </w:p>
        </w:tc>
      </w:tr>
      <w:tr w:rsidR="00CF263E" w:rsidRPr="00C17F87" w14:paraId="2870A6D0" w14:textId="77777777" w:rsidTr="00C17F87">
        <w:trPr>
          <w:jc w:val="center"/>
        </w:trPr>
        <w:tc>
          <w:tcPr>
            <w:tcW w:w="5000" w:type="pct"/>
            <w:gridSpan w:val="7"/>
            <w:tcBorders>
              <w:top w:val="double" w:sz="4" w:space="0" w:color="auto"/>
              <w:left w:val="single" w:sz="4" w:space="0" w:color="auto"/>
              <w:bottom w:val="single" w:sz="4" w:space="0" w:color="auto"/>
              <w:right w:val="single" w:sz="2" w:space="0" w:color="auto"/>
            </w:tcBorders>
            <w:vAlign w:val="center"/>
            <w:hideMark/>
          </w:tcPr>
          <w:p w14:paraId="3E49989D"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Monthly income as their order:</w:t>
            </w:r>
          </w:p>
        </w:tc>
      </w:tr>
      <w:tr w:rsidR="00C17F87" w:rsidRPr="00C17F87" w14:paraId="6AE9F6A6"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04BC42FF" w14:textId="77777777" w:rsidR="00CF263E" w:rsidRPr="00C17F87" w:rsidRDefault="00C17F87"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Adequate</w:t>
            </w:r>
          </w:p>
        </w:tc>
        <w:tc>
          <w:tcPr>
            <w:tcW w:w="402" w:type="pct"/>
            <w:tcBorders>
              <w:top w:val="single" w:sz="4" w:space="0" w:color="auto"/>
              <w:left w:val="single" w:sz="4" w:space="0" w:color="auto"/>
              <w:bottom w:val="single" w:sz="4" w:space="0" w:color="auto"/>
              <w:right w:val="single" w:sz="4" w:space="0" w:color="auto"/>
            </w:tcBorders>
            <w:vAlign w:val="center"/>
            <w:hideMark/>
          </w:tcPr>
          <w:p w14:paraId="4562E46A"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27</w:t>
            </w:r>
          </w:p>
        </w:tc>
        <w:tc>
          <w:tcPr>
            <w:tcW w:w="456" w:type="pct"/>
            <w:tcBorders>
              <w:top w:val="single" w:sz="4" w:space="0" w:color="auto"/>
              <w:left w:val="single" w:sz="4" w:space="0" w:color="auto"/>
              <w:bottom w:val="single" w:sz="4" w:space="0" w:color="auto"/>
              <w:right w:val="single" w:sz="4" w:space="0" w:color="auto"/>
            </w:tcBorders>
            <w:vAlign w:val="center"/>
            <w:hideMark/>
          </w:tcPr>
          <w:p w14:paraId="7DE17DB0"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54.0</w:t>
            </w:r>
          </w:p>
        </w:tc>
        <w:tc>
          <w:tcPr>
            <w:tcW w:w="319" w:type="pct"/>
            <w:tcBorders>
              <w:top w:val="single" w:sz="4" w:space="0" w:color="auto"/>
              <w:left w:val="single" w:sz="4" w:space="0" w:color="auto"/>
              <w:bottom w:val="single" w:sz="4" w:space="0" w:color="auto"/>
              <w:right w:val="single" w:sz="4" w:space="0" w:color="auto"/>
            </w:tcBorders>
            <w:vAlign w:val="center"/>
            <w:hideMark/>
          </w:tcPr>
          <w:p w14:paraId="4E9FB835"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41</w:t>
            </w:r>
          </w:p>
        </w:tc>
        <w:tc>
          <w:tcPr>
            <w:tcW w:w="362" w:type="pct"/>
            <w:tcBorders>
              <w:top w:val="single" w:sz="4" w:space="0" w:color="auto"/>
              <w:left w:val="single" w:sz="4" w:space="0" w:color="auto"/>
              <w:bottom w:val="single" w:sz="4" w:space="0" w:color="auto"/>
              <w:right w:val="single" w:sz="2" w:space="0" w:color="auto"/>
            </w:tcBorders>
            <w:vAlign w:val="center"/>
            <w:hideMark/>
          </w:tcPr>
          <w:p w14:paraId="606A990D"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77.4</w:t>
            </w:r>
          </w:p>
        </w:tc>
        <w:tc>
          <w:tcPr>
            <w:tcW w:w="350" w:type="pct"/>
            <w:vMerge w:val="restart"/>
            <w:tcBorders>
              <w:top w:val="single" w:sz="4" w:space="0" w:color="auto"/>
              <w:left w:val="single" w:sz="4" w:space="0" w:color="auto"/>
              <w:bottom w:val="double" w:sz="4" w:space="0" w:color="auto"/>
              <w:right w:val="single" w:sz="2" w:space="0" w:color="auto"/>
            </w:tcBorders>
            <w:vAlign w:val="center"/>
          </w:tcPr>
          <w:p w14:paraId="747E72B8"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p w14:paraId="3203E55F"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6.2574</w:t>
            </w:r>
          </w:p>
        </w:tc>
        <w:tc>
          <w:tcPr>
            <w:tcW w:w="453" w:type="pct"/>
            <w:vMerge w:val="restart"/>
            <w:tcBorders>
              <w:top w:val="single" w:sz="4" w:space="0" w:color="auto"/>
              <w:left w:val="single" w:sz="4" w:space="0" w:color="auto"/>
              <w:bottom w:val="double" w:sz="4" w:space="0" w:color="auto"/>
              <w:right w:val="single" w:sz="2" w:space="0" w:color="auto"/>
            </w:tcBorders>
            <w:vAlign w:val="center"/>
          </w:tcPr>
          <w:p w14:paraId="5A832FF9"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p w14:paraId="75D441B7"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0.012*</w:t>
            </w:r>
          </w:p>
        </w:tc>
      </w:tr>
      <w:tr w:rsidR="00C17F87" w:rsidRPr="00C17F87" w14:paraId="4C38CFDB" w14:textId="77777777" w:rsidTr="00C17F87">
        <w:trPr>
          <w:jc w:val="center"/>
        </w:trPr>
        <w:tc>
          <w:tcPr>
            <w:tcW w:w="2657" w:type="pct"/>
            <w:tcBorders>
              <w:top w:val="single" w:sz="4" w:space="0" w:color="auto"/>
              <w:left w:val="single" w:sz="4" w:space="0" w:color="auto"/>
              <w:bottom w:val="double" w:sz="4" w:space="0" w:color="auto"/>
              <w:right w:val="single" w:sz="4" w:space="0" w:color="auto"/>
            </w:tcBorders>
            <w:vAlign w:val="center"/>
            <w:hideMark/>
          </w:tcPr>
          <w:p w14:paraId="2CA8312C" w14:textId="77777777" w:rsidR="00CF263E" w:rsidRPr="00C17F87" w:rsidRDefault="00C17F87"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Inadequate</w:t>
            </w:r>
          </w:p>
        </w:tc>
        <w:tc>
          <w:tcPr>
            <w:tcW w:w="402" w:type="pct"/>
            <w:tcBorders>
              <w:top w:val="single" w:sz="4" w:space="0" w:color="auto"/>
              <w:left w:val="single" w:sz="4" w:space="0" w:color="auto"/>
              <w:bottom w:val="double" w:sz="4" w:space="0" w:color="auto"/>
              <w:right w:val="single" w:sz="4" w:space="0" w:color="auto"/>
            </w:tcBorders>
            <w:vAlign w:val="center"/>
            <w:hideMark/>
          </w:tcPr>
          <w:p w14:paraId="4B7329FE"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23</w:t>
            </w:r>
          </w:p>
        </w:tc>
        <w:tc>
          <w:tcPr>
            <w:tcW w:w="456" w:type="pct"/>
            <w:tcBorders>
              <w:top w:val="single" w:sz="4" w:space="0" w:color="auto"/>
              <w:left w:val="single" w:sz="4" w:space="0" w:color="auto"/>
              <w:bottom w:val="double" w:sz="4" w:space="0" w:color="auto"/>
              <w:right w:val="single" w:sz="4" w:space="0" w:color="auto"/>
            </w:tcBorders>
            <w:vAlign w:val="center"/>
            <w:hideMark/>
          </w:tcPr>
          <w:p w14:paraId="1C1EDA47"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46.0</w:t>
            </w:r>
          </w:p>
        </w:tc>
        <w:tc>
          <w:tcPr>
            <w:tcW w:w="319" w:type="pct"/>
            <w:tcBorders>
              <w:top w:val="single" w:sz="4" w:space="0" w:color="auto"/>
              <w:left w:val="single" w:sz="4" w:space="0" w:color="auto"/>
              <w:bottom w:val="double" w:sz="4" w:space="0" w:color="auto"/>
              <w:right w:val="single" w:sz="4" w:space="0" w:color="auto"/>
            </w:tcBorders>
            <w:vAlign w:val="center"/>
            <w:hideMark/>
          </w:tcPr>
          <w:p w14:paraId="66A8A9EF"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12</w:t>
            </w:r>
          </w:p>
        </w:tc>
        <w:tc>
          <w:tcPr>
            <w:tcW w:w="362" w:type="pct"/>
            <w:tcBorders>
              <w:top w:val="single" w:sz="4" w:space="0" w:color="auto"/>
              <w:left w:val="single" w:sz="4" w:space="0" w:color="auto"/>
              <w:bottom w:val="double" w:sz="4" w:space="0" w:color="auto"/>
              <w:right w:val="single" w:sz="2" w:space="0" w:color="auto"/>
            </w:tcBorders>
            <w:vAlign w:val="center"/>
            <w:hideMark/>
          </w:tcPr>
          <w:p w14:paraId="6F8C3559"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22.6</w:t>
            </w:r>
          </w:p>
        </w:tc>
        <w:tc>
          <w:tcPr>
            <w:tcW w:w="350" w:type="pct"/>
            <w:vMerge/>
            <w:tcBorders>
              <w:top w:val="single" w:sz="4" w:space="0" w:color="auto"/>
              <w:left w:val="single" w:sz="4" w:space="0" w:color="auto"/>
              <w:bottom w:val="double" w:sz="4" w:space="0" w:color="auto"/>
              <w:right w:val="single" w:sz="2" w:space="0" w:color="auto"/>
            </w:tcBorders>
            <w:vAlign w:val="center"/>
            <w:hideMark/>
          </w:tcPr>
          <w:p w14:paraId="70E79D60"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p>
        </w:tc>
        <w:tc>
          <w:tcPr>
            <w:tcW w:w="453" w:type="pct"/>
            <w:vMerge/>
            <w:tcBorders>
              <w:top w:val="single" w:sz="4" w:space="0" w:color="auto"/>
              <w:left w:val="single" w:sz="4" w:space="0" w:color="auto"/>
              <w:bottom w:val="double" w:sz="4" w:space="0" w:color="auto"/>
              <w:right w:val="single" w:sz="2" w:space="0" w:color="auto"/>
            </w:tcBorders>
            <w:vAlign w:val="center"/>
            <w:hideMark/>
          </w:tcPr>
          <w:p w14:paraId="008D6A6F"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p>
        </w:tc>
      </w:tr>
      <w:tr w:rsidR="00CF263E" w:rsidRPr="00C17F87" w14:paraId="7F9388E2" w14:textId="77777777" w:rsidTr="00C17F87">
        <w:trPr>
          <w:jc w:val="center"/>
        </w:trPr>
        <w:tc>
          <w:tcPr>
            <w:tcW w:w="5000" w:type="pct"/>
            <w:gridSpan w:val="7"/>
            <w:tcBorders>
              <w:top w:val="double" w:sz="4" w:space="0" w:color="auto"/>
              <w:left w:val="single" w:sz="4" w:space="0" w:color="auto"/>
              <w:bottom w:val="single" w:sz="4" w:space="0" w:color="auto"/>
              <w:right w:val="single" w:sz="2" w:space="0" w:color="auto"/>
            </w:tcBorders>
            <w:vAlign w:val="center"/>
            <w:hideMark/>
          </w:tcPr>
          <w:p w14:paraId="3A8AF2DB"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Residence:</w:t>
            </w:r>
          </w:p>
        </w:tc>
      </w:tr>
      <w:tr w:rsidR="00C17F87" w:rsidRPr="00C17F87" w14:paraId="6192B9C0" w14:textId="77777777" w:rsidTr="00C17F87">
        <w:trPr>
          <w:jc w:val="center"/>
        </w:trPr>
        <w:tc>
          <w:tcPr>
            <w:tcW w:w="2657" w:type="pct"/>
            <w:tcBorders>
              <w:top w:val="single" w:sz="4" w:space="0" w:color="auto"/>
              <w:left w:val="single" w:sz="4" w:space="0" w:color="auto"/>
              <w:bottom w:val="single" w:sz="4" w:space="0" w:color="auto"/>
              <w:right w:val="single" w:sz="4" w:space="0" w:color="auto"/>
            </w:tcBorders>
            <w:vAlign w:val="center"/>
            <w:hideMark/>
          </w:tcPr>
          <w:p w14:paraId="59F73153" w14:textId="77777777" w:rsidR="00CF263E" w:rsidRPr="00C17F87" w:rsidRDefault="00C17F87"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Rural</w:t>
            </w:r>
          </w:p>
        </w:tc>
        <w:tc>
          <w:tcPr>
            <w:tcW w:w="402" w:type="pct"/>
            <w:tcBorders>
              <w:top w:val="single" w:sz="4" w:space="0" w:color="auto"/>
              <w:left w:val="single" w:sz="4" w:space="0" w:color="auto"/>
              <w:bottom w:val="single" w:sz="4" w:space="0" w:color="auto"/>
              <w:right w:val="single" w:sz="4" w:space="0" w:color="auto"/>
            </w:tcBorders>
            <w:vAlign w:val="center"/>
            <w:hideMark/>
          </w:tcPr>
          <w:p w14:paraId="7B2C144A"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29</w:t>
            </w:r>
          </w:p>
        </w:tc>
        <w:tc>
          <w:tcPr>
            <w:tcW w:w="456" w:type="pct"/>
            <w:tcBorders>
              <w:top w:val="single" w:sz="4" w:space="0" w:color="auto"/>
              <w:left w:val="single" w:sz="4" w:space="0" w:color="auto"/>
              <w:bottom w:val="single" w:sz="4" w:space="0" w:color="auto"/>
              <w:right w:val="single" w:sz="4" w:space="0" w:color="auto"/>
            </w:tcBorders>
            <w:vAlign w:val="center"/>
            <w:hideMark/>
          </w:tcPr>
          <w:p w14:paraId="65136499"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58.0</w:t>
            </w:r>
          </w:p>
        </w:tc>
        <w:tc>
          <w:tcPr>
            <w:tcW w:w="319" w:type="pct"/>
            <w:tcBorders>
              <w:top w:val="single" w:sz="4" w:space="0" w:color="auto"/>
              <w:left w:val="single" w:sz="4" w:space="0" w:color="auto"/>
              <w:bottom w:val="single" w:sz="4" w:space="0" w:color="auto"/>
              <w:right w:val="single" w:sz="4" w:space="0" w:color="auto"/>
            </w:tcBorders>
            <w:vAlign w:val="center"/>
            <w:hideMark/>
          </w:tcPr>
          <w:p w14:paraId="34073C64"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22</w:t>
            </w:r>
          </w:p>
        </w:tc>
        <w:tc>
          <w:tcPr>
            <w:tcW w:w="362" w:type="pct"/>
            <w:tcBorders>
              <w:top w:val="single" w:sz="4" w:space="0" w:color="auto"/>
              <w:left w:val="single" w:sz="4" w:space="0" w:color="auto"/>
              <w:bottom w:val="single" w:sz="4" w:space="0" w:color="auto"/>
              <w:right w:val="single" w:sz="2" w:space="0" w:color="auto"/>
            </w:tcBorders>
            <w:vAlign w:val="center"/>
            <w:hideMark/>
          </w:tcPr>
          <w:p w14:paraId="14A49701"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41.5</w:t>
            </w:r>
          </w:p>
        </w:tc>
        <w:tc>
          <w:tcPr>
            <w:tcW w:w="350" w:type="pct"/>
            <w:vMerge w:val="restart"/>
            <w:tcBorders>
              <w:top w:val="single" w:sz="4" w:space="0" w:color="auto"/>
              <w:left w:val="single" w:sz="4" w:space="0" w:color="auto"/>
              <w:bottom w:val="double" w:sz="4" w:space="0" w:color="auto"/>
              <w:right w:val="single" w:sz="2" w:space="0" w:color="auto"/>
            </w:tcBorders>
            <w:vAlign w:val="center"/>
          </w:tcPr>
          <w:p w14:paraId="0941D091"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p w14:paraId="3CEAFDED"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2.7989</w:t>
            </w:r>
          </w:p>
        </w:tc>
        <w:tc>
          <w:tcPr>
            <w:tcW w:w="453" w:type="pct"/>
            <w:vMerge w:val="restart"/>
            <w:tcBorders>
              <w:top w:val="single" w:sz="4" w:space="0" w:color="auto"/>
              <w:left w:val="single" w:sz="4" w:space="0" w:color="auto"/>
              <w:bottom w:val="double" w:sz="4" w:space="0" w:color="auto"/>
              <w:right w:val="single" w:sz="2" w:space="0" w:color="auto"/>
            </w:tcBorders>
            <w:vAlign w:val="center"/>
          </w:tcPr>
          <w:p w14:paraId="1E1C503B"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p>
          <w:p w14:paraId="3F3EA6D3"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0.094</w:t>
            </w:r>
          </w:p>
        </w:tc>
      </w:tr>
      <w:tr w:rsidR="00C17F87" w:rsidRPr="00C17F87" w14:paraId="38F15009" w14:textId="77777777" w:rsidTr="00C17F87">
        <w:trPr>
          <w:jc w:val="center"/>
        </w:trPr>
        <w:tc>
          <w:tcPr>
            <w:tcW w:w="2657" w:type="pct"/>
            <w:tcBorders>
              <w:top w:val="single" w:sz="4" w:space="0" w:color="auto"/>
              <w:left w:val="single" w:sz="4" w:space="0" w:color="auto"/>
              <w:bottom w:val="double" w:sz="4" w:space="0" w:color="auto"/>
              <w:right w:val="single" w:sz="4" w:space="0" w:color="auto"/>
            </w:tcBorders>
            <w:vAlign w:val="center"/>
            <w:hideMark/>
          </w:tcPr>
          <w:p w14:paraId="54ECF76E" w14:textId="77777777" w:rsidR="00CF263E" w:rsidRPr="00C17F87" w:rsidRDefault="00C17F87"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 </w:t>
            </w:r>
            <w:r w:rsidR="00CF263E" w:rsidRPr="00C17F87">
              <w:rPr>
                <w:rFonts w:ascii="Times New Roman" w:eastAsia="Times New Roman" w:hAnsi="Times New Roman" w:cs="Times New Roman"/>
                <w:sz w:val="20"/>
                <w:szCs w:val="18"/>
              </w:rPr>
              <w:t>Urban</w:t>
            </w:r>
          </w:p>
        </w:tc>
        <w:tc>
          <w:tcPr>
            <w:tcW w:w="402" w:type="pct"/>
            <w:tcBorders>
              <w:top w:val="single" w:sz="4" w:space="0" w:color="auto"/>
              <w:left w:val="single" w:sz="4" w:space="0" w:color="auto"/>
              <w:bottom w:val="double" w:sz="4" w:space="0" w:color="auto"/>
              <w:right w:val="single" w:sz="4" w:space="0" w:color="auto"/>
            </w:tcBorders>
            <w:vAlign w:val="center"/>
            <w:hideMark/>
          </w:tcPr>
          <w:p w14:paraId="21DD1A65"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21</w:t>
            </w:r>
          </w:p>
        </w:tc>
        <w:tc>
          <w:tcPr>
            <w:tcW w:w="456" w:type="pct"/>
            <w:tcBorders>
              <w:top w:val="single" w:sz="4" w:space="0" w:color="auto"/>
              <w:left w:val="single" w:sz="4" w:space="0" w:color="auto"/>
              <w:bottom w:val="double" w:sz="4" w:space="0" w:color="auto"/>
              <w:right w:val="single" w:sz="4" w:space="0" w:color="auto"/>
            </w:tcBorders>
            <w:vAlign w:val="center"/>
            <w:hideMark/>
          </w:tcPr>
          <w:p w14:paraId="3A4A4997"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42.0</w:t>
            </w:r>
          </w:p>
        </w:tc>
        <w:tc>
          <w:tcPr>
            <w:tcW w:w="319" w:type="pct"/>
            <w:tcBorders>
              <w:top w:val="single" w:sz="4" w:space="0" w:color="auto"/>
              <w:left w:val="single" w:sz="4" w:space="0" w:color="auto"/>
              <w:bottom w:val="double" w:sz="4" w:space="0" w:color="auto"/>
              <w:right w:val="single" w:sz="4" w:space="0" w:color="auto"/>
            </w:tcBorders>
            <w:vAlign w:val="center"/>
            <w:hideMark/>
          </w:tcPr>
          <w:p w14:paraId="4EF608D6"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31</w:t>
            </w:r>
          </w:p>
        </w:tc>
        <w:tc>
          <w:tcPr>
            <w:tcW w:w="362" w:type="pct"/>
            <w:tcBorders>
              <w:top w:val="single" w:sz="4" w:space="0" w:color="auto"/>
              <w:left w:val="single" w:sz="4" w:space="0" w:color="auto"/>
              <w:bottom w:val="double" w:sz="4" w:space="0" w:color="auto"/>
              <w:right w:val="single" w:sz="2" w:space="0" w:color="auto"/>
            </w:tcBorders>
            <w:vAlign w:val="center"/>
            <w:hideMark/>
          </w:tcPr>
          <w:p w14:paraId="4FBDD18F" w14:textId="77777777" w:rsidR="00CF263E"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58.5</w:t>
            </w:r>
          </w:p>
        </w:tc>
        <w:tc>
          <w:tcPr>
            <w:tcW w:w="350" w:type="pct"/>
            <w:vMerge/>
            <w:tcBorders>
              <w:top w:val="single" w:sz="4" w:space="0" w:color="auto"/>
              <w:left w:val="single" w:sz="4" w:space="0" w:color="auto"/>
              <w:bottom w:val="double" w:sz="4" w:space="0" w:color="auto"/>
              <w:right w:val="single" w:sz="2" w:space="0" w:color="auto"/>
            </w:tcBorders>
            <w:vAlign w:val="center"/>
            <w:hideMark/>
          </w:tcPr>
          <w:p w14:paraId="401D304B"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p>
        </w:tc>
        <w:tc>
          <w:tcPr>
            <w:tcW w:w="453" w:type="pct"/>
            <w:vMerge/>
            <w:tcBorders>
              <w:top w:val="single" w:sz="4" w:space="0" w:color="auto"/>
              <w:left w:val="single" w:sz="4" w:space="0" w:color="auto"/>
              <w:bottom w:val="double" w:sz="4" w:space="0" w:color="auto"/>
              <w:right w:val="single" w:sz="2" w:space="0" w:color="auto"/>
            </w:tcBorders>
            <w:vAlign w:val="center"/>
            <w:hideMark/>
          </w:tcPr>
          <w:p w14:paraId="3AD282D1" w14:textId="77777777" w:rsidR="00CF263E" w:rsidRPr="00C17F87" w:rsidRDefault="00CF263E" w:rsidP="00405203">
            <w:pPr>
              <w:bidi w:val="0"/>
              <w:snapToGrid w:val="0"/>
              <w:spacing w:after="0" w:line="240" w:lineRule="auto"/>
              <w:jc w:val="both"/>
              <w:rPr>
                <w:rFonts w:ascii="Times New Roman" w:eastAsia="Times New Roman" w:hAnsi="Times New Roman" w:cs="Times New Roman"/>
                <w:sz w:val="20"/>
                <w:szCs w:val="18"/>
              </w:rPr>
            </w:pPr>
          </w:p>
        </w:tc>
      </w:tr>
    </w:tbl>
    <w:p w14:paraId="1C984762" w14:textId="77777777" w:rsidR="00DB75A1" w:rsidRPr="00C17F87" w:rsidRDefault="00CF263E" w:rsidP="00405203">
      <w:pPr>
        <w:autoSpaceDE w:val="0"/>
        <w:autoSpaceDN w:val="0"/>
        <w:bidi w:val="0"/>
        <w:adjustRightInd w:val="0"/>
        <w:snapToGrid w:val="0"/>
        <w:spacing w:after="0" w:line="240" w:lineRule="auto"/>
        <w:jc w:val="both"/>
        <w:rPr>
          <w:rFonts w:ascii="Times New Roman" w:eastAsia="Times New Roman" w:hAnsi="Times New Roman" w:cs="Times New Roman"/>
          <w:sz w:val="20"/>
          <w:szCs w:val="20"/>
          <w:lang w:bidi="ar-EG"/>
        </w:rPr>
      </w:pPr>
      <w:r w:rsidRPr="00C17F87">
        <w:rPr>
          <w:rFonts w:ascii="Times New Roman" w:eastAsia="Calibri" w:hAnsi="Times New Roman" w:cs="Times New Roman"/>
          <w:sz w:val="20"/>
          <w:szCs w:val="20"/>
          <w:lang w:bidi="ar-EG"/>
        </w:rPr>
        <w:t>* P value be significant at ≤ 0.05</w:t>
      </w:r>
    </w:p>
    <w:p w14:paraId="18F7337A" w14:textId="77777777" w:rsidR="00DB75A1" w:rsidRPr="00C17F87" w:rsidRDefault="00DB75A1" w:rsidP="00405203">
      <w:pPr>
        <w:bidi w:val="0"/>
        <w:snapToGrid w:val="0"/>
        <w:spacing w:after="0" w:line="240" w:lineRule="auto"/>
        <w:jc w:val="both"/>
        <w:outlineLvl w:val="0"/>
        <w:rPr>
          <w:rFonts w:ascii="Times New Roman" w:eastAsia="Times New Roman" w:hAnsi="Times New Roman" w:cs="Times New Roman"/>
          <w:b/>
          <w:bCs/>
          <w:sz w:val="20"/>
          <w:szCs w:val="20"/>
        </w:rPr>
      </w:pPr>
    </w:p>
    <w:p w14:paraId="5E7E7DA0" w14:textId="77777777" w:rsidR="00405203" w:rsidRDefault="00405203" w:rsidP="00405203">
      <w:pPr>
        <w:bidi w:val="0"/>
        <w:snapToGrid w:val="0"/>
        <w:spacing w:after="0" w:line="240" w:lineRule="auto"/>
        <w:jc w:val="center"/>
        <w:rPr>
          <w:rFonts w:ascii="Times New Roman" w:eastAsia="Times New Roman" w:hAnsi="Times New Roman" w:cs="Times New Roman"/>
          <w:b/>
          <w:bCs/>
          <w:sz w:val="20"/>
          <w:szCs w:val="20"/>
        </w:rPr>
        <w:sectPr w:rsidR="00405203" w:rsidSect="00C17F87">
          <w:type w:val="continuous"/>
          <w:pgSz w:w="12242" w:h="15842" w:code="1"/>
          <w:pgMar w:top="1440" w:right="1440" w:bottom="1440" w:left="1440" w:header="720" w:footer="720" w:gutter="0"/>
          <w:cols w:space="720"/>
          <w:docGrid w:linePitch="360"/>
        </w:sectPr>
      </w:pPr>
    </w:p>
    <w:p w14:paraId="35A646B5"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lastRenderedPageBreak/>
        <w:t>Part II</w:t>
      </w:r>
      <w:r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b/>
          <w:sz w:val="20"/>
        </w:rPr>
        <w:t>Nutritional habits of the study subjects.</w:t>
      </w:r>
    </w:p>
    <w:p w14:paraId="46F35097" w14:textId="77777777" w:rsidR="003A0EE0" w:rsidRPr="00C17F87" w:rsidRDefault="003A0EE0" w:rsidP="00405203">
      <w:pPr>
        <w:bidi w:val="0"/>
        <w:snapToGrid w:val="0"/>
        <w:spacing w:after="0" w:line="240" w:lineRule="auto"/>
        <w:ind w:firstLine="425"/>
        <w:jc w:val="both"/>
        <w:rPr>
          <w:rFonts w:ascii="Times New Roman" w:eastAsia="Calibri" w:hAnsi="Times New Roman" w:cs="Times New Roman"/>
          <w:sz w:val="20"/>
          <w:lang w:bidi="ar-EG"/>
        </w:rPr>
      </w:pPr>
      <w:r w:rsidRPr="00C17F87">
        <w:rPr>
          <w:rFonts w:ascii="Times New Roman" w:eastAsia="Calibri" w:hAnsi="Times New Roman" w:cs="Times New Roman"/>
          <w:sz w:val="20"/>
          <w:lang w:bidi="ar-EG"/>
        </w:rPr>
        <w:t>Table (2) shows the frequency of usual food types consumed per week within the study subjects. Concerning the intervention group. There are no statistically</w:t>
      </w:r>
      <w:r w:rsidR="003F360D">
        <w:rPr>
          <w:rFonts w:ascii="Times New Roman" w:hAnsi="Times New Roman" w:cs="Times New Roman" w:hint="eastAsia"/>
          <w:sz w:val="20"/>
          <w:lang w:eastAsia="zh-CN" w:bidi="ar-EG"/>
        </w:rPr>
        <w:t xml:space="preserve"> </w:t>
      </w:r>
      <w:r w:rsidRPr="00C17F87">
        <w:rPr>
          <w:rFonts w:ascii="Times New Roman" w:eastAsia="Times New Roman" w:hAnsi="Times New Roman" w:cs="Times New Roman"/>
          <w:sz w:val="20"/>
          <w:lang w:bidi="ar-EG"/>
        </w:rPr>
        <w:t xml:space="preserve">significant </w:t>
      </w:r>
      <w:r w:rsidRPr="00C17F87">
        <w:rPr>
          <w:rFonts w:ascii="Times New Roman" w:eastAsia="Calibri" w:hAnsi="Times New Roman" w:cs="Times New Roman"/>
          <w:sz w:val="20"/>
          <w:lang w:bidi="ar-EG"/>
        </w:rPr>
        <w:t>differences of frequency of usual food consumed per week between pre-test and Posttest</w:t>
      </w:r>
      <w:r w:rsidR="003F360D">
        <w:rPr>
          <w:rFonts w:ascii="Times New Roman" w:hAnsi="Times New Roman" w:cs="Times New Roman" w:hint="eastAsia"/>
          <w:sz w:val="20"/>
          <w:lang w:eastAsia="zh-CN" w:bidi="ar-EG"/>
        </w:rPr>
        <w:t xml:space="preserve"> </w:t>
      </w:r>
      <w:r w:rsidRPr="00C17F87">
        <w:rPr>
          <w:rFonts w:ascii="Times New Roman" w:eastAsia="Calibri" w:hAnsi="Times New Roman" w:cs="Times New Roman"/>
          <w:sz w:val="20"/>
          <w:lang w:bidi="ar-EG"/>
        </w:rPr>
        <w:t xml:space="preserve">test </w:t>
      </w:r>
      <w:r w:rsidRPr="00C17F87">
        <w:rPr>
          <w:rFonts w:ascii="Times New Roman" w:eastAsia="Times New Roman" w:hAnsi="Times New Roman" w:cs="Times New Roman"/>
          <w:sz w:val="20"/>
        </w:rPr>
        <w:t>(P &gt; 0.05)</w:t>
      </w:r>
      <w:r w:rsidRPr="00C17F87">
        <w:rPr>
          <w:rFonts w:ascii="Times New Roman" w:eastAsia="Calibri" w:hAnsi="Times New Roman" w:cs="Times New Roman"/>
          <w:sz w:val="20"/>
          <w:lang w:bidi="ar-EG"/>
        </w:rPr>
        <w:t>. It</w:t>
      </w:r>
      <w:r w:rsidR="00C17F87" w:rsidRPr="00C17F87">
        <w:rPr>
          <w:rFonts w:ascii="Times New Roman" w:eastAsia="Calibri" w:hAnsi="Times New Roman" w:cs="Times New Roman"/>
          <w:sz w:val="20"/>
          <w:lang w:bidi="ar-EG"/>
        </w:rPr>
        <w:t xml:space="preserve"> </w:t>
      </w:r>
      <w:r w:rsidRPr="00C17F87">
        <w:rPr>
          <w:rFonts w:ascii="Times New Roman" w:eastAsia="Calibri" w:hAnsi="Times New Roman" w:cs="Times New Roman"/>
          <w:sz w:val="20"/>
          <w:lang w:bidi="ar-EG"/>
        </w:rPr>
        <w:t xml:space="preserve">is observed that the number of subjects who consumed whole bread raised from </w:t>
      </w:r>
      <w:r w:rsidRPr="00C17F87">
        <w:rPr>
          <w:rFonts w:ascii="Times New Roman" w:eastAsia="Calibri" w:hAnsi="Times New Roman" w:cs="Times New Roman"/>
          <w:sz w:val="20"/>
          <w:lang w:bidi="ar-EG"/>
        </w:rPr>
        <w:lastRenderedPageBreak/>
        <w:t>zero percent to one hundred percent (23 participant from 50 consumed whole bread) while the number of subjects who consumed white bread dropped off from one hundred percent to 74.0 %. Regarding the control group. There are no statistically</w:t>
      </w:r>
      <w:r w:rsidR="003F360D">
        <w:rPr>
          <w:rFonts w:ascii="Times New Roman" w:hAnsi="Times New Roman" w:cs="Times New Roman" w:hint="eastAsia"/>
          <w:sz w:val="20"/>
          <w:lang w:eastAsia="zh-CN" w:bidi="ar-EG"/>
        </w:rPr>
        <w:t xml:space="preserve"> </w:t>
      </w:r>
      <w:r w:rsidRPr="00C17F87">
        <w:rPr>
          <w:rFonts w:ascii="Times New Roman" w:eastAsia="Times New Roman" w:hAnsi="Times New Roman" w:cs="Times New Roman"/>
          <w:sz w:val="20"/>
          <w:lang w:bidi="ar-EG"/>
        </w:rPr>
        <w:t xml:space="preserve">significant </w:t>
      </w:r>
      <w:r w:rsidRPr="00C17F87">
        <w:rPr>
          <w:rFonts w:ascii="Times New Roman" w:eastAsia="Calibri" w:hAnsi="Times New Roman" w:cs="Times New Roman"/>
          <w:sz w:val="20"/>
          <w:lang w:bidi="ar-EG"/>
        </w:rPr>
        <w:t>differences of frequency of usual food consumed per week between pre-rest and Posttest</w:t>
      </w:r>
      <w:r w:rsidR="003F360D">
        <w:rPr>
          <w:rFonts w:ascii="Times New Roman" w:hAnsi="Times New Roman" w:cs="Times New Roman" w:hint="eastAsia"/>
          <w:sz w:val="20"/>
          <w:lang w:eastAsia="zh-CN" w:bidi="ar-EG"/>
        </w:rPr>
        <w:t xml:space="preserve"> </w:t>
      </w:r>
      <w:r w:rsidRPr="00C17F87">
        <w:rPr>
          <w:rFonts w:ascii="Times New Roman" w:eastAsia="Calibri" w:hAnsi="Times New Roman" w:cs="Times New Roman"/>
          <w:sz w:val="20"/>
          <w:lang w:bidi="ar-EG"/>
        </w:rPr>
        <w:t xml:space="preserve">test within control group </w:t>
      </w:r>
      <w:r w:rsidRPr="00C17F87">
        <w:rPr>
          <w:rFonts w:ascii="Times New Roman" w:eastAsia="Times New Roman" w:hAnsi="Times New Roman" w:cs="Times New Roman"/>
          <w:sz w:val="20"/>
        </w:rPr>
        <w:t>(P &gt; 0.05)</w:t>
      </w:r>
      <w:r w:rsidRPr="00C17F87">
        <w:rPr>
          <w:rFonts w:ascii="Times New Roman" w:eastAsia="Calibri" w:hAnsi="Times New Roman" w:cs="Times New Roman"/>
          <w:sz w:val="20"/>
          <w:lang w:bidi="ar-EG"/>
        </w:rPr>
        <w:t>.</w:t>
      </w:r>
    </w:p>
    <w:p w14:paraId="7F678B97" w14:textId="77777777" w:rsidR="00405203" w:rsidRDefault="00405203" w:rsidP="00405203">
      <w:pPr>
        <w:bidi w:val="0"/>
        <w:snapToGrid w:val="0"/>
        <w:spacing w:after="0" w:line="240" w:lineRule="auto"/>
        <w:ind w:firstLine="425"/>
        <w:jc w:val="both"/>
        <w:rPr>
          <w:rFonts w:ascii="Times New Roman" w:eastAsia="Calibri" w:hAnsi="Times New Roman" w:cs="Times New Roman"/>
          <w:sz w:val="20"/>
          <w:szCs w:val="20"/>
          <w:lang w:bidi="ar-EG"/>
        </w:rPr>
        <w:sectPr w:rsidR="00405203" w:rsidSect="00405203">
          <w:type w:val="continuous"/>
          <w:pgSz w:w="12242" w:h="15842" w:code="1"/>
          <w:pgMar w:top="1440" w:right="1440" w:bottom="1440" w:left="1440" w:header="720" w:footer="720" w:gutter="0"/>
          <w:cols w:num="2" w:space="550"/>
          <w:docGrid w:linePitch="360"/>
        </w:sectPr>
      </w:pPr>
    </w:p>
    <w:p w14:paraId="42631EC9" w14:textId="77777777" w:rsidR="00DB75A1" w:rsidRPr="00C17F87" w:rsidRDefault="00DB75A1" w:rsidP="00405203">
      <w:pPr>
        <w:bidi w:val="0"/>
        <w:snapToGrid w:val="0"/>
        <w:spacing w:after="0" w:line="240" w:lineRule="auto"/>
        <w:ind w:firstLine="425"/>
        <w:jc w:val="both"/>
        <w:rPr>
          <w:rFonts w:ascii="Times New Roman" w:eastAsia="Calibri" w:hAnsi="Times New Roman" w:cs="Times New Roman"/>
          <w:sz w:val="20"/>
          <w:szCs w:val="20"/>
          <w:lang w:bidi="ar-EG"/>
        </w:rPr>
      </w:pPr>
    </w:p>
    <w:p w14:paraId="6FA0D378" w14:textId="77777777" w:rsidR="0099473B" w:rsidRPr="00C17F87" w:rsidRDefault="0099473B" w:rsidP="00405203">
      <w:pPr>
        <w:bidi w:val="0"/>
        <w:snapToGrid w:val="0"/>
        <w:spacing w:after="0" w:line="240" w:lineRule="auto"/>
        <w:jc w:val="center"/>
        <w:outlineLvl w:val="0"/>
        <w:rPr>
          <w:rFonts w:ascii="Times New Roman" w:eastAsia="Times New Roman" w:hAnsi="Times New Roman" w:cs="Times New Roman"/>
          <w:b/>
          <w:bCs/>
          <w:sz w:val="20"/>
          <w:szCs w:val="20"/>
        </w:rPr>
      </w:pPr>
      <w:r w:rsidRPr="00C17F87">
        <w:rPr>
          <w:rFonts w:ascii="Times New Roman" w:eastAsia="Times New Roman" w:hAnsi="Times New Roman" w:cs="Times New Roman"/>
          <w:b/>
          <w:bCs/>
          <w:sz w:val="20"/>
          <w:szCs w:val="20"/>
        </w:rPr>
        <w:t>Table (2) Frequency of usual food types consuming per week of the study subjects.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88"/>
        <w:gridCol w:w="738"/>
        <w:gridCol w:w="467"/>
        <w:gridCol w:w="642"/>
        <w:gridCol w:w="409"/>
        <w:gridCol w:w="464"/>
        <w:gridCol w:w="409"/>
        <w:gridCol w:w="565"/>
        <w:gridCol w:w="783"/>
        <w:gridCol w:w="457"/>
        <w:gridCol w:w="629"/>
        <w:gridCol w:w="409"/>
        <w:gridCol w:w="464"/>
        <w:gridCol w:w="409"/>
        <w:gridCol w:w="464"/>
        <w:gridCol w:w="779"/>
      </w:tblGrid>
      <w:tr w:rsidR="0099473B" w:rsidRPr="00C17F87" w14:paraId="52E1B800" w14:textId="77777777" w:rsidTr="00C17F87">
        <w:trPr>
          <w:tblHeader/>
          <w:jc w:val="center"/>
        </w:trPr>
        <w:tc>
          <w:tcPr>
            <w:tcW w:w="732" w:type="pct"/>
            <w:vMerge w:val="restart"/>
            <w:tcBorders>
              <w:top w:val="single" w:sz="4" w:space="0" w:color="auto"/>
              <w:left w:val="single" w:sz="4" w:space="0" w:color="auto"/>
              <w:bottom w:val="single" w:sz="4" w:space="0" w:color="auto"/>
              <w:right w:val="single" w:sz="4" w:space="0" w:color="auto"/>
            </w:tcBorders>
            <w:vAlign w:val="center"/>
          </w:tcPr>
          <w:p w14:paraId="07DD8341"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r w:rsidRPr="00C17F87">
              <w:rPr>
                <w:rFonts w:ascii="Times New Roman" w:eastAsia="Calibri" w:hAnsi="Times New Roman" w:cs="Times New Roman"/>
                <w:b/>
                <w:bCs/>
                <w:sz w:val="20"/>
                <w:szCs w:val="18"/>
                <w:lang w:bidi="ar-EG"/>
              </w:rPr>
              <w:t>Food types</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14:paraId="58011460"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r w:rsidRPr="00C17F87">
              <w:rPr>
                <w:rFonts w:ascii="Times New Roman" w:eastAsia="Calibri" w:hAnsi="Times New Roman" w:cs="Times New Roman"/>
                <w:b/>
                <w:bCs/>
                <w:sz w:val="20"/>
                <w:szCs w:val="18"/>
                <w:lang w:bidi="ar-EG"/>
              </w:rPr>
              <w:t>Test</w:t>
            </w:r>
          </w:p>
        </w:tc>
        <w:tc>
          <w:tcPr>
            <w:tcW w:w="3879" w:type="pct"/>
            <w:gridSpan w:val="14"/>
            <w:tcBorders>
              <w:top w:val="single" w:sz="4" w:space="0" w:color="auto"/>
              <w:left w:val="single" w:sz="4" w:space="0" w:color="auto"/>
              <w:bottom w:val="single" w:sz="4" w:space="0" w:color="auto"/>
              <w:right w:val="single" w:sz="4" w:space="0" w:color="auto"/>
            </w:tcBorders>
            <w:vAlign w:val="center"/>
            <w:hideMark/>
          </w:tcPr>
          <w:p w14:paraId="3C7796D2"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r w:rsidRPr="00C17F87">
              <w:rPr>
                <w:rFonts w:ascii="Times New Roman" w:eastAsia="Calibri" w:hAnsi="Times New Roman" w:cs="Times New Roman"/>
                <w:b/>
                <w:bCs/>
                <w:sz w:val="20"/>
                <w:szCs w:val="18"/>
                <w:lang w:bidi="ar-EG"/>
              </w:rPr>
              <w:t>Frequency per week</w:t>
            </w:r>
          </w:p>
        </w:tc>
      </w:tr>
      <w:tr w:rsidR="0099473B" w:rsidRPr="00C17F87" w14:paraId="340FB7AF" w14:textId="77777777" w:rsidTr="00C17F87">
        <w:trPr>
          <w:tblHeader/>
          <w:jc w:val="center"/>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385CBD4E"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58D722FD"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p>
        </w:tc>
        <w:tc>
          <w:tcPr>
            <w:tcW w:w="1972" w:type="pct"/>
            <w:gridSpan w:val="7"/>
            <w:tcBorders>
              <w:top w:val="single" w:sz="4" w:space="0" w:color="auto"/>
              <w:left w:val="single" w:sz="4" w:space="0" w:color="auto"/>
              <w:bottom w:val="single" w:sz="4" w:space="0" w:color="auto"/>
              <w:right w:val="thinThickSmallGap" w:sz="12" w:space="0" w:color="auto"/>
            </w:tcBorders>
            <w:vAlign w:val="center"/>
            <w:hideMark/>
          </w:tcPr>
          <w:p w14:paraId="506632F4"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r w:rsidRPr="00C17F87">
              <w:rPr>
                <w:rFonts w:ascii="Times New Roman" w:eastAsia="Calibri" w:hAnsi="Times New Roman" w:cs="Times New Roman"/>
                <w:b/>
                <w:bCs/>
                <w:sz w:val="20"/>
                <w:szCs w:val="18"/>
                <w:lang w:bidi="ar-EG"/>
              </w:rPr>
              <w:t>Intervention group n = 50</w:t>
            </w:r>
          </w:p>
        </w:tc>
        <w:tc>
          <w:tcPr>
            <w:tcW w:w="1907" w:type="pct"/>
            <w:gridSpan w:val="7"/>
            <w:tcBorders>
              <w:top w:val="single" w:sz="4" w:space="0" w:color="auto"/>
              <w:left w:val="thinThickSmallGap" w:sz="12" w:space="0" w:color="auto"/>
              <w:bottom w:val="single" w:sz="4" w:space="0" w:color="auto"/>
              <w:right w:val="single" w:sz="4" w:space="0" w:color="auto"/>
            </w:tcBorders>
            <w:vAlign w:val="center"/>
            <w:hideMark/>
          </w:tcPr>
          <w:p w14:paraId="7BBD9BD2"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r w:rsidRPr="00C17F87">
              <w:rPr>
                <w:rFonts w:ascii="Times New Roman" w:eastAsia="Calibri" w:hAnsi="Times New Roman" w:cs="Times New Roman"/>
                <w:b/>
                <w:bCs/>
                <w:sz w:val="20"/>
                <w:szCs w:val="18"/>
                <w:lang w:bidi="ar-EG"/>
              </w:rPr>
              <w:t>Control group n = 53</w:t>
            </w:r>
          </w:p>
        </w:tc>
      </w:tr>
      <w:tr w:rsidR="00C17F87" w:rsidRPr="00C17F87" w14:paraId="06F8A2E7" w14:textId="77777777" w:rsidTr="00C17F87">
        <w:trPr>
          <w:tblHeader/>
          <w:jc w:val="center"/>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5A0679BB"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4578EDE0"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p>
        </w:tc>
        <w:tc>
          <w:tcPr>
            <w:tcW w:w="585" w:type="pct"/>
            <w:gridSpan w:val="2"/>
            <w:tcBorders>
              <w:top w:val="single" w:sz="4" w:space="0" w:color="auto"/>
              <w:left w:val="single" w:sz="4" w:space="0" w:color="auto"/>
              <w:bottom w:val="single" w:sz="4" w:space="0" w:color="auto"/>
              <w:right w:val="single" w:sz="4" w:space="0" w:color="auto"/>
            </w:tcBorders>
            <w:vAlign w:val="center"/>
            <w:hideMark/>
          </w:tcPr>
          <w:p w14:paraId="4B4A7647"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Once or Twice</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02A85BB6"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3 times</w:t>
            </w:r>
          </w:p>
        </w:tc>
        <w:tc>
          <w:tcPr>
            <w:tcW w:w="513" w:type="pct"/>
            <w:gridSpan w:val="2"/>
            <w:tcBorders>
              <w:top w:val="single" w:sz="4" w:space="0" w:color="auto"/>
              <w:left w:val="single" w:sz="4" w:space="0" w:color="auto"/>
              <w:bottom w:val="single" w:sz="4" w:space="0" w:color="auto"/>
              <w:right w:val="single" w:sz="4" w:space="0" w:color="auto"/>
            </w:tcBorders>
            <w:vAlign w:val="center"/>
            <w:hideMark/>
          </w:tcPr>
          <w:p w14:paraId="0FD30766"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r w:rsidRPr="00C17F87">
              <w:rPr>
                <w:rFonts w:ascii="Times New Roman" w:eastAsia="Calibri" w:hAnsi="Times New Roman" w:cs="Times New Roman"/>
                <w:b/>
                <w:bCs/>
                <w:sz w:val="20"/>
                <w:szCs w:val="18"/>
              </w:rPr>
              <w:t>Daily</w:t>
            </w:r>
          </w:p>
        </w:tc>
        <w:tc>
          <w:tcPr>
            <w:tcW w:w="413" w:type="pct"/>
            <w:vMerge w:val="restart"/>
            <w:tcBorders>
              <w:top w:val="single" w:sz="4" w:space="0" w:color="auto"/>
              <w:left w:val="single" w:sz="4" w:space="0" w:color="auto"/>
              <w:bottom w:val="single" w:sz="4" w:space="0" w:color="auto"/>
              <w:right w:val="thinThickSmallGap" w:sz="12" w:space="0" w:color="auto"/>
            </w:tcBorders>
            <w:vAlign w:val="center"/>
          </w:tcPr>
          <w:p w14:paraId="2DCF82F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b/>
                <w:bCs/>
                <w:sz w:val="20"/>
                <w:szCs w:val="18"/>
                <w:lang w:bidi="ar-EG"/>
              </w:rPr>
              <w:t>P-value *</w:t>
            </w:r>
          </w:p>
        </w:tc>
        <w:tc>
          <w:tcPr>
            <w:tcW w:w="572" w:type="pct"/>
            <w:gridSpan w:val="2"/>
            <w:tcBorders>
              <w:top w:val="single" w:sz="4" w:space="0" w:color="auto"/>
              <w:left w:val="thinThickSmallGap" w:sz="12" w:space="0" w:color="auto"/>
              <w:bottom w:val="single" w:sz="4" w:space="0" w:color="auto"/>
              <w:right w:val="single" w:sz="4" w:space="0" w:color="auto"/>
            </w:tcBorders>
            <w:vAlign w:val="center"/>
            <w:hideMark/>
          </w:tcPr>
          <w:p w14:paraId="0CDFFCF9"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Once or twice</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07F89BA0"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3 times</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67770152"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r w:rsidRPr="00C17F87">
              <w:rPr>
                <w:rFonts w:ascii="Times New Roman" w:eastAsia="Calibri" w:hAnsi="Times New Roman" w:cs="Times New Roman"/>
                <w:b/>
                <w:bCs/>
                <w:sz w:val="20"/>
                <w:szCs w:val="18"/>
              </w:rPr>
              <w:t>Daily</w:t>
            </w:r>
          </w:p>
        </w:tc>
        <w:tc>
          <w:tcPr>
            <w:tcW w:w="413" w:type="pct"/>
            <w:vMerge w:val="restart"/>
            <w:tcBorders>
              <w:top w:val="single" w:sz="4" w:space="0" w:color="auto"/>
              <w:left w:val="single" w:sz="4" w:space="0" w:color="auto"/>
              <w:bottom w:val="single" w:sz="4" w:space="0" w:color="auto"/>
              <w:right w:val="single" w:sz="4" w:space="0" w:color="auto"/>
            </w:tcBorders>
            <w:vAlign w:val="center"/>
          </w:tcPr>
          <w:p w14:paraId="5B7A897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b/>
                <w:bCs/>
                <w:sz w:val="20"/>
                <w:szCs w:val="18"/>
                <w:lang w:bidi="ar-EG"/>
              </w:rPr>
              <w:t>P-value *</w:t>
            </w:r>
          </w:p>
        </w:tc>
      </w:tr>
      <w:tr w:rsidR="00C17F87" w:rsidRPr="00C17F87" w14:paraId="21C36DE4" w14:textId="77777777" w:rsidTr="00C17F87">
        <w:trPr>
          <w:tblHeader/>
          <w:jc w:val="center"/>
        </w:trPr>
        <w:tc>
          <w:tcPr>
            <w:tcW w:w="732" w:type="pct"/>
            <w:vMerge/>
            <w:tcBorders>
              <w:top w:val="single" w:sz="4" w:space="0" w:color="auto"/>
              <w:left w:val="single" w:sz="4" w:space="0" w:color="auto"/>
              <w:bottom w:val="single" w:sz="4" w:space="0" w:color="auto"/>
              <w:right w:val="single" w:sz="4" w:space="0" w:color="auto"/>
            </w:tcBorders>
            <w:vAlign w:val="center"/>
            <w:hideMark/>
          </w:tcPr>
          <w:p w14:paraId="0B8E3763"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69EF7EAB"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8"/>
                <w:lang w:bidi="ar-EG"/>
              </w:rPr>
            </w:pPr>
          </w:p>
        </w:tc>
        <w:tc>
          <w:tcPr>
            <w:tcW w:w="246" w:type="pct"/>
            <w:tcBorders>
              <w:top w:val="single" w:sz="4" w:space="0" w:color="auto"/>
              <w:left w:val="single" w:sz="4" w:space="0" w:color="auto"/>
              <w:bottom w:val="single" w:sz="4" w:space="0" w:color="auto"/>
              <w:right w:val="single" w:sz="4" w:space="0" w:color="auto"/>
            </w:tcBorders>
            <w:vAlign w:val="center"/>
            <w:hideMark/>
          </w:tcPr>
          <w:p w14:paraId="23DB5EAF"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No.</w:t>
            </w:r>
          </w:p>
        </w:tc>
        <w:tc>
          <w:tcPr>
            <w:tcW w:w="339" w:type="pct"/>
            <w:tcBorders>
              <w:top w:val="single" w:sz="4" w:space="0" w:color="auto"/>
              <w:left w:val="single" w:sz="4" w:space="0" w:color="auto"/>
              <w:bottom w:val="single" w:sz="4" w:space="0" w:color="auto"/>
              <w:right w:val="single" w:sz="4" w:space="0" w:color="auto"/>
            </w:tcBorders>
            <w:vAlign w:val="center"/>
            <w:hideMark/>
          </w:tcPr>
          <w:p w14:paraId="31CC1D04"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7E81FA31"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No.</w:t>
            </w:r>
          </w:p>
        </w:tc>
        <w:tc>
          <w:tcPr>
            <w:tcW w:w="245" w:type="pct"/>
            <w:tcBorders>
              <w:top w:val="single" w:sz="4" w:space="0" w:color="auto"/>
              <w:left w:val="single" w:sz="4" w:space="0" w:color="auto"/>
              <w:bottom w:val="single" w:sz="4" w:space="0" w:color="auto"/>
              <w:right w:val="single" w:sz="4" w:space="0" w:color="auto"/>
            </w:tcBorders>
            <w:vAlign w:val="center"/>
            <w:hideMark/>
          </w:tcPr>
          <w:p w14:paraId="5B681E8A"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44686DF9"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No.</w:t>
            </w:r>
          </w:p>
        </w:tc>
        <w:tc>
          <w:tcPr>
            <w:tcW w:w="298" w:type="pct"/>
            <w:tcBorders>
              <w:top w:val="single" w:sz="4" w:space="0" w:color="auto"/>
              <w:left w:val="single" w:sz="4" w:space="0" w:color="auto"/>
              <w:bottom w:val="single" w:sz="4" w:space="0" w:color="auto"/>
              <w:right w:val="single" w:sz="4" w:space="0" w:color="auto"/>
            </w:tcBorders>
            <w:vAlign w:val="center"/>
            <w:hideMark/>
          </w:tcPr>
          <w:p w14:paraId="754FBB20"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w:t>
            </w:r>
          </w:p>
        </w:tc>
        <w:tc>
          <w:tcPr>
            <w:tcW w:w="413" w:type="pct"/>
            <w:vMerge/>
            <w:tcBorders>
              <w:top w:val="single" w:sz="4" w:space="0" w:color="auto"/>
              <w:left w:val="single" w:sz="4" w:space="0" w:color="auto"/>
              <w:bottom w:val="single" w:sz="4" w:space="0" w:color="auto"/>
              <w:right w:val="thinThickSmallGap" w:sz="12" w:space="0" w:color="auto"/>
            </w:tcBorders>
            <w:vAlign w:val="center"/>
            <w:hideMark/>
          </w:tcPr>
          <w:p w14:paraId="0ECABA6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p>
        </w:tc>
        <w:tc>
          <w:tcPr>
            <w:tcW w:w="241" w:type="pct"/>
            <w:tcBorders>
              <w:top w:val="single" w:sz="4" w:space="0" w:color="auto"/>
              <w:left w:val="thinThickSmallGap" w:sz="12" w:space="0" w:color="auto"/>
              <w:bottom w:val="single" w:sz="4" w:space="0" w:color="auto"/>
              <w:right w:val="single" w:sz="4" w:space="0" w:color="auto"/>
            </w:tcBorders>
            <w:vAlign w:val="center"/>
            <w:hideMark/>
          </w:tcPr>
          <w:p w14:paraId="125CE98B"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No.</w:t>
            </w:r>
          </w:p>
        </w:tc>
        <w:tc>
          <w:tcPr>
            <w:tcW w:w="332" w:type="pct"/>
            <w:tcBorders>
              <w:top w:val="single" w:sz="4" w:space="0" w:color="auto"/>
              <w:left w:val="single" w:sz="4" w:space="0" w:color="auto"/>
              <w:bottom w:val="single" w:sz="4" w:space="0" w:color="auto"/>
              <w:right w:val="single" w:sz="4" w:space="0" w:color="auto"/>
            </w:tcBorders>
            <w:vAlign w:val="center"/>
            <w:hideMark/>
          </w:tcPr>
          <w:p w14:paraId="117825DB"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49510A6A"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No.</w:t>
            </w:r>
          </w:p>
        </w:tc>
        <w:tc>
          <w:tcPr>
            <w:tcW w:w="245" w:type="pct"/>
            <w:tcBorders>
              <w:top w:val="single" w:sz="4" w:space="0" w:color="auto"/>
              <w:left w:val="single" w:sz="4" w:space="0" w:color="auto"/>
              <w:bottom w:val="single" w:sz="4" w:space="0" w:color="auto"/>
              <w:right w:val="single" w:sz="4" w:space="0" w:color="auto"/>
            </w:tcBorders>
            <w:vAlign w:val="center"/>
            <w:hideMark/>
          </w:tcPr>
          <w:p w14:paraId="450965C4"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1491E134"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No.</w:t>
            </w:r>
          </w:p>
        </w:tc>
        <w:tc>
          <w:tcPr>
            <w:tcW w:w="245" w:type="pct"/>
            <w:tcBorders>
              <w:top w:val="single" w:sz="4" w:space="0" w:color="auto"/>
              <w:left w:val="single" w:sz="4" w:space="0" w:color="auto"/>
              <w:bottom w:val="single" w:sz="4" w:space="0" w:color="auto"/>
              <w:right w:val="single" w:sz="4" w:space="0" w:color="auto"/>
            </w:tcBorders>
            <w:vAlign w:val="center"/>
            <w:hideMark/>
          </w:tcPr>
          <w:p w14:paraId="3B7948EE" w14:textId="77777777" w:rsidR="0099473B" w:rsidRPr="00C17F87" w:rsidRDefault="0099473B" w:rsidP="00405203">
            <w:pPr>
              <w:autoSpaceDE w:val="0"/>
              <w:autoSpaceDN w:val="0"/>
              <w:bidi w:val="0"/>
              <w:adjustRightInd w:val="0"/>
              <w:snapToGrid w:val="0"/>
              <w:spacing w:after="0" w:line="240" w:lineRule="auto"/>
              <w:jc w:val="both"/>
              <w:rPr>
                <w:rFonts w:ascii="Times New Roman" w:eastAsia="Calibri" w:hAnsi="Times New Roman" w:cs="Times New Roman"/>
                <w:b/>
                <w:bCs/>
                <w:sz w:val="20"/>
                <w:szCs w:val="18"/>
              </w:rPr>
            </w:pPr>
            <w:r w:rsidRPr="00C17F87">
              <w:rPr>
                <w:rFonts w:ascii="Times New Roman" w:eastAsia="Calibri" w:hAnsi="Times New Roman" w:cs="Times New Roman"/>
                <w:b/>
                <w:bCs/>
                <w:sz w:val="20"/>
                <w:szCs w:val="18"/>
              </w:rPr>
              <w:t>%</w:t>
            </w:r>
          </w:p>
        </w:tc>
        <w:tc>
          <w:tcPr>
            <w:tcW w:w="413" w:type="pct"/>
            <w:vMerge/>
            <w:tcBorders>
              <w:top w:val="single" w:sz="4" w:space="0" w:color="auto"/>
              <w:left w:val="single" w:sz="4" w:space="0" w:color="auto"/>
              <w:bottom w:val="single" w:sz="4" w:space="0" w:color="auto"/>
              <w:right w:val="single" w:sz="4" w:space="0" w:color="auto"/>
            </w:tcBorders>
            <w:vAlign w:val="center"/>
            <w:hideMark/>
          </w:tcPr>
          <w:p w14:paraId="36EF9F6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p>
        </w:tc>
      </w:tr>
      <w:tr w:rsidR="00C17F87" w:rsidRPr="00C17F87" w14:paraId="6AE00CDA" w14:textId="77777777" w:rsidTr="00C17F87">
        <w:trPr>
          <w:jc w:val="center"/>
        </w:trPr>
        <w:tc>
          <w:tcPr>
            <w:tcW w:w="732" w:type="pct"/>
            <w:vMerge w:val="restart"/>
            <w:tcBorders>
              <w:top w:val="single" w:sz="4" w:space="0" w:color="auto"/>
              <w:left w:val="single" w:sz="4" w:space="0" w:color="auto"/>
              <w:bottom w:val="thinThickSmallGap" w:sz="12" w:space="0" w:color="auto"/>
              <w:right w:val="single" w:sz="4" w:space="0" w:color="auto"/>
            </w:tcBorders>
            <w:vAlign w:val="center"/>
            <w:hideMark/>
          </w:tcPr>
          <w:p w14:paraId="615B892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Meat (beef)</w:t>
            </w:r>
          </w:p>
        </w:tc>
        <w:tc>
          <w:tcPr>
            <w:tcW w:w="389" w:type="pct"/>
            <w:tcBorders>
              <w:top w:val="single" w:sz="4" w:space="0" w:color="auto"/>
              <w:left w:val="single" w:sz="4" w:space="0" w:color="auto"/>
              <w:bottom w:val="single" w:sz="4" w:space="0" w:color="auto"/>
              <w:right w:val="single" w:sz="4" w:space="0" w:color="auto"/>
            </w:tcBorders>
            <w:vAlign w:val="center"/>
            <w:hideMark/>
          </w:tcPr>
          <w:p w14:paraId="0FA8DE3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 xml:space="preserve">Pre </w:t>
            </w:r>
          </w:p>
        </w:tc>
        <w:tc>
          <w:tcPr>
            <w:tcW w:w="246" w:type="pct"/>
            <w:tcBorders>
              <w:top w:val="single" w:sz="4" w:space="0" w:color="auto"/>
              <w:left w:val="single" w:sz="4" w:space="0" w:color="auto"/>
              <w:bottom w:val="single" w:sz="4" w:space="0" w:color="auto"/>
              <w:right w:val="single" w:sz="4" w:space="0" w:color="auto"/>
            </w:tcBorders>
            <w:vAlign w:val="center"/>
            <w:hideMark/>
          </w:tcPr>
          <w:p w14:paraId="5C62411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48</w:t>
            </w:r>
          </w:p>
        </w:tc>
        <w:tc>
          <w:tcPr>
            <w:tcW w:w="339" w:type="pct"/>
            <w:tcBorders>
              <w:top w:val="single" w:sz="4" w:space="0" w:color="auto"/>
              <w:left w:val="single" w:sz="4" w:space="0" w:color="auto"/>
              <w:bottom w:val="single" w:sz="4" w:space="0" w:color="auto"/>
              <w:right w:val="single" w:sz="4" w:space="0" w:color="auto"/>
            </w:tcBorders>
            <w:vAlign w:val="center"/>
            <w:hideMark/>
          </w:tcPr>
          <w:p w14:paraId="4068106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96.0</w:t>
            </w:r>
          </w:p>
        </w:tc>
        <w:tc>
          <w:tcPr>
            <w:tcW w:w="216" w:type="pct"/>
            <w:tcBorders>
              <w:top w:val="single" w:sz="4" w:space="0" w:color="auto"/>
              <w:left w:val="single" w:sz="4" w:space="0" w:color="auto"/>
              <w:bottom w:val="single" w:sz="4" w:space="0" w:color="auto"/>
              <w:right w:val="single" w:sz="4" w:space="0" w:color="auto"/>
            </w:tcBorders>
            <w:vAlign w:val="center"/>
            <w:hideMark/>
          </w:tcPr>
          <w:p w14:paraId="734951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245" w:type="pct"/>
            <w:tcBorders>
              <w:top w:val="single" w:sz="4" w:space="0" w:color="auto"/>
              <w:left w:val="single" w:sz="4" w:space="0" w:color="auto"/>
              <w:bottom w:val="single" w:sz="4" w:space="0" w:color="auto"/>
              <w:right w:val="single" w:sz="4" w:space="0" w:color="auto"/>
            </w:tcBorders>
            <w:vAlign w:val="center"/>
            <w:hideMark/>
          </w:tcPr>
          <w:p w14:paraId="5EBCE3F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F81B3A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7DD4CC8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single" w:sz="4" w:space="0" w:color="auto"/>
              <w:left w:val="single" w:sz="4" w:space="0" w:color="auto"/>
              <w:bottom w:val="thinThickSmallGap" w:sz="12" w:space="0" w:color="auto"/>
              <w:right w:val="thinThickSmallGap" w:sz="12" w:space="0" w:color="auto"/>
            </w:tcBorders>
            <w:vAlign w:val="center"/>
            <w:hideMark/>
          </w:tcPr>
          <w:p w14:paraId="67B6405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41" w:type="pct"/>
            <w:tcBorders>
              <w:top w:val="single" w:sz="4" w:space="0" w:color="auto"/>
              <w:left w:val="single" w:sz="4" w:space="0" w:color="auto"/>
              <w:bottom w:val="single" w:sz="4" w:space="0" w:color="auto"/>
              <w:right w:val="single" w:sz="4" w:space="0" w:color="auto"/>
            </w:tcBorders>
            <w:vAlign w:val="center"/>
            <w:hideMark/>
          </w:tcPr>
          <w:p w14:paraId="55CFFE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36</w:t>
            </w:r>
          </w:p>
        </w:tc>
        <w:tc>
          <w:tcPr>
            <w:tcW w:w="332" w:type="pct"/>
            <w:tcBorders>
              <w:top w:val="single" w:sz="4" w:space="0" w:color="auto"/>
              <w:left w:val="single" w:sz="4" w:space="0" w:color="auto"/>
              <w:bottom w:val="single" w:sz="4" w:space="0" w:color="auto"/>
              <w:right w:val="single" w:sz="4" w:space="0" w:color="auto"/>
            </w:tcBorders>
            <w:vAlign w:val="center"/>
            <w:hideMark/>
          </w:tcPr>
          <w:p w14:paraId="2775E32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81.8</w:t>
            </w:r>
          </w:p>
        </w:tc>
        <w:tc>
          <w:tcPr>
            <w:tcW w:w="216" w:type="pct"/>
            <w:tcBorders>
              <w:top w:val="single" w:sz="4" w:space="0" w:color="auto"/>
              <w:left w:val="single" w:sz="4" w:space="0" w:color="auto"/>
              <w:bottom w:val="single" w:sz="4" w:space="0" w:color="auto"/>
              <w:right w:val="single" w:sz="4" w:space="0" w:color="auto"/>
            </w:tcBorders>
            <w:vAlign w:val="center"/>
            <w:hideMark/>
          </w:tcPr>
          <w:p w14:paraId="70987F0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8</w:t>
            </w:r>
          </w:p>
        </w:tc>
        <w:tc>
          <w:tcPr>
            <w:tcW w:w="245" w:type="pct"/>
            <w:tcBorders>
              <w:top w:val="single" w:sz="4" w:space="0" w:color="auto"/>
              <w:left w:val="single" w:sz="4" w:space="0" w:color="auto"/>
              <w:bottom w:val="single" w:sz="4" w:space="0" w:color="auto"/>
              <w:right w:val="single" w:sz="4" w:space="0" w:color="auto"/>
            </w:tcBorders>
            <w:vAlign w:val="center"/>
            <w:hideMark/>
          </w:tcPr>
          <w:p w14:paraId="254DEEE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18.2</w:t>
            </w:r>
          </w:p>
        </w:tc>
        <w:tc>
          <w:tcPr>
            <w:tcW w:w="216" w:type="pct"/>
            <w:tcBorders>
              <w:top w:val="single" w:sz="4" w:space="0" w:color="auto"/>
              <w:left w:val="single" w:sz="4" w:space="0" w:color="auto"/>
              <w:bottom w:val="single" w:sz="4" w:space="0" w:color="auto"/>
              <w:right w:val="single" w:sz="4" w:space="0" w:color="auto"/>
            </w:tcBorders>
            <w:vAlign w:val="center"/>
            <w:hideMark/>
          </w:tcPr>
          <w:p w14:paraId="39D4141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1813012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single" w:sz="4" w:space="0" w:color="auto"/>
              <w:left w:val="single" w:sz="4" w:space="0" w:color="auto"/>
              <w:bottom w:val="thinThickSmallGap" w:sz="12" w:space="0" w:color="auto"/>
              <w:right w:val="single" w:sz="4" w:space="0" w:color="auto"/>
            </w:tcBorders>
            <w:vAlign w:val="center"/>
            <w:hideMark/>
          </w:tcPr>
          <w:p w14:paraId="2C2036B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r>
      <w:tr w:rsidR="00C17F87" w:rsidRPr="00C17F87" w14:paraId="3E6DF6DB" w14:textId="77777777" w:rsidTr="00C17F87">
        <w:trPr>
          <w:jc w:val="center"/>
        </w:trPr>
        <w:tc>
          <w:tcPr>
            <w:tcW w:w="732" w:type="pct"/>
            <w:vMerge/>
            <w:tcBorders>
              <w:top w:val="single" w:sz="4" w:space="0" w:color="auto"/>
              <w:left w:val="single" w:sz="4" w:space="0" w:color="auto"/>
              <w:bottom w:val="thinThickSmallGap" w:sz="12" w:space="0" w:color="auto"/>
              <w:right w:val="single" w:sz="4" w:space="0" w:color="auto"/>
            </w:tcBorders>
            <w:vAlign w:val="center"/>
            <w:hideMark/>
          </w:tcPr>
          <w:p w14:paraId="305A097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092B222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56CB1EC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48</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4968402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96.0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F72418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D47DF3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6949E86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5366ECC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tcBorders>
              <w:top w:val="single" w:sz="4" w:space="0" w:color="auto"/>
              <w:left w:val="single" w:sz="4" w:space="0" w:color="auto"/>
              <w:bottom w:val="thinThickSmallGap" w:sz="12" w:space="0" w:color="auto"/>
              <w:right w:val="thinThickSmallGap" w:sz="12" w:space="0" w:color="auto"/>
            </w:tcBorders>
            <w:vAlign w:val="center"/>
            <w:hideMark/>
          </w:tcPr>
          <w:p w14:paraId="2E964AD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56C1C49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35</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629FAE5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79.5</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22EF54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29C0F2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20.5</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7FF241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217572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tcBorders>
              <w:top w:val="single" w:sz="4" w:space="0" w:color="auto"/>
              <w:left w:val="single" w:sz="4" w:space="0" w:color="auto"/>
              <w:bottom w:val="thinThickSmallGap" w:sz="12" w:space="0" w:color="auto"/>
              <w:right w:val="single" w:sz="4" w:space="0" w:color="auto"/>
            </w:tcBorders>
            <w:vAlign w:val="center"/>
            <w:hideMark/>
          </w:tcPr>
          <w:p w14:paraId="7478194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2A6D1F98"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1BA40F6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poultry</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7FEF5560"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1BAB533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16A42AE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330E325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2AEE2D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4A412FC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41D24DF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3C06D04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6C7221A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53</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7182751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34D2B06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1C6FA9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9879CF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29E699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1246350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w:t>
            </w:r>
          </w:p>
        </w:tc>
      </w:tr>
      <w:tr w:rsidR="00C17F87" w:rsidRPr="00C17F87" w14:paraId="6EB1E728"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3761D0B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3E91467D"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6649F7D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3EB6939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7D487AB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099AD0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028FD5D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630C3D7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679F420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63B49C5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53</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22DED6B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9DF7F1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E1BB56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80B09A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A7E58C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7C1FE57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3568ADFB"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39FDD1E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 xml:space="preserve">Fishes </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596A8C2B"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6790341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222C75A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EAB8E0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3675232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46D32D6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2E81507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31F79CE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0349FC1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53</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4858D97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39BA5A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52E554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6D8A505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E38373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7DAB730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w:t>
            </w:r>
          </w:p>
        </w:tc>
      </w:tr>
      <w:tr w:rsidR="00C17F87" w:rsidRPr="00C17F87" w14:paraId="72880BCC"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0BE7595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455A37D1"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311C1A0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1E1F54D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3075F5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CE1DAF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F99CB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0A335A5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6F1E772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7ECD028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53</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19E7EC3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715D995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ED1D5D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305443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C15D04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2BE45B1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27AF7605"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68398E0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Legumes</w:t>
            </w:r>
            <w:r w:rsidR="00C17F87" w:rsidRPr="00C17F87">
              <w:rPr>
                <w:rFonts w:ascii="Times New Roman" w:eastAsia="Calibri" w:hAnsi="Times New Roman" w:cs="Times New Roman"/>
                <w:sz w:val="20"/>
                <w:szCs w:val="18"/>
                <w:lang w:bidi="ar-EG"/>
              </w:rPr>
              <w:t xml:space="preserve"> &amp; </w:t>
            </w:r>
            <w:r w:rsidRPr="00C17F87">
              <w:rPr>
                <w:rFonts w:ascii="Times New Roman" w:eastAsia="Calibri" w:hAnsi="Times New Roman" w:cs="Times New Roman"/>
                <w:sz w:val="20"/>
                <w:szCs w:val="18"/>
                <w:lang w:bidi="ar-EG"/>
              </w:rPr>
              <w:t xml:space="preserve">beans </w:t>
            </w:r>
            <w:r w:rsidRPr="00C17F87">
              <w:rPr>
                <w:rFonts w:ascii="Times New Roman" w:eastAsia="Calibri" w:hAnsi="Times New Roman" w:cs="Times New Roman"/>
                <w:b/>
                <w:bCs/>
                <w:sz w:val="20"/>
                <w:szCs w:val="18"/>
                <w:lang w:bidi="ar-EG"/>
              </w:rPr>
              <w:t>#</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030A0181"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31E8615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12</w:t>
            </w:r>
            <w:r w:rsidR="00C17F87" w:rsidRPr="00C17F87">
              <w:rPr>
                <w:rFonts w:ascii="Times New Roman" w:eastAsia="Calibri" w:hAnsi="Times New Roman" w:cs="Times New Roman"/>
                <w:sz w:val="20"/>
                <w:szCs w:val="18"/>
                <w:lang w:bidi="ar-EG"/>
              </w:rPr>
              <w:t xml:space="preserve"> </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3AEC332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24.5</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27283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E3E0BD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3D59719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36</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2B67FE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73.5</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4FA51BD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0C29C5E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3999C44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11.3</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5B0B825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394972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56769E0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47</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F9A93D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88.7</w:t>
            </w:r>
            <w:r w:rsidR="00C17F87" w:rsidRPr="00C17F87">
              <w:rPr>
                <w:rFonts w:ascii="Times New Roman" w:eastAsia="Calibri" w:hAnsi="Times New Roman" w:cs="Times New Roman"/>
                <w:sz w:val="20"/>
                <w:szCs w:val="18"/>
                <w:lang w:bidi="ar-EG"/>
              </w:rPr>
              <w:t xml:space="preserve"> </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0825A82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0.597</w:t>
            </w:r>
          </w:p>
        </w:tc>
      </w:tr>
      <w:tr w:rsidR="00C17F87" w:rsidRPr="00C17F87" w14:paraId="385A5AA2"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114F5F9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2D138338"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609DC0E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12</w:t>
            </w:r>
            <w:r w:rsidR="00C17F87" w:rsidRPr="00C17F87">
              <w:rPr>
                <w:rFonts w:ascii="Times New Roman" w:eastAsia="Calibri" w:hAnsi="Times New Roman" w:cs="Times New Roman"/>
                <w:sz w:val="20"/>
                <w:szCs w:val="18"/>
                <w:lang w:bidi="ar-EG"/>
              </w:rPr>
              <w:t xml:space="preserve"> </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1EFD40C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24.5</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74AB896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73C3369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2311462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36</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68BCE1D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73.5</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312FE9B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1626D7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7</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6B1A635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13.2</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6E61FA1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FC3229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C12A83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46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2CB0F2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86.8</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3311439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2532C3BE"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7D53D8D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 xml:space="preserve">Eggs </w:t>
            </w:r>
            <w:r w:rsidRPr="00C17F87">
              <w:rPr>
                <w:rFonts w:ascii="Times New Roman" w:eastAsia="Calibri" w:hAnsi="Times New Roman" w:cs="Times New Roman"/>
                <w:b/>
                <w:bCs/>
                <w:sz w:val="20"/>
                <w:szCs w:val="18"/>
                <w:lang w:bidi="ar-EG"/>
              </w:rPr>
              <w:t>#</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14B2575F"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18CE91E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30</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47BF51A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76.9</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1AD847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8BF6D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12.8</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72CCF8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3C5A789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10.3</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75D2394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1CED8BD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29</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601A0ED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72.5</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62B9461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8C2F2B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12.5</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69E5405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AE189B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15.0</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596C277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r>
      <w:tr w:rsidR="00C17F87" w:rsidRPr="00C17F87" w14:paraId="4A2174DC"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278C1CC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4537CB97"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088A318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30</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389AE16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76.9</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28C72D8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7C2B45F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12.8</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232853C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5D239A2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10.3</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39DD398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76F50A2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28</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319405D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71.8</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16AFCF8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71B88A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12.8</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FB8E0C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295110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15.4</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2BBB43B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4D24073D"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008D014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Milk</w:t>
            </w:r>
            <w:r w:rsidR="00C17F87" w:rsidRPr="00C17F87">
              <w:rPr>
                <w:rFonts w:ascii="Times New Roman" w:eastAsia="Calibri" w:hAnsi="Times New Roman" w:cs="Times New Roman"/>
                <w:sz w:val="20"/>
                <w:szCs w:val="18"/>
                <w:lang w:bidi="ar-EG"/>
              </w:rPr>
              <w:t xml:space="preserve"> &amp; </w:t>
            </w:r>
            <w:r w:rsidRPr="00C17F87">
              <w:rPr>
                <w:rFonts w:ascii="Times New Roman" w:eastAsia="Calibri" w:hAnsi="Times New Roman" w:cs="Times New Roman"/>
                <w:sz w:val="20"/>
                <w:szCs w:val="18"/>
                <w:lang w:bidi="ar-EG"/>
              </w:rPr>
              <w:t xml:space="preserve">milks products </w:t>
            </w:r>
            <w:r w:rsidRPr="00C17F87">
              <w:rPr>
                <w:rFonts w:ascii="Times New Roman" w:eastAsia="Calibri" w:hAnsi="Times New Roman" w:cs="Times New Roman"/>
                <w:b/>
                <w:bCs/>
                <w:sz w:val="20"/>
                <w:szCs w:val="18"/>
                <w:lang w:bidi="ar-EG"/>
              </w:rPr>
              <w:t>#</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3C77B799"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57CB2D2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288FAB1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4.2</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2AA3C2F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77A376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22.9</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56ABFF1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35</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1F66410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72.9</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30D9159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131EF5B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25C6150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3B20637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16</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494842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32.0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309DACC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BFADA8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66.0</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519E9E1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0.764</w:t>
            </w:r>
          </w:p>
        </w:tc>
      </w:tr>
      <w:tr w:rsidR="00C17F87" w:rsidRPr="00C17F87" w14:paraId="0FF982F1"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7A36870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18E7DA09"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11A45CB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6985C35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4.2</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BA3481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11</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211FE7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22.9</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175AE53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35</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1518DA6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72.9</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757F96A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3AC4755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1DD571A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2076DE1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15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B3366A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DF530D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32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2606A3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64.0</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57D7E1A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6FED9F6F"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722109E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Vegetable (cooked</w:t>
            </w:r>
            <w:r w:rsidR="00C17F87" w:rsidRPr="00C17F87">
              <w:rPr>
                <w:rFonts w:ascii="Times New Roman" w:eastAsia="Calibri" w:hAnsi="Times New Roman" w:cs="Times New Roman"/>
                <w:sz w:val="20"/>
                <w:szCs w:val="18"/>
                <w:lang w:bidi="ar-EG"/>
              </w:rPr>
              <w:t xml:space="preserve"> &amp; </w:t>
            </w:r>
            <w:r w:rsidRPr="00C17F87">
              <w:rPr>
                <w:rFonts w:ascii="Times New Roman" w:eastAsia="Calibri" w:hAnsi="Times New Roman" w:cs="Times New Roman"/>
                <w:sz w:val="20"/>
                <w:szCs w:val="18"/>
                <w:lang w:bidi="ar-EG"/>
              </w:rPr>
              <w:t>raw)</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7885BF27"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3E032C1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1ABF17A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2FFACBA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24</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3631CF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48.0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4C5BB12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24</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74A9366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48.0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1A9927E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009D51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8</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2E40911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15.1</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7E0A82A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4435CE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22.6</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5750FC4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8EB770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62.3</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5C4220B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r>
      <w:tr w:rsidR="00C17F87" w:rsidRPr="00C17F87" w14:paraId="776A926C"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0A0A63C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4BA3A0B0"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5F586B6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5E1C7A9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0597296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24</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31D142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48.0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D9A5EE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24</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0636A14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48.0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78D4E0F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19C7B0A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8</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1CD1152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15.1</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1C24E67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11</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EA920C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20.7</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95BD7D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34</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37574D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64.2</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2C0FDBA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2F357FCC"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4E8023A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 xml:space="preserve">Fruits </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24E3D4FF"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536EF7A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27</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631EAFC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54.0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2B4A72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22153E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8.0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339D373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19</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315CE2F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38.0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537C2CB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0.915</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5DCB720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17</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60E1FC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32.1</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58B3413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FD9A38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20.7</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0B62ABD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367031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47.2</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01EE54B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r>
      <w:tr w:rsidR="00C17F87" w:rsidRPr="00C17F87" w14:paraId="2A647B57"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3274843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3B01DB72"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514C829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25</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7F3B0DC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178CA89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A2BA6B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7A7340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748425A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40.0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0CA505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31DA9CA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17</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2AB8567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32.1</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7CDAA62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B249DC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22.6</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76C5A7F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24</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7C8C1D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45.3</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0BC1F1C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3B564968"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6BDC869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White bread</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0624C586"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4BBA57A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46C1A7C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0E4ECF7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079F55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61C55CF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6B8CA4E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0D9F458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323B1F9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2137ABA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1.9</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6FC0668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32937F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F557F3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DFE0B1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98.1</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05FC4E5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w:t>
            </w:r>
          </w:p>
        </w:tc>
      </w:tr>
      <w:tr w:rsidR="00C17F87" w:rsidRPr="00C17F87" w14:paraId="7FB8C306"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784AE08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6B94EC17"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4B32262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13</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5DEF042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26.0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5803A4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3482F9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355F15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37</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2317A53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74.0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5D2AF5D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542538E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3304D7E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5.7</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BDC690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1B6FC4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3F9007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294AD4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94.3</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6CC9406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0C2FA760"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6E1EB71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 xml:space="preserve">Whole bread </w:t>
            </w:r>
            <w:r w:rsidRPr="00C17F87">
              <w:rPr>
                <w:rFonts w:ascii="Times New Roman" w:eastAsia="Calibri" w:hAnsi="Times New Roman" w:cs="Times New Roman"/>
                <w:b/>
                <w:bCs/>
                <w:sz w:val="20"/>
                <w:szCs w:val="18"/>
                <w:lang w:bidi="ar-EG"/>
              </w:rPr>
              <w:t>#</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2B62B537"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04CEB9F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09C0773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37AB68C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5E0742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4ED5341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643D39F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1BE5951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5196785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14927BC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52A3CF5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156507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758C0F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rPr>
              <w:t>8</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2F07DC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15.1</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1F1538C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lang w:bidi="ar-EG"/>
              </w:rPr>
              <w:t>-------</w:t>
            </w:r>
          </w:p>
        </w:tc>
      </w:tr>
      <w:tr w:rsidR="00C17F87" w:rsidRPr="00C17F87" w14:paraId="133993F8"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1B34BE2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516ED0ED"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2352053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1C9FD9A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B6D324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72FD05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058C36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23</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584CC41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140BB4B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2020D52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269F137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3FBB6AB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3F9D33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722790B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rPr>
              <w:t>9</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72E7596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17.0</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305DA2C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p>
        </w:tc>
      </w:tr>
      <w:tr w:rsidR="00C17F87" w:rsidRPr="00C17F87" w14:paraId="63830C91"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22EE3A0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Rice, pasta,</w:t>
            </w:r>
          </w:p>
          <w:p w14:paraId="283418F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r w:rsidRPr="00C17F87">
              <w:rPr>
                <w:rFonts w:ascii="Times New Roman" w:eastAsia="Calibri" w:hAnsi="Times New Roman" w:cs="Times New Roman"/>
                <w:sz w:val="20"/>
                <w:szCs w:val="18"/>
              </w:rPr>
              <w:t>Potato, sweet potato, taro</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71ADDAEC"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35B475D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671A68F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7B38AE3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880EE9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40.0</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54EED8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25</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0FFA39F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tcPr>
          <w:p w14:paraId="0D8F8DB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573D0B3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5BE3ED0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5.7</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5208502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3F6B2C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43.4</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4A34EC8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27</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B63FE3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50.9</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761D779F" w14:textId="77777777" w:rsidR="0099473B" w:rsidRPr="00C17F87" w:rsidRDefault="00C17F87"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 xml:space="preserve"> </w:t>
            </w:r>
            <w:r w:rsidR="0099473B" w:rsidRPr="00C17F87">
              <w:rPr>
                <w:rFonts w:ascii="Times New Roman" w:eastAsia="Calibri" w:hAnsi="Times New Roman" w:cs="Times New Roman"/>
                <w:sz w:val="20"/>
                <w:szCs w:val="18"/>
                <w:lang w:bidi="ar-EG"/>
              </w:rPr>
              <w:t>0.834</w:t>
            </w:r>
          </w:p>
        </w:tc>
      </w:tr>
      <w:tr w:rsidR="00C17F87" w:rsidRPr="00C17F87" w14:paraId="6F157805"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3585EF9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6E464B2D"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19BEE1D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4AEA4BD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196B8DE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E2FD63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1C3A137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25</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7B0A608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50.0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5825E4C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40C64F9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5</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12E7BDD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9.4</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F6A386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90348E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41.5</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E0F715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17C311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49.1</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6474C77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r w:rsidR="00C17F87" w:rsidRPr="00C17F87" w14:paraId="3835B2D2" w14:textId="77777777" w:rsidTr="00C17F87">
        <w:trPr>
          <w:jc w:val="center"/>
        </w:trPr>
        <w:tc>
          <w:tcPr>
            <w:tcW w:w="732"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25AA5CD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 xml:space="preserve">Jam, honey, molasses </w:t>
            </w:r>
            <w:r w:rsidRPr="00C17F87">
              <w:rPr>
                <w:rFonts w:ascii="Times New Roman" w:eastAsia="Calibri" w:hAnsi="Times New Roman" w:cs="Times New Roman"/>
                <w:b/>
                <w:bCs/>
                <w:sz w:val="20"/>
                <w:szCs w:val="18"/>
                <w:lang w:bidi="ar-EG"/>
              </w:rPr>
              <w:t>#</w:t>
            </w:r>
          </w:p>
        </w:tc>
        <w:tc>
          <w:tcPr>
            <w:tcW w:w="389" w:type="pct"/>
            <w:tcBorders>
              <w:top w:val="thinThickSmallGap" w:sz="12" w:space="0" w:color="auto"/>
              <w:left w:val="single" w:sz="4" w:space="0" w:color="auto"/>
              <w:bottom w:val="single" w:sz="4" w:space="0" w:color="auto"/>
              <w:right w:val="single" w:sz="4" w:space="0" w:color="auto"/>
            </w:tcBorders>
            <w:vAlign w:val="center"/>
            <w:hideMark/>
          </w:tcPr>
          <w:p w14:paraId="13B7814A"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xml:space="preserve">Pre </w:t>
            </w:r>
          </w:p>
        </w:tc>
        <w:tc>
          <w:tcPr>
            <w:tcW w:w="246" w:type="pct"/>
            <w:tcBorders>
              <w:top w:val="thinThickSmallGap" w:sz="12" w:space="0" w:color="auto"/>
              <w:left w:val="single" w:sz="4" w:space="0" w:color="auto"/>
              <w:bottom w:val="single" w:sz="4" w:space="0" w:color="auto"/>
              <w:right w:val="single" w:sz="4" w:space="0" w:color="auto"/>
            </w:tcBorders>
            <w:vAlign w:val="center"/>
            <w:hideMark/>
          </w:tcPr>
          <w:p w14:paraId="01E7B2A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w:t>
            </w:r>
          </w:p>
        </w:tc>
        <w:tc>
          <w:tcPr>
            <w:tcW w:w="339" w:type="pct"/>
            <w:tcBorders>
              <w:top w:val="thinThickSmallGap" w:sz="12" w:space="0" w:color="auto"/>
              <w:left w:val="single" w:sz="4" w:space="0" w:color="auto"/>
              <w:bottom w:val="single" w:sz="4" w:space="0" w:color="auto"/>
              <w:right w:val="single" w:sz="4" w:space="0" w:color="auto"/>
            </w:tcBorders>
            <w:vAlign w:val="center"/>
            <w:hideMark/>
          </w:tcPr>
          <w:p w14:paraId="30BE529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33.3</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072559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D4AC60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66.7</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089B75D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4F03E87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0.0</w:t>
            </w:r>
          </w:p>
        </w:tc>
        <w:tc>
          <w:tcPr>
            <w:tcW w:w="413" w:type="pct"/>
            <w:vMerge w:val="restart"/>
            <w:tcBorders>
              <w:top w:val="thinThickSmallGap" w:sz="12" w:space="0" w:color="auto"/>
              <w:left w:val="single" w:sz="4" w:space="0" w:color="auto"/>
              <w:bottom w:val="thinThickSmallGap" w:sz="12" w:space="0" w:color="auto"/>
              <w:right w:val="thinThickSmallGap" w:sz="12" w:space="0" w:color="auto"/>
            </w:tcBorders>
            <w:vAlign w:val="center"/>
            <w:hideMark/>
          </w:tcPr>
          <w:p w14:paraId="63FAA5C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0.400</w:t>
            </w:r>
          </w:p>
        </w:tc>
        <w:tc>
          <w:tcPr>
            <w:tcW w:w="241" w:type="pct"/>
            <w:tcBorders>
              <w:top w:val="thinThickSmallGap" w:sz="12" w:space="0" w:color="auto"/>
              <w:left w:val="single" w:sz="4" w:space="0" w:color="auto"/>
              <w:bottom w:val="single" w:sz="4" w:space="0" w:color="auto"/>
              <w:right w:val="single" w:sz="4" w:space="0" w:color="auto"/>
            </w:tcBorders>
            <w:vAlign w:val="center"/>
            <w:hideMark/>
          </w:tcPr>
          <w:p w14:paraId="21B791A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332" w:type="pct"/>
            <w:tcBorders>
              <w:top w:val="thinThickSmallGap" w:sz="12" w:space="0" w:color="auto"/>
              <w:left w:val="single" w:sz="4" w:space="0" w:color="auto"/>
              <w:bottom w:val="single" w:sz="4" w:space="0" w:color="auto"/>
              <w:right w:val="single" w:sz="4" w:space="0" w:color="auto"/>
            </w:tcBorders>
            <w:vAlign w:val="center"/>
            <w:hideMark/>
          </w:tcPr>
          <w:p w14:paraId="1A5A6D0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15.4</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1A15B7C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E3922E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69.2</w:t>
            </w:r>
          </w:p>
        </w:tc>
        <w:tc>
          <w:tcPr>
            <w:tcW w:w="216" w:type="pct"/>
            <w:tcBorders>
              <w:top w:val="thinThickSmallGap" w:sz="12" w:space="0" w:color="auto"/>
              <w:left w:val="single" w:sz="4" w:space="0" w:color="auto"/>
              <w:bottom w:val="single" w:sz="4" w:space="0" w:color="auto"/>
              <w:right w:val="single" w:sz="4" w:space="0" w:color="auto"/>
            </w:tcBorders>
            <w:vAlign w:val="center"/>
            <w:hideMark/>
          </w:tcPr>
          <w:p w14:paraId="00FC627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D5B31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15.4</w:t>
            </w:r>
          </w:p>
        </w:tc>
        <w:tc>
          <w:tcPr>
            <w:tcW w:w="41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5E7B388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1.000</w:t>
            </w:r>
          </w:p>
        </w:tc>
      </w:tr>
      <w:tr w:rsidR="00C17F87" w:rsidRPr="00C17F87" w14:paraId="3BEBF0E4" w14:textId="77777777" w:rsidTr="00C17F87">
        <w:trPr>
          <w:jc w:val="center"/>
        </w:trPr>
        <w:tc>
          <w:tcPr>
            <w:tcW w:w="732" w:type="pct"/>
            <w:vMerge/>
            <w:tcBorders>
              <w:top w:val="thinThickSmallGap" w:sz="12" w:space="0" w:color="auto"/>
              <w:left w:val="single" w:sz="4" w:space="0" w:color="auto"/>
              <w:bottom w:val="thinThickSmallGap" w:sz="12" w:space="0" w:color="auto"/>
              <w:right w:val="single" w:sz="4" w:space="0" w:color="auto"/>
            </w:tcBorders>
            <w:vAlign w:val="center"/>
            <w:hideMark/>
          </w:tcPr>
          <w:p w14:paraId="7F19F93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389" w:type="pct"/>
            <w:tcBorders>
              <w:top w:val="single" w:sz="4" w:space="0" w:color="auto"/>
              <w:left w:val="single" w:sz="4" w:space="0" w:color="auto"/>
              <w:bottom w:val="thinThickSmallGap" w:sz="12" w:space="0" w:color="auto"/>
              <w:right w:val="single" w:sz="4" w:space="0" w:color="auto"/>
            </w:tcBorders>
            <w:vAlign w:val="center"/>
            <w:hideMark/>
          </w:tcPr>
          <w:p w14:paraId="227A34B5"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Posttest</w:t>
            </w:r>
          </w:p>
        </w:tc>
        <w:tc>
          <w:tcPr>
            <w:tcW w:w="246" w:type="pct"/>
            <w:tcBorders>
              <w:top w:val="single" w:sz="4" w:space="0" w:color="auto"/>
              <w:left w:val="single" w:sz="4" w:space="0" w:color="auto"/>
              <w:bottom w:val="thinThickSmallGap" w:sz="12" w:space="0" w:color="auto"/>
              <w:right w:val="single" w:sz="4" w:space="0" w:color="auto"/>
            </w:tcBorders>
            <w:vAlign w:val="center"/>
            <w:hideMark/>
          </w:tcPr>
          <w:p w14:paraId="4544BE20"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3</w:t>
            </w:r>
          </w:p>
        </w:tc>
        <w:tc>
          <w:tcPr>
            <w:tcW w:w="339" w:type="pct"/>
            <w:tcBorders>
              <w:top w:val="single" w:sz="4" w:space="0" w:color="auto"/>
              <w:left w:val="single" w:sz="4" w:space="0" w:color="auto"/>
              <w:bottom w:val="thinThickSmallGap" w:sz="12" w:space="0" w:color="auto"/>
              <w:right w:val="single" w:sz="4" w:space="0" w:color="auto"/>
            </w:tcBorders>
            <w:vAlign w:val="center"/>
            <w:hideMark/>
          </w:tcPr>
          <w:p w14:paraId="793E9834"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100.0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71620723"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Calibri" w:hAnsi="Times New Roman" w:cs="Times New Roman"/>
                <w:sz w:val="20"/>
                <w:szCs w:val="18"/>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8B8BA7B"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0.0</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41D6E8C2"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Calibri" w:hAnsi="Times New Roman" w:cs="Times New Roman"/>
                <w:sz w:val="20"/>
                <w:szCs w:val="18"/>
                <w:lang w:bidi="ar-EG"/>
              </w:rPr>
              <w:t>0</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6CAC3FC7"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0.0</w:t>
            </w:r>
          </w:p>
        </w:tc>
        <w:tc>
          <w:tcPr>
            <w:tcW w:w="413" w:type="pct"/>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2717A55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c>
          <w:tcPr>
            <w:tcW w:w="241" w:type="pct"/>
            <w:tcBorders>
              <w:top w:val="single" w:sz="4" w:space="0" w:color="auto"/>
              <w:left w:val="single" w:sz="4" w:space="0" w:color="auto"/>
              <w:bottom w:val="thinThickSmallGap" w:sz="12" w:space="0" w:color="auto"/>
              <w:right w:val="single" w:sz="4" w:space="0" w:color="auto"/>
            </w:tcBorders>
            <w:vAlign w:val="center"/>
            <w:hideMark/>
          </w:tcPr>
          <w:p w14:paraId="512DB6D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332" w:type="pct"/>
            <w:tcBorders>
              <w:top w:val="single" w:sz="4" w:space="0" w:color="auto"/>
              <w:left w:val="single" w:sz="4" w:space="0" w:color="auto"/>
              <w:bottom w:val="thinThickSmallGap" w:sz="12" w:space="0" w:color="auto"/>
              <w:right w:val="single" w:sz="4" w:space="0" w:color="auto"/>
            </w:tcBorders>
            <w:vAlign w:val="center"/>
            <w:hideMark/>
          </w:tcPr>
          <w:p w14:paraId="61CB581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15.4</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50FEBD2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9</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7AC2CE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69.2</w:t>
            </w:r>
          </w:p>
        </w:tc>
        <w:tc>
          <w:tcPr>
            <w:tcW w:w="216" w:type="pct"/>
            <w:tcBorders>
              <w:top w:val="single" w:sz="4" w:space="0" w:color="auto"/>
              <w:left w:val="single" w:sz="4" w:space="0" w:color="auto"/>
              <w:bottom w:val="thinThickSmallGap" w:sz="12" w:space="0" w:color="auto"/>
              <w:right w:val="single" w:sz="4" w:space="0" w:color="auto"/>
            </w:tcBorders>
            <w:vAlign w:val="center"/>
            <w:hideMark/>
          </w:tcPr>
          <w:p w14:paraId="0342A32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E7A133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r w:rsidRPr="00C17F87">
              <w:rPr>
                <w:rFonts w:ascii="Times New Roman" w:eastAsia="Calibri" w:hAnsi="Times New Roman" w:cs="Times New Roman"/>
                <w:sz w:val="20"/>
                <w:szCs w:val="18"/>
                <w:lang w:bidi="ar-EG"/>
              </w:rPr>
              <w:t>15.4</w:t>
            </w:r>
          </w:p>
        </w:tc>
        <w:tc>
          <w:tcPr>
            <w:tcW w:w="413" w:type="pct"/>
            <w:vMerge/>
            <w:tcBorders>
              <w:top w:val="thinThickSmallGap" w:sz="12" w:space="0" w:color="auto"/>
              <w:left w:val="single" w:sz="4" w:space="0" w:color="auto"/>
              <w:bottom w:val="thinThickSmallGap" w:sz="12" w:space="0" w:color="auto"/>
              <w:right w:val="single" w:sz="4" w:space="0" w:color="auto"/>
            </w:tcBorders>
            <w:vAlign w:val="center"/>
            <w:hideMark/>
          </w:tcPr>
          <w:p w14:paraId="1C3F1A9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8"/>
                <w:lang w:bidi="ar-EG"/>
              </w:rPr>
            </w:pPr>
          </w:p>
        </w:tc>
      </w:tr>
    </w:tbl>
    <w:p w14:paraId="65853317" w14:textId="77777777" w:rsidR="003A0EE0" w:rsidRPr="00C17F87" w:rsidRDefault="0099473B" w:rsidP="00405203">
      <w:pPr>
        <w:bidi w:val="0"/>
        <w:snapToGrid w:val="0"/>
        <w:spacing w:after="0" w:line="240" w:lineRule="auto"/>
        <w:jc w:val="both"/>
        <w:outlineLvl w:val="0"/>
        <w:rPr>
          <w:rFonts w:ascii="Times New Roman" w:eastAsia="Times New Roman" w:hAnsi="Times New Roman" w:cs="Times New Roman"/>
          <w:sz w:val="20"/>
          <w:szCs w:val="20"/>
          <w:lang w:bidi="ar-EG"/>
        </w:rPr>
      </w:pPr>
      <w:r w:rsidRPr="00C17F87">
        <w:rPr>
          <w:rFonts w:ascii="Times New Roman" w:hAnsi="Times New Roman" w:cs="Times New Roman"/>
          <w:sz w:val="20"/>
          <w:szCs w:val="20"/>
        </w:rPr>
        <w:t>Significant at ≤ 0.05 as reported from fisher exact test</w:t>
      </w:r>
    </w:p>
    <w:p w14:paraId="4205F882" w14:textId="77777777" w:rsidR="00405203" w:rsidRDefault="00C17F87" w:rsidP="00405203">
      <w:pPr>
        <w:bidi w:val="0"/>
        <w:snapToGrid w:val="0"/>
        <w:spacing w:after="0" w:line="240" w:lineRule="auto"/>
        <w:jc w:val="center"/>
        <w:rPr>
          <w:rFonts w:ascii="Times New Roman" w:eastAsia="Times New Roman" w:hAnsi="Times New Roman" w:cs="Times New Roman"/>
          <w:sz w:val="20"/>
          <w:szCs w:val="10"/>
          <w:lang w:bidi="ar-EG"/>
        </w:rPr>
        <w:sectPr w:rsidR="00405203" w:rsidSect="00C17F87">
          <w:type w:val="continuous"/>
          <w:pgSz w:w="12242" w:h="15842" w:code="1"/>
          <w:pgMar w:top="1440" w:right="1440" w:bottom="1440" w:left="1440" w:header="720" w:footer="720" w:gutter="0"/>
          <w:cols w:space="720"/>
          <w:docGrid w:linePitch="360"/>
        </w:sectPr>
      </w:pPr>
      <w:r>
        <w:rPr>
          <w:rFonts w:ascii="Times New Roman" w:eastAsia="Times New Roman" w:hAnsi="Times New Roman" w:cs="Times New Roman"/>
          <w:sz w:val="20"/>
          <w:szCs w:val="10"/>
          <w:lang w:bidi="ar-EG"/>
        </w:rPr>
        <w:cr/>
      </w:r>
    </w:p>
    <w:p w14:paraId="7A1B766E"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b/>
          <w:sz w:val="20"/>
        </w:rPr>
      </w:pPr>
      <w:r w:rsidRPr="00C17F87">
        <w:rPr>
          <w:rFonts w:ascii="Times New Roman" w:eastAsia="Times New Roman" w:hAnsi="Times New Roman" w:cs="Times New Roman"/>
          <w:sz w:val="20"/>
          <w:lang w:bidi="ar-EG"/>
        </w:rPr>
        <w:lastRenderedPageBreak/>
        <w:t xml:space="preserve">Table (3) illustrates the comparison of usual food preparation methods (boiling or frying) between pre-test and follow up-test within intervention and control group. It is interesting to notice that most of intervention subjects at pre-test had fried their food such as red meat, fatty meat, </w:t>
      </w:r>
      <w:r w:rsidRPr="00C17F87">
        <w:rPr>
          <w:rFonts w:ascii="Times New Roman" w:eastAsia="Calibri" w:hAnsi="Times New Roman" w:cs="Times New Roman"/>
          <w:sz w:val="20"/>
          <w:lang w:bidi="ar-EG"/>
        </w:rPr>
        <w:t>non-fatty poultry, and fatty poultry</w:t>
      </w:r>
      <w:r w:rsidRPr="00C17F87">
        <w:rPr>
          <w:rFonts w:ascii="Times New Roman" w:eastAsia="Times New Roman" w:hAnsi="Times New Roman" w:cs="Times New Roman"/>
          <w:sz w:val="20"/>
          <w:lang w:bidi="ar-EG"/>
        </w:rPr>
        <w:t xml:space="preserve"> (66.7%, 78.3%, 70.0%, 75.0 respectively) while at Posttest more than two thirds of them had </w:t>
      </w:r>
      <w:r w:rsidRPr="00C17F87">
        <w:rPr>
          <w:rFonts w:ascii="Times New Roman" w:eastAsia="Times New Roman" w:hAnsi="Times New Roman" w:cs="Times New Roman"/>
          <w:sz w:val="20"/>
          <w:lang w:bidi="ar-EG"/>
        </w:rPr>
        <w:lastRenderedPageBreak/>
        <w:t xml:space="preserve">boiled or grilled the same food (76.3%, 68.4%, 68.0%, 68.8% respectively) with highly statistical significance (P-value = 0.001, 0.004, 0.001, 0.001 respectively). Also, only one of intervention subjects at pre-test had boiled his/her cooked vegetable and the number increase to nineteen at Posttest with highly statistical significance (P = 0.001). Compared to control group, </w:t>
      </w:r>
      <w:r w:rsidRPr="00C17F87">
        <w:rPr>
          <w:rFonts w:ascii="Times New Roman" w:eastAsia="Times New Roman" w:hAnsi="Times New Roman" w:cs="Times New Roman"/>
          <w:sz w:val="20"/>
          <w:lang w:bidi="ar-EG"/>
        </w:rPr>
        <w:lastRenderedPageBreak/>
        <w:t>there is no statistical significance between preparation method at pre-test and Posttest P-value &gt; 0.05.</w:t>
      </w:r>
    </w:p>
    <w:p w14:paraId="0A9B46AF" w14:textId="77777777" w:rsidR="00DB75A1" w:rsidRPr="00C17F87" w:rsidRDefault="003A0EE0" w:rsidP="00405203">
      <w:pPr>
        <w:bidi w:val="0"/>
        <w:snapToGrid w:val="0"/>
        <w:spacing w:after="0" w:line="240" w:lineRule="auto"/>
        <w:ind w:firstLine="425"/>
        <w:jc w:val="both"/>
        <w:rPr>
          <w:rFonts w:ascii="Times New Roman" w:eastAsia="Calibri" w:hAnsi="Times New Roman" w:cs="Times New Roman"/>
          <w:sz w:val="20"/>
          <w:szCs w:val="20"/>
          <w:lang w:bidi="ar-EG"/>
        </w:rPr>
      </w:pPr>
      <w:r w:rsidRPr="00C17F87">
        <w:rPr>
          <w:rFonts w:ascii="Times New Roman" w:eastAsia="Calibri" w:hAnsi="Times New Roman" w:cs="Times New Roman"/>
          <w:sz w:val="20"/>
          <w:lang w:bidi="ar-EG"/>
        </w:rPr>
        <w:t xml:space="preserve">Table (4) reflects the frequency of food as it is within the study subjects. There was no change with the number of intervention subjects who consumed specific type of food as it is except for those who consumed white bread and whole bread. The number of white bread consumers dropped off from one hundred percent to 74.0 % while the number of whole bread consumers raised from zero percent to </w:t>
      </w:r>
      <w:r w:rsidRPr="00C17F87">
        <w:rPr>
          <w:rFonts w:ascii="Times New Roman" w:eastAsia="Calibri" w:hAnsi="Times New Roman" w:cs="Times New Roman"/>
          <w:sz w:val="20"/>
        </w:rPr>
        <w:t>46.0</w:t>
      </w:r>
      <w:r w:rsidRPr="00C17F87">
        <w:rPr>
          <w:rFonts w:ascii="Times New Roman" w:eastAsia="Calibri" w:hAnsi="Times New Roman" w:cs="Times New Roman"/>
          <w:sz w:val="20"/>
          <w:lang w:bidi="ar-EG"/>
        </w:rPr>
        <w:t xml:space="preserve"> percent (23 participant from 50 consumed whole bread). Compared to control group, there is no observed change with number of consumers.</w:t>
      </w:r>
    </w:p>
    <w:p w14:paraId="01F370A2"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b/>
          <w:sz w:val="20"/>
          <w:lang w:bidi="ar-EG"/>
        </w:rPr>
      </w:pPr>
      <w:r w:rsidRPr="00C17F87">
        <w:rPr>
          <w:rFonts w:ascii="Times New Roman" w:eastAsia="Times New Roman" w:hAnsi="Times New Roman" w:cs="Times New Roman"/>
          <w:sz w:val="20"/>
          <w:lang w:bidi="ar-EG"/>
        </w:rPr>
        <w:lastRenderedPageBreak/>
        <w:t>Table (5) explicates the comparison of substance used for usual food preparation between pre-test and Posttest</w:t>
      </w:r>
      <w:r w:rsidR="003F360D">
        <w:rPr>
          <w:rFonts w:ascii="Times New Roman" w:hAnsi="Times New Roman" w:cs="Times New Roman" w:hint="eastAsia"/>
          <w:sz w:val="20"/>
          <w:lang w:eastAsia="zh-CN" w:bidi="ar-EG"/>
        </w:rPr>
        <w:t xml:space="preserve"> </w:t>
      </w:r>
      <w:r w:rsidRPr="00C17F87">
        <w:rPr>
          <w:rFonts w:ascii="Times New Roman" w:eastAsia="Times New Roman" w:hAnsi="Times New Roman" w:cs="Times New Roman"/>
          <w:sz w:val="20"/>
          <w:lang w:bidi="ar-EG"/>
        </w:rPr>
        <w:t xml:space="preserve">test in intervention and control group. The number of the intervention subjects who used vegetable oil for cooking red meat, fatty meat, non-fatty poultry, fatty poultry, </w:t>
      </w:r>
      <w:r w:rsidRPr="00C17F87">
        <w:rPr>
          <w:rFonts w:ascii="Times New Roman" w:eastAsia="Calibri" w:hAnsi="Times New Roman" w:cs="Times New Roman"/>
          <w:sz w:val="20"/>
        </w:rPr>
        <w:t>cooked vegetable</w:t>
      </w:r>
      <w:r w:rsidRPr="00C17F87">
        <w:rPr>
          <w:rFonts w:ascii="Times New Roman" w:eastAsia="Times New Roman" w:hAnsi="Times New Roman" w:cs="Times New Roman"/>
          <w:sz w:val="20"/>
          <w:lang w:bidi="ar-EG"/>
        </w:rPr>
        <w:t xml:space="preserve">, and </w:t>
      </w:r>
      <w:r w:rsidRPr="00C17F87">
        <w:rPr>
          <w:rFonts w:ascii="Times New Roman" w:eastAsia="Calibri" w:hAnsi="Times New Roman" w:cs="Times New Roman"/>
          <w:sz w:val="20"/>
        </w:rPr>
        <w:t>rice or pasta</w:t>
      </w:r>
      <w:r w:rsidRPr="00C17F87">
        <w:rPr>
          <w:rFonts w:ascii="Times New Roman" w:eastAsia="Times New Roman" w:hAnsi="Times New Roman" w:cs="Times New Roman"/>
          <w:sz w:val="20"/>
          <w:lang w:bidi="ar-EG"/>
        </w:rPr>
        <w:t xml:space="preserve"> increased at Posttest</w:t>
      </w:r>
      <w:r w:rsidR="003F360D">
        <w:rPr>
          <w:rFonts w:ascii="Times New Roman" w:hAnsi="Times New Roman" w:cs="Times New Roman" w:hint="eastAsia"/>
          <w:sz w:val="20"/>
          <w:lang w:eastAsia="zh-CN" w:bidi="ar-EG"/>
        </w:rPr>
        <w:t xml:space="preserve"> </w:t>
      </w:r>
      <w:r w:rsidRPr="00C17F87">
        <w:rPr>
          <w:rFonts w:ascii="Times New Roman" w:eastAsia="Times New Roman" w:hAnsi="Times New Roman" w:cs="Times New Roman"/>
          <w:sz w:val="20"/>
          <w:lang w:bidi="ar-EG"/>
        </w:rPr>
        <w:t xml:space="preserve">test with statistical significance (P-value = 0.001, 0,003, 0.001, 0.001, 0.010, 0.001 respectively). Compared to control group, there is no statistical significance between substance used for cooking at pre-test and Posttest </w:t>
      </w:r>
      <w:r w:rsidRPr="00C17F87">
        <w:rPr>
          <w:rFonts w:ascii="Times New Roman" w:eastAsia="Times New Roman" w:hAnsi="Times New Roman" w:cs="Times New Roman"/>
          <w:sz w:val="20"/>
        </w:rPr>
        <w:t>(P &gt; 0.05).</w:t>
      </w:r>
    </w:p>
    <w:p w14:paraId="7334AE25" w14:textId="77777777" w:rsidR="00405203" w:rsidRDefault="00405203" w:rsidP="00405203">
      <w:pPr>
        <w:bidi w:val="0"/>
        <w:snapToGrid w:val="0"/>
        <w:spacing w:after="0" w:line="240" w:lineRule="auto"/>
        <w:jc w:val="center"/>
        <w:outlineLvl w:val="0"/>
        <w:rPr>
          <w:rFonts w:ascii="Times New Roman" w:eastAsia="Times New Roman" w:hAnsi="Times New Roman" w:cs="Times New Roman"/>
          <w:b/>
          <w:bCs/>
          <w:sz w:val="20"/>
          <w:szCs w:val="20"/>
        </w:rPr>
        <w:sectPr w:rsidR="00405203" w:rsidSect="00405203">
          <w:type w:val="continuous"/>
          <w:pgSz w:w="12242" w:h="15842" w:code="1"/>
          <w:pgMar w:top="1440" w:right="1440" w:bottom="1440" w:left="1440" w:header="720" w:footer="720" w:gutter="0"/>
          <w:cols w:num="2" w:space="550"/>
          <w:docGrid w:linePitch="360"/>
        </w:sectPr>
      </w:pPr>
    </w:p>
    <w:p w14:paraId="4709C398" w14:textId="77777777" w:rsidR="003A0EE0" w:rsidRPr="00C17F87" w:rsidRDefault="003A0EE0" w:rsidP="00405203">
      <w:pPr>
        <w:bidi w:val="0"/>
        <w:snapToGrid w:val="0"/>
        <w:spacing w:after="0" w:line="240" w:lineRule="auto"/>
        <w:jc w:val="center"/>
        <w:outlineLvl w:val="0"/>
        <w:rPr>
          <w:rFonts w:ascii="Times New Roman" w:eastAsia="Times New Roman" w:hAnsi="Times New Roman" w:cs="Times New Roman"/>
          <w:b/>
          <w:bCs/>
          <w:sz w:val="20"/>
          <w:szCs w:val="18"/>
        </w:rPr>
      </w:pPr>
    </w:p>
    <w:p w14:paraId="5CA17C41" w14:textId="77777777" w:rsidR="0099473B" w:rsidRPr="0080767D" w:rsidRDefault="0099473B" w:rsidP="0080767D">
      <w:pPr>
        <w:bidi w:val="0"/>
        <w:snapToGrid w:val="0"/>
        <w:spacing w:after="0" w:line="240" w:lineRule="auto"/>
        <w:jc w:val="both"/>
        <w:outlineLvl w:val="0"/>
        <w:rPr>
          <w:rFonts w:ascii="Times New Roman" w:eastAsia="Times New Roman" w:hAnsi="Times New Roman" w:cs="Times New Roman"/>
          <w:b/>
          <w:bCs/>
          <w:sz w:val="20"/>
          <w:szCs w:val="20"/>
        </w:rPr>
      </w:pPr>
      <w:r w:rsidRPr="0080767D">
        <w:rPr>
          <w:rFonts w:ascii="Times New Roman" w:eastAsia="Times New Roman" w:hAnsi="Times New Roman" w:cs="Times New Roman"/>
          <w:b/>
          <w:bCs/>
          <w:sz w:val="20"/>
          <w:szCs w:val="20"/>
        </w:rPr>
        <w:t>Table (3) Comparison of usual food preparation method between pre-test and follow up-test in the study subjects.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17"/>
        <w:gridCol w:w="1655"/>
        <w:gridCol w:w="514"/>
        <w:gridCol w:w="464"/>
        <w:gridCol w:w="514"/>
        <w:gridCol w:w="464"/>
        <w:gridCol w:w="794"/>
        <w:gridCol w:w="514"/>
        <w:gridCol w:w="464"/>
        <w:gridCol w:w="514"/>
        <w:gridCol w:w="464"/>
        <w:gridCol w:w="798"/>
      </w:tblGrid>
      <w:tr w:rsidR="0099473B" w:rsidRPr="00F0464C" w14:paraId="7293C1A6" w14:textId="77777777" w:rsidTr="00F43274">
        <w:trPr>
          <w:tblHeader/>
          <w:jc w:val="center"/>
        </w:trPr>
        <w:tc>
          <w:tcPr>
            <w:tcW w:w="1223" w:type="pct"/>
            <w:vMerge w:val="restart"/>
            <w:tcBorders>
              <w:top w:val="single" w:sz="4" w:space="0" w:color="auto"/>
              <w:left w:val="single" w:sz="4" w:space="0" w:color="auto"/>
              <w:bottom w:val="single" w:sz="4" w:space="0" w:color="auto"/>
              <w:right w:val="single" w:sz="4" w:space="0" w:color="auto"/>
            </w:tcBorders>
            <w:vAlign w:val="center"/>
          </w:tcPr>
          <w:p w14:paraId="3A28A1E1"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Food</w:t>
            </w:r>
          </w:p>
        </w:tc>
        <w:tc>
          <w:tcPr>
            <w:tcW w:w="873" w:type="pct"/>
            <w:vMerge w:val="restart"/>
            <w:tcBorders>
              <w:top w:val="single" w:sz="4" w:space="0" w:color="auto"/>
              <w:left w:val="single" w:sz="4" w:space="0" w:color="auto"/>
              <w:bottom w:val="single" w:sz="4" w:space="0" w:color="auto"/>
              <w:right w:val="single" w:sz="4" w:space="0" w:color="auto"/>
            </w:tcBorders>
            <w:vAlign w:val="center"/>
          </w:tcPr>
          <w:p w14:paraId="43D70D87"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Preparation method</w:t>
            </w:r>
          </w:p>
        </w:tc>
        <w:tc>
          <w:tcPr>
            <w:tcW w:w="1451" w:type="pct"/>
            <w:gridSpan w:val="5"/>
            <w:tcBorders>
              <w:top w:val="single" w:sz="4" w:space="0" w:color="auto"/>
              <w:left w:val="single" w:sz="4" w:space="0" w:color="auto"/>
              <w:bottom w:val="single" w:sz="4" w:space="0" w:color="auto"/>
              <w:right w:val="single" w:sz="4" w:space="0" w:color="auto"/>
            </w:tcBorders>
            <w:vAlign w:val="center"/>
            <w:hideMark/>
          </w:tcPr>
          <w:p w14:paraId="2C2ED740"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 xml:space="preserve">Intervention group </w:t>
            </w:r>
          </w:p>
        </w:tc>
        <w:tc>
          <w:tcPr>
            <w:tcW w:w="1453" w:type="pct"/>
            <w:gridSpan w:val="5"/>
            <w:tcBorders>
              <w:top w:val="single" w:sz="4" w:space="0" w:color="auto"/>
              <w:left w:val="single" w:sz="4" w:space="0" w:color="auto"/>
              <w:bottom w:val="single" w:sz="4" w:space="0" w:color="auto"/>
              <w:right w:val="single" w:sz="4" w:space="0" w:color="auto"/>
            </w:tcBorders>
            <w:vAlign w:val="center"/>
            <w:hideMark/>
          </w:tcPr>
          <w:p w14:paraId="1C04789C"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 xml:space="preserve">Control group </w:t>
            </w:r>
          </w:p>
        </w:tc>
      </w:tr>
      <w:tr w:rsidR="0099473B" w:rsidRPr="00F0464C" w14:paraId="450BDC99" w14:textId="77777777" w:rsidTr="00F43274">
        <w:trPr>
          <w:jc w:val="center"/>
        </w:trPr>
        <w:tc>
          <w:tcPr>
            <w:tcW w:w="1223" w:type="pct"/>
            <w:vMerge/>
            <w:tcBorders>
              <w:top w:val="single" w:sz="4" w:space="0" w:color="auto"/>
              <w:left w:val="single" w:sz="4" w:space="0" w:color="auto"/>
              <w:bottom w:val="single" w:sz="4" w:space="0" w:color="auto"/>
              <w:right w:val="single" w:sz="4" w:space="0" w:color="auto"/>
            </w:tcBorders>
            <w:vAlign w:val="center"/>
            <w:hideMark/>
          </w:tcPr>
          <w:p w14:paraId="2978FA5D"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21297B68"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4F701268"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rPr>
              <w:t xml:space="preserve">Pre </w:t>
            </w: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197F0084"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rPr>
            </w:pPr>
            <w:r w:rsidRPr="00F0464C">
              <w:rPr>
                <w:rFonts w:ascii="Times New Roman" w:eastAsia="Calibri" w:hAnsi="Times New Roman" w:cs="Times New Roman"/>
                <w:b/>
                <w:bCs/>
                <w:sz w:val="20"/>
                <w:szCs w:val="20"/>
                <w:lang w:bidi="ar-EG"/>
              </w:rPr>
              <w:t>Posttest</w:t>
            </w:r>
          </w:p>
        </w:tc>
        <w:tc>
          <w:tcPr>
            <w:tcW w:w="419" w:type="pct"/>
            <w:vMerge w:val="restart"/>
            <w:tcBorders>
              <w:top w:val="single" w:sz="4" w:space="0" w:color="auto"/>
              <w:left w:val="single" w:sz="4" w:space="0" w:color="auto"/>
              <w:bottom w:val="single" w:sz="4" w:space="0" w:color="auto"/>
              <w:right w:val="single" w:sz="4" w:space="0" w:color="auto"/>
            </w:tcBorders>
            <w:vAlign w:val="center"/>
            <w:hideMark/>
          </w:tcPr>
          <w:p w14:paraId="38438E89"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rPr>
            </w:pPr>
            <w:r w:rsidRPr="00F0464C">
              <w:rPr>
                <w:rFonts w:ascii="Times New Roman" w:eastAsia="Calibri" w:hAnsi="Times New Roman" w:cs="Times New Roman"/>
                <w:b/>
                <w:bCs/>
                <w:sz w:val="20"/>
                <w:szCs w:val="20"/>
                <w:lang w:bidi="ar-EG"/>
              </w:rPr>
              <w:t>p-value</w:t>
            </w:r>
            <w:r w:rsidRPr="00F0464C">
              <w:rPr>
                <w:rFonts w:ascii="Times New Roman" w:eastAsia="Calibri" w:hAnsi="Times New Roman" w:cs="Times New Roman"/>
                <w:b/>
                <w:bCs/>
                <w:sz w:val="20"/>
                <w:szCs w:val="20"/>
              </w:rPr>
              <w:t>*</w:t>
            </w: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12BFFBA8"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rPr>
              <w:t xml:space="preserve">Pre </w:t>
            </w: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6A26265C"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Posttest</w:t>
            </w:r>
          </w:p>
        </w:tc>
        <w:tc>
          <w:tcPr>
            <w:tcW w:w="421" w:type="pct"/>
            <w:vMerge w:val="restart"/>
            <w:tcBorders>
              <w:top w:val="single" w:sz="4" w:space="0" w:color="auto"/>
              <w:left w:val="single" w:sz="4" w:space="0" w:color="auto"/>
              <w:bottom w:val="single" w:sz="4" w:space="0" w:color="auto"/>
              <w:right w:val="single" w:sz="4" w:space="0" w:color="auto"/>
            </w:tcBorders>
            <w:vAlign w:val="center"/>
            <w:hideMark/>
          </w:tcPr>
          <w:p w14:paraId="549A787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b/>
                <w:bCs/>
                <w:sz w:val="20"/>
                <w:szCs w:val="20"/>
                <w:lang w:bidi="ar-EG"/>
              </w:rPr>
              <w:t>p-value</w:t>
            </w:r>
            <w:r w:rsidRPr="00F0464C">
              <w:rPr>
                <w:rFonts w:ascii="Times New Roman" w:eastAsia="Calibri" w:hAnsi="Times New Roman" w:cs="Times New Roman"/>
                <w:sz w:val="20"/>
                <w:szCs w:val="20"/>
                <w:lang w:bidi="ar-EG"/>
              </w:rPr>
              <w:t xml:space="preserve"> *</w:t>
            </w:r>
          </w:p>
        </w:tc>
      </w:tr>
      <w:tr w:rsidR="00C17F87" w:rsidRPr="00F0464C" w14:paraId="128DEA74" w14:textId="77777777" w:rsidTr="00F43274">
        <w:trPr>
          <w:jc w:val="center"/>
        </w:trPr>
        <w:tc>
          <w:tcPr>
            <w:tcW w:w="1223" w:type="pct"/>
            <w:vMerge/>
            <w:tcBorders>
              <w:top w:val="single" w:sz="4" w:space="0" w:color="auto"/>
              <w:left w:val="single" w:sz="4" w:space="0" w:color="auto"/>
              <w:bottom w:val="single" w:sz="4" w:space="0" w:color="auto"/>
              <w:right w:val="single" w:sz="4" w:space="0" w:color="auto"/>
            </w:tcBorders>
            <w:vAlign w:val="center"/>
            <w:hideMark/>
          </w:tcPr>
          <w:p w14:paraId="731AA6FB"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14:paraId="6084DD5F"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p>
        </w:tc>
        <w:tc>
          <w:tcPr>
            <w:tcW w:w="271" w:type="pct"/>
            <w:tcBorders>
              <w:top w:val="single" w:sz="4" w:space="0" w:color="auto"/>
              <w:left w:val="single" w:sz="4" w:space="0" w:color="auto"/>
              <w:bottom w:val="single" w:sz="4" w:space="0" w:color="auto"/>
              <w:right w:val="single" w:sz="4" w:space="0" w:color="auto"/>
            </w:tcBorders>
            <w:vAlign w:val="center"/>
            <w:hideMark/>
          </w:tcPr>
          <w:p w14:paraId="642D7ED2"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No.</w:t>
            </w:r>
            <w:r w:rsidRPr="00F0464C">
              <w:rPr>
                <w:rFonts w:ascii="Times New Roman" w:eastAsia="Times New Roman" w:hAnsi="Times New Roman" w:cs="Times New Roman"/>
                <w:b/>
                <w:bCs/>
                <w:sz w:val="20"/>
                <w:szCs w:val="20"/>
              </w:rPr>
              <w:t xml:space="preserve"> #</w:t>
            </w:r>
          </w:p>
        </w:tc>
        <w:tc>
          <w:tcPr>
            <w:tcW w:w="245" w:type="pct"/>
            <w:tcBorders>
              <w:top w:val="single" w:sz="4" w:space="0" w:color="auto"/>
              <w:left w:val="single" w:sz="4" w:space="0" w:color="auto"/>
              <w:bottom w:val="single" w:sz="4" w:space="0" w:color="auto"/>
              <w:right w:val="single" w:sz="4" w:space="0" w:color="auto"/>
            </w:tcBorders>
            <w:vAlign w:val="center"/>
            <w:hideMark/>
          </w:tcPr>
          <w:p w14:paraId="40671B0D"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rPr>
            </w:pPr>
            <w:r w:rsidRPr="00F0464C">
              <w:rPr>
                <w:rFonts w:ascii="Times New Roman" w:eastAsia="Calibri" w:hAnsi="Times New Roman" w:cs="Times New Roman"/>
                <w:b/>
                <w:bCs/>
                <w:sz w:val="20"/>
                <w:szCs w:val="20"/>
                <w:lang w:bidi="ar-EG"/>
              </w:rPr>
              <w:t>(%)</w:t>
            </w:r>
          </w:p>
        </w:tc>
        <w:tc>
          <w:tcPr>
            <w:tcW w:w="271" w:type="pct"/>
            <w:tcBorders>
              <w:top w:val="single" w:sz="4" w:space="0" w:color="auto"/>
              <w:left w:val="single" w:sz="4" w:space="0" w:color="auto"/>
              <w:bottom w:val="single" w:sz="4" w:space="0" w:color="auto"/>
              <w:right w:val="single" w:sz="4" w:space="0" w:color="auto"/>
            </w:tcBorders>
            <w:vAlign w:val="center"/>
            <w:hideMark/>
          </w:tcPr>
          <w:p w14:paraId="4E85969E"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rPr>
            </w:pPr>
            <w:r w:rsidRPr="00F0464C">
              <w:rPr>
                <w:rFonts w:ascii="Times New Roman" w:eastAsia="Calibri" w:hAnsi="Times New Roman" w:cs="Times New Roman"/>
                <w:b/>
                <w:bCs/>
                <w:sz w:val="20"/>
                <w:szCs w:val="20"/>
                <w:lang w:bidi="ar-EG"/>
              </w:rPr>
              <w:t>No.</w:t>
            </w:r>
            <w:r w:rsidRPr="00F0464C">
              <w:rPr>
                <w:rFonts w:ascii="Times New Roman" w:eastAsia="Times New Roman" w:hAnsi="Times New Roman" w:cs="Times New Roman"/>
                <w:b/>
                <w:bCs/>
                <w:sz w:val="20"/>
                <w:szCs w:val="20"/>
              </w:rPr>
              <w:t xml:space="preserve"> #</w:t>
            </w:r>
          </w:p>
        </w:tc>
        <w:tc>
          <w:tcPr>
            <w:tcW w:w="245" w:type="pct"/>
            <w:tcBorders>
              <w:top w:val="single" w:sz="4" w:space="0" w:color="auto"/>
              <w:left w:val="single" w:sz="4" w:space="0" w:color="auto"/>
              <w:bottom w:val="single" w:sz="4" w:space="0" w:color="auto"/>
              <w:right w:val="single" w:sz="4" w:space="0" w:color="auto"/>
            </w:tcBorders>
            <w:vAlign w:val="center"/>
            <w:hideMark/>
          </w:tcPr>
          <w:p w14:paraId="75EFFD84"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w:t>
            </w:r>
          </w:p>
        </w:tc>
        <w:tc>
          <w:tcPr>
            <w:tcW w:w="419" w:type="pct"/>
            <w:vMerge/>
            <w:tcBorders>
              <w:top w:val="single" w:sz="4" w:space="0" w:color="auto"/>
              <w:left w:val="single" w:sz="4" w:space="0" w:color="auto"/>
              <w:bottom w:val="single" w:sz="4" w:space="0" w:color="auto"/>
              <w:right w:val="single" w:sz="4" w:space="0" w:color="auto"/>
            </w:tcBorders>
            <w:vAlign w:val="center"/>
            <w:hideMark/>
          </w:tcPr>
          <w:p w14:paraId="12DDB428"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rPr>
            </w:pPr>
          </w:p>
        </w:tc>
        <w:tc>
          <w:tcPr>
            <w:tcW w:w="271" w:type="pct"/>
            <w:tcBorders>
              <w:top w:val="single" w:sz="4" w:space="0" w:color="auto"/>
              <w:left w:val="single" w:sz="4" w:space="0" w:color="auto"/>
              <w:bottom w:val="single" w:sz="4" w:space="0" w:color="auto"/>
              <w:right w:val="single" w:sz="4" w:space="0" w:color="auto"/>
            </w:tcBorders>
            <w:vAlign w:val="center"/>
            <w:hideMark/>
          </w:tcPr>
          <w:p w14:paraId="5E55181A"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rPr>
            </w:pPr>
            <w:r w:rsidRPr="00F0464C">
              <w:rPr>
                <w:rFonts w:ascii="Times New Roman" w:eastAsia="Calibri" w:hAnsi="Times New Roman" w:cs="Times New Roman"/>
                <w:b/>
                <w:bCs/>
                <w:sz w:val="20"/>
                <w:szCs w:val="20"/>
                <w:lang w:bidi="ar-EG"/>
              </w:rPr>
              <w:t>No.</w:t>
            </w:r>
            <w:r w:rsidRPr="00F0464C">
              <w:rPr>
                <w:rFonts w:ascii="Times New Roman" w:eastAsia="Times New Roman" w:hAnsi="Times New Roman" w:cs="Times New Roman"/>
                <w:b/>
                <w:bCs/>
                <w:sz w:val="20"/>
                <w:szCs w:val="20"/>
              </w:rPr>
              <w:t xml:space="preserve"> #</w:t>
            </w:r>
          </w:p>
        </w:tc>
        <w:tc>
          <w:tcPr>
            <w:tcW w:w="245" w:type="pct"/>
            <w:tcBorders>
              <w:top w:val="single" w:sz="4" w:space="0" w:color="auto"/>
              <w:left w:val="single" w:sz="4" w:space="0" w:color="auto"/>
              <w:bottom w:val="single" w:sz="4" w:space="0" w:color="auto"/>
              <w:right w:val="single" w:sz="4" w:space="0" w:color="auto"/>
            </w:tcBorders>
            <w:vAlign w:val="center"/>
            <w:hideMark/>
          </w:tcPr>
          <w:p w14:paraId="018A98C8"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w:t>
            </w:r>
          </w:p>
        </w:tc>
        <w:tc>
          <w:tcPr>
            <w:tcW w:w="271" w:type="pct"/>
            <w:tcBorders>
              <w:top w:val="single" w:sz="4" w:space="0" w:color="auto"/>
              <w:left w:val="single" w:sz="4" w:space="0" w:color="auto"/>
              <w:bottom w:val="single" w:sz="4" w:space="0" w:color="auto"/>
              <w:right w:val="single" w:sz="4" w:space="0" w:color="auto"/>
            </w:tcBorders>
            <w:vAlign w:val="center"/>
            <w:hideMark/>
          </w:tcPr>
          <w:p w14:paraId="3D13E362"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No.</w:t>
            </w:r>
            <w:r w:rsidRPr="00F0464C">
              <w:rPr>
                <w:rFonts w:ascii="Times New Roman" w:eastAsia="Times New Roman" w:hAnsi="Times New Roman" w:cs="Times New Roman"/>
                <w:b/>
                <w:bCs/>
                <w:sz w:val="20"/>
                <w:szCs w:val="20"/>
              </w:rPr>
              <w:t xml:space="preserve"> #</w:t>
            </w:r>
          </w:p>
        </w:tc>
        <w:tc>
          <w:tcPr>
            <w:tcW w:w="245" w:type="pct"/>
            <w:tcBorders>
              <w:top w:val="single" w:sz="4" w:space="0" w:color="auto"/>
              <w:left w:val="single" w:sz="4" w:space="0" w:color="auto"/>
              <w:bottom w:val="single" w:sz="4" w:space="0" w:color="auto"/>
              <w:right w:val="single" w:sz="4" w:space="0" w:color="auto"/>
            </w:tcBorders>
            <w:vAlign w:val="center"/>
            <w:hideMark/>
          </w:tcPr>
          <w:p w14:paraId="3F06FF51" w14:textId="77777777" w:rsidR="0099473B" w:rsidRPr="00F0464C" w:rsidRDefault="0099473B" w:rsidP="00405203">
            <w:pPr>
              <w:bidi w:val="0"/>
              <w:snapToGrid w:val="0"/>
              <w:spacing w:after="0" w:line="240" w:lineRule="auto"/>
              <w:jc w:val="both"/>
              <w:rPr>
                <w:rFonts w:ascii="Times New Roman" w:eastAsia="Calibri" w:hAnsi="Times New Roman" w:cs="Times New Roman"/>
                <w:b/>
                <w:bCs/>
                <w:sz w:val="20"/>
                <w:szCs w:val="20"/>
                <w:lang w:bidi="ar-EG"/>
              </w:rPr>
            </w:pPr>
            <w:r w:rsidRPr="00F0464C">
              <w:rPr>
                <w:rFonts w:ascii="Times New Roman" w:eastAsia="Calibri" w:hAnsi="Times New Roman" w:cs="Times New Roman"/>
                <w:b/>
                <w:bCs/>
                <w:sz w:val="20"/>
                <w:szCs w:val="20"/>
                <w:lang w:bidi="ar-EG"/>
              </w:rPr>
              <w:t>(%)</w:t>
            </w:r>
          </w:p>
        </w:tc>
        <w:tc>
          <w:tcPr>
            <w:tcW w:w="421" w:type="pct"/>
            <w:vMerge/>
            <w:tcBorders>
              <w:top w:val="single" w:sz="4" w:space="0" w:color="auto"/>
              <w:left w:val="single" w:sz="4" w:space="0" w:color="auto"/>
              <w:bottom w:val="single" w:sz="4" w:space="0" w:color="auto"/>
              <w:right w:val="single" w:sz="4" w:space="0" w:color="auto"/>
            </w:tcBorders>
            <w:vAlign w:val="center"/>
            <w:hideMark/>
          </w:tcPr>
          <w:p w14:paraId="0A7DAE2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r>
      <w:tr w:rsidR="00C17F87" w:rsidRPr="00F0464C" w14:paraId="0004D28E" w14:textId="77777777" w:rsidTr="00F43274">
        <w:trPr>
          <w:jc w:val="center"/>
        </w:trPr>
        <w:tc>
          <w:tcPr>
            <w:tcW w:w="1223" w:type="pct"/>
            <w:vMerge w:val="restart"/>
            <w:tcBorders>
              <w:top w:val="single" w:sz="4" w:space="0" w:color="auto"/>
              <w:left w:val="single" w:sz="4" w:space="0" w:color="auto"/>
              <w:bottom w:val="thinThickSmallGap" w:sz="12" w:space="0" w:color="auto"/>
              <w:right w:val="single" w:sz="4" w:space="0" w:color="auto"/>
            </w:tcBorders>
            <w:vAlign w:val="center"/>
            <w:hideMark/>
          </w:tcPr>
          <w:p w14:paraId="69681C0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Red meat</w:t>
            </w:r>
          </w:p>
        </w:tc>
        <w:tc>
          <w:tcPr>
            <w:tcW w:w="873" w:type="pct"/>
            <w:tcBorders>
              <w:top w:val="single" w:sz="4" w:space="0" w:color="auto"/>
              <w:left w:val="single" w:sz="4" w:space="0" w:color="auto"/>
              <w:bottom w:val="single" w:sz="4" w:space="0" w:color="auto"/>
              <w:right w:val="single" w:sz="4" w:space="0" w:color="auto"/>
            </w:tcBorders>
            <w:vAlign w:val="center"/>
            <w:hideMark/>
          </w:tcPr>
          <w:p w14:paraId="5A08727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single" w:sz="4" w:space="0" w:color="auto"/>
              <w:right w:val="single" w:sz="4" w:space="0" w:color="auto"/>
            </w:tcBorders>
            <w:vAlign w:val="center"/>
            <w:hideMark/>
          </w:tcPr>
          <w:p w14:paraId="111B257B"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11</w:t>
            </w:r>
          </w:p>
        </w:tc>
        <w:tc>
          <w:tcPr>
            <w:tcW w:w="245" w:type="pct"/>
            <w:tcBorders>
              <w:top w:val="single" w:sz="4" w:space="0" w:color="auto"/>
              <w:left w:val="single" w:sz="4" w:space="0" w:color="auto"/>
              <w:bottom w:val="single" w:sz="4" w:space="0" w:color="auto"/>
              <w:right w:val="single" w:sz="4" w:space="0" w:color="auto"/>
            </w:tcBorders>
            <w:vAlign w:val="center"/>
            <w:hideMark/>
          </w:tcPr>
          <w:p w14:paraId="59799DA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lang w:bidi="ar-EG"/>
              </w:rPr>
              <w:t>33.3</w:t>
            </w:r>
          </w:p>
        </w:tc>
        <w:tc>
          <w:tcPr>
            <w:tcW w:w="271" w:type="pct"/>
            <w:tcBorders>
              <w:top w:val="single" w:sz="4" w:space="0" w:color="auto"/>
              <w:left w:val="single" w:sz="4" w:space="0" w:color="auto"/>
              <w:bottom w:val="single" w:sz="4" w:space="0" w:color="auto"/>
              <w:right w:val="single" w:sz="4" w:space="0" w:color="auto"/>
            </w:tcBorders>
            <w:vAlign w:val="center"/>
            <w:hideMark/>
          </w:tcPr>
          <w:p w14:paraId="29A1CB7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rPr>
              <w:t>29</w:t>
            </w:r>
          </w:p>
        </w:tc>
        <w:tc>
          <w:tcPr>
            <w:tcW w:w="245" w:type="pct"/>
            <w:tcBorders>
              <w:top w:val="single" w:sz="4" w:space="0" w:color="auto"/>
              <w:left w:val="single" w:sz="4" w:space="0" w:color="auto"/>
              <w:bottom w:val="single" w:sz="4" w:space="0" w:color="auto"/>
              <w:right w:val="single" w:sz="4" w:space="0" w:color="auto"/>
            </w:tcBorders>
            <w:vAlign w:val="center"/>
            <w:hideMark/>
          </w:tcPr>
          <w:p w14:paraId="3F0745C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rPr>
              <w:t>76.3</w:t>
            </w:r>
          </w:p>
        </w:tc>
        <w:tc>
          <w:tcPr>
            <w:tcW w:w="419" w:type="pct"/>
            <w:vMerge w:val="restart"/>
            <w:tcBorders>
              <w:top w:val="single" w:sz="4" w:space="0" w:color="auto"/>
              <w:left w:val="single" w:sz="4" w:space="0" w:color="auto"/>
              <w:bottom w:val="thinThickSmallGap" w:sz="12" w:space="0" w:color="auto"/>
              <w:right w:val="single" w:sz="4" w:space="0" w:color="auto"/>
            </w:tcBorders>
            <w:vAlign w:val="center"/>
          </w:tcPr>
          <w:p w14:paraId="150BFFCB"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rPr>
            </w:pPr>
            <w:r w:rsidRPr="00F0464C">
              <w:rPr>
                <w:rFonts w:ascii="Times New Roman" w:eastAsia="Calibri" w:hAnsi="Times New Roman" w:cs="Times New Roman"/>
                <w:sz w:val="20"/>
                <w:szCs w:val="20"/>
              </w:rPr>
              <w:t>0.001*</w:t>
            </w:r>
          </w:p>
        </w:tc>
        <w:tc>
          <w:tcPr>
            <w:tcW w:w="271" w:type="pct"/>
            <w:tcBorders>
              <w:top w:val="single" w:sz="4" w:space="0" w:color="auto"/>
              <w:left w:val="single" w:sz="4" w:space="0" w:color="auto"/>
              <w:bottom w:val="single" w:sz="4" w:space="0" w:color="auto"/>
              <w:right w:val="single" w:sz="4" w:space="0" w:color="auto"/>
            </w:tcBorders>
            <w:vAlign w:val="center"/>
            <w:hideMark/>
          </w:tcPr>
          <w:p w14:paraId="0860B9D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rPr>
              <w:t>7</w:t>
            </w:r>
          </w:p>
        </w:tc>
        <w:tc>
          <w:tcPr>
            <w:tcW w:w="245" w:type="pct"/>
            <w:tcBorders>
              <w:top w:val="single" w:sz="4" w:space="0" w:color="auto"/>
              <w:left w:val="single" w:sz="4" w:space="0" w:color="auto"/>
              <w:bottom w:val="single" w:sz="4" w:space="0" w:color="auto"/>
              <w:right w:val="single" w:sz="4" w:space="0" w:color="auto"/>
            </w:tcBorders>
            <w:vAlign w:val="center"/>
            <w:hideMark/>
          </w:tcPr>
          <w:p w14:paraId="01C5E4D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rPr>
              <w:t>18.9</w:t>
            </w:r>
          </w:p>
        </w:tc>
        <w:tc>
          <w:tcPr>
            <w:tcW w:w="271" w:type="pct"/>
            <w:tcBorders>
              <w:top w:val="single" w:sz="4" w:space="0" w:color="auto"/>
              <w:left w:val="single" w:sz="4" w:space="0" w:color="auto"/>
              <w:bottom w:val="single" w:sz="4" w:space="0" w:color="auto"/>
              <w:right w:val="single" w:sz="4" w:space="0" w:color="auto"/>
            </w:tcBorders>
            <w:vAlign w:val="center"/>
            <w:hideMark/>
          </w:tcPr>
          <w:p w14:paraId="1FE9CCE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12</w:t>
            </w:r>
          </w:p>
        </w:tc>
        <w:tc>
          <w:tcPr>
            <w:tcW w:w="245" w:type="pct"/>
            <w:tcBorders>
              <w:top w:val="single" w:sz="4" w:space="0" w:color="auto"/>
              <w:left w:val="single" w:sz="4" w:space="0" w:color="auto"/>
              <w:bottom w:val="single" w:sz="4" w:space="0" w:color="auto"/>
              <w:right w:val="single" w:sz="4" w:space="0" w:color="auto"/>
            </w:tcBorders>
            <w:vAlign w:val="center"/>
            <w:hideMark/>
          </w:tcPr>
          <w:p w14:paraId="6765780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31.6</w:t>
            </w:r>
          </w:p>
        </w:tc>
        <w:tc>
          <w:tcPr>
            <w:tcW w:w="421" w:type="pct"/>
            <w:vMerge w:val="restart"/>
            <w:tcBorders>
              <w:top w:val="single" w:sz="4" w:space="0" w:color="auto"/>
              <w:left w:val="single" w:sz="4" w:space="0" w:color="auto"/>
              <w:bottom w:val="thinThickSmallGap" w:sz="12" w:space="0" w:color="auto"/>
              <w:right w:val="single" w:sz="4" w:space="0" w:color="auto"/>
            </w:tcBorders>
            <w:vAlign w:val="center"/>
          </w:tcPr>
          <w:p w14:paraId="3AB9ABE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0.289</w:t>
            </w:r>
          </w:p>
        </w:tc>
      </w:tr>
      <w:tr w:rsidR="00C17F87" w:rsidRPr="00F0464C" w14:paraId="20798179" w14:textId="77777777" w:rsidTr="00F43274">
        <w:trPr>
          <w:jc w:val="center"/>
        </w:trPr>
        <w:tc>
          <w:tcPr>
            <w:tcW w:w="1223" w:type="pct"/>
            <w:vMerge/>
            <w:tcBorders>
              <w:top w:val="single" w:sz="4" w:space="0" w:color="auto"/>
              <w:left w:val="single" w:sz="4" w:space="0" w:color="auto"/>
              <w:bottom w:val="thinThickSmallGap" w:sz="12" w:space="0" w:color="auto"/>
              <w:right w:val="single" w:sz="4" w:space="0" w:color="auto"/>
            </w:tcBorders>
            <w:vAlign w:val="center"/>
            <w:hideMark/>
          </w:tcPr>
          <w:p w14:paraId="540E3AF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40F839F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0DD3CD1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16E919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lang w:bidi="ar-EG"/>
              </w:rPr>
              <w:t>66.7</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59D513B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rPr>
              <w:t>9</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E6251F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rPr>
              <w:t>23.7</w:t>
            </w:r>
          </w:p>
        </w:tc>
        <w:tc>
          <w:tcPr>
            <w:tcW w:w="419" w:type="pct"/>
            <w:vMerge/>
            <w:tcBorders>
              <w:top w:val="single" w:sz="4" w:space="0" w:color="auto"/>
              <w:left w:val="single" w:sz="4" w:space="0" w:color="auto"/>
              <w:bottom w:val="thinThickSmallGap" w:sz="12" w:space="0" w:color="auto"/>
              <w:right w:val="single" w:sz="4" w:space="0" w:color="auto"/>
            </w:tcBorders>
            <w:vAlign w:val="center"/>
            <w:hideMark/>
          </w:tcPr>
          <w:p w14:paraId="7CEF1538"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7B0DF0C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rPr>
              <w:t>30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0DB618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rPr>
              <w:t>81.1</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5B386FE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F29A2D3"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68.4</w:t>
            </w:r>
          </w:p>
        </w:tc>
        <w:tc>
          <w:tcPr>
            <w:tcW w:w="421" w:type="pct"/>
            <w:vMerge/>
            <w:tcBorders>
              <w:top w:val="single" w:sz="4" w:space="0" w:color="auto"/>
              <w:left w:val="single" w:sz="4" w:space="0" w:color="auto"/>
              <w:bottom w:val="thinThickSmallGap" w:sz="12" w:space="0" w:color="auto"/>
              <w:right w:val="single" w:sz="4" w:space="0" w:color="auto"/>
            </w:tcBorders>
            <w:vAlign w:val="center"/>
            <w:hideMark/>
          </w:tcPr>
          <w:p w14:paraId="1B582B1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r>
      <w:tr w:rsidR="00C17F87" w:rsidRPr="00F0464C" w14:paraId="0690F053" w14:textId="77777777" w:rsidTr="00F43274">
        <w:trPr>
          <w:jc w:val="center"/>
        </w:trPr>
        <w:tc>
          <w:tcPr>
            <w:tcW w:w="122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7068C55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Fatty meat</w:t>
            </w:r>
          </w:p>
        </w:tc>
        <w:tc>
          <w:tcPr>
            <w:tcW w:w="873" w:type="pct"/>
            <w:tcBorders>
              <w:top w:val="thinThickSmallGap" w:sz="12" w:space="0" w:color="auto"/>
              <w:left w:val="single" w:sz="4" w:space="0" w:color="auto"/>
              <w:bottom w:val="single" w:sz="4" w:space="0" w:color="auto"/>
              <w:right w:val="single" w:sz="4" w:space="0" w:color="auto"/>
            </w:tcBorders>
            <w:vAlign w:val="center"/>
            <w:hideMark/>
          </w:tcPr>
          <w:p w14:paraId="7E667D6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3CE5D5A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84122A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21.7</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55DC58F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14D907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lang w:bidi="ar-EG"/>
              </w:rPr>
              <w:t>68.4</w:t>
            </w:r>
          </w:p>
        </w:tc>
        <w:tc>
          <w:tcPr>
            <w:tcW w:w="419" w:type="pct"/>
            <w:vMerge w:val="restart"/>
            <w:tcBorders>
              <w:top w:val="thinThickSmallGap" w:sz="12" w:space="0" w:color="auto"/>
              <w:left w:val="single" w:sz="4" w:space="0" w:color="auto"/>
              <w:bottom w:val="thinThickSmallGap" w:sz="12" w:space="0" w:color="auto"/>
              <w:right w:val="single" w:sz="4" w:space="0" w:color="auto"/>
            </w:tcBorders>
            <w:vAlign w:val="center"/>
          </w:tcPr>
          <w:p w14:paraId="17ACCAF4"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rPr>
            </w:pPr>
            <w:r w:rsidRPr="00F0464C">
              <w:rPr>
                <w:rFonts w:ascii="Times New Roman" w:eastAsia="Calibri" w:hAnsi="Times New Roman" w:cs="Times New Roman"/>
                <w:sz w:val="20"/>
                <w:szCs w:val="20"/>
              </w:rPr>
              <w:t>0.004*</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5AF2A75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A09A80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19.1</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4F7EFAC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567FBB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25</w:t>
            </w:r>
          </w:p>
        </w:tc>
        <w:tc>
          <w:tcPr>
            <w:tcW w:w="421" w:type="pct"/>
            <w:vMerge w:val="restart"/>
            <w:tcBorders>
              <w:top w:val="thinThickSmallGap" w:sz="12" w:space="0" w:color="auto"/>
              <w:left w:val="single" w:sz="4" w:space="0" w:color="auto"/>
              <w:bottom w:val="thinThickSmallGap" w:sz="12" w:space="0" w:color="auto"/>
              <w:right w:val="single" w:sz="4" w:space="0" w:color="auto"/>
            </w:tcBorders>
            <w:vAlign w:val="center"/>
          </w:tcPr>
          <w:p w14:paraId="11305747"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0.719</w:t>
            </w:r>
          </w:p>
        </w:tc>
      </w:tr>
      <w:tr w:rsidR="00C17F87" w:rsidRPr="00F0464C" w14:paraId="00923B50" w14:textId="77777777" w:rsidTr="00F43274">
        <w:trPr>
          <w:jc w:val="center"/>
        </w:trPr>
        <w:tc>
          <w:tcPr>
            <w:tcW w:w="1223" w:type="pct"/>
            <w:vMerge/>
            <w:tcBorders>
              <w:top w:val="thinThickSmallGap" w:sz="12" w:space="0" w:color="auto"/>
              <w:left w:val="single" w:sz="4" w:space="0" w:color="auto"/>
              <w:bottom w:val="thinThickSmallGap" w:sz="12" w:space="0" w:color="auto"/>
              <w:right w:val="single" w:sz="4" w:space="0" w:color="auto"/>
            </w:tcBorders>
            <w:vAlign w:val="center"/>
            <w:hideMark/>
          </w:tcPr>
          <w:p w14:paraId="0160561B"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67D3F4E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4966B9A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18</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4EE07E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78.3</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3AB1EB8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6A5863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31.6</w:t>
            </w:r>
          </w:p>
        </w:tc>
        <w:tc>
          <w:tcPr>
            <w:tcW w:w="419" w:type="pct"/>
            <w:vMerge/>
            <w:tcBorders>
              <w:top w:val="thinThickSmallGap" w:sz="12" w:space="0" w:color="auto"/>
              <w:left w:val="single" w:sz="4" w:space="0" w:color="auto"/>
              <w:bottom w:val="thinThickSmallGap" w:sz="12" w:space="0" w:color="auto"/>
              <w:right w:val="single" w:sz="4" w:space="0" w:color="auto"/>
            </w:tcBorders>
            <w:vAlign w:val="center"/>
            <w:hideMark/>
          </w:tcPr>
          <w:p w14:paraId="271BB717"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6D4BBA8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17</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D3FD0B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81</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6435F5A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51F1D2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75</w:t>
            </w:r>
          </w:p>
        </w:tc>
        <w:tc>
          <w:tcPr>
            <w:tcW w:w="421" w:type="pct"/>
            <w:vMerge/>
            <w:tcBorders>
              <w:top w:val="thinThickSmallGap" w:sz="12" w:space="0" w:color="auto"/>
              <w:left w:val="single" w:sz="4" w:space="0" w:color="auto"/>
              <w:bottom w:val="thinThickSmallGap" w:sz="12" w:space="0" w:color="auto"/>
              <w:right w:val="single" w:sz="4" w:space="0" w:color="auto"/>
            </w:tcBorders>
            <w:vAlign w:val="center"/>
            <w:hideMark/>
          </w:tcPr>
          <w:p w14:paraId="15AF490D"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r>
      <w:tr w:rsidR="00C17F87" w:rsidRPr="00F0464C" w14:paraId="03E91AD3" w14:textId="77777777" w:rsidTr="00F43274">
        <w:trPr>
          <w:jc w:val="center"/>
        </w:trPr>
        <w:tc>
          <w:tcPr>
            <w:tcW w:w="122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04FA196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Canned meat</w:t>
            </w:r>
          </w:p>
        </w:tc>
        <w:tc>
          <w:tcPr>
            <w:tcW w:w="873" w:type="pct"/>
            <w:tcBorders>
              <w:top w:val="thinThickSmallGap" w:sz="12" w:space="0" w:color="auto"/>
              <w:left w:val="single" w:sz="4" w:space="0" w:color="auto"/>
              <w:bottom w:val="single" w:sz="4" w:space="0" w:color="auto"/>
              <w:right w:val="single" w:sz="4" w:space="0" w:color="auto"/>
            </w:tcBorders>
            <w:vAlign w:val="center"/>
            <w:hideMark/>
          </w:tcPr>
          <w:p w14:paraId="09AD0D6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4EE852B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1B906D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7247DDB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A11822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30</w:t>
            </w:r>
          </w:p>
        </w:tc>
        <w:tc>
          <w:tcPr>
            <w:tcW w:w="419" w:type="pct"/>
            <w:vMerge w:val="restart"/>
            <w:tcBorders>
              <w:top w:val="thinThickSmallGap" w:sz="12" w:space="0" w:color="auto"/>
              <w:left w:val="single" w:sz="4" w:space="0" w:color="auto"/>
              <w:bottom w:val="thinThickSmallGap" w:sz="12" w:space="0" w:color="auto"/>
              <w:right w:val="single" w:sz="4" w:space="0" w:color="auto"/>
            </w:tcBorders>
            <w:vAlign w:val="center"/>
          </w:tcPr>
          <w:p w14:paraId="1CBA254D"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0.070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2C35B15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2E25E6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614C8DE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0ECB3C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40</w:t>
            </w:r>
          </w:p>
        </w:tc>
        <w:tc>
          <w:tcPr>
            <w:tcW w:w="421" w:type="pct"/>
            <w:vMerge w:val="restart"/>
            <w:tcBorders>
              <w:top w:val="thinThickSmallGap" w:sz="12" w:space="0" w:color="auto"/>
              <w:left w:val="single" w:sz="4" w:space="0" w:color="auto"/>
              <w:bottom w:val="thinThickSmallGap" w:sz="12" w:space="0" w:color="auto"/>
              <w:right w:val="single" w:sz="4" w:space="0" w:color="auto"/>
            </w:tcBorders>
            <w:vAlign w:val="center"/>
          </w:tcPr>
          <w:p w14:paraId="23B8CEFA"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1.000</w:t>
            </w:r>
          </w:p>
        </w:tc>
      </w:tr>
      <w:tr w:rsidR="00C17F87" w:rsidRPr="00F0464C" w14:paraId="08FF8995" w14:textId="77777777" w:rsidTr="00F0464C">
        <w:trPr>
          <w:trHeight w:val="233"/>
          <w:jc w:val="center"/>
        </w:trPr>
        <w:tc>
          <w:tcPr>
            <w:tcW w:w="1223" w:type="pct"/>
            <w:vMerge/>
            <w:tcBorders>
              <w:top w:val="thinThickSmallGap" w:sz="12" w:space="0" w:color="auto"/>
              <w:left w:val="single" w:sz="4" w:space="0" w:color="auto"/>
              <w:bottom w:val="thinThickSmallGap" w:sz="12" w:space="0" w:color="auto"/>
              <w:right w:val="single" w:sz="4" w:space="0" w:color="auto"/>
            </w:tcBorders>
            <w:vAlign w:val="center"/>
            <w:hideMark/>
          </w:tcPr>
          <w:p w14:paraId="20B6C78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1F1051D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502084D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A95F15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3559903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7FF865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50</w:t>
            </w:r>
          </w:p>
        </w:tc>
        <w:tc>
          <w:tcPr>
            <w:tcW w:w="419" w:type="pct"/>
            <w:vMerge/>
            <w:tcBorders>
              <w:top w:val="thinThickSmallGap" w:sz="12" w:space="0" w:color="auto"/>
              <w:left w:val="single" w:sz="4" w:space="0" w:color="auto"/>
              <w:bottom w:val="thinThickSmallGap" w:sz="12" w:space="0" w:color="auto"/>
              <w:right w:val="single" w:sz="4" w:space="0" w:color="auto"/>
            </w:tcBorders>
            <w:vAlign w:val="center"/>
            <w:hideMark/>
          </w:tcPr>
          <w:p w14:paraId="30D1C66C"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7AB5D8A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D455A1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589DA22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263B4A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60</w:t>
            </w:r>
          </w:p>
        </w:tc>
        <w:tc>
          <w:tcPr>
            <w:tcW w:w="421" w:type="pct"/>
            <w:vMerge/>
            <w:tcBorders>
              <w:top w:val="thinThickSmallGap" w:sz="12" w:space="0" w:color="auto"/>
              <w:left w:val="single" w:sz="4" w:space="0" w:color="auto"/>
              <w:bottom w:val="thinThickSmallGap" w:sz="12" w:space="0" w:color="auto"/>
              <w:right w:val="single" w:sz="4" w:space="0" w:color="auto"/>
            </w:tcBorders>
            <w:vAlign w:val="center"/>
            <w:hideMark/>
          </w:tcPr>
          <w:p w14:paraId="36161A66"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r>
      <w:tr w:rsidR="00C17F87" w:rsidRPr="00F0464C" w14:paraId="3EB27240" w14:textId="77777777" w:rsidTr="00F43274">
        <w:trPr>
          <w:jc w:val="center"/>
        </w:trPr>
        <w:tc>
          <w:tcPr>
            <w:tcW w:w="122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4E4DDA6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Non-fatty poultry (Chicken, rabbit)</w:t>
            </w:r>
          </w:p>
        </w:tc>
        <w:tc>
          <w:tcPr>
            <w:tcW w:w="873" w:type="pct"/>
            <w:tcBorders>
              <w:top w:val="thinThickSmallGap" w:sz="12" w:space="0" w:color="auto"/>
              <w:left w:val="single" w:sz="4" w:space="0" w:color="auto"/>
              <w:bottom w:val="single" w:sz="4" w:space="0" w:color="auto"/>
              <w:right w:val="single" w:sz="4" w:space="0" w:color="auto"/>
            </w:tcBorders>
            <w:vAlign w:val="center"/>
            <w:hideMark/>
          </w:tcPr>
          <w:p w14:paraId="1BC0103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3239BD7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C25F7E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07A5822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34</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37E4B5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68.0</w:t>
            </w:r>
          </w:p>
        </w:tc>
        <w:tc>
          <w:tcPr>
            <w:tcW w:w="419" w:type="pct"/>
            <w:vMerge w:val="restart"/>
            <w:tcBorders>
              <w:top w:val="thinThickSmallGap" w:sz="12" w:space="0" w:color="auto"/>
              <w:left w:val="single" w:sz="4" w:space="0" w:color="auto"/>
              <w:bottom w:val="thinThickSmallGap" w:sz="12" w:space="0" w:color="auto"/>
              <w:right w:val="single" w:sz="4" w:space="0" w:color="auto"/>
            </w:tcBorders>
            <w:vAlign w:val="center"/>
          </w:tcPr>
          <w:p w14:paraId="4F1DEFAC"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0.001</w:t>
            </w:r>
            <w:r w:rsidRPr="00F0464C">
              <w:rPr>
                <w:rFonts w:ascii="Times New Roman" w:eastAsia="Calibri" w:hAnsi="Times New Roman" w:cs="Times New Roman"/>
                <w:sz w:val="20"/>
                <w:szCs w:val="20"/>
              </w:rPr>
              <w:t>*</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4A807F03"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3E9574A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18.9</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06A8E6F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8B233DB"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28.3</w:t>
            </w:r>
          </w:p>
        </w:tc>
        <w:tc>
          <w:tcPr>
            <w:tcW w:w="421" w:type="pct"/>
            <w:vMerge w:val="restart"/>
            <w:tcBorders>
              <w:top w:val="thinThickSmallGap" w:sz="12" w:space="0" w:color="auto"/>
              <w:left w:val="single" w:sz="4" w:space="0" w:color="auto"/>
              <w:bottom w:val="thinThickSmallGap" w:sz="12" w:space="0" w:color="auto"/>
              <w:right w:val="single" w:sz="4" w:space="0" w:color="auto"/>
            </w:tcBorders>
            <w:vAlign w:val="center"/>
          </w:tcPr>
          <w:p w14:paraId="077C1807"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0.360</w:t>
            </w:r>
          </w:p>
        </w:tc>
      </w:tr>
      <w:tr w:rsidR="00C17F87" w:rsidRPr="00F0464C" w14:paraId="7A1F1D24" w14:textId="77777777" w:rsidTr="00F43274">
        <w:trPr>
          <w:jc w:val="center"/>
        </w:trPr>
        <w:tc>
          <w:tcPr>
            <w:tcW w:w="1223" w:type="pct"/>
            <w:vMerge/>
            <w:tcBorders>
              <w:top w:val="thinThickSmallGap" w:sz="12" w:space="0" w:color="auto"/>
              <w:left w:val="single" w:sz="4" w:space="0" w:color="auto"/>
              <w:bottom w:val="thinThickSmallGap" w:sz="12" w:space="0" w:color="auto"/>
              <w:right w:val="single" w:sz="4" w:space="0" w:color="auto"/>
            </w:tcBorders>
            <w:vAlign w:val="center"/>
            <w:hideMark/>
          </w:tcPr>
          <w:p w14:paraId="5ED5D37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4C1DA03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27985C1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B11865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70.0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0A5C9DD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E2004D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32.0</w:t>
            </w:r>
          </w:p>
        </w:tc>
        <w:tc>
          <w:tcPr>
            <w:tcW w:w="419" w:type="pct"/>
            <w:vMerge/>
            <w:tcBorders>
              <w:top w:val="thinThickSmallGap" w:sz="12" w:space="0" w:color="auto"/>
              <w:left w:val="single" w:sz="4" w:space="0" w:color="auto"/>
              <w:bottom w:val="thinThickSmallGap" w:sz="12" w:space="0" w:color="auto"/>
              <w:right w:val="single" w:sz="4" w:space="0" w:color="auto"/>
            </w:tcBorders>
            <w:vAlign w:val="center"/>
            <w:hideMark/>
          </w:tcPr>
          <w:p w14:paraId="4D668DBD"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7258592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43</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2606683"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81.1</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07497E7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38</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986658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71.7</w:t>
            </w:r>
          </w:p>
        </w:tc>
        <w:tc>
          <w:tcPr>
            <w:tcW w:w="421" w:type="pct"/>
            <w:vMerge/>
            <w:tcBorders>
              <w:top w:val="thinThickSmallGap" w:sz="12" w:space="0" w:color="auto"/>
              <w:left w:val="single" w:sz="4" w:space="0" w:color="auto"/>
              <w:bottom w:val="thinThickSmallGap" w:sz="12" w:space="0" w:color="auto"/>
              <w:right w:val="single" w:sz="4" w:space="0" w:color="auto"/>
            </w:tcBorders>
            <w:vAlign w:val="center"/>
            <w:hideMark/>
          </w:tcPr>
          <w:p w14:paraId="23F14635"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r>
      <w:tr w:rsidR="00C17F87" w:rsidRPr="00F0464C" w14:paraId="75E8ACB6" w14:textId="77777777" w:rsidTr="00F43274">
        <w:trPr>
          <w:jc w:val="center"/>
        </w:trPr>
        <w:tc>
          <w:tcPr>
            <w:tcW w:w="122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16ADEFA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Fatty poultry (Duck, pigeon)</w:t>
            </w:r>
          </w:p>
        </w:tc>
        <w:tc>
          <w:tcPr>
            <w:tcW w:w="873" w:type="pct"/>
            <w:tcBorders>
              <w:top w:val="thinThickSmallGap" w:sz="12" w:space="0" w:color="auto"/>
              <w:left w:val="single" w:sz="4" w:space="0" w:color="auto"/>
              <w:bottom w:val="single" w:sz="4" w:space="0" w:color="auto"/>
              <w:right w:val="single" w:sz="4" w:space="0" w:color="auto"/>
            </w:tcBorders>
            <w:vAlign w:val="center"/>
            <w:hideMark/>
          </w:tcPr>
          <w:p w14:paraId="29CECF9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7DFE1D4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8B7308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25</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46CE446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222D93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68.8</w:t>
            </w:r>
          </w:p>
        </w:tc>
        <w:tc>
          <w:tcPr>
            <w:tcW w:w="419" w:type="pct"/>
            <w:vMerge w:val="restart"/>
            <w:tcBorders>
              <w:top w:val="thinThickSmallGap" w:sz="12" w:space="0" w:color="auto"/>
              <w:left w:val="single" w:sz="4" w:space="0" w:color="auto"/>
              <w:bottom w:val="thinThickSmallGap" w:sz="12" w:space="0" w:color="auto"/>
              <w:right w:val="single" w:sz="4" w:space="0" w:color="auto"/>
            </w:tcBorders>
            <w:vAlign w:val="center"/>
          </w:tcPr>
          <w:p w14:paraId="3DF3FCDB"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0.001</w:t>
            </w:r>
            <w:r w:rsidRPr="00F0464C">
              <w:rPr>
                <w:rFonts w:ascii="Times New Roman" w:eastAsia="Calibri" w:hAnsi="Times New Roman" w:cs="Times New Roman"/>
                <w:sz w:val="20"/>
                <w:szCs w:val="20"/>
              </w:rPr>
              <w:t>*</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54382A5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9BDEC3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19.2</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561C60F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9C17D5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28</w:t>
            </w:r>
          </w:p>
        </w:tc>
        <w:tc>
          <w:tcPr>
            <w:tcW w:w="421" w:type="pct"/>
            <w:vMerge w:val="restart"/>
            <w:tcBorders>
              <w:top w:val="thinThickSmallGap" w:sz="12" w:space="0" w:color="auto"/>
              <w:left w:val="single" w:sz="4" w:space="0" w:color="auto"/>
              <w:bottom w:val="thinThickSmallGap" w:sz="12" w:space="0" w:color="auto"/>
              <w:right w:val="single" w:sz="4" w:space="0" w:color="auto"/>
            </w:tcBorders>
            <w:vAlign w:val="center"/>
          </w:tcPr>
          <w:p w14:paraId="2EF130C4"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0.523</w:t>
            </w:r>
          </w:p>
        </w:tc>
      </w:tr>
      <w:tr w:rsidR="00C17F87" w:rsidRPr="00F0464C" w14:paraId="71884ABC" w14:textId="77777777" w:rsidTr="00F43274">
        <w:trPr>
          <w:jc w:val="center"/>
        </w:trPr>
        <w:tc>
          <w:tcPr>
            <w:tcW w:w="1223" w:type="pct"/>
            <w:vMerge/>
            <w:tcBorders>
              <w:top w:val="thinThickSmallGap" w:sz="12" w:space="0" w:color="auto"/>
              <w:left w:val="single" w:sz="4" w:space="0" w:color="auto"/>
              <w:bottom w:val="thinThickSmallGap" w:sz="12" w:space="0" w:color="auto"/>
              <w:right w:val="single" w:sz="4" w:space="0" w:color="auto"/>
            </w:tcBorders>
            <w:vAlign w:val="center"/>
            <w:hideMark/>
          </w:tcPr>
          <w:p w14:paraId="7A36B65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1FFDAA3B"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61785AB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24</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13C408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75.0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5F8410B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881697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31.3</w:t>
            </w:r>
          </w:p>
        </w:tc>
        <w:tc>
          <w:tcPr>
            <w:tcW w:w="419" w:type="pct"/>
            <w:vMerge/>
            <w:tcBorders>
              <w:top w:val="thinThickSmallGap" w:sz="12" w:space="0" w:color="auto"/>
              <w:left w:val="single" w:sz="4" w:space="0" w:color="auto"/>
              <w:bottom w:val="thinThickSmallGap" w:sz="12" w:space="0" w:color="auto"/>
              <w:right w:val="single" w:sz="4" w:space="0" w:color="auto"/>
            </w:tcBorders>
            <w:vAlign w:val="center"/>
            <w:hideMark/>
          </w:tcPr>
          <w:p w14:paraId="47B7A3D1"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6B145B7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21</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706F76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80.8</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314EAD7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18</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260C5A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72</w:t>
            </w:r>
          </w:p>
        </w:tc>
        <w:tc>
          <w:tcPr>
            <w:tcW w:w="421" w:type="pct"/>
            <w:vMerge/>
            <w:tcBorders>
              <w:top w:val="thinThickSmallGap" w:sz="12" w:space="0" w:color="auto"/>
              <w:left w:val="single" w:sz="4" w:space="0" w:color="auto"/>
              <w:bottom w:val="thinThickSmallGap" w:sz="12" w:space="0" w:color="auto"/>
              <w:right w:val="single" w:sz="4" w:space="0" w:color="auto"/>
            </w:tcBorders>
            <w:vAlign w:val="center"/>
            <w:hideMark/>
          </w:tcPr>
          <w:p w14:paraId="458A9BD0"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r>
      <w:tr w:rsidR="00C17F87" w:rsidRPr="00F0464C" w14:paraId="12D65614" w14:textId="77777777" w:rsidTr="00F43274">
        <w:trPr>
          <w:jc w:val="center"/>
        </w:trPr>
        <w:tc>
          <w:tcPr>
            <w:tcW w:w="122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14A7F5C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Fresh fishes</w:t>
            </w:r>
          </w:p>
        </w:tc>
        <w:tc>
          <w:tcPr>
            <w:tcW w:w="873" w:type="pct"/>
            <w:tcBorders>
              <w:top w:val="thinThickSmallGap" w:sz="12" w:space="0" w:color="auto"/>
              <w:left w:val="single" w:sz="4" w:space="0" w:color="auto"/>
              <w:bottom w:val="single" w:sz="4" w:space="0" w:color="auto"/>
              <w:right w:val="single" w:sz="4" w:space="0" w:color="auto"/>
            </w:tcBorders>
            <w:vAlign w:val="center"/>
            <w:hideMark/>
          </w:tcPr>
          <w:p w14:paraId="0A8C80E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4B3ACF53"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A308B1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235455A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565F9B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40</w:t>
            </w:r>
          </w:p>
        </w:tc>
        <w:tc>
          <w:tcPr>
            <w:tcW w:w="419" w:type="pct"/>
            <w:vMerge w:val="restart"/>
            <w:tcBorders>
              <w:top w:val="thinThickSmallGap" w:sz="12" w:space="0" w:color="auto"/>
              <w:left w:val="single" w:sz="4" w:space="0" w:color="auto"/>
              <w:bottom w:val="thinThickSmallGap" w:sz="12" w:space="0" w:color="auto"/>
              <w:right w:val="single" w:sz="4" w:space="0" w:color="auto"/>
            </w:tcBorders>
            <w:vAlign w:val="center"/>
          </w:tcPr>
          <w:p w14:paraId="642B02AE"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0.001</w:t>
            </w:r>
            <w:r w:rsidRPr="00F0464C">
              <w:rPr>
                <w:rFonts w:ascii="Times New Roman" w:eastAsia="Calibri" w:hAnsi="Times New Roman" w:cs="Times New Roman"/>
                <w:sz w:val="20"/>
                <w:szCs w:val="20"/>
              </w:rPr>
              <w:t>*</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6112B56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5C7569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1.9</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6B50BA1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2FFCDC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13.5</w:t>
            </w:r>
          </w:p>
        </w:tc>
        <w:tc>
          <w:tcPr>
            <w:tcW w:w="421" w:type="pct"/>
            <w:vMerge w:val="restart"/>
            <w:tcBorders>
              <w:top w:val="thinThickSmallGap" w:sz="12" w:space="0" w:color="auto"/>
              <w:left w:val="single" w:sz="4" w:space="0" w:color="auto"/>
              <w:bottom w:val="thinThickSmallGap" w:sz="12" w:space="0" w:color="auto"/>
              <w:right w:val="single" w:sz="4" w:space="0" w:color="auto"/>
            </w:tcBorders>
            <w:vAlign w:val="center"/>
          </w:tcPr>
          <w:p w14:paraId="7A867228"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0.060</w:t>
            </w:r>
          </w:p>
        </w:tc>
      </w:tr>
      <w:tr w:rsidR="00C17F87" w:rsidRPr="00F0464C" w14:paraId="145B76B0" w14:textId="77777777" w:rsidTr="00F43274">
        <w:trPr>
          <w:jc w:val="center"/>
        </w:trPr>
        <w:tc>
          <w:tcPr>
            <w:tcW w:w="1223" w:type="pct"/>
            <w:vMerge/>
            <w:tcBorders>
              <w:top w:val="thinThickSmallGap" w:sz="12" w:space="0" w:color="auto"/>
              <w:left w:val="single" w:sz="4" w:space="0" w:color="auto"/>
              <w:bottom w:val="thinThickSmallGap" w:sz="12" w:space="0" w:color="auto"/>
              <w:right w:val="single" w:sz="4" w:space="0" w:color="auto"/>
            </w:tcBorders>
            <w:vAlign w:val="center"/>
            <w:hideMark/>
          </w:tcPr>
          <w:p w14:paraId="43B1065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794C557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0076F89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F2A99C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505A75F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96C1763"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60</w:t>
            </w:r>
          </w:p>
        </w:tc>
        <w:tc>
          <w:tcPr>
            <w:tcW w:w="419" w:type="pct"/>
            <w:vMerge/>
            <w:tcBorders>
              <w:top w:val="thinThickSmallGap" w:sz="12" w:space="0" w:color="auto"/>
              <w:left w:val="single" w:sz="4" w:space="0" w:color="auto"/>
              <w:bottom w:val="thinThickSmallGap" w:sz="12" w:space="0" w:color="auto"/>
              <w:right w:val="single" w:sz="4" w:space="0" w:color="auto"/>
            </w:tcBorders>
            <w:vAlign w:val="center"/>
            <w:hideMark/>
          </w:tcPr>
          <w:p w14:paraId="02CA1393"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1D5DA36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C5183D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98.1</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4E3B205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D54E95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86.5</w:t>
            </w:r>
          </w:p>
        </w:tc>
        <w:tc>
          <w:tcPr>
            <w:tcW w:w="421" w:type="pct"/>
            <w:vMerge/>
            <w:tcBorders>
              <w:top w:val="thinThickSmallGap" w:sz="12" w:space="0" w:color="auto"/>
              <w:left w:val="single" w:sz="4" w:space="0" w:color="auto"/>
              <w:bottom w:val="thinThickSmallGap" w:sz="12" w:space="0" w:color="auto"/>
              <w:right w:val="single" w:sz="4" w:space="0" w:color="auto"/>
            </w:tcBorders>
            <w:vAlign w:val="center"/>
            <w:hideMark/>
          </w:tcPr>
          <w:p w14:paraId="4D88CE34"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r>
      <w:tr w:rsidR="00C17F87" w:rsidRPr="00F0464C" w14:paraId="04A12C9D" w14:textId="77777777" w:rsidTr="00F43274">
        <w:trPr>
          <w:jc w:val="center"/>
        </w:trPr>
        <w:tc>
          <w:tcPr>
            <w:tcW w:w="1223"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13E4F09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Frozen fishes</w:t>
            </w:r>
          </w:p>
        </w:tc>
        <w:tc>
          <w:tcPr>
            <w:tcW w:w="873" w:type="pct"/>
            <w:tcBorders>
              <w:top w:val="thinThickSmallGap" w:sz="12" w:space="0" w:color="auto"/>
              <w:left w:val="single" w:sz="4" w:space="0" w:color="auto"/>
              <w:bottom w:val="single" w:sz="4" w:space="0" w:color="auto"/>
              <w:right w:val="single" w:sz="4" w:space="0" w:color="auto"/>
            </w:tcBorders>
            <w:vAlign w:val="center"/>
            <w:hideMark/>
          </w:tcPr>
          <w:p w14:paraId="50EEA29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6DE0CE4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457507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04B5CB4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4D434C0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25</w:t>
            </w:r>
          </w:p>
        </w:tc>
        <w:tc>
          <w:tcPr>
            <w:tcW w:w="419" w:type="pct"/>
            <w:vMerge w:val="restart"/>
            <w:tcBorders>
              <w:top w:val="thinThickSmallGap" w:sz="12" w:space="0" w:color="auto"/>
              <w:left w:val="single" w:sz="4" w:space="0" w:color="auto"/>
              <w:bottom w:val="thinThickSmallGap" w:sz="12" w:space="0" w:color="auto"/>
              <w:right w:val="single" w:sz="4" w:space="0" w:color="auto"/>
            </w:tcBorders>
            <w:vAlign w:val="center"/>
          </w:tcPr>
          <w:p w14:paraId="29C8E3CA"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0.444</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1AD7932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B34FFA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1B419F1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3F81DA6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28.6</w:t>
            </w:r>
          </w:p>
        </w:tc>
        <w:tc>
          <w:tcPr>
            <w:tcW w:w="421" w:type="pct"/>
            <w:vMerge w:val="restart"/>
            <w:tcBorders>
              <w:top w:val="thinThickSmallGap" w:sz="12" w:space="0" w:color="auto"/>
              <w:left w:val="single" w:sz="4" w:space="0" w:color="auto"/>
              <w:bottom w:val="thinThickSmallGap" w:sz="12" w:space="0" w:color="auto"/>
              <w:right w:val="single" w:sz="4" w:space="0" w:color="auto"/>
            </w:tcBorders>
            <w:vAlign w:val="center"/>
          </w:tcPr>
          <w:p w14:paraId="73A4641A"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0.462</w:t>
            </w:r>
          </w:p>
        </w:tc>
      </w:tr>
      <w:tr w:rsidR="00C17F87" w:rsidRPr="00F0464C" w14:paraId="4668D17C" w14:textId="77777777" w:rsidTr="00F43274">
        <w:trPr>
          <w:jc w:val="center"/>
        </w:trPr>
        <w:tc>
          <w:tcPr>
            <w:tcW w:w="1223" w:type="pct"/>
            <w:vMerge/>
            <w:tcBorders>
              <w:top w:val="thinThickSmallGap" w:sz="12" w:space="0" w:color="auto"/>
              <w:left w:val="single" w:sz="4" w:space="0" w:color="auto"/>
              <w:bottom w:val="thinThickSmallGap" w:sz="12" w:space="0" w:color="auto"/>
              <w:right w:val="single" w:sz="4" w:space="0" w:color="auto"/>
            </w:tcBorders>
            <w:vAlign w:val="center"/>
            <w:hideMark/>
          </w:tcPr>
          <w:p w14:paraId="36393D8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4CFB451B"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5E96F273"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FE0173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32E79955"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79F2317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75</w:t>
            </w:r>
          </w:p>
        </w:tc>
        <w:tc>
          <w:tcPr>
            <w:tcW w:w="419" w:type="pct"/>
            <w:vMerge/>
            <w:tcBorders>
              <w:top w:val="thinThickSmallGap" w:sz="12" w:space="0" w:color="auto"/>
              <w:left w:val="single" w:sz="4" w:space="0" w:color="auto"/>
              <w:bottom w:val="thinThickSmallGap" w:sz="12" w:space="0" w:color="auto"/>
              <w:right w:val="single" w:sz="4" w:space="0" w:color="auto"/>
            </w:tcBorders>
            <w:vAlign w:val="center"/>
            <w:hideMark/>
          </w:tcPr>
          <w:p w14:paraId="5B61598E"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40B59200"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0AED5A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1E48393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3C7FE5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71.4</w:t>
            </w:r>
          </w:p>
        </w:tc>
        <w:tc>
          <w:tcPr>
            <w:tcW w:w="421" w:type="pct"/>
            <w:vMerge/>
            <w:tcBorders>
              <w:top w:val="thinThickSmallGap" w:sz="12" w:space="0" w:color="auto"/>
              <w:left w:val="single" w:sz="4" w:space="0" w:color="auto"/>
              <w:bottom w:val="thinThickSmallGap" w:sz="12" w:space="0" w:color="auto"/>
              <w:right w:val="single" w:sz="4" w:space="0" w:color="auto"/>
            </w:tcBorders>
            <w:vAlign w:val="center"/>
            <w:hideMark/>
          </w:tcPr>
          <w:p w14:paraId="3A75707A"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p>
        </w:tc>
      </w:tr>
      <w:tr w:rsidR="00C17F87" w:rsidRPr="00F0464C" w14:paraId="40C0CE5B" w14:textId="77777777" w:rsidTr="00F43274">
        <w:trPr>
          <w:jc w:val="center"/>
        </w:trPr>
        <w:tc>
          <w:tcPr>
            <w:tcW w:w="1223" w:type="pct"/>
            <w:vMerge w:val="restart"/>
            <w:tcBorders>
              <w:top w:val="thinThickSmallGap" w:sz="12" w:space="0" w:color="auto"/>
              <w:left w:val="single" w:sz="4" w:space="0" w:color="auto"/>
              <w:bottom w:val="single" w:sz="4" w:space="0" w:color="auto"/>
              <w:right w:val="single" w:sz="4" w:space="0" w:color="auto"/>
            </w:tcBorders>
            <w:vAlign w:val="center"/>
            <w:hideMark/>
          </w:tcPr>
          <w:p w14:paraId="3E3961BB"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Eggs</w:t>
            </w:r>
          </w:p>
        </w:tc>
        <w:tc>
          <w:tcPr>
            <w:tcW w:w="873" w:type="pct"/>
            <w:tcBorders>
              <w:top w:val="thinThickSmallGap" w:sz="12" w:space="0" w:color="auto"/>
              <w:left w:val="single" w:sz="4" w:space="0" w:color="auto"/>
              <w:bottom w:val="single" w:sz="4" w:space="0" w:color="auto"/>
              <w:right w:val="single" w:sz="4" w:space="0" w:color="auto"/>
            </w:tcBorders>
            <w:vAlign w:val="center"/>
            <w:hideMark/>
          </w:tcPr>
          <w:p w14:paraId="3A671B0D"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Boiled</w:t>
            </w:r>
            <w:r w:rsidRPr="00F0464C">
              <w:rPr>
                <w:rFonts w:ascii="Times New Roman" w:eastAsia="Calibri" w:hAnsi="Times New Roman" w:cs="Times New Roman"/>
                <w:b/>
                <w:bCs/>
                <w:sz w:val="20"/>
                <w:szCs w:val="20"/>
                <w:lang w:bidi="ar-EG"/>
              </w:rPr>
              <w:t>/</w:t>
            </w:r>
            <w:r w:rsidRPr="00F0464C">
              <w:rPr>
                <w:rFonts w:ascii="Times New Roman" w:eastAsia="Calibri" w:hAnsi="Times New Roman" w:cs="Times New Roman"/>
                <w:sz w:val="20"/>
                <w:szCs w:val="20"/>
                <w:lang w:bidi="ar-EG"/>
              </w:rPr>
              <w:t>grilled</w:t>
            </w:r>
            <w:r w:rsidR="00C17F87" w:rsidRPr="00F0464C">
              <w:rPr>
                <w:rFonts w:ascii="Times New Roman" w:eastAsia="Calibri" w:hAnsi="Times New Roman" w:cs="Times New Roman"/>
                <w:sz w:val="20"/>
                <w:szCs w:val="20"/>
                <w:lang w:bidi="ar-EG"/>
              </w:rPr>
              <w:t xml:space="preserve"> </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20858C9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3E6ECED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53.9</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3C0246CE"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3E631CD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59</w:t>
            </w:r>
          </w:p>
        </w:tc>
        <w:tc>
          <w:tcPr>
            <w:tcW w:w="419" w:type="pct"/>
            <w:vMerge w:val="restart"/>
            <w:tcBorders>
              <w:top w:val="thinThickSmallGap" w:sz="12" w:space="0" w:color="auto"/>
              <w:left w:val="single" w:sz="4" w:space="0" w:color="auto"/>
              <w:bottom w:val="single" w:sz="4" w:space="0" w:color="auto"/>
              <w:right w:val="single" w:sz="4" w:space="0" w:color="auto"/>
            </w:tcBorders>
            <w:vAlign w:val="center"/>
          </w:tcPr>
          <w:p w14:paraId="7B56FD75"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0.820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53467407"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20</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0DE1A91"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50</w:t>
            </w:r>
          </w:p>
        </w:tc>
        <w:tc>
          <w:tcPr>
            <w:tcW w:w="271" w:type="pct"/>
            <w:tcBorders>
              <w:top w:val="thinThickSmallGap" w:sz="12" w:space="0" w:color="auto"/>
              <w:left w:val="single" w:sz="4" w:space="0" w:color="auto"/>
              <w:bottom w:val="single" w:sz="4" w:space="0" w:color="auto"/>
              <w:right w:val="single" w:sz="4" w:space="0" w:color="auto"/>
            </w:tcBorders>
            <w:vAlign w:val="center"/>
            <w:hideMark/>
          </w:tcPr>
          <w:p w14:paraId="73AE075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65C6633"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53.9</w:t>
            </w:r>
          </w:p>
        </w:tc>
        <w:tc>
          <w:tcPr>
            <w:tcW w:w="421" w:type="pct"/>
            <w:vMerge w:val="restart"/>
            <w:tcBorders>
              <w:top w:val="thinThickSmallGap" w:sz="12" w:space="0" w:color="auto"/>
              <w:left w:val="single" w:sz="4" w:space="0" w:color="auto"/>
              <w:bottom w:val="single" w:sz="4" w:space="0" w:color="auto"/>
              <w:right w:val="single" w:sz="4" w:space="0" w:color="auto"/>
            </w:tcBorders>
            <w:vAlign w:val="center"/>
          </w:tcPr>
          <w:p w14:paraId="51C9AB63" w14:textId="77777777" w:rsidR="0099473B" w:rsidRPr="00F0464C"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0.823</w:t>
            </w:r>
          </w:p>
        </w:tc>
      </w:tr>
      <w:tr w:rsidR="00C17F87" w:rsidRPr="00F0464C" w14:paraId="2841C601" w14:textId="77777777" w:rsidTr="00E23DD9">
        <w:trPr>
          <w:jc w:val="center"/>
        </w:trPr>
        <w:tc>
          <w:tcPr>
            <w:tcW w:w="1223" w:type="pct"/>
            <w:vMerge/>
            <w:tcBorders>
              <w:top w:val="thinThickSmallGap" w:sz="12" w:space="0" w:color="auto"/>
              <w:left w:val="single" w:sz="4" w:space="0" w:color="auto"/>
              <w:bottom w:val="thinThickSmallGap" w:sz="12" w:space="0" w:color="auto"/>
              <w:right w:val="single" w:sz="4" w:space="0" w:color="auto"/>
            </w:tcBorders>
            <w:vAlign w:val="center"/>
            <w:hideMark/>
          </w:tcPr>
          <w:p w14:paraId="3FB9474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hideMark/>
          </w:tcPr>
          <w:p w14:paraId="41F08746"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Fried</w:t>
            </w:r>
            <w:r w:rsidR="00C17F87" w:rsidRPr="00F0464C">
              <w:rPr>
                <w:rFonts w:ascii="Times New Roman" w:eastAsia="Calibri" w:hAnsi="Times New Roman" w:cs="Times New Roman"/>
                <w:sz w:val="20"/>
                <w:szCs w:val="20"/>
                <w:lang w:bidi="ar-EG"/>
              </w:rPr>
              <w:t xml:space="preserve"> </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4382546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18</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79ECFAA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46.2</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1359204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D38196F"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41</w:t>
            </w:r>
          </w:p>
        </w:tc>
        <w:tc>
          <w:tcPr>
            <w:tcW w:w="419" w:type="pct"/>
            <w:vMerge/>
            <w:tcBorders>
              <w:top w:val="thinThickSmallGap" w:sz="12" w:space="0" w:color="auto"/>
              <w:left w:val="single" w:sz="4" w:space="0" w:color="auto"/>
              <w:bottom w:val="thinThickSmallGap" w:sz="12" w:space="0" w:color="auto"/>
              <w:right w:val="single" w:sz="4" w:space="0" w:color="auto"/>
            </w:tcBorders>
            <w:vAlign w:val="center"/>
            <w:hideMark/>
          </w:tcPr>
          <w:p w14:paraId="4C34A8C4"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1B3B4132"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B40D469"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50</w:t>
            </w:r>
          </w:p>
        </w:tc>
        <w:tc>
          <w:tcPr>
            <w:tcW w:w="271" w:type="pct"/>
            <w:tcBorders>
              <w:top w:val="single" w:sz="4" w:space="0" w:color="auto"/>
              <w:left w:val="single" w:sz="4" w:space="0" w:color="auto"/>
              <w:bottom w:val="thinThickSmallGap" w:sz="12" w:space="0" w:color="auto"/>
              <w:right w:val="single" w:sz="4" w:space="0" w:color="auto"/>
            </w:tcBorders>
            <w:vAlign w:val="center"/>
            <w:hideMark/>
          </w:tcPr>
          <w:p w14:paraId="1121914C"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18</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FCFB938"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64.2</w:t>
            </w:r>
          </w:p>
        </w:tc>
        <w:tc>
          <w:tcPr>
            <w:tcW w:w="421" w:type="pct"/>
            <w:vMerge/>
            <w:tcBorders>
              <w:top w:val="thinThickSmallGap" w:sz="12" w:space="0" w:color="auto"/>
              <w:left w:val="single" w:sz="4" w:space="0" w:color="auto"/>
              <w:bottom w:val="thinThickSmallGap" w:sz="12" w:space="0" w:color="auto"/>
              <w:right w:val="single" w:sz="4" w:space="0" w:color="auto"/>
            </w:tcBorders>
            <w:vAlign w:val="center"/>
            <w:hideMark/>
          </w:tcPr>
          <w:p w14:paraId="6F01846A" w14:textId="77777777" w:rsidR="0099473B" w:rsidRPr="00F0464C" w:rsidRDefault="0099473B" w:rsidP="00405203">
            <w:pPr>
              <w:bidi w:val="0"/>
              <w:snapToGrid w:val="0"/>
              <w:spacing w:after="0" w:line="240" w:lineRule="auto"/>
              <w:jc w:val="both"/>
              <w:rPr>
                <w:rFonts w:ascii="Times New Roman" w:eastAsia="Calibri" w:hAnsi="Times New Roman" w:cs="Times New Roman"/>
                <w:sz w:val="20"/>
                <w:szCs w:val="20"/>
                <w:lang w:bidi="ar-EG"/>
              </w:rPr>
            </w:pPr>
          </w:p>
        </w:tc>
      </w:tr>
      <w:tr w:rsidR="002A27A4" w:rsidRPr="00F0464C" w14:paraId="179D408D" w14:textId="77777777" w:rsidTr="00E23DD9">
        <w:trPr>
          <w:jc w:val="center"/>
        </w:trPr>
        <w:tc>
          <w:tcPr>
            <w:tcW w:w="1223" w:type="pct"/>
            <w:vMerge w:val="restart"/>
            <w:tcBorders>
              <w:top w:val="thinThickSmallGap" w:sz="12" w:space="0" w:color="auto"/>
              <w:left w:val="single" w:sz="4" w:space="0" w:color="auto"/>
              <w:right w:val="single" w:sz="4" w:space="0" w:color="auto"/>
            </w:tcBorders>
            <w:vAlign w:val="center"/>
          </w:tcPr>
          <w:p w14:paraId="7E55D2A0"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Legumes &amp; beans</w:t>
            </w:r>
          </w:p>
        </w:tc>
        <w:tc>
          <w:tcPr>
            <w:tcW w:w="873" w:type="pct"/>
            <w:tcBorders>
              <w:top w:val="thinThickSmallGap" w:sz="12" w:space="0" w:color="auto"/>
              <w:left w:val="single" w:sz="4" w:space="0" w:color="auto"/>
              <w:bottom w:val="single" w:sz="4" w:space="0" w:color="auto"/>
              <w:right w:val="single" w:sz="4" w:space="0" w:color="auto"/>
            </w:tcBorders>
            <w:vAlign w:val="center"/>
          </w:tcPr>
          <w:p w14:paraId="3D7E4228"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Boiled or grilled </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2FBCC017"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49</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7721F7BC"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6D29EF24"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49</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7CC81E0D"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lang w:bidi="ar-EG"/>
              </w:rPr>
              <w:t>100</w:t>
            </w:r>
          </w:p>
        </w:tc>
        <w:tc>
          <w:tcPr>
            <w:tcW w:w="419" w:type="pct"/>
            <w:vMerge w:val="restart"/>
            <w:tcBorders>
              <w:top w:val="thinThickSmallGap" w:sz="12" w:space="0" w:color="auto"/>
              <w:left w:val="single" w:sz="4" w:space="0" w:color="auto"/>
              <w:right w:val="single" w:sz="4" w:space="0" w:color="auto"/>
            </w:tcBorders>
            <w:vAlign w:val="center"/>
          </w:tcPr>
          <w:p w14:paraId="2435E12B"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rPr>
            </w:pPr>
            <w:r w:rsidRPr="00F0464C">
              <w:rPr>
                <w:rFonts w:ascii="Times New Roman" w:eastAsia="Calibri" w:hAnsi="Times New Roman" w:cs="Times New Roman"/>
                <w:sz w:val="20"/>
                <w:szCs w:val="20"/>
              </w:rPr>
              <w:t>-------</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420BFF9E"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53</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615A37CC"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5D1B806C"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53</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031A9DFC"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421" w:type="pct"/>
            <w:vMerge w:val="restart"/>
            <w:tcBorders>
              <w:top w:val="thinThickSmallGap" w:sz="12" w:space="0" w:color="auto"/>
              <w:left w:val="single" w:sz="4" w:space="0" w:color="auto"/>
              <w:right w:val="single" w:sz="4" w:space="0" w:color="auto"/>
            </w:tcBorders>
            <w:vAlign w:val="center"/>
          </w:tcPr>
          <w:p w14:paraId="2F2B6B7E"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w:t>
            </w:r>
          </w:p>
          <w:p w14:paraId="2FC79B4A"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tc>
      </w:tr>
      <w:tr w:rsidR="002A27A4" w:rsidRPr="00F0464C" w14:paraId="5D7FF741" w14:textId="77777777" w:rsidTr="00E23DD9">
        <w:trPr>
          <w:jc w:val="center"/>
        </w:trPr>
        <w:tc>
          <w:tcPr>
            <w:tcW w:w="1223" w:type="pct"/>
            <w:vMerge/>
            <w:tcBorders>
              <w:left w:val="single" w:sz="4" w:space="0" w:color="auto"/>
              <w:bottom w:val="thinThickSmallGap" w:sz="12" w:space="0" w:color="auto"/>
              <w:right w:val="single" w:sz="4" w:space="0" w:color="auto"/>
            </w:tcBorders>
            <w:vAlign w:val="center"/>
          </w:tcPr>
          <w:p w14:paraId="06C20C76"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tcPr>
          <w:p w14:paraId="5D64B6EC"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Fried </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7BCA7471"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20E204CB"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19DEAF66"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0EFB92C1"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419" w:type="pct"/>
            <w:vMerge/>
            <w:tcBorders>
              <w:left w:val="single" w:sz="4" w:space="0" w:color="auto"/>
              <w:bottom w:val="thinThickSmallGap" w:sz="12" w:space="0" w:color="auto"/>
              <w:right w:val="single" w:sz="4" w:space="0" w:color="auto"/>
            </w:tcBorders>
            <w:vAlign w:val="center"/>
          </w:tcPr>
          <w:p w14:paraId="6439C084"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tcPr>
          <w:p w14:paraId="169B6FF5"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6422C1F9"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24786199"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3944F2E3"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421" w:type="pct"/>
            <w:vMerge/>
            <w:tcBorders>
              <w:left w:val="single" w:sz="4" w:space="0" w:color="auto"/>
              <w:bottom w:val="thinThickSmallGap" w:sz="12" w:space="0" w:color="auto"/>
              <w:right w:val="single" w:sz="4" w:space="0" w:color="auto"/>
            </w:tcBorders>
            <w:vAlign w:val="center"/>
          </w:tcPr>
          <w:p w14:paraId="2526D32C"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tc>
      </w:tr>
      <w:tr w:rsidR="002A27A4" w:rsidRPr="00F0464C" w14:paraId="174DE6ED" w14:textId="77777777" w:rsidTr="00E23DD9">
        <w:trPr>
          <w:jc w:val="center"/>
        </w:trPr>
        <w:tc>
          <w:tcPr>
            <w:tcW w:w="1223" w:type="pct"/>
            <w:vMerge w:val="restart"/>
            <w:tcBorders>
              <w:top w:val="thinThickSmallGap" w:sz="12" w:space="0" w:color="auto"/>
              <w:left w:val="single" w:sz="4" w:space="0" w:color="auto"/>
              <w:right w:val="single" w:sz="4" w:space="0" w:color="auto"/>
            </w:tcBorders>
            <w:vAlign w:val="center"/>
          </w:tcPr>
          <w:p w14:paraId="113D6244"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rPr>
              <w:t>Cooked Vegetable</w:t>
            </w:r>
          </w:p>
        </w:tc>
        <w:tc>
          <w:tcPr>
            <w:tcW w:w="873" w:type="pct"/>
            <w:tcBorders>
              <w:top w:val="thinThickSmallGap" w:sz="12" w:space="0" w:color="auto"/>
              <w:left w:val="single" w:sz="4" w:space="0" w:color="auto"/>
              <w:bottom w:val="single" w:sz="4" w:space="0" w:color="auto"/>
              <w:right w:val="single" w:sz="4" w:space="0" w:color="auto"/>
            </w:tcBorders>
            <w:vAlign w:val="center"/>
          </w:tcPr>
          <w:p w14:paraId="7AEF8285"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Boiled or grilled </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516F34E2"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324C92A7"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3EA2CE42"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19</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06CF9FA8"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rPr>
            </w:pPr>
            <w:r w:rsidRPr="00F0464C">
              <w:rPr>
                <w:rFonts w:ascii="Times New Roman" w:eastAsia="Calibri" w:hAnsi="Times New Roman" w:cs="Times New Roman"/>
                <w:sz w:val="20"/>
                <w:szCs w:val="20"/>
                <w:lang w:bidi="ar-EG"/>
              </w:rPr>
              <w:t>38</w:t>
            </w:r>
          </w:p>
        </w:tc>
        <w:tc>
          <w:tcPr>
            <w:tcW w:w="419" w:type="pct"/>
            <w:vMerge w:val="restart"/>
            <w:tcBorders>
              <w:top w:val="thinThickSmallGap" w:sz="12" w:space="0" w:color="auto"/>
              <w:left w:val="single" w:sz="4" w:space="0" w:color="auto"/>
              <w:right w:val="single" w:sz="4" w:space="0" w:color="auto"/>
            </w:tcBorders>
            <w:vAlign w:val="center"/>
          </w:tcPr>
          <w:p w14:paraId="662CB62A"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rPr>
            </w:pPr>
          </w:p>
          <w:p w14:paraId="5C5543B2"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rPr>
            </w:pPr>
            <w:r w:rsidRPr="00F0464C">
              <w:rPr>
                <w:rFonts w:ascii="Times New Roman" w:eastAsia="Calibri" w:hAnsi="Times New Roman" w:cs="Times New Roman"/>
                <w:sz w:val="20"/>
                <w:szCs w:val="20"/>
              </w:rPr>
              <w:t>0.001*</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4E12E6B8"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4629FFA1"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1.9</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544094B6"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4C95E00F"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3.8</w:t>
            </w:r>
          </w:p>
        </w:tc>
        <w:tc>
          <w:tcPr>
            <w:tcW w:w="421" w:type="pct"/>
            <w:vMerge w:val="restart"/>
            <w:tcBorders>
              <w:top w:val="thinThickSmallGap" w:sz="12" w:space="0" w:color="auto"/>
              <w:left w:val="single" w:sz="4" w:space="0" w:color="auto"/>
              <w:right w:val="single" w:sz="4" w:space="0" w:color="auto"/>
            </w:tcBorders>
            <w:vAlign w:val="center"/>
          </w:tcPr>
          <w:p w14:paraId="2CC18667"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1.000</w:t>
            </w:r>
          </w:p>
        </w:tc>
      </w:tr>
      <w:tr w:rsidR="002A27A4" w:rsidRPr="00F0464C" w14:paraId="70905F64" w14:textId="77777777" w:rsidTr="00E23DD9">
        <w:trPr>
          <w:jc w:val="center"/>
        </w:trPr>
        <w:tc>
          <w:tcPr>
            <w:tcW w:w="1223" w:type="pct"/>
            <w:vMerge/>
            <w:tcBorders>
              <w:left w:val="single" w:sz="4" w:space="0" w:color="auto"/>
              <w:bottom w:val="thinThickSmallGap" w:sz="12" w:space="0" w:color="auto"/>
              <w:right w:val="single" w:sz="4" w:space="0" w:color="auto"/>
            </w:tcBorders>
            <w:vAlign w:val="center"/>
          </w:tcPr>
          <w:p w14:paraId="22A0CCD8"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tcPr>
          <w:p w14:paraId="0DDF3D88"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Fried </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484853B0"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rPr>
              <w:t>49</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19BF5324"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98</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5BE55B80"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31</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08F42C06"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62</w:t>
            </w:r>
          </w:p>
        </w:tc>
        <w:tc>
          <w:tcPr>
            <w:tcW w:w="419" w:type="pct"/>
            <w:vMerge/>
            <w:tcBorders>
              <w:left w:val="single" w:sz="4" w:space="0" w:color="auto"/>
              <w:bottom w:val="thinThickSmallGap" w:sz="12" w:space="0" w:color="auto"/>
              <w:right w:val="single" w:sz="4" w:space="0" w:color="auto"/>
            </w:tcBorders>
            <w:vAlign w:val="center"/>
          </w:tcPr>
          <w:p w14:paraId="1A499296"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tcPr>
          <w:p w14:paraId="13894502"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52</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14292044"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98.1</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08C78F92"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51</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6ADB96B9"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96.2</w:t>
            </w:r>
          </w:p>
        </w:tc>
        <w:tc>
          <w:tcPr>
            <w:tcW w:w="421" w:type="pct"/>
            <w:vMerge/>
            <w:tcBorders>
              <w:left w:val="single" w:sz="4" w:space="0" w:color="auto"/>
              <w:bottom w:val="thinThickSmallGap" w:sz="12" w:space="0" w:color="auto"/>
              <w:right w:val="single" w:sz="4" w:space="0" w:color="auto"/>
            </w:tcBorders>
            <w:vAlign w:val="center"/>
          </w:tcPr>
          <w:p w14:paraId="05322A60"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tc>
      </w:tr>
      <w:tr w:rsidR="002A27A4" w:rsidRPr="00F0464C" w14:paraId="57EE0E21" w14:textId="77777777" w:rsidTr="00E23DD9">
        <w:trPr>
          <w:jc w:val="center"/>
        </w:trPr>
        <w:tc>
          <w:tcPr>
            <w:tcW w:w="1223" w:type="pct"/>
            <w:vMerge w:val="restart"/>
            <w:tcBorders>
              <w:top w:val="thinThickSmallGap" w:sz="12" w:space="0" w:color="auto"/>
              <w:left w:val="single" w:sz="4" w:space="0" w:color="auto"/>
              <w:right w:val="single" w:sz="4" w:space="0" w:color="auto"/>
            </w:tcBorders>
            <w:vAlign w:val="center"/>
          </w:tcPr>
          <w:p w14:paraId="6DA87A35"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rPr>
              <w:t xml:space="preserve">Rice </w:t>
            </w:r>
            <w:r w:rsidRPr="00F0464C">
              <w:rPr>
                <w:rFonts w:ascii="Times New Roman" w:eastAsia="Calibri" w:hAnsi="Times New Roman" w:cs="Times New Roman"/>
                <w:sz w:val="20"/>
                <w:szCs w:val="20"/>
                <w:lang w:bidi="ar-EG"/>
              </w:rPr>
              <w:t>/</w:t>
            </w:r>
            <w:r w:rsidRPr="00F0464C">
              <w:rPr>
                <w:rFonts w:ascii="Times New Roman" w:eastAsia="Calibri" w:hAnsi="Times New Roman" w:cs="Times New Roman"/>
                <w:sz w:val="20"/>
                <w:szCs w:val="20"/>
              </w:rPr>
              <w:t xml:space="preserve"> pasta</w:t>
            </w:r>
          </w:p>
        </w:tc>
        <w:tc>
          <w:tcPr>
            <w:tcW w:w="873" w:type="pct"/>
            <w:tcBorders>
              <w:top w:val="thinThickSmallGap" w:sz="12" w:space="0" w:color="auto"/>
              <w:left w:val="single" w:sz="4" w:space="0" w:color="auto"/>
              <w:bottom w:val="single" w:sz="4" w:space="0" w:color="auto"/>
              <w:right w:val="single" w:sz="4" w:space="0" w:color="auto"/>
            </w:tcBorders>
            <w:vAlign w:val="center"/>
          </w:tcPr>
          <w:p w14:paraId="73653F42"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Boiled or grilled </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0E38B87F"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310A9ACF"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7EE1B34A"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33A811A6"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14.3</w:t>
            </w:r>
          </w:p>
        </w:tc>
        <w:tc>
          <w:tcPr>
            <w:tcW w:w="419" w:type="pct"/>
            <w:vMerge w:val="restart"/>
            <w:tcBorders>
              <w:top w:val="thinThickSmallGap" w:sz="12" w:space="0" w:color="auto"/>
              <w:left w:val="single" w:sz="4" w:space="0" w:color="auto"/>
              <w:right w:val="single" w:sz="4" w:space="0" w:color="auto"/>
            </w:tcBorders>
            <w:vAlign w:val="center"/>
          </w:tcPr>
          <w:p w14:paraId="51B9D935"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0.012</w:t>
            </w:r>
            <w:r w:rsidRPr="00F0464C">
              <w:rPr>
                <w:rFonts w:ascii="Times New Roman" w:eastAsia="Calibri" w:hAnsi="Times New Roman" w:cs="Times New Roman"/>
                <w:sz w:val="20"/>
                <w:szCs w:val="20"/>
              </w:rPr>
              <w:t>*</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61CEA02B"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4EE36A43"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1.9</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0570619D"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435D6C46"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3.8</w:t>
            </w:r>
          </w:p>
        </w:tc>
        <w:tc>
          <w:tcPr>
            <w:tcW w:w="421" w:type="pct"/>
            <w:vMerge w:val="restart"/>
            <w:tcBorders>
              <w:top w:val="thinThickSmallGap" w:sz="12" w:space="0" w:color="auto"/>
              <w:left w:val="single" w:sz="4" w:space="0" w:color="auto"/>
              <w:right w:val="single" w:sz="4" w:space="0" w:color="auto"/>
            </w:tcBorders>
            <w:vAlign w:val="center"/>
          </w:tcPr>
          <w:p w14:paraId="720F81A8"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1.000</w:t>
            </w:r>
          </w:p>
        </w:tc>
      </w:tr>
      <w:tr w:rsidR="002A27A4" w:rsidRPr="00F0464C" w14:paraId="4C2E005D" w14:textId="77777777" w:rsidTr="00E23DD9">
        <w:trPr>
          <w:jc w:val="center"/>
        </w:trPr>
        <w:tc>
          <w:tcPr>
            <w:tcW w:w="1223" w:type="pct"/>
            <w:vMerge/>
            <w:tcBorders>
              <w:left w:val="single" w:sz="4" w:space="0" w:color="auto"/>
              <w:bottom w:val="thinThickSmallGap" w:sz="12" w:space="0" w:color="auto"/>
              <w:right w:val="single" w:sz="4" w:space="0" w:color="auto"/>
            </w:tcBorders>
            <w:vAlign w:val="center"/>
          </w:tcPr>
          <w:p w14:paraId="62A0EAD1"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thinThickSmallGap" w:sz="12" w:space="0" w:color="auto"/>
              <w:right w:val="single" w:sz="4" w:space="0" w:color="auto"/>
            </w:tcBorders>
            <w:vAlign w:val="center"/>
          </w:tcPr>
          <w:p w14:paraId="525D442B"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Fried </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5F0D0334"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49</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1140DD13"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006DED0F"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42</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142C130C"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85.7</w:t>
            </w:r>
          </w:p>
        </w:tc>
        <w:tc>
          <w:tcPr>
            <w:tcW w:w="419" w:type="pct"/>
            <w:vMerge/>
            <w:tcBorders>
              <w:left w:val="single" w:sz="4" w:space="0" w:color="auto"/>
              <w:bottom w:val="thinThickSmallGap" w:sz="12" w:space="0" w:color="auto"/>
              <w:right w:val="single" w:sz="4" w:space="0" w:color="auto"/>
            </w:tcBorders>
            <w:vAlign w:val="center"/>
          </w:tcPr>
          <w:p w14:paraId="79E3687B"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thinThickSmallGap" w:sz="12" w:space="0" w:color="auto"/>
              <w:right w:val="single" w:sz="4" w:space="0" w:color="auto"/>
            </w:tcBorders>
            <w:vAlign w:val="center"/>
          </w:tcPr>
          <w:p w14:paraId="242C3A13"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52</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4FBC9EAD"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98.1</w:t>
            </w:r>
          </w:p>
        </w:tc>
        <w:tc>
          <w:tcPr>
            <w:tcW w:w="271" w:type="pct"/>
            <w:tcBorders>
              <w:top w:val="single" w:sz="4" w:space="0" w:color="auto"/>
              <w:left w:val="single" w:sz="4" w:space="0" w:color="auto"/>
              <w:bottom w:val="thinThickSmallGap" w:sz="12" w:space="0" w:color="auto"/>
              <w:right w:val="single" w:sz="4" w:space="0" w:color="auto"/>
            </w:tcBorders>
            <w:vAlign w:val="center"/>
          </w:tcPr>
          <w:p w14:paraId="12204065"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51</w:t>
            </w:r>
          </w:p>
        </w:tc>
        <w:tc>
          <w:tcPr>
            <w:tcW w:w="245" w:type="pct"/>
            <w:tcBorders>
              <w:top w:val="single" w:sz="4" w:space="0" w:color="auto"/>
              <w:left w:val="single" w:sz="4" w:space="0" w:color="auto"/>
              <w:bottom w:val="thinThickSmallGap" w:sz="12" w:space="0" w:color="auto"/>
              <w:right w:val="single" w:sz="4" w:space="0" w:color="auto"/>
            </w:tcBorders>
            <w:vAlign w:val="center"/>
          </w:tcPr>
          <w:p w14:paraId="7A532B98"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96.2</w:t>
            </w:r>
          </w:p>
        </w:tc>
        <w:tc>
          <w:tcPr>
            <w:tcW w:w="421" w:type="pct"/>
            <w:vMerge/>
            <w:tcBorders>
              <w:left w:val="single" w:sz="4" w:space="0" w:color="auto"/>
              <w:bottom w:val="thinThickSmallGap" w:sz="12" w:space="0" w:color="auto"/>
              <w:right w:val="single" w:sz="4" w:space="0" w:color="auto"/>
            </w:tcBorders>
            <w:vAlign w:val="center"/>
          </w:tcPr>
          <w:p w14:paraId="63BC5C4E"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tc>
      </w:tr>
      <w:tr w:rsidR="002A27A4" w:rsidRPr="00F0464C" w14:paraId="4B574422" w14:textId="77777777" w:rsidTr="00E23DD9">
        <w:trPr>
          <w:jc w:val="center"/>
        </w:trPr>
        <w:tc>
          <w:tcPr>
            <w:tcW w:w="1223" w:type="pct"/>
            <w:vMerge w:val="restart"/>
            <w:tcBorders>
              <w:top w:val="thinThickSmallGap" w:sz="12" w:space="0" w:color="auto"/>
              <w:left w:val="single" w:sz="4" w:space="0" w:color="auto"/>
              <w:right w:val="single" w:sz="4" w:space="0" w:color="auto"/>
            </w:tcBorders>
            <w:vAlign w:val="center"/>
          </w:tcPr>
          <w:p w14:paraId="1BD0DC6F"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rPr>
              <w:t>Potato, sweet potato, taro</w:t>
            </w:r>
          </w:p>
        </w:tc>
        <w:tc>
          <w:tcPr>
            <w:tcW w:w="873" w:type="pct"/>
            <w:tcBorders>
              <w:top w:val="thinThickSmallGap" w:sz="12" w:space="0" w:color="auto"/>
              <w:left w:val="single" w:sz="4" w:space="0" w:color="auto"/>
              <w:bottom w:val="single" w:sz="4" w:space="0" w:color="auto"/>
              <w:right w:val="single" w:sz="4" w:space="0" w:color="auto"/>
            </w:tcBorders>
            <w:vAlign w:val="center"/>
          </w:tcPr>
          <w:p w14:paraId="36A55056"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Boiled or grilled </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7F07CE0D"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14</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6978CE9E"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35.9</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5A9B7404"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19</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18BE9785"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48.7</w:t>
            </w:r>
          </w:p>
        </w:tc>
        <w:tc>
          <w:tcPr>
            <w:tcW w:w="419" w:type="pct"/>
            <w:vMerge w:val="restart"/>
            <w:tcBorders>
              <w:top w:val="thinThickSmallGap" w:sz="12" w:space="0" w:color="auto"/>
              <w:left w:val="single" w:sz="4" w:space="0" w:color="auto"/>
              <w:right w:val="single" w:sz="4" w:space="0" w:color="auto"/>
            </w:tcBorders>
            <w:vAlign w:val="center"/>
          </w:tcPr>
          <w:p w14:paraId="62C78987"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0.359</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1BF3F36F"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78CEB8AC"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20</w:t>
            </w:r>
          </w:p>
        </w:tc>
        <w:tc>
          <w:tcPr>
            <w:tcW w:w="271" w:type="pct"/>
            <w:tcBorders>
              <w:top w:val="thinThickSmallGap" w:sz="12" w:space="0" w:color="auto"/>
              <w:left w:val="single" w:sz="4" w:space="0" w:color="auto"/>
              <w:bottom w:val="single" w:sz="4" w:space="0" w:color="auto"/>
              <w:right w:val="single" w:sz="4" w:space="0" w:color="auto"/>
            </w:tcBorders>
            <w:vAlign w:val="center"/>
          </w:tcPr>
          <w:p w14:paraId="2D8F8609"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11</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7615E24E" w14:textId="77777777" w:rsidR="002A27A4" w:rsidRPr="00F0464C" w:rsidRDefault="002A27A4" w:rsidP="006644BF">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22</w:t>
            </w:r>
          </w:p>
        </w:tc>
        <w:tc>
          <w:tcPr>
            <w:tcW w:w="421" w:type="pct"/>
            <w:vMerge w:val="restart"/>
            <w:tcBorders>
              <w:top w:val="thinThickSmallGap" w:sz="12" w:space="0" w:color="auto"/>
              <w:left w:val="single" w:sz="4" w:space="0" w:color="auto"/>
              <w:right w:val="single" w:sz="4" w:space="0" w:color="auto"/>
            </w:tcBorders>
            <w:vAlign w:val="center"/>
          </w:tcPr>
          <w:p w14:paraId="4097BEC6"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p>
          <w:p w14:paraId="187E9643" w14:textId="77777777" w:rsidR="002A27A4" w:rsidRPr="00F0464C" w:rsidRDefault="002A27A4" w:rsidP="00F0464C">
            <w:pPr>
              <w:bidi w:val="0"/>
              <w:snapToGrid w:val="0"/>
              <w:spacing w:after="0" w:line="240" w:lineRule="auto"/>
              <w:jc w:val="center"/>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1.000</w:t>
            </w:r>
          </w:p>
        </w:tc>
      </w:tr>
      <w:tr w:rsidR="002A27A4" w:rsidRPr="00F0464C" w14:paraId="402AFD89" w14:textId="77777777" w:rsidTr="00F43274">
        <w:trPr>
          <w:jc w:val="center"/>
        </w:trPr>
        <w:tc>
          <w:tcPr>
            <w:tcW w:w="1223" w:type="pct"/>
            <w:vMerge/>
            <w:tcBorders>
              <w:left w:val="single" w:sz="4" w:space="0" w:color="auto"/>
              <w:bottom w:val="single" w:sz="4" w:space="0" w:color="auto"/>
              <w:right w:val="single" w:sz="4" w:space="0" w:color="auto"/>
            </w:tcBorders>
            <w:vAlign w:val="center"/>
          </w:tcPr>
          <w:p w14:paraId="6DDDA43D"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p>
        </w:tc>
        <w:tc>
          <w:tcPr>
            <w:tcW w:w="873" w:type="pct"/>
            <w:tcBorders>
              <w:top w:val="single" w:sz="4" w:space="0" w:color="auto"/>
              <w:left w:val="single" w:sz="4" w:space="0" w:color="auto"/>
              <w:bottom w:val="single" w:sz="4" w:space="0" w:color="auto"/>
              <w:right w:val="single" w:sz="4" w:space="0" w:color="auto"/>
            </w:tcBorders>
            <w:vAlign w:val="center"/>
          </w:tcPr>
          <w:p w14:paraId="6AF2BAD5"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 xml:space="preserve">Fried </w:t>
            </w:r>
          </w:p>
        </w:tc>
        <w:tc>
          <w:tcPr>
            <w:tcW w:w="271" w:type="pct"/>
            <w:tcBorders>
              <w:top w:val="single" w:sz="4" w:space="0" w:color="auto"/>
              <w:left w:val="single" w:sz="4" w:space="0" w:color="auto"/>
              <w:bottom w:val="single" w:sz="4" w:space="0" w:color="auto"/>
              <w:right w:val="single" w:sz="4" w:space="0" w:color="auto"/>
            </w:tcBorders>
            <w:vAlign w:val="center"/>
          </w:tcPr>
          <w:p w14:paraId="7CF67530"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25</w:t>
            </w:r>
          </w:p>
        </w:tc>
        <w:tc>
          <w:tcPr>
            <w:tcW w:w="245" w:type="pct"/>
            <w:tcBorders>
              <w:top w:val="single" w:sz="4" w:space="0" w:color="auto"/>
              <w:left w:val="single" w:sz="4" w:space="0" w:color="auto"/>
              <w:bottom w:val="single" w:sz="4" w:space="0" w:color="auto"/>
              <w:right w:val="single" w:sz="4" w:space="0" w:color="auto"/>
            </w:tcBorders>
            <w:vAlign w:val="center"/>
          </w:tcPr>
          <w:p w14:paraId="15FA9D5D"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64.1</w:t>
            </w:r>
          </w:p>
        </w:tc>
        <w:tc>
          <w:tcPr>
            <w:tcW w:w="271" w:type="pct"/>
            <w:tcBorders>
              <w:top w:val="single" w:sz="4" w:space="0" w:color="auto"/>
              <w:left w:val="single" w:sz="4" w:space="0" w:color="auto"/>
              <w:bottom w:val="single" w:sz="4" w:space="0" w:color="auto"/>
              <w:right w:val="single" w:sz="4" w:space="0" w:color="auto"/>
            </w:tcBorders>
            <w:vAlign w:val="center"/>
          </w:tcPr>
          <w:p w14:paraId="4A73B40E"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20</w:t>
            </w:r>
          </w:p>
        </w:tc>
        <w:tc>
          <w:tcPr>
            <w:tcW w:w="245" w:type="pct"/>
            <w:tcBorders>
              <w:top w:val="single" w:sz="4" w:space="0" w:color="auto"/>
              <w:left w:val="single" w:sz="4" w:space="0" w:color="auto"/>
              <w:bottom w:val="single" w:sz="4" w:space="0" w:color="auto"/>
              <w:right w:val="single" w:sz="4" w:space="0" w:color="auto"/>
            </w:tcBorders>
            <w:vAlign w:val="center"/>
          </w:tcPr>
          <w:p w14:paraId="53CF4A90"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51.3</w:t>
            </w:r>
          </w:p>
        </w:tc>
        <w:tc>
          <w:tcPr>
            <w:tcW w:w="419" w:type="pct"/>
            <w:vMerge/>
            <w:tcBorders>
              <w:left w:val="single" w:sz="4" w:space="0" w:color="auto"/>
              <w:bottom w:val="single" w:sz="4" w:space="0" w:color="auto"/>
              <w:right w:val="single" w:sz="4" w:space="0" w:color="auto"/>
            </w:tcBorders>
            <w:vAlign w:val="center"/>
          </w:tcPr>
          <w:p w14:paraId="526C491C"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p>
        </w:tc>
        <w:tc>
          <w:tcPr>
            <w:tcW w:w="271" w:type="pct"/>
            <w:tcBorders>
              <w:top w:val="single" w:sz="4" w:space="0" w:color="auto"/>
              <w:left w:val="single" w:sz="4" w:space="0" w:color="auto"/>
              <w:bottom w:val="single" w:sz="4" w:space="0" w:color="auto"/>
              <w:right w:val="single" w:sz="4" w:space="0" w:color="auto"/>
            </w:tcBorders>
            <w:vAlign w:val="center"/>
          </w:tcPr>
          <w:p w14:paraId="1F3D8600"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40</w:t>
            </w:r>
          </w:p>
        </w:tc>
        <w:tc>
          <w:tcPr>
            <w:tcW w:w="245" w:type="pct"/>
            <w:tcBorders>
              <w:top w:val="single" w:sz="4" w:space="0" w:color="auto"/>
              <w:left w:val="single" w:sz="4" w:space="0" w:color="auto"/>
              <w:bottom w:val="single" w:sz="4" w:space="0" w:color="auto"/>
              <w:right w:val="single" w:sz="4" w:space="0" w:color="auto"/>
            </w:tcBorders>
            <w:vAlign w:val="center"/>
          </w:tcPr>
          <w:p w14:paraId="164A64C7"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80</w:t>
            </w:r>
          </w:p>
        </w:tc>
        <w:tc>
          <w:tcPr>
            <w:tcW w:w="271" w:type="pct"/>
            <w:tcBorders>
              <w:top w:val="single" w:sz="4" w:space="0" w:color="auto"/>
              <w:left w:val="single" w:sz="4" w:space="0" w:color="auto"/>
              <w:bottom w:val="single" w:sz="4" w:space="0" w:color="auto"/>
              <w:right w:val="single" w:sz="4" w:space="0" w:color="auto"/>
            </w:tcBorders>
            <w:vAlign w:val="center"/>
          </w:tcPr>
          <w:p w14:paraId="3F08D14D"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39</w:t>
            </w:r>
          </w:p>
        </w:tc>
        <w:tc>
          <w:tcPr>
            <w:tcW w:w="245" w:type="pct"/>
            <w:tcBorders>
              <w:top w:val="single" w:sz="4" w:space="0" w:color="auto"/>
              <w:left w:val="single" w:sz="4" w:space="0" w:color="auto"/>
              <w:bottom w:val="single" w:sz="4" w:space="0" w:color="auto"/>
              <w:right w:val="single" w:sz="4" w:space="0" w:color="auto"/>
            </w:tcBorders>
            <w:vAlign w:val="center"/>
          </w:tcPr>
          <w:p w14:paraId="50525ADA"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r w:rsidRPr="00F0464C">
              <w:rPr>
                <w:rFonts w:ascii="Times New Roman" w:eastAsia="Calibri" w:hAnsi="Times New Roman" w:cs="Times New Roman"/>
                <w:sz w:val="20"/>
                <w:szCs w:val="20"/>
                <w:lang w:bidi="ar-EG"/>
              </w:rPr>
              <w:t>78</w:t>
            </w:r>
          </w:p>
        </w:tc>
        <w:tc>
          <w:tcPr>
            <w:tcW w:w="421" w:type="pct"/>
            <w:vMerge/>
            <w:tcBorders>
              <w:left w:val="single" w:sz="4" w:space="0" w:color="auto"/>
              <w:bottom w:val="single" w:sz="4" w:space="0" w:color="auto"/>
              <w:right w:val="single" w:sz="4" w:space="0" w:color="auto"/>
            </w:tcBorders>
            <w:vAlign w:val="center"/>
          </w:tcPr>
          <w:p w14:paraId="02743BE9" w14:textId="77777777" w:rsidR="002A27A4" w:rsidRPr="00F0464C" w:rsidRDefault="002A27A4" w:rsidP="00405203">
            <w:pPr>
              <w:bidi w:val="0"/>
              <w:snapToGrid w:val="0"/>
              <w:spacing w:after="0" w:line="240" w:lineRule="auto"/>
              <w:jc w:val="both"/>
              <w:rPr>
                <w:rFonts w:ascii="Times New Roman" w:eastAsia="Calibri" w:hAnsi="Times New Roman" w:cs="Times New Roman"/>
                <w:sz w:val="20"/>
                <w:szCs w:val="20"/>
                <w:lang w:bidi="ar-EG"/>
              </w:rPr>
            </w:pPr>
          </w:p>
        </w:tc>
      </w:tr>
    </w:tbl>
    <w:p w14:paraId="5B740A92" w14:textId="77777777" w:rsidR="00F0464C" w:rsidRDefault="00F0464C" w:rsidP="00F0464C">
      <w:pPr>
        <w:bidi w:val="0"/>
        <w:snapToGrid w:val="0"/>
        <w:spacing w:after="0" w:line="240" w:lineRule="auto"/>
        <w:jc w:val="both"/>
        <w:rPr>
          <w:rFonts w:ascii="Times New Roman" w:eastAsia="Times New Roman" w:hAnsi="Times New Roman" w:cs="Times New Roman"/>
          <w:sz w:val="18"/>
          <w:szCs w:val="18"/>
        </w:rPr>
      </w:pPr>
      <w:r w:rsidRPr="0080767D">
        <w:rPr>
          <w:rFonts w:ascii="Times New Roman" w:eastAsia="Times New Roman" w:hAnsi="Times New Roman" w:cs="Times New Roman"/>
          <w:sz w:val="18"/>
          <w:szCs w:val="18"/>
          <w:lang w:bidi="ar-EG"/>
        </w:rPr>
        <w:t xml:space="preserve">* </w:t>
      </w:r>
      <w:r w:rsidRPr="0080767D">
        <w:rPr>
          <w:rFonts w:ascii="Times New Roman" w:eastAsia="Times New Roman" w:hAnsi="Times New Roman" w:cs="Times New Roman"/>
          <w:sz w:val="18"/>
          <w:szCs w:val="18"/>
        </w:rPr>
        <w:t>Significant at ≤ 0.05 as reported from fisher exact test.</w:t>
      </w:r>
    </w:p>
    <w:p w14:paraId="0DC66DBE" w14:textId="77777777" w:rsidR="00F0464C" w:rsidRPr="0080767D" w:rsidRDefault="00F0464C" w:rsidP="00F0464C">
      <w:pPr>
        <w:bidi w:val="0"/>
        <w:snapToGrid w:val="0"/>
        <w:spacing w:after="0" w:line="240" w:lineRule="auto"/>
        <w:jc w:val="both"/>
        <w:rPr>
          <w:rFonts w:ascii="Times New Roman" w:eastAsia="Times New Roman" w:hAnsi="Times New Roman" w:cs="Times New Roman"/>
          <w:sz w:val="18"/>
          <w:szCs w:val="18"/>
        </w:rPr>
      </w:pPr>
      <w:r w:rsidRPr="0080767D">
        <w:rPr>
          <w:rFonts w:ascii="Times New Roman" w:eastAsia="Times New Roman" w:hAnsi="Times New Roman" w:cs="Times New Roman"/>
          <w:sz w:val="18"/>
          <w:szCs w:val="18"/>
        </w:rPr>
        <w:t># The number of subjects who only consumed that food</w:t>
      </w:r>
    </w:p>
    <w:p w14:paraId="4C4D4AD6" w14:textId="77777777" w:rsidR="00F43274" w:rsidRPr="0080767D" w:rsidRDefault="00F43274" w:rsidP="00F43274">
      <w:pPr>
        <w:bidi w:val="0"/>
        <w:snapToGrid w:val="0"/>
        <w:spacing w:after="0" w:line="240" w:lineRule="auto"/>
        <w:jc w:val="both"/>
        <w:outlineLvl w:val="0"/>
        <w:rPr>
          <w:rFonts w:ascii="Times New Roman" w:hAnsi="Times New Roman" w:cs="Times New Roman"/>
          <w:sz w:val="20"/>
          <w:szCs w:val="20"/>
          <w:lang w:eastAsia="zh-CN"/>
        </w:rPr>
      </w:pPr>
    </w:p>
    <w:p w14:paraId="4CE37DB0" w14:textId="77777777" w:rsidR="00C17F87" w:rsidRPr="00C17F87" w:rsidRDefault="00C17F87" w:rsidP="00405203">
      <w:pPr>
        <w:bidi w:val="0"/>
        <w:snapToGrid w:val="0"/>
        <w:spacing w:after="0" w:line="240" w:lineRule="auto"/>
        <w:ind w:firstLine="425"/>
        <w:jc w:val="both"/>
        <w:rPr>
          <w:rFonts w:ascii="Times New Roman" w:hAnsi="Times New Roman" w:cs="Times New Roman"/>
          <w:sz w:val="20"/>
          <w:szCs w:val="18"/>
          <w:lang w:eastAsia="zh-CN"/>
        </w:rPr>
      </w:pPr>
    </w:p>
    <w:p w14:paraId="4E59B06A" w14:textId="77777777" w:rsidR="002A27A4" w:rsidRDefault="002A27A4" w:rsidP="00405203">
      <w:pPr>
        <w:bidi w:val="0"/>
        <w:snapToGrid w:val="0"/>
        <w:spacing w:after="0" w:line="240" w:lineRule="auto"/>
        <w:jc w:val="center"/>
        <w:outlineLvl w:val="0"/>
        <w:rPr>
          <w:rFonts w:ascii="Times New Roman" w:eastAsia="Times New Roman" w:hAnsi="Times New Roman" w:cs="Times New Roman"/>
          <w:b/>
          <w:bCs/>
          <w:sz w:val="20"/>
          <w:szCs w:val="18"/>
        </w:rPr>
      </w:pPr>
    </w:p>
    <w:p w14:paraId="61D1A66D" w14:textId="77777777" w:rsidR="002A27A4" w:rsidRDefault="002A27A4" w:rsidP="002A27A4">
      <w:pPr>
        <w:bidi w:val="0"/>
        <w:snapToGrid w:val="0"/>
        <w:spacing w:after="0" w:line="240" w:lineRule="auto"/>
        <w:jc w:val="center"/>
        <w:outlineLvl w:val="0"/>
        <w:rPr>
          <w:rFonts w:ascii="Times New Roman" w:eastAsia="Times New Roman" w:hAnsi="Times New Roman" w:cs="Times New Roman"/>
          <w:b/>
          <w:bCs/>
          <w:sz w:val="20"/>
          <w:szCs w:val="18"/>
        </w:rPr>
      </w:pPr>
    </w:p>
    <w:p w14:paraId="5CD75C35" w14:textId="77777777" w:rsidR="002A27A4" w:rsidRDefault="002A27A4" w:rsidP="00F0464C">
      <w:pPr>
        <w:bidi w:val="0"/>
        <w:snapToGrid w:val="0"/>
        <w:spacing w:after="0" w:line="240" w:lineRule="auto"/>
        <w:outlineLvl w:val="0"/>
        <w:rPr>
          <w:rFonts w:ascii="Times New Roman" w:eastAsia="Times New Roman" w:hAnsi="Times New Roman" w:cs="Times New Roman"/>
          <w:b/>
          <w:bCs/>
          <w:sz w:val="20"/>
          <w:szCs w:val="18"/>
        </w:rPr>
      </w:pPr>
    </w:p>
    <w:p w14:paraId="4CF939CA" w14:textId="77777777" w:rsidR="0099473B" w:rsidRPr="00C17F87" w:rsidRDefault="0099473B" w:rsidP="00F0464C">
      <w:pPr>
        <w:bidi w:val="0"/>
        <w:snapToGrid w:val="0"/>
        <w:spacing w:after="0" w:line="240" w:lineRule="auto"/>
        <w:outlineLvl w:val="0"/>
        <w:rPr>
          <w:rFonts w:ascii="Times New Roman" w:eastAsia="Calibri" w:hAnsi="Times New Roman" w:cs="Times New Roman"/>
          <w:b/>
          <w:bCs/>
          <w:sz w:val="20"/>
          <w:szCs w:val="18"/>
          <w:lang w:bidi="ar-EG"/>
        </w:rPr>
      </w:pPr>
      <w:r w:rsidRPr="00C17F87">
        <w:rPr>
          <w:rFonts w:ascii="Times New Roman" w:eastAsia="Times New Roman" w:hAnsi="Times New Roman" w:cs="Times New Roman"/>
          <w:b/>
          <w:bCs/>
          <w:sz w:val="20"/>
          <w:szCs w:val="18"/>
        </w:rPr>
        <w:lastRenderedPageBreak/>
        <w:t>Table (4) Frequency of food consumed as it is in the study subjects.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17"/>
        <w:gridCol w:w="817"/>
        <w:gridCol w:w="824"/>
        <w:gridCol w:w="817"/>
        <w:gridCol w:w="824"/>
        <w:gridCol w:w="817"/>
        <w:gridCol w:w="824"/>
        <w:gridCol w:w="817"/>
        <w:gridCol w:w="819"/>
      </w:tblGrid>
      <w:tr w:rsidR="0099473B" w:rsidRPr="003E1D8F" w14:paraId="5A933A93" w14:textId="77777777" w:rsidTr="00C17F87">
        <w:trPr>
          <w:tblHeader/>
          <w:jc w:val="center"/>
        </w:trPr>
        <w:tc>
          <w:tcPr>
            <w:tcW w:w="1539" w:type="pct"/>
            <w:vMerge w:val="restart"/>
            <w:tcBorders>
              <w:top w:val="single" w:sz="4" w:space="0" w:color="auto"/>
              <w:left w:val="single" w:sz="4" w:space="0" w:color="auto"/>
              <w:bottom w:val="single" w:sz="4" w:space="0" w:color="auto"/>
              <w:right w:val="single" w:sz="4" w:space="0" w:color="auto"/>
            </w:tcBorders>
            <w:vAlign w:val="center"/>
          </w:tcPr>
          <w:p w14:paraId="102AE0BD"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lang w:bidi="ar-EG"/>
              </w:rPr>
            </w:pPr>
          </w:p>
          <w:p w14:paraId="57FC6AC8"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Food type</w:t>
            </w:r>
          </w:p>
        </w:tc>
        <w:tc>
          <w:tcPr>
            <w:tcW w:w="3461" w:type="pct"/>
            <w:gridSpan w:val="8"/>
            <w:tcBorders>
              <w:top w:val="single" w:sz="4" w:space="0" w:color="auto"/>
              <w:left w:val="single" w:sz="4" w:space="0" w:color="auto"/>
              <w:bottom w:val="single" w:sz="4" w:space="0" w:color="auto"/>
              <w:right w:val="single" w:sz="4" w:space="0" w:color="auto"/>
            </w:tcBorders>
            <w:vAlign w:val="center"/>
            <w:hideMark/>
          </w:tcPr>
          <w:p w14:paraId="0999565F"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Frequency of food consumed as it is</w:t>
            </w:r>
          </w:p>
        </w:tc>
      </w:tr>
      <w:tr w:rsidR="0099473B" w:rsidRPr="003E1D8F" w14:paraId="19AAFB3E" w14:textId="77777777" w:rsidTr="00C17F87">
        <w:trPr>
          <w:tblHeader/>
          <w:jc w:val="center"/>
        </w:trPr>
        <w:tc>
          <w:tcPr>
            <w:tcW w:w="1539" w:type="pct"/>
            <w:vMerge/>
            <w:tcBorders>
              <w:top w:val="single" w:sz="4" w:space="0" w:color="auto"/>
              <w:left w:val="single" w:sz="4" w:space="0" w:color="auto"/>
              <w:bottom w:val="single" w:sz="4" w:space="0" w:color="auto"/>
              <w:right w:val="single" w:sz="4" w:space="0" w:color="auto"/>
            </w:tcBorders>
            <w:vAlign w:val="center"/>
            <w:hideMark/>
          </w:tcPr>
          <w:p w14:paraId="5D3AFEDB"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p>
        </w:tc>
        <w:tc>
          <w:tcPr>
            <w:tcW w:w="1730" w:type="pct"/>
            <w:gridSpan w:val="4"/>
            <w:tcBorders>
              <w:top w:val="single" w:sz="4" w:space="0" w:color="auto"/>
              <w:left w:val="single" w:sz="4" w:space="0" w:color="auto"/>
              <w:bottom w:val="single" w:sz="4" w:space="0" w:color="auto"/>
              <w:right w:val="single" w:sz="4" w:space="0" w:color="auto"/>
            </w:tcBorders>
            <w:vAlign w:val="center"/>
            <w:hideMark/>
          </w:tcPr>
          <w:p w14:paraId="3B4FEF26"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Intervention Group (50)</w:t>
            </w:r>
          </w:p>
        </w:tc>
        <w:tc>
          <w:tcPr>
            <w:tcW w:w="1730" w:type="pct"/>
            <w:gridSpan w:val="4"/>
            <w:tcBorders>
              <w:top w:val="single" w:sz="4" w:space="0" w:color="auto"/>
              <w:left w:val="single" w:sz="4" w:space="0" w:color="auto"/>
              <w:bottom w:val="single" w:sz="4" w:space="0" w:color="auto"/>
              <w:right w:val="single" w:sz="4" w:space="0" w:color="auto"/>
            </w:tcBorders>
            <w:vAlign w:val="center"/>
            <w:hideMark/>
          </w:tcPr>
          <w:p w14:paraId="04966B9C"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Control Group (53)</w:t>
            </w:r>
          </w:p>
        </w:tc>
      </w:tr>
      <w:tr w:rsidR="00DB75A1" w:rsidRPr="003E1D8F" w14:paraId="1A959783" w14:textId="77777777" w:rsidTr="00C17F87">
        <w:trPr>
          <w:tblHeader/>
          <w:jc w:val="center"/>
        </w:trPr>
        <w:tc>
          <w:tcPr>
            <w:tcW w:w="1539" w:type="pct"/>
            <w:vMerge/>
            <w:tcBorders>
              <w:top w:val="single" w:sz="4" w:space="0" w:color="auto"/>
              <w:left w:val="single" w:sz="4" w:space="0" w:color="auto"/>
              <w:bottom w:val="single" w:sz="4" w:space="0" w:color="auto"/>
              <w:right w:val="single" w:sz="4" w:space="0" w:color="auto"/>
            </w:tcBorders>
            <w:vAlign w:val="center"/>
            <w:hideMark/>
          </w:tcPr>
          <w:p w14:paraId="4F753C82"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5F9F2FE6"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Pre</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78FD813D"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posttest</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3053F693"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Pre</w:t>
            </w:r>
          </w:p>
        </w:tc>
        <w:tc>
          <w:tcPr>
            <w:tcW w:w="865" w:type="pct"/>
            <w:gridSpan w:val="2"/>
            <w:tcBorders>
              <w:top w:val="single" w:sz="4" w:space="0" w:color="auto"/>
              <w:left w:val="single" w:sz="4" w:space="0" w:color="auto"/>
              <w:bottom w:val="single" w:sz="4" w:space="0" w:color="auto"/>
              <w:right w:val="single" w:sz="4" w:space="0" w:color="auto"/>
            </w:tcBorders>
            <w:vAlign w:val="center"/>
            <w:hideMark/>
          </w:tcPr>
          <w:p w14:paraId="20273128"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posttest</w:t>
            </w:r>
          </w:p>
        </w:tc>
      </w:tr>
      <w:tr w:rsidR="00C17F87" w:rsidRPr="003E1D8F" w14:paraId="09CE27EB" w14:textId="77777777" w:rsidTr="00C17F87">
        <w:trPr>
          <w:jc w:val="center"/>
        </w:trPr>
        <w:tc>
          <w:tcPr>
            <w:tcW w:w="1539" w:type="pct"/>
            <w:vMerge/>
            <w:tcBorders>
              <w:top w:val="single" w:sz="4" w:space="0" w:color="auto"/>
              <w:left w:val="single" w:sz="4" w:space="0" w:color="auto"/>
              <w:bottom w:val="single" w:sz="4" w:space="0" w:color="auto"/>
              <w:right w:val="single" w:sz="4" w:space="0" w:color="auto"/>
            </w:tcBorders>
            <w:vAlign w:val="center"/>
            <w:hideMark/>
          </w:tcPr>
          <w:p w14:paraId="77E2371B" w14:textId="77777777" w:rsidR="0099473B" w:rsidRPr="003E1D8F" w:rsidRDefault="0099473B" w:rsidP="00F0464C">
            <w:pPr>
              <w:bidi w:val="0"/>
              <w:snapToGrid w:val="0"/>
              <w:spacing w:after="0" w:line="240" w:lineRule="auto"/>
              <w:jc w:val="both"/>
              <w:rPr>
                <w:rFonts w:ascii="Times New Roman" w:eastAsia="Calibri" w:hAnsi="Times New Roman" w:cs="Times New Roman"/>
                <w:b/>
                <w:bCs/>
                <w:sz w:val="20"/>
                <w:szCs w:val="20"/>
                <w:lang w:bidi="ar-EG"/>
              </w:rPr>
            </w:pPr>
          </w:p>
        </w:tc>
        <w:tc>
          <w:tcPr>
            <w:tcW w:w="431" w:type="pct"/>
            <w:tcBorders>
              <w:top w:val="single" w:sz="4" w:space="0" w:color="auto"/>
              <w:left w:val="single" w:sz="4" w:space="0" w:color="auto"/>
              <w:bottom w:val="single" w:sz="4" w:space="0" w:color="auto"/>
              <w:right w:val="single" w:sz="4" w:space="0" w:color="auto"/>
            </w:tcBorders>
            <w:vAlign w:val="center"/>
            <w:hideMark/>
          </w:tcPr>
          <w:p w14:paraId="3C6901B1"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No. *</w:t>
            </w:r>
          </w:p>
        </w:tc>
        <w:tc>
          <w:tcPr>
            <w:tcW w:w="435" w:type="pct"/>
            <w:tcBorders>
              <w:top w:val="single" w:sz="4" w:space="0" w:color="auto"/>
              <w:left w:val="single" w:sz="4" w:space="0" w:color="auto"/>
              <w:bottom w:val="single" w:sz="4" w:space="0" w:color="auto"/>
              <w:right w:val="single" w:sz="4" w:space="0" w:color="auto"/>
            </w:tcBorders>
            <w:vAlign w:val="center"/>
            <w:hideMark/>
          </w:tcPr>
          <w:p w14:paraId="2372B8F2"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rPr>
            </w:pPr>
            <w:r w:rsidRPr="003E1D8F">
              <w:rPr>
                <w:rFonts w:ascii="Times New Roman" w:eastAsia="Calibri" w:hAnsi="Times New Roman" w:cs="Times New Roman"/>
                <w:b/>
                <w:bCs/>
                <w:sz w:val="20"/>
                <w:szCs w:val="20"/>
                <w:lang w:bidi="ar-EG"/>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032DE6FF"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No. *</w:t>
            </w:r>
          </w:p>
        </w:tc>
        <w:tc>
          <w:tcPr>
            <w:tcW w:w="435" w:type="pct"/>
            <w:tcBorders>
              <w:top w:val="single" w:sz="4" w:space="0" w:color="auto"/>
              <w:left w:val="single" w:sz="4" w:space="0" w:color="auto"/>
              <w:bottom w:val="single" w:sz="4" w:space="0" w:color="auto"/>
              <w:right w:val="single" w:sz="4" w:space="0" w:color="auto"/>
            </w:tcBorders>
            <w:vAlign w:val="center"/>
            <w:hideMark/>
          </w:tcPr>
          <w:p w14:paraId="13037844"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rPr>
            </w:pPr>
            <w:r w:rsidRPr="003E1D8F">
              <w:rPr>
                <w:rFonts w:ascii="Times New Roman" w:eastAsia="Calibri" w:hAnsi="Times New Roman" w:cs="Times New Roman"/>
                <w:b/>
                <w:bCs/>
                <w:sz w:val="20"/>
                <w:szCs w:val="20"/>
                <w:lang w:bidi="ar-EG"/>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072981F4"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No. *</w:t>
            </w:r>
          </w:p>
        </w:tc>
        <w:tc>
          <w:tcPr>
            <w:tcW w:w="435" w:type="pct"/>
            <w:tcBorders>
              <w:top w:val="single" w:sz="4" w:space="0" w:color="auto"/>
              <w:left w:val="single" w:sz="4" w:space="0" w:color="auto"/>
              <w:bottom w:val="single" w:sz="4" w:space="0" w:color="auto"/>
              <w:right w:val="single" w:sz="4" w:space="0" w:color="auto"/>
            </w:tcBorders>
            <w:vAlign w:val="center"/>
            <w:hideMark/>
          </w:tcPr>
          <w:p w14:paraId="5E6B2F6D"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rPr>
            </w:pPr>
            <w:r w:rsidRPr="003E1D8F">
              <w:rPr>
                <w:rFonts w:ascii="Times New Roman" w:eastAsia="Calibri" w:hAnsi="Times New Roman" w:cs="Times New Roman"/>
                <w:b/>
                <w:bCs/>
                <w:sz w:val="20"/>
                <w:szCs w:val="20"/>
                <w:lang w:bidi="ar-EG"/>
              </w:rPr>
              <w:t>(%)</w:t>
            </w:r>
          </w:p>
        </w:tc>
        <w:tc>
          <w:tcPr>
            <w:tcW w:w="431" w:type="pct"/>
            <w:tcBorders>
              <w:top w:val="single" w:sz="4" w:space="0" w:color="auto"/>
              <w:left w:val="single" w:sz="4" w:space="0" w:color="auto"/>
              <w:bottom w:val="single" w:sz="4" w:space="0" w:color="auto"/>
              <w:right w:val="single" w:sz="4" w:space="0" w:color="auto"/>
            </w:tcBorders>
            <w:vAlign w:val="center"/>
            <w:hideMark/>
          </w:tcPr>
          <w:p w14:paraId="510754DE"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lang w:bidi="ar-EG"/>
              </w:rPr>
            </w:pPr>
            <w:r w:rsidRPr="003E1D8F">
              <w:rPr>
                <w:rFonts w:ascii="Times New Roman" w:eastAsia="Calibri" w:hAnsi="Times New Roman" w:cs="Times New Roman"/>
                <w:b/>
                <w:bCs/>
                <w:sz w:val="20"/>
                <w:szCs w:val="20"/>
                <w:lang w:bidi="ar-EG"/>
              </w:rPr>
              <w:t>No. *</w:t>
            </w:r>
          </w:p>
        </w:tc>
        <w:tc>
          <w:tcPr>
            <w:tcW w:w="435" w:type="pct"/>
            <w:tcBorders>
              <w:top w:val="single" w:sz="4" w:space="0" w:color="auto"/>
              <w:left w:val="single" w:sz="4" w:space="0" w:color="auto"/>
              <w:bottom w:val="single" w:sz="4" w:space="0" w:color="auto"/>
              <w:right w:val="single" w:sz="4" w:space="0" w:color="auto"/>
            </w:tcBorders>
            <w:vAlign w:val="center"/>
            <w:hideMark/>
          </w:tcPr>
          <w:p w14:paraId="214FB48C" w14:textId="77777777" w:rsidR="0099473B" w:rsidRPr="003E1D8F" w:rsidRDefault="0099473B" w:rsidP="00F0464C">
            <w:pPr>
              <w:bidi w:val="0"/>
              <w:snapToGrid w:val="0"/>
              <w:spacing w:after="0" w:line="240" w:lineRule="auto"/>
              <w:jc w:val="center"/>
              <w:rPr>
                <w:rFonts w:ascii="Times New Roman" w:eastAsia="Calibri" w:hAnsi="Times New Roman" w:cs="Times New Roman"/>
                <w:b/>
                <w:bCs/>
                <w:sz w:val="20"/>
                <w:szCs w:val="20"/>
              </w:rPr>
            </w:pPr>
            <w:r w:rsidRPr="003E1D8F">
              <w:rPr>
                <w:rFonts w:ascii="Times New Roman" w:eastAsia="Calibri" w:hAnsi="Times New Roman" w:cs="Times New Roman"/>
                <w:b/>
                <w:bCs/>
                <w:sz w:val="20"/>
                <w:szCs w:val="20"/>
                <w:lang w:bidi="ar-EG"/>
              </w:rPr>
              <w:t>(%)</w:t>
            </w:r>
          </w:p>
        </w:tc>
      </w:tr>
      <w:tr w:rsidR="00C17F87" w:rsidRPr="003E1D8F" w14:paraId="746493E0"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44DE19AB"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Milk #</w:t>
            </w:r>
          </w:p>
        </w:tc>
        <w:tc>
          <w:tcPr>
            <w:tcW w:w="431" w:type="pct"/>
            <w:tcBorders>
              <w:top w:val="single" w:sz="4" w:space="0" w:color="auto"/>
              <w:left w:val="single" w:sz="4" w:space="0" w:color="auto"/>
              <w:bottom w:val="single" w:sz="4" w:space="0" w:color="auto"/>
              <w:right w:val="single" w:sz="4" w:space="0" w:color="auto"/>
            </w:tcBorders>
            <w:vAlign w:val="center"/>
            <w:hideMark/>
          </w:tcPr>
          <w:p w14:paraId="178B90E9"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38</w:t>
            </w:r>
          </w:p>
        </w:tc>
        <w:tc>
          <w:tcPr>
            <w:tcW w:w="435" w:type="pct"/>
            <w:tcBorders>
              <w:top w:val="single" w:sz="4" w:space="0" w:color="auto"/>
              <w:left w:val="single" w:sz="4" w:space="0" w:color="auto"/>
              <w:bottom w:val="single" w:sz="4" w:space="0" w:color="auto"/>
              <w:right w:val="single" w:sz="4" w:space="0" w:color="auto"/>
            </w:tcBorders>
            <w:vAlign w:val="center"/>
            <w:hideMark/>
          </w:tcPr>
          <w:p w14:paraId="604301AD"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76.0</w:t>
            </w:r>
          </w:p>
        </w:tc>
        <w:tc>
          <w:tcPr>
            <w:tcW w:w="431" w:type="pct"/>
            <w:tcBorders>
              <w:top w:val="single" w:sz="4" w:space="0" w:color="auto"/>
              <w:left w:val="single" w:sz="4" w:space="0" w:color="auto"/>
              <w:bottom w:val="single" w:sz="4" w:space="0" w:color="auto"/>
              <w:right w:val="single" w:sz="4" w:space="0" w:color="auto"/>
            </w:tcBorders>
            <w:vAlign w:val="center"/>
            <w:hideMark/>
          </w:tcPr>
          <w:p w14:paraId="05A42B2F"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38</w:t>
            </w:r>
          </w:p>
        </w:tc>
        <w:tc>
          <w:tcPr>
            <w:tcW w:w="435" w:type="pct"/>
            <w:tcBorders>
              <w:top w:val="single" w:sz="4" w:space="0" w:color="auto"/>
              <w:left w:val="single" w:sz="4" w:space="0" w:color="auto"/>
              <w:bottom w:val="single" w:sz="4" w:space="0" w:color="auto"/>
              <w:right w:val="single" w:sz="4" w:space="0" w:color="auto"/>
            </w:tcBorders>
            <w:vAlign w:val="center"/>
            <w:hideMark/>
          </w:tcPr>
          <w:p w14:paraId="06195BAE"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76.0</w:t>
            </w:r>
          </w:p>
        </w:tc>
        <w:tc>
          <w:tcPr>
            <w:tcW w:w="431" w:type="pct"/>
            <w:tcBorders>
              <w:top w:val="single" w:sz="4" w:space="0" w:color="auto"/>
              <w:left w:val="single" w:sz="4" w:space="0" w:color="auto"/>
              <w:bottom w:val="single" w:sz="4" w:space="0" w:color="auto"/>
              <w:right w:val="single" w:sz="4" w:space="0" w:color="auto"/>
            </w:tcBorders>
            <w:vAlign w:val="center"/>
            <w:hideMark/>
          </w:tcPr>
          <w:p w14:paraId="15DEDF21"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33</w:t>
            </w:r>
          </w:p>
        </w:tc>
        <w:tc>
          <w:tcPr>
            <w:tcW w:w="435" w:type="pct"/>
            <w:tcBorders>
              <w:top w:val="single" w:sz="4" w:space="0" w:color="auto"/>
              <w:left w:val="single" w:sz="4" w:space="0" w:color="auto"/>
              <w:bottom w:val="single" w:sz="4" w:space="0" w:color="auto"/>
              <w:right w:val="single" w:sz="4" w:space="0" w:color="auto"/>
            </w:tcBorders>
            <w:vAlign w:val="center"/>
            <w:hideMark/>
          </w:tcPr>
          <w:p w14:paraId="2222C251"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62.3</w:t>
            </w:r>
          </w:p>
        </w:tc>
        <w:tc>
          <w:tcPr>
            <w:tcW w:w="431" w:type="pct"/>
            <w:tcBorders>
              <w:top w:val="single" w:sz="4" w:space="0" w:color="auto"/>
              <w:left w:val="single" w:sz="4" w:space="0" w:color="auto"/>
              <w:bottom w:val="single" w:sz="4" w:space="0" w:color="auto"/>
              <w:right w:val="single" w:sz="4" w:space="0" w:color="auto"/>
            </w:tcBorders>
            <w:vAlign w:val="center"/>
            <w:hideMark/>
          </w:tcPr>
          <w:p w14:paraId="2A856249"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32</w:t>
            </w:r>
          </w:p>
        </w:tc>
        <w:tc>
          <w:tcPr>
            <w:tcW w:w="435" w:type="pct"/>
            <w:tcBorders>
              <w:top w:val="single" w:sz="4" w:space="0" w:color="auto"/>
              <w:left w:val="single" w:sz="4" w:space="0" w:color="auto"/>
              <w:bottom w:val="single" w:sz="4" w:space="0" w:color="auto"/>
              <w:right w:val="single" w:sz="4" w:space="0" w:color="auto"/>
            </w:tcBorders>
            <w:vAlign w:val="center"/>
            <w:hideMark/>
          </w:tcPr>
          <w:p w14:paraId="5A186196"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60.4</w:t>
            </w:r>
          </w:p>
        </w:tc>
      </w:tr>
      <w:tr w:rsidR="00C17F87" w:rsidRPr="003E1D8F" w14:paraId="556CB81C"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5189F727"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Yoghurt #</w:t>
            </w:r>
          </w:p>
        </w:tc>
        <w:tc>
          <w:tcPr>
            <w:tcW w:w="431" w:type="pct"/>
            <w:tcBorders>
              <w:top w:val="single" w:sz="4" w:space="0" w:color="auto"/>
              <w:left w:val="single" w:sz="4" w:space="0" w:color="auto"/>
              <w:bottom w:val="single" w:sz="4" w:space="0" w:color="auto"/>
              <w:right w:val="single" w:sz="4" w:space="0" w:color="auto"/>
            </w:tcBorders>
            <w:vAlign w:val="center"/>
            <w:hideMark/>
          </w:tcPr>
          <w:p w14:paraId="34DB79E5"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10</w:t>
            </w:r>
          </w:p>
        </w:tc>
        <w:tc>
          <w:tcPr>
            <w:tcW w:w="435" w:type="pct"/>
            <w:tcBorders>
              <w:top w:val="single" w:sz="4" w:space="0" w:color="auto"/>
              <w:left w:val="single" w:sz="4" w:space="0" w:color="auto"/>
              <w:bottom w:val="single" w:sz="4" w:space="0" w:color="auto"/>
              <w:right w:val="single" w:sz="4" w:space="0" w:color="auto"/>
            </w:tcBorders>
            <w:vAlign w:val="center"/>
            <w:hideMark/>
          </w:tcPr>
          <w:p w14:paraId="62E02127"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20.0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4B64C2A3"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10</w:t>
            </w:r>
          </w:p>
        </w:tc>
        <w:tc>
          <w:tcPr>
            <w:tcW w:w="435" w:type="pct"/>
            <w:tcBorders>
              <w:top w:val="single" w:sz="4" w:space="0" w:color="auto"/>
              <w:left w:val="single" w:sz="4" w:space="0" w:color="auto"/>
              <w:bottom w:val="single" w:sz="4" w:space="0" w:color="auto"/>
              <w:right w:val="single" w:sz="4" w:space="0" w:color="auto"/>
            </w:tcBorders>
            <w:vAlign w:val="center"/>
            <w:hideMark/>
          </w:tcPr>
          <w:p w14:paraId="738BCF83"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20.0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55A4CECC"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17</w:t>
            </w:r>
          </w:p>
        </w:tc>
        <w:tc>
          <w:tcPr>
            <w:tcW w:w="435" w:type="pct"/>
            <w:tcBorders>
              <w:top w:val="single" w:sz="4" w:space="0" w:color="auto"/>
              <w:left w:val="single" w:sz="4" w:space="0" w:color="auto"/>
              <w:bottom w:val="single" w:sz="4" w:space="0" w:color="auto"/>
              <w:right w:val="single" w:sz="4" w:space="0" w:color="auto"/>
            </w:tcBorders>
            <w:vAlign w:val="center"/>
            <w:hideMark/>
          </w:tcPr>
          <w:p w14:paraId="2E9E4BD7"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32.1</w:t>
            </w:r>
          </w:p>
        </w:tc>
        <w:tc>
          <w:tcPr>
            <w:tcW w:w="431" w:type="pct"/>
            <w:tcBorders>
              <w:top w:val="single" w:sz="4" w:space="0" w:color="auto"/>
              <w:left w:val="single" w:sz="4" w:space="0" w:color="auto"/>
              <w:bottom w:val="single" w:sz="4" w:space="0" w:color="auto"/>
              <w:right w:val="single" w:sz="4" w:space="0" w:color="auto"/>
            </w:tcBorders>
            <w:vAlign w:val="center"/>
            <w:hideMark/>
          </w:tcPr>
          <w:p w14:paraId="09D047E2"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15</w:t>
            </w:r>
          </w:p>
        </w:tc>
        <w:tc>
          <w:tcPr>
            <w:tcW w:w="435" w:type="pct"/>
            <w:tcBorders>
              <w:top w:val="single" w:sz="4" w:space="0" w:color="auto"/>
              <w:left w:val="single" w:sz="4" w:space="0" w:color="auto"/>
              <w:bottom w:val="single" w:sz="4" w:space="0" w:color="auto"/>
              <w:right w:val="single" w:sz="4" w:space="0" w:color="auto"/>
            </w:tcBorders>
            <w:vAlign w:val="center"/>
            <w:hideMark/>
          </w:tcPr>
          <w:p w14:paraId="1662553D"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28.3</w:t>
            </w:r>
          </w:p>
        </w:tc>
      </w:tr>
      <w:tr w:rsidR="00C17F87" w:rsidRPr="003E1D8F" w14:paraId="2CDE4FA7"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46DFF7CB"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Cheese #</w:t>
            </w:r>
          </w:p>
        </w:tc>
        <w:tc>
          <w:tcPr>
            <w:tcW w:w="431" w:type="pct"/>
            <w:tcBorders>
              <w:top w:val="single" w:sz="4" w:space="0" w:color="auto"/>
              <w:left w:val="single" w:sz="4" w:space="0" w:color="auto"/>
              <w:bottom w:val="single" w:sz="4" w:space="0" w:color="auto"/>
              <w:right w:val="single" w:sz="4" w:space="0" w:color="auto"/>
            </w:tcBorders>
            <w:vAlign w:val="center"/>
            <w:hideMark/>
          </w:tcPr>
          <w:p w14:paraId="1931F69F"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46</w:t>
            </w:r>
          </w:p>
        </w:tc>
        <w:tc>
          <w:tcPr>
            <w:tcW w:w="435" w:type="pct"/>
            <w:tcBorders>
              <w:top w:val="single" w:sz="4" w:space="0" w:color="auto"/>
              <w:left w:val="single" w:sz="4" w:space="0" w:color="auto"/>
              <w:bottom w:val="single" w:sz="4" w:space="0" w:color="auto"/>
              <w:right w:val="single" w:sz="4" w:space="0" w:color="auto"/>
            </w:tcBorders>
            <w:vAlign w:val="center"/>
            <w:hideMark/>
          </w:tcPr>
          <w:p w14:paraId="2CCEFD5E"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92.0</w:t>
            </w:r>
          </w:p>
        </w:tc>
        <w:tc>
          <w:tcPr>
            <w:tcW w:w="431" w:type="pct"/>
            <w:tcBorders>
              <w:top w:val="single" w:sz="4" w:space="0" w:color="auto"/>
              <w:left w:val="single" w:sz="4" w:space="0" w:color="auto"/>
              <w:bottom w:val="single" w:sz="4" w:space="0" w:color="auto"/>
              <w:right w:val="single" w:sz="4" w:space="0" w:color="auto"/>
            </w:tcBorders>
            <w:vAlign w:val="center"/>
            <w:hideMark/>
          </w:tcPr>
          <w:p w14:paraId="1BDABD31"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46</w:t>
            </w:r>
          </w:p>
        </w:tc>
        <w:tc>
          <w:tcPr>
            <w:tcW w:w="435" w:type="pct"/>
            <w:tcBorders>
              <w:top w:val="single" w:sz="4" w:space="0" w:color="auto"/>
              <w:left w:val="single" w:sz="4" w:space="0" w:color="auto"/>
              <w:bottom w:val="single" w:sz="4" w:space="0" w:color="auto"/>
              <w:right w:val="single" w:sz="4" w:space="0" w:color="auto"/>
            </w:tcBorders>
            <w:vAlign w:val="center"/>
            <w:hideMark/>
          </w:tcPr>
          <w:p w14:paraId="3198C390"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92.0</w:t>
            </w:r>
          </w:p>
        </w:tc>
        <w:tc>
          <w:tcPr>
            <w:tcW w:w="431" w:type="pct"/>
            <w:tcBorders>
              <w:top w:val="single" w:sz="4" w:space="0" w:color="auto"/>
              <w:left w:val="single" w:sz="4" w:space="0" w:color="auto"/>
              <w:bottom w:val="single" w:sz="4" w:space="0" w:color="auto"/>
              <w:right w:val="single" w:sz="4" w:space="0" w:color="auto"/>
            </w:tcBorders>
            <w:vAlign w:val="center"/>
            <w:hideMark/>
          </w:tcPr>
          <w:p w14:paraId="4C933F15"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49</w:t>
            </w:r>
          </w:p>
        </w:tc>
        <w:tc>
          <w:tcPr>
            <w:tcW w:w="435" w:type="pct"/>
            <w:tcBorders>
              <w:top w:val="single" w:sz="4" w:space="0" w:color="auto"/>
              <w:left w:val="single" w:sz="4" w:space="0" w:color="auto"/>
              <w:bottom w:val="single" w:sz="4" w:space="0" w:color="auto"/>
              <w:right w:val="single" w:sz="4" w:space="0" w:color="auto"/>
            </w:tcBorders>
            <w:vAlign w:val="center"/>
            <w:hideMark/>
          </w:tcPr>
          <w:p w14:paraId="47E7E551"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92.4</w:t>
            </w:r>
          </w:p>
        </w:tc>
        <w:tc>
          <w:tcPr>
            <w:tcW w:w="431" w:type="pct"/>
            <w:tcBorders>
              <w:top w:val="single" w:sz="4" w:space="0" w:color="auto"/>
              <w:left w:val="single" w:sz="4" w:space="0" w:color="auto"/>
              <w:bottom w:val="single" w:sz="4" w:space="0" w:color="auto"/>
              <w:right w:val="single" w:sz="4" w:space="0" w:color="auto"/>
            </w:tcBorders>
            <w:vAlign w:val="center"/>
            <w:hideMark/>
          </w:tcPr>
          <w:p w14:paraId="2655225A"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49</w:t>
            </w:r>
          </w:p>
        </w:tc>
        <w:tc>
          <w:tcPr>
            <w:tcW w:w="435" w:type="pct"/>
            <w:tcBorders>
              <w:top w:val="single" w:sz="4" w:space="0" w:color="auto"/>
              <w:left w:val="single" w:sz="4" w:space="0" w:color="auto"/>
              <w:bottom w:val="single" w:sz="4" w:space="0" w:color="auto"/>
              <w:right w:val="single" w:sz="4" w:space="0" w:color="auto"/>
            </w:tcBorders>
            <w:vAlign w:val="center"/>
            <w:hideMark/>
          </w:tcPr>
          <w:p w14:paraId="2B13ACF0"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49</w:t>
            </w:r>
          </w:p>
        </w:tc>
      </w:tr>
      <w:tr w:rsidR="00C17F87" w:rsidRPr="003E1D8F" w14:paraId="601BB2EC" w14:textId="77777777" w:rsidTr="00F0464C">
        <w:trPr>
          <w:trHeight w:val="227"/>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67A272B0"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Raw vegetables #</w:t>
            </w:r>
          </w:p>
        </w:tc>
        <w:tc>
          <w:tcPr>
            <w:tcW w:w="431" w:type="pct"/>
            <w:tcBorders>
              <w:top w:val="single" w:sz="4" w:space="0" w:color="auto"/>
              <w:left w:val="single" w:sz="4" w:space="0" w:color="auto"/>
              <w:bottom w:val="single" w:sz="4" w:space="0" w:color="auto"/>
              <w:right w:val="single" w:sz="4" w:space="0" w:color="auto"/>
            </w:tcBorders>
            <w:vAlign w:val="center"/>
            <w:hideMark/>
          </w:tcPr>
          <w:p w14:paraId="5E16AC8B"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42</w:t>
            </w:r>
          </w:p>
        </w:tc>
        <w:tc>
          <w:tcPr>
            <w:tcW w:w="435" w:type="pct"/>
            <w:tcBorders>
              <w:top w:val="single" w:sz="4" w:space="0" w:color="auto"/>
              <w:left w:val="single" w:sz="4" w:space="0" w:color="auto"/>
              <w:bottom w:val="single" w:sz="4" w:space="0" w:color="auto"/>
              <w:right w:val="single" w:sz="4" w:space="0" w:color="auto"/>
            </w:tcBorders>
            <w:vAlign w:val="center"/>
            <w:hideMark/>
          </w:tcPr>
          <w:p w14:paraId="26E62BD6"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84</w:t>
            </w:r>
          </w:p>
        </w:tc>
        <w:tc>
          <w:tcPr>
            <w:tcW w:w="431" w:type="pct"/>
            <w:tcBorders>
              <w:top w:val="single" w:sz="4" w:space="0" w:color="auto"/>
              <w:left w:val="single" w:sz="4" w:space="0" w:color="auto"/>
              <w:bottom w:val="single" w:sz="4" w:space="0" w:color="auto"/>
              <w:right w:val="single" w:sz="4" w:space="0" w:color="auto"/>
            </w:tcBorders>
            <w:vAlign w:val="center"/>
            <w:hideMark/>
          </w:tcPr>
          <w:p w14:paraId="672C7453"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42</w:t>
            </w:r>
          </w:p>
        </w:tc>
        <w:tc>
          <w:tcPr>
            <w:tcW w:w="435" w:type="pct"/>
            <w:tcBorders>
              <w:top w:val="single" w:sz="4" w:space="0" w:color="auto"/>
              <w:left w:val="single" w:sz="4" w:space="0" w:color="auto"/>
              <w:bottom w:val="single" w:sz="4" w:space="0" w:color="auto"/>
              <w:right w:val="single" w:sz="4" w:space="0" w:color="auto"/>
            </w:tcBorders>
            <w:vAlign w:val="center"/>
            <w:hideMark/>
          </w:tcPr>
          <w:p w14:paraId="2F778E36"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84</w:t>
            </w:r>
          </w:p>
        </w:tc>
        <w:tc>
          <w:tcPr>
            <w:tcW w:w="431" w:type="pct"/>
            <w:tcBorders>
              <w:top w:val="single" w:sz="4" w:space="0" w:color="auto"/>
              <w:left w:val="single" w:sz="4" w:space="0" w:color="auto"/>
              <w:bottom w:val="single" w:sz="4" w:space="0" w:color="auto"/>
              <w:right w:val="single" w:sz="4" w:space="0" w:color="auto"/>
            </w:tcBorders>
            <w:vAlign w:val="center"/>
            <w:hideMark/>
          </w:tcPr>
          <w:p w14:paraId="18978356"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48</w:t>
            </w:r>
          </w:p>
        </w:tc>
        <w:tc>
          <w:tcPr>
            <w:tcW w:w="435" w:type="pct"/>
            <w:tcBorders>
              <w:top w:val="single" w:sz="4" w:space="0" w:color="auto"/>
              <w:left w:val="single" w:sz="4" w:space="0" w:color="auto"/>
              <w:bottom w:val="single" w:sz="4" w:space="0" w:color="auto"/>
              <w:right w:val="single" w:sz="4" w:space="0" w:color="auto"/>
            </w:tcBorders>
            <w:vAlign w:val="center"/>
            <w:hideMark/>
          </w:tcPr>
          <w:p w14:paraId="07964C4B"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90.6</w:t>
            </w:r>
          </w:p>
        </w:tc>
        <w:tc>
          <w:tcPr>
            <w:tcW w:w="431" w:type="pct"/>
            <w:tcBorders>
              <w:top w:val="single" w:sz="4" w:space="0" w:color="auto"/>
              <w:left w:val="single" w:sz="4" w:space="0" w:color="auto"/>
              <w:bottom w:val="single" w:sz="4" w:space="0" w:color="auto"/>
              <w:right w:val="single" w:sz="4" w:space="0" w:color="auto"/>
            </w:tcBorders>
            <w:vAlign w:val="center"/>
            <w:hideMark/>
          </w:tcPr>
          <w:p w14:paraId="2BF988C1"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48</w:t>
            </w:r>
          </w:p>
        </w:tc>
        <w:tc>
          <w:tcPr>
            <w:tcW w:w="435" w:type="pct"/>
            <w:tcBorders>
              <w:top w:val="single" w:sz="4" w:space="0" w:color="auto"/>
              <w:left w:val="single" w:sz="4" w:space="0" w:color="auto"/>
              <w:bottom w:val="single" w:sz="4" w:space="0" w:color="auto"/>
              <w:right w:val="single" w:sz="4" w:space="0" w:color="auto"/>
            </w:tcBorders>
            <w:vAlign w:val="center"/>
            <w:hideMark/>
          </w:tcPr>
          <w:p w14:paraId="1F000DBC"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48</w:t>
            </w:r>
          </w:p>
        </w:tc>
      </w:tr>
      <w:tr w:rsidR="00C17F87" w:rsidRPr="003E1D8F" w14:paraId="1F6847A4"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21ABE878"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 xml:space="preserve">Fruits </w:t>
            </w:r>
          </w:p>
        </w:tc>
        <w:tc>
          <w:tcPr>
            <w:tcW w:w="431" w:type="pct"/>
            <w:tcBorders>
              <w:top w:val="single" w:sz="4" w:space="0" w:color="auto"/>
              <w:left w:val="single" w:sz="4" w:space="0" w:color="auto"/>
              <w:bottom w:val="single" w:sz="4" w:space="0" w:color="auto"/>
              <w:right w:val="single" w:sz="4" w:space="0" w:color="auto"/>
            </w:tcBorders>
            <w:vAlign w:val="center"/>
            <w:hideMark/>
          </w:tcPr>
          <w:p w14:paraId="5B020A2D"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50</w:t>
            </w:r>
          </w:p>
        </w:tc>
        <w:tc>
          <w:tcPr>
            <w:tcW w:w="435" w:type="pct"/>
            <w:tcBorders>
              <w:top w:val="single" w:sz="4" w:space="0" w:color="auto"/>
              <w:left w:val="single" w:sz="4" w:space="0" w:color="auto"/>
              <w:bottom w:val="single" w:sz="4" w:space="0" w:color="auto"/>
              <w:right w:val="single" w:sz="4" w:space="0" w:color="auto"/>
            </w:tcBorders>
            <w:vAlign w:val="center"/>
            <w:hideMark/>
          </w:tcPr>
          <w:p w14:paraId="784D3E3B"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100.0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46594E20"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50</w:t>
            </w:r>
          </w:p>
        </w:tc>
        <w:tc>
          <w:tcPr>
            <w:tcW w:w="435" w:type="pct"/>
            <w:tcBorders>
              <w:top w:val="single" w:sz="4" w:space="0" w:color="auto"/>
              <w:left w:val="single" w:sz="4" w:space="0" w:color="auto"/>
              <w:bottom w:val="single" w:sz="4" w:space="0" w:color="auto"/>
              <w:right w:val="single" w:sz="4" w:space="0" w:color="auto"/>
            </w:tcBorders>
            <w:vAlign w:val="center"/>
            <w:hideMark/>
          </w:tcPr>
          <w:p w14:paraId="6B1702A8"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100.0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6CCDC97C"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53</w:t>
            </w:r>
          </w:p>
        </w:tc>
        <w:tc>
          <w:tcPr>
            <w:tcW w:w="435" w:type="pct"/>
            <w:tcBorders>
              <w:top w:val="single" w:sz="4" w:space="0" w:color="auto"/>
              <w:left w:val="single" w:sz="4" w:space="0" w:color="auto"/>
              <w:bottom w:val="single" w:sz="4" w:space="0" w:color="auto"/>
              <w:right w:val="single" w:sz="4" w:space="0" w:color="auto"/>
            </w:tcBorders>
            <w:vAlign w:val="center"/>
            <w:hideMark/>
          </w:tcPr>
          <w:p w14:paraId="2DB78DF6"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100.0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75CDF034"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53</w:t>
            </w:r>
          </w:p>
        </w:tc>
        <w:tc>
          <w:tcPr>
            <w:tcW w:w="435" w:type="pct"/>
            <w:tcBorders>
              <w:top w:val="single" w:sz="4" w:space="0" w:color="auto"/>
              <w:left w:val="single" w:sz="4" w:space="0" w:color="auto"/>
              <w:bottom w:val="single" w:sz="4" w:space="0" w:color="auto"/>
              <w:right w:val="single" w:sz="4" w:space="0" w:color="auto"/>
            </w:tcBorders>
            <w:vAlign w:val="center"/>
            <w:hideMark/>
          </w:tcPr>
          <w:p w14:paraId="7884F2EC"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53</w:t>
            </w:r>
          </w:p>
        </w:tc>
      </w:tr>
      <w:tr w:rsidR="00C17F87" w:rsidRPr="003E1D8F" w14:paraId="0CA5C877"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7E911473"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White bread</w:t>
            </w:r>
          </w:p>
        </w:tc>
        <w:tc>
          <w:tcPr>
            <w:tcW w:w="431" w:type="pct"/>
            <w:tcBorders>
              <w:top w:val="single" w:sz="4" w:space="0" w:color="auto"/>
              <w:left w:val="single" w:sz="4" w:space="0" w:color="auto"/>
              <w:bottom w:val="single" w:sz="4" w:space="0" w:color="auto"/>
              <w:right w:val="single" w:sz="4" w:space="0" w:color="auto"/>
            </w:tcBorders>
            <w:vAlign w:val="center"/>
            <w:hideMark/>
          </w:tcPr>
          <w:p w14:paraId="1ECA709F"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50</w:t>
            </w:r>
          </w:p>
        </w:tc>
        <w:tc>
          <w:tcPr>
            <w:tcW w:w="435" w:type="pct"/>
            <w:tcBorders>
              <w:top w:val="single" w:sz="4" w:space="0" w:color="auto"/>
              <w:left w:val="single" w:sz="4" w:space="0" w:color="auto"/>
              <w:bottom w:val="single" w:sz="4" w:space="0" w:color="auto"/>
              <w:right w:val="single" w:sz="4" w:space="0" w:color="auto"/>
            </w:tcBorders>
            <w:vAlign w:val="center"/>
            <w:hideMark/>
          </w:tcPr>
          <w:p w14:paraId="574F4C84"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100.0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18374C1B"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37</w:t>
            </w:r>
          </w:p>
        </w:tc>
        <w:tc>
          <w:tcPr>
            <w:tcW w:w="435" w:type="pct"/>
            <w:tcBorders>
              <w:top w:val="single" w:sz="4" w:space="0" w:color="auto"/>
              <w:left w:val="single" w:sz="4" w:space="0" w:color="auto"/>
              <w:bottom w:val="single" w:sz="4" w:space="0" w:color="auto"/>
              <w:right w:val="single" w:sz="4" w:space="0" w:color="auto"/>
            </w:tcBorders>
            <w:vAlign w:val="center"/>
            <w:hideMark/>
          </w:tcPr>
          <w:p w14:paraId="1C6F6DB8"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74.0</w:t>
            </w:r>
          </w:p>
        </w:tc>
        <w:tc>
          <w:tcPr>
            <w:tcW w:w="431" w:type="pct"/>
            <w:tcBorders>
              <w:top w:val="single" w:sz="4" w:space="0" w:color="auto"/>
              <w:left w:val="single" w:sz="4" w:space="0" w:color="auto"/>
              <w:bottom w:val="single" w:sz="4" w:space="0" w:color="auto"/>
              <w:right w:val="single" w:sz="4" w:space="0" w:color="auto"/>
            </w:tcBorders>
            <w:vAlign w:val="center"/>
            <w:hideMark/>
          </w:tcPr>
          <w:p w14:paraId="79D0F160"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52</w:t>
            </w:r>
          </w:p>
        </w:tc>
        <w:tc>
          <w:tcPr>
            <w:tcW w:w="435" w:type="pct"/>
            <w:tcBorders>
              <w:top w:val="single" w:sz="4" w:space="0" w:color="auto"/>
              <w:left w:val="single" w:sz="4" w:space="0" w:color="auto"/>
              <w:bottom w:val="single" w:sz="4" w:space="0" w:color="auto"/>
              <w:right w:val="single" w:sz="4" w:space="0" w:color="auto"/>
            </w:tcBorders>
            <w:vAlign w:val="center"/>
            <w:hideMark/>
          </w:tcPr>
          <w:p w14:paraId="5FC8DF4B"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98.1</w:t>
            </w:r>
          </w:p>
        </w:tc>
        <w:tc>
          <w:tcPr>
            <w:tcW w:w="431" w:type="pct"/>
            <w:tcBorders>
              <w:top w:val="single" w:sz="4" w:space="0" w:color="auto"/>
              <w:left w:val="single" w:sz="4" w:space="0" w:color="auto"/>
              <w:bottom w:val="single" w:sz="4" w:space="0" w:color="auto"/>
              <w:right w:val="single" w:sz="4" w:space="0" w:color="auto"/>
            </w:tcBorders>
            <w:vAlign w:val="center"/>
            <w:hideMark/>
          </w:tcPr>
          <w:p w14:paraId="382B1DFB"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50</w:t>
            </w:r>
          </w:p>
        </w:tc>
        <w:tc>
          <w:tcPr>
            <w:tcW w:w="435" w:type="pct"/>
            <w:tcBorders>
              <w:top w:val="single" w:sz="4" w:space="0" w:color="auto"/>
              <w:left w:val="single" w:sz="4" w:space="0" w:color="auto"/>
              <w:bottom w:val="single" w:sz="4" w:space="0" w:color="auto"/>
              <w:right w:val="single" w:sz="4" w:space="0" w:color="auto"/>
            </w:tcBorders>
            <w:vAlign w:val="center"/>
            <w:hideMark/>
          </w:tcPr>
          <w:p w14:paraId="692A08F0"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94.3</w:t>
            </w:r>
          </w:p>
        </w:tc>
      </w:tr>
      <w:tr w:rsidR="00C17F87" w:rsidRPr="003E1D8F" w14:paraId="43B772F9"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3893"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Whole bread #</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F33DA"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0</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4DA83"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F7C6D"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23</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53B37"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46.0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D69BF"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8</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EAA24"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15.1</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1F42D"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9</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15F07"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rPr>
            </w:pPr>
            <w:r w:rsidRPr="003E1D8F">
              <w:rPr>
                <w:rFonts w:ascii="Times New Roman" w:eastAsia="Calibri" w:hAnsi="Times New Roman" w:cs="Times New Roman"/>
                <w:sz w:val="20"/>
                <w:szCs w:val="20"/>
              </w:rPr>
              <w:t>17.0</w:t>
            </w:r>
          </w:p>
        </w:tc>
      </w:tr>
      <w:tr w:rsidR="00C17F87" w:rsidRPr="003E1D8F" w14:paraId="40D1B7BE"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6FC295B8"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 xml:space="preserve">Jam, honey, molasses # </w:t>
            </w:r>
          </w:p>
        </w:tc>
        <w:tc>
          <w:tcPr>
            <w:tcW w:w="431" w:type="pct"/>
            <w:tcBorders>
              <w:top w:val="single" w:sz="4" w:space="0" w:color="auto"/>
              <w:left w:val="single" w:sz="4" w:space="0" w:color="auto"/>
              <w:bottom w:val="single" w:sz="4" w:space="0" w:color="auto"/>
              <w:right w:val="single" w:sz="4" w:space="0" w:color="auto"/>
            </w:tcBorders>
            <w:vAlign w:val="center"/>
            <w:hideMark/>
          </w:tcPr>
          <w:p w14:paraId="16F696D4"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3</w:t>
            </w:r>
          </w:p>
        </w:tc>
        <w:tc>
          <w:tcPr>
            <w:tcW w:w="435" w:type="pct"/>
            <w:tcBorders>
              <w:top w:val="single" w:sz="4" w:space="0" w:color="auto"/>
              <w:left w:val="single" w:sz="4" w:space="0" w:color="auto"/>
              <w:bottom w:val="single" w:sz="4" w:space="0" w:color="auto"/>
              <w:right w:val="single" w:sz="4" w:space="0" w:color="auto"/>
            </w:tcBorders>
            <w:vAlign w:val="center"/>
            <w:hideMark/>
          </w:tcPr>
          <w:p w14:paraId="0D04F48C"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6.0</w:t>
            </w:r>
          </w:p>
        </w:tc>
        <w:tc>
          <w:tcPr>
            <w:tcW w:w="431" w:type="pct"/>
            <w:tcBorders>
              <w:top w:val="single" w:sz="4" w:space="0" w:color="auto"/>
              <w:left w:val="single" w:sz="4" w:space="0" w:color="auto"/>
              <w:bottom w:val="single" w:sz="4" w:space="0" w:color="auto"/>
              <w:right w:val="single" w:sz="4" w:space="0" w:color="auto"/>
            </w:tcBorders>
            <w:vAlign w:val="center"/>
            <w:hideMark/>
          </w:tcPr>
          <w:p w14:paraId="122654D0"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3</w:t>
            </w:r>
          </w:p>
        </w:tc>
        <w:tc>
          <w:tcPr>
            <w:tcW w:w="435" w:type="pct"/>
            <w:tcBorders>
              <w:top w:val="single" w:sz="4" w:space="0" w:color="auto"/>
              <w:left w:val="single" w:sz="4" w:space="0" w:color="auto"/>
              <w:bottom w:val="single" w:sz="4" w:space="0" w:color="auto"/>
              <w:right w:val="single" w:sz="4" w:space="0" w:color="auto"/>
            </w:tcBorders>
            <w:vAlign w:val="center"/>
            <w:hideMark/>
          </w:tcPr>
          <w:p w14:paraId="63905AA5"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6.0</w:t>
            </w:r>
          </w:p>
        </w:tc>
        <w:tc>
          <w:tcPr>
            <w:tcW w:w="431" w:type="pct"/>
            <w:tcBorders>
              <w:top w:val="single" w:sz="4" w:space="0" w:color="auto"/>
              <w:left w:val="single" w:sz="4" w:space="0" w:color="auto"/>
              <w:bottom w:val="single" w:sz="4" w:space="0" w:color="auto"/>
              <w:right w:val="single" w:sz="4" w:space="0" w:color="auto"/>
            </w:tcBorders>
            <w:vAlign w:val="center"/>
            <w:hideMark/>
          </w:tcPr>
          <w:p w14:paraId="33F256CA"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13</w:t>
            </w:r>
          </w:p>
        </w:tc>
        <w:tc>
          <w:tcPr>
            <w:tcW w:w="435" w:type="pct"/>
            <w:tcBorders>
              <w:top w:val="single" w:sz="4" w:space="0" w:color="auto"/>
              <w:left w:val="single" w:sz="4" w:space="0" w:color="auto"/>
              <w:bottom w:val="single" w:sz="4" w:space="0" w:color="auto"/>
              <w:right w:val="single" w:sz="4" w:space="0" w:color="auto"/>
            </w:tcBorders>
            <w:vAlign w:val="center"/>
            <w:hideMark/>
          </w:tcPr>
          <w:p w14:paraId="72F85DF8"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24.5</w:t>
            </w:r>
          </w:p>
        </w:tc>
        <w:tc>
          <w:tcPr>
            <w:tcW w:w="431" w:type="pct"/>
            <w:tcBorders>
              <w:top w:val="single" w:sz="4" w:space="0" w:color="auto"/>
              <w:left w:val="single" w:sz="4" w:space="0" w:color="auto"/>
              <w:bottom w:val="single" w:sz="4" w:space="0" w:color="auto"/>
              <w:right w:val="single" w:sz="4" w:space="0" w:color="auto"/>
            </w:tcBorders>
            <w:vAlign w:val="center"/>
            <w:hideMark/>
          </w:tcPr>
          <w:p w14:paraId="3D39E416"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13</w:t>
            </w:r>
          </w:p>
        </w:tc>
        <w:tc>
          <w:tcPr>
            <w:tcW w:w="435" w:type="pct"/>
            <w:tcBorders>
              <w:top w:val="single" w:sz="4" w:space="0" w:color="auto"/>
              <w:left w:val="single" w:sz="4" w:space="0" w:color="auto"/>
              <w:bottom w:val="single" w:sz="4" w:space="0" w:color="auto"/>
              <w:right w:val="single" w:sz="4" w:space="0" w:color="auto"/>
            </w:tcBorders>
            <w:vAlign w:val="center"/>
            <w:hideMark/>
          </w:tcPr>
          <w:p w14:paraId="70EFF688"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24.5</w:t>
            </w:r>
          </w:p>
        </w:tc>
      </w:tr>
      <w:tr w:rsidR="00C17F87" w:rsidRPr="003E1D8F" w14:paraId="07D40D21" w14:textId="77777777" w:rsidTr="00C17F87">
        <w:trPr>
          <w:jc w:val="center"/>
        </w:trPr>
        <w:tc>
          <w:tcPr>
            <w:tcW w:w="1539" w:type="pct"/>
            <w:tcBorders>
              <w:top w:val="single" w:sz="4" w:space="0" w:color="auto"/>
              <w:left w:val="single" w:sz="4" w:space="0" w:color="auto"/>
              <w:bottom w:val="single" w:sz="4" w:space="0" w:color="auto"/>
              <w:right w:val="single" w:sz="4" w:space="0" w:color="auto"/>
            </w:tcBorders>
            <w:vAlign w:val="center"/>
            <w:hideMark/>
          </w:tcPr>
          <w:p w14:paraId="4882C313" w14:textId="77777777" w:rsidR="0099473B" w:rsidRPr="003E1D8F" w:rsidRDefault="0099473B" w:rsidP="00F0464C">
            <w:pPr>
              <w:bidi w:val="0"/>
              <w:snapToGrid w:val="0"/>
              <w:spacing w:after="0" w:line="240" w:lineRule="auto"/>
              <w:jc w:val="both"/>
              <w:rPr>
                <w:rFonts w:ascii="Times New Roman" w:eastAsia="Calibri" w:hAnsi="Times New Roman" w:cs="Times New Roman"/>
                <w:sz w:val="20"/>
                <w:szCs w:val="20"/>
              </w:rPr>
            </w:pPr>
            <w:r w:rsidRPr="003E1D8F">
              <w:rPr>
                <w:rFonts w:ascii="Times New Roman" w:eastAsia="Calibri" w:hAnsi="Times New Roman" w:cs="Times New Roman"/>
                <w:sz w:val="20"/>
                <w:szCs w:val="20"/>
              </w:rPr>
              <w:t xml:space="preserve">Beverages </w:t>
            </w:r>
          </w:p>
        </w:tc>
        <w:tc>
          <w:tcPr>
            <w:tcW w:w="431" w:type="pct"/>
            <w:tcBorders>
              <w:top w:val="single" w:sz="4" w:space="0" w:color="auto"/>
              <w:left w:val="single" w:sz="4" w:space="0" w:color="auto"/>
              <w:bottom w:val="single" w:sz="4" w:space="0" w:color="auto"/>
              <w:right w:val="single" w:sz="4" w:space="0" w:color="auto"/>
            </w:tcBorders>
            <w:vAlign w:val="center"/>
            <w:hideMark/>
          </w:tcPr>
          <w:p w14:paraId="5B827B94"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50</w:t>
            </w:r>
          </w:p>
        </w:tc>
        <w:tc>
          <w:tcPr>
            <w:tcW w:w="435" w:type="pct"/>
            <w:tcBorders>
              <w:top w:val="single" w:sz="4" w:space="0" w:color="auto"/>
              <w:left w:val="single" w:sz="4" w:space="0" w:color="auto"/>
              <w:bottom w:val="single" w:sz="4" w:space="0" w:color="auto"/>
              <w:right w:val="single" w:sz="4" w:space="0" w:color="auto"/>
            </w:tcBorders>
            <w:vAlign w:val="center"/>
            <w:hideMark/>
          </w:tcPr>
          <w:p w14:paraId="37CBC824"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100.0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1FC9CBB8"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50</w:t>
            </w:r>
          </w:p>
        </w:tc>
        <w:tc>
          <w:tcPr>
            <w:tcW w:w="435" w:type="pct"/>
            <w:tcBorders>
              <w:top w:val="single" w:sz="4" w:space="0" w:color="auto"/>
              <w:left w:val="single" w:sz="4" w:space="0" w:color="auto"/>
              <w:bottom w:val="single" w:sz="4" w:space="0" w:color="auto"/>
              <w:right w:val="single" w:sz="4" w:space="0" w:color="auto"/>
            </w:tcBorders>
            <w:vAlign w:val="center"/>
            <w:hideMark/>
          </w:tcPr>
          <w:p w14:paraId="1B9925FE"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100.0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5D533413"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53</w:t>
            </w:r>
          </w:p>
        </w:tc>
        <w:tc>
          <w:tcPr>
            <w:tcW w:w="435" w:type="pct"/>
            <w:tcBorders>
              <w:top w:val="single" w:sz="4" w:space="0" w:color="auto"/>
              <w:left w:val="single" w:sz="4" w:space="0" w:color="auto"/>
              <w:bottom w:val="single" w:sz="4" w:space="0" w:color="auto"/>
              <w:right w:val="single" w:sz="4" w:space="0" w:color="auto"/>
            </w:tcBorders>
            <w:vAlign w:val="center"/>
            <w:hideMark/>
          </w:tcPr>
          <w:p w14:paraId="5C019C96"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100.0</w:t>
            </w:r>
          </w:p>
        </w:tc>
        <w:tc>
          <w:tcPr>
            <w:tcW w:w="431" w:type="pct"/>
            <w:tcBorders>
              <w:top w:val="single" w:sz="4" w:space="0" w:color="auto"/>
              <w:left w:val="single" w:sz="4" w:space="0" w:color="auto"/>
              <w:bottom w:val="single" w:sz="4" w:space="0" w:color="auto"/>
              <w:right w:val="single" w:sz="4" w:space="0" w:color="auto"/>
            </w:tcBorders>
            <w:vAlign w:val="center"/>
            <w:hideMark/>
          </w:tcPr>
          <w:p w14:paraId="44E0FE9C"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53</w:t>
            </w:r>
          </w:p>
        </w:tc>
        <w:tc>
          <w:tcPr>
            <w:tcW w:w="435" w:type="pct"/>
            <w:tcBorders>
              <w:top w:val="single" w:sz="4" w:space="0" w:color="auto"/>
              <w:left w:val="single" w:sz="4" w:space="0" w:color="auto"/>
              <w:bottom w:val="single" w:sz="4" w:space="0" w:color="auto"/>
              <w:right w:val="single" w:sz="4" w:space="0" w:color="auto"/>
            </w:tcBorders>
            <w:vAlign w:val="center"/>
            <w:hideMark/>
          </w:tcPr>
          <w:p w14:paraId="06947187" w14:textId="77777777" w:rsidR="0099473B" w:rsidRPr="003E1D8F" w:rsidRDefault="0099473B" w:rsidP="00F0464C">
            <w:pPr>
              <w:bidi w:val="0"/>
              <w:snapToGrid w:val="0"/>
              <w:spacing w:after="0" w:line="240" w:lineRule="auto"/>
              <w:jc w:val="center"/>
              <w:rPr>
                <w:rFonts w:ascii="Times New Roman" w:eastAsia="Calibri" w:hAnsi="Times New Roman" w:cs="Times New Roman"/>
                <w:sz w:val="20"/>
                <w:szCs w:val="20"/>
                <w:lang w:bidi="ar-EG"/>
              </w:rPr>
            </w:pPr>
            <w:r w:rsidRPr="003E1D8F">
              <w:rPr>
                <w:rFonts w:ascii="Times New Roman" w:eastAsia="Calibri" w:hAnsi="Times New Roman" w:cs="Times New Roman"/>
                <w:sz w:val="20"/>
                <w:szCs w:val="20"/>
                <w:lang w:bidi="ar-EG"/>
              </w:rPr>
              <w:t>100.0</w:t>
            </w:r>
          </w:p>
        </w:tc>
      </w:tr>
    </w:tbl>
    <w:p w14:paraId="106CB851" w14:textId="77777777" w:rsidR="00F0464C" w:rsidRDefault="0099473B" w:rsidP="0080767D">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The number of subjects who only consumed that food.</w:t>
      </w:r>
    </w:p>
    <w:p w14:paraId="6D087098" w14:textId="35E7A7EF" w:rsidR="0099473B" w:rsidRPr="00C17F87" w:rsidRDefault="0099473B" w:rsidP="00F0464C">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The number of subjects who only consumed that food</w:t>
      </w:r>
    </w:p>
    <w:p w14:paraId="77D46D9A" w14:textId="77777777" w:rsidR="00C17F87" w:rsidRPr="00C17F87" w:rsidRDefault="00C17F87" w:rsidP="00405203">
      <w:pPr>
        <w:bidi w:val="0"/>
        <w:snapToGrid w:val="0"/>
        <w:spacing w:after="0" w:line="240" w:lineRule="auto"/>
        <w:jc w:val="center"/>
        <w:outlineLvl w:val="0"/>
        <w:rPr>
          <w:rFonts w:ascii="Times New Roman" w:hAnsi="Times New Roman" w:cs="Times New Roman"/>
          <w:b/>
          <w:bCs/>
          <w:sz w:val="20"/>
          <w:szCs w:val="18"/>
          <w:lang w:eastAsia="zh-CN"/>
        </w:rPr>
      </w:pPr>
    </w:p>
    <w:p w14:paraId="2B7DACD9" w14:textId="77777777" w:rsidR="0099473B" w:rsidRPr="00C17F87" w:rsidRDefault="0099473B" w:rsidP="0080767D">
      <w:pPr>
        <w:bidi w:val="0"/>
        <w:snapToGrid w:val="0"/>
        <w:spacing w:after="0" w:line="240" w:lineRule="auto"/>
        <w:jc w:val="both"/>
        <w:outlineLvl w:val="0"/>
        <w:rPr>
          <w:rFonts w:ascii="Times New Roman" w:eastAsia="Times New Roman" w:hAnsi="Times New Roman" w:cs="Times New Roman"/>
          <w:b/>
          <w:bCs/>
          <w:sz w:val="20"/>
          <w:szCs w:val="18"/>
        </w:rPr>
      </w:pPr>
      <w:r w:rsidRPr="00C17F87">
        <w:rPr>
          <w:rFonts w:ascii="Times New Roman" w:eastAsia="Times New Roman" w:hAnsi="Times New Roman" w:cs="Times New Roman"/>
          <w:b/>
          <w:bCs/>
          <w:sz w:val="20"/>
          <w:szCs w:val="18"/>
        </w:rPr>
        <w:t>Table (5) Comparison of substance used for usual food preparation between pre-test and Posttest in intervention and control group.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82"/>
        <w:gridCol w:w="1323"/>
        <w:gridCol w:w="525"/>
        <w:gridCol w:w="565"/>
        <w:gridCol w:w="525"/>
        <w:gridCol w:w="464"/>
        <w:gridCol w:w="807"/>
        <w:gridCol w:w="525"/>
        <w:gridCol w:w="464"/>
        <w:gridCol w:w="525"/>
        <w:gridCol w:w="464"/>
        <w:gridCol w:w="807"/>
      </w:tblGrid>
      <w:tr w:rsidR="00DB75A1" w:rsidRPr="00C17F87" w14:paraId="26BBD4CD" w14:textId="77777777" w:rsidTr="00C17F87">
        <w:trPr>
          <w:tblHeader/>
          <w:jc w:val="center"/>
        </w:trPr>
        <w:tc>
          <w:tcPr>
            <w:tcW w:w="1309" w:type="pct"/>
            <w:vMerge w:val="restart"/>
            <w:tcBorders>
              <w:top w:val="single" w:sz="4" w:space="0" w:color="auto"/>
              <w:left w:val="single" w:sz="4" w:space="0" w:color="auto"/>
              <w:bottom w:val="single" w:sz="4" w:space="0" w:color="auto"/>
              <w:right w:val="single" w:sz="4" w:space="0" w:color="auto"/>
            </w:tcBorders>
            <w:vAlign w:val="center"/>
          </w:tcPr>
          <w:p w14:paraId="0F5CDD12"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Food</w:t>
            </w:r>
          </w:p>
        </w:tc>
        <w:tc>
          <w:tcPr>
            <w:tcW w:w="698" w:type="pct"/>
            <w:vMerge w:val="restart"/>
            <w:tcBorders>
              <w:top w:val="single" w:sz="4" w:space="0" w:color="auto"/>
              <w:left w:val="single" w:sz="4" w:space="0" w:color="auto"/>
              <w:bottom w:val="single" w:sz="4" w:space="0" w:color="auto"/>
              <w:right w:val="single" w:sz="4" w:space="0" w:color="auto"/>
            </w:tcBorders>
            <w:vAlign w:val="center"/>
          </w:tcPr>
          <w:p w14:paraId="7899C604"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 xml:space="preserve">Substance used </w:t>
            </w:r>
          </w:p>
        </w:tc>
        <w:tc>
          <w:tcPr>
            <w:tcW w:w="1523" w:type="pct"/>
            <w:gridSpan w:val="5"/>
            <w:tcBorders>
              <w:top w:val="single" w:sz="4" w:space="0" w:color="auto"/>
              <w:left w:val="single" w:sz="4" w:space="0" w:color="auto"/>
              <w:bottom w:val="single" w:sz="4" w:space="0" w:color="auto"/>
              <w:right w:val="single" w:sz="4" w:space="0" w:color="auto"/>
            </w:tcBorders>
            <w:vAlign w:val="center"/>
            <w:hideMark/>
          </w:tcPr>
          <w:p w14:paraId="3E4E766C"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Intervention group N (%)</w:t>
            </w:r>
          </w:p>
        </w:tc>
        <w:tc>
          <w:tcPr>
            <w:tcW w:w="1470" w:type="pct"/>
            <w:gridSpan w:val="5"/>
            <w:tcBorders>
              <w:top w:val="single" w:sz="4" w:space="0" w:color="auto"/>
              <w:left w:val="single" w:sz="4" w:space="0" w:color="auto"/>
              <w:bottom w:val="single" w:sz="4" w:space="0" w:color="auto"/>
              <w:right w:val="single" w:sz="4" w:space="0" w:color="auto"/>
            </w:tcBorders>
            <w:vAlign w:val="center"/>
            <w:hideMark/>
          </w:tcPr>
          <w:p w14:paraId="6321E785"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Control group N (%)</w:t>
            </w:r>
          </w:p>
        </w:tc>
      </w:tr>
      <w:tr w:rsidR="00C17F87" w:rsidRPr="00C17F87" w14:paraId="43EB0473" w14:textId="77777777" w:rsidTr="00C17F87">
        <w:trPr>
          <w:jc w:val="center"/>
        </w:trPr>
        <w:tc>
          <w:tcPr>
            <w:tcW w:w="1309" w:type="pct"/>
            <w:vMerge/>
            <w:tcBorders>
              <w:top w:val="single" w:sz="4" w:space="0" w:color="auto"/>
              <w:left w:val="single" w:sz="4" w:space="0" w:color="auto"/>
              <w:bottom w:val="single" w:sz="4" w:space="0" w:color="auto"/>
              <w:right w:val="single" w:sz="4" w:space="0" w:color="auto"/>
            </w:tcBorders>
            <w:vAlign w:val="center"/>
            <w:hideMark/>
          </w:tcPr>
          <w:p w14:paraId="0EDF7D24"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2ED07830"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p>
        </w:tc>
        <w:tc>
          <w:tcPr>
            <w:tcW w:w="575" w:type="pct"/>
            <w:gridSpan w:val="2"/>
            <w:tcBorders>
              <w:top w:val="single" w:sz="4" w:space="0" w:color="auto"/>
              <w:left w:val="single" w:sz="4" w:space="0" w:color="auto"/>
              <w:bottom w:val="single" w:sz="4" w:space="0" w:color="auto"/>
              <w:right w:val="single" w:sz="4" w:space="0" w:color="auto"/>
            </w:tcBorders>
            <w:vAlign w:val="center"/>
            <w:hideMark/>
          </w:tcPr>
          <w:p w14:paraId="0E9FA66D"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Pre</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14:paraId="1DC06709"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posttest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793D8A06"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rPr>
            </w:pPr>
            <w:r w:rsidRPr="00C17F87">
              <w:rPr>
                <w:rFonts w:ascii="Times New Roman" w:eastAsia="Calibri" w:hAnsi="Times New Roman" w:cs="Times New Roman"/>
                <w:b/>
                <w:bCs/>
                <w:sz w:val="20"/>
                <w:szCs w:val="16"/>
                <w:lang w:bidi="ar-EG"/>
              </w:rPr>
              <w:t>p-value</w:t>
            </w:r>
            <w:r w:rsidRPr="00C17F87">
              <w:rPr>
                <w:rFonts w:ascii="Times New Roman" w:eastAsia="Calibri" w:hAnsi="Times New Roman" w:cs="Times New Roman"/>
                <w:b/>
                <w:bCs/>
                <w:sz w:val="20"/>
                <w:szCs w:val="16"/>
              </w:rPr>
              <w:t>*</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14:paraId="48E50C81"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rPr>
            </w:pPr>
            <w:r w:rsidRPr="00C17F87">
              <w:rPr>
                <w:rFonts w:ascii="Times New Roman" w:eastAsia="Calibri" w:hAnsi="Times New Roman" w:cs="Times New Roman"/>
                <w:b/>
                <w:bCs/>
                <w:sz w:val="20"/>
                <w:szCs w:val="16"/>
              </w:rPr>
              <w:t>Pre</w:t>
            </w:r>
          </w:p>
        </w:tc>
        <w:tc>
          <w:tcPr>
            <w:tcW w:w="522" w:type="pct"/>
            <w:gridSpan w:val="2"/>
            <w:tcBorders>
              <w:top w:val="single" w:sz="4" w:space="0" w:color="auto"/>
              <w:left w:val="single" w:sz="4" w:space="0" w:color="auto"/>
              <w:bottom w:val="single" w:sz="4" w:space="0" w:color="auto"/>
              <w:right w:val="single" w:sz="4" w:space="0" w:color="auto"/>
            </w:tcBorders>
            <w:vAlign w:val="center"/>
            <w:hideMark/>
          </w:tcPr>
          <w:p w14:paraId="161D8250"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posttest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051CFB8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b/>
                <w:bCs/>
                <w:sz w:val="20"/>
                <w:szCs w:val="16"/>
                <w:lang w:bidi="ar-EG"/>
              </w:rPr>
              <w:t>p-value</w:t>
            </w:r>
            <w:r w:rsidRPr="00C17F87">
              <w:rPr>
                <w:rFonts w:ascii="Times New Roman" w:eastAsia="Calibri" w:hAnsi="Times New Roman" w:cs="Times New Roman"/>
                <w:sz w:val="20"/>
                <w:szCs w:val="16"/>
                <w:lang w:bidi="ar-EG"/>
              </w:rPr>
              <w:t>*</w:t>
            </w:r>
          </w:p>
        </w:tc>
      </w:tr>
      <w:tr w:rsidR="00C17F87" w:rsidRPr="00C17F87" w14:paraId="4184721D" w14:textId="77777777" w:rsidTr="00C17F87">
        <w:trPr>
          <w:jc w:val="center"/>
        </w:trPr>
        <w:tc>
          <w:tcPr>
            <w:tcW w:w="1309" w:type="pct"/>
            <w:vMerge/>
            <w:tcBorders>
              <w:top w:val="single" w:sz="4" w:space="0" w:color="auto"/>
              <w:left w:val="single" w:sz="4" w:space="0" w:color="auto"/>
              <w:bottom w:val="single" w:sz="4" w:space="0" w:color="auto"/>
              <w:right w:val="single" w:sz="4" w:space="0" w:color="auto"/>
            </w:tcBorders>
            <w:vAlign w:val="center"/>
            <w:hideMark/>
          </w:tcPr>
          <w:p w14:paraId="2A167A68"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p>
        </w:tc>
        <w:tc>
          <w:tcPr>
            <w:tcW w:w="698" w:type="pct"/>
            <w:vMerge/>
            <w:tcBorders>
              <w:top w:val="single" w:sz="4" w:space="0" w:color="auto"/>
              <w:left w:val="single" w:sz="4" w:space="0" w:color="auto"/>
              <w:bottom w:val="single" w:sz="4" w:space="0" w:color="auto"/>
              <w:right w:val="single" w:sz="4" w:space="0" w:color="auto"/>
            </w:tcBorders>
            <w:vAlign w:val="center"/>
            <w:hideMark/>
          </w:tcPr>
          <w:p w14:paraId="3B62BE53"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562C481F"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rPr>
              <w:t>No.</w:t>
            </w:r>
            <w:r w:rsidRPr="00C17F87">
              <w:rPr>
                <w:rFonts w:ascii="Times New Roman" w:eastAsia="Calibri" w:hAnsi="Times New Roman" w:cs="Times New Roman"/>
                <w:b/>
                <w:bCs/>
                <w:sz w:val="20"/>
                <w:szCs w:val="16"/>
                <w:lang w:bidi="ar-EG"/>
              </w:rPr>
              <w:t xml:space="preserve"> #</w:t>
            </w:r>
          </w:p>
        </w:tc>
        <w:tc>
          <w:tcPr>
            <w:tcW w:w="298" w:type="pct"/>
            <w:tcBorders>
              <w:top w:val="single" w:sz="4" w:space="0" w:color="auto"/>
              <w:left w:val="single" w:sz="4" w:space="0" w:color="auto"/>
              <w:bottom w:val="single" w:sz="4" w:space="0" w:color="auto"/>
              <w:right w:val="single" w:sz="4" w:space="0" w:color="auto"/>
            </w:tcBorders>
            <w:vAlign w:val="center"/>
            <w:hideMark/>
          </w:tcPr>
          <w:p w14:paraId="7BD7C285"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rPr>
            </w:pPr>
            <w:r w:rsidRPr="00C17F87">
              <w:rPr>
                <w:rFonts w:ascii="Times New Roman" w:eastAsia="Calibri" w:hAnsi="Times New Roman" w:cs="Times New Roman"/>
                <w:b/>
                <w:bCs/>
                <w:sz w:val="20"/>
                <w:szCs w:val="16"/>
                <w:lang w:bidi="ar-EG"/>
              </w:rPr>
              <w:t>(%)</w:t>
            </w:r>
          </w:p>
        </w:tc>
        <w:tc>
          <w:tcPr>
            <w:tcW w:w="277" w:type="pct"/>
            <w:tcBorders>
              <w:top w:val="single" w:sz="4" w:space="0" w:color="auto"/>
              <w:left w:val="single" w:sz="4" w:space="0" w:color="auto"/>
              <w:bottom w:val="single" w:sz="4" w:space="0" w:color="auto"/>
              <w:right w:val="single" w:sz="4" w:space="0" w:color="auto"/>
            </w:tcBorders>
            <w:vAlign w:val="center"/>
            <w:hideMark/>
          </w:tcPr>
          <w:p w14:paraId="1F4E72C9"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rPr>
            </w:pPr>
            <w:r w:rsidRPr="00C17F87">
              <w:rPr>
                <w:rFonts w:ascii="Times New Roman" w:eastAsia="Calibri" w:hAnsi="Times New Roman" w:cs="Times New Roman"/>
                <w:b/>
                <w:bCs/>
                <w:sz w:val="20"/>
                <w:szCs w:val="16"/>
              </w:rPr>
              <w:t>No. #</w:t>
            </w:r>
          </w:p>
        </w:tc>
        <w:tc>
          <w:tcPr>
            <w:tcW w:w="245" w:type="pct"/>
            <w:tcBorders>
              <w:top w:val="single" w:sz="4" w:space="0" w:color="auto"/>
              <w:left w:val="single" w:sz="4" w:space="0" w:color="auto"/>
              <w:bottom w:val="single" w:sz="4" w:space="0" w:color="auto"/>
              <w:right w:val="single" w:sz="4" w:space="0" w:color="auto"/>
            </w:tcBorders>
            <w:vAlign w:val="center"/>
            <w:hideMark/>
          </w:tcPr>
          <w:p w14:paraId="1F965646"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w:t>
            </w: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65787952"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59D319FA"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rPr>
            </w:pPr>
            <w:r w:rsidRPr="00C17F87">
              <w:rPr>
                <w:rFonts w:ascii="Times New Roman" w:eastAsia="Calibri" w:hAnsi="Times New Roman" w:cs="Times New Roman"/>
                <w:b/>
                <w:bCs/>
                <w:sz w:val="20"/>
                <w:szCs w:val="16"/>
              </w:rPr>
              <w:t>No. #</w:t>
            </w:r>
          </w:p>
        </w:tc>
        <w:tc>
          <w:tcPr>
            <w:tcW w:w="245" w:type="pct"/>
            <w:tcBorders>
              <w:top w:val="single" w:sz="4" w:space="0" w:color="auto"/>
              <w:left w:val="single" w:sz="4" w:space="0" w:color="auto"/>
              <w:bottom w:val="single" w:sz="4" w:space="0" w:color="auto"/>
              <w:right w:val="single" w:sz="4" w:space="0" w:color="auto"/>
            </w:tcBorders>
            <w:vAlign w:val="center"/>
            <w:hideMark/>
          </w:tcPr>
          <w:p w14:paraId="129867D6"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w:t>
            </w:r>
          </w:p>
        </w:tc>
        <w:tc>
          <w:tcPr>
            <w:tcW w:w="277" w:type="pct"/>
            <w:tcBorders>
              <w:top w:val="single" w:sz="4" w:space="0" w:color="auto"/>
              <w:left w:val="single" w:sz="4" w:space="0" w:color="auto"/>
              <w:bottom w:val="single" w:sz="4" w:space="0" w:color="auto"/>
              <w:right w:val="single" w:sz="4" w:space="0" w:color="auto"/>
            </w:tcBorders>
            <w:vAlign w:val="center"/>
            <w:hideMark/>
          </w:tcPr>
          <w:p w14:paraId="7BD43250"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rPr>
              <w:t>No.</w:t>
            </w:r>
            <w:r w:rsidRPr="00C17F87">
              <w:rPr>
                <w:rFonts w:ascii="Times New Roman" w:eastAsia="Calibri" w:hAnsi="Times New Roman" w:cs="Times New Roman"/>
                <w:b/>
                <w:bCs/>
                <w:sz w:val="20"/>
                <w:szCs w:val="16"/>
                <w:lang w:bidi="ar-EG"/>
              </w:rPr>
              <w:t xml:space="preserve"> #</w:t>
            </w:r>
          </w:p>
        </w:tc>
        <w:tc>
          <w:tcPr>
            <w:tcW w:w="245" w:type="pct"/>
            <w:tcBorders>
              <w:top w:val="single" w:sz="4" w:space="0" w:color="auto"/>
              <w:left w:val="single" w:sz="4" w:space="0" w:color="auto"/>
              <w:bottom w:val="single" w:sz="4" w:space="0" w:color="auto"/>
              <w:right w:val="single" w:sz="4" w:space="0" w:color="auto"/>
            </w:tcBorders>
            <w:vAlign w:val="center"/>
            <w:hideMark/>
          </w:tcPr>
          <w:p w14:paraId="169B2266" w14:textId="77777777" w:rsidR="0099473B" w:rsidRPr="00C17F87" w:rsidRDefault="0099473B" w:rsidP="00405203">
            <w:pPr>
              <w:bidi w:val="0"/>
              <w:snapToGrid w:val="0"/>
              <w:spacing w:after="0" w:line="240" w:lineRule="auto"/>
              <w:jc w:val="both"/>
              <w:rPr>
                <w:rFonts w:ascii="Times New Roman" w:eastAsia="Calibri" w:hAnsi="Times New Roman" w:cs="Times New Roman"/>
                <w:b/>
                <w:bCs/>
                <w:sz w:val="20"/>
                <w:szCs w:val="16"/>
                <w:lang w:bidi="ar-EG"/>
              </w:rPr>
            </w:pPr>
            <w:r w:rsidRPr="00C17F87">
              <w:rPr>
                <w:rFonts w:ascii="Times New Roman" w:eastAsia="Calibri" w:hAnsi="Times New Roman" w:cs="Times New Roman"/>
                <w:b/>
                <w:bCs/>
                <w:sz w:val="20"/>
                <w:szCs w:val="16"/>
                <w:lang w:bidi="ar-EG"/>
              </w:rPr>
              <w:t>(%)</w:t>
            </w:r>
          </w:p>
        </w:tc>
        <w:tc>
          <w:tcPr>
            <w:tcW w:w="426" w:type="pct"/>
            <w:vMerge/>
            <w:tcBorders>
              <w:top w:val="single" w:sz="4" w:space="0" w:color="auto"/>
              <w:left w:val="single" w:sz="4" w:space="0" w:color="auto"/>
              <w:bottom w:val="single" w:sz="4" w:space="0" w:color="auto"/>
              <w:right w:val="single" w:sz="4" w:space="0" w:color="auto"/>
            </w:tcBorders>
            <w:vAlign w:val="center"/>
            <w:hideMark/>
          </w:tcPr>
          <w:p w14:paraId="588355E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7C4CE1DD" w14:textId="77777777" w:rsidTr="00C17F87">
        <w:trPr>
          <w:jc w:val="center"/>
        </w:trPr>
        <w:tc>
          <w:tcPr>
            <w:tcW w:w="1309" w:type="pct"/>
            <w:vMerge w:val="restart"/>
            <w:tcBorders>
              <w:top w:val="single" w:sz="4" w:space="0" w:color="auto"/>
              <w:left w:val="single" w:sz="4" w:space="0" w:color="auto"/>
              <w:bottom w:val="thinThickSmallGap" w:sz="12" w:space="0" w:color="auto"/>
              <w:right w:val="single" w:sz="4" w:space="0" w:color="auto"/>
            </w:tcBorders>
            <w:vAlign w:val="center"/>
          </w:tcPr>
          <w:p w14:paraId="111A968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Red meat</w:t>
            </w:r>
          </w:p>
        </w:tc>
        <w:tc>
          <w:tcPr>
            <w:tcW w:w="698" w:type="pct"/>
            <w:tcBorders>
              <w:top w:val="single" w:sz="4" w:space="0" w:color="auto"/>
              <w:left w:val="single" w:sz="4" w:space="0" w:color="auto"/>
              <w:bottom w:val="single" w:sz="4" w:space="0" w:color="auto"/>
              <w:right w:val="single" w:sz="4" w:space="0" w:color="auto"/>
            </w:tcBorders>
            <w:vAlign w:val="center"/>
            <w:hideMark/>
          </w:tcPr>
          <w:p w14:paraId="440DAAA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 xml:space="preserve">Vegetable Oil </w:t>
            </w:r>
          </w:p>
        </w:tc>
        <w:tc>
          <w:tcPr>
            <w:tcW w:w="277" w:type="pct"/>
            <w:tcBorders>
              <w:top w:val="single" w:sz="4" w:space="0" w:color="auto"/>
              <w:left w:val="single" w:sz="4" w:space="0" w:color="auto"/>
              <w:bottom w:val="single" w:sz="4" w:space="0" w:color="auto"/>
              <w:right w:val="single" w:sz="4" w:space="0" w:color="auto"/>
            </w:tcBorders>
            <w:vAlign w:val="center"/>
            <w:hideMark/>
          </w:tcPr>
          <w:p w14:paraId="5B57F0C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w:t>
            </w:r>
          </w:p>
        </w:tc>
        <w:tc>
          <w:tcPr>
            <w:tcW w:w="298" w:type="pct"/>
            <w:tcBorders>
              <w:top w:val="single" w:sz="4" w:space="0" w:color="auto"/>
              <w:left w:val="single" w:sz="4" w:space="0" w:color="auto"/>
              <w:bottom w:val="single" w:sz="4" w:space="0" w:color="auto"/>
              <w:right w:val="single" w:sz="4" w:space="0" w:color="auto"/>
            </w:tcBorders>
            <w:vAlign w:val="center"/>
            <w:hideMark/>
          </w:tcPr>
          <w:p w14:paraId="57BCD9A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lang w:bidi="ar-EG"/>
              </w:rPr>
              <w:t>3.0</w:t>
            </w:r>
          </w:p>
        </w:tc>
        <w:tc>
          <w:tcPr>
            <w:tcW w:w="277" w:type="pct"/>
            <w:tcBorders>
              <w:top w:val="single" w:sz="4" w:space="0" w:color="auto"/>
              <w:left w:val="single" w:sz="4" w:space="0" w:color="auto"/>
              <w:bottom w:val="single" w:sz="4" w:space="0" w:color="auto"/>
              <w:right w:val="single" w:sz="4" w:space="0" w:color="auto"/>
            </w:tcBorders>
            <w:vAlign w:val="center"/>
            <w:hideMark/>
          </w:tcPr>
          <w:p w14:paraId="02F6FA4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17</w:t>
            </w:r>
          </w:p>
        </w:tc>
        <w:tc>
          <w:tcPr>
            <w:tcW w:w="245" w:type="pct"/>
            <w:tcBorders>
              <w:top w:val="single" w:sz="4" w:space="0" w:color="auto"/>
              <w:left w:val="single" w:sz="4" w:space="0" w:color="auto"/>
              <w:bottom w:val="single" w:sz="4" w:space="0" w:color="auto"/>
              <w:right w:val="single" w:sz="4" w:space="0" w:color="auto"/>
            </w:tcBorders>
            <w:vAlign w:val="center"/>
            <w:hideMark/>
          </w:tcPr>
          <w:p w14:paraId="57ECD72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46.0</w:t>
            </w:r>
          </w:p>
        </w:tc>
        <w:tc>
          <w:tcPr>
            <w:tcW w:w="426" w:type="pct"/>
            <w:vMerge w:val="restart"/>
            <w:tcBorders>
              <w:top w:val="single" w:sz="4" w:space="0" w:color="auto"/>
              <w:left w:val="single" w:sz="4" w:space="0" w:color="auto"/>
              <w:bottom w:val="thinThickSmallGap" w:sz="12" w:space="0" w:color="auto"/>
              <w:right w:val="single" w:sz="4" w:space="0" w:color="auto"/>
            </w:tcBorders>
            <w:vAlign w:val="center"/>
          </w:tcPr>
          <w:p w14:paraId="3407C19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0.001*</w:t>
            </w:r>
          </w:p>
        </w:tc>
        <w:tc>
          <w:tcPr>
            <w:tcW w:w="277" w:type="pct"/>
            <w:tcBorders>
              <w:top w:val="single" w:sz="4" w:space="0" w:color="auto"/>
              <w:left w:val="single" w:sz="4" w:space="0" w:color="auto"/>
              <w:bottom w:val="single" w:sz="4" w:space="0" w:color="auto"/>
              <w:right w:val="single" w:sz="4" w:space="0" w:color="auto"/>
            </w:tcBorders>
            <w:vAlign w:val="center"/>
            <w:hideMark/>
          </w:tcPr>
          <w:p w14:paraId="289A084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11</w:t>
            </w:r>
          </w:p>
        </w:tc>
        <w:tc>
          <w:tcPr>
            <w:tcW w:w="245" w:type="pct"/>
            <w:tcBorders>
              <w:top w:val="single" w:sz="4" w:space="0" w:color="auto"/>
              <w:left w:val="single" w:sz="4" w:space="0" w:color="auto"/>
              <w:bottom w:val="single" w:sz="4" w:space="0" w:color="auto"/>
              <w:right w:val="single" w:sz="4" w:space="0" w:color="auto"/>
            </w:tcBorders>
            <w:vAlign w:val="center"/>
            <w:hideMark/>
          </w:tcPr>
          <w:p w14:paraId="383C90D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rPr>
              <w:t>29.7</w:t>
            </w:r>
          </w:p>
        </w:tc>
        <w:tc>
          <w:tcPr>
            <w:tcW w:w="277" w:type="pct"/>
            <w:tcBorders>
              <w:top w:val="single" w:sz="4" w:space="0" w:color="auto"/>
              <w:left w:val="single" w:sz="4" w:space="0" w:color="auto"/>
              <w:bottom w:val="single" w:sz="4" w:space="0" w:color="auto"/>
              <w:right w:val="single" w:sz="4" w:space="0" w:color="auto"/>
            </w:tcBorders>
            <w:vAlign w:val="center"/>
            <w:hideMark/>
          </w:tcPr>
          <w:p w14:paraId="068E5EE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15</w:t>
            </w:r>
          </w:p>
        </w:tc>
        <w:tc>
          <w:tcPr>
            <w:tcW w:w="245" w:type="pct"/>
            <w:tcBorders>
              <w:top w:val="single" w:sz="4" w:space="0" w:color="auto"/>
              <w:left w:val="single" w:sz="4" w:space="0" w:color="auto"/>
              <w:bottom w:val="single" w:sz="4" w:space="0" w:color="auto"/>
              <w:right w:val="single" w:sz="4" w:space="0" w:color="auto"/>
            </w:tcBorders>
            <w:vAlign w:val="center"/>
            <w:hideMark/>
          </w:tcPr>
          <w:p w14:paraId="1EDB9D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39.5</w:t>
            </w:r>
          </w:p>
        </w:tc>
        <w:tc>
          <w:tcPr>
            <w:tcW w:w="426" w:type="pct"/>
            <w:vMerge w:val="restart"/>
            <w:tcBorders>
              <w:top w:val="single" w:sz="4" w:space="0" w:color="auto"/>
              <w:left w:val="single" w:sz="4" w:space="0" w:color="auto"/>
              <w:bottom w:val="thinThickSmallGap" w:sz="12" w:space="0" w:color="auto"/>
              <w:right w:val="single" w:sz="4" w:space="0" w:color="auto"/>
            </w:tcBorders>
            <w:vAlign w:val="center"/>
          </w:tcPr>
          <w:p w14:paraId="6A488C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0.677</w:t>
            </w:r>
          </w:p>
        </w:tc>
      </w:tr>
      <w:tr w:rsidR="00C17F87" w:rsidRPr="00C17F87" w14:paraId="3D23A584" w14:textId="77777777" w:rsidTr="00C17F87">
        <w:trPr>
          <w:jc w:val="center"/>
        </w:trPr>
        <w:tc>
          <w:tcPr>
            <w:tcW w:w="1309" w:type="pct"/>
            <w:vMerge/>
            <w:tcBorders>
              <w:top w:val="single" w:sz="4" w:space="0" w:color="auto"/>
              <w:left w:val="single" w:sz="4" w:space="0" w:color="auto"/>
              <w:bottom w:val="thinThickSmallGap" w:sz="12" w:space="0" w:color="auto"/>
              <w:right w:val="single" w:sz="4" w:space="0" w:color="auto"/>
            </w:tcBorders>
            <w:vAlign w:val="center"/>
            <w:hideMark/>
          </w:tcPr>
          <w:p w14:paraId="2C81D10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B3BAE4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0B99223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11</w:t>
            </w:r>
          </w:p>
        </w:tc>
        <w:tc>
          <w:tcPr>
            <w:tcW w:w="298" w:type="pct"/>
            <w:tcBorders>
              <w:top w:val="single" w:sz="4" w:space="0" w:color="auto"/>
              <w:left w:val="single" w:sz="4" w:space="0" w:color="auto"/>
              <w:bottom w:val="single" w:sz="4" w:space="0" w:color="auto"/>
              <w:right w:val="single" w:sz="4" w:space="0" w:color="auto"/>
            </w:tcBorders>
            <w:vAlign w:val="center"/>
            <w:hideMark/>
          </w:tcPr>
          <w:p w14:paraId="0CC1BA8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lang w:bidi="ar-EG"/>
              </w:rPr>
              <w:t>33.3</w:t>
            </w:r>
          </w:p>
        </w:tc>
        <w:tc>
          <w:tcPr>
            <w:tcW w:w="277" w:type="pct"/>
            <w:tcBorders>
              <w:top w:val="single" w:sz="4" w:space="0" w:color="auto"/>
              <w:left w:val="single" w:sz="4" w:space="0" w:color="auto"/>
              <w:bottom w:val="single" w:sz="4" w:space="0" w:color="auto"/>
              <w:right w:val="single" w:sz="4" w:space="0" w:color="auto"/>
            </w:tcBorders>
            <w:vAlign w:val="center"/>
            <w:hideMark/>
          </w:tcPr>
          <w:p w14:paraId="7F1E534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9</w:t>
            </w:r>
          </w:p>
        </w:tc>
        <w:tc>
          <w:tcPr>
            <w:tcW w:w="245" w:type="pct"/>
            <w:tcBorders>
              <w:top w:val="single" w:sz="4" w:space="0" w:color="auto"/>
              <w:left w:val="single" w:sz="4" w:space="0" w:color="auto"/>
              <w:bottom w:val="single" w:sz="4" w:space="0" w:color="auto"/>
              <w:right w:val="single" w:sz="4" w:space="0" w:color="auto"/>
            </w:tcBorders>
            <w:vAlign w:val="center"/>
            <w:hideMark/>
          </w:tcPr>
          <w:p w14:paraId="496E34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24.3</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23D534D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4557D07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11</w:t>
            </w:r>
          </w:p>
        </w:tc>
        <w:tc>
          <w:tcPr>
            <w:tcW w:w="245" w:type="pct"/>
            <w:tcBorders>
              <w:top w:val="single" w:sz="4" w:space="0" w:color="auto"/>
              <w:left w:val="single" w:sz="4" w:space="0" w:color="auto"/>
              <w:bottom w:val="single" w:sz="4" w:space="0" w:color="auto"/>
              <w:right w:val="single" w:sz="4" w:space="0" w:color="auto"/>
            </w:tcBorders>
            <w:vAlign w:val="center"/>
            <w:hideMark/>
          </w:tcPr>
          <w:p w14:paraId="54E4B12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rPr>
              <w:t>29.7</w:t>
            </w:r>
          </w:p>
        </w:tc>
        <w:tc>
          <w:tcPr>
            <w:tcW w:w="277" w:type="pct"/>
            <w:tcBorders>
              <w:top w:val="single" w:sz="4" w:space="0" w:color="auto"/>
              <w:left w:val="single" w:sz="4" w:space="0" w:color="auto"/>
              <w:bottom w:val="single" w:sz="4" w:space="0" w:color="auto"/>
              <w:right w:val="single" w:sz="4" w:space="0" w:color="auto"/>
            </w:tcBorders>
            <w:vAlign w:val="center"/>
            <w:hideMark/>
          </w:tcPr>
          <w:p w14:paraId="646D1C2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w:t>
            </w:r>
          </w:p>
        </w:tc>
        <w:tc>
          <w:tcPr>
            <w:tcW w:w="245" w:type="pct"/>
            <w:tcBorders>
              <w:top w:val="single" w:sz="4" w:space="0" w:color="auto"/>
              <w:left w:val="single" w:sz="4" w:space="0" w:color="auto"/>
              <w:bottom w:val="single" w:sz="4" w:space="0" w:color="auto"/>
              <w:right w:val="single" w:sz="4" w:space="0" w:color="auto"/>
            </w:tcBorders>
            <w:vAlign w:val="center"/>
            <w:hideMark/>
          </w:tcPr>
          <w:p w14:paraId="48DDEF1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26.3</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052A26E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0ACB00DB" w14:textId="77777777" w:rsidTr="00C17F87">
        <w:trPr>
          <w:jc w:val="center"/>
        </w:trPr>
        <w:tc>
          <w:tcPr>
            <w:tcW w:w="1309" w:type="pct"/>
            <w:vMerge/>
            <w:tcBorders>
              <w:top w:val="single" w:sz="4" w:space="0" w:color="auto"/>
              <w:left w:val="single" w:sz="4" w:space="0" w:color="auto"/>
              <w:bottom w:val="thinThickSmallGap" w:sz="12" w:space="0" w:color="auto"/>
              <w:right w:val="single" w:sz="4" w:space="0" w:color="auto"/>
            </w:tcBorders>
            <w:vAlign w:val="center"/>
            <w:hideMark/>
          </w:tcPr>
          <w:p w14:paraId="1B918FD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thinThickSmallGap" w:sz="12" w:space="0" w:color="auto"/>
              <w:right w:val="single" w:sz="4" w:space="0" w:color="auto"/>
            </w:tcBorders>
            <w:vAlign w:val="center"/>
            <w:hideMark/>
          </w:tcPr>
          <w:p w14:paraId="3A492C7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Butter (milk)</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243B8B8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21</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1B6479A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lang w:bidi="ar-EG"/>
              </w:rPr>
              <w:t>63.6</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789C040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11</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1453BD9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29.7</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6B9D081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024D64E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15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E25C60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rPr>
              <w:t>40.5</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3A2A733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13</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992641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34.2</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501683C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7ACD3788" w14:textId="77777777" w:rsidTr="00C17F87">
        <w:trPr>
          <w:jc w:val="center"/>
        </w:trPr>
        <w:tc>
          <w:tcPr>
            <w:tcW w:w="1309"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28EC799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Fatty meat</w:t>
            </w:r>
          </w:p>
        </w:tc>
        <w:tc>
          <w:tcPr>
            <w:tcW w:w="698" w:type="pct"/>
            <w:tcBorders>
              <w:top w:val="thinThickSmallGap" w:sz="12" w:space="0" w:color="auto"/>
              <w:left w:val="single" w:sz="4" w:space="0" w:color="auto"/>
              <w:bottom w:val="single" w:sz="4" w:space="0" w:color="auto"/>
              <w:right w:val="single" w:sz="4" w:space="0" w:color="auto"/>
            </w:tcBorders>
            <w:vAlign w:val="center"/>
            <w:hideMark/>
          </w:tcPr>
          <w:p w14:paraId="1300AFBB"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Vegetable Oil </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1C625CA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0489ED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17.4</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3A72D29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6205BDA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lang w:bidi="ar-EG"/>
              </w:rPr>
              <w:t>63.7</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11497E7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r w:rsidRPr="00C17F87">
              <w:rPr>
                <w:rFonts w:ascii="Times New Roman" w:eastAsia="Calibri" w:hAnsi="Times New Roman" w:cs="Times New Roman"/>
                <w:sz w:val="20"/>
                <w:szCs w:val="16"/>
              </w:rPr>
              <w:t>0.003*</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4B8684E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2A5B00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9.5</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295E6D5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695349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20</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450F661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0.662</w:t>
            </w:r>
          </w:p>
        </w:tc>
      </w:tr>
      <w:tr w:rsidR="00C17F87" w:rsidRPr="00C17F87" w14:paraId="19611E3B"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2DD843C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5CAE2926"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206D858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w:t>
            </w:r>
          </w:p>
        </w:tc>
        <w:tc>
          <w:tcPr>
            <w:tcW w:w="298" w:type="pct"/>
            <w:tcBorders>
              <w:top w:val="single" w:sz="4" w:space="0" w:color="auto"/>
              <w:left w:val="single" w:sz="4" w:space="0" w:color="auto"/>
              <w:bottom w:val="single" w:sz="4" w:space="0" w:color="auto"/>
              <w:right w:val="single" w:sz="4" w:space="0" w:color="auto"/>
            </w:tcBorders>
            <w:vAlign w:val="center"/>
            <w:hideMark/>
          </w:tcPr>
          <w:p w14:paraId="24A9378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8.7</w:t>
            </w:r>
          </w:p>
        </w:tc>
        <w:tc>
          <w:tcPr>
            <w:tcW w:w="277" w:type="pct"/>
            <w:tcBorders>
              <w:top w:val="single" w:sz="4" w:space="0" w:color="auto"/>
              <w:left w:val="single" w:sz="4" w:space="0" w:color="auto"/>
              <w:bottom w:val="single" w:sz="4" w:space="0" w:color="auto"/>
              <w:right w:val="single" w:sz="4" w:space="0" w:color="auto"/>
            </w:tcBorders>
            <w:vAlign w:val="center"/>
            <w:hideMark/>
          </w:tcPr>
          <w:p w14:paraId="0AC436E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w:t>
            </w:r>
          </w:p>
        </w:tc>
        <w:tc>
          <w:tcPr>
            <w:tcW w:w="245" w:type="pct"/>
            <w:tcBorders>
              <w:top w:val="single" w:sz="4" w:space="0" w:color="auto"/>
              <w:left w:val="single" w:sz="4" w:space="0" w:color="auto"/>
              <w:bottom w:val="single" w:sz="4" w:space="0" w:color="auto"/>
              <w:right w:val="single" w:sz="4" w:space="0" w:color="auto"/>
            </w:tcBorders>
            <w:vAlign w:val="center"/>
            <w:hideMark/>
          </w:tcPr>
          <w:p w14:paraId="247BBF6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10.5</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3A6A605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1DFF54A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675F837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19.1</w:t>
            </w:r>
          </w:p>
        </w:tc>
        <w:tc>
          <w:tcPr>
            <w:tcW w:w="277" w:type="pct"/>
            <w:tcBorders>
              <w:top w:val="single" w:sz="4" w:space="0" w:color="auto"/>
              <w:left w:val="single" w:sz="4" w:space="0" w:color="auto"/>
              <w:bottom w:val="single" w:sz="4" w:space="0" w:color="auto"/>
              <w:right w:val="single" w:sz="4" w:space="0" w:color="auto"/>
            </w:tcBorders>
            <w:vAlign w:val="center"/>
            <w:hideMark/>
          </w:tcPr>
          <w:p w14:paraId="5642CB7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5B8545C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20</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22D325E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700194EA"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3DD169B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thinThickSmallGap" w:sz="12" w:space="0" w:color="auto"/>
              <w:right w:val="single" w:sz="4" w:space="0" w:color="auto"/>
            </w:tcBorders>
            <w:vAlign w:val="center"/>
            <w:hideMark/>
          </w:tcPr>
          <w:p w14:paraId="25D178BC"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Butter (milk)</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7011834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17</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6AE764A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73.9</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4A0E787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83181C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26.3</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0E4C300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rPr>
            </w:pP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1BDBE8C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15</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E7E829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71.4</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3663F82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3434A7B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60</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631321B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5D9E550F" w14:textId="77777777" w:rsidTr="00C17F87">
        <w:trPr>
          <w:jc w:val="center"/>
        </w:trPr>
        <w:tc>
          <w:tcPr>
            <w:tcW w:w="1309"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07BAC5A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Canned meat</w:t>
            </w:r>
          </w:p>
        </w:tc>
        <w:tc>
          <w:tcPr>
            <w:tcW w:w="698" w:type="pct"/>
            <w:tcBorders>
              <w:top w:val="thinThickSmallGap" w:sz="12" w:space="0" w:color="auto"/>
              <w:left w:val="single" w:sz="4" w:space="0" w:color="auto"/>
              <w:bottom w:val="single" w:sz="4" w:space="0" w:color="auto"/>
              <w:right w:val="single" w:sz="4" w:space="0" w:color="auto"/>
            </w:tcBorders>
            <w:vAlign w:val="center"/>
            <w:hideMark/>
          </w:tcPr>
          <w:p w14:paraId="233C6544"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Vegetable Oil </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5F05A8E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772CD55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57.14</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0E026D3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E257AD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83.3</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4EE5DD4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0.559</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636794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7CB625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20</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708942F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CDA7B2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60</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44B48D5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0.524</w:t>
            </w:r>
          </w:p>
        </w:tc>
      </w:tr>
      <w:tr w:rsidR="00C17F87" w:rsidRPr="00C17F87" w14:paraId="5F7D4A52"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1E320B3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00E55D55"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7A3A2E4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250DBCE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1B13980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tcPr>
          <w:p w14:paraId="59BCC07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392FEF8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7F05735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0F260A1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415E3DE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tcPr>
          <w:p w14:paraId="577A3C3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076597C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0B527B56"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6499042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thinThickSmallGap" w:sz="12" w:space="0" w:color="auto"/>
              <w:right w:val="single" w:sz="4" w:space="0" w:color="auto"/>
            </w:tcBorders>
            <w:vAlign w:val="center"/>
            <w:hideMark/>
          </w:tcPr>
          <w:p w14:paraId="5D4045BF"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Butter (milk)</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05C08F7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474CDBB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42.9</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6A94DA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6B992CE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16.7</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6E5D61E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0F80D03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BC112A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80</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18F5FC8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FE632D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40</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2D3953D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52636AEA" w14:textId="77777777" w:rsidTr="00C17F87">
        <w:trPr>
          <w:jc w:val="center"/>
        </w:trPr>
        <w:tc>
          <w:tcPr>
            <w:tcW w:w="1309"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76523B0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Non-fatty poultry (Chicken, rabbit)</w:t>
            </w:r>
          </w:p>
        </w:tc>
        <w:tc>
          <w:tcPr>
            <w:tcW w:w="698" w:type="pct"/>
            <w:tcBorders>
              <w:top w:val="thinThickSmallGap" w:sz="12" w:space="0" w:color="auto"/>
              <w:left w:val="single" w:sz="4" w:space="0" w:color="auto"/>
              <w:bottom w:val="single" w:sz="4" w:space="0" w:color="auto"/>
              <w:right w:val="single" w:sz="4" w:space="0" w:color="auto"/>
            </w:tcBorders>
            <w:vAlign w:val="center"/>
            <w:hideMark/>
          </w:tcPr>
          <w:p w14:paraId="4BAE6802"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Vegetable Oil </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7CD8FC0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2B4A6B1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8.2</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60FA5E3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23</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FFC50A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46.0</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0DAFAC4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0.001</w:t>
            </w:r>
            <w:r w:rsidRPr="00C17F87">
              <w:rPr>
                <w:rFonts w:ascii="Times New Roman" w:eastAsia="Calibri" w:hAnsi="Times New Roman" w:cs="Times New Roman"/>
                <w:sz w:val="20"/>
                <w:szCs w:val="16"/>
              </w:rPr>
              <w:t>*</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2770F8E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3408CED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22.6</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50F3042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16</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5F389B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30.2</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3AF7E04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0.704</w:t>
            </w:r>
          </w:p>
        </w:tc>
      </w:tr>
      <w:tr w:rsidR="00C17F87" w:rsidRPr="00C17F87" w14:paraId="4DBD4FD0"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4B09878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47A0E477"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0269795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13</w:t>
            </w:r>
          </w:p>
        </w:tc>
        <w:tc>
          <w:tcPr>
            <w:tcW w:w="298" w:type="pct"/>
            <w:tcBorders>
              <w:top w:val="single" w:sz="4" w:space="0" w:color="auto"/>
              <w:left w:val="single" w:sz="4" w:space="0" w:color="auto"/>
              <w:bottom w:val="single" w:sz="4" w:space="0" w:color="auto"/>
              <w:right w:val="single" w:sz="4" w:space="0" w:color="auto"/>
            </w:tcBorders>
            <w:vAlign w:val="center"/>
            <w:hideMark/>
          </w:tcPr>
          <w:p w14:paraId="23606C0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26.5</w:t>
            </w:r>
          </w:p>
        </w:tc>
        <w:tc>
          <w:tcPr>
            <w:tcW w:w="277" w:type="pct"/>
            <w:tcBorders>
              <w:top w:val="single" w:sz="4" w:space="0" w:color="auto"/>
              <w:left w:val="single" w:sz="4" w:space="0" w:color="auto"/>
              <w:bottom w:val="single" w:sz="4" w:space="0" w:color="auto"/>
              <w:right w:val="single" w:sz="4" w:space="0" w:color="auto"/>
            </w:tcBorders>
            <w:vAlign w:val="center"/>
            <w:hideMark/>
          </w:tcPr>
          <w:p w14:paraId="451CFA3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11</w:t>
            </w:r>
          </w:p>
        </w:tc>
        <w:tc>
          <w:tcPr>
            <w:tcW w:w="245" w:type="pct"/>
            <w:tcBorders>
              <w:top w:val="single" w:sz="4" w:space="0" w:color="auto"/>
              <w:left w:val="single" w:sz="4" w:space="0" w:color="auto"/>
              <w:bottom w:val="single" w:sz="4" w:space="0" w:color="auto"/>
              <w:right w:val="single" w:sz="4" w:space="0" w:color="auto"/>
            </w:tcBorders>
            <w:vAlign w:val="center"/>
            <w:hideMark/>
          </w:tcPr>
          <w:p w14:paraId="03B8379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22</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4D39A8B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380A874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11</w:t>
            </w:r>
          </w:p>
        </w:tc>
        <w:tc>
          <w:tcPr>
            <w:tcW w:w="245" w:type="pct"/>
            <w:tcBorders>
              <w:top w:val="single" w:sz="4" w:space="0" w:color="auto"/>
              <w:left w:val="single" w:sz="4" w:space="0" w:color="auto"/>
              <w:bottom w:val="single" w:sz="4" w:space="0" w:color="auto"/>
              <w:right w:val="single" w:sz="4" w:space="0" w:color="auto"/>
            </w:tcBorders>
            <w:vAlign w:val="center"/>
            <w:hideMark/>
          </w:tcPr>
          <w:p w14:paraId="06F40F2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20.8</w:t>
            </w:r>
          </w:p>
        </w:tc>
        <w:tc>
          <w:tcPr>
            <w:tcW w:w="277" w:type="pct"/>
            <w:tcBorders>
              <w:top w:val="single" w:sz="4" w:space="0" w:color="auto"/>
              <w:left w:val="single" w:sz="4" w:space="0" w:color="auto"/>
              <w:bottom w:val="single" w:sz="4" w:space="0" w:color="auto"/>
              <w:right w:val="single" w:sz="4" w:space="0" w:color="auto"/>
            </w:tcBorders>
            <w:vAlign w:val="center"/>
            <w:hideMark/>
          </w:tcPr>
          <w:p w14:paraId="5BF6F22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w:t>
            </w:r>
          </w:p>
        </w:tc>
        <w:tc>
          <w:tcPr>
            <w:tcW w:w="245" w:type="pct"/>
            <w:tcBorders>
              <w:top w:val="single" w:sz="4" w:space="0" w:color="auto"/>
              <w:left w:val="single" w:sz="4" w:space="0" w:color="auto"/>
              <w:bottom w:val="single" w:sz="4" w:space="0" w:color="auto"/>
              <w:right w:val="single" w:sz="4" w:space="0" w:color="auto"/>
            </w:tcBorders>
            <w:vAlign w:val="center"/>
            <w:hideMark/>
          </w:tcPr>
          <w:p w14:paraId="2BB4ED4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18.9</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57009E1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3D8F4B22"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72ABC3A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thinThickSmallGap" w:sz="12" w:space="0" w:color="auto"/>
              <w:right w:val="single" w:sz="4" w:space="0" w:color="auto"/>
            </w:tcBorders>
            <w:vAlign w:val="center"/>
            <w:hideMark/>
          </w:tcPr>
          <w:p w14:paraId="427D45B1"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Butter (milk)</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5AE76C5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32</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7B344C0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65.3</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20557D2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16</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AAE846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32</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641A315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5BE3D33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E2A9B1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56.6</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538C2DA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27</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3C01BE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50.9</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3BFB94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21D2346D" w14:textId="77777777" w:rsidTr="00C17F87">
        <w:trPr>
          <w:jc w:val="center"/>
        </w:trPr>
        <w:tc>
          <w:tcPr>
            <w:tcW w:w="1309"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3D422B0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Fatty poultry (Duck, pigeon)</w:t>
            </w:r>
          </w:p>
        </w:tc>
        <w:tc>
          <w:tcPr>
            <w:tcW w:w="698" w:type="pct"/>
            <w:tcBorders>
              <w:top w:val="thinThickSmallGap" w:sz="12" w:space="0" w:color="auto"/>
              <w:left w:val="single" w:sz="4" w:space="0" w:color="auto"/>
              <w:bottom w:val="single" w:sz="4" w:space="0" w:color="auto"/>
              <w:right w:val="single" w:sz="4" w:space="0" w:color="auto"/>
            </w:tcBorders>
            <w:vAlign w:val="center"/>
            <w:hideMark/>
          </w:tcPr>
          <w:p w14:paraId="2E7A4114"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Vegetable Oil </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231F6E5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07D7C8E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12.5</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7C44327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19</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F500D0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59.4</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1D11195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0.001</w:t>
            </w:r>
            <w:r w:rsidRPr="00C17F87">
              <w:rPr>
                <w:rFonts w:ascii="Times New Roman" w:eastAsia="Calibri" w:hAnsi="Times New Roman" w:cs="Times New Roman"/>
                <w:sz w:val="20"/>
                <w:szCs w:val="16"/>
              </w:rPr>
              <w:t>*</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3406F1B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97470D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7.7</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5318F29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7F20786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16</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1BB8F66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0.734</w:t>
            </w:r>
          </w:p>
        </w:tc>
      </w:tr>
      <w:tr w:rsidR="00C17F87" w:rsidRPr="00C17F87" w14:paraId="3A9ED578"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1831ED0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4E5DE3B4"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02F54DE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7</w:t>
            </w:r>
          </w:p>
        </w:tc>
        <w:tc>
          <w:tcPr>
            <w:tcW w:w="298" w:type="pct"/>
            <w:tcBorders>
              <w:top w:val="single" w:sz="4" w:space="0" w:color="auto"/>
              <w:left w:val="single" w:sz="4" w:space="0" w:color="auto"/>
              <w:bottom w:val="single" w:sz="4" w:space="0" w:color="auto"/>
              <w:right w:val="single" w:sz="4" w:space="0" w:color="auto"/>
            </w:tcBorders>
            <w:vAlign w:val="center"/>
            <w:hideMark/>
          </w:tcPr>
          <w:p w14:paraId="17BA64C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21.9</w:t>
            </w:r>
          </w:p>
        </w:tc>
        <w:tc>
          <w:tcPr>
            <w:tcW w:w="277" w:type="pct"/>
            <w:tcBorders>
              <w:top w:val="single" w:sz="4" w:space="0" w:color="auto"/>
              <w:left w:val="single" w:sz="4" w:space="0" w:color="auto"/>
              <w:bottom w:val="single" w:sz="4" w:space="0" w:color="auto"/>
              <w:right w:val="single" w:sz="4" w:space="0" w:color="auto"/>
            </w:tcBorders>
            <w:vAlign w:val="center"/>
            <w:hideMark/>
          </w:tcPr>
          <w:p w14:paraId="64B8A8D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w:t>
            </w:r>
          </w:p>
        </w:tc>
        <w:tc>
          <w:tcPr>
            <w:tcW w:w="245" w:type="pct"/>
            <w:tcBorders>
              <w:top w:val="single" w:sz="4" w:space="0" w:color="auto"/>
              <w:left w:val="single" w:sz="4" w:space="0" w:color="auto"/>
              <w:bottom w:val="single" w:sz="4" w:space="0" w:color="auto"/>
              <w:right w:val="single" w:sz="4" w:space="0" w:color="auto"/>
            </w:tcBorders>
            <w:vAlign w:val="center"/>
            <w:hideMark/>
          </w:tcPr>
          <w:p w14:paraId="1B3237B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15.6</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708F573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4612CC7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w:t>
            </w:r>
          </w:p>
        </w:tc>
        <w:tc>
          <w:tcPr>
            <w:tcW w:w="245" w:type="pct"/>
            <w:tcBorders>
              <w:top w:val="single" w:sz="4" w:space="0" w:color="auto"/>
              <w:left w:val="single" w:sz="4" w:space="0" w:color="auto"/>
              <w:bottom w:val="single" w:sz="4" w:space="0" w:color="auto"/>
              <w:right w:val="single" w:sz="4" w:space="0" w:color="auto"/>
            </w:tcBorders>
            <w:vAlign w:val="center"/>
            <w:hideMark/>
          </w:tcPr>
          <w:p w14:paraId="5A3B2DF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38.5</w:t>
            </w:r>
          </w:p>
        </w:tc>
        <w:tc>
          <w:tcPr>
            <w:tcW w:w="277" w:type="pct"/>
            <w:tcBorders>
              <w:top w:val="single" w:sz="4" w:space="0" w:color="auto"/>
              <w:left w:val="single" w:sz="4" w:space="0" w:color="auto"/>
              <w:bottom w:val="single" w:sz="4" w:space="0" w:color="auto"/>
              <w:right w:val="single" w:sz="4" w:space="0" w:color="auto"/>
            </w:tcBorders>
            <w:vAlign w:val="center"/>
            <w:hideMark/>
          </w:tcPr>
          <w:p w14:paraId="2B5F988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9</w:t>
            </w:r>
          </w:p>
        </w:tc>
        <w:tc>
          <w:tcPr>
            <w:tcW w:w="245" w:type="pct"/>
            <w:tcBorders>
              <w:top w:val="single" w:sz="4" w:space="0" w:color="auto"/>
              <w:left w:val="single" w:sz="4" w:space="0" w:color="auto"/>
              <w:bottom w:val="single" w:sz="4" w:space="0" w:color="auto"/>
              <w:right w:val="single" w:sz="4" w:space="0" w:color="auto"/>
            </w:tcBorders>
            <w:vAlign w:val="center"/>
            <w:hideMark/>
          </w:tcPr>
          <w:p w14:paraId="0D6A47A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36</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414CCE9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5944B07C"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7A70292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thinThickSmallGap" w:sz="12" w:space="0" w:color="auto"/>
              <w:right w:val="single" w:sz="4" w:space="0" w:color="auto"/>
            </w:tcBorders>
            <w:vAlign w:val="center"/>
            <w:hideMark/>
          </w:tcPr>
          <w:p w14:paraId="3BE848E3"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Butter (milk)</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5941067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21</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2EA16FC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65.6</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0248E9E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8</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4241EB8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25</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75F5851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6700B00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14</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06DFE8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53.9</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36CAF9F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12</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23E3EF3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48</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7A5CE83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79E47643" w14:textId="77777777" w:rsidTr="00C17F87">
        <w:trPr>
          <w:jc w:val="center"/>
        </w:trPr>
        <w:tc>
          <w:tcPr>
            <w:tcW w:w="1309"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3B337BA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Fresh fishes</w:t>
            </w:r>
          </w:p>
        </w:tc>
        <w:tc>
          <w:tcPr>
            <w:tcW w:w="698" w:type="pct"/>
            <w:tcBorders>
              <w:top w:val="thinThickSmallGap" w:sz="12" w:space="0" w:color="auto"/>
              <w:left w:val="single" w:sz="4" w:space="0" w:color="auto"/>
              <w:bottom w:val="single" w:sz="4" w:space="0" w:color="auto"/>
              <w:right w:val="single" w:sz="4" w:space="0" w:color="auto"/>
            </w:tcBorders>
            <w:vAlign w:val="center"/>
            <w:hideMark/>
          </w:tcPr>
          <w:p w14:paraId="411BCA7A"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Vegetable Oil </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62337A1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50</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6BE0BBE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279528B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49</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2047DD4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0001D79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61B8CF6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9F8FBC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2FDF0D4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52</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1B0E3C4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426" w:type="pct"/>
            <w:vMerge w:val="restart"/>
            <w:tcBorders>
              <w:top w:val="thinThickSmallGap" w:sz="12" w:space="0" w:color="auto"/>
              <w:left w:val="single" w:sz="4" w:space="0" w:color="auto"/>
              <w:bottom w:val="thinThickSmallGap" w:sz="12" w:space="0" w:color="auto"/>
              <w:right w:val="single" w:sz="4" w:space="0" w:color="auto"/>
            </w:tcBorders>
            <w:vAlign w:val="center"/>
          </w:tcPr>
          <w:p w14:paraId="0C2B72E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w:t>
            </w:r>
          </w:p>
        </w:tc>
      </w:tr>
      <w:tr w:rsidR="00C17F87" w:rsidRPr="00C17F87" w14:paraId="43A4DEF9"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4C99E0D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4652DB7D"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73BB264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6DB8196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4AB46E3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06F6464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30F2A7A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68174CD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60EAFE3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32283DD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4CD9D04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5B1805D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3A0E2654"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270AD67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thinThickSmallGap" w:sz="12" w:space="0" w:color="auto"/>
              <w:right w:val="single" w:sz="4" w:space="0" w:color="auto"/>
            </w:tcBorders>
            <w:vAlign w:val="center"/>
            <w:hideMark/>
          </w:tcPr>
          <w:p w14:paraId="65D17AAD"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Butter (milk)</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305C1F9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59345DB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48FBED0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3C009B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7940AC5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41201B5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7C57FC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3EC4688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FEA344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thinThickSmallGap" w:sz="12" w:space="0" w:color="auto"/>
              <w:left w:val="single" w:sz="4" w:space="0" w:color="auto"/>
              <w:bottom w:val="thinThickSmallGap" w:sz="12" w:space="0" w:color="auto"/>
              <w:right w:val="single" w:sz="4" w:space="0" w:color="auto"/>
            </w:tcBorders>
            <w:vAlign w:val="center"/>
            <w:hideMark/>
          </w:tcPr>
          <w:p w14:paraId="26E4FE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3B2A8550" w14:textId="77777777" w:rsidTr="00C17F87">
        <w:trPr>
          <w:jc w:val="center"/>
        </w:trPr>
        <w:tc>
          <w:tcPr>
            <w:tcW w:w="1309"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4BE133C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Frozen fishes</w:t>
            </w:r>
          </w:p>
        </w:tc>
        <w:tc>
          <w:tcPr>
            <w:tcW w:w="698" w:type="pct"/>
            <w:tcBorders>
              <w:top w:val="single" w:sz="4" w:space="0" w:color="auto"/>
              <w:left w:val="single" w:sz="4" w:space="0" w:color="auto"/>
              <w:bottom w:val="single" w:sz="4" w:space="0" w:color="auto"/>
              <w:right w:val="single" w:sz="4" w:space="0" w:color="auto"/>
            </w:tcBorders>
            <w:vAlign w:val="center"/>
            <w:hideMark/>
          </w:tcPr>
          <w:p w14:paraId="198CACF8"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Vegetable Oil </w:t>
            </w:r>
          </w:p>
        </w:tc>
        <w:tc>
          <w:tcPr>
            <w:tcW w:w="277" w:type="pct"/>
            <w:tcBorders>
              <w:top w:val="single" w:sz="4" w:space="0" w:color="auto"/>
              <w:left w:val="single" w:sz="4" w:space="0" w:color="auto"/>
              <w:bottom w:val="single" w:sz="4" w:space="0" w:color="auto"/>
              <w:right w:val="single" w:sz="4" w:space="0" w:color="auto"/>
            </w:tcBorders>
            <w:vAlign w:val="center"/>
            <w:hideMark/>
          </w:tcPr>
          <w:p w14:paraId="44D45EB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w:t>
            </w:r>
          </w:p>
        </w:tc>
        <w:tc>
          <w:tcPr>
            <w:tcW w:w="298" w:type="pct"/>
            <w:tcBorders>
              <w:top w:val="single" w:sz="4" w:space="0" w:color="auto"/>
              <w:left w:val="single" w:sz="4" w:space="0" w:color="auto"/>
              <w:bottom w:val="single" w:sz="4" w:space="0" w:color="auto"/>
              <w:right w:val="single" w:sz="4" w:space="0" w:color="auto"/>
            </w:tcBorders>
            <w:vAlign w:val="center"/>
            <w:hideMark/>
          </w:tcPr>
          <w:p w14:paraId="22435EC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0D9834F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2334A97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426" w:type="pct"/>
            <w:vMerge w:val="restart"/>
            <w:tcBorders>
              <w:top w:val="single" w:sz="4" w:space="0" w:color="auto"/>
              <w:left w:val="single" w:sz="4" w:space="0" w:color="auto"/>
              <w:bottom w:val="thinThickSmallGap" w:sz="12" w:space="0" w:color="auto"/>
              <w:right w:val="single" w:sz="4" w:space="0" w:color="auto"/>
            </w:tcBorders>
            <w:vAlign w:val="center"/>
          </w:tcPr>
          <w:p w14:paraId="3655395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w:t>
            </w:r>
          </w:p>
        </w:tc>
        <w:tc>
          <w:tcPr>
            <w:tcW w:w="277" w:type="pct"/>
            <w:tcBorders>
              <w:top w:val="single" w:sz="4" w:space="0" w:color="auto"/>
              <w:left w:val="single" w:sz="4" w:space="0" w:color="auto"/>
              <w:bottom w:val="single" w:sz="4" w:space="0" w:color="auto"/>
              <w:right w:val="single" w:sz="4" w:space="0" w:color="auto"/>
            </w:tcBorders>
            <w:vAlign w:val="center"/>
            <w:hideMark/>
          </w:tcPr>
          <w:p w14:paraId="7E8621B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7</w:t>
            </w:r>
          </w:p>
        </w:tc>
        <w:tc>
          <w:tcPr>
            <w:tcW w:w="245" w:type="pct"/>
            <w:tcBorders>
              <w:top w:val="single" w:sz="4" w:space="0" w:color="auto"/>
              <w:left w:val="single" w:sz="4" w:space="0" w:color="auto"/>
              <w:bottom w:val="single" w:sz="4" w:space="0" w:color="auto"/>
              <w:right w:val="single" w:sz="4" w:space="0" w:color="auto"/>
            </w:tcBorders>
            <w:vAlign w:val="center"/>
            <w:hideMark/>
          </w:tcPr>
          <w:p w14:paraId="7AC8322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6D39303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7</w:t>
            </w:r>
          </w:p>
        </w:tc>
        <w:tc>
          <w:tcPr>
            <w:tcW w:w="245" w:type="pct"/>
            <w:tcBorders>
              <w:top w:val="single" w:sz="4" w:space="0" w:color="auto"/>
              <w:left w:val="single" w:sz="4" w:space="0" w:color="auto"/>
              <w:bottom w:val="single" w:sz="4" w:space="0" w:color="auto"/>
              <w:right w:val="single" w:sz="4" w:space="0" w:color="auto"/>
            </w:tcBorders>
            <w:vAlign w:val="center"/>
            <w:hideMark/>
          </w:tcPr>
          <w:p w14:paraId="45FBF91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w:t>
            </w:r>
          </w:p>
        </w:tc>
        <w:tc>
          <w:tcPr>
            <w:tcW w:w="426" w:type="pct"/>
            <w:vMerge w:val="restart"/>
            <w:tcBorders>
              <w:top w:val="single" w:sz="4" w:space="0" w:color="auto"/>
              <w:left w:val="single" w:sz="4" w:space="0" w:color="auto"/>
              <w:bottom w:val="thinThickSmallGap" w:sz="12" w:space="0" w:color="auto"/>
              <w:right w:val="single" w:sz="4" w:space="0" w:color="auto"/>
            </w:tcBorders>
            <w:vAlign w:val="center"/>
          </w:tcPr>
          <w:p w14:paraId="6E90917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w:t>
            </w:r>
          </w:p>
        </w:tc>
      </w:tr>
      <w:tr w:rsidR="00C17F87" w:rsidRPr="00C17F87" w14:paraId="5806610E"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69490F5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32DDC503"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00DBC01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965B89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1E67E24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125FDC0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0289A74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75E3ABC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3A426E2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single" w:sz="4" w:space="0" w:color="auto"/>
              <w:right w:val="single" w:sz="4" w:space="0" w:color="auto"/>
            </w:tcBorders>
            <w:vAlign w:val="center"/>
            <w:hideMark/>
          </w:tcPr>
          <w:p w14:paraId="218836B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01A7E9F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21C685C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7FEBCAAC" w14:textId="77777777" w:rsidTr="00C17F87">
        <w:trPr>
          <w:jc w:val="center"/>
        </w:trPr>
        <w:tc>
          <w:tcPr>
            <w:tcW w:w="1309" w:type="pct"/>
            <w:vMerge/>
            <w:tcBorders>
              <w:top w:val="thinThickSmallGap" w:sz="12" w:space="0" w:color="auto"/>
              <w:left w:val="single" w:sz="4" w:space="0" w:color="auto"/>
              <w:bottom w:val="thinThickSmallGap" w:sz="12" w:space="0" w:color="auto"/>
              <w:right w:val="single" w:sz="4" w:space="0" w:color="auto"/>
            </w:tcBorders>
            <w:vAlign w:val="center"/>
            <w:hideMark/>
          </w:tcPr>
          <w:p w14:paraId="07C64BE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thinThickSmallGap" w:sz="12" w:space="0" w:color="auto"/>
              <w:right w:val="single" w:sz="4" w:space="0" w:color="auto"/>
            </w:tcBorders>
            <w:vAlign w:val="center"/>
            <w:hideMark/>
          </w:tcPr>
          <w:p w14:paraId="5D5B0881"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Butter (milk)</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0862150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98" w:type="pct"/>
            <w:tcBorders>
              <w:top w:val="single" w:sz="4" w:space="0" w:color="auto"/>
              <w:left w:val="single" w:sz="4" w:space="0" w:color="auto"/>
              <w:bottom w:val="thinThickSmallGap" w:sz="12" w:space="0" w:color="auto"/>
              <w:right w:val="single" w:sz="4" w:space="0" w:color="auto"/>
            </w:tcBorders>
            <w:vAlign w:val="center"/>
            <w:hideMark/>
          </w:tcPr>
          <w:p w14:paraId="35CE8BE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4FDA2A9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7FA168A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6E38C18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126569C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5797DC5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single" w:sz="4" w:space="0" w:color="auto"/>
              <w:left w:val="single" w:sz="4" w:space="0" w:color="auto"/>
              <w:bottom w:val="thinThickSmallGap" w:sz="12" w:space="0" w:color="auto"/>
              <w:right w:val="single" w:sz="4" w:space="0" w:color="auto"/>
            </w:tcBorders>
            <w:vAlign w:val="center"/>
            <w:hideMark/>
          </w:tcPr>
          <w:p w14:paraId="77EE039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single" w:sz="4" w:space="0" w:color="auto"/>
              <w:left w:val="single" w:sz="4" w:space="0" w:color="auto"/>
              <w:bottom w:val="thinThickSmallGap" w:sz="12" w:space="0" w:color="auto"/>
              <w:right w:val="single" w:sz="4" w:space="0" w:color="auto"/>
            </w:tcBorders>
            <w:vAlign w:val="center"/>
            <w:hideMark/>
          </w:tcPr>
          <w:p w14:paraId="010DE62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426" w:type="pct"/>
            <w:vMerge/>
            <w:tcBorders>
              <w:top w:val="single" w:sz="4" w:space="0" w:color="auto"/>
              <w:left w:val="single" w:sz="4" w:space="0" w:color="auto"/>
              <w:bottom w:val="thinThickSmallGap" w:sz="12" w:space="0" w:color="auto"/>
              <w:right w:val="single" w:sz="4" w:space="0" w:color="auto"/>
            </w:tcBorders>
            <w:vAlign w:val="center"/>
            <w:hideMark/>
          </w:tcPr>
          <w:p w14:paraId="0D43DFC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2D86F177" w14:textId="77777777" w:rsidTr="00C17F87">
        <w:trPr>
          <w:jc w:val="center"/>
        </w:trPr>
        <w:tc>
          <w:tcPr>
            <w:tcW w:w="1309" w:type="pct"/>
            <w:vMerge w:val="restart"/>
            <w:tcBorders>
              <w:top w:val="thinThickSmallGap" w:sz="12" w:space="0" w:color="auto"/>
              <w:left w:val="single" w:sz="4" w:space="0" w:color="auto"/>
              <w:bottom w:val="single" w:sz="4" w:space="0" w:color="auto"/>
              <w:right w:val="single" w:sz="4" w:space="0" w:color="auto"/>
            </w:tcBorders>
            <w:vAlign w:val="center"/>
            <w:hideMark/>
          </w:tcPr>
          <w:p w14:paraId="13CB32D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Eggs</w:t>
            </w:r>
          </w:p>
        </w:tc>
        <w:tc>
          <w:tcPr>
            <w:tcW w:w="698" w:type="pct"/>
            <w:tcBorders>
              <w:top w:val="thinThickSmallGap" w:sz="12" w:space="0" w:color="auto"/>
              <w:left w:val="single" w:sz="4" w:space="0" w:color="auto"/>
              <w:bottom w:val="single" w:sz="4" w:space="0" w:color="auto"/>
              <w:right w:val="single" w:sz="4" w:space="0" w:color="auto"/>
            </w:tcBorders>
            <w:vAlign w:val="center"/>
            <w:hideMark/>
          </w:tcPr>
          <w:p w14:paraId="756A3832"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Vegetable Oil </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06FACB0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98" w:type="pct"/>
            <w:tcBorders>
              <w:top w:val="thinThickSmallGap" w:sz="12" w:space="0" w:color="auto"/>
              <w:left w:val="single" w:sz="4" w:space="0" w:color="auto"/>
              <w:bottom w:val="single" w:sz="4" w:space="0" w:color="auto"/>
              <w:right w:val="single" w:sz="4" w:space="0" w:color="auto"/>
            </w:tcBorders>
            <w:vAlign w:val="center"/>
            <w:hideMark/>
          </w:tcPr>
          <w:p w14:paraId="5E4C995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0.0</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3BA3CD3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w:t>
            </w:r>
          </w:p>
        </w:tc>
        <w:tc>
          <w:tcPr>
            <w:tcW w:w="245" w:type="pct"/>
            <w:tcBorders>
              <w:top w:val="thinThickSmallGap" w:sz="12" w:space="0" w:color="auto"/>
              <w:left w:val="single" w:sz="4" w:space="0" w:color="auto"/>
              <w:bottom w:val="single" w:sz="4" w:space="0" w:color="auto"/>
              <w:right w:val="single" w:sz="4" w:space="0" w:color="auto"/>
            </w:tcBorders>
            <w:vAlign w:val="center"/>
          </w:tcPr>
          <w:p w14:paraId="16038CD2"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426" w:type="pct"/>
            <w:vMerge w:val="restart"/>
            <w:tcBorders>
              <w:top w:val="thinThickSmallGap" w:sz="12" w:space="0" w:color="auto"/>
              <w:left w:val="single" w:sz="4" w:space="0" w:color="auto"/>
              <w:bottom w:val="single" w:sz="4" w:space="0" w:color="auto"/>
              <w:right w:val="single" w:sz="4" w:space="0" w:color="auto"/>
            </w:tcBorders>
            <w:vAlign w:val="center"/>
          </w:tcPr>
          <w:p w14:paraId="213E1AB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0.722</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6693FB2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5617001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w:t>
            </w:r>
          </w:p>
        </w:tc>
        <w:tc>
          <w:tcPr>
            <w:tcW w:w="277" w:type="pct"/>
            <w:tcBorders>
              <w:top w:val="thinThickSmallGap" w:sz="12" w:space="0" w:color="auto"/>
              <w:left w:val="single" w:sz="4" w:space="0" w:color="auto"/>
              <w:bottom w:val="single" w:sz="4" w:space="0" w:color="auto"/>
              <w:right w:val="single" w:sz="4" w:space="0" w:color="auto"/>
            </w:tcBorders>
            <w:vAlign w:val="center"/>
            <w:hideMark/>
          </w:tcPr>
          <w:p w14:paraId="4B6BC5BA"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w:t>
            </w:r>
          </w:p>
        </w:tc>
        <w:tc>
          <w:tcPr>
            <w:tcW w:w="245" w:type="pct"/>
            <w:tcBorders>
              <w:top w:val="thinThickSmallGap" w:sz="12" w:space="0" w:color="auto"/>
              <w:left w:val="single" w:sz="4" w:space="0" w:color="auto"/>
              <w:bottom w:val="single" w:sz="4" w:space="0" w:color="auto"/>
              <w:right w:val="single" w:sz="4" w:space="0" w:color="auto"/>
            </w:tcBorders>
            <w:vAlign w:val="center"/>
            <w:hideMark/>
          </w:tcPr>
          <w:p w14:paraId="008D5A1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5.6</w:t>
            </w:r>
          </w:p>
        </w:tc>
        <w:tc>
          <w:tcPr>
            <w:tcW w:w="426" w:type="pct"/>
            <w:vMerge w:val="restart"/>
            <w:tcBorders>
              <w:top w:val="thinThickSmallGap" w:sz="12" w:space="0" w:color="auto"/>
              <w:left w:val="single" w:sz="4" w:space="0" w:color="auto"/>
              <w:bottom w:val="single" w:sz="4" w:space="0" w:color="auto"/>
              <w:right w:val="single" w:sz="4" w:space="0" w:color="auto"/>
            </w:tcBorders>
            <w:vAlign w:val="center"/>
          </w:tcPr>
          <w:p w14:paraId="49C534C9"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1.000</w:t>
            </w:r>
          </w:p>
        </w:tc>
      </w:tr>
      <w:tr w:rsidR="00C17F87" w:rsidRPr="00C17F87" w14:paraId="3503F5C0" w14:textId="77777777" w:rsidTr="00C17F87">
        <w:trPr>
          <w:jc w:val="center"/>
        </w:trPr>
        <w:tc>
          <w:tcPr>
            <w:tcW w:w="1309" w:type="pct"/>
            <w:vMerge/>
            <w:tcBorders>
              <w:top w:val="thinThickSmallGap" w:sz="12" w:space="0" w:color="auto"/>
              <w:left w:val="single" w:sz="4" w:space="0" w:color="auto"/>
              <w:bottom w:val="single" w:sz="4" w:space="0" w:color="auto"/>
              <w:right w:val="single" w:sz="4" w:space="0" w:color="auto"/>
            </w:tcBorders>
            <w:vAlign w:val="center"/>
            <w:hideMark/>
          </w:tcPr>
          <w:p w14:paraId="2CEA3D7F"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3145EDC1"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 xml:space="preserve">Margarine </w:t>
            </w:r>
          </w:p>
        </w:tc>
        <w:tc>
          <w:tcPr>
            <w:tcW w:w="277" w:type="pct"/>
            <w:tcBorders>
              <w:top w:val="single" w:sz="4" w:space="0" w:color="auto"/>
              <w:left w:val="single" w:sz="4" w:space="0" w:color="auto"/>
              <w:bottom w:val="single" w:sz="4" w:space="0" w:color="auto"/>
              <w:right w:val="single" w:sz="4" w:space="0" w:color="auto"/>
            </w:tcBorders>
            <w:vAlign w:val="center"/>
            <w:hideMark/>
          </w:tcPr>
          <w:p w14:paraId="62BEDCED"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w:t>
            </w:r>
          </w:p>
        </w:tc>
        <w:tc>
          <w:tcPr>
            <w:tcW w:w="298" w:type="pct"/>
            <w:tcBorders>
              <w:top w:val="single" w:sz="4" w:space="0" w:color="auto"/>
              <w:left w:val="single" w:sz="4" w:space="0" w:color="auto"/>
              <w:bottom w:val="single" w:sz="4" w:space="0" w:color="auto"/>
              <w:right w:val="single" w:sz="4" w:space="0" w:color="auto"/>
            </w:tcBorders>
            <w:vAlign w:val="center"/>
            <w:hideMark/>
          </w:tcPr>
          <w:p w14:paraId="4F2E6BCE"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25</w:t>
            </w:r>
          </w:p>
        </w:tc>
        <w:tc>
          <w:tcPr>
            <w:tcW w:w="277" w:type="pct"/>
            <w:tcBorders>
              <w:top w:val="single" w:sz="4" w:space="0" w:color="auto"/>
              <w:left w:val="single" w:sz="4" w:space="0" w:color="auto"/>
              <w:bottom w:val="single" w:sz="4" w:space="0" w:color="auto"/>
              <w:right w:val="single" w:sz="4" w:space="0" w:color="auto"/>
            </w:tcBorders>
            <w:vAlign w:val="center"/>
            <w:hideMark/>
          </w:tcPr>
          <w:p w14:paraId="42EA936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5</w:t>
            </w:r>
          </w:p>
        </w:tc>
        <w:tc>
          <w:tcPr>
            <w:tcW w:w="245" w:type="pct"/>
            <w:tcBorders>
              <w:top w:val="single" w:sz="4" w:space="0" w:color="auto"/>
              <w:left w:val="single" w:sz="4" w:space="0" w:color="auto"/>
              <w:bottom w:val="single" w:sz="4" w:space="0" w:color="auto"/>
              <w:right w:val="single" w:sz="4" w:space="0" w:color="auto"/>
            </w:tcBorders>
            <w:vAlign w:val="center"/>
            <w:hideMark/>
          </w:tcPr>
          <w:p w14:paraId="3C25C0E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31.3</w:t>
            </w:r>
          </w:p>
        </w:tc>
        <w:tc>
          <w:tcPr>
            <w:tcW w:w="426" w:type="pct"/>
            <w:vMerge/>
            <w:tcBorders>
              <w:top w:val="thinThickSmallGap" w:sz="12" w:space="0" w:color="auto"/>
              <w:left w:val="single" w:sz="4" w:space="0" w:color="auto"/>
              <w:bottom w:val="single" w:sz="4" w:space="0" w:color="auto"/>
              <w:right w:val="single" w:sz="4" w:space="0" w:color="auto"/>
            </w:tcBorders>
            <w:vAlign w:val="center"/>
            <w:hideMark/>
          </w:tcPr>
          <w:p w14:paraId="0F65C8F1"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4EDA7E6C"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1</w:t>
            </w:r>
          </w:p>
        </w:tc>
        <w:tc>
          <w:tcPr>
            <w:tcW w:w="245" w:type="pct"/>
            <w:tcBorders>
              <w:top w:val="single" w:sz="4" w:space="0" w:color="auto"/>
              <w:left w:val="single" w:sz="4" w:space="0" w:color="auto"/>
              <w:bottom w:val="single" w:sz="4" w:space="0" w:color="auto"/>
              <w:right w:val="single" w:sz="4" w:space="0" w:color="auto"/>
            </w:tcBorders>
            <w:vAlign w:val="center"/>
            <w:hideMark/>
          </w:tcPr>
          <w:p w14:paraId="2F30C9E8"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5</w:t>
            </w:r>
          </w:p>
        </w:tc>
        <w:tc>
          <w:tcPr>
            <w:tcW w:w="277" w:type="pct"/>
            <w:tcBorders>
              <w:top w:val="single" w:sz="4" w:space="0" w:color="auto"/>
              <w:left w:val="single" w:sz="4" w:space="0" w:color="auto"/>
              <w:bottom w:val="single" w:sz="4" w:space="0" w:color="auto"/>
              <w:right w:val="single" w:sz="4" w:space="0" w:color="auto"/>
            </w:tcBorders>
            <w:vAlign w:val="center"/>
            <w:hideMark/>
          </w:tcPr>
          <w:p w14:paraId="7DBE867F"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1</w:t>
            </w:r>
          </w:p>
        </w:tc>
        <w:tc>
          <w:tcPr>
            <w:tcW w:w="245" w:type="pct"/>
            <w:tcBorders>
              <w:top w:val="single" w:sz="4" w:space="0" w:color="auto"/>
              <w:left w:val="single" w:sz="4" w:space="0" w:color="auto"/>
              <w:bottom w:val="single" w:sz="4" w:space="0" w:color="auto"/>
              <w:right w:val="single" w:sz="4" w:space="0" w:color="auto"/>
            </w:tcBorders>
            <w:vAlign w:val="center"/>
            <w:hideMark/>
          </w:tcPr>
          <w:p w14:paraId="113A9F5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Times New Roman" w:hAnsi="Times New Roman" w:cs="Times New Roman"/>
                <w:sz w:val="20"/>
                <w:szCs w:val="16"/>
              </w:rPr>
              <w:t>5.6</w:t>
            </w:r>
          </w:p>
        </w:tc>
        <w:tc>
          <w:tcPr>
            <w:tcW w:w="426" w:type="pct"/>
            <w:vMerge/>
            <w:tcBorders>
              <w:top w:val="thinThickSmallGap" w:sz="12" w:space="0" w:color="auto"/>
              <w:left w:val="single" w:sz="4" w:space="0" w:color="auto"/>
              <w:bottom w:val="single" w:sz="4" w:space="0" w:color="auto"/>
              <w:right w:val="single" w:sz="4" w:space="0" w:color="auto"/>
            </w:tcBorders>
            <w:vAlign w:val="center"/>
            <w:hideMark/>
          </w:tcPr>
          <w:p w14:paraId="10FF80F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r w:rsidR="00C17F87" w:rsidRPr="00C17F87" w14:paraId="4F759314" w14:textId="77777777" w:rsidTr="00C17F87">
        <w:trPr>
          <w:jc w:val="center"/>
        </w:trPr>
        <w:tc>
          <w:tcPr>
            <w:tcW w:w="1309" w:type="pct"/>
            <w:vMerge/>
            <w:tcBorders>
              <w:top w:val="thinThickSmallGap" w:sz="12" w:space="0" w:color="auto"/>
              <w:left w:val="single" w:sz="4" w:space="0" w:color="auto"/>
              <w:bottom w:val="single" w:sz="4" w:space="0" w:color="auto"/>
              <w:right w:val="single" w:sz="4" w:space="0" w:color="auto"/>
            </w:tcBorders>
            <w:vAlign w:val="center"/>
            <w:hideMark/>
          </w:tcPr>
          <w:p w14:paraId="73F7950C"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698" w:type="pct"/>
            <w:tcBorders>
              <w:top w:val="single" w:sz="4" w:space="0" w:color="auto"/>
              <w:left w:val="single" w:sz="4" w:space="0" w:color="auto"/>
              <w:bottom w:val="single" w:sz="4" w:space="0" w:color="auto"/>
              <w:right w:val="single" w:sz="4" w:space="0" w:color="auto"/>
            </w:tcBorders>
            <w:vAlign w:val="center"/>
            <w:hideMark/>
          </w:tcPr>
          <w:p w14:paraId="7C1DE671" w14:textId="77777777" w:rsidR="0099473B" w:rsidRPr="00C17F87" w:rsidRDefault="0099473B" w:rsidP="00405203">
            <w:pPr>
              <w:bidi w:val="0"/>
              <w:snapToGrid w:val="0"/>
              <w:spacing w:after="0" w:line="240" w:lineRule="auto"/>
              <w:jc w:val="both"/>
              <w:rPr>
                <w:rFonts w:ascii="Times New Roman" w:eastAsia="Times New Roman" w:hAnsi="Times New Roman" w:cs="Times New Roman"/>
                <w:sz w:val="20"/>
                <w:szCs w:val="16"/>
              </w:rPr>
            </w:pPr>
            <w:r w:rsidRPr="00C17F87">
              <w:rPr>
                <w:rFonts w:ascii="Times New Roman" w:eastAsia="Times New Roman" w:hAnsi="Times New Roman" w:cs="Times New Roman"/>
                <w:sz w:val="20"/>
                <w:szCs w:val="16"/>
              </w:rPr>
              <w:t>Butter (milk)</w:t>
            </w:r>
          </w:p>
        </w:tc>
        <w:tc>
          <w:tcPr>
            <w:tcW w:w="277" w:type="pct"/>
            <w:tcBorders>
              <w:top w:val="single" w:sz="4" w:space="0" w:color="auto"/>
              <w:left w:val="single" w:sz="4" w:space="0" w:color="auto"/>
              <w:bottom w:val="single" w:sz="4" w:space="0" w:color="auto"/>
              <w:right w:val="single" w:sz="4" w:space="0" w:color="auto"/>
            </w:tcBorders>
            <w:vAlign w:val="center"/>
            <w:hideMark/>
          </w:tcPr>
          <w:p w14:paraId="221E6B46"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15</w:t>
            </w:r>
          </w:p>
        </w:tc>
        <w:tc>
          <w:tcPr>
            <w:tcW w:w="298" w:type="pct"/>
            <w:tcBorders>
              <w:top w:val="single" w:sz="4" w:space="0" w:color="auto"/>
              <w:left w:val="single" w:sz="4" w:space="0" w:color="auto"/>
              <w:bottom w:val="single" w:sz="4" w:space="0" w:color="auto"/>
              <w:right w:val="single" w:sz="4" w:space="0" w:color="auto"/>
            </w:tcBorders>
            <w:vAlign w:val="center"/>
            <w:hideMark/>
          </w:tcPr>
          <w:p w14:paraId="04061767"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75</w:t>
            </w:r>
          </w:p>
        </w:tc>
        <w:tc>
          <w:tcPr>
            <w:tcW w:w="277" w:type="pct"/>
            <w:tcBorders>
              <w:top w:val="single" w:sz="4" w:space="0" w:color="auto"/>
              <w:left w:val="single" w:sz="4" w:space="0" w:color="auto"/>
              <w:bottom w:val="single" w:sz="4" w:space="0" w:color="auto"/>
              <w:right w:val="single" w:sz="4" w:space="0" w:color="auto"/>
            </w:tcBorders>
            <w:vAlign w:val="center"/>
            <w:hideMark/>
          </w:tcPr>
          <w:p w14:paraId="78BC7C0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11</w:t>
            </w:r>
          </w:p>
        </w:tc>
        <w:tc>
          <w:tcPr>
            <w:tcW w:w="245" w:type="pct"/>
            <w:tcBorders>
              <w:top w:val="single" w:sz="4" w:space="0" w:color="auto"/>
              <w:left w:val="single" w:sz="4" w:space="0" w:color="auto"/>
              <w:bottom w:val="single" w:sz="4" w:space="0" w:color="auto"/>
              <w:right w:val="single" w:sz="4" w:space="0" w:color="auto"/>
            </w:tcBorders>
            <w:vAlign w:val="center"/>
            <w:hideMark/>
          </w:tcPr>
          <w:p w14:paraId="71EEAF1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68</w:t>
            </w:r>
          </w:p>
        </w:tc>
        <w:tc>
          <w:tcPr>
            <w:tcW w:w="426" w:type="pct"/>
            <w:vMerge/>
            <w:tcBorders>
              <w:top w:val="thinThickSmallGap" w:sz="12" w:space="0" w:color="auto"/>
              <w:left w:val="single" w:sz="4" w:space="0" w:color="auto"/>
              <w:bottom w:val="single" w:sz="4" w:space="0" w:color="auto"/>
              <w:right w:val="single" w:sz="4" w:space="0" w:color="auto"/>
            </w:tcBorders>
            <w:vAlign w:val="center"/>
            <w:hideMark/>
          </w:tcPr>
          <w:p w14:paraId="6CC01F7B"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2184A3F4"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18</w:t>
            </w:r>
          </w:p>
        </w:tc>
        <w:tc>
          <w:tcPr>
            <w:tcW w:w="245" w:type="pct"/>
            <w:tcBorders>
              <w:top w:val="single" w:sz="4" w:space="0" w:color="auto"/>
              <w:left w:val="single" w:sz="4" w:space="0" w:color="auto"/>
              <w:bottom w:val="single" w:sz="4" w:space="0" w:color="auto"/>
              <w:right w:val="single" w:sz="4" w:space="0" w:color="auto"/>
            </w:tcBorders>
            <w:vAlign w:val="center"/>
            <w:hideMark/>
          </w:tcPr>
          <w:p w14:paraId="78927B43"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90</w:t>
            </w:r>
          </w:p>
        </w:tc>
        <w:tc>
          <w:tcPr>
            <w:tcW w:w="277" w:type="pct"/>
            <w:tcBorders>
              <w:top w:val="single" w:sz="4" w:space="0" w:color="auto"/>
              <w:left w:val="single" w:sz="4" w:space="0" w:color="auto"/>
              <w:bottom w:val="single" w:sz="4" w:space="0" w:color="auto"/>
              <w:right w:val="single" w:sz="4" w:space="0" w:color="auto"/>
            </w:tcBorders>
            <w:vAlign w:val="center"/>
            <w:hideMark/>
          </w:tcPr>
          <w:p w14:paraId="268FBF50"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16</w:t>
            </w:r>
          </w:p>
        </w:tc>
        <w:tc>
          <w:tcPr>
            <w:tcW w:w="245" w:type="pct"/>
            <w:tcBorders>
              <w:top w:val="single" w:sz="4" w:space="0" w:color="auto"/>
              <w:left w:val="single" w:sz="4" w:space="0" w:color="auto"/>
              <w:bottom w:val="single" w:sz="4" w:space="0" w:color="auto"/>
              <w:right w:val="single" w:sz="4" w:space="0" w:color="auto"/>
            </w:tcBorders>
            <w:vAlign w:val="center"/>
            <w:hideMark/>
          </w:tcPr>
          <w:p w14:paraId="73AB3135"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r w:rsidRPr="00C17F87">
              <w:rPr>
                <w:rFonts w:ascii="Times New Roman" w:eastAsia="Calibri" w:hAnsi="Times New Roman" w:cs="Times New Roman"/>
                <w:sz w:val="20"/>
                <w:szCs w:val="16"/>
                <w:lang w:bidi="ar-EG"/>
              </w:rPr>
              <w:t>88.9</w:t>
            </w:r>
          </w:p>
        </w:tc>
        <w:tc>
          <w:tcPr>
            <w:tcW w:w="426" w:type="pct"/>
            <w:vMerge/>
            <w:tcBorders>
              <w:top w:val="thinThickSmallGap" w:sz="12" w:space="0" w:color="auto"/>
              <w:left w:val="single" w:sz="4" w:space="0" w:color="auto"/>
              <w:bottom w:val="single" w:sz="4" w:space="0" w:color="auto"/>
              <w:right w:val="single" w:sz="4" w:space="0" w:color="auto"/>
            </w:tcBorders>
            <w:vAlign w:val="center"/>
            <w:hideMark/>
          </w:tcPr>
          <w:p w14:paraId="098BB398" w14:textId="77777777" w:rsidR="0099473B" w:rsidRPr="00C17F87" w:rsidRDefault="0099473B" w:rsidP="00405203">
            <w:pPr>
              <w:bidi w:val="0"/>
              <w:snapToGrid w:val="0"/>
              <w:spacing w:after="0" w:line="240" w:lineRule="auto"/>
              <w:jc w:val="both"/>
              <w:rPr>
                <w:rFonts w:ascii="Times New Roman" w:eastAsia="Calibri" w:hAnsi="Times New Roman" w:cs="Times New Roman"/>
                <w:sz w:val="20"/>
                <w:szCs w:val="16"/>
                <w:lang w:bidi="ar-EG"/>
              </w:rPr>
            </w:pPr>
          </w:p>
        </w:tc>
      </w:tr>
    </w:tbl>
    <w:p w14:paraId="6C983D54" w14:textId="77777777" w:rsidR="0099473B" w:rsidRPr="00C17F87" w:rsidRDefault="0099473B" w:rsidP="0080767D">
      <w:pPr>
        <w:bidi w:val="0"/>
        <w:snapToGrid w:val="0"/>
        <w:spacing w:after="0" w:line="240" w:lineRule="auto"/>
        <w:jc w:val="both"/>
        <w:rPr>
          <w:rFonts w:ascii="Times New Roman" w:eastAsia="Times New Roman" w:hAnsi="Times New Roman" w:cs="Times New Roman"/>
          <w:sz w:val="20"/>
          <w:szCs w:val="18"/>
        </w:rPr>
      </w:pPr>
      <w:r w:rsidRPr="00C17F87">
        <w:rPr>
          <w:rFonts w:ascii="Times New Roman" w:eastAsia="Times New Roman" w:hAnsi="Times New Roman" w:cs="Times New Roman"/>
          <w:sz w:val="20"/>
          <w:szCs w:val="18"/>
        </w:rPr>
        <w:t># The number of subjects who only consumed that food</w:t>
      </w:r>
    </w:p>
    <w:p w14:paraId="2775C244" w14:textId="77777777" w:rsidR="0099473B" w:rsidRPr="00C17F87" w:rsidRDefault="0099473B" w:rsidP="00405203">
      <w:pPr>
        <w:bidi w:val="0"/>
        <w:snapToGrid w:val="0"/>
        <w:spacing w:after="0" w:line="240" w:lineRule="auto"/>
        <w:jc w:val="both"/>
        <w:outlineLvl w:val="0"/>
        <w:rPr>
          <w:rFonts w:ascii="Times New Roman" w:eastAsia="Times New Roman" w:hAnsi="Times New Roman" w:cs="Times New Roman"/>
          <w:b/>
          <w:bCs/>
          <w:sz w:val="20"/>
          <w:szCs w:val="18"/>
        </w:rPr>
      </w:pPr>
    </w:p>
    <w:p w14:paraId="6BAA8331" w14:textId="77777777" w:rsidR="0099473B" w:rsidRPr="0080767D" w:rsidRDefault="0099473B" w:rsidP="00405203">
      <w:pPr>
        <w:bidi w:val="0"/>
        <w:snapToGrid w:val="0"/>
        <w:spacing w:after="0" w:line="240" w:lineRule="auto"/>
        <w:jc w:val="both"/>
        <w:outlineLvl w:val="0"/>
        <w:rPr>
          <w:rFonts w:ascii="Times New Roman" w:eastAsia="Times New Roman" w:hAnsi="Times New Roman" w:cs="Times New Roman"/>
          <w:b/>
          <w:bCs/>
          <w:sz w:val="16"/>
          <w:szCs w:val="16"/>
        </w:rPr>
      </w:pPr>
      <w:r w:rsidRPr="00C17F87">
        <w:rPr>
          <w:rFonts w:ascii="Times New Roman" w:eastAsia="Times New Roman" w:hAnsi="Times New Roman" w:cs="Times New Roman"/>
          <w:b/>
          <w:bCs/>
          <w:sz w:val="20"/>
          <w:szCs w:val="18"/>
        </w:rPr>
        <w:lastRenderedPageBreak/>
        <w:t>Table (5) Comparison of substance used for usual food preparation between pre-test and Posttest in intervention and control group (cont.).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0"/>
        <w:gridCol w:w="1438"/>
        <w:gridCol w:w="567"/>
        <w:gridCol w:w="470"/>
        <w:gridCol w:w="567"/>
        <w:gridCol w:w="470"/>
        <w:gridCol w:w="860"/>
        <w:gridCol w:w="567"/>
        <w:gridCol w:w="470"/>
        <w:gridCol w:w="567"/>
        <w:gridCol w:w="470"/>
        <w:gridCol w:w="860"/>
      </w:tblGrid>
      <w:tr w:rsidR="00DB75A1" w:rsidRPr="0080767D" w14:paraId="0DD80960" w14:textId="77777777" w:rsidTr="00C17F87">
        <w:trPr>
          <w:tblHeader/>
          <w:jc w:val="center"/>
        </w:trPr>
        <w:tc>
          <w:tcPr>
            <w:tcW w:w="1145" w:type="pct"/>
            <w:vMerge w:val="restart"/>
            <w:tcBorders>
              <w:top w:val="single" w:sz="4" w:space="0" w:color="auto"/>
              <w:left w:val="single" w:sz="4" w:space="0" w:color="auto"/>
              <w:bottom w:val="single" w:sz="4" w:space="0" w:color="auto"/>
              <w:right w:val="single" w:sz="4" w:space="0" w:color="auto"/>
            </w:tcBorders>
            <w:vAlign w:val="center"/>
          </w:tcPr>
          <w:p w14:paraId="0777DC80"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Food</w:t>
            </w:r>
          </w:p>
        </w:tc>
        <w:tc>
          <w:tcPr>
            <w:tcW w:w="759" w:type="pct"/>
            <w:vMerge w:val="restart"/>
            <w:tcBorders>
              <w:top w:val="single" w:sz="4" w:space="0" w:color="auto"/>
              <w:left w:val="single" w:sz="4" w:space="0" w:color="auto"/>
              <w:bottom w:val="single" w:sz="4" w:space="0" w:color="auto"/>
              <w:right w:val="single" w:sz="4" w:space="0" w:color="auto"/>
            </w:tcBorders>
            <w:vAlign w:val="center"/>
          </w:tcPr>
          <w:p w14:paraId="1C52CAFB"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 xml:space="preserve">Substance used </w:t>
            </w:r>
          </w:p>
        </w:tc>
        <w:tc>
          <w:tcPr>
            <w:tcW w:w="1548" w:type="pct"/>
            <w:gridSpan w:val="5"/>
            <w:tcBorders>
              <w:top w:val="single" w:sz="4" w:space="0" w:color="auto"/>
              <w:left w:val="single" w:sz="4" w:space="0" w:color="auto"/>
              <w:bottom w:val="single" w:sz="4" w:space="0" w:color="auto"/>
              <w:right w:val="single" w:sz="4" w:space="0" w:color="auto"/>
            </w:tcBorders>
            <w:vAlign w:val="center"/>
            <w:hideMark/>
          </w:tcPr>
          <w:p w14:paraId="2F41C6AB"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Intervention group N (%)</w:t>
            </w:r>
          </w:p>
        </w:tc>
        <w:tc>
          <w:tcPr>
            <w:tcW w:w="1548" w:type="pct"/>
            <w:gridSpan w:val="5"/>
            <w:tcBorders>
              <w:top w:val="single" w:sz="4" w:space="0" w:color="auto"/>
              <w:left w:val="single" w:sz="4" w:space="0" w:color="auto"/>
              <w:bottom w:val="single" w:sz="4" w:space="0" w:color="auto"/>
              <w:right w:val="single" w:sz="4" w:space="0" w:color="auto"/>
            </w:tcBorders>
            <w:vAlign w:val="center"/>
            <w:hideMark/>
          </w:tcPr>
          <w:p w14:paraId="096F4C8A"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Control group N (%)</w:t>
            </w:r>
          </w:p>
        </w:tc>
      </w:tr>
      <w:tr w:rsidR="00C17F87" w:rsidRPr="0080767D" w14:paraId="03AA307E" w14:textId="77777777" w:rsidTr="00C17F87">
        <w:trPr>
          <w:jc w:val="center"/>
        </w:trPr>
        <w:tc>
          <w:tcPr>
            <w:tcW w:w="1145" w:type="pct"/>
            <w:vMerge/>
            <w:tcBorders>
              <w:top w:val="single" w:sz="4" w:space="0" w:color="auto"/>
              <w:left w:val="single" w:sz="4" w:space="0" w:color="auto"/>
              <w:bottom w:val="single" w:sz="4" w:space="0" w:color="auto"/>
              <w:right w:val="single" w:sz="4" w:space="0" w:color="auto"/>
            </w:tcBorders>
            <w:vAlign w:val="center"/>
            <w:hideMark/>
          </w:tcPr>
          <w:p w14:paraId="33EC670A"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p>
        </w:tc>
        <w:tc>
          <w:tcPr>
            <w:tcW w:w="759" w:type="pct"/>
            <w:vMerge/>
            <w:tcBorders>
              <w:top w:val="single" w:sz="4" w:space="0" w:color="auto"/>
              <w:left w:val="single" w:sz="4" w:space="0" w:color="auto"/>
              <w:bottom w:val="single" w:sz="4" w:space="0" w:color="auto"/>
              <w:right w:val="single" w:sz="4" w:space="0" w:color="auto"/>
            </w:tcBorders>
            <w:vAlign w:val="center"/>
            <w:hideMark/>
          </w:tcPr>
          <w:p w14:paraId="0F39C932"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36E83F7B"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Pre</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06D833FE"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rPr>
              <w:t>Follow up</w:t>
            </w:r>
          </w:p>
        </w:tc>
        <w:tc>
          <w:tcPr>
            <w:tcW w:w="453" w:type="pct"/>
            <w:vMerge w:val="restart"/>
            <w:tcBorders>
              <w:top w:val="single" w:sz="4" w:space="0" w:color="auto"/>
              <w:left w:val="single" w:sz="4" w:space="0" w:color="auto"/>
              <w:bottom w:val="single" w:sz="4" w:space="0" w:color="auto"/>
              <w:right w:val="single" w:sz="4" w:space="0" w:color="auto"/>
            </w:tcBorders>
            <w:vAlign w:val="center"/>
            <w:hideMark/>
          </w:tcPr>
          <w:p w14:paraId="2F4F56BD"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rPr>
            </w:pPr>
            <w:r w:rsidRPr="0080767D">
              <w:rPr>
                <w:rFonts w:ascii="Times New Roman" w:eastAsia="Calibri" w:hAnsi="Times New Roman" w:cs="Times New Roman"/>
                <w:b/>
                <w:bCs/>
                <w:sz w:val="15"/>
                <w:szCs w:val="15"/>
                <w:lang w:bidi="ar-EG"/>
              </w:rPr>
              <w:t>p-value</w:t>
            </w:r>
            <w:r w:rsidRPr="0080767D">
              <w:rPr>
                <w:rFonts w:ascii="Times New Roman" w:eastAsia="Calibri" w:hAnsi="Times New Roman" w:cs="Times New Roman"/>
                <w:b/>
                <w:bCs/>
                <w:sz w:val="15"/>
                <w:szCs w:val="15"/>
              </w:rPr>
              <w:t>*</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11BF64BC"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rPr>
            </w:pPr>
            <w:r w:rsidRPr="0080767D">
              <w:rPr>
                <w:rFonts w:ascii="Times New Roman" w:eastAsia="Calibri" w:hAnsi="Times New Roman" w:cs="Times New Roman"/>
                <w:b/>
                <w:bCs/>
                <w:sz w:val="15"/>
                <w:szCs w:val="15"/>
              </w:rPr>
              <w:t>Pre</w:t>
            </w:r>
          </w:p>
        </w:tc>
        <w:tc>
          <w:tcPr>
            <w:tcW w:w="547" w:type="pct"/>
            <w:gridSpan w:val="2"/>
            <w:tcBorders>
              <w:top w:val="single" w:sz="4" w:space="0" w:color="auto"/>
              <w:left w:val="single" w:sz="4" w:space="0" w:color="auto"/>
              <w:bottom w:val="single" w:sz="4" w:space="0" w:color="auto"/>
              <w:right w:val="single" w:sz="4" w:space="0" w:color="auto"/>
            </w:tcBorders>
            <w:vAlign w:val="center"/>
            <w:hideMark/>
          </w:tcPr>
          <w:p w14:paraId="76882C20"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Posttest</w:t>
            </w:r>
          </w:p>
        </w:tc>
        <w:tc>
          <w:tcPr>
            <w:tcW w:w="453" w:type="pct"/>
            <w:vMerge w:val="restart"/>
            <w:tcBorders>
              <w:top w:val="single" w:sz="4" w:space="0" w:color="auto"/>
              <w:left w:val="single" w:sz="4" w:space="0" w:color="auto"/>
              <w:bottom w:val="single" w:sz="4" w:space="0" w:color="auto"/>
              <w:right w:val="single" w:sz="4" w:space="0" w:color="auto"/>
            </w:tcBorders>
            <w:vAlign w:val="center"/>
            <w:hideMark/>
          </w:tcPr>
          <w:p w14:paraId="6111D1CB"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b/>
                <w:bCs/>
                <w:sz w:val="15"/>
                <w:szCs w:val="15"/>
                <w:lang w:bidi="ar-EG"/>
              </w:rPr>
              <w:t>p-value</w:t>
            </w:r>
            <w:r w:rsidRPr="0080767D">
              <w:rPr>
                <w:rFonts w:ascii="Times New Roman" w:eastAsia="Calibri" w:hAnsi="Times New Roman" w:cs="Times New Roman"/>
                <w:sz w:val="15"/>
                <w:szCs w:val="15"/>
                <w:lang w:bidi="ar-EG"/>
              </w:rPr>
              <w:t>*</w:t>
            </w:r>
          </w:p>
        </w:tc>
      </w:tr>
      <w:tr w:rsidR="00C17F87" w:rsidRPr="0080767D" w14:paraId="0A62C5EC" w14:textId="77777777" w:rsidTr="00C17F87">
        <w:trPr>
          <w:jc w:val="center"/>
        </w:trPr>
        <w:tc>
          <w:tcPr>
            <w:tcW w:w="1145" w:type="pct"/>
            <w:vMerge/>
            <w:tcBorders>
              <w:top w:val="single" w:sz="4" w:space="0" w:color="auto"/>
              <w:left w:val="single" w:sz="4" w:space="0" w:color="auto"/>
              <w:bottom w:val="single" w:sz="4" w:space="0" w:color="auto"/>
              <w:right w:val="single" w:sz="4" w:space="0" w:color="auto"/>
            </w:tcBorders>
            <w:vAlign w:val="center"/>
            <w:hideMark/>
          </w:tcPr>
          <w:p w14:paraId="3312F9C9"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p>
        </w:tc>
        <w:tc>
          <w:tcPr>
            <w:tcW w:w="759" w:type="pct"/>
            <w:vMerge/>
            <w:tcBorders>
              <w:top w:val="single" w:sz="4" w:space="0" w:color="auto"/>
              <w:left w:val="single" w:sz="4" w:space="0" w:color="auto"/>
              <w:bottom w:val="single" w:sz="4" w:space="0" w:color="auto"/>
              <w:right w:val="single" w:sz="4" w:space="0" w:color="auto"/>
            </w:tcBorders>
            <w:vAlign w:val="center"/>
            <w:hideMark/>
          </w:tcPr>
          <w:p w14:paraId="7A056DB5"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3D4EA2DA"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rPr>
              <w:t>No.</w:t>
            </w:r>
            <w:r w:rsidRPr="0080767D">
              <w:rPr>
                <w:rFonts w:ascii="Times New Roman" w:eastAsia="Calibri" w:hAnsi="Times New Roman" w:cs="Times New Roman"/>
                <w:b/>
                <w:bCs/>
                <w:sz w:val="15"/>
                <w:szCs w:val="15"/>
                <w:lang w:bidi="ar-EG"/>
              </w:rPr>
              <w:t xml:space="preserve"> #</w:t>
            </w:r>
          </w:p>
        </w:tc>
        <w:tc>
          <w:tcPr>
            <w:tcW w:w="248" w:type="pct"/>
            <w:tcBorders>
              <w:top w:val="single" w:sz="4" w:space="0" w:color="auto"/>
              <w:left w:val="single" w:sz="4" w:space="0" w:color="auto"/>
              <w:bottom w:val="single" w:sz="4" w:space="0" w:color="auto"/>
              <w:right w:val="single" w:sz="4" w:space="0" w:color="auto"/>
            </w:tcBorders>
            <w:vAlign w:val="center"/>
            <w:hideMark/>
          </w:tcPr>
          <w:p w14:paraId="0CCA66D5"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rPr>
            </w:pPr>
            <w:r w:rsidRPr="0080767D">
              <w:rPr>
                <w:rFonts w:ascii="Times New Roman" w:eastAsia="Calibri" w:hAnsi="Times New Roman" w:cs="Times New Roman"/>
                <w:b/>
                <w:bCs/>
                <w:sz w:val="15"/>
                <w:szCs w:val="15"/>
                <w:lang w:bidi="ar-EG"/>
              </w:rPr>
              <w:t>(%)</w:t>
            </w:r>
          </w:p>
        </w:tc>
        <w:tc>
          <w:tcPr>
            <w:tcW w:w="299" w:type="pct"/>
            <w:tcBorders>
              <w:top w:val="single" w:sz="4" w:space="0" w:color="auto"/>
              <w:left w:val="single" w:sz="4" w:space="0" w:color="auto"/>
              <w:bottom w:val="single" w:sz="4" w:space="0" w:color="auto"/>
              <w:right w:val="single" w:sz="4" w:space="0" w:color="auto"/>
            </w:tcBorders>
            <w:vAlign w:val="center"/>
            <w:hideMark/>
          </w:tcPr>
          <w:p w14:paraId="4BD7A07E"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rPr>
            </w:pPr>
            <w:r w:rsidRPr="0080767D">
              <w:rPr>
                <w:rFonts w:ascii="Times New Roman" w:eastAsia="Calibri" w:hAnsi="Times New Roman" w:cs="Times New Roman"/>
                <w:b/>
                <w:bCs/>
                <w:sz w:val="15"/>
                <w:szCs w:val="15"/>
              </w:rPr>
              <w:t>No. #</w:t>
            </w:r>
          </w:p>
        </w:tc>
        <w:tc>
          <w:tcPr>
            <w:tcW w:w="248" w:type="pct"/>
            <w:tcBorders>
              <w:top w:val="single" w:sz="4" w:space="0" w:color="auto"/>
              <w:left w:val="single" w:sz="4" w:space="0" w:color="auto"/>
              <w:bottom w:val="single" w:sz="4" w:space="0" w:color="auto"/>
              <w:right w:val="single" w:sz="4" w:space="0" w:color="auto"/>
            </w:tcBorders>
            <w:vAlign w:val="center"/>
            <w:hideMark/>
          </w:tcPr>
          <w:p w14:paraId="2A34D492"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w:t>
            </w: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7CBB3DD"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6CC0026B"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rPr>
            </w:pPr>
            <w:r w:rsidRPr="0080767D">
              <w:rPr>
                <w:rFonts w:ascii="Times New Roman" w:eastAsia="Calibri" w:hAnsi="Times New Roman" w:cs="Times New Roman"/>
                <w:b/>
                <w:bCs/>
                <w:sz w:val="15"/>
                <w:szCs w:val="15"/>
              </w:rPr>
              <w:t>No. #</w:t>
            </w:r>
          </w:p>
        </w:tc>
        <w:tc>
          <w:tcPr>
            <w:tcW w:w="248" w:type="pct"/>
            <w:tcBorders>
              <w:top w:val="single" w:sz="4" w:space="0" w:color="auto"/>
              <w:left w:val="single" w:sz="4" w:space="0" w:color="auto"/>
              <w:bottom w:val="single" w:sz="4" w:space="0" w:color="auto"/>
              <w:right w:val="single" w:sz="4" w:space="0" w:color="auto"/>
            </w:tcBorders>
            <w:vAlign w:val="center"/>
            <w:hideMark/>
          </w:tcPr>
          <w:p w14:paraId="1D29BA9C"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w:t>
            </w:r>
          </w:p>
        </w:tc>
        <w:tc>
          <w:tcPr>
            <w:tcW w:w="299" w:type="pct"/>
            <w:tcBorders>
              <w:top w:val="single" w:sz="4" w:space="0" w:color="auto"/>
              <w:left w:val="single" w:sz="4" w:space="0" w:color="auto"/>
              <w:bottom w:val="single" w:sz="4" w:space="0" w:color="auto"/>
              <w:right w:val="single" w:sz="4" w:space="0" w:color="auto"/>
            </w:tcBorders>
            <w:vAlign w:val="center"/>
            <w:hideMark/>
          </w:tcPr>
          <w:p w14:paraId="64E8B056"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rPr>
              <w:t>No.</w:t>
            </w:r>
            <w:r w:rsidRPr="0080767D">
              <w:rPr>
                <w:rFonts w:ascii="Times New Roman" w:eastAsia="Calibri" w:hAnsi="Times New Roman" w:cs="Times New Roman"/>
                <w:b/>
                <w:bCs/>
                <w:sz w:val="15"/>
                <w:szCs w:val="15"/>
                <w:lang w:bidi="ar-EG"/>
              </w:rPr>
              <w:t xml:space="preserve"> #</w:t>
            </w:r>
          </w:p>
        </w:tc>
        <w:tc>
          <w:tcPr>
            <w:tcW w:w="248" w:type="pct"/>
            <w:tcBorders>
              <w:top w:val="single" w:sz="4" w:space="0" w:color="auto"/>
              <w:left w:val="single" w:sz="4" w:space="0" w:color="auto"/>
              <w:bottom w:val="single" w:sz="4" w:space="0" w:color="auto"/>
              <w:right w:val="single" w:sz="4" w:space="0" w:color="auto"/>
            </w:tcBorders>
            <w:vAlign w:val="center"/>
            <w:hideMark/>
          </w:tcPr>
          <w:p w14:paraId="4DC1BFE3" w14:textId="77777777" w:rsidR="0099473B" w:rsidRPr="0080767D" w:rsidRDefault="0099473B" w:rsidP="00405203">
            <w:pPr>
              <w:bidi w:val="0"/>
              <w:snapToGrid w:val="0"/>
              <w:spacing w:after="0" w:line="240" w:lineRule="auto"/>
              <w:jc w:val="both"/>
              <w:rPr>
                <w:rFonts w:ascii="Times New Roman" w:eastAsia="Calibri" w:hAnsi="Times New Roman" w:cs="Times New Roman"/>
                <w:b/>
                <w:bCs/>
                <w:sz w:val="15"/>
                <w:szCs w:val="15"/>
                <w:lang w:bidi="ar-EG"/>
              </w:rPr>
            </w:pPr>
            <w:r w:rsidRPr="0080767D">
              <w:rPr>
                <w:rFonts w:ascii="Times New Roman" w:eastAsia="Calibri" w:hAnsi="Times New Roman" w:cs="Times New Roman"/>
                <w:b/>
                <w:bCs/>
                <w:sz w:val="15"/>
                <w:szCs w:val="15"/>
                <w:lang w:bidi="ar-EG"/>
              </w:rPr>
              <w:t>(%)</w:t>
            </w: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1CEB4FD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5FDC8B99" w14:textId="77777777" w:rsidTr="00C17F87">
        <w:trPr>
          <w:jc w:val="center"/>
        </w:trPr>
        <w:tc>
          <w:tcPr>
            <w:tcW w:w="1145" w:type="pct"/>
            <w:vMerge w:val="restart"/>
            <w:tcBorders>
              <w:top w:val="single" w:sz="4" w:space="0" w:color="auto"/>
              <w:left w:val="single" w:sz="4" w:space="0" w:color="auto"/>
              <w:bottom w:val="thinThickSmallGap" w:sz="12" w:space="0" w:color="auto"/>
              <w:right w:val="single" w:sz="4" w:space="0" w:color="auto"/>
            </w:tcBorders>
            <w:vAlign w:val="center"/>
            <w:hideMark/>
          </w:tcPr>
          <w:p w14:paraId="0A4FA7E9"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Legumes</w:t>
            </w:r>
            <w:r w:rsidR="00C17F87" w:rsidRPr="0080767D">
              <w:rPr>
                <w:rFonts w:ascii="Times New Roman" w:eastAsia="Calibri" w:hAnsi="Times New Roman" w:cs="Times New Roman"/>
                <w:sz w:val="15"/>
                <w:szCs w:val="15"/>
                <w:lang w:bidi="ar-EG"/>
              </w:rPr>
              <w:t xml:space="preserve"> &amp; </w:t>
            </w:r>
            <w:r w:rsidRPr="0080767D">
              <w:rPr>
                <w:rFonts w:ascii="Times New Roman" w:eastAsia="Calibri" w:hAnsi="Times New Roman" w:cs="Times New Roman"/>
                <w:sz w:val="15"/>
                <w:szCs w:val="15"/>
                <w:lang w:bidi="ar-EG"/>
              </w:rPr>
              <w:t>beans</w:t>
            </w:r>
          </w:p>
        </w:tc>
        <w:tc>
          <w:tcPr>
            <w:tcW w:w="759" w:type="pct"/>
            <w:tcBorders>
              <w:top w:val="single" w:sz="4" w:space="0" w:color="auto"/>
              <w:left w:val="single" w:sz="4" w:space="0" w:color="auto"/>
              <w:bottom w:val="single" w:sz="4" w:space="0" w:color="auto"/>
              <w:right w:val="single" w:sz="4" w:space="0" w:color="auto"/>
            </w:tcBorders>
            <w:vAlign w:val="center"/>
            <w:hideMark/>
          </w:tcPr>
          <w:p w14:paraId="2CE9397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Vegetable Oil </w:t>
            </w:r>
          </w:p>
        </w:tc>
        <w:tc>
          <w:tcPr>
            <w:tcW w:w="299" w:type="pct"/>
            <w:tcBorders>
              <w:top w:val="single" w:sz="4" w:space="0" w:color="auto"/>
              <w:left w:val="single" w:sz="4" w:space="0" w:color="auto"/>
              <w:bottom w:val="single" w:sz="4" w:space="0" w:color="auto"/>
              <w:right w:val="single" w:sz="4" w:space="0" w:color="auto"/>
            </w:tcBorders>
            <w:vAlign w:val="center"/>
            <w:hideMark/>
          </w:tcPr>
          <w:p w14:paraId="0A4E36F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18</w:t>
            </w:r>
          </w:p>
        </w:tc>
        <w:tc>
          <w:tcPr>
            <w:tcW w:w="248" w:type="pct"/>
            <w:tcBorders>
              <w:top w:val="single" w:sz="4" w:space="0" w:color="auto"/>
              <w:left w:val="single" w:sz="4" w:space="0" w:color="auto"/>
              <w:bottom w:val="single" w:sz="4" w:space="0" w:color="auto"/>
              <w:right w:val="single" w:sz="4" w:space="0" w:color="auto"/>
            </w:tcBorders>
            <w:vAlign w:val="center"/>
            <w:hideMark/>
          </w:tcPr>
          <w:p w14:paraId="759F661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36.7</w:t>
            </w:r>
          </w:p>
        </w:tc>
        <w:tc>
          <w:tcPr>
            <w:tcW w:w="299" w:type="pct"/>
            <w:tcBorders>
              <w:top w:val="single" w:sz="4" w:space="0" w:color="auto"/>
              <w:left w:val="single" w:sz="4" w:space="0" w:color="auto"/>
              <w:bottom w:val="single" w:sz="4" w:space="0" w:color="auto"/>
              <w:right w:val="single" w:sz="4" w:space="0" w:color="auto"/>
            </w:tcBorders>
            <w:vAlign w:val="center"/>
            <w:hideMark/>
          </w:tcPr>
          <w:p w14:paraId="7F1B66D3"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23</w:t>
            </w:r>
          </w:p>
        </w:tc>
        <w:tc>
          <w:tcPr>
            <w:tcW w:w="248" w:type="pct"/>
            <w:tcBorders>
              <w:top w:val="single" w:sz="4" w:space="0" w:color="auto"/>
              <w:left w:val="single" w:sz="4" w:space="0" w:color="auto"/>
              <w:bottom w:val="single" w:sz="4" w:space="0" w:color="auto"/>
              <w:right w:val="single" w:sz="4" w:space="0" w:color="auto"/>
            </w:tcBorders>
            <w:vAlign w:val="center"/>
            <w:hideMark/>
          </w:tcPr>
          <w:p w14:paraId="5944A5F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46.9</w:t>
            </w:r>
          </w:p>
        </w:tc>
        <w:tc>
          <w:tcPr>
            <w:tcW w:w="453" w:type="pct"/>
            <w:vMerge w:val="restart"/>
            <w:tcBorders>
              <w:top w:val="single" w:sz="4" w:space="0" w:color="auto"/>
              <w:left w:val="single" w:sz="4" w:space="0" w:color="auto"/>
              <w:bottom w:val="thinThickSmallGap" w:sz="12" w:space="0" w:color="auto"/>
              <w:right w:val="single" w:sz="4" w:space="0" w:color="auto"/>
            </w:tcBorders>
            <w:vAlign w:val="center"/>
          </w:tcPr>
          <w:p w14:paraId="399FAB3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0.521</w:t>
            </w:r>
          </w:p>
        </w:tc>
        <w:tc>
          <w:tcPr>
            <w:tcW w:w="299" w:type="pct"/>
            <w:tcBorders>
              <w:top w:val="single" w:sz="4" w:space="0" w:color="auto"/>
              <w:left w:val="single" w:sz="4" w:space="0" w:color="auto"/>
              <w:bottom w:val="single" w:sz="4" w:space="0" w:color="auto"/>
              <w:right w:val="single" w:sz="4" w:space="0" w:color="auto"/>
            </w:tcBorders>
            <w:vAlign w:val="center"/>
            <w:hideMark/>
          </w:tcPr>
          <w:p w14:paraId="3D77C5C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26</w:t>
            </w:r>
          </w:p>
        </w:tc>
        <w:tc>
          <w:tcPr>
            <w:tcW w:w="248" w:type="pct"/>
            <w:tcBorders>
              <w:top w:val="single" w:sz="4" w:space="0" w:color="auto"/>
              <w:left w:val="single" w:sz="4" w:space="0" w:color="auto"/>
              <w:bottom w:val="single" w:sz="4" w:space="0" w:color="auto"/>
              <w:right w:val="single" w:sz="4" w:space="0" w:color="auto"/>
            </w:tcBorders>
            <w:vAlign w:val="center"/>
            <w:hideMark/>
          </w:tcPr>
          <w:p w14:paraId="36EA4B1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49.1</w:t>
            </w:r>
          </w:p>
        </w:tc>
        <w:tc>
          <w:tcPr>
            <w:tcW w:w="299" w:type="pct"/>
            <w:tcBorders>
              <w:top w:val="single" w:sz="4" w:space="0" w:color="auto"/>
              <w:left w:val="single" w:sz="4" w:space="0" w:color="auto"/>
              <w:bottom w:val="single" w:sz="4" w:space="0" w:color="auto"/>
              <w:right w:val="single" w:sz="4" w:space="0" w:color="auto"/>
            </w:tcBorders>
            <w:vAlign w:val="center"/>
            <w:hideMark/>
          </w:tcPr>
          <w:p w14:paraId="555074BF"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29</w:t>
            </w:r>
          </w:p>
        </w:tc>
        <w:tc>
          <w:tcPr>
            <w:tcW w:w="248" w:type="pct"/>
            <w:tcBorders>
              <w:top w:val="single" w:sz="4" w:space="0" w:color="auto"/>
              <w:left w:val="single" w:sz="4" w:space="0" w:color="auto"/>
              <w:bottom w:val="single" w:sz="4" w:space="0" w:color="auto"/>
              <w:right w:val="single" w:sz="4" w:space="0" w:color="auto"/>
            </w:tcBorders>
            <w:vAlign w:val="center"/>
            <w:hideMark/>
          </w:tcPr>
          <w:p w14:paraId="0A9B9BBB"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54.7</w:t>
            </w:r>
          </w:p>
        </w:tc>
        <w:tc>
          <w:tcPr>
            <w:tcW w:w="453" w:type="pct"/>
            <w:vMerge w:val="restart"/>
            <w:tcBorders>
              <w:top w:val="single" w:sz="4" w:space="0" w:color="auto"/>
              <w:left w:val="single" w:sz="4" w:space="0" w:color="auto"/>
              <w:bottom w:val="thinThickSmallGap" w:sz="12" w:space="0" w:color="auto"/>
              <w:right w:val="single" w:sz="4" w:space="0" w:color="auto"/>
            </w:tcBorders>
            <w:vAlign w:val="center"/>
          </w:tcPr>
          <w:p w14:paraId="0EB20E55"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0.900</w:t>
            </w:r>
          </w:p>
        </w:tc>
      </w:tr>
      <w:tr w:rsidR="00C17F87" w:rsidRPr="0080767D" w14:paraId="779F1FEF" w14:textId="77777777" w:rsidTr="00C17F87">
        <w:trPr>
          <w:jc w:val="center"/>
        </w:trPr>
        <w:tc>
          <w:tcPr>
            <w:tcW w:w="1145" w:type="pct"/>
            <w:vMerge/>
            <w:tcBorders>
              <w:top w:val="single" w:sz="4" w:space="0" w:color="auto"/>
              <w:left w:val="single" w:sz="4" w:space="0" w:color="auto"/>
              <w:bottom w:val="thinThickSmallGap" w:sz="12" w:space="0" w:color="auto"/>
              <w:right w:val="single" w:sz="4" w:space="0" w:color="auto"/>
            </w:tcBorders>
            <w:vAlign w:val="center"/>
            <w:hideMark/>
          </w:tcPr>
          <w:p w14:paraId="2AE459AE"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15512DA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Margarine </w:t>
            </w:r>
          </w:p>
        </w:tc>
        <w:tc>
          <w:tcPr>
            <w:tcW w:w="299" w:type="pct"/>
            <w:tcBorders>
              <w:top w:val="single" w:sz="4" w:space="0" w:color="auto"/>
              <w:left w:val="single" w:sz="4" w:space="0" w:color="auto"/>
              <w:bottom w:val="single" w:sz="4" w:space="0" w:color="auto"/>
              <w:right w:val="single" w:sz="4" w:space="0" w:color="auto"/>
            </w:tcBorders>
            <w:vAlign w:val="center"/>
            <w:hideMark/>
          </w:tcPr>
          <w:p w14:paraId="6651E192"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9</w:t>
            </w:r>
          </w:p>
        </w:tc>
        <w:tc>
          <w:tcPr>
            <w:tcW w:w="248" w:type="pct"/>
            <w:tcBorders>
              <w:top w:val="single" w:sz="4" w:space="0" w:color="auto"/>
              <w:left w:val="single" w:sz="4" w:space="0" w:color="auto"/>
              <w:bottom w:val="single" w:sz="4" w:space="0" w:color="auto"/>
              <w:right w:val="single" w:sz="4" w:space="0" w:color="auto"/>
            </w:tcBorders>
            <w:vAlign w:val="center"/>
            <w:hideMark/>
          </w:tcPr>
          <w:p w14:paraId="6E477FD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18.4</w:t>
            </w:r>
          </w:p>
        </w:tc>
        <w:tc>
          <w:tcPr>
            <w:tcW w:w="299" w:type="pct"/>
            <w:tcBorders>
              <w:top w:val="single" w:sz="4" w:space="0" w:color="auto"/>
              <w:left w:val="single" w:sz="4" w:space="0" w:color="auto"/>
              <w:bottom w:val="single" w:sz="4" w:space="0" w:color="auto"/>
              <w:right w:val="single" w:sz="4" w:space="0" w:color="auto"/>
            </w:tcBorders>
            <w:vAlign w:val="center"/>
            <w:hideMark/>
          </w:tcPr>
          <w:p w14:paraId="47FF76B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9</w:t>
            </w:r>
          </w:p>
        </w:tc>
        <w:tc>
          <w:tcPr>
            <w:tcW w:w="248" w:type="pct"/>
            <w:tcBorders>
              <w:top w:val="single" w:sz="4" w:space="0" w:color="auto"/>
              <w:left w:val="single" w:sz="4" w:space="0" w:color="auto"/>
              <w:bottom w:val="single" w:sz="4" w:space="0" w:color="auto"/>
              <w:right w:val="single" w:sz="4" w:space="0" w:color="auto"/>
            </w:tcBorders>
            <w:vAlign w:val="center"/>
            <w:hideMark/>
          </w:tcPr>
          <w:p w14:paraId="2E79A1F2"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18.4</w:t>
            </w:r>
          </w:p>
        </w:tc>
        <w:tc>
          <w:tcPr>
            <w:tcW w:w="453" w:type="pct"/>
            <w:vMerge/>
            <w:tcBorders>
              <w:top w:val="single" w:sz="4" w:space="0" w:color="auto"/>
              <w:left w:val="single" w:sz="4" w:space="0" w:color="auto"/>
              <w:bottom w:val="thinThickSmallGap" w:sz="12" w:space="0" w:color="auto"/>
              <w:right w:val="single" w:sz="4" w:space="0" w:color="auto"/>
            </w:tcBorders>
            <w:vAlign w:val="center"/>
            <w:hideMark/>
          </w:tcPr>
          <w:p w14:paraId="0B46907E"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2D21E18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3</w:t>
            </w:r>
          </w:p>
        </w:tc>
        <w:tc>
          <w:tcPr>
            <w:tcW w:w="248" w:type="pct"/>
            <w:tcBorders>
              <w:top w:val="single" w:sz="4" w:space="0" w:color="auto"/>
              <w:left w:val="single" w:sz="4" w:space="0" w:color="auto"/>
              <w:bottom w:val="single" w:sz="4" w:space="0" w:color="auto"/>
              <w:right w:val="single" w:sz="4" w:space="0" w:color="auto"/>
            </w:tcBorders>
            <w:vAlign w:val="center"/>
            <w:hideMark/>
          </w:tcPr>
          <w:p w14:paraId="07D4E06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5.7</w:t>
            </w:r>
          </w:p>
        </w:tc>
        <w:tc>
          <w:tcPr>
            <w:tcW w:w="299" w:type="pct"/>
            <w:tcBorders>
              <w:top w:val="single" w:sz="4" w:space="0" w:color="auto"/>
              <w:left w:val="single" w:sz="4" w:space="0" w:color="auto"/>
              <w:bottom w:val="single" w:sz="4" w:space="0" w:color="auto"/>
              <w:right w:val="single" w:sz="4" w:space="0" w:color="auto"/>
            </w:tcBorders>
            <w:vAlign w:val="center"/>
            <w:hideMark/>
          </w:tcPr>
          <w:p w14:paraId="0CB11D9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w:t>
            </w:r>
          </w:p>
        </w:tc>
        <w:tc>
          <w:tcPr>
            <w:tcW w:w="248" w:type="pct"/>
            <w:tcBorders>
              <w:top w:val="single" w:sz="4" w:space="0" w:color="auto"/>
              <w:left w:val="single" w:sz="4" w:space="0" w:color="auto"/>
              <w:bottom w:val="single" w:sz="4" w:space="0" w:color="auto"/>
              <w:right w:val="single" w:sz="4" w:space="0" w:color="auto"/>
            </w:tcBorders>
            <w:vAlign w:val="center"/>
            <w:hideMark/>
          </w:tcPr>
          <w:p w14:paraId="01C90BB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5.7</w:t>
            </w:r>
          </w:p>
        </w:tc>
        <w:tc>
          <w:tcPr>
            <w:tcW w:w="453" w:type="pct"/>
            <w:vMerge/>
            <w:tcBorders>
              <w:top w:val="single" w:sz="4" w:space="0" w:color="auto"/>
              <w:left w:val="single" w:sz="4" w:space="0" w:color="auto"/>
              <w:bottom w:val="thinThickSmallGap" w:sz="12" w:space="0" w:color="auto"/>
              <w:right w:val="single" w:sz="4" w:space="0" w:color="auto"/>
            </w:tcBorders>
            <w:vAlign w:val="center"/>
            <w:hideMark/>
          </w:tcPr>
          <w:p w14:paraId="18D3278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6115D7BC" w14:textId="77777777" w:rsidTr="00C17F87">
        <w:trPr>
          <w:jc w:val="center"/>
        </w:trPr>
        <w:tc>
          <w:tcPr>
            <w:tcW w:w="1145" w:type="pct"/>
            <w:vMerge/>
            <w:tcBorders>
              <w:top w:val="single" w:sz="4" w:space="0" w:color="auto"/>
              <w:left w:val="single" w:sz="4" w:space="0" w:color="auto"/>
              <w:bottom w:val="thinThickSmallGap" w:sz="12" w:space="0" w:color="auto"/>
              <w:right w:val="single" w:sz="4" w:space="0" w:color="auto"/>
            </w:tcBorders>
            <w:vAlign w:val="center"/>
            <w:hideMark/>
          </w:tcPr>
          <w:p w14:paraId="2E98FAC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thinThickSmallGap" w:sz="12" w:space="0" w:color="auto"/>
              <w:right w:val="single" w:sz="4" w:space="0" w:color="auto"/>
            </w:tcBorders>
            <w:vAlign w:val="center"/>
            <w:hideMark/>
          </w:tcPr>
          <w:p w14:paraId="3DD96DF3"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Butter (milk)</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595BCBF5"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22</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31AC573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44.9</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3B99967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17</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0E2E3EC2"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34.7</w:t>
            </w:r>
          </w:p>
        </w:tc>
        <w:tc>
          <w:tcPr>
            <w:tcW w:w="453" w:type="pct"/>
            <w:vMerge/>
            <w:tcBorders>
              <w:top w:val="single" w:sz="4" w:space="0" w:color="auto"/>
              <w:left w:val="single" w:sz="4" w:space="0" w:color="auto"/>
              <w:bottom w:val="thinThickSmallGap" w:sz="12" w:space="0" w:color="auto"/>
              <w:right w:val="single" w:sz="4" w:space="0" w:color="auto"/>
            </w:tcBorders>
            <w:vAlign w:val="center"/>
            <w:hideMark/>
          </w:tcPr>
          <w:p w14:paraId="1F2A3EB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32B3D83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24</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387A1CCE"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45.3</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3FAFE37A"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21</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59B6949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39.6</w:t>
            </w:r>
          </w:p>
        </w:tc>
        <w:tc>
          <w:tcPr>
            <w:tcW w:w="453" w:type="pct"/>
            <w:vMerge/>
            <w:tcBorders>
              <w:top w:val="single" w:sz="4" w:space="0" w:color="auto"/>
              <w:left w:val="single" w:sz="4" w:space="0" w:color="auto"/>
              <w:bottom w:val="thinThickSmallGap" w:sz="12" w:space="0" w:color="auto"/>
              <w:right w:val="single" w:sz="4" w:space="0" w:color="auto"/>
            </w:tcBorders>
            <w:vAlign w:val="center"/>
            <w:hideMark/>
          </w:tcPr>
          <w:p w14:paraId="4C6F337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38D4A995" w14:textId="77777777" w:rsidTr="00C17F87">
        <w:trPr>
          <w:jc w:val="center"/>
        </w:trPr>
        <w:tc>
          <w:tcPr>
            <w:tcW w:w="1145"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1E022509"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Cooked Vegetable</w:t>
            </w:r>
          </w:p>
        </w:tc>
        <w:tc>
          <w:tcPr>
            <w:tcW w:w="759" w:type="pct"/>
            <w:tcBorders>
              <w:top w:val="thinThickSmallGap" w:sz="12" w:space="0" w:color="auto"/>
              <w:left w:val="single" w:sz="4" w:space="0" w:color="auto"/>
              <w:bottom w:val="single" w:sz="4" w:space="0" w:color="auto"/>
              <w:right w:val="single" w:sz="4" w:space="0" w:color="auto"/>
            </w:tcBorders>
            <w:vAlign w:val="center"/>
            <w:hideMark/>
          </w:tcPr>
          <w:p w14:paraId="535386A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Vegetable Oil </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4661EAAB"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6</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357483D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12</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51F2307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19</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5339ED8B"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38</w:t>
            </w:r>
          </w:p>
        </w:tc>
        <w:tc>
          <w:tcPr>
            <w:tcW w:w="453" w:type="pct"/>
            <w:vMerge w:val="restart"/>
            <w:tcBorders>
              <w:top w:val="thinThickSmallGap" w:sz="12" w:space="0" w:color="auto"/>
              <w:left w:val="single" w:sz="4" w:space="0" w:color="auto"/>
              <w:bottom w:val="thinThickSmallGap" w:sz="12" w:space="0" w:color="auto"/>
              <w:right w:val="single" w:sz="4" w:space="0" w:color="auto"/>
            </w:tcBorders>
            <w:vAlign w:val="center"/>
          </w:tcPr>
          <w:p w14:paraId="705ABCB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r w:rsidRPr="0080767D">
              <w:rPr>
                <w:rFonts w:ascii="Times New Roman" w:eastAsia="Calibri" w:hAnsi="Times New Roman" w:cs="Times New Roman"/>
                <w:sz w:val="15"/>
                <w:szCs w:val="15"/>
              </w:rPr>
              <w:t>0.010*</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6405D24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12</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4E60D0EC"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22.6</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733BD37C"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14</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592D2F83"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26.4</w:t>
            </w:r>
          </w:p>
        </w:tc>
        <w:tc>
          <w:tcPr>
            <w:tcW w:w="453" w:type="pct"/>
            <w:vMerge w:val="restart"/>
            <w:tcBorders>
              <w:top w:val="thinThickSmallGap" w:sz="12" w:space="0" w:color="auto"/>
              <w:left w:val="single" w:sz="4" w:space="0" w:color="auto"/>
              <w:bottom w:val="thinThickSmallGap" w:sz="12" w:space="0" w:color="auto"/>
              <w:right w:val="single" w:sz="4" w:space="0" w:color="auto"/>
            </w:tcBorders>
            <w:vAlign w:val="center"/>
          </w:tcPr>
          <w:p w14:paraId="35848AFC"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0.961</w:t>
            </w:r>
          </w:p>
        </w:tc>
      </w:tr>
      <w:tr w:rsidR="00C17F87" w:rsidRPr="0080767D" w14:paraId="3B511764" w14:textId="77777777" w:rsidTr="00C17F87">
        <w:trPr>
          <w:jc w:val="center"/>
        </w:trPr>
        <w:tc>
          <w:tcPr>
            <w:tcW w:w="1145" w:type="pct"/>
            <w:vMerge/>
            <w:tcBorders>
              <w:top w:val="thinThickSmallGap" w:sz="12" w:space="0" w:color="auto"/>
              <w:left w:val="single" w:sz="4" w:space="0" w:color="auto"/>
              <w:bottom w:val="thinThickSmallGap" w:sz="12" w:space="0" w:color="auto"/>
              <w:right w:val="single" w:sz="4" w:space="0" w:color="auto"/>
            </w:tcBorders>
            <w:vAlign w:val="center"/>
            <w:hideMark/>
          </w:tcPr>
          <w:p w14:paraId="517A9045"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65FD8A6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Margarine </w:t>
            </w:r>
          </w:p>
        </w:tc>
        <w:tc>
          <w:tcPr>
            <w:tcW w:w="299" w:type="pct"/>
            <w:tcBorders>
              <w:top w:val="single" w:sz="4" w:space="0" w:color="auto"/>
              <w:left w:val="single" w:sz="4" w:space="0" w:color="auto"/>
              <w:bottom w:val="single" w:sz="4" w:space="0" w:color="auto"/>
              <w:right w:val="single" w:sz="4" w:space="0" w:color="auto"/>
            </w:tcBorders>
            <w:vAlign w:val="center"/>
            <w:hideMark/>
          </w:tcPr>
          <w:p w14:paraId="4AB4258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12</w:t>
            </w:r>
          </w:p>
        </w:tc>
        <w:tc>
          <w:tcPr>
            <w:tcW w:w="248" w:type="pct"/>
            <w:tcBorders>
              <w:top w:val="single" w:sz="4" w:space="0" w:color="auto"/>
              <w:left w:val="single" w:sz="4" w:space="0" w:color="auto"/>
              <w:bottom w:val="single" w:sz="4" w:space="0" w:color="auto"/>
              <w:right w:val="single" w:sz="4" w:space="0" w:color="auto"/>
            </w:tcBorders>
            <w:vAlign w:val="center"/>
            <w:hideMark/>
          </w:tcPr>
          <w:p w14:paraId="7C10932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24</w:t>
            </w:r>
          </w:p>
        </w:tc>
        <w:tc>
          <w:tcPr>
            <w:tcW w:w="299" w:type="pct"/>
            <w:tcBorders>
              <w:top w:val="single" w:sz="4" w:space="0" w:color="auto"/>
              <w:left w:val="single" w:sz="4" w:space="0" w:color="auto"/>
              <w:bottom w:val="single" w:sz="4" w:space="0" w:color="auto"/>
              <w:right w:val="single" w:sz="4" w:space="0" w:color="auto"/>
            </w:tcBorders>
            <w:vAlign w:val="center"/>
            <w:hideMark/>
          </w:tcPr>
          <w:p w14:paraId="22E9C9E3"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10</w:t>
            </w:r>
          </w:p>
        </w:tc>
        <w:tc>
          <w:tcPr>
            <w:tcW w:w="248" w:type="pct"/>
            <w:tcBorders>
              <w:top w:val="single" w:sz="4" w:space="0" w:color="auto"/>
              <w:left w:val="single" w:sz="4" w:space="0" w:color="auto"/>
              <w:bottom w:val="single" w:sz="4" w:space="0" w:color="auto"/>
              <w:right w:val="single" w:sz="4" w:space="0" w:color="auto"/>
            </w:tcBorders>
            <w:vAlign w:val="center"/>
            <w:hideMark/>
          </w:tcPr>
          <w:p w14:paraId="7DF2BC0A"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20</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6424BCC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706ADC8E"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8</w:t>
            </w:r>
          </w:p>
        </w:tc>
        <w:tc>
          <w:tcPr>
            <w:tcW w:w="248" w:type="pct"/>
            <w:tcBorders>
              <w:top w:val="single" w:sz="4" w:space="0" w:color="auto"/>
              <w:left w:val="single" w:sz="4" w:space="0" w:color="auto"/>
              <w:bottom w:val="single" w:sz="4" w:space="0" w:color="auto"/>
              <w:right w:val="single" w:sz="4" w:space="0" w:color="auto"/>
            </w:tcBorders>
            <w:vAlign w:val="center"/>
            <w:hideMark/>
          </w:tcPr>
          <w:p w14:paraId="4E9C319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15.1</w:t>
            </w:r>
          </w:p>
        </w:tc>
        <w:tc>
          <w:tcPr>
            <w:tcW w:w="299" w:type="pct"/>
            <w:tcBorders>
              <w:top w:val="single" w:sz="4" w:space="0" w:color="auto"/>
              <w:left w:val="single" w:sz="4" w:space="0" w:color="auto"/>
              <w:bottom w:val="single" w:sz="4" w:space="0" w:color="auto"/>
              <w:right w:val="single" w:sz="4" w:space="0" w:color="auto"/>
            </w:tcBorders>
            <w:vAlign w:val="center"/>
            <w:hideMark/>
          </w:tcPr>
          <w:p w14:paraId="592841F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8</w:t>
            </w:r>
          </w:p>
        </w:tc>
        <w:tc>
          <w:tcPr>
            <w:tcW w:w="248" w:type="pct"/>
            <w:tcBorders>
              <w:top w:val="single" w:sz="4" w:space="0" w:color="auto"/>
              <w:left w:val="single" w:sz="4" w:space="0" w:color="auto"/>
              <w:bottom w:val="single" w:sz="4" w:space="0" w:color="auto"/>
              <w:right w:val="single" w:sz="4" w:space="0" w:color="auto"/>
            </w:tcBorders>
            <w:vAlign w:val="center"/>
            <w:hideMark/>
          </w:tcPr>
          <w:p w14:paraId="78771962"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15.1</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0C15CC73"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517E3820" w14:textId="77777777" w:rsidTr="00C17F87">
        <w:trPr>
          <w:jc w:val="center"/>
        </w:trPr>
        <w:tc>
          <w:tcPr>
            <w:tcW w:w="1145" w:type="pct"/>
            <w:vMerge/>
            <w:tcBorders>
              <w:top w:val="thinThickSmallGap" w:sz="12" w:space="0" w:color="auto"/>
              <w:left w:val="single" w:sz="4" w:space="0" w:color="auto"/>
              <w:bottom w:val="thinThickSmallGap" w:sz="12" w:space="0" w:color="auto"/>
              <w:right w:val="single" w:sz="4" w:space="0" w:color="auto"/>
            </w:tcBorders>
            <w:vAlign w:val="center"/>
            <w:hideMark/>
          </w:tcPr>
          <w:p w14:paraId="30FB395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thinThickSmallGap" w:sz="12" w:space="0" w:color="auto"/>
              <w:right w:val="single" w:sz="4" w:space="0" w:color="auto"/>
            </w:tcBorders>
            <w:vAlign w:val="center"/>
            <w:hideMark/>
          </w:tcPr>
          <w:p w14:paraId="30D36233"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Butter (milk)</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386AFCB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32</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7B6DEF8A"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64</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438B730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21</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57C88A9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42</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437A964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rPr>
            </w:pP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50E41B8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33</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5A01D06E"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62.3</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12A5EE7F"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31</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02BB2C2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58.5</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61994F25"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3CBB207D" w14:textId="77777777" w:rsidTr="00C17F87">
        <w:trPr>
          <w:jc w:val="center"/>
        </w:trPr>
        <w:tc>
          <w:tcPr>
            <w:tcW w:w="1145" w:type="pct"/>
            <w:vMerge w:val="restart"/>
            <w:tcBorders>
              <w:top w:val="thinThickSmallGap" w:sz="12" w:space="0" w:color="auto"/>
              <w:left w:val="single" w:sz="4" w:space="0" w:color="auto"/>
              <w:bottom w:val="thinThickSmallGap" w:sz="12" w:space="0" w:color="auto"/>
              <w:right w:val="single" w:sz="4" w:space="0" w:color="auto"/>
            </w:tcBorders>
            <w:vAlign w:val="center"/>
            <w:hideMark/>
          </w:tcPr>
          <w:p w14:paraId="723C13D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Rice</w:t>
            </w:r>
            <w:r w:rsidRPr="0080767D">
              <w:rPr>
                <w:rFonts w:ascii="Times New Roman" w:eastAsia="Calibri" w:hAnsi="Times New Roman" w:cs="Times New Roman"/>
                <w:sz w:val="15"/>
                <w:szCs w:val="15"/>
                <w:lang w:bidi="ar-EG"/>
              </w:rPr>
              <w:t>/</w:t>
            </w:r>
            <w:r w:rsidRPr="0080767D">
              <w:rPr>
                <w:rFonts w:ascii="Times New Roman" w:eastAsia="Calibri" w:hAnsi="Times New Roman" w:cs="Times New Roman"/>
                <w:sz w:val="15"/>
                <w:szCs w:val="15"/>
              </w:rPr>
              <w:t>pasta</w:t>
            </w:r>
          </w:p>
        </w:tc>
        <w:tc>
          <w:tcPr>
            <w:tcW w:w="759" w:type="pct"/>
            <w:tcBorders>
              <w:top w:val="thinThickSmallGap" w:sz="12" w:space="0" w:color="auto"/>
              <w:left w:val="single" w:sz="4" w:space="0" w:color="auto"/>
              <w:bottom w:val="single" w:sz="4" w:space="0" w:color="auto"/>
              <w:right w:val="single" w:sz="4" w:space="0" w:color="auto"/>
            </w:tcBorders>
            <w:vAlign w:val="center"/>
            <w:hideMark/>
          </w:tcPr>
          <w:p w14:paraId="05D3093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Vegetable Oil </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0C1617B2"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6</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4697B36C"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12.2</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44CB1312"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22</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3DA7756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44.9</w:t>
            </w:r>
          </w:p>
        </w:tc>
        <w:tc>
          <w:tcPr>
            <w:tcW w:w="453" w:type="pct"/>
            <w:vMerge w:val="restart"/>
            <w:tcBorders>
              <w:top w:val="thinThickSmallGap" w:sz="12" w:space="0" w:color="auto"/>
              <w:left w:val="single" w:sz="4" w:space="0" w:color="auto"/>
              <w:bottom w:val="thinThickSmallGap" w:sz="12" w:space="0" w:color="auto"/>
              <w:right w:val="single" w:sz="4" w:space="0" w:color="auto"/>
            </w:tcBorders>
            <w:vAlign w:val="center"/>
          </w:tcPr>
          <w:p w14:paraId="5C4FBE6B"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0.001</w:t>
            </w:r>
            <w:r w:rsidRPr="0080767D">
              <w:rPr>
                <w:rFonts w:ascii="Times New Roman" w:eastAsia="Calibri" w:hAnsi="Times New Roman" w:cs="Times New Roman"/>
                <w:sz w:val="15"/>
                <w:szCs w:val="15"/>
              </w:rPr>
              <w:t>*</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7A48EC1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13</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5A95B9F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24.5</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3D0C3EE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15</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19D6F02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28.3</w:t>
            </w:r>
          </w:p>
        </w:tc>
        <w:tc>
          <w:tcPr>
            <w:tcW w:w="453" w:type="pct"/>
            <w:vMerge w:val="restart"/>
            <w:tcBorders>
              <w:top w:val="thinThickSmallGap" w:sz="12" w:space="0" w:color="auto"/>
              <w:left w:val="single" w:sz="4" w:space="0" w:color="auto"/>
              <w:bottom w:val="thinThickSmallGap" w:sz="12" w:space="0" w:color="auto"/>
              <w:right w:val="single" w:sz="4" w:space="0" w:color="auto"/>
            </w:tcBorders>
            <w:vAlign w:val="center"/>
          </w:tcPr>
          <w:p w14:paraId="65C7CAC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0.962</w:t>
            </w:r>
          </w:p>
        </w:tc>
      </w:tr>
      <w:tr w:rsidR="00C17F87" w:rsidRPr="0080767D" w14:paraId="10ED8EBE" w14:textId="77777777" w:rsidTr="00C17F87">
        <w:trPr>
          <w:jc w:val="center"/>
        </w:trPr>
        <w:tc>
          <w:tcPr>
            <w:tcW w:w="1145" w:type="pct"/>
            <w:vMerge/>
            <w:tcBorders>
              <w:top w:val="thinThickSmallGap" w:sz="12" w:space="0" w:color="auto"/>
              <w:left w:val="single" w:sz="4" w:space="0" w:color="auto"/>
              <w:bottom w:val="thinThickSmallGap" w:sz="12" w:space="0" w:color="auto"/>
              <w:right w:val="single" w:sz="4" w:space="0" w:color="auto"/>
            </w:tcBorders>
            <w:vAlign w:val="center"/>
            <w:hideMark/>
          </w:tcPr>
          <w:p w14:paraId="71DA405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5CE316C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Margarine </w:t>
            </w:r>
          </w:p>
        </w:tc>
        <w:tc>
          <w:tcPr>
            <w:tcW w:w="299" w:type="pct"/>
            <w:tcBorders>
              <w:top w:val="single" w:sz="4" w:space="0" w:color="auto"/>
              <w:left w:val="single" w:sz="4" w:space="0" w:color="auto"/>
              <w:bottom w:val="single" w:sz="4" w:space="0" w:color="auto"/>
              <w:right w:val="single" w:sz="4" w:space="0" w:color="auto"/>
            </w:tcBorders>
            <w:vAlign w:val="center"/>
            <w:hideMark/>
          </w:tcPr>
          <w:p w14:paraId="0EEDD41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14</w:t>
            </w:r>
          </w:p>
        </w:tc>
        <w:tc>
          <w:tcPr>
            <w:tcW w:w="248" w:type="pct"/>
            <w:tcBorders>
              <w:top w:val="single" w:sz="4" w:space="0" w:color="auto"/>
              <w:left w:val="single" w:sz="4" w:space="0" w:color="auto"/>
              <w:bottom w:val="single" w:sz="4" w:space="0" w:color="auto"/>
              <w:right w:val="single" w:sz="4" w:space="0" w:color="auto"/>
            </w:tcBorders>
            <w:vAlign w:val="center"/>
            <w:hideMark/>
          </w:tcPr>
          <w:p w14:paraId="54EE639A"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28.6</w:t>
            </w:r>
          </w:p>
        </w:tc>
        <w:tc>
          <w:tcPr>
            <w:tcW w:w="299" w:type="pct"/>
            <w:tcBorders>
              <w:top w:val="single" w:sz="4" w:space="0" w:color="auto"/>
              <w:left w:val="single" w:sz="4" w:space="0" w:color="auto"/>
              <w:bottom w:val="single" w:sz="4" w:space="0" w:color="auto"/>
              <w:right w:val="single" w:sz="4" w:space="0" w:color="auto"/>
            </w:tcBorders>
            <w:vAlign w:val="center"/>
            <w:hideMark/>
          </w:tcPr>
          <w:p w14:paraId="586FDE5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12</w:t>
            </w:r>
          </w:p>
        </w:tc>
        <w:tc>
          <w:tcPr>
            <w:tcW w:w="248" w:type="pct"/>
            <w:tcBorders>
              <w:top w:val="single" w:sz="4" w:space="0" w:color="auto"/>
              <w:left w:val="single" w:sz="4" w:space="0" w:color="auto"/>
              <w:bottom w:val="single" w:sz="4" w:space="0" w:color="auto"/>
              <w:right w:val="single" w:sz="4" w:space="0" w:color="auto"/>
            </w:tcBorders>
            <w:vAlign w:val="center"/>
            <w:hideMark/>
          </w:tcPr>
          <w:p w14:paraId="56B18FD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24.5</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74E7011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5D21CA1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8</w:t>
            </w:r>
          </w:p>
        </w:tc>
        <w:tc>
          <w:tcPr>
            <w:tcW w:w="248" w:type="pct"/>
            <w:tcBorders>
              <w:top w:val="single" w:sz="4" w:space="0" w:color="auto"/>
              <w:left w:val="single" w:sz="4" w:space="0" w:color="auto"/>
              <w:bottom w:val="single" w:sz="4" w:space="0" w:color="auto"/>
              <w:right w:val="single" w:sz="4" w:space="0" w:color="auto"/>
            </w:tcBorders>
            <w:vAlign w:val="center"/>
            <w:hideMark/>
          </w:tcPr>
          <w:p w14:paraId="74529C35"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15.1</w:t>
            </w:r>
          </w:p>
        </w:tc>
        <w:tc>
          <w:tcPr>
            <w:tcW w:w="299" w:type="pct"/>
            <w:tcBorders>
              <w:top w:val="single" w:sz="4" w:space="0" w:color="auto"/>
              <w:left w:val="single" w:sz="4" w:space="0" w:color="auto"/>
              <w:bottom w:val="single" w:sz="4" w:space="0" w:color="auto"/>
              <w:right w:val="single" w:sz="4" w:space="0" w:color="auto"/>
            </w:tcBorders>
            <w:vAlign w:val="center"/>
            <w:hideMark/>
          </w:tcPr>
          <w:p w14:paraId="203FA4E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8</w:t>
            </w:r>
          </w:p>
        </w:tc>
        <w:tc>
          <w:tcPr>
            <w:tcW w:w="248" w:type="pct"/>
            <w:tcBorders>
              <w:top w:val="single" w:sz="4" w:space="0" w:color="auto"/>
              <w:left w:val="single" w:sz="4" w:space="0" w:color="auto"/>
              <w:bottom w:val="single" w:sz="4" w:space="0" w:color="auto"/>
              <w:right w:val="single" w:sz="4" w:space="0" w:color="auto"/>
            </w:tcBorders>
            <w:vAlign w:val="center"/>
            <w:hideMark/>
          </w:tcPr>
          <w:p w14:paraId="44A4F68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15.1</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079241A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5AD2A953" w14:textId="77777777" w:rsidTr="00C17F87">
        <w:trPr>
          <w:jc w:val="center"/>
        </w:trPr>
        <w:tc>
          <w:tcPr>
            <w:tcW w:w="1145" w:type="pct"/>
            <w:vMerge/>
            <w:tcBorders>
              <w:top w:val="thinThickSmallGap" w:sz="12" w:space="0" w:color="auto"/>
              <w:left w:val="single" w:sz="4" w:space="0" w:color="auto"/>
              <w:bottom w:val="thinThickSmallGap" w:sz="12" w:space="0" w:color="auto"/>
              <w:right w:val="single" w:sz="4" w:space="0" w:color="auto"/>
            </w:tcBorders>
            <w:vAlign w:val="center"/>
            <w:hideMark/>
          </w:tcPr>
          <w:p w14:paraId="0489D82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thinThickSmallGap" w:sz="12" w:space="0" w:color="auto"/>
              <w:right w:val="single" w:sz="4" w:space="0" w:color="auto"/>
            </w:tcBorders>
            <w:vAlign w:val="center"/>
            <w:hideMark/>
          </w:tcPr>
          <w:p w14:paraId="373634C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Butter (milk)</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35944DC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29</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157892B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59.2</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4DA0BAD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15</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2A2C8D7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30.6</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0A3BF363"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38F4D8AF"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32</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2429828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60.4</w:t>
            </w:r>
          </w:p>
        </w:tc>
        <w:tc>
          <w:tcPr>
            <w:tcW w:w="299" w:type="pct"/>
            <w:tcBorders>
              <w:top w:val="single" w:sz="4" w:space="0" w:color="auto"/>
              <w:left w:val="single" w:sz="4" w:space="0" w:color="auto"/>
              <w:bottom w:val="thinThickSmallGap" w:sz="12" w:space="0" w:color="auto"/>
              <w:right w:val="single" w:sz="4" w:space="0" w:color="auto"/>
            </w:tcBorders>
            <w:vAlign w:val="center"/>
            <w:hideMark/>
          </w:tcPr>
          <w:p w14:paraId="6780229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30</w:t>
            </w:r>
          </w:p>
        </w:tc>
        <w:tc>
          <w:tcPr>
            <w:tcW w:w="248" w:type="pct"/>
            <w:tcBorders>
              <w:top w:val="single" w:sz="4" w:space="0" w:color="auto"/>
              <w:left w:val="single" w:sz="4" w:space="0" w:color="auto"/>
              <w:bottom w:val="thinThickSmallGap" w:sz="12" w:space="0" w:color="auto"/>
              <w:right w:val="single" w:sz="4" w:space="0" w:color="auto"/>
            </w:tcBorders>
            <w:vAlign w:val="center"/>
            <w:hideMark/>
          </w:tcPr>
          <w:p w14:paraId="39BB0C1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56.6</w:t>
            </w:r>
          </w:p>
        </w:tc>
        <w:tc>
          <w:tcPr>
            <w:tcW w:w="453" w:type="pct"/>
            <w:vMerge/>
            <w:tcBorders>
              <w:top w:val="thinThickSmallGap" w:sz="12" w:space="0" w:color="auto"/>
              <w:left w:val="single" w:sz="4" w:space="0" w:color="auto"/>
              <w:bottom w:val="thinThickSmallGap" w:sz="12" w:space="0" w:color="auto"/>
              <w:right w:val="single" w:sz="4" w:space="0" w:color="auto"/>
            </w:tcBorders>
            <w:vAlign w:val="center"/>
            <w:hideMark/>
          </w:tcPr>
          <w:p w14:paraId="57CC7C8A"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2DE9AFD8" w14:textId="77777777" w:rsidTr="00C17F87">
        <w:trPr>
          <w:jc w:val="center"/>
        </w:trPr>
        <w:tc>
          <w:tcPr>
            <w:tcW w:w="1145" w:type="pct"/>
            <w:vMerge w:val="restart"/>
            <w:tcBorders>
              <w:top w:val="thinThickSmallGap" w:sz="12" w:space="0" w:color="auto"/>
              <w:left w:val="single" w:sz="4" w:space="0" w:color="auto"/>
              <w:bottom w:val="single" w:sz="4" w:space="0" w:color="auto"/>
              <w:right w:val="single" w:sz="4" w:space="0" w:color="auto"/>
            </w:tcBorders>
            <w:vAlign w:val="center"/>
            <w:hideMark/>
          </w:tcPr>
          <w:p w14:paraId="5EB6C445"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rPr>
              <w:t>Potato, sweet potato, taro</w:t>
            </w:r>
          </w:p>
        </w:tc>
        <w:tc>
          <w:tcPr>
            <w:tcW w:w="759" w:type="pct"/>
            <w:tcBorders>
              <w:top w:val="thinThickSmallGap" w:sz="12" w:space="0" w:color="auto"/>
              <w:left w:val="single" w:sz="4" w:space="0" w:color="auto"/>
              <w:bottom w:val="single" w:sz="4" w:space="0" w:color="auto"/>
              <w:right w:val="single" w:sz="4" w:space="0" w:color="auto"/>
            </w:tcBorders>
            <w:vAlign w:val="center"/>
            <w:hideMark/>
          </w:tcPr>
          <w:p w14:paraId="2494733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Vegetable Oil </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6E14F14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28</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34781026"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96.6</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7D104ADB"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28</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7514B79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96.6</w:t>
            </w:r>
          </w:p>
        </w:tc>
        <w:tc>
          <w:tcPr>
            <w:tcW w:w="453" w:type="pct"/>
            <w:vMerge w:val="restart"/>
            <w:tcBorders>
              <w:top w:val="thinThickSmallGap" w:sz="12" w:space="0" w:color="auto"/>
              <w:left w:val="single" w:sz="4" w:space="0" w:color="auto"/>
              <w:bottom w:val="single" w:sz="4" w:space="0" w:color="auto"/>
              <w:right w:val="single" w:sz="4" w:space="0" w:color="auto"/>
            </w:tcBorders>
            <w:vAlign w:val="center"/>
          </w:tcPr>
          <w:p w14:paraId="36D3AB1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1.000</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7156803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33</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1E81C46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67.4</w:t>
            </w:r>
          </w:p>
        </w:tc>
        <w:tc>
          <w:tcPr>
            <w:tcW w:w="299" w:type="pct"/>
            <w:tcBorders>
              <w:top w:val="thinThickSmallGap" w:sz="12" w:space="0" w:color="auto"/>
              <w:left w:val="single" w:sz="4" w:space="0" w:color="auto"/>
              <w:bottom w:val="single" w:sz="4" w:space="0" w:color="auto"/>
              <w:right w:val="single" w:sz="4" w:space="0" w:color="auto"/>
            </w:tcBorders>
            <w:vAlign w:val="center"/>
            <w:hideMark/>
          </w:tcPr>
          <w:p w14:paraId="73587829"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33</w:t>
            </w:r>
          </w:p>
        </w:tc>
        <w:tc>
          <w:tcPr>
            <w:tcW w:w="248" w:type="pct"/>
            <w:tcBorders>
              <w:top w:val="thinThickSmallGap" w:sz="12" w:space="0" w:color="auto"/>
              <w:left w:val="single" w:sz="4" w:space="0" w:color="auto"/>
              <w:bottom w:val="single" w:sz="4" w:space="0" w:color="auto"/>
              <w:right w:val="single" w:sz="4" w:space="0" w:color="auto"/>
            </w:tcBorders>
            <w:vAlign w:val="center"/>
            <w:hideMark/>
          </w:tcPr>
          <w:p w14:paraId="2406A772"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67.4</w:t>
            </w:r>
          </w:p>
        </w:tc>
        <w:tc>
          <w:tcPr>
            <w:tcW w:w="453" w:type="pct"/>
            <w:vMerge w:val="restart"/>
            <w:tcBorders>
              <w:top w:val="thinThickSmallGap" w:sz="12" w:space="0" w:color="auto"/>
              <w:left w:val="single" w:sz="4" w:space="0" w:color="auto"/>
              <w:bottom w:val="single" w:sz="4" w:space="0" w:color="auto"/>
              <w:right w:val="single" w:sz="4" w:space="0" w:color="auto"/>
            </w:tcBorders>
            <w:vAlign w:val="center"/>
          </w:tcPr>
          <w:p w14:paraId="2E527F4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1.000</w:t>
            </w:r>
          </w:p>
        </w:tc>
      </w:tr>
      <w:tr w:rsidR="00C17F87" w:rsidRPr="0080767D" w14:paraId="4750C9AE" w14:textId="77777777" w:rsidTr="00C17F87">
        <w:trPr>
          <w:jc w:val="center"/>
        </w:trPr>
        <w:tc>
          <w:tcPr>
            <w:tcW w:w="1145" w:type="pct"/>
            <w:vMerge/>
            <w:tcBorders>
              <w:top w:val="thinThickSmallGap" w:sz="12" w:space="0" w:color="auto"/>
              <w:left w:val="single" w:sz="4" w:space="0" w:color="auto"/>
              <w:bottom w:val="single" w:sz="4" w:space="0" w:color="auto"/>
              <w:right w:val="single" w:sz="4" w:space="0" w:color="auto"/>
            </w:tcBorders>
            <w:vAlign w:val="center"/>
            <w:hideMark/>
          </w:tcPr>
          <w:p w14:paraId="790BBE4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528F3DDF"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 xml:space="preserve">Margarine </w:t>
            </w:r>
          </w:p>
        </w:tc>
        <w:tc>
          <w:tcPr>
            <w:tcW w:w="299" w:type="pct"/>
            <w:tcBorders>
              <w:top w:val="single" w:sz="4" w:space="0" w:color="auto"/>
              <w:left w:val="single" w:sz="4" w:space="0" w:color="auto"/>
              <w:bottom w:val="single" w:sz="4" w:space="0" w:color="auto"/>
              <w:right w:val="single" w:sz="4" w:space="0" w:color="auto"/>
            </w:tcBorders>
            <w:vAlign w:val="center"/>
            <w:hideMark/>
          </w:tcPr>
          <w:p w14:paraId="5C4587ED"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w:t>
            </w:r>
          </w:p>
        </w:tc>
        <w:tc>
          <w:tcPr>
            <w:tcW w:w="248" w:type="pct"/>
            <w:tcBorders>
              <w:top w:val="single" w:sz="4" w:space="0" w:color="auto"/>
              <w:left w:val="single" w:sz="4" w:space="0" w:color="auto"/>
              <w:bottom w:val="single" w:sz="4" w:space="0" w:color="auto"/>
              <w:right w:val="single" w:sz="4" w:space="0" w:color="auto"/>
            </w:tcBorders>
            <w:vAlign w:val="center"/>
            <w:hideMark/>
          </w:tcPr>
          <w:p w14:paraId="727C68DC"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0.0</w:t>
            </w:r>
          </w:p>
        </w:tc>
        <w:tc>
          <w:tcPr>
            <w:tcW w:w="299" w:type="pct"/>
            <w:tcBorders>
              <w:top w:val="single" w:sz="4" w:space="0" w:color="auto"/>
              <w:left w:val="single" w:sz="4" w:space="0" w:color="auto"/>
              <w:bottom w:val="single" w:sz="4" w:space="0" w:color="auto"/>
              <w:right w:val="single" w:sz="4" w:space="0" w:color="auto"/>
            </w:tcBorders>
            <w:vAlign w:val="center"/>
            <w:hideMark/>
          </w:tcPr>
          <w:p w14:paraId="29CFB0FE"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w:t>
            </w:r>
          </w:p>
        </w:tc>
        <w:tc>
          <w:tcPr>
            <w:tcW w:w="248" w:type="pct"/>
            <w:tcBorders>
              <w:top w:val="single" w:sz="4" w:space="0" w:color="auto"/>
              <w:left w:val="single" w:sz="4" w:space="0" w:color="auto"/>
              <w:bottom w:val="single" w:sz="4" w:space="0" w:color="auto"/>
              <w:right w:val="single" w:sz="4" w:space="0" w:color="auto"/>
            </w:tcBorders>
            <w:vAlign w:val="center"/>
            <w:hideMark/>
          </w:tcPr>
          <w:p w14:paraId="1FC5B77F"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0.0</w:t>
            </w:r>
          </w:p>
        </w:tc>
        <w:tc>
          <w:tcPr>
            <w:tcW w:w="453" w:type="pct"/>
            <w:vMerge/>
            <w:tcBorders>
              <w:top w:val="thinThickSmallGap" w:sz="12" w:space="0" w:color="auto"/>
              <w:left w:val="single" w:sz="4" w:space="0" w:color="auto"/>
              <w:bottom w:val="single" w:sz="4" w:space="0" w:color="auto"/>
              <w:right w:val="single" w:sz="4" w:space="0" w:color="auto"/>
            </w:tcBorders>
            <w:vAlign w:val="center"/>
            <w:hideMark/>
          </w:tcPr>
          <w:p w14:paraId="7F1D57F4"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23C41D29"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5</w:t>
            </w:r>
          </w:p>
        </w:tc>
        <w:tc>
          <w:tcPr>
            <w:tcW w:w="248" w:type="pct"/>
            <w:tcBorders>
              <w:top w:val="single" w:sz="4" w:space="0" w:color="auto"/>
              <w:left w:val="single" w:sz="4" w:space="0" w:color="auto"/>
              <w:bottom w:val="single" w:sz="4" w:space="0" w:color="auto"/>
              <w:right w:val="single" w:sz="4" w:space="0" w:color="auto"/>
            </w:tcBorders>
            <w:vAlign w:val="center"/>
            <w:hideMark/>
          </w:tcPr>
          <w:p w14:paraId="359F6890"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10.2</w:t>
            </w:r>
          </w:p>
        </w:tc>
        <w:tc>
          <w:tcPr>
            <w:tcW w:w="299" w:type="pct"/>
            <w:tcBorders>
              <w:top w:val="single" w:sz="4" w:space="0" w:color="auto"/>
              <w:left w:val="single" w:sz="4" w:space="0" w:color="auto"/>
              <w:bottom w:val="single" w:sz="4" w:space="0" w:color="auto"/>
              <w:right w:val="single" w:sz="4" w:space="0" w:color="auto"/>
            </w:tcBorders>
            <w:vAlign w:val="center"/>
            <w:hideMark/>
          </w:tcPr>
          <w:p w14:paraId="3F7B3EC5"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5</w:t>
            </w:r>
          </w:p>
        </w:tc>
        <w:tc>
          <w:tcPr>
            <w:tcW w:w="248" w:type="pct"/>
            <w:tcBorders>
              <w:top w:val="single" w:sz="4" w:space="0" w:color="auto"/>
              <w:left w:val="single" w:sz="4" w:space="0" w:color="auto"/>
              <w:bottom w:val="single" w:sz="4" w:space="0" w:color="auto"/>
              <w:right w:val="single" w:sz="4" w:space="0" w:color="auto"/>
            </w:tcBorders>
            <w:vAlign w:val="center"/>
            <w:hideMark/>
          </w:tcPr>
          <w:p w14:paraId="7623D8F7"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Calibri" w:hAnsi="Times New Roman" w:cs="Times New Roman"/>
                <w:sz w:val="15"/>
                <w:szCs w:val="15"/>
                <w:lang w:bidi="ar-EG"/>
              </w:rPr>
              <w:t>10.2</w:t>
            </w:r>
          </w:p>
        </w:tc>
        <w:tc>
          <w:tcPr>
            <w:tcW w:w="453" w:type="pct"/>
            <w:vMerge/>
            <w:tcBorders>
              <w:top w:val="thinThickSmallGap" w:sz="12" w:space="0" w:color="auto"/>
              <w:left w:val="single" w:sz="4" w:space="0" w:color="auto"/>
              <w:bottom w:val="single" w:sz="4" w:space="0" w:color="auto"/>
              <w:right w:val="single" w:sz="4" w:space="0" w:color="auto"/>
            </w:tcBorders>
            <w:vAlign w:val="center"/>
            <w:hideMark/>
          </w:tcPr>
          <w:p w14:paraId="58476DEC"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r w:rsidR="00C17F87" w:rsidRPr="0080767D" w14:paraId="56421A80" w14:textId="77777777" w:rsidTr="00C17F87">
        <w:trPr>
          <w:jc w:val="center"/>
        </w:trPr>
        <w:tc>
          <w:tcPr>
            <w:tcW w:w="1145" w:type="pct"/>
            <w:vMerge/>
            <w:tcBorders>
              <w:top w:val="thinThickSmallGap" w:sz="12" w:space="0" w:color="auto"/>
              <w:left w:val="single" w:sz="4" w:space="0" w:color="auto"/>
              <w:bottom w:val="single" w:sz="4" w:space="0" w:color="auto"/>
              <w:right w:val="single" w:sz="4" w:space="0" w:color="auto"/>
            </w:tcBorders>
            <w:vAlign w:val="center"/>
            <w:hideMark/>
          </w:tcPr>
          <w:p w14:paraId="0155F4FA"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759" w:type="pct"/>
            <w:tcBorders>
              <w:top w:val="single" w:sz="4" w:space="0" w:color="auto"/>
              <w:left w:val="single" w:sz="4" w:space="0" w:color="auto"/>
              <w:bottom w:val="single" w:sz="4" w:space="0" w:color="auto"/>
              <w:right w:val="single" w:sz="4" w:space="0" w:color="auto"/>
            </w:tcBorders>
            <w:vAlign w:val="center"/>
            <w:hideMark/>
          </w:tcPr>
          <w:p w14:paraId="59A3C95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Butter (milk)</w:t>
            </w:r>
          </w:p>
        </w:tc>
        <w:tc>
          <w:tcPr>
            <w:tcW w:w="299" w:type="pct"/>
            <w:tcBorders>
              <w:top w:val="single" w:sz="4" w:space="0" w:color="auto"/>
              <w:left w:val="single" w:sz="4" w:space="0" w:color="auto"/>
              <w:bottom w:val="single" w:sz="4" w:space="0" w:color="auto"/>
              <w:right w:val="single" w:sz="4" w:space="0" w:color="auto"/>
            </w:tcBorders>
            <w:vAlign w:val="center"/>
            <w:hideMark/>
          </w:tcPr>
          <w:p w14:paraId="7B7053D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1</w:t>
            </w:r>
          </w:p>
        </w:tc>
        <w:tc>
          <w:tcPr>
            <w:tcW w:w="248" w:type="pct"/>
            <w:tcBorders>
              <w:top w:val="single" w:sz="4" w:space="0" w:color="auto"/>
              <w:left w:val="single" w:sz="4" w:space="0" w:color="auto"/>
              <w:bottom w:val="single" w:sz="4" w:space="0" w:color="auto"/>
              <w:right w:val="single" w:sz="4" w:space="0" w:color="auto"/>
            </w:tcBorders>
            <w:vAlign w:val="center"/>
            <w:hideMark/>
          </w:tcPr>
          <w:p w14:paraId="1F4C613A"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Times New Roman" w:hAnsi="Times New Roman" w:cs="Times New Roman"/>
                <w:sz w:val="15"/>
                <w:szCs w:val="15"/>
              </w:rPr>
              <w:t>3.45</w:t>
            </w:r>
          </w:p>
        </w:tc>
        <w:tc>
          <w:tcPr>
            <w:tcW w:w="299" w:type="pct"/>
            <w:tcBorders>
              <w:top w:val="single" w:sz="4" w:space="0" w:color="auto"/>
              <w:left w:val="single" w:sz="4" w:space="0" w:color="auto"/>
              <w:bottom w:val="single" w:sz="4" w:space="0" w:color="auto"/>
              <w:right w:val="single" w:sz="4" w:space="0" w:color="auto"/>
            </w:tcBorders>
            <w:vAlign w:val="center"/>
            <w:hideMark/>
          </w:tcPr>
          <w:p w14:paraId="503AC1E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1</w:t>
            </w:r>
          </w:p>
        </w:tc>
        <w:tc>
          <w:tcPr>
            <w:tcW w:w="248" w:type="pct"/>
            <w:tcBorders>
              <w:top w:val="single" w:sz="4" w:space="0" w:color="auto"/>
              <w:left w:val="single" w:sz="4" w:space="0" w:color="auto"/>
              <w:bottom w:val="single" w:sz="4" w:space="0" w:color="auto"/>
              <w:right w:val="single" w:sz="4" w:space="0" w:color="auto"/>
            </w:tcBorders>
            <w:vAlign w:val="center"/>
            <w:hideMark/>
          </w:tcPr>
          <w:p w14:paraId="792E11A9"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Times New Roman" w:hAnsi="Times New Roman" w:cs="Times New Roman"/>
                <w:sz w:val="15"/>
                <w:szCs w:val="15"/>
              </w:rPr>
              <w:t>3.45</w:t>
            </w:r>
          </w:p>
        </w:tc>
        <w:tc>
          <w:tcPr>
            <w:tcW w:w="453" w:type="pct"/>
            <w:vMerge/>
            <w:tcBorders>
              <w:top w:val="thinThickSmallGap" w:sz="12" w:space="0" w:color="auto"/>
              <w:left w:val="single" w:sz="4" w:space="0" w:color="auto"/>
              <w:bottom w:val="single" w:sz="4" w:space="0" w:color="auto"/>
              <w:right w:val="single" w:sz="4" w:space="0" w:color="auto"/>
            </w:tcBorders>
            <w:vAlign w:val="center"/>
            <w:hideMark/>
          </w:tcPr>
          <w:p w14:paraId="7768708F"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c>
          <w:tcPr>
            <w:tcW w:w="299" w:type="pct"/>
            <w:tcBorders>
              <w:top w:val="single" w:sz="4" w:space="0" w:color="auto"/>
              <w:left w:val="single" w:sz="4" w:space="0" w:color="auto"/>
              <w:bottom w:val="single" w:sz="4" w:space="0" w:color="auto"/>
              <w:right w:val="single" w:sz="4" w:space="0" w:color="auto"/>
            </w:tcBorders>
            <w:vAlign w:val="center"/>
            <w:hideMark/>
          </w:tcPr>
          <w:p w14:paraId="7CB31B0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11</w:t>
            </w:r>
          </w:p>
        </w:tc>
        <w:tc>
          <w:tcPr>
            <w:tcW w:w="248" w:type="pct"/>
            <w:tcBorders>
              <w:top w:val="single" w:sz="4" w:space="0" w:color="auto"/>
              <w:left w:val="single" w:sz="4" w:space="0" w:color="auto"/>
              <w:bottom w:val="single" w:sz="4" w:space="0" w:color="auto"/>
              <w:right w:val="single" w:sz="4" w:space="0" w:color="auto"/>
            </w:tcBorders>
            <w:vAlign w:val="center"/>
            <w:hideMark/>
          </w:tcPr>
          <w:p w14:paraId="7E1FD558"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Times New Roman" w:hAnsi="Times New Roman" w:cs="Times New Roman"/>
                <w:sz w:val="15"/>
                <w:szCs w:val="15"/>
              </w:rPr>
              <w:t>22.5</w:t>
            </w:r>
          </w:p>
        </w:tc>
        <w:tc>
          <w:tcPr>
            <w:tcW w:w="299" w:type="pct"/>
            <w:tcBorders>
              <w:top w:val="single" w:sz="4" w:space="0" w:color="auto"/>
              <w:left w:val="single" w:sz="4" w:space="0" w:color="auto"/>
              <w:bottom w:val="single" w:sz="4" w:space="0" w:color="auto"/>
              <w:right w:val="single" w:sz="4" w:space="0" w:color="auto"/>
            </w:tcBorders>
            <w:vAlign w:val="center"/>
            <w:hideMark/>
          </w:tcPr>
          <w:p w14:paraId="2648850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rPr>
              <w:t>11</w:t>
            </w:r>
          </w:p>
        </w:tc>
        <w:tc>
          <w:tcPr>
            <w:tcW w:w="248" w:type="pct"/>
            <w:tcBorders>
              <w:top w:val="single" w:sz="4" w:space="0" w:color="auto"/>
              <w:left w:val="single" w:sz="4" w:space="0" w:color="auto"/>
              <w:bottom w:val="single" w:sz="4" w:space="0" w:color="auto"/>
              <w:right w:val="single" w:sz="4" w:space="0" w:color="auto"/>
            </w:tcBorders>
            <w:vAlign w:val="center"/>
            <w:hideMark/>
          </w:tcPr>
          <w:p w14:paraId="47246BAF"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r w:rsidRPr="0080767D">
              <w:rPr>
                <w:rFonts w:ascii="Times New Roman" w:eastAsia="Times New Roman" w:hAnsi="Times New Roman" w:cs="Times New Roman"/>
                <w:sz w:val="15"/>
                <w:szCs w:val="15"/>
              </w:rPr>
              <w:t>22.5</w:t>
            </w:r>
          </w:p>
        </w:tc>
        <w:tc>
          <w:tcPr>
            <w:tcW w:w="453" w:type="pct"/>
            <w:vMerge/>
            <w:tcBorders>
              <w:top w:val="thinThickSmallGap" w:sz="12" w:space="0" w:color="auto"/>
              <w:left w:val="single" w:sz="4" w:space="0" w:color="auto"/>
              <w:bottom w:val="single" w:sz="4" w:space="0" w:color="auto"/>
              <w:right w:val="single" w:sz="4" w:space="0" w:color="auto"/>
            </w:tcBorders>
            <w:vAlign w:val="center"/>
            <w:hideMark/>
          </w:tcPr>
          <w:p w14:paraId="5B43E201" w14:textId="77777777" w:rsidR="0099473B" w:rsidRPr="0080767D" w:rsidRDefault="0099473B" w:rsidP="00405203">
            <w:pPr>
              <w:bidi w:val="0"/>
              <w:snapToGrid w:val="0"/>
              <w:spacing w:after="0" w:line="240" w:lineRule="auto"/>
              <w:jc w:val="both"/>
              <w:rPr>
                <w:rFonts w:ascii="Times New Roman" w:eastAsia="Calibri" w:hAnsi="Times New Roman" w:cs="Times New Roman"/>
                <w:sz w:val="15"/>
                <w:szCs w:val="15"/>
                <w:lang w:bidi="ar-EG"/>
              </w:rPr>
            </w:pPr>
          </w:p>
        </w:tc>
      </w:tr>
    </w:tbl>
    <w:p w14:paraId="439BDAFF" w14:textId="77777777" w:rsidR="0062374C" w:rsidRDefault="0099473B" w:rsidP="0080767D">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sz w:val="15"/>
          <w:szCs w:val="15"/>
          <w:lang w:bidi="ar-EG"/>
        </w:rPr>
        <w:t xml:space="preserve">* </w:t>
      </w:r>
      <w:r w:rsidRPr="0080767D">
        <w:rPr>
          <w:rFonts w:ascii="Times New Roman" w:eastAsia="Times New Roman" w:hAnsi="Times New Roman" w:cs="Times New Roman"/>
          <w:sz w:val="15"/>
          <w:szCs w:val="15"/>
        </w:rPr>
        <w:t>Significant at ≤ 0.05 as reported from fisher exact test.</w:t>
      </w:r>
    </w:p>
    <w:p w14:paraId="40FF8E0C" w14:textId="4D2D470C" w:rsidR="0099473B" w:rsidRPr="0080767D" w:rsidRDefault="0099473B" w:rsidP="0062374C">
      <w:pPr>
        <w:bidi w:val="0"/>
        <w:snapToGrid w:val="0"/>
        <w:spacing w:after="0" w:line="240" w:lineRule="auto"/>
        <w:jc w:val="both"/>
        <w:rPr>
          <w:rFonts w:ascii="Times New Roman" w:eastAsia="Times New Roman" w:hAnsi="Times New Roman" w:cs="Times New Roman"/>
          <w:sz w:val="15"/>
          <w:szCs w:val="15"/>
        </w:rPr>
      </w:pPr>
      <w:r w:rsidRPr="0080767D">
        <w:rPr>
          <w:rFonts w:ascii="Times New Roman" w:eastAsia="Times New Roman" w:hAnsi="Times New Roman" w:cs="Times New Roman"/>
          <w:b/>
          <w:bCs/>
          <w:sz w:val="15"/>
          <w:szCs w:val="15"/>
        </w:rPr>
        <w:t>#</w:t>
      </w:r>
      <w:r w:rsidRPr="0080767D">
        <w:rPr>
          <w:rFonts w:ascii="Times New Roman" w:eastAsia="Times New Roman" w:hAnsi="Times New Roman" w:cs="Times New Roman"/>
          <w:sz w:val="15"/>
          <w:szCs w:val="15"/>
        </w:rPr>
        <w:t>The number of subjects who only consumed that food</w:t>
      </w:r>
    </w:p>
    <w:p w14:paraId="26F92B44" w14:textId="77777777" w:rsidR="00C17F87" w:rsidRPr="00C17F87" w:rsidRDefault="00C17F87" w:rsidP="00405203">
      <w:pPr>
        <w:bidi w:val="0"/>
        <w:snapToGrid w:val="0"/>
        <w:spacing w:after="0" w:line="240" w:lineRule="auto"/>
        <w:jc w:val="both"/>
        <w:outlineLvl w:val="0"/>
        <w:rPr>
          <w:rFonts w:ascii="Times New Roman" w:eastAsia="Times New Roman" w:hAnsi="Times New Roman" w:cs="Times New Roman"/>
          <w:b/>
          <w:bCs/>
          <w:sz w:val="20"/>
          <w:szCs w:val="20"/>
          <w:lang w:bidi="ar-EG"/>
        </w:rPr>
      </w:pPr>
    </w:p>
    <w:p w14:paraId="3FFD9F6D" w14:textId="77777777" w:rsidR="00405203" w:rsidRDefault="00405203" w:rsidP="00405203">
      <w:pPr>
        <w:bidi w:val="0"/>
        <w:snapToGrid w:val="0"/>
        <w:spacing w:after="0" w:line="240" w:lineRule="auto"/>
        <w:jc w:val="both"/>
        <w:rPr>
          <w:rFonts w:ascii="Times New Roman" w:eastAsia="Times New Roman" w:hAnsi="Times New Roman" w:cs="Times New Roman"/>
          <w:b/>
          <w:bCs/>
          <w:sz w:val="20"/>
          <w:szCs w:val="20"/>
          <w:lang w:bidi="ar-EG"/>
        </w:rPr>
        <w:sectPr w:rsidR="00405203" w:rsidSect="00C17F87">
          <w:type w:val="continuous"/>
          <w:pgSz w:w="12242" w:h="15842" w:code="1"/>
          <w:pgMar w:top="1440" w:right="1440" w:bottom="1440" w:left="1440" w:header="720" w:footer="720" w:gutter="0"/>
          <w:cols w:space="720"/>
          <w:docGrid w:linePitch="360"/>
        </w:sectPr>
      </w:pPr>
    </w:p>
    <w:p w14:paraId="7FD9FCA0" w14:textId="77777777" w:rsidR="003A0EE0" w:rsidRPr="00C17F87" w:rsidRDefault="003A0EE0" w:rsidP="00405203">
      <w:pPr>
        <w:bidi w:val="0"/>
        <w:snapToGrid w:val="0"/>
        <w:spacing w:after="0" w:line="240" w:lineRule="auto"/>
        <w:jc w:val="both"/>
        <w:rPr>
          <w:rFonts w:ascii="Times New Roman" w:eastAsia="Times New Roman" w:hAnsi="Times New Roman" w:cs="Times New Roman"/>
          <w:sz w:val="20"/>
          <w:lang w:bidi="ar-EG"/>
        </w:rPr>
      </w:pPr>
      <w:r w:rsidRPr="00C17F87">
        <w:rPr>
          <w:rFonts w:ascii="Times New Roman" w:eastAsia="Times New Roman" w:hAnsi="Times New Roman" w:cs="Times New Roman"/>
          <w:b/>
          <w:sz w:val="20"/>
          <w:lang w:bidi="ar-EG"/>
        </w:rPr>
        <w:lastRenderedPageBreak/>
        <w:t>Part III: Association between nutritional habits and sociodemographic characteristics of the study subjects.</w:t>
      </w:r>
    </w:p>
    <w:p w14:paraId="68BD72C5" w14:textId="1ADDA1FB" w:rsidR="00857222" w:rsidRPr="00C17F87" w:rsidRDefault="003A0EE0" w:rsidP="00405203">
      <w:pPr>
        <w:bidi w:val="0"/>
        <w:snapToGrid w:val="0"/>
        <w:spacing w:after="0" w:line="240" w:lineRule="auto"/>
        <w:ind w:firstLine="425"/>
        <w:jc w:val="both"/>
        <w:outlineLvl w:val="0"/>
        <w:rPr>
          <w:rFonts w:ascii="Times New Roman" w:eastAsia="Times New Roman" w:hAnsi="Times New Roman" w:cs="Times New Roman"/>
          <w:b/>
          <w:bCs/>
          <w:sz w:val="20"/>
          <w:szCs w:val="20"/>
        </w:rPr>
      </w:pPr>
      <w:r w:rsidRPr="00C17F87">
        <w:rPr>
          <w:rFonts w:ascii="Times New Roman" w:eastAsia="Times New Roman" w:hAnsi="Times New Roman" w:cs="Times New Roman"/>
          <w:sz w:val="20"/>
        </w:rPr>
        <w:t xml:space="preserve">Table (6) represents association between income of the study subjects and </w:t>
      </w:r>
      <w:r w:rsidRPr="00C17F87">
        <w:rPr>
          <w:rFonts w:ascii="Times New Roman" w:eastAsia="Calibri" w:hAnsi="Times New Roman" w:cs="Times New Roman"/>
          <w:sz w:val="20"/>
          <w:lang w:bidi="ar-EG"/>
        </w:rPr>
        <w:t xml:space="preserve">their frequency consumption </w:t>
      </w:r>
      <w:r w:rsidRPr="00C17F87">
        <w:rPr>
          <w:rFonts w:ascii="Times New Roman" w:eastAsia="Calibri" w:hAnsi="Times New Roman" w:cs="Times New Roman"/>
          <w:sz w:val="20"/>
          <w:lang w:bidi="ar-EG"/>
        </w:rPr>
        <w:lastRenderedPageBreak/>
        <w:t>of usual food per week</w:t>
      </w:r>
      <w:r w:rsidRPr="00C17F87">
        <w:rPr>
          <w:rFonts w:ascii="Times New Roman" w:eastAsia="Times New Roman" w:hAnsi="Times New Roman" w:cs="Times New Roman"/>
          <w:sz w:val="20"/>
          <w:lang w:bidi="ar-EG"/>
        </w:rPr>
        <w:t xml:space="preserve">. Regarding the intervention group, there are a statistical significance differences between the frequency of </w:t>
      </w:r>
      <w:r w:rsidRPr="00C17F87">
        <w:rPr>
          <w:rFonts w:ascii="Times New Roman" w:eastAsia="Calibri" w:hAnsi="Times New Roman" w:cs="Times New Roman"/>
          <w:sz w:val="20"/>
          <w:lang w:bidi="ar-EG"/>
        </w:rPr>
        <w:t>legumes</w:t>
      </w:r>
      <w:r w:rsidR="00C17F87" w:rsidRPr="00C17F87">
        <w:rPr>
          <w:rFonts w:ascii="Times New Roman" w:eastAsia="Calibri" w:hAnsi="Times New Roman" w:cs="Times New Roman"/>
          <w:sz w:val="20"/>
          <w:lang w:bidi="ar-EG"/>
        </w:rPr>
        <w:t xml:space="preserve"> &amp; </w:t>
      </w:r>
      <w:r w:rsidRPr="00C17F87">
        <w:rPr>
          <w:rFonts w:ascii="Times New Roman" w:eastAsia="Calibri" w:hAnsi="Times New Roman" w:cs="Times New Roman"/>
          <w:sz w:val="20"/>
          <w:lang w:bidi="ar-EG"/>
        </w:rPr>
        <w:t>beans, vegetable, and fruits</w:t>
      </w:r>
      <w:r w:rsidR="0062374C">
        <w:rPr>
          <w:rFonts w:ascii="Times New Roman" w:eastAsia="Calibri" w:hAnsi="Times New Roman" w:cs="Times New Roman"/>
          <w:sz w:val="20"/>
          <w:lang w:bidi="ar-EG"/>
        </w:rPr>
        <w:t xml:space="preserve"> </w:t>
      </w:r>
      <w:r w:rsidRPr="00C17F87">
        <w:rPr>
          <w:rFonts w:ascii="Times New Roman" w:eastAsia="Calibri" w:hAnsi="Times New Roman" w:cs="Times New Roman"/>
          <w:sz w:val="20"/>
          <w:lang w:bidi="ar-EG"/>
        </w:rPr>
        <w:t>by</w:t>
      </w:r>
      <w:r w:rsidRPr="00C17F87">
        <w:rPr>
          <w:rFonts w:ascii="Times New Roman" w:eastAsia="Times New Roman" w:hAnsi="Times New Roman" w:cs="Times New Roman"/>
          <w:sz w:val="20"/>
          <w:lang w:bidi="ar-EG"/>
        </w:rPr>
        <w:t xml:space="preserve"> participants who have adequate income and inadequate income (P-value ≤ 0.05).</w:t>
      </w:r>
    </w:p>
    <w:p w14:paraId="46E8D817" w14:textId="77777777" w:rsidR="00405203" w:rsidRDefault="00405203" w:rsidP="00405203">
      <w:pPr>
        <w:bidi w:val="0"/>
        <w:snapToGrid w:val="0"/>
        <w:spacing w:after="0" w:line="240" w:lineRule="auto"/>
        <w:jc w:val="both"/>
        <w:outlineLvl w:val="0"/>
        <w:rPr>
          <w:rFonts w:ascii="Times New Roman" w:eastAsia="Times New Roman" w:hAnsi="Times New Roman" w:cs="Times New Roman"/>
          <w:b/>
          <w:bCs/>
          <w:sz w:val="20"/>
          <w:szCs w:val="20"/>
        </w:rPr>
        <w:sectPr w:rsidR="00405203" w:rsidSect="00405203">
          <w:type w:val="continuous"/>
          <w:pgSz w:w="12242" w:h="15842" w:code="1"/>
          <w:pgMar w:top="1440" w:right="1440" w:bottom="1440" w:left="1440" w:header="720" w:footer="720" w:gutter="0"/>
          <w:cols w:num="2" w:space="550"/>
          <w:docGrid w:linePitch="360"/>
        </w:sectPr>
      </w:pPr>
    </w:p>
    <w:p w14:paraId="6DB6D31A" w14:textId="77777777" w:rsidR="0099473B" w:rsidRPr="00C17F87" w:rsidRDefault="0099473B" w:rsidP="00405203">
      <w:pPr>
        <w:bidi w:val="0"/>
        <w:snapToGrid w:val="0"/>
        <w:spacing w:after="0" w:line="240" w:lineRule="auto"/>
        <w:jc w:val="both"/>
        <w:outlineLvl w:val="0"/>
        <w:rPr>
          <w:rFonts w:ascii="Times New Roman" w:eastAsia="Times New Roman" w:hAnsi="Times New Roman" w:cs="Times New Roman"/>
          <w:b/>
          <w:bCs/>
          <w:sz w:val="20"/>
          <w:szCs w:val="20"/>
        </w:rPr>
      </w:pPr>
    </w:p>
    <w:p w14:paraId="19CD8A1A" w14:textId="77777777" w:rsidR="0099473B" w:rsidRPr="00C17F87" w:rsidRDefault="0099473B" w:rsidP="00405203">
      <w:pPr>
        <w:bidi w:val="0"/>
        <w:snapToGrid w:val="0"/>
        <w:spacing w:after="0" w:line="240" w:lineRule="auto"/>
        <w:jc w:val="both"/>
        <w:outlineLvl w:val="0"/>
        <w:rPr>
          <w:rFonts w:ascii="Times New Roman" w:eastAsia="Times New Roman" w:hAnsi="Times New Roman" w:cs="Times New Roman"/>
          <w:b/>
          <w:bCs/>
          <w:sz w:val="20"/>
          <w:szCs w:val="20"/>
        </w:rPr>
      </w:pPr>
      <w:r w:rsidRPr="00C17F87">
        <w:rPr>
          <w:rFonts w:ascii="Times New Roman" w:eastAsia="Times New Roman" w:hAnsi="Times New Roman" w:cs="Times New Roman"/>
          <w:b/>
          <w:bCs/>
          <w:sz w:val="20"/>
          <w:szCs w:val="20"/>
        </w:rPr>
        <w:t xml:space="preserve">Table (6) Association between income of the study subjects and </w:t>
      </w:r>
      <w:r w:rsidRPr="00C17F87">
        <w:rPr>
          <w:rFonts w:ascii="Times New Roman" w:eastAsia="Calibri" w:hAnsi="Times New Roman" w:cs="Times New Roman"/>
          <w:b/>
          <w:bCs/>
          <w:sz w:val="20"/>
          <w:szCs w:val="20"/>
          <w:lang w:bidi="ar-EG"/>
        </w:rPr>
        <w:t>their frequency consumption of usual food per week</w:t>
      </w:r>
      <w:r w:rsidRPr="00C17F87">
        <w:rPr>
          <w:rFonts w:ascii="Times New Roman" w:eastAsia="Times New Roman" w:hAnsi="Times New Roman" w:cs="Times New Roman"/>
          <w:b/>
          <w:bCs/>
          <w:sz w:val="20"/>
          <w:szCs w:val="20"/>
        </w:rPr>
        <w:t>.</w:t>
      </w:r>
    </w:p>
    <w:tbl>
      <w:tblPr>
        <w:tblStyle w:val="TableGrid"/>
        <w:tblW w:w="5000" w:type="pct"/>
        <w:jc w:val="center"/>
        <w:tblCellMar>
          <w:left w:w="57" w:type="dxa"/>
          <w:right w:w="57" w:type="dxa"/>
        </w:tblCellMar>
        <w:tblLook w:val="04A0" w:firstRow="1" w:lastRow="0" w:firstColumn="1" w:lastColumn="0" w:noHBand="0" w:noVBand="1"/>
      </w:tblPr>
      <w:tblGrid>
        <w:gridCol w:w="992"/>
        <w:gridCol w:w="737"/>
        <w:gridCol w:w="726"/>
        <w:gridCol w:w="464"/>
        <w:gridCol w:w="282"/>
        <w:gridCol w:w="409"/>
        <w:gridCol w:w="476"/>
        <w:gridCol w:w="409"/>
        <w:gridCol w:w="565"/>
        <w:gridCol w:w="798"/>
        <w:gridCol w:w="440"/>
        <w:gridCol w:w="606"/>
        <w:gridCol w:w="409"/>
        <w:gridCol w:w="476"/>
        <w:gridCol w:w="409"/>
        <w:gridCol w:w="565"/>
        <w:gridCol w:w="713"/>
      </w:tblGrid>
      <w:tr w:rsidR="0099473B" w:rsidRPr="0080767D" w14:paraId="7E6AA1E0" w14:textId="77777777" w:rsidTr="00C17F87">
        <w:trPr>
          <w:tblHeader/>
          <w:jc w:val="center"/>
        </w:trPr>
        <w:tc>
          <w:tcPr>
            <w:tcW w:w="523" w:type="pct"/>
            <w:vMerge w:val="restart"/>
            <w:tcBorders>
              <w:top w:val="single" w:sz="4" w:space="0" w:color="auto"/>
              <w:left w:val="single" w:sz="4" w:space="0" w:color="auto"/>
              <w:bottom w:val="single" w:sz="4" w:space="0" w:color="auto"/>
              <w:right w:val="single" w:sz="4" w:space="0" w:color="auto"/>
            </w:tcBorders>
            <w:vAlign w:val="center"/>
          </w:tcPr>
          <w:p w14:paraId="7D37D272"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 xml:space="preserve">Income </w:t>
            </w:r>
          </w:p>
        </w:tc>
        <w:tc>
          <w:tcPr>
            <w:tcW w:w="389" w:type="pct"/>
            <w:vMerge w:val="restart"/>
            <w:tcBorders>
              <w:top w:val="single" w:sz="4" w:space="0" w:color="auto"/>
              <w:left w:val="single" w:sz="4" w:space="0" w:color="auto"/>
              <w:bottom w:val="single" w:sz="4" w:space="0" w:color="auto"/>
              <w:right w:val="single" w:sz="4" w:space="0" w:color="auto"/>
            </w:tcBorders>
            <w:vAlign w:val="center"/>
            <w:hideMark/>
          </w:tcPr>
          <w:p w14:paraId="619158CC"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 xml:space="preserve">Test </w:t>
            </w:r>
          </w:p>
        </w:tc>
        <w:tc>
          <w:tcPr>
            <w:tcW w:w="4087" w:type="pct"/>
            <w:gridSpan w:val="15"/>
            <w:tcBorders>
              <w:top w:val="single" w:sz="4" w:space="0" w:color="auto"/>
              <w:left w:val="single" w:sz="4" w:space="0" w:color="auto"/>
              <w:bottom w:val="single" w:sz="4" w:space="0" w:color="auto"/>
              <w:right w:val="single" w:sz="4" w:space="0" w:color="auto"/>
            </w:tcBorders>
            <w:vAlign w:val="center"/>
            <w:hideMark/>
          </w:tcPr>
          <w:p w14:paraId="20086DD7"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Frequency of usual food per week</w:t>
            </w:r>
          </w:p>
        </w:tc>
      </w:tr>
      <w:tr w:rsidR="00C17F87" w:rsidRPr="0080767D" w14:paraId="2C6E6878" w14:textId="77777777" w:rsidTr="00C17F87">
        <w:trPr>
          <w:tblHeader/>
          <w:jc w:val="center"/>
        </w:trPr>
        <w:tc>
          <w:tcPr>
            <w:tcW w:w="523" w:type="pct"/>
            <w:vMerge/>
            <w:tcBorders>
              <w:top w:val="single" w:sz="4" w:space="0" w:color="auto"/>
              <w:left w:val="single" w:sz="4" w:space="0" w:color="auto"/>
              <w:bottom w:val="single" w:sz="4" w:space="0" w:color="auto"/>
              <w:right w:val="single" w:sz="4" w:space="0" w:color="auto"/>
            </w:tcBorders>
            <w:vAlign w:val="center"/>
            <w:hideMark/>
          </w:tcPr>
          <w:p w14:paraId="5BD1073C"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7D0F622F"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1756" w:type="pct"/>
            <w:gridSpan w:val="7"/>
            <w:tcBorders>
              <w:top w:val="single" w:sz="4" w:space="0" w:color="auto"/>
              <w:left w:val="single" w:sz="4" w:space="0" w:color="auto"/>
              <w:bottom w:val="single" w:sz="4" w:space="0" w:color="auto"/>
              <w:right w:val="single" w:sz="4" w:space="0" w:color="auto"/>
            </w:tcBorders>
            <w:vAlign w:val="center"/>
            <w:hideMark/>
          </w:tcPr>
          <w:p w14:paraId="523699A9"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Intervention group</w:t>
            </w:r>
          </w:p>
        </w:tc>
        <w:tc>
          <w:tcPr>
            <w:tcW w:w="421" w:type="pct"/>
            <w:vMerge w:val="restart"/>
            <w:tcBorders>
              <w:top w:val="single" w:sz="4" w:space="0" w:color="auto"/>
              <w:left w:val="single" w:sz="4" w:space="0" w:color="auto"/>
              <w:bottom w:val="single" w:sz="4" w:space="0" w:color="auto"/>
              <w:right w:val="thinThickSmallGap" w:sz="12" w:space="0" w:color="auto"/>
            </w:tcBorders>
            <w:vAlign w:val="center"/>
            <w:hideMark/>
          </w:tcPr>
          <w:p w14:paraId="13B1DA83"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P-value *</w:t>
            </w:r>
          </w:p>
        </w:tc>
        <w:tc>
          <w:tcPr>
            <w:tcW w:w="1531" w:type="pct"/>
            <w:gridSpan w:val="6"/>
            <w:tcBorders>
              <w:top w:val="single" w:sz="4" w:space="0" w:color="auto"/>
              <w:left w:val="thinThickSmallGap" w:sz="12" w:space="0" w:color="auto"/>
              <w:bottom w:val="single" w:sz="4" w:space="0" w:color="auto"/>
              <w:right w:val="single" w:sz="4" w:space="0" w:color="auto"/>
            </w:tcBorders>
            <w:vAlign w:val="center"/>
            <w:hideMark/>
          </w:tcPr>
          <w:p w14:paraId="29189F92"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Control group</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30AE5E8F"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P-value *</w:t>
            </w:r>
          </w:p>
        </w:tc>
      </w:tr>
      <w:tr w:rsidR="00C17F87" w:rsidRPr="0080767D" w14:paraId="56B9FCB6" w14:textId="77777777" w:rsidTr="00C17F87">
        <w:trPr>
          <w:tblHeader/>
          <w:jc w:val="center"/>
        </w:trPr>
        <w:tc>
          <w:tcPr>
            <w:tcW w:w="523" w:type="pct"/>
            <w:vMerge/>
            <w:tcBorders>
              <w:top w:val="single" w:sz="4" w:space="0" w:color="auto"/>
              <w:left w:val="single" w:sz="4" w:space="0" w:color="auto"/>
              <w:bottom w:val="single" w:sz="4" w:space="0" w:color="auto"/>
              <w:right w:val="single" w:sz="4" w:space="0" w:color="auto"/>
            </w:tcBorders>
            <w:vAlign w:val="center"/>
            <w:hideMark/>
          </w:tcPr>
          <w:p w14:paraId="22AA993D"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05C5843E"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776" w:type="pct"/>
            <w:gridSpan w:val="3"/>
            <w:tcBorders>
              <w:top w:val="single" w:sz="4" w:space="0" w:color="auto"/>
              <w:left w:val="single" w:sz="4" w:space="0" w:color="auto"/>
              <w:bottom w:val="single" w:sz="4" w:space="0" w:color="auto"/>
              <w:right w:val="single" w:sz="4" w:space="0" w:color="auto"/>
            </w:tcBorders>
            <w:vAlign w:val="center"/>
            <w:hideMark/>
          </w:tcPr>
          <w:p w14:paraId="056EF227"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rPr>
              <w:t>Once or twice</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0C4C7B6B"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rPr>
              <w:t>3 times</w:t>
            </w:r>
          </w:p>
        </w:tc>
        <w:tc>
          <w:tcPr>
            <w:tcW w:w="513" w:type="pct"/>
            <w:gridSpan w:val="2"/>
            <w:tcBorders>
              <w:top w:val="single" w:sz="4" w:space="0" w:color="auto"/>
              <w:left w:val="single" w:sz="4" w:space="0" w:color="auto"/>
              <w:bottom w:val="single" w:sz="4" w:space="0" w:color="auto"/>
              <w:right w:val="single" w:sz="4" w:space="0" w:color="auto"/>
            </w:tcBorders>
            <w:vAlign w:val="center"/>
            <w:hideMark/>
          </w:tcPr>
          <w:p w14:paraId="6D2762A7"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Daily</w:t>
            </w:r>
          </w:p>
        </w:tc>
        <w:tc>
          <w:tcPr>
            <w:tcW w:w="421" w:type="pct"/>
            <w:vMerge/>
            <w:tcBorders>
              <w:top w:val="single" w:sz="4" w:space="0" w:color="auto"/>
              <w:left w:val="single" w:sz="4" w:space="0" w:color="auto"/>
              <w:bottom w:val="single" w:sz="4" w:space="0" w:color="auto"/>
              <w:right w:val="thinThickSmallGap" w:sz="12" w:space="0" w:color="auto"/>
            </w:tcBorders>
            <w:vAlign w:val="center"/>
            <w:hideMark/>
          </w:tcPr>
          <w:p w14:paraId="1B009602"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551" w:type="pct"/>
            <w:gridSpan w:val="2"/>
            <w:tcBorders>
              <w:top w:val="single" w:sz="4" w:space="0" w:color="auto"/>
              <w:left w:val="thinThickSmallGap" w:sz="12" w:space="0" w:color="auto"/>
              <w:bottom w:val="single" w:sz="4" w:space="0" w:color="auto"/>
              <w:right w:val="single" w:sz="4" w:space="0" w:color="auto"/>
            </w:tcBorders>
            <w:vAlign w:val="center"/>
            <w:hideMark/>
          </w:tcPr>
          <w:p w14:paraId="00878F97"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rPr>
              <w:t>Once or twice</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6B9C448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b/>
                <w:bCs/>
                <w:sz w:val="14"/>
                <w:szCs w:val="14"/>
              </w:rPr>
              <w:t>3 times</w:t>
            </w:r>
          </w:p>
        </w:tc>
        <w:tc>
          <w:tcPr>
            <w:tcW w:w="513" w:type="pct"/>
            <w:gridSpan w:val="2"/>
            <w:tcBorders>
              <w:top w:val="single" w:sz="4" w:space="0" w:color="auto"/>
              <w:left w:val="single" w:sz="4" w:space="0" w:color="auto"/>
              <w:bottom w:val="single" w:sz="4" w:space="0" w:color="auto"/>
              <w:right w:val="single" w:sz="4" w:space="0" w:color="auto"/>
            </w:tcBorders>
            <w:vAlign w:val="center"/>
            <w:hideMark/>
          </w:tcPr>
          <w:p w14:paraId="64FEFE5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b/>
                <w:bCs/>
                <w:sz w:val="14"/>
                <w:szCs w:val="14"/>
              </w:rPr>
              <w:t>Daily</w:t>
            </w: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25700D46"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r>
      <w:tr w:rsidR="00C17F87" w:rsidRPr="0080767D" w14:paraId="157642CD" w14:textId="77777777" w:rsidTr="00C17F87">
        <w:trPr>
          <w:tblHeader/>
          <w:jc w:val="center"/>
        </w:trPr>
        <w:tc>
          <w:tcPr>
            <w:tcW w:w="523" w:type="pct"/>
            <w:vMerge/>
            <w:tcBorders>
              <w:top w:val="single" w:sz="4" w:space="0" w:color="auto"/>
              <w:left w:val="single" w:sz="4" w:space="0" w:color="auto"/>
              <w:bottom w:val="single" w:sz="4" w:space="0" w:color="auto"/>
              <w:right w:val="single" w:sz="4" w:space="0" w:color="auto"/>
            </w:tcBorders>
            <w:vAlign w:val="center"/>
            <w:hideMark/>
          </w:tcPr>
          <w:p w14:paraId="3820BA7E"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5A9F4E96"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2C96B007"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No.</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2BEBC6B9"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0F337A4E"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No.</w:t>
            </w:r>
          </w:p>
        </w:tc>
        <w:tc>
          <w:tcPr>
            <w:tcW w:w="251" w:type="pct"/>
            <w:tcBorders>
              <w:top w:val="single" w:sz="4" w:space="0" w:color="auto"/>
              <w:left w:val="single" w:sz="4" w:space="0" w:color="auto"/>
              <w:bottom w:val="single" w:sz="4" w:space="0" w:color="auto"/>
              <w:right w:val="single" w:sz="4" w:space="0" w:color="auto"/>
            </w:tcBorders>
            <w:vAlign w:val="center"/>
            <w:hideMark/>
          </w:tcPr>
          <w:p w14:paraId="44E7C6AC"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0ABD8124"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No.</w:t>
            </w:r>
          </w:p>
        </w:tc>
        <w:tc>
          <w:tcPr>
            <w:tcW w:w="298" w:type="pct"/>
            <w:tcBorders>
              <w:top w:val="single" w:sz="4" w:space="0" w:color="auto"/>
              <w:left w:val="single" w:sz="4" w:space="0" w:color="auto"/>
              <w:bottom w:val="single" w:sz="4" w:space="0" w:color="auto"/>
              <w:right w:val="single" w:sz="4" w:space="0" w:color="auto"/>
            </w:tcBorders>
            <w:vAlign w:val="center"/>
            <w:hideMark/>
          </w:tcPr>
          <w:p w14:paraId="230FEE96"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w:t>
            </w:r>
          </w:p>
        </w:tc>
        <w:tc>
          <w:tcPr>
            <w:tcW w:w="421" w:type="pct"/>
            <w:tcBorders>
              <w:top w:val="single" w:sz="4" w:space="0" w:color="auto"/>
              <w:left w:val="single" w:sz="4" w:space="0" w:color="auto"/>
              <w:bottom w:val="single" w:sz="4" w:space="0" w:color="auto"/>
              <w:right w:val="thinThickSmallGap" w:sz="12" w:space="0" w:color="auto"/>
            </w:tcBorders>
            <w:vAlign w:val="center"/>
          </w:tcPr>
          <w:p w14:paraId="3540C649"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1103B78A"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No.</w:t>
            </w:r>
          </w:p>
        </w:tc>
        <w:tc>
          <w:tcPr>
            <w:tcW w:w="320" w:type="pct"/>
            <w:tcBorders>
              <w:top w:val="single" w:sz="4" w:space="0" w:color="auto"/>
              <w:left w:val="single" w:sz="4" w:space="0" w:color="auto"/>
              <w:bottom w:val="single" w:sz="4" w:space="0" w:color="auto"/>
              <w:right w:val="single" w:sz="4" w:space="0" w:color="auto"/>
            </w:tcBorders>
            <w:vAlign w:val="center"/>
            <w:hideMark/>
          </w:tcPr>
          <w:p w14:paraId="56A4D484"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0C79AC50"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No.</w:t>
            </w:r>
          </w:p>
        </w:tc>
        <w:tc>
          <w:tcPr>
            <w:tcW w:w="251" w:type="pct"/>
            <w:tcBorders>
              <w:top w:val="single" w:sz="4" w:space="0" w:color="auto"/>
              <w:left w:val="single" w:sz="4" w:space="0" w:color="auto"/>
              <w:bottom w:val="single" w:sz="4" w:space="0" w:color="auto"/>
              <w:right w:val="single" w:sz="4" w:space="0" w:color="auto"/>
            </w:tcBorders>
            <w:vAlign w:val="center"/>
            <w:hideMark/>
          </w:tcPr>
          <w:p w14:paraId="32D4432B"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142194C0"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No.</w:t>
            </w:r>
          </w:p>
        </w:tc>
        <w:tc>
          <w:tcPr>
            <w:tcW w:w="298" w:type="pct"/>
            <w:tcBorders>
              <w:top w:val="single" w:sz="4" w:space="0" w:color="auto"/>
              <w:left w:val="single" w:sz="4" w:space="0" w:color="auto"/>
              <w:bottom w:val="single" w:sz="4" w:space="0" w:color="auto"/>
              <w:right w:val="single" w:sz="4" w:space="0" w:color="auto"/>
            </w:tcBorders>
            <w:vAlign w:val="center"/>
            <w:hideMark/>
          </w:tcPr>
          <w:p w14:paraId="67545234"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rPr>
            </w:pPr>
            <w:r w:rsidRPr="0080767D">
              <w:rPr>
                <w:rFonts w:ascii="Times New Roman" w:hAnsi="Times New Roman" w:cs="Times New Roman"/>
                <w:b/>
                <w:bCs/>
                <w:sz w:val="14"/>
                <w:szCs w:val="14"/>
              </w:rPr>
              <w:t>%</w:t>
            </w:r>
          </w:p>
        </w:tc>
        <w:tc>
          <w:tcPr>
            <w:tcW w:w="379" w:type="pct"/>
            <w:tcBorders>
              <w:top w:val="single" w:sz="4" w:space="0" w:color="auto"/>
              <w:left w:val="single" w:sz="4" w:space="0" w:color="auto"/>
              <w:bottom w:val="single" w:sz="4" w:space="0" w:color="auto"/>
              <w:right w:val="single" w:sz="4" w:space="0" w:color="auto"/>
            </w:tcBorders>
            <w:vAlign w:val="center"/>
          </w:tcPr>
          <w:p w14:paraId="28E2878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p>
        </w:tc>
      </w:tr>
      <w:tr w:rsidR="0099473B" w:rsidRPr="0080767D" w14:paraId="54E8305E" w14:textId="77777777" w:rsidTr="00C17F87">
        <w:trPr>
          <w:jc w:val="center"/>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14:paraId="74ED768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b/>
                <w:bCs/>
                <w:sz w:val="14"/>
                <w:szCs w:val="14"/>
                <w:lang w:bidi="ar-EG"/>
              </w:rPr>
              <w:t>Meat (beef)</w:t>
            </w:r>
          </w:p>
        </w:tc>
      </w:tr>
      <w:tr w:rsidR="00C17F87" w:rsidRPr="0080767D" w14:paraId="210246D8"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6A946993"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single" w:sz="4" w:space="0" w:color="auto"/>
              <w:left w:val="single" w:sz="4" w:space="0" w:color="auto"/>
              <w:bottom w:val="double" w:sz="2" w:space="0" w:color="auto"/>
              <w:right w:val="single" w:sz="4" w:space="0" w:color="auto"/>
            </w:tcBorders>
            <w:vAlign w:val="center"/>
            <w:hideMark/>
          </w:tcPr>
          <w:p w14:paraId="5AA32E0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Pre </w:t>
            </w:r>
          </w:p>
        </w:tc>
        <w:tc>
          <w:tcPr>
            <w:tcW w:w="383" w:type="pct"/>
            <w:tcBorders>
              <w:top w:val="single" w:sz="4" w:space="0" w:color="auto"/>
              <w:left w:val="single" w:sz="4" w:space="0" w:color="auto"/>
              <w:bottom w:val="single" w:sz="4" w:space="0" w:color="auto"/>
              <w:right w:val="single" w:sz="4" w:space="0" w:color="auto"/>
            </w:tcBorders>
            <w:vAlign w:val="center"/>
            <w:hideMark/>
          </w:tcPr>
          <w:p w14:paraId="4129A58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25</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75BFDD7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92.6</w:t>
            </w:r>
          </w:p>
        </w:tc>
        <w:tc>
          <w:tcPr>
            <w:tcW w:w="216" w:type="pct"/>
            <w:tcBorders>
              <w:top w:val="single" w:sz="4" w:space="0" w:color="auto"/>
              <w:left w:val="single" w:sz="4" w:space="0" w:color="auto"/>
              <w:bottom w:val="single" w:sz="4" w:space="0" w:color="auto"/>
              <w:right w:val="single" w:sz="4" w:space="0" w:color="auto"/>
            </w:tcBorders>
            <w:vAlign w:val="center"/>
            <w:hideMark/>
          </w:tcPr>
          <w:p w14:paraId="5CA1267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w:t>
            </w:r>
          </w:p>
        </w:tc>
        <w:tc>
          <w:tcPr>
            <w:tcW w:w="251" w:type="pct"/>
            <w:tcBorders>
              <w:top w:val="single" w:sz="4" w:space="0" w:color="auto"/>
              <w:left w:val="single" w:sz="4" w:space="0" w:color="auto"/>
              <w:bottom w:val="single" w:sz="4" w:space="0" w:color="auto"/>
              <w:right w:val="single" w:sz="4" w:space="0" w:color="auto"/>
            </w:tcBorders>
            <w:vAlign w:val="center"/>
            <w:hideMark/>
          </w:tcPr>
          <w:p w14:paraId="2D4E125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7.4</w:t>
            </w:r>
          </w:p>
        </w:tc>
        <w:tc>
          <w:tcPr>
            <w:tcW w:w="216" w:type="pct"/>
            <w:tcBorders>
              <w:top w:val="single" w:sz="4" w:space="0" w:color="auto"/>
              <w:left w:val="single" w:sz="4" w:space="0" w:color="auto"/>
              <w:bottom w:val="single" w:sz="4" w:space="0" w:color="auto"/>
              <w:right w:val="single" w:sz="4" w:space="0" w:color="auto"/>
            </w:tcBorders>
            <w:vAlign w:val="center"/>
            <w:hideMark/>
          </w:tcPr>
          <w:p w14:paraId="2721EB9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B58003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421" w:type="pct"/>
            <w:vMerge w:val="restart"/>
            <w:tcBorders>
              <w:top w:val="single" w:sz="4" w:space="0" w:color="auto"/>
              <w:left w:val="single" w:sz="4" w:space="0" w:color="auto"/>
              <w:bottom w:val="double" w:sz="2" w:space="0" w:color="auto"/>
              <w:right w:val="thinThickSmallGap" w:sz="12" w:space="0" w:color="auto"/>
            </w:tcBorders>
            <w:vAlign w:val="center"/>
            <w:hideMark/>
          </w:tcPr>
          <w:p w14:paraId="5A0CD0D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0.493</w:t>
            </w: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38B57F6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5E6944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78.9</w:t>
            </w:r>
          </w:p>
        </w:tc>
        <w:tc>
          <w:tcPr>
            <w:tcW w:w="216" w:type="pct"/>
            <w:tcBorders>
              <w:top w:val="single" w:sz="4" w:space="0" w:color="auto"/>
              <w:left w:val="single" w:sz="4" w:space="0" w:color="auto"/>
              <w:bottom w:val="single" w:sz="4" w:space="0" w:color="auto"/>
              <w:right w:val="single" w:sz="4" w:space="0" w:color="auto"/>
            </w:tcBorders>
            <w:vAlign w:val="center"/>
            <w:hideMark/>
          </w:tcPr>
          <w:p w14:paraId="19D412A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w:t>
            </w:r>
          </w:p>
        </w:tc>
        <w:tc>
          <w:tcPr>
            <w:tcW w:w="251" w:type="pct"/>
            <w:tcBorders>
              <w:top w:val="single" w:sz="4" w:space="0" w:color="auto"/>
              <w:left w:val="single" w:sz="4" w:space="0" w:color="auto"/>
              <w:bottom w:val="single" w:sz="4" w:space="0" w:color="auto"/>
              <w:right w:val="single" w:sz="4" w:space="0" w:color="auto"/>
            </w:tcBorders>
            <w:vAlign w:val="center"/>
            <w:hideMark/>
          </w:tcPr>
          <w:p w14:paraId="77DD8CB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21.1</w:t>
            </w:r>
          </w:p>
        </w:tc>
        <w:tc>
          <w:tcPr>
            <w:tcW w:w="216" w:type="pct"/>
            <w:tcBorders>
              <w:top w:val="single" w:sz="4" w:space="0" w:color="auto"/>
              <w:left w:val="single" w:sz="4" w:space="0" w:color="auto"/>
              <w:bottom w:val="single" w:sz="4" w:space="0" w:color="auto"/>
              <w:right w:val="single" w:sz="4" w:space="0" w:color="auto"/>
            </w:tcBorders>
            <w:vAlign w:val="center"/>
            <w:hideMark/>
          </w:tcPr>
          <w:p w14:paraId="096BBA0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4CC299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val="restart"/>
            <w:tcBorders>
              <w:top w:val="single" w:sz="4" w:space="0" w:color="auto"/>
              <w:left w:val="single" w:sz="4" w:space="0" w:color="auto"/>
              <w:bottom w:val="double" w:sz="2" w:space="0" w:color="auto"/>
              <w:right w:val="single" w:sz="4" w:space="0" w:color="auto"/>
            </w:tcBorders>
            <w:vAlign w:val="center"/>
            <w:hideMark/>
          </w:tcPr>
          <w:p w14:paraId="2763215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0.573</w:t>
            </w:r>
          </w:p>
        </w:tc>
      </w:tr>
      <w:tr w:rsidR="00C17F87" w:rsidRPr="0080767D" w14:paraId="4C860627" w14:textId="77777777" w:rsidTr="00C17F87">
        <w:trPr>
          <w:jc w:val="center"/>
        </w:trPr>
        <w:tc>
          <w:tcPr>
            <w:tcW w:w="523" w:type="pct"/>
            <w:tcBorders>
              <w:top w:val="single" w:sz="4" w:space="0" w:color="auto"/>
              <w:left w:val="single" w:sz="4" w:space="0" w:color="auto"/>
              <w:bottom w:val="double" w:sz="2" w:space="0" w:color="auto"/>
              <w:right w:val="single" w:sz="4" w:space="0" w:color="auto"/>
            </w:tcBorders>
            <w:vAlign w:val="center"/>
            <w:hideMark/>
          </w:tcPr>
          <w:p w14:paraId="6F649034"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Inadequate</w:t>
            </w:r>
          </w:p>
        </w:tc>
        <w:tc>
          <w:tcPr>
            <w:tcW w:w="389" w:type="pct"/>
            <w:vMerge/>
            <w:tcBorders>
              <w:top w:val="single" w:sz="4" w:space="0" w:color="auto"/>
              <w:left w:val="single" w:sz="4" w:space="0" w:color="auto"/>
              <w:bottom w:val="double" w:sz="2" w:space="0" w:color="auto"/>
              <w:right w:val="single" w:sz="4" w:space="0" w:color="auto"/>
            </w:tcBorders>
            <w:vAlign w:val="center"/>
            <w:hideMark/>
          </w:tcPr>
          <w:p w14:paraId="7FFCFC8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double" w:sz="2" w:space="0" w:color="auto"/>
              <w:right w:val="single" w:sz="4" w:space="0" w:color="auto"/>
            </w:tcBorders>
            <w:vAlign w:val="center"/>
            <w:hideMark/>
          </w:tcPr>
          <w:p w14:paraId="27706E3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23</w:t>
            </w:r>
          </w:p>
        </w:tc>
        <w:tc>
          <w:tcPr>
            <w:tcW w:w="394" w:type="pct"/>
            <w:gridSpan w:val="2"/>
            <w:tcBorders>
              <w:top w:val="single" w:sz="4" w:space="0" w:color="auto"/>
              <w:left w:val="single" w:sz="4" w:space="0" w:color="auto"/>
              <w:bottom w:val="double" w:sz="2" w:space="0" w:color="auto"/>
              <w:right w:val="single" w:sz="4" w:space="0" w:color="auto"/>
            </w:tcBorders>
            <w:vAlign w:val="center"/>
            <w:hideMark/>
          </w:tcPr>
          <w:p w14:paraId="1F41A74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34BAFA1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single" w:sz="4" w:space="0" w:color="auto"/>
              <w:left w:val="single" w:sz="4" w:space="0" w:color="auto"/>
              <w:bottom w:val="double" w:sz="2" w:space="0" w:color="auto"/>
              <w:right w:val="single" w:sz="4" w:space="0" w:color="auto"/>
            </w:tcBorders>
            <w:vAlign w:val="center"/>
            <w:hideMark/>
          </w:tcPr>
          <w:p w14:paraId="041990D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63D62FF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2AFB08D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421" w:type="pct"/>
            <w:vMerge/>
            <w:tcBorders>
              <w:top w:val="single" w:sz="4" w:space="0" w:color="auto"/>
              <w:left w:val="single" w:sz="4" w:space="0" w:color="auto"/>
              <w:bottom w:val="double" w:sz="2" w:space="0" w:color="auto"/>
              <w:right w:val="thinThickSmallGap" w:sz="12" w:space="0" w:color="auto"/>
            </w:tcBorders>
            <w:vAlign w:val="center"/>
            <w:hideMark/>
          </w:tcPr>
          <w:p w14:paraId="7B8F38C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double" w:sz="2" w:space="0" w:color="auto"/>
              <w:right w:val="single" w:sz="4" w:space="0" w:color="auto"/>
            </w:tcBorders>
            <w:vAlign w:val="center"/>
            <w:hideMark/>
          </w:tcPr>
          <w:p w14:paraId="40833E1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w:t>
            </w:r>
          </w:p>
        </w:tc>
        <w:tc>
          <w:tcPr>
            <w:tcW w:w="320" w:type="pct"/>
            <w:tcBorders>
              <w:top w:val="single" w:sz="4" w:space="0" w:color="auto"/>
              <w:left w:val="single" w:sz="4" w:space="0" w:color="auto"/>
              <w:bottom w:val="double" w:sz="2" w:space="0" w:color="auto"/>
              <w:right w:val="single" w:sz="4" w:space="0" w:color="auto"/>
            </w:tcBorders>
            <w:vAlign w:val="center"/>
            <w:hideMark/>
          </w:tcPr>
          <w:p w14:paraId="05F1803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1CD0E75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double" w:sz="2" w:space="0" w:color="auto"/>
              <w:right w:val="single" w:sz="4" w:space="0" w:color="auto"/>
            </w:tcBorders>
            <w:vAlign w:val="center"/>
            <w:hideMark/>
          </w:tcPr>
          <w:p w14:paraId="1546FBC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5F34A8C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023AA9D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tcBorders>
              <w:top w:val="single" w:sz="4" w:space="0" w:color="auto"/>
              <w:left w:val="single" w:sz="4" w:space="0" w:color="auto"/>
              <w:bottom w:val="double" w:sz="2" w:space="0" w:color="auto"/>
              <w:right w:val="single" w:sz="4" w:space="0" w:color="auto"/>
            </w:tcBorders>
            <w:vAlign w:val="center"/>
            <w:hideMark/>
          </w:tcPr>
          <w:p w14:paraId="1F9259A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C17F87" w:rsidRPr="0080767D" w14:paraId="4280F6D8" w14:textId="77777777" w:rsidTr="00C17F87">
        <w:trPr>
          <w:jc w:val="center"/>
        </w:trPr>
        <w:tc>
          <w:tcPr>
            <w:tcW w:w="523" w:type="pct"/>
            <w:tcBorders>
              <w:top w:val="double" w:sz="2" w:space="0" w:color="auto"/>
              <w:left w:val="single" w:sz="4" w:space="0" w:color="auto"/>
              <w:bottom w:val="single" w:sz="4" w:space="0" w:color="auto"/>
              <w:right w:val="single" w:sz="4" w:space="0" w:color="auto"/>
            </w:tcBorders>
            <w:vAlign w:val="center"/>
            <w:hideMark/>
          </w:tcPr>
          <w:p w14:paraId="4CA6F6A3"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bottom w:val="single" w:sz="4" w:space="0" w:color="auto"/>
              <w:right w:val="single" w:sz="4" w:space="0" w:color="auto"/>
            </w:tcBorders>
            <w:vAlign w:val="center"/>
            <w:hideMark/>
          </w:tcPr>
          <w:p w14:paraId="3C50975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Follow up</w:t>
            </w:r>
          </w:p>
        </w:tc>
        <w:tc>
          <w:tcPr>
            <w:tcW w:w="383" w:type="pct"/>
            <w:tcBorders>
              <w:top w:val="double" w:sz="2" w:space="0" w:color="auto"/>
              <w:left w:val="single" w:sz="4" w:space="0" w:color="auto"/>
              <w:bottom w:val="single" w:sz="4" w:space="0" w:color="auto"/>
              <w:right w:val="single" w:sz="4" w:space="0" w:color="auto"/>
            </w:tcBorders>
            <w:vAlign w:val="center"/>
            <w:hideMark/>
          </w:tcPr>
          <w:p w14:paraId="7ACAD36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25</w:t>
            </w:r>
          </w:p>
        </w:tc>
        <w:tc>
          <w:tcPr>
            <w:tcW w:w="394" w:type="pct"/>
            <w:gridSpan w:val="2"/>
            <w:tcBorders>
              <w:top w:val="double" w:sz="2" w:space="0" w:color="auto"/>
              <w:left w:val="single" w:sz="4" w:space="0" w:color="auto"/>
              <w:bottom w:val="single" w:sz="4" w:space="0" w:color="auto"/>
              <w:right w:val="single" w:sz="4" w:space="0" w:color="auto"/>
            </w:tcBorders>
            <w:vAlign w:val="center"/>
            <w:hideMark/>
          </w:tcPr>
          <w:p w14:paraId="521DC8E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92.6</w:t>
            </w:r>
          </w:p>
        </w:tc>
        <w:tc>
          <w:tcPr>
            <w:tcW w:w="216" w:type="pct"/>
            <w:tcBorders>
              <w:top w:val="double" w:sz="2" w:space="0" w:color="auto"/>
              <w:left w:val="single" w:sz="4" w:space="0" w:color="auto"/>
              <w:bottom w:val="single" w:sz="4" w:space="0" w:color="auto"/>
              <w:right w:val="single" w:sz="4" w:space="0" w:color="auto"/>
            </w:tcBorders>
            <w:vAlign w:val="center"/>
            <w:hideMark/>
          </w:tcPr>
          <w:p w14:paraId="5BB00FE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w:t>
            </w:r>
          </w:p>
        </w:tc>
        <w:tc>
          <w:tcPr>
            <w:tcW w:w="251" w:type="pct"/>
            <w:tcBorders>
              <w:top w:val="double" w:sz="2" w:space="0" w:color="auto"/>
              <w:left w:val="single" w:sz="4" w:space="0" w:color="auto"/>
              <w:bottom w:val="single" w:sz="4" w:space="0" w:color="auto"/>
              <w:right w:val="single" w:sz="4" w:space="0" w:color="auto"/>
            </w:tcBorders>
            <w:vAlign w:val="center"/>
            <w:hideMark/>
          </w:tcPr>
          <w:p w14:paraId="0C5F7C5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7.4</w:t>
            </w:r>
          </w:p>
        </w:tc>
        <w:tc>
          <w:tcPr>
            <w:tcW w:w="216" w:type="pct"/>
            <w:tcBorders>
              <w:top w:val="double" w:sz="2" w:space="0" w:color="auto"/>
              <w:left w:val="single" w:sz="4" w:space="0" w:color="auto"/>
              <w:bottom w:val="single" w:sz="4" w:space="0" w:color="auto"/>
              <w:right w:val="single" w:sz="4" w:space="0" w:color="auto"/>
            </w:tcBorders>
            <w:vAlign w:val="center"/>
            <w:hideMark/>
          </w:tcPr>
          <w:p w14:paraId="46320AD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double" w:sz="2" w:space="0" w:color="auto"/>
              <w:left w:val="single" w:sz="4" w:space="0" w:color="auto"/>
              <w:bottom w:val="single" w:sz="4" w:space="0" w:color="auto"/>
              <w:right w:val="single" w:sz="4" w:space="0" w:color="auto"/>
            </w:tcBorders>
            <w:vAlign w:val="center"/>
            <w:hideMark/>
          </w:tcPr>
          <w:p w14:paraId="08D7CAC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421" w:type="pct"/>
            <w:vMerge w:val="restart"/>
            <w:tcBorders>
              <w:top w:val="double" w:sz="2" w:space="0" w:color="auto"/>
              <w:left w:val="single" w:sz="4" w:space="0" w:color="auto"/>
              <w:bottom w:val="single" w:sz="4" w:space="0" w:color="auto"/>
              <w:right w:val="thinThickSmallGap" w:sz="12" w:space="0" w:color="auto"/>
            </w:tcBorders>
            <w:vAlign w:val="center"/>
            <w:hideMark/>
          </w:tcPr>
          <w:p w14:paraId="598A1B5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0.493</w:t>
            </w:r>
          </w:p>
        </w:tc>
        <w:tc>
          <w:tcPr>
            <w:tcW w:w="232" w:type="pct"/>
            <w:tcBorders>
              <w:top w:val="double" w:sz="2" w:space="0" w:color="auto"/>
              <w:left w:val="thinThickSmallGap" w:sz="12" w:space="0" w:color="auto"/>
              <w:bottom w:val="single" w:sz="4" w:space="0" w:color="auto"/>
              <w:right w:val="single" w:sz="4" w:space="0" w:color="auto"/>
            </w:tcBorders>
            <w:vAlign w:val="center"/>
            <w:hideMark/>
          </w:tcPr>
          <w:p w14:paraId="2248A30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29</w:t>
            </w:r>
          </w:p>
        </w:tc>
        <w:tc>
          <w:tcPr>
            <w:tcW w:w="320" w:type="pct"/>
            <w:tcBorders>
              <w:top w:val="double" w:sz="2" w:space="0" w:color="auto"/>
              <w:left w:val="single" w:sz="4" w:space="0" w:color="auto"/>
              <w:bottom w:val="single" w:sz="4" w:space="0" w:color="auto"/>
              <w:right w:val="single" w:sz="4" w:space="0" w:color="auto"/>
            </w:tcBorders>
            <w:vAlign w:val="center"/>
            <w:hideMark/>
          </w:tcPr>
          <w:p w14:paraId="57A391D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76.3</w:t>
            </w:r>
          </w:p>
        </w:tc>
        <w:tc>
          <w:tcPr>
            <w:tcW w:w="216" w:type="pct"/>
            <w:tcBorders>
              <w:top w:val="double" w:sz="2" w:space="0" w:color="auto"/>
              <w:left w:val="single" w:sz="4" w:space="0" w:color="auto"/>
              <w:bottom w:val="single" w:sz="4" w:space="0" w:color="auto"/>
              <w:right w:val="single" w:sz="4" w:space="0" w:color="auto"/>
            </w:tcBorders>
            <w:vAlign w:val="center"/>
            <w:hideMark/>
          </w:tcPr>
          <w:p w14:paraId="391E014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w:t>
            </w:r>
          </w:p>
        </w:tc>
        <w:tc>
          <w:tcPr>
            <w:tcW w:w="251" w:type="pct"/>
            <w:tcBorders>
              <w:top w:val="double" w:sz="2" w:space="0" w:color="auto"/>
              <w:left w:val="single" w:sz="4" w:space="0" w:color="auto"/>
              <w:bottom w:val="single" w:sz="4" w:space="0" w:color="auto"/>
              <w:right w:val="single" w:sz="4" w:space="0" w:color="auto"/>
            </w:tcBorders>
            <w:vAlign w:val="center"/>
            <w:hideMark/>
          </w:tcPr>
          <w:p w14:paraId="4F24C2E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23.7</w:t>
            </w:r>
          </w:p>
        </w:tc>
        <w:tc>
          <w:tcPr>
            <w:tcW w:w="216" w:type="pct"/>
            <w:tcBorders>
              <w:top w:val="double" w:sz="2" w:space="0" w:color="auto"/>
              <w:left w:val="single" w:sz="4" w:space="0" w:color="auto"/>
              <w:bottom w:val="single" w:sz="4" w:space="0" w:color="auto"/>
              <w:right w:val="single" w:sz="4" w:space="0" w:color="auto"/>
            </w:tcBorders>
            <w:vAlign w:val="center"/>
            <w:hideMark/>
          </w:tcPr>
          <w:p w14:paraId="5056399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double" w:sz="2" w:space="0" w:color="auto"/>
              <w:left w:val="single" w:sz="4" w:space="0" w:color="auto"/>
              <w:bottom w:val="single" w:sz="4" w:space="0" w:color="auto"/>
              <w:right w:val="single" w:sz="4" w:space="0" w:color="auto"/>
            </w:tcBorders>
            <w:vAlign w:val="center"/>
            <w:hideMark/>
          </w:tcPr>
          <w:p w14:paraId="16ED152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val="restart"/>
            <w:tcBorders>
              <w:top w:val="double" w:sz="2" w:space="0" w:color="auto"/>
              <w:left w:val="single" w:sz="4" w:space="0" w:color="auto"/>
              <w:bottom w:val="single" w:sz="4" w:space="0" w:color="auto"/>
              <w:right w:val="single" w:sz="4" w:space="0" w:color="auto"/>
            </w:tcBorders>
            <w:vAlign w:val="center"/>
            <w:hideMark/>
          </w:tcPr>
          <w:p w14:paraId="2050455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0.319</w:t>
            </w:r>
          </w:p>
        </w:tc>
      </w:tr>
      <w:tr w:rsidR="00C17F87" w:rsidRPr="0080767D" w14:paraId="5AD26587"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688A86F2"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double" w:sz="2" w:space="0" w:color="auto"/>
              <w:left w:val="single" w:sz="4" w:space="0" w:color="auto"/>
              <w:bottom w:val="single" w:sz="4" w:space="0" w:color="auto"/>
              <w:right w:val="single" w:sz="4" w:space="0" w:color="auto"/>
            </w:tcBorders>
            <w:vAlign w:val="center"/>
            <w:hideMark/>
          </w:tcPr>
          <w:p w14:paraId="2567E0E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1D2B185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23</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1950A99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686578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2AD98C5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76E9064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64A369A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421" w:type="pct"/>
            <w:vMerge/>
            <w:tcBorders>
              <w:top w:val="double" w:sz="2" w:space="0" w:color="auto"/>
              <w:left w:val="single" w:sz="4" w:space="0" w:color="auto"/>
              <w:bottom w:val="single" w:sz="4" w:space="0" w:color="auto"/>
              <w:right w:val="thinThickSmallGap" w:sz="12" w:space="0" w:color="auto"/>
            </w:tcBorders>
            <w:vAlign w:val="center"/>
            <w:hideMark/>
          </w:tcPr>
          <w:p w14:paraId="6C18EFA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13ADC3A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w:t>
            </w:r>
          </w:p>
        </w:tc>
        <w:tc>
          <w:tcPr>
            <w:tcW w:w="320" w:type="pct"/>
            <w:tcBorders>
              <w:top w:val="single" w:sz="4" w:space="0" w:color="auto"/>
              <w:left w:val="single" w:sz="4" w:space="0" w:color="auto"/>
              <w:bottom w:val="single" w:sz="4" w:space="0" w:color="auto"/>
              <w:right w:val="single" w:sz="4" w:space="0" w:color="auto"/>
            </w:tcBorders>
            <w:vAlign w:val="center"/>
            <w:hideMark/>
          </w:tcPr>
          <w:p w14:paraId="0C38120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E182BA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605047D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2E1D61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2CDEB39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tcBorders>
              <w:top w:val="double" w:sz="2" w:space="0" w:color="auto"/>
              <w:left w:val="single" w:sz="4" w:space="0" w:color="auto"/>
              <w:bottom w:val="single" w:sz="4" w:space="0" w:color="auto"/>
              <w:right w:val="single" w:sz="4" w:space="0" w:color="auto"/>
            </w:tcBorders>
            <w:vAlign w:val="center"/>
            <w:hideMark/>
          </w:tcPr>
          <w:p w14:paraId="769C075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99473B" w:rsidRPr="0080767D" w14:paraId="5EEA3564" w14:textId="77777777" w:rsidTr="00C17F87">
        <w:trPr>
          <w:jc w:val="center"/>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14:paraId="548DCC7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b/>
                <w:bCs/>
                <w:sz w:val="14"/>
                <w:szCs w:val="14"/>
                <w:lang w:bidi="ar-EG"/>
              </w:rPr>
              <w:t>Fishes</w:t>
            </w:r>
          </w:p>
        </w:tc>
      </w:tr>
      <w:tr w:rsidR="00C17F87" w:rsidRPr="0080767D" w14:paraId="5ED92CC4"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5A0F2BB2"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single" w:sz="4" w:space="0" w:color="auto"/>
              <w:left w:val="single" w:sz="4" w:space="0" w:color="auto"/>
              <w:bottom w:val="double" w:sz="2" w:space="0" w:color="auto"/>
              <w:right w:val="single" w:sz="4" w:space="0" w:color="auto"/>
            </w:tcBorders>
            <w:vAlign w:val="center"/>
            <w:hideMark/>
          </w:tcPr>
          <w:p w14:paraId="130C3AD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Pre </w:t>
            </w:r>
          </w:p>
        </w:tc>
        <w:tc>
          <w:tcPr>
            <w:tcW w:w="383" w:type="pct"/>
            <w:tcBorders>
              <w:top w:val="single" w:sz="4" w:space="0" w:color="auto"/>
              <w:left w:val="single" w:sz="4" w:space="0" w:color="auto"/>
              <w:bottom w:val="single" w:sz="4" w:space="0" w:color="auto"/>
              <w:right w:val="single" w:sz="4" w:space="0" w:color="auto"/>
            </w:tcBorders>
            <w:vAlign w:val="center"/>
            <w:hideMark/>
          </w:tcPr>
          <w:p w14:paraId="573AD2A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27</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06B11F0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3FF08E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7A05982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3ABE5C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349A6DF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0.0</w:t>
            </w:r>
          </w:p>
        </w:tc>
        <w:tc>
          <w:tcPr>
            <w:tcW w:w="421" w:type="pct"/>
            <w:vMerge w:val="restart"/>
            <w:tcBorders>
              <w:top w:val="single" w:sz="4" w:space="0" w:color="auto"/>
              <w:left w:val="single" w:sz="4" w:space="0" w:color="auto"/>
              <w:bottom w:val="double" w:sz="2" w:space="0" w:color="auto"/>
              <w:right w:val="thinThickSmallGap" w:sz="12" w:space="0" w:color="auto"/>
            </w:tcBorders>
            <w:vAlign w:val="center"/>
            <w:hideMark/>
          </w:tcPr>
          <w:p w14:paraId="237872F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w:t>
            </w: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5EDE70D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40</w:t>
            </w:r>
          </w:p>
        </w:tc>
        <w:tc>
          <w:tcPr>
            <w:tcW w:w="320" w:type="pct"/>
            <w:tcBorders>
              <w:top w:val="single" w:sz="4" w:space="0" w:color="auto"/>
              <w:left w:val="single" w:sz="4" w:space="0" w:color="auto"/>
              <w:bottom w:val="single" w:sz="4" w:space="0" w:color="auto"/>
              <w:right w:val="single" w:sz="4" w:space="0" w:color="auto"/>
            </w:tcBorders>
            <w:vAlign w:val="center"/>
            <w:hideMark/>
          </w:tcPr>
          <w:p w14:paraId="169B305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A9B0DD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096FCC5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20FE5B5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903654F"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val="restart"/>
            <w:tcBorders>
              <w:top w:val="single" w:sz="4" w:space="0" w:color="auto"/>
              <w:left w:val="single" w:sz="4" w:space="0" w:color="auto"/>
              <w:bottom w:val="double" w:sz="2" w:space="0" w:color="auto"/>
              <w:right w:val="single" w:sz="4" w:space="0" w:color="auto"/>
            </w:tcBorders>
            <w:vAlign w:val="center"/>
            <w:hideMark/>
          </w:tcPr>
          <w:p w14:paraId="72526AD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w:t>
            </w:r>
          </w:p>
        </w:tc>
      </w:tr>
      <w:tr w:rsidR="00C17F87" w:rsidRPr="0080767D" w14:paraId="3364B09D" w14:textId="77777777" w:rsidTr="00C17F87">
        <w:trPr>
          <w:jc w:val="center"/>
        </w:trPr>
        <w:tc>
          <w:tcPr>
            <w:tcW w:w="523" w:type="pct"/>
            <w:tcBorders>
              <w:top w:val="single" w:sz="4" w:space="0" w:color="auto"/>
              <w:left w:val="single" w:sz="4" w:space="0" w:color="auto"/>
              <w:bottom w:val="double" w:sz="2" w:space="0" w:color="auto"/>
              <w:right w:val="single" w:sz="4" w:space="0" w:color="auto"/>
            </w:tcBorders>
            <w:vAlign w:val="center"/>
            <w:hideMark/>
          </w:tcPr>
          <w:p w14:paraId="4C974ED1"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single" w:sz="4" w:space="0" w:color="auto"/>
              <w:left w:val="single" w:sz="4" w:space="0" w:color="auto"/>
              <w:bottom w:val="double" w:sz="2" w:space="0" w:color="auto"/>
              <w:right w:val="single" w:sz="4" w:space="0" w:color="auto"/>
            </w:tcBorders>
            <w:vAlign w:val="center"/>
            <w:hideMark/>
          </w:tcPr>
          <w:p w14:paraId="63B78C2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double" w:sz="2" w:space="0" w:color="auto"/>
              <w:right w:val="single" w:sz="4" w:space="0" w:color="auto"/>
            </w:tcBorders>
            <w:vAlign w:val="center"/>
            <w:hideMark/>
          </w:tcPr>
          <w:p w14:paraId="13899BE7"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23</w:t>
            </w:r>
          </w:p>
        </w:tc>
        <w:tc>
          <w:tcPr>
            <w:tcW w:w="394" w:type="pct"/>
            <w:gridSpan w:val="2"/>
            <w:tcBorders>
              <w:top w:val="single" w:sz="4" w:space="0" w:color="auto"/>
              <w:left w:val="single" w:sz="4" w:space="0" w:color="auto"/>
              <w:bottom w:val="double" w:sz="2" w:space="0" w:color="auto"/>
              <w:right w:val="single" w:sz="4" w:space="0" w:color="auto"/>
            </w:tcBorders>
            <w:vAlign w:val="center"/>
            <w:hideMark/>
          </w:tcPr>
          <w:p w14:paraId="212EA29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151F709E"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0</w:t>
            </w:r>
          </w:p>
        </w:tc>
        <w:tc>
          <w:tcPr>
            <w:tcW w:w="251" w:type="pct"/>
            <w:tcBorders>
              <w:top w:val="single" w:sz="4" w:space="0" w:color="auto"/>
              <w:left w:val="single" w:sz="4" w:space="0" w:color="auto"/>
              <w:bottom w:val="double" w:sz="2" w:space="0" w:color="auto"/>
              <w:right w:val="single" w:sz="4" w:space="0" w:color="auto"/>
            </w:tcBorders>
            <w:vAlign w:val="center"/>
            <w:hideMark/>
          </w:tcPr>
          <w:p w14:paraId="72300C0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38495B74"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714649E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421" w:type="pct"/>
            <w:vMerge/>
            <w:tcBorders>
              <w:top w:val="single" w:sz="4" w:space="0" w:color="auto"/>
              <w:left w:val="single" w:sz="4" w:space="0" w:color="auto"/>
              <w:bottom w:val="double" w:sz="2" w:space="0" w:color="auto"/>
              <w:right w:val="thinThickSmallGap" w:sz="12" w:space="0" w:color="auto"/>
            </w:tcBorders>
            <w:vAlign w:val="center"/>
            <w:hideMark/>
          </w:tcPr>
          <w:p w14:paraId="308F12A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double" w:sz="2" w:space="0" w:color="auto"/>
              <w:right w:val="single" w:sz="4" w:space="0" w:color="auto"/>
            </w:tcBorders>
            <w:vAlign w:val="center"/>
            <w:hideMark/>
          </w:tcPr>
          <w:p w14:paraId="7BCBF07A"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9</w:t>
            </w:r>
          </w:p>
        </w:tc>
        <w:tc>
          <w:tcPr>
            <w:tcW w:w="320" w:type="pct"/>
            <w:tcBorders>
              <w:top w:val="single" w:sz="4" w:space="0" w:color="auto"/>
              <w:left w:val="single" w:sz="4" w:space="0" w:color="auto"/>
              <w:bottom w:val="double" w:sz="2" w:space="0" w:color="auto"/>
              <w:right w:val="single" w:sz="4" w:space="0" w:color="auto"/>
            </w:tcBorders>
            <w:vAlign w:val="center"/>
            <w:hideMark/>
          </w:tcPr>
          <w:p w14:paraId="59D567A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6AF6BB9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double" w:sz="2" w:space="0" w:color="auto"/>
              <w:right w:val="single" w:sz="4" w:space="0" w:color="auto"/>
            </w:tcBorders>
            <w:vAlign w:val="center"/>
            <w:hideMark/>
          </w:tcPr>
          <w:p w14:paraId="1687CA6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726D9C8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721AB43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tcBorders>
              <w:top w:val="single" w:sz="4" w:space="0" w:color="auto"/>
              <w:left w:val="single" w:sz="4" w:space="0" w:color="auto"/>
              <w:bottom w:val="double" w:sz="2" w:space="0" w:color="auto"/>
              <w:right w:val="single" w:sz="4" w:space="0" w:color="auto"/>
            </w:tcBorders>
            <w:vAlign w:val="center"/>
            <w:hideMark/>
          </w:tcPr>
          <w:p w14:paraId="0580A5C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p>
        </w:tc>
      </w:tr>
      <w:tr w:rsidR="00C17F87" w:rsidRPr="0080767D" w14:paraId="73994D68" w14:textId="77777777" w:rsidTr="00C17F87">
        <w:trPr>
          <w:jc w:val="center"/>
        </w:trPr>
        <w:tc>
          <w:tcPr>
            <w:tcW w:w="523" w:type="pct"/>
            <w:tcBorders>
              <w:top w:val="double" w:sz="2" w:space="0" w:color="auto"/>
              <w:left w:val="single" w:sz="4" w:space="0" w:color="auto"/>
              <w:bottom w:val="single" w:sz="4" w:space="0" w:color="auto"/>
              <w:right w:val="single" w:sz="4" w:space="0" w:color="auto"/>
            </w:tcBorders>
            <w:vAlign w:val="center"/>
            <w:hideMark/>
          </w:tcPr>
          <w:p w14:paraId="38D85166"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bottom w:val="single" w:sz="4" w:space="0" w:color="auto"/>
              <w:right w:val="single" w:sz="4" w:space="0" w:color="auto"/>
            </w:tcBorders>
            <w:vAlign w:val="center"/>
            <w:hideMark/>
          </w:tcPr>
          <w:p w14:paraId="5DB7922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Follow up</w:t>
            </w:r>
          </w:p>
        </w:tc>
        <w:tc>
          <w:tcPr>
            <w:tcW w:w="383" w:type="pct"/>
            <w:tcBorders>
              <w:top w:val="double" w:sz="2" w:space="0" w:color="auto"/>
              <w:left w:val="single" w:sz="4" w:space="0" w:color="auto"/>
              <w:bottom w:val="single" w:sz="4" w:space="0" w:color="auto"/>
              <w:right w:val="single" w:sz="4" w:space="0" w:color="auto"/>
            </w:tcBorders>
            <w:vAlign w:val="center"/>
            <w:hideMark/>
          </w:tcPr>
          <w:p w14:paraId="666E51F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27</w:t>
            </w:r>
          </w:p>
        </w:tc>
        <w:tc>
          <w:tcPr>
            <w:tcW w:w="394" w:type="pct"/>
            <w:gridSpan w:val="2"/>
            <w:tcBorders>
              <w:top w:val="double" w:sz="2" w:space="0" w:color="auto"/>
              <w:left w:val="single" w:sz="4" w:space="0" w:color="auto"/>
              <w:bottom w:val="single" w:sz="4" w:space="0" w:color="auto"/>
              <w:right w:val="single" w:sz="4" w:space="0" w:color="auto"/>
            </w:tcBorders>
            <w:vAlign w:val="center"/>
            <w:hideMark/>
          </w:tcPr>
          <w:p w14:paraId="314C0165"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4BDE592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double" w:sz="2" w:space="0" w:color="auto"/>
              <w:left w:val="single" w:sz="4" w:space="0" w:color="auto"/>
              <w:bottom w:val="single" w:sz="4" w:space="0" w:color="auto"/>
              <w:right w:val="single" w:sz="4" w:space="0" w:color="auto"/>
            </w:tcBorders>
            <w:vAlign w:val="center"/>
            <w:hideMark/>
          </w:tcPr>
          <w:p w14:paraId="2C0F28B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5C9A2F3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double" w:sz="2" w:space="0" w:color="auto"/>
              <w:left w:val="single" w:sz="4" w:space="0" w:color="auto"/>
              <w:bottom w:val="single" w:sz="4" w:space="0" w:color="auto"/>
              <w:right w:val="single" w:sz="4" w:space="0" w:color="auto"/>
            </w:tcBorders>
            <w:vAlign w:val="center"/>
            <w:hideMark/>
          </w:tcPr>
          <w:p w14:paraId="2211AA3F"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421" w:type="pct"/>
            <w:vMerge w:val="restart"/>
            <w:tcBorders>
              <w:top w:val="double" w:sz="2" w:space="0" w:color="auto"/>
              <w:left w:val="single" w:sz="4" w:space="0" w:color="auto"/>
              <w:bottom w:val="single" w:sz="4" w:space="0" w:color="auto"/>
              <w:right w:val="thinThickSmallGap" w:sz="12" w:space="0" w:color="auto"/>
            </w:tcBorders>
            <w:vAlign w:val="center"/>
            <w:hideMark/>
          </w:tcPr>
          <w:p w14:paraId="1ABCE9E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w:t>
            </w:r>
          </w:p>
        </w:tc>
        <w:tc>
          <w:tcPr>
            <w:tcW w:w="232" w:type="pct"/>
            <w:tcBorders>
              <w:top w:val="double" w:sz="2" w:space="0" w:color="auto"/>
              <w:left w:val="thinThickSmallGap" w:sz="12" w:space="0" w:color="auto"/>
              <w:bottom w:val="single" w:sz="4" w:space="0" w:color="auto"/>
              <w:right w:val="single" w:sz="4" w:space="0" w:color="auto"/>
            </w:tcBorders>
            <w:vAlign w:val="center"/>
            <w:hideMark/>
          </w:tcPr>
          <w:p w14:paraId="5C65696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40</w:t>
            </w:r>
          </w:p>
        </w:tc>
        <w:tc>
          <w:tcPr>
            <w:tcW w:w="320" w:type="pct"/>
            <w:tcBorders>
              <w:top w:val="double" w:sz="2" w:space="0" w:color="auto"/>
              <w:left w:val="single" w:sz="4" w:space="0" w:color="auto"/>
              <w:bottom w:val="single" w:sz="4" w:space="0" w:color="auto"/>
              <w:right w:val="single" w:sz="4" w:space="0" w:color="auto"/>
            </w:tcBorders>
            <w:vAlign w:val="center"/>
            <w:hideMark/>
          </w:tcPr>
          <w:p w14:paraId="398885C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45801CF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double" w:sz="2" w:space="0" w:color="auto"/>
              <w:left w:val="single" w:sz="4" w:space="0" w:color="auto"/>
              <w:bottom w:val="single" w:sz="4" w:space="0" w:color="auto"/>
              <w:right w:val="single" w:sz="4" w:space="0" w:color="auto"/>
            </w:tcBorders>
            <w:vAlign w:val="center"/>
            <w:hideMark/>
          </w:tcPr>
          <w:p w14:paraId="5EE355F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5265CDB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double" w:sz="2" w:space="0" w:color="auto"/>
              <w:left w:val="single" w:sz="4" w:space="0" w:color="auto"/>
              <w:bottom w:val="single" w:sz="4" w:space="0" w:color="auto"/>
              <w:right w:val="single" w:sz="4" w:space="0" w:color="auto"/>
            </w:tcBorders>
            <w:vAlign w:val="center"/>
            <w:hideMark/>
          </w:tcPr>
          <w:p w14:paraId="26915E9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val="restart"/>
            <w:tcBorders>
              <w:top w:val="double" w:sz="2" w:space="0" w:color="auto"/>
              <w:left w:val="single" w:sz="4" w:space="0" w:color="auto"/>
              <w:bottom w:val="single" w:sz="4" w:space="0" w:color="auto"/>
              <w:right w:val="single" w:sz="4" w:space="0" w:color="auto"/>
            </w:tcBorders>
            <w:vAlign w:val="center"/>
            <w:hideMark/>
          </w:tcPr>
          <w:p w14:paraId="31E6856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w:t>
            </w:r>
          </w:p>
        </w:tc>
      </w:tr>
      <w:tr w:rsidR="00C17F87" w:rsidRPr="0080767D" w14:paraId="144E3B1E"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5B3B926E"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double" w:sz="2" w:space="0" w:color="auto"/>
              <w:left w:val="single" w:sz="4" w:space="0" w:color="auto"/>
              <w:bottom w:val="single" w:sz="4" w:space="0" w:color="auto"/>
              <w:right w:val="single" w:sz="4" w:space="0" w:color="auto"/>
            </w:tcBorders>
            <w:vAlign w:val="center"/>
            <w:hideMark/>
          </w:tcPr>
          <w:p w14:paraId="176D655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5AD5C393"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23</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55BCB9B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42E719C"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44C9415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77DD88DD"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8D87EB3"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421" w:type="pct"/>
            <w:vMerge/>
            <w:tcBorders>
              <w:top w:val="double" w:sz="2" w:space="0" w:color="auto"/>
              <w:left w:val="single" w:sz="4" w:space="0" w:color="auto"/>
              <w:bottom w:val="single" w:sz="4" w:space="0" w:color="auto"/>
              <w:right w:val="thinThickSmallGap" w:sz="12" w:space="0" w:color="auto"/>
            </w:tcBorders>
            <w:vAlign w:val="center"/>
            <w:hideMark/>
          </w:tcPr>
          <w:p w14:paraId="7481489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1ECB4943" w14:textId="77777777" w:rsidR="0099473B" w:rsidRPr="0080767D" w:rsidRDefault="0099473B" w:rsidP="00405203">
            <w:pPr>
              <w:bidi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9</w:t>
            </w:r>
          </w:p>
        </w:tc>
        <w:tc>
          <w:tcPr>
            <w:tcW w:w="320" w:type="pct"/>
            <w:tcBorders>
              <w:top w:val="single" w:sz="4" w:space="0" w:color="auto"/>
              <w:left w:val="single" w:sz="4" w:space="0" w:color="auto"/>
              <w:bottom w:val="single" w:sz="4" w:space="0" w:color="auto"/>
              <w:right w:val="single" w:sz="4" w:space="0" w:color="auto"/>
            </w:tcBorders>
            <w:vAlign w:val="center"/>
            <w:hideMark/>
          </w:tcPr>
          <w:p w14:paraId="77C658F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F50F75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302CBFC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3FC54D7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F38CB5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tcBorders>
              <w:top w:val="double" w:sz="2" w:space="0" w:color="auto"/>
              <w:left w:val="single" w:sz="4" w:space="0" w:color="auto"/>
              <w:bottom w:val="single" w:sz="4" w:space="0" w:color="auto"/>
              <w:right w:val="single" w:sz="4" w:space="0" w:color="auto"/>
            </w:tcBorders>
            <w:vAlign w:val="center"/>
            <w:hideMark/>
          </w:tcPr>
          <w:p w14:paraId="10DD4935"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p>
        </w:tc>
      </w:tr>
      <w:tr w:rsidR="0099473B" w:rsidRPr="0080767D" w14:paraId="35575655" w14:textId="77777777" w:rsidTr="00C17F87">
        <w:trPr>
          <w:gridAfter w:val="16"/>
          <w:wAfter w:w="4477" w:type="pct"/>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183E9E9B" w14:textId="77777777" w:rsidR="0099473B" w:rsidRPr="0080767D" w:rsidRDefault="0099473B" w:rsidP="00405203">
            <w:pPr>
              <w:bidi w:val="0"/>
              <w:snapToGrid w:val="0"/>
              <w:spacing w:after="0" w:line="240" w:lineRule="auto"/>
              <w:jc w:val="both"/>
              <w:rPr>
                <w:rFonts w:ascii="Times New Roman" w:hAnsi="Times New Roman" w:cs="Times New Roman"/>
                <w:b/>
                <w:bCs/>
                <w:sz w:val="14"/>
                <w:szCs w:val="14"/>
                <w:lang w:bidi="ar-EG"/>
              </w:rPr>
            </w:pPr>
            <w:r w:rsidRPr="0080767D">
              <w:rPr>
                <w:rFonts w:ascii="Times New Roman" w:hAnsi="Times New Roman" w:cs="Times New Roman"/>
                <w:b/>
                <w:bCs/>
                <w:sz w:val="14"/>
                <w:szCs w:val="14"/>
                <w:lang w:bidi="ar-EG"/>
              </w:rPr>
              <w:t xml:space="preserve">Egg </w:t>
            </w:r>
          </w:p>
        </w:tc>
      </w:tr>
      <w:tr w:rsidR="00C17F87" w:rsidRPr="0080767D" w14:paraId="51816CFA"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7297D34B"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single" w:sz="4" w:space="0" w:color="auto"/>
              <w:left w:val="single" w:sz="4" w:space="0" w:color="auto"/>
              <w:bottom w:val="double" w:sz="2" w:space="0" w:color="auto"/>
              <w:right w:val="single" w:sz="4" w:space="0" w:color="auto"/>
            </w:tcBorders>
            <w:vAlign w:val="center"/>
            <w:hideMark/>
          </w:tcPr>
          <w:p w14:paraId="4591CAF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Pre </w:t>
            </w:r>
          </w:p>
        </w:tc>
        <w:tc>
          <w:tcPr>
            <w:tcW w:w="383" w:type="pct"/>
            <w:tcBorders>
              <w:top w:val="single" w:sz="4" w:space="0" w:color="auto"/>
              <w:left w:val="single" w:sz="4" w:space="0" w:color="auto"/>
              <w:bottom w:val="single" w:sz="4" w:space="0" w:color="auto"/>
              <w:right w:val="single" w:sz="4" w:space="0" w:color="auto"/>
            </w:tcBorders>
            <w:vAlign w:val="center"/>
            <w:hideMark/>
          </w:tcPr>
          <w:p w14:paraId="05248D8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13</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66550F3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68.4</w:t>
            </w:r>
          </w:p>
        </w:tc>
        <w:tc>
          <w:tcPr>
            <w:tcW w:w="216" w:type="pct"/>
            <w:tcBorders>
              <w:top w:val="single" w:sz="4" w:space="0" w:color="auto"/>
              <w:left w:val="single" w:sz="4" w:space="0" w:color="auto"/>
              <w:bottom w:val="single" w:sz="4" w:space="0" w:color="auto"/>
              <w:right w:val="single" w:sz="4" w:space="0" w:color="auto"/>
            </w:tcBorders>
            <w:vAlign w:val="center"/>
            <w:hideMark/>
          </w:tcPr>
          <w:p w14:paraId="68356EC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w:t>
            </w:r>
          </w:p>
        </w:tc>
        <w:tc>
          <w:tcPr>
            <w:tcW w:w="251" w:type="pct"/>
            <w:tcBorders>
              <w:top w:val="single" w:sz="4" w:space="0" w:color="auto"/>
              <w:left w:val="single" w:sz="4" w:space="0" w:color="auto"/>
              <w:bottom w:val="single" w:sz="4" w:space="0" w:color="auto"/>
              <w:right w:val="single" w:sz="4" w:space="0" w:color="auto"/>
            </w:tcBorders>
            <w:vAlign w:val="center"/>
            <w:hideMark/>
          </w:tcPr>
          <w:p w14:paraId="64E85C5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10.5</w:t>
            </w:r>
          </w:p>
        </w:tc>
        <w:tc>
          <w:tcPr>
            <w:tcW w:w="216" w:type="pct"/>
            <w:tcBorders>
              <w:top w:val="single" w:sz="4" w:space="0" w:color="auto"/>
              <w:left w:val="single" w:sz="4" w:space="0" w:color="auto"/>
              <w:bottom w:val="single" w:sz="4" w:space="0" w:color="auto"/>
              <w:right w:val="single" w:sz="4" w:space="0" w:color="auto"/>
            </w:tcBorders>
            <w:vAlign w:val="center"/>
            <w:hideMark/>
          </w:tcPr>
          <w:p w14:paraId="412AE2A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4</w:t>
            </w:r>
          </w:p>
        </w:tc>
        <w:tc>
          <w:tcPr>
            <w:tcW w:w="298" w:type="pct"/>
            <w:tcBorders>
              <w:top w:val="single" w:sz="4" w:space="0" w:color="auto"/>
              <w:left w:val="single" w:sz="4" w:space="0" w:color="auto"/>
              <w:bottom w:val="single" w:sz="4" w:space="0" w:color="auto"/>
              <w:right w:val="single" w:sz="4" w:space="0" w:color="auto"/>
            </w:tcBorders>
            <w:vAlign w:val="center"/>
            <w:hideMark/>
          </w:tcPr>
          <w:p w14:paraId="2545D5D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21.1</w:t>
            </w:r>
          </w:p>
        </w:tc>
        <w:tc>
          <w:tcPr>
            <w:tcW w:w="421" w:type="pct"/>
            <w:vMerge w:val="restart"/>
            <w:tcBorders>
              <w:top w:val="single" w:sz="4" w:space="0" w:color="auto"/>
              <w:left w:val="single" w:sz="4" w:space="0" w:color="auto"/>
              <w:bottom w:val="double" w:sz="2" w:space="0" w:color="auto"/>
              <w:right w:val="thinThickSmallGap" w:sz="12" w:space="0" w:color="auto"/>
            </w:tcBorders>
            <w:vAlign w:val="center"/>
          </w:tcPr>
          <w:p w14:paraId="032A7E2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0.126</w:t>
            </w: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1035F26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20</w:t>
            </w:r>
          </w:p>
        </w:tc>
        <w:tc>
          <w:tcPr>
            <w:tcW w:w="320" w:type="pct"/>
            <w:tcBorders>
              <w:top w:val="single" w:sz="4" w:space="0" w:color="auto"/>
              <w:left w:val="single" w:sz="4" w:space="0" w:color="auto"/>
              <w:bottom w:val="single" w:sz="4" w:space="0" w:color="auto"/>
              <w:right w:val="single" w:sz="4" w:space="0" w:color="auto"/>
            </w:tcBorders>
            <w:vAlign w:val="center"/>
            <w:hideMark/>
          </w:tcPr>
          <w:p w14:paraId="00A17CF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64.5</w:t>
            </w:r>
          </w:p>
        </w:tc>
        <w:tc>
          <w:tcPr>
            <w:tcW w:w="216" w:type="pct"/>
            <w:tcBorders>
              <w:top w:val="single" w:sz="4" w:space="0" w:color="auto"/>
              <w:left w:val="single" w:sz="4" w:space="0" w:color="auto"/>
              <w:bottom w:val="single" w:sz="4" w:space="0" w:color="auto"/>
              <w:right w:val="single" w:sz="4" w:space="0" w:color="auto"/>
            </w:tcBorders>
            <w:vAlign w:val="center"/>
            <w:hideMark/>
          </w:tcPr>
          <w:p w14:paraId="4E44D46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w:t>
            </w:r>
          </w:p>
        </w:tc>
        <w:tc>
          <w:tcPr>
            <w:tcW w:w="251" w:type="pct"/>
            <w:tcBorders>
              <w:top w:val="single" w:sz="4" w:space="0" w:color="auto"/>
              <w:left w:val="single" w:sz="4" w:space="0" w:color="auto"/>
              <w:bottom w:val="single" w:sz="4" w:space="0" w:color="auto"/>
              <w:right w:val="single" w:sz="4" w:space="0" w:color="auto"/>
            </w:tcBorders>
            <w:vAlign w:val="center"/>
            <w:hideMark/>
          </w:tcPr>
          <w:p w14:paraId="4195026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16.1</w:t>
            </w:r>
          </w:p>
        </w:tc>
        <w:tc>
          <w:tcPr>
            <w:tcW w:w="216" w:type="pct"/>
            <w:tcBorders>
              <w:top w:val="single" w:sz="4" w:space="0" w:color="auto"/>
              <w:left w:val="single" w:sz="4" w:space="0" w:color="auto"/>
              <w:bottom w:val="single" w:sz="4" w:space="0" w:color="auto"/>
              <w:right w:val="single" w:sz="4" w:space="0" w:color="auto"/>
            </w:tcBorders>
            <w:vAlign w:val="center"/>
            <w:hideMark/>
          </w:tcPr>
          <w:p w14:paraId="0C8A1B5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w:t>
            </w:r>
          </w:p>
        </w:tc>
        <w:tc>
          <w:tcPr>
            <w:tcW w:w="298" w:type="pct"/>
            <w:tcBorders>
              <w:top w:val="single" w:sz="4" w:space="0" w:color="auto"/>
              <w:left w:val="single" w:sz="4" w:space="0" w:color="auto"/>
              <w:bottom w:val="single" w:sz="4" w:space="0" w:color="auto"/>
              <w:right w:val="single" w:sz="4" w:space="0" w:color="auto"/>
            </w:tcBorders>
            <w:vAlign w:val="center"/>
            <w:hideMark/>
          </w:tcPr>
          <w:p w14:paraId="2946832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19.4</w:t>
            </w:r>
          </w:p>
        </w:tc>
        <w:tc>
          <w:tcPr>
            <w:tcW w:w="379" w:type="pct"/>
            <w:vMerge w:val="restart"/>
            <w:tcBorders>
              <w:top w:val="single" w:sz="4" w:space="0" w:color="auto"/>
              <w:left w:val="single" w:sz="4" w:space="0" w:color="auto"/>
              <w:bottom w:val="double" w:sz="2" w:space="0" w:color="auto"/>
              <w:right w:val="single" w:sz="4" w:space="0" w:color="auto"/>
            </w:tcBorders>
            <w:vAlign w:val="center"/>
          </w:tcPr>
          <w:p w14:paraId="11219C9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0.170</w:t>
            </w:r>
          </w:p>
        </w:tc>
      </w:tr>
      <w:tr w:rsidR="00C17F87" w:rsidRPr="0080767D" w14:paraId="04FE7928" w14:textId="77777777" w:rsidTr="00C17F87">
        <w:trPr>
          <w:jc w:val="center"/>
        </w:trPr>
        <w:tc>
          <w:tcPr>
            <w:tcW w:w="523" w:type="pct"/>
            <w:tcBorders>
              <w:top w:val="single" w:sz="4" w:space="0" w:color="auto"/>
              <w:left w:val="single" w:sz="4" w:space="0" w:color="auto"/>
              <w:bottom w:val="double" w:sz="2" w:space="0" w:color="auto"/>
              <w:right w:val="single" w:sz="4" w:space="0" w:color="auto"/>
            </w:tcBorders>
            <w:vAlign w:val="center"/>
            <w:hideMark/>
          </w:tcPr>
          <w:p w14:paraId="6D3E9307"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single" w:sz="4" w:space="0" w:color="auto"/>
              <w:left w:val="single" w:sz="4" w:space="0" w:color="auto"/>
              <w:bottom w:val="double" w:sz="2" w:space="0" w:color="auto"/>
              <w:right w:val="single" w:sz="4" w:space="0" w:color="auto"/>
            </w:tcBorders>
            <w:vAlign w:val="center"/>
            <w:hideMark/>
          </w:tcPr>
          <w:p w14:paraId="149B561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double" w:sz="2" w:space="0" w:color="auto"/>
              <w:right w:val="single" w:sz="4" w:space="0" w:color="auto"/>
            </w:tcBorders>
            <w:vAlign w:val="center"/>
            <w:hideMark/>
          </w:tcPr>
          <w:p w14:paraId="2641EB5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17</w:t>
            </w:r>
          </w:p>
        </w:tc>
        <w:tc>
          <w:tcPr>
            <w:tcW w:w="394" w:type="pct"/>
            <w:gridSpan w:val="2"/>
            <w:tcBorders>
              <w:top w:val="single" w:sz="4" w:space="0" w:color="auto"/>
              <w:left w:val="single" w:sz="4" w:space="0" w:color="auto"/>
              <w:bottom w:val="double" w:sz="2" w:space="0" w:color="auto"/>
              <w:right w:val="single" w:sz="4" w:space="0" w:color="auto"/>
            </w:tcBorders>
            <w:vAlign w:val="center"/>
            <w:hideMark/>
          </w:tcPr>
          <w:p w14:paraId="49EE840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85.0</w:t>
            </w:r>
          </w:p>
        </w:tc>
        <w:tc>
          <w:tcPr>
            <w:tcW w:w="216" w:type="pct"/>
            <w:tcBorders>
              <w:top w:val="single" w:sz="4" w:space="0" w:color="auto"/>
              <w:left w:val="single" w:sz="4" w:space="0" w:color="auto"/>
              <w:bottom w:val="double" w:sz="2" w:space="0" w:color="auto"/>
              <w:right w:val="single" w:sz="4" w:space="0" w:color="auto"/>
            </w:tcBorders>
            <w:vAlign w:val="center"/>
            <w:hideMark/>
          </w:tcPr>
          <w:p w14:paraId="5E4B0FE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w:t>
            </w:r>
          </w:p>
        </w:tc>
        <w:tc>
          <w:tcPr>
            <w:tcW w:w="251" w:type="pct"/>
            <w:tcBorders>
              <w:top w:val="single" w:sz="4" w:space="0" w:color="auto"/>
              <w:left w:val="single" w:sz="4" w:space="0" w:color="auto"/>
              <w:bottom w:val="double" w:sz="2" w:space="0" w:color="auto"/>
              <w:right w:val="single" w:sz="4" w:space="0" w:color="auto"/>
            </w:tcBorders>
            <w:vAlign w:val="center"/>
            <w:hideMark/>
          </w:tcPr>
          <w:p w14:paraId="00AED0B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15.0</w:t>
            </w:r>
          </w:p>
        </w:tc>
        <w:tc>
          <w:tcPr>
            <w:tcW w:w="216" w:type="pct"/>
            <w:tcBorders>
              <w:top w:val="single" w:sz="4" w:space="0" w:color="auto"/>
              <w:left w:val="single" w:sz="4" w:space="0" w:color="auto"/>
              <w:bottom w:val="double" w:sz="2" w:space="0" w:color="auto"/>
              <w:right w:val="single" w:sz="4" w:space="0" w:color="auto"/>
            </w:tcBorders>
            <w:vAlign w:val="center"/>
            <w:hideMark/>
          </w:tcPr>
          <w:p w14:paraId="4D89B93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37948BA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421" w:type="pct"/>
            <w:vMerge/>
            <w:tcBorders>
              <w:top w:val="single" w:sz="4" w:space="0" w:color="auto"/>
              <w:left w:val="single" w:sz="4" w:space="0" w:color="auto"/>
              <w:bottom w:val="double" w:sz="2" w:space="0" w:color="auto"/>
              <w:right w:val="thinThickSmallGap" w:sz="12" w:space="0" w:color="auto"/>
            </w:tcBorders>
            <w:vAlign w:val="center"/>
            <w:hideMark/>
          </w:tcPr>
          <w:p w14:paraId="58BDEB2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double" w:sz="2" w:space="0" w:color="auto"/>
              <w:right w:val="single" w:sz="4" w:space="0" w:color="auto"/>
            </w:tcBorders>
            <w:vAlign w:val="center"/>
            <w:hideMark/>
          </w:tcPr>
          <w:p w14:paraId="08F2B8B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w:t>
            </w:r>
          </w:p>
        </w:tc>
        <w:tc>
          <w:tcPr>
            <w:tcW w:w="320" w:type="pct"/>
            <w:tcBorders>
              <w:top w:val="single" w:sz="4" w:space="0" w:color="auto"/>
              <w:left w:val="single" w:sz="4" w:space="0" w:color="auto"/>
              <w:bottom w:val="double" w:sz="2" w:space="0" w:color="auto"/>
              <w:right w:val="single" w:sz="4" w:space="0" w:color="auto"/>
            </w:tcBorders>
            <w:vAlign w:val="center"/>
            <w:hideMark/>
          </w:tcPr>
          <w:p w14:paraId="62A623B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1AB61E3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single" w:sz="4" w:space="0" w:color="auto"/>
              <w:left w:val="single" w:sz="4" w:space="0" w:color="auto"/>
              <w:bottom w:val="double" w:sz="2" w:space="0" w:color="auto"/>
              <w:right w:val="single" w:sz="4" w:space="0" w:color="auto"/>
            </w:tcBorders>
            <w:vAlign w:val="center"/>
            <w:hideMark/>
          </w:tcPr>
          <w:p w14:paraId="57B311C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0BBDF6A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11AC4C1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tcBorders>
              <w:top w:val="single" w:sz="4" w:space="0" w:color="auto"/>
              <w:left w:val="single" w:sz="4" w:space="0" w:color="auto"/>
              <w:bottom w:val="double" w:sz="2" w:space="0" w:color="auto"/>
              <w:right w:val="single" w:sz="4" w:space="0" w:color="auto"/>
            </w:tcBorders>
            <w:vAlign w:val="center"/>
            <w:hideMark/>
          </w:tcPr>
          <w:p w14:paraId="19EF1B7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C17F87" w:rsidRPr="0080767D" w14:paraId="4ACD1408" w14:textId="77777777" w:rsidTr="00C17F87">
        <w:trPr>
          <w:jc w:val="center"/>
        </w:trPr>
        <w:tc>
          <w:tcPr>
            <w:tcW w:w="523" w:type="pct"/>
            <w:tcBorders>
              <w:top w:val="double" w:sz="2" w:space="0" w:color="auto"/>
              <w:left w:val="single" w:sz="4" w:space="0" w:color="auto"/>
              <w:bottom w:val="single" w:sz="4" w:space="0" w:color="auto"/>
              <w:right w:val="single" w:sz="4" w:space="0" w:color="auto"/>
            </w:tcBorders>
            <w:vAlign w:val="center"/>
            <w:hideMark/>
          </w:tcPr>
          <w:p w14:paraId="317AB8D7"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bottom w:val="single" w:sz="4" w:space="0" w:color="auto"/>
              <w:right w:val="single" w:sz="4" w:space="0" w:color="auto"/>
            </w:tcBorders>
            <w:vAlign w:val="center"/>
            <w:hideMark/>
          </w:tcPr>
          <w:p w14:paraId="4C11EA9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Follow up</w:t>
            </w:r>
          </w:p>
        </w:tc>
        <w:tc>
          <w:tcPr>
            <w:tcW w:w="383" w:type="pct"/>
            <w:tcBorders>
              <w:top w:val="double" w:sz="2" w:space="0" w:color="auto"/>
              <w:left w:val="single" w:sz="4" w:space="0" w:color="auto"/>
              <w:bottom w:val="single" w:sz="4" w:space="0" w:color="auto"/>
              <w:right w:val="single" w:sz="4" w:space="0" w:color="auto"/>
            </w:tcBorders>
            <w:vAlign w:val="center"/>
            <w:hideMark/>
          </w:tcPr>
          <w:p w14:paraId="6662996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15</w:t>
            </w:r>
          </w:p>
        </w:tc>
        <w:tc>
          <w:tcPr>
            <w:tcW w:w="394" w:type="pct"/>
            <w:gridSpan w:val="2"/>
            <w:tcBorders>
              <w:top w:val="double" w:sz="2" w:space="0" w:color="auto"/>
              <w:left w:val="single" w:sz="4" w:space="0" w:color="auto"/>
              <w:bottom w:val="single" w:sz="4" w:space="0" w:color="auto"/>
              <w:right w:val="single" w:sz="4" w:space="0" w:color="auto"/>
            </w:tcBorders>
            <w:vAlign w:val="center"/>
            <w:hideMark/>
          </w:tcPr>
          <w:p w14:paraId="6FA49EE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75.0</w:t>
            </w:r>
          </w:p>
        </w:tc>
        <w:tc>
          <w:tcPr>
            <w:tcW w:w="216" w:type="pct"/>
            <w:tcBorders>
              <w:top w:val="double" w:sz="2" w:space="0" w:color="auto"/>
              <w:left w:val="single" w:sz="4" w:space="0" w:color="auto"/>
              <w:bottom w:val="single" w:sz="4" w:space="0" w:color="auto"/>
              <w:right w:val="single" w:sz="4" w:space="0" w:color="auto"/>
            </w:tcBorders>
            <w:vAlign w:val="center"/>
            <w:hideMark/>
          </w:tcPr>
          <w:p w14:paraId="1970AF2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w:t>
            </w:r>
          </w:p>
        </w:tc>
        <w:tc>
          <w:tcPr>
            <w:tcW w:w="251" w:type="pct"/>
            <w:tcBorders>
              <w:top w:val="double" w:sz="2" w:space="0" w:color="auto"/>
              <w:left w:val="single" w:sz="4" w:space="0" w:color="auto"/>
              <w:bottom w:val="single" w:sz="4" w:space="0" w:color="auto"/>
              <w:right w:val="single" w:sz="4" w:space="0" w:color="auto"/>
            </w:tcBorders>
            <w:vAlign w:val="center"/>
            <w:hideMark/>
          </w:tcPr>
          <w:p w14:paraId="12FC3DA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71D67C1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w:t>
            </w:r>
          </w:p>
        </w:tc>
        <w:tc>
          <w:tcPr>
            <w:tcW w:w="298" w:type="pct"/>
            <w:tcBorders>
              <w:top w:val="double" w:sz="2" w:space="0" w:color="auto"/>
              <w:left w:val="single" w:sz="4" w:space="0" w:color="auto"/>
              <w:bottom w:val="single" w:sz="4" w:space="0" w:color="auto"/>
              <w:right w:val="single" w:sz="4" w:space="0" w:color="auto"/>
            </w:tcBorders>
            <w:vAlign w:val="center"/>
            <w:hideMark/>
          </w:tcPr>
          <w:p w14:paraId="4C62AC2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15.0</w:t>
            </w:r>
          </w:p>
        </w:tc>
        <w:tc>
          <w:tcPr>
            <w:tcW w:w="421" w:type="pct"/>
            <w:vMerge w:val="restart"/>
            <w:tcBorders>
              <w:top w:val="double" w:sz="2" w:space="0" w:color="auto"/>
              <w:left w:val="single" w:sz="4" w:space="0" w:color="auto"/>
              <w:bottom w:val="single" w:sz="4" w:space="0" w:color="auto"/>
              <w:right w:val="thinThickSmallGap" w:sz="12" w:space="0" w:color="auto"/>
            </w:tcBorders>
            <w:vAlign w:val="center"/>
          </w:tcPr>
          <w:p w14:paraId="007370D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0.738</w:t>
            </w:r>
          </w:p>
        </w:tc>
        <w:tc>
          <w:tcPr>
            <w:tcW w:w="232" w:type="pct"/>
            <w:tcBorders>
              <w:top w:val="double" w:sz="2" w:space="0" w:color="auto"/>
              <w:left w:val="thinThickSmallGap" w:sz="12" w:space="0" w:color="auto"/>
              <w:bottom w:val="single" w:sz="4" w:space="0" w:color="auto"/>
              <w:right w:val="single" w:sz="4" w:space="0" w:color="auto"/>
            </w:tcBorders>
            <w:vAlign w:val="center"/>
            <w:hideMark/>
          </w:tcPr>
          <w:p w14:paraId="67BCE10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20</w:t>
            </w:r>
          </w:p>
        </w:tc>
        <w:tc>
          <w:tcPr>
            <w:tcW w:w="320" w:type="pct"/>
            <w:tcBorders>
              <w:top w:val="double" w:sz="2" w:space="0" w:color="auto"/>
              <w:left w:val="single" w:sz="4" w:space="0" w:color="auto"/>
              <w:bottom w:val="single" w:sz="4" w:space="0" w:color="auto"/>
              <w:right w:val="single" w:sz="4" w:space="0" w:color="auto"/>
            </w:tcBorders>
            <w:vAlign w:val="center"/>
            <w:hideMark/>
          </w:tcPr>
          <w:p w14:paraId="54121CE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64.5</w:t>
            </w:r>
          </w:p>
        </w:tc>
        <w:tc>
          <w:tcPr>
            <w:tcW w:w="216" w:type="pct"/>
            <w:tcBorders>
              <w:top w:val="double" w:sz="2" w:space="0" w:color="auto"/>
              <w:left w:val="single" w:sz="4" w:space="0" w:color="auto"/>
              <w:bottom w:val="single" w:sz="4" w:space="0" w:color="auto"/>
              <w:right w:val="single" w:sz="4" w:space="0" w:color="auto"/>
            </w:tcBorders>
            <w:vAlign w:val="center"/>
            <w:hideMark/>
          </w:tcPr>
          <w:p w14:paraId="55EC31F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w:t>
            </w:r>
          </w:p>
        </w:tc>
        <w:tc>
          <w:tcPr>
            <w:tcW w:w="251" w:type="pct"/>
            <w:tcBorders>
              <w:top w:val="double" w:sz="2" w:space="0" w:color="auto"/>
              <w:left w:val="single" w:sz="4" w:space="0" w:color="auto"/>
              <w:bottom w:val="single" w:sz="4" w:space="0" w:color="auto"/>
              <w:right w:val="single" w:sz="4" w:space="0" w:color="auto"/>
            </w:tcBorders>
            <w:vAlign w:val="center"/>
            <w:hideMark/>
          </w:tcPr>
          <w:p w14:paraId="6145E5B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16.1</w:t>
            </w:r>
          </w:p>
        </w:tc>
        <w:tc>
          <w:tcPr>
            <w:tcW w:w="216" w:type="pct"/>
            <w:tcBorders>
              <w:top w:val="double" w:sz="2" w:space="0" w:color="auto"/>
              <w:left w:val="single" w:sz="4" w:space="0" w:color="auto"/>
              <w:bottom w:val="single" w:sz="4" w:space="0" w:color="auto"/>
              <w:right w:val="single" w:sz="4" w:space="0" w:color="auto"/>
            </w:tcBorders>
            <w:vAlign w:val="center"/>
            <w:hideMark/>
          </w:tcPr>
          <w:p w14:paraId="51896EA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w:t>
            </w:r>
          </w:p>
        </w:tc>
        <w:tc>
          <w:tcPr>
            <w:tcW w:w="298" w:type="pct"/>
            <w:tcBorders>
              <w:top w:val="double" w:sz="2" w:space="0" w:color="auto"/>
              <w:left w:val="single" w:sz="4" w:space="0" w:color="auto"/>
              <w:bottom w:val="single" w:sz="4" w:space="0" w:color="auto"/>
              <w:right w:val="single" w:sz="4" w:space="0" w:color="auto"/>
            </w:tcBorders>
            <w:vAlign w:val="center"/>
            <w:hideMark/>
          </w:tcPr>
          <w:p w14:paraId="20679F3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19.4</w:t>
            </w:r>
          </w:p>
        </w:tc>
        <w:tc>
          <w:tcPr>
            <w:tcW w:w="379" w:type="pct"/>
            <w:vMerge w:val="restart"/>
            <w:tcBorders>
              <w:top w:val="double" w:sz="2" w:space="0" w:color="auto"/>
              <w:left w:val="single" w:sz="4" w:space="0" w:color="auto"/>
              <w:bottom w:val="single" w:sz="4" w:space="0" w:color="auto"/>
              <w:right w:val="single" w:sz="4" w:space="0" w:color="auto"/>
            </w:tcBorders>
            <w:vAlign w:val="center"/>
          </w:tcPr>
          <w:p w14:paraId="4254D06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0.170</w:t>
            </w:r>
          </w:p>
        </w:tc>
      </w:tr>
      <w:tr w:rsidR="00C17F87" w:rsidRPr="0080767D" w14:paraId="0FC37EFF"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38864B5A"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double" w:sz="2" w:space="0" w:color="auto"/>
              <w:left w:val="single" w:sz="4" w:space="0" w:color="auto"/>
              <w:bottom w:val="single" w:sz="4" w:space="0" w:color="auto"/>
              <w:right w:val="single" w:sz="4" w:space="0" w:color="auto"/>
            </w:tcBorders>
            <w:vAlign w:val="center"/>
            <w:hideMark/>
          </w:tcPr>
          <w:p w14:paraId="13058A6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569A2DB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15</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73D878B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78.9</w:t>
            </w:r>
          </w:p>
        </w:tc>
        <w:tc>
          <w:tcPr>
            <w:tcW w:w="216" w:type="pct"/>
            <w:tcBorders>
              <w:top w:val="single" w:sz="4" w:space="0" w:color="auto"/>
              <w:left w:val="single" w:sz="4" w:space="0" w:color="auto"/>
              <w:bottom w:val="single" w:sz="4" w:space="0" w:color="auto"/>
              <w:right w:val="single" w:sz="4" w:space="0" w:color="auto"/>
            </w:tcBorders>
            <w:vAlign w:val="center"/>
            <w:hideMark/>
          </w:tcPr>
          <w:p w14:paraId="529C811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w:t>
            </w:r>
          </w:p>
        </w:tc>
        <w:tc>
          <w:tcPr>
            <w:tcW w:w="251" w:type="pct"/>
            <w:tcBorders>
              <w:top w:val="single" w:sz="4" w:space="0" w:color="auto"/>
              <w:left w:val="single" w:sz="4" w:space="0" w:color="auto"/>
              <w:bottom w:val="single" w:sz="4" w:space="0" w:color="auto"/>
              <w:right w:val="single" w:sz="4" w:space="0" w:color="auto"/>
            </w:tcBorders>
            <w:vAlign w:val="center"/>
            <w:hideMark/>
          </w:tcPr>
          <w:p w14:paraId="591028A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15.8</w:t>
            </w:r>
          </w:p>
        </w:tc>
        <w:tc>
          <w:tcPr>
            <w:tcW w:w="216" w:type="pct"/>
            <w:tcBorders>
              <w:top w:val="single" w:sz="4" w:space="0" w:color="auto"/>
              <w:left w:val="single" w:sz="4" w:space="0" w:color="auto"/>
              <w:bottom w:val="single" w:sz="4" w:space="0" w:color="auto"/>
              <w:right w:val="single" w:sz="4" w:space="0" w:color="auto"/>
            </w:tcBorders>
            <w:vAlign w:val="center"/>
            <w:hideMark/>
          </w:tcPr>
          <w:p w14:paraId="5BF3EFA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w:t>
            </w:r>
            <w:r w:rsidR="00C17F87" w:rsidRPr="0080767D">
              <w:rPr>
                <w:rFonts w:ascii="Times New Roman" w:hAnsi="Times New Roman" w:cs="Times New Roman"/>
                <w:sz w:val="14"/>
                <w:szCs w:val="14"/>
                <w:lang w:bidi="ar-EG"/>
              </w:rPr>
              <w:t xml:space="preserve"> </w:t>
            </w:r>
          </w:p>
        </w:tc>
        <w:tc>
          <w:tcPr>
            <w:tcW w:w="298" w:type="pct"/>
            <w:tcBorders>
              <w:top w:val="single" w:sz="4" w:space="0" w:color="auto"/>
              <w:left w:val="single" w:sz="4" w:space="0" w:color="auto"/>
              <w:bottom w:val="single" w:sz="4" w:space="0" w:color="auto"/>
              <w:right w:val="single" w:sz="4" w:space="0" w:color="auto"/>
            </w:tcBorders>
            <w:vAlign w:val="center"/>
            <w:hideMark/>
          </w:tcPr>
          <w:p w14:paraId="383D858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5.3</w:t>
            </w:r>
          </w:p>
        </w:tc>
        <w:tc>
          <w:tcPr>
            <w:tcW w:w="421" w:type="pct"/>
            <w:vMerge/>
            <w:tcBorders>
              <w:top w:val="double" w:sz="2" w:space="0" w:color="auto"/>
              <w:left w:val="single" w:sz="4" w:space="0" w:color="auto"/>
              <w:bottom w:val="single" w:sz="4" w:space="0" w:color="auto"/>
              <w:right w:val="thinThickSmallGap" w:sz="12" w:space="0" w:color="auto"/>
            </w:tcBorders>
            <w:vAlign w:val="center"/>
            <w:hideMark/>
          </w:tcPr>
          <w:p w14:paraId="2B37634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06E97F1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w:t>
            </w:r>
          </w:p>
        </w:tc>
        <w:tc>
          <w:tcPr>
            <w:tcW w:w="320" w:type="pct"/>
            <w:tcBorders>
              <w:top w:val="single" w:sz="4" w:space="0" w:color="auto"/>
              <w:left w:val="single" w:sz="4" w:space="0" w:color="auto"/>
              <w:bottom w:val="single" w:sz="4" w:space="0" w:color="auto"/>
              <w:right w:val="single" w:sz="4" w:space="0" w:color="auto"/>
            </w:tcBorders>
            <w:vAlign w:val="center"/>
            <w:hideMark/>
          </w:tcPr>
          <w:p w14:paraId="46BCF0A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9689D4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1D6623C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7278511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0CCC464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379" w:type="pct"/>
            <w:vMerge/>
            <w:tcBorders>
              <w:top w:val="double" w:sz="2" w:space="0" w:color="auto"/>
              <w:left w:val="single" w:sz="4" w:space="0" w:color="auto"/>
              <w:bottom w:val="single" w:sz="4" w:space="0" w:color="auto"/>
              <w:right w:val="single" w:sz="4" w:space="0" w:color="auto"/>
            </w:tcBorders>
            <w:vAlign w:val="center"/>
            <w:hideMark/>
          </w:tcPr>
          <w:p w14:paraId="13B1317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99473B" w:rsidRPr="0080767D" w14:paraId="411262BE" w14:textId="77777777" w:rsidTr="00C17F87">
        <w:trPr>
          <w:jc w:val="center"/>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14:paraId="59EBAB2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b/>
                <w:bCs/>
                <w:sz w:val="14"/>
                <w:szCs w:val="14"/>
                <w:lang w:bidi="ar-EG"/>
              </w:rPr>
              <w:t>Legumes</w:t>
            </w:r>
            <w:r w:rsidR="00C17F87" w:rsidRPr="0080767D">
              <w:rPr>
                <w:rFonts w:ascii="Times New Roman" w:hAnsi="Times New Roman" w:cs="Times New Roman"/>
                <w:b/>
                <w:bCs/>
                <w:sz w:val="14"/>
                <w:szCs w:val="14"/>
                <w:lang w:bidi="ar-EG"/>
              </w:rPr>
              <w:t xml:space="preserve"> &amp; </w:t>
            </w:r>
            <w:r w:rsidRPr="0080767D">
              <w:rPr>
                <w:rFonts w:ascii="Times New Roman" w:hAnsi="Times New Roman" w:cs="Times New Roman"/>
                <w:b/>
                <w:bCs/>
                <w:sz w:val="14"/>
                <w:szCs w:val="14"/>
                <w:lang w:bidi="ar-EG"/>
              </w:rPr>
              <w:t>beans</w:t>
            </w:r>
            <w:r w:rsidR="00C17F87" w:rsidRPr="0080767D">
              <w:rPr>
                <w:rFonts w:ascii="Times New Roman" w:hAnsi="Times New Roman" w:cs="Times New Roman"/>
                <w:b/>
                <w:bCs/>
                <w:sz w:val="14"/>
                <w:szCs w:val="14"/>
                <w:lang w:bidi="ar-EG"/>
              </w:rPr>
              <w:t xml:space="preserve"> </w:t>
            </w:r>
          </w:p>
        </w:tc>
      </w:tr>
      <w:tr w:rsidR="00C17F87" w:rsidRPr="0080767D" w14:paraId="3139C898"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7962EFDB"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single" w:sz="4" w:space="0" w:color="auto"/>
              <w:left w:val="single" w:sz="4" w:space="0" w:color="auto"/>
              <w:bottom w:val="double" w:sz="2" w:space="0" w:color="auto"/>
              <w:right w:val="single" w:sz="4" w:space="0" w:color="auto"/>
            </w:tcBorders>
            <w:vAlign w:val="center"/>
            <w:hideMark/>
          </w:tcPr>
          <w:p w14:paraId="6398A6C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Pre </w:t>
            </w:r>
          </w:p>
        </w:tc>
        <w:tc>
          <w:tcPr>
            <w:tcW w:w="383" w:type="pct"/>
            <w:tcBorders>
              <w:top w:val="single" w:sz="4" w:space="0" w:color="auto"/>
              <w:left w:val="single" w:sz="4" w:space="0" w:color="auto"/>
              <w:bottom w:val="single" w:sz="4" w:space="0" w:color="auto"/>
              <w:right w:val="single" w:sz="4" w:space="0" w:color="auto"/>
            </w:tcBorders>
            <w:vAlign w:val="center"/>
            <w:hideMark/>
          </w:tcPr>
          <w:p w14:paraId="72433B2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12</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1841CBC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46.2</w:t>
            </w:r>
          </w:p>
        </w:tc>
        <w:tc>
          <w:tcPr>
            <w:tcW w:w="216" w:type="pct"/>
            <w:tcBorders>
              <w:top w:val="single" w:sz="4" w:space="0" w:color="auto"/>
              <w:left w:val="single" w:sz="4" w:space="0" w:color="auto"/>
              <w:bottom w:val="single" w:sz="4" w:space="0" w:color="auto"/>
              <w:right w:val="single" w:sz="4" w:space="0" w:color="auto"/>
            </w:tcBorders>
            <w:vAlign w:val="center"/>
            <w:hideMark/>
          </w:tcPr>
          <w:p w14:paraId="2F3314D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w:t>
            </w:r>
          </w:p>
        </w:tc>
        <w:tc>
          <w:tcPr>
            <w:tcW w:w="251" w:type="pct"/>
            <w:tcBorders>
              <w:top w:val="single" w:sz="4" w:space="0" w:color="auto"/>
              <w:left w:val="single" w:sz="4" w:space="0" w:color="auto"/>
              <w:bottom w:val="single" w:sz="4" w:space="0" w:color="auto"/>
              <w:right w:val="single" w:sz="4" w:space="0" w:color="auto"/>
            </w:tcBorders>
            <w:vAlign w:val="center"/>
            <w:hideMark/>
          </w:tcPr>
          <w:p w14:paraId="55B25E0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3.8</w:t>
            </w:r>
          </w:p>
        </w:tc>
        <w:tc>
          <w:tcPr>
            <w:tcW w:w="216" w:type="pct"/>
            <w:tcBorders>
              <w:top w:val="single" w:sz="4" w:space="0" w:color="auto"/>
              <w:left w:val="single" w:sz="4" w:space="0" w:color="auto"/>
              <w:bottom w:val="single" w:sz="4" w:space="0" w:color="auto"/>
              <w:right w:val="single" w:sz="4" w:space="0" w:color="auto"/>
            </w:tcBorders>
            <w:vAlign w:val="center"/>
            <w:hideMark/>
          </w:tcPr>
          <w:p w14:paraId="36CD428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13</w:t>
            </w:r>
          </w:p>
        </w:tc>
        <w:tc>
          <w:tcPr>
            <w:tcW w:w="298" w:type="pct"/>
            <w:tcBorders>
              <w:top w:val="single" w:sz="4" w:space="0" w:color="auto"/>
              <w:left w:val="single" w:sz="4" w:space="0" w:color="auto"/>
              <w:bottom w:val="single" w:sz="4" w:space="0" w:color="auto"/>
              <w:right w:val="single" w:sz="4" w:space="0" w:color="auto"/>
            </w:tcBorders>
            <w:vAlign w:val="center"/>
            <w:hideMark/>
          </w:tcPr>
          <w:p w14:paraId="7B7DF9A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50.0</w:t>
            </w:r>
          </w:p>
        </w:tc>
        <w:tc>
          <w:tcPr>
            <w:tcW w:w="421" w:type="pct"/>
            <w:vMerge w:val="restart"/>
            <w:tcBorders>
              <w:top w:val="single" w:sz="4" w:space="0" w:color="auto"/>
              <w:left w:val="single" w:sz="4" w:space="0" w:color="auto"/>
              <w:bottom w:val="double" w:sz="2" w:space="0" w:color="auto"/>
              <w:right w:val="thinThickSmallGap" w:sz="12" w:space="0" w:color="auto"/>
            </w:tcBorders>
            <w:vAlign w:val="center"/>
            <w:hideMark/>
          </w:tcPr>
          <w:p w14:paraId="2AE04A6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0.001*</w:t>
            </w: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7992075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w:t>
            </w:r>
          </w:p>
        </w:tc>
        <w:tc>
          <w:tcPr>
            <w:tcW w:w="320" w:type="pct"/>
            <w:tcBorders>
              <w:top w:val="single" w:sz="4" w:space="0" w:color="auto"/>
              <w:left w:val="single" w:sz="4" w:space="0" w:color="auto"/>
              <w:bottom w:val="single" w:sz="4" w:space="0" w:color="auto"/>
              <w:right w:val="single" w:sz="4" w:space="0" w:color="auto"/>
            </w:tcBorders>
            <w:vAlign w:val="center"/>
            <w:hideMark/>
          </w:tcPr>
          <w:p w14:paraId="72304C8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14.6</w:t>
            </w:r>
          </w:p>
        </w:tc>
        <w:tc>
          <w:tcPr>
            <w:tcW w:w="216" w:type="pct"/>
            <w:tcBorders>
              <w:top w:val="single" w:sz="4" w:space="0" w:color="auto"/>
              <w:left w:val="single" w:sz="4" w:space="0" w:color="auto"/>
              <w:bottom w:val="single" w:sz="4" w:space="0" w:color="auto"/>
              <w:right w:val="single" w:sz="4" w:space="0" w:color="auto"/>
            </w:tcBorders>
            <w:vAlign w:val="center"/>
            <w:hideMark/>
          </w:tcPr>
          <w:p w14:paraId="41F3B7D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3DDFCDB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DE43BA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35</w:t>
            </w:r>
          </w:p>
        </w:tc>
        <w:tc>
          <w:tcPr>
            <w:tcW w:w="298" w:type="pct"/>
            <w:tcBorders>
              <w:top w:val="single" w:sz="4" w:space="0" w:color="auto"/>
              <w:left w:val="single" w:sz="4" w:space="0" w:color="auto"/>
              <w:bottom w:val="single" w:sz="4" w:space="0" w:color="auto"/>
              <w:right w:val="single" w:sz="4" w:space="0" w:color="auto"/>
            </w:tcBorders>
            <w:vAlign w:val="center"/>
            <w:hideMark/>
          </w:tcPr>
          <w:p w14:paraId="47D047E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85.4</w:t>
            </w:r>
          </w:p>
        </w:tc>
        <w:tc>
          <w:tcPr>
            <w:tcW w:w="379" w:type="pct"/>
            <w:vMerge w:val="restart"/>
            <w:tcBorders>
              <w:top w:val="single" w:sz="4" w:space="0" w:color="auto"/>
              <w:left w:val="single" w:sz="4" w:space="0" w:color="auto"/>
              <w:bottom w:val="double" w:sz="2" w:space="0" w:color="auto"/>
              <w:right w:val="single" w:sz="4" w:space="0" w:color="auto"/>
            </w:tcBorders>
            <w:vAlign w:val="center"/>
            <w:hideMark/>
          </w:tcPr>
          <w:p w14:paraId="1C6386D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0.317</w:t>
            </w:r>
          </w:p>
        </w:tc>
      </w:tr>
      <w:tr w:rsidR="00C17F87" w:rsidRPr="0080767D" w14:paraId="6F342483" w14:textId="77777777" w:rsidTr="00C17F87">
        <w:trPr>
          <w:jc w:val="center"/>
        </w:trPr>
        <w:tc>
          <w:tcPr>
            <w:tcW w:w="523" w:type="pct"/>
            <w:tcBorders>
              <w:top w:val="single" w:sz="4" w:space="0" w:color="auto"/>
              <w:left w:val="single" w:sz="4" w:space="0" w:color="auto"/>
              <w:bottom w:val="double" w:sz="2" w:space="0" w:color="auto"/>
              <w:right w:val="single" w:sz="4" w:space="0" w:color="auto"/>
            </w:tcBorders>
            <w:vAlign w:val="center"/>
            <w:hideMark/>
          </w:tcPr>
          <w:p w14:paraId="10D12FCF"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single" w:sz="4" w:space="0" w:color="auto"/>
              <w:left w:val="single" w:sz="4" w:space="0" w:color="auto"/>
              <w:bottom w:val="double" w:sz="2" w:space="0" w:color="auto"/>
              <w:right w:val="single" w:sz="4" w:space="0" w:color="auto"/>
            </w:tcBorders>
            <w:vAlign w:val="center"/>
            <w:hideMark/>
          </w:tcPr>
          <w:p w14:paraId="4423E1B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double" w:sz="2" w:space="0" w:color="auto"/>
              <w:right w:val="single" w:sz="4" w:space="0" w:color="auto"/>
            </w:tcBorders>
            <w:vAlign w:val="center"/>
            <w:hideMark/>
          </w:tcPr>
          <w:p w14:paraId="2F96978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394" w:type="pct"/>
            <w:gridSpan w:val="2"/>
            <w:tcBorders>
              <w:top w:val="single" w:sz="4" w:space="0" w:color="auto"/>
              <w:left w:val="single" w:sz="4" w:space="0" w:color="auto"/>
              <w:bottom w:val="double" w:sz="2" w:space="0" w:color="auto"/>
              <w:right w:val="single" w:sz="4" w:space="0" w:color="auto"/>
            </w:tcBorders>
            <w:vAlign w:val="center"/>
            <w:hideMark/>
          </w:tcPr>
          <w:p w14:paraId="3F3ECC9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673A799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single" w:sz="4" w:space="0" w:color="auto"/>
              <w:left w:val="single" w:sz="4" w:space="0" w:color="auto"/>
              <w:bottom w:val="double" w:sz="2" w:space="0" w:color="auto"/>
              <w:right w:val="single" w:sz="4" w:space="0" w:color="auto"/>
            </w:tcBorders>
            <w:vAlign w:val="center"/>
            <w:hideMark/>
          </w:tcPr>
          <w:p w14:paraId="4957886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3E1966A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23</w:t>
            </w:r>
          </w:p>
        </w:tc>
        <w:tc>
          <w:tcPr>
            <w:tcW w:w="298" w:type="pct"/>
            <w:tcBorders>
              <w:top w:val="single" w:sz="4" w:space="0" w:color="auto"/>
              <w:left w:val="single" w:sz="4" w:space="0" w:color="auto"/>
              <w:bottom w:val="double" w:sz="2" w:space="0" w:color="auto"/>
              <w:right w:val="single" w:sz="4" w:space="0" w:color="auto"/>
            </w:tcBorders>
            <w:vAlign w:val="center"/>
            <w:hideMark/>
          </w:tcPr>
          <w:p w14:paraId="6F84298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100.0</w:t>
            </w:r>
          </w:p>
        </w:tc>
        <w:tc>
          <w:tcPr>
            <w:tcW w:w="421" w:type="pct"/>
            <w:vMerge/>
            <w:tcBorders>
              <w:top w:val="single" w:sz="4" w:space="0" w:color="auto"/>
              <w:left w:val="single" w:sz="4" w:space="0" w:color="auto"/>
              <w:bottom w:val="double" w:sz="2" w:space="0" w:color="auto"/>
              <w:right w:val="thinThickSmallGap" w:sz="12" w:space="0" w:color="auto"/>
            </w:tcBorders>
            <w:vAlign w:val="center"/>
            <w:hideMark/>
          </w:tcPr>
          <w:p w14:paraId="3C3ADCF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double" w:sz="2" w:space="0" w:color="auto"/>
              <w:right w:val="single" w:sz="4" w:space="0" w:color="auto"/>
            </w:tcBorders>
            <w:vAlign w:val="center"/>
            <w:hideMark/>
          </w:tcPr>
          <w:p w14:paraId="393CBCF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320" w:type="pct"/>
            <w:tcBorders>
              <w:top w:val="single" w:sz="4" w:space="0" w:color="auto"/>
              <w:left w:val="single" w:sz="4" w:space="0" w:color="auto"/>
              <w:bottom w:val="double" w:sz="2" w:space="0" w:color="auto"/>
              <w:right w:val="single" w:sz="4" w:space="0" w:color="auto"/>
            </w:tcBorders>
            <w:vAlign w:val="center"/>
            <w:hideMark/>
          </w:tcPr>
          <w:p w14:paraId="6A2913A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44E4176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double" w:sz="2" w:space="0" w:color="auto"/>
              <w:right w:val="single" w:sz="4" w:space="0" w:color="auto"/>
            </w:tcBorders>
            <w:vAlign w:val="center"/>
            <w:hideMark/>
          </w:tcPr>
          <w:p w14:paraId="7D61CE0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2C2A1B65"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12</w:t>
            </w:r>
          </w:p>
        </w:tc>
        <w:tc>
          <w:tcPr>
            <w:tcW w:w="298" w:type="pct"/>
            <w:tcBorders>
              <w:top w:val="single" w:sz="4" w:space="0" w:color="auto"/>
              <w:left w:val="single" w:sz="4" w:space="0" w:color="auto"/>
              <w:bottom w:val="double" w:sz="2" w:space="0" w:color="auto"/>
              <w:right w:val="single" w:sz="4" w:space="0" w:color="auto"/>
            </w:tcBorders>
            <w:vAlign w:val="center"/>
            <w:hideMark/>
          </w:tcPr>
          <w:p w14:paraId="6669A95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100.0</w:t>
            </w:r>
          </w:p>
        </w:tc>
        <w:tc>
          <w:tcPr>
            <w:tcW w:w="379" w:type="pct"/>
            <w:vMerge/>
            <w:tcBorders>
              <w:top w:val="single" w:sz="4" w:space="0" w:color="auto"/>
              <w:left w:val="single" w:sz="4" w:space="0" w:color="auto"/>
              <w:bottom w:val="double" w:sz="2" w:space="0" w:color="auto"/>
              <w:right w:val="single" w:sz="4" w:space="0" w:color="auto"/>
            </w:tcBorders>
            <w:vAlign w:val="center"/>
            <w:hideMark/>
          </w:tcPr>
          <w:p w14:paraId="7E932D0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C17F87" w:rsidRPr="0080767D" w14:paraId="0C440E01" w14:textId="77777777" w:rsidTr="00C17F87">
        <w:trPr>
          <w:jc w:val="center"/>
        </w:trPr>
        <w:tc>
          <w:tcPr>
            <w:tcW w:w="523" w:type="pct"/>
            <w:tcBorders>
              <w:top w:val="double" w:sz="2" w:space="0" w:color="auto"/>
              <w:left w:val="single" w:sz="4" w:space="0" w:color="auto"/>
              <w:bottom w:val="single" w:sz="4" w:space="0" w:color="auto"/>
              <w:right w:val="single" w:sz="4" w:space="0" w:color="auto"/>
            </w:tcBorders>
            <w:vAlign w:val="center"/>
            <w:hideMark/>
          </w:tcPr>
          <w:p w14:paraId="3E6998DF"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bottom w:val="single" w:sz="4" w:space="0" w:color="auto"/>
              <w:right w:val="single" w:sz="4" w:space="0" w:color="auto"/>
            </w:tcBorders>
            <w:vAlign w:val="center"/>
            <w:hideMark/>
          </w:tcPr>
          <w:p w14:paraId="741A706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Follow up</w:t>
            </w:r>
          </w:p>
        </w:tc>
        <w:tc>
          <w:tcPr>
            <w:tcW w:w="383" w:type="pct"/>
            <w:tcBorders>
              <w:top w:val="double" w:sz="2" w:space="0" w:color="auto"/>
              <w:left w:val="single" w:sz="4" w:space="0" w:color="auto"/>
              <w:bottom w:val="single" w:sz="4" w:space="0" w:color="auto"/>
              <w:right w:val="single" w:sz="4" w:space="0" w:color="auto"/>
            </w:tcBorders>
            <w:vAlign w:val="center"/>
            <w:hideMark/>
          </w:tcPr>
          <w:p w14:paraId="35575E5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12</w:t>
            </w:r>
          </w:p>
        </w:tc>
        <w:tc>
          <w:tcPr>
            <w:tcW w:w="394" w:type="pct"/>
            <w:gridSpan w:val="2"/>
            <w:tcBorders>
              <w:top w:val="double" w:sz="2" w:space="0" w:color="auto"/>
              <w:left w:val="single" w:sz="4" w:space="0" w:color="auto"/>
              <w:bottom w:val="single" w:sz="4" w:space="0" w:color="auto"/>
              <w:right w:val="single" w:sz="4" w:space="0" w:color="auto"/>
            </w:tcBorders>
            <w:vAlign w:val="center"/>
            <w:hideMark/>
          </w:tcPr>
          <w:p w14:paraId="73CADC2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46.1</w:t>
            </w:r>
          </w:p>
        </w:tc>
        <w:tc>
          <w:tcPr>
            <w:tcW w:w="216" w:type="pct"/>
            <w:tcBorders>
              <w:top w:val="double" w:sz="2" w:space="0" w:color="auto"/>
              <w:left w:val="single" w:sz="4" w:space="0" w:color="auto"/>
              <w:bottom w:val="single" w:sz="4" w:space="0" w:color="auto"/>
              <w:right w:val="single" w:sz="4" w:space="0" w:color="auto"/>
            </w:tcBorders>
            <w:vAlign w:val="center"/>
            <w:hideMark/>
          </w:tcPr>
          <w:p w14:paraId="486DFA33"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double" w:sz="2" w:space="0" w:color="auto"/>
              <w:left w:val="single" w:sz="4" w:space="0" w:color="auto"/>
              <w:bottom w:val="single" w:sz="4" w:space="0" w:color="auto"/>
              <w:right w:val="single" w:sz="4" w:space="0" w:color="auto"/>
            </w:tcBorders>
            <w:vAlign w:val="center"/>
            <w:hideMark/>
          </w:tcPr>
          <w:p w14:paraId="3E244B9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1174001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14</w:t>
            </w:r>
          </w:p>
        </w:tc>
        <w:tc>
          <w:tcPr>
            <w:tcW w:w="298" w:type="pct"/>
            <w:tcBorders>
              <w:top w:val="double" w:sz="2" w:space="0" w:color="auto"/>
              <w:left w:val="single" w:sz="4" w:space="0" w:color="auto"/>
              <w:bottom w:val="single" w:sz="4" w:space="0" w:color="auto"/>
              <w:right w:val="single" w:sz="4" w:space="0" w:color="auto"/>
            </w:tcBorders>
            <w:vAlign w:val="center"/>
            <w:hideMark/>
          </w:tcPr>
          <w:p w14:paraId="2A3493A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53.9</w:t>
            </w:r>
          </w:p>
        </w:tc>
        <w:tc>
          <w:tcPr>
            <w:tcW w:w="421" w:type="pct"/>
            <w:vMerge w:val="restart"/>
            <w:tcBorders>
              <w:top w:val="double" w:sz="2" w:space="0" w:color="auto"/>
              <w:left w:val="single" w:sz="4" w:space="0" w:color="auto"/>
              <w:bottom w:val="single" w:sz="4" w:space="0" w:color="auto"/>
              <w:right w:val="thinThickSmallGap" w:sz="12" w:space="0" w:color="auto"/>
            </w:tcBorders>
            <w:vAlign w:val="center"/>
            <w:hideMark/>
          </w:tcPr>
          <w:p w14:paraId="3E12307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0.001*</w:t>
            </w:r>
          </w:p>
        </w:tc>
        <w:tc>
          <w:tcPr>
            <w:tcW w:w="232" w:type="pct"/>
            <w:tcBorders>
              <w:top w:val="double" w:sz="2" w:space="0" w:color="auto"/>
              <w:left w:val="thinThickSmallGap" w:sz="12" w:space="0" w:color="auto"/>
              <w:bottom w:val="single" w:sz="4" w:space="0" w:color="auto"/>
              <w:right w:val="single" w:sz="4" w:space="0" w:color="auto"/>
            </w:tcBorders>
            <w:vAlign w:val="center"/>
            <w:hideMark/>
          </w:tcPr>
          <w:p w14:paraId="5AD9E5D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w:t>
            </w:r>
          </w:p>
        </w:tc>
        <w:tc>
          <w:tcPr>
            <w:tcW w:w="320" w:type="pct"/>
            <w:tcBorders>
              <w:top w:val="double" w:sz="2" w:space="0" w:color="auto"/>
              <w:left w:val="single" w:sz="4" w:space="0" w:color="auto"/>
              <w:bottom w:val="single" w:sz="4" w:space="0" w:color="auto"/>
              <w:right w:val="single" w:sz="4" w:space="0" w:color="auto"/>
            </w:tcBorders>
            <w:vAlign w:val="center"/>
            <w:hideMark/>
          </w:tcPr>
          <w:p w14:paraId="7452AA0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17.1</w:t>
            </w:r>
          </w:p>
        </w:tc>
        <w:tc>
          <w:tcPr>
            <w:tcW w:w="216" w:type="pct"/>
            <w:tcBorders>
              <w:top w:val="double" w:sz="2" w:space="0" w:color="auto"/>
              <w:left w:val="single" w:sz="4" w:space="0" w:color="auto"/>
              <w:bottom w:val="single" w:sz="4" w:space="0" w:color="auto"/>
              <w:right w:val="single" w:sz="4" w:space="0" w:color="auto"/>
            </w:tcBorders>
            <w:vAlign w:val="center"/>
            <w:hideMark/>
          </w:tcPr>
          <w:p w14:paraId="2251378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51" w:type="pct"/>
            <w:tcBorders>
              <w:top w:val="double" w:sz="2" w:space="0" w:color="auto"/>
              <w:left w:val="single" w:sz="4" w:space="0" w:color="auto"/>
              <w:bottom w:val="single" w:sz="4" w:space="0" w:color="auto"/>
              <w:right w:val="single" w:sz="4" w:space="0" w:color="auto"/>
            </w:tcBorders>
            <w:vAlign w:val="center"/>
            <w:hideMark/>
          </w:tcPr>
          <w:p w14:paraId="20CC8C1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62280C5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34</w:t>
            </w:r>
          </w:p>
        </w:tc>
        <w:tc>
          <w:tcPr>
            <w:tcW w:w="298" w:type="pct"/>
            <w:tcBorders>
              <w:top w:val="double" w:sz="2" w:space="0" w:color="auto"/>
              <w:left w:val="single" w:sz="4" w:space="0" w:color="auto"/>
              <w:bottom w:val="single" w:sz="4" w:space="0" w:color="auto"/>
              <w:right w:val="single" w:sz="4" w:space="0" w:color="auto"/>
            </w:tcBorders>
            <w:vAlign w:val="center"/>
            <w:hideMark/>
          </w:tcPr>
          <w:p w14:paraId="356EAE0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82.9</w:t>
            </w:r>
          </w:p>
        </w:tc>
        <w:tc>
          <w:tcPr>
            <w:tcW w:w="379" w:type="pct"/>
            <w:vMerge w:val="restart"/>
            <w:tcBorders>
              <w:top w:val="double" w:sz="2" w:space="0" w:color="auto"/>
              <w:left w:val="single" w:sz="4" w:space="0" w:color="auto"/>
              <w:bottom w:val="single" w:sz="4" w:space="0" w:color="auto"/>
              <w:right w:val="single" w:sz="4" w:space="0" w:color="auto"/>
            </w:tcBorders>
            <w:vAlign w:val="center"/>
            <w:hideMark/>
          </w:tcPr>
          <w:p w14:paraId="72178B3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0.329</w:t>
            </w:r>
          </w:p>
        </w:tc>
      </w:tr>
      <w:tr w:rsidR="00C17F87" w:rsidRPr="0080767D" w14:paraId="744F0741"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29D9F430"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double" w:sz="2" w:space="0" w:color="auto"/>
              <w:left w:val="single" w:sz="4" w:space="0" w:color="auto"/>
              <w:bottom w:val="single" w:sz="4" w:space="0" w:color="auto"/>
              <w:right w:val="single" w:sz="4" w:space="0" w:color="auto"/>
            </w:tcBorders>
            <w:vAlign w:val="center"/>
            <w:hideMark/>
          </w:tcPr>
          <w:p w14:paraId="2979954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3860955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394" w:type="pct"/>
            <w:gridSpan w:val="2"/>
            <w:tcBorders>
              <w:top w:val="single" w:sz="4" w:space="0" w:color="auto"/>
              <w:left w:val="single" w:sz="4" w:space="0" w:color="auto"/>
              <w:bottom w:val="single" w:sz="4" w:space="0" w:color="auto"/>
              <w:right w:val="single" w:sz="4" w:space="0" w:color="auto"/>
            </w:tcBorders>
            <w:vAlign w:val="center"/>
            <w:hideMark/>
          </w:tcPr>
          <w:p w14:paraId="6C4E0E8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99169A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w:t>
            </w:r>
          </w:p>
        </w:tc>
        <w:tc>
          <w:tcPr>
            <w:tcW w:w="251" w:type="pct"/>
            <w:tcBorders>
              <w:top w:val="single" w:sz="4" w:space="0" w:color="auto"/>
              <w:left w:val="single" w:sz="4" w:space="0" w:color="auto"/>
              <w:bottom w:val="single" w:sz="4" w:space="0" w:color="auto"/>
              <w:right w:val="single" w:sz="4" w:space="0" w:color="auto"/>
            </w:tcBorders>
            <w:vAlign w:val="center"/>
            <w:hideMark/>
          </w:tcPr>
          <w:p w14:paraId="2A8E0BB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4.3</w:t>
            </w:r>
          </w:p>
        </w:tc>
        <w:tc>
          <w:tcPr>
            <w:tcW w:w="216" w:type="pct"/>
            <w:tcBorders>
              <w:top w:val="single" w:sz="4" w:space="0" w:color="auto"/>
              <w:left w:val="single" w:sz="4" w:space="0" w:color="auto"/>
              <w:bottom w:val="single" w:sz="4" w:space="0" w:color="auto"/>
              <w:right w:val="single" w:sz="4" w:space="0" w:color="auto"/>
            </w:tcBorders>
            <w:vAlign w:val="center"/>
            <w:hideMark/>
          </w:tcPr>
          <w:p w14:paraId="26638D1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22</w:t>
            </w:r>
          </w:p>
        </w:tc>
        <w:tc>
          <w:tcPr>
            <w:tcW w:w="298" w:type="pct"/>
            <w:tcBorders>
              <w:top w:val="single" w:sz="4" w:space="0" w:color="auto"/>
              <w:left w:val="single" w:sz="4" w:space="0" w:color="auto"/>
              <w:bottom w:val="single" w:sz="4" w:space="0" w:color="auto"/>
              <w:right w:val="single" w:sz="4" w:space="0" w:color="auto"/>
            </w:tcBorders>
            <w:vAlign w:val="center"/>
            <w:hideMark/>
          </w:tcPr>
          <w:p w14:paraId="5427CA7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95.7</w:t>
            </w:r>
            <w:r w:rsidR="00C17F87" w:rsidRPr="0080767D">
              <w:rPr>
                <w:rFonts w:ascii="Times New Roman" w:hAnsi="Times New Roman" w:cs="Times New Roman"/>
                <w:sz w:val="14"/>
                <w:szCs w:val="14"/>
                <w:lang w:bidi="ar-EG"/>
              </w:rPr>
              <w:t xml:space="preserve"> </w:t>
            </w:r>
          </w:p>
        </w:tc>
        <w:tc>
          <w:tcPr>
            <w:tcW w:w="421" w:type="pct"/>
            <w:vMerge/>
            <w:tcBorders>
              <w:top w:val="double" w:sz="2" w:space="0" w:color="auto"/>
              <w:left w:val="single" w:sz="4" w:space="0" w:color="auto"/>
              <w:bottom w:val="single" w:sz="4" w:space="0" w:color="auto"/>
              <w:right w:val="thinThickSmallGap" w:sz="12" w:space="0" w:color="auto"/>
            </w:tcBorders>
            <w:vAlign w:val="center"/>
            <w:hideMark/>
          </w:tcPr>
          <w:p w14:paraId="158F631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38DA439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320" w:type="pct"/>
            <w:tcBorders>
              <w:top w:val="single" w:sz="4" w:space="0" w:color="auto"/>
              <w:left w:val="single" w:sz="4" w:space="0" w:color="auto"/>
              <w:bottom w:val="single" w:sz="4" w:space="0" w:color="auto"/>
              <w:right w:val="single" w:sz="4" w:space="0" w:color="auto"/>
            </w:tcBorders>
            <w:vAlign w:val="center"/>
            <w:hideMark/>
          </w:tcPr>
          <w:p w14:paraId="28602C4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C8FAEF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single" w:sz="4" w:space="0" w:color="auto"/>
              <w:right w:val="single" w:sz="4" w:space="0" w:color="auto"/>
            </w:tcBorders>
            <w:vAlign w:val="center"/>
            <w:hideMark/>
          </w:tcPr>
          <w:p w14:paraId="7F38B17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3CFC293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12</w:t>
            </w:r>
          </w:p>
        </w:tc>
        <w:tc>
          <w:tcPr>
            <w:tcW w:w="298" w:type="pct"/>
            <w:tcBorders>
              <w:top w:val="single" w:sz="4" w:space="0" w:color="auto"/>
              <w:left w:val="single" w:sz="4" w:space="0" w:color="auto"/>
              <w:bottom w:val="single" w:sz="4" w:space="0" w:color="auto"/>
              <w:right w:val="single" w:sz="4" w:space="0" w:color="auto"/>
            </w:tcBorders>
            <w:vAlign w:val="center"/>
            <w:hideMark/>
          </w:tcPr>
          <w:p w14:paraId="30C63C3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100.0</w:t>
            </w:r>
          </w:p>
        </w:tc>
        <w:tc>
          <w:tcPr>
            <w:tcW w:w="379" w:type="pct"/>
            <w:vMerge/>
            <w:tcBorders>
              <w:top w:val="double" w:sz="2" w:space="0" w:color="auto"/>
              <w:left w:val="single" w:sz="4" w:space="0" w:color="auto"/>
              <w:bottom w:val="single" w:sz="4" w:space="0" w:color="auto"/>
              <w:right w:val="single" w:sz="4" w:space="0" w:color="auto"/>
            </w:tcBorders>
            <w:vAlign w:val="center"/>
            <w:hideMark/>
          </w:tcPr>
          <w:p w14:paraId="4000A88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99473B" w:rsidRPr="0080767D" w14:paraId="3577EE77" w14:textId="77777777" w:rsidTr="00C17F87">
        <w:trPr>
          <w:jc w:val="center"/>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14:paraId="16D6473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b/>
                <w:bCs/>
                <w:sz w:val="14"/>
                <w:szCs w:val="14"/>
                <w:lang w:bidi="ar-EG"/>
              </w:rPr>
              <w:t>Milk</w:t>
            </w:r>
            <w:r w:rsidR="00C17F87" w:rsidRPr="0080767D">
              <w:rPr>
                <w:rFonts w:ascii="Times New Roman" w:hAnsi="Times New Roman" w:cs="Times New Roman"/>
                <w:b/>
                <w:bCs/>
                <w:sz w:val="14"/>
                <w:szCs w:val="14"/>
                <w:lang w:bidi="ar-EG"/>
              </w:rPr>
              <w:t xml:space="preserve"> &amp; </w:t>
            </w:r>
            <w:r w:rsidRPr="0080767D">
              <w:rPr>
                <w:rFonts w:ascii="Times New Roman" w:hAnsi="Times New Roman" w:cs="Times New Roman"/>
                <w:b/>
                <w:bCs/>
                <w:sz w:val="14"/>
                <w:szCs w:val="14"/>
                <w:lang w:bidi="ar-EG"/>
              </w:rPr>
              <w:t>milks products</w:t>
            </w:r>
            <w:r w:rsidR="00C17F87" w:rsidRPr="0080767D">
              <w:rPr>
                <w:rFonts w:ascii="Times New Roman" w:hAnsi="Times New Roman" w:cs="Times New Roman"/>
                <w:b/>
                <w:bCs/>
                <w:sz w:val="14"/>
                <w:szCs w:val="14"/>
                <w:lang w:bidi="ar-EG"/>
              </w:rPr>
              <w:t xml:space="preserve"> </w:t>
            </w:r>
          </w:p>
        </w:tc>
      </w:tr>
      <w:tr w:rsidR="00C17F87" w:rsidRPr="0080767D" w14:paraId="28B579AC"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55041602"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single" w:sz="4" w:space="0" w:color="auto"/>
              <w:left w:val="single" w:sz="4" w:space="0" w:color="auto"/>
              <w:bottom w:val="double" w:sz="2" w:space="0" w:color="auto"/>
              <w:right w:val="single" w:sz="4" w:space="0" w:color="auto"/>
            </w:tcBorders>
            <w:vAlign w:val="center"/>
            <w:hideMark/>
          </w:tcPr>
          <w:p w14:paraId="18CD2F3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Pre </w:t>
            </w:r>
          </w:p>
        </w:tc>
        <w:tc>
          <w:tcPr>
            <w:tcW w:w="383" w:type="pct"/>
            <w:tcBorders>
              <w:top w:val="single" w:sz="4" w:space="0" w:color="auto"/>
              <w:left w:val="single" w:sz="4" w:space="0" w:color="auto"/>
              <w:bottom w:val="single" w:sz="4" w:space="0" w:color="auto"/>
              <w:right w:val="single" w:sz="4" w:space="0" w:color="auto"/>
            </w:tcBorders>
            <w:vAlign w:val="center"/>
            <w:hideMark/>
          </w:tcPr>
          <w:p w14:paraId="1298CDF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0B230C3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365" w:type="pct"/>
            <w:gridSpan w:val="2"/>
            <w:tcBorders>
              <w:top w:val="single" w:sz="4" w:space="0" w:color="auto"/>
              <w:left w:val="single" w:sz="4" w:space="0" w:color="auto"/>
              <w:bottom w:val="single" w:sz="4" w:space="0" w:color="auto"/>
              <w:right w:val="single" w:sz="4" w:space="0" w:color="auto"/>
            </w:tcBorders>
            <w:vAlign w:val="center"/>
            <w:hideMark/>
          </w:tcPr>
          <w:p w14:paraId="5A97B73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3</w:t>
            </w:r>
          </w:p>
        </w:tc>
        <w:tc>
          <w:tcPr>
            <w:tcW w:w="251" w:type="pct"/>
            <w:tcBorders>
              <w:top w:val="single" w:sz="4" w:space="0" w:color="auto"/>
              <w:left w:val="single" w:sz="4" w:space="0" w:color="auto"/>
              <w:bottom w:val="single" w:sz="4" w:space="0" w:color="auto"/>
              <w:right w:val="single" w:sz="4" w:space="0" w:color="auto"/>
            </w:tcBorders>
            <w:vAlign w:val="center"/>
            <w:hideMark/>
          </w:tcPr>
          <w:p w14:paraId="095CF67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11.5</w:t>
            </w:r>
          </w:p>
        </w:tc>
        <w:tc>
          <w:tcPr>
            <w:tcW w:w="216" w:type="pct"/>
            <w:tcBorders>
              <w:top w:val="single" w:sz="4" w:space="0" w:color="auto"/>
              <w:left w:val="single" w:sz="4" w:space="0" w:color="auto"/>
              <w:bottom w:val="single" w:sz="4" w:space="0" w:color="auto"/>
              <w:right w:val="single" w:sz="4" w:space="0" w:color="auto"/>
            </w:tcBorders>
            <w:vAlign w:val="center"/>
            <w:hideMark/>
          </w:tcPr>
          <w:p w14:paraId="4E6867F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23</w:t>
            </w:r>
          </w:p>
        </w:tc>
        <w:tc>
          <w:tcPr>
            <w:tcW w:w="298" w:type="pct"/>
            <w:tcBorders>
              <w:top w:val="single" w:sz="4" w:space="0" w:color="auto"/>
              <w:left w:val="single" w:sz="4" w:space="0" w:color="auto"/>
              <w:bottom w:val="single" w:sz="4" w:space="0" w:color="auto"/>
              <w:right w:val="single" w:sz="4" w:space="0" w:color="auto"/>
            </w:tcBorders>
            <w:vAlign w:val="center"/>
            <w:hideMark/>
          </w:tcPr>
          <w:p w14:paraId="1669005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88.5</w:t>
            </w:r>
          </w:p>
        </w:tc>
        <w:tc>
          <w:tcPr>
            <w:tcW w:w="421" w:type="pct"/>
            <w:vMerge w:val="restart"/>
            <w:tcBorders>
              <w:top w:val="single" w:sz="4" w:space="0" w:color="auto"/>
              <w:left w:val="single" w:sz="4" w:space="0" w:color="auto"/>
              <w:bottom w:val="double" w:sz="2" w:space="0" w:color="auto"/>
              <w:right w:val="thinThickSmallGap" w:sz="12" w:space="0" w:color="auto"/>
            </w:tcBorders>
            <w:vAlign w:val="center"/>
            <w:hideMark/>
          </w:tcPr>
          <w:p w14:paraId="553ED76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0.018*</w:t>
            </w: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66D992E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w:t>
            </w:r>
          </w:p>
        </w:tc>
        <w:tc>
          <w:tcPr>
            <w:tcW w:w="320" w:type="pct"/>
            <w:tcBorders>
              <w:top w:val="single" w:sz="4" w:space="0" w:color="auto"/>
              <w:left w:val="single" w:sz="4" w:space="0" w:color="auto"/>
              <w:bottom w:val="single" w:sz="4" w:space="0" w:color="auto"/>
              <w:right w:val="single" w:sz="4" w:space="0" w:color="auto"/>
            </w:tcBorders>
            <w:vAlign w:val="center"/>
            <w:hideMark/>
          </w:tcPr>
          <w:p w14:paraId="43E5B2F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2.6</w:t>
            </w:r>
          </w:p>
        </w:tc>
        <w:tc>
          <w:tcPr>
            <w:tcW w:w="216" w:type="pct"/>
            <w:tcBorders>
              <w:top w:val="single" w:sz="4" w:space="0" w:color="auto"/>
              <w:left w:val="single" w:sz="4" w:space="0" w:color="auto"/>
              <w:bottom w:val="single" w:sz="4" w:space="0" w:color="auto"/>
              <w:right w:val="single" w:sz="4" w:space="0" w:color="auto"/>
            </w:tcBorders>
            <w:vAlign w:val="center"/>
            <w:hideMark/>
          </w:tcPr>
          <w:p w14:paraId="5E104C2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w:t>
            </w:r>
          </w:p>
        </w:tc>
        <w:tc>
          <w:tcPr>
            <w:tcW w:w="251" w:type="pct"/>
            <w:tcBorders>
              <w:top w:val="single" w:sz="4" w:space="0" w:color="auto"/>
              <w:left w:val="single" w:sz="4" w:space="0" w:color="auto"/>
              <w:bottom w:val="single" w:sz="4" w:space="0" w:color="auto"/>
              <w:right w:val="single" w:sz="4" w:space="0" w:color="auto"/>
            </w:tcBorders>
            <w:vAlign w:val="center"/>
            <w:hideMark/>
          </w:tcPr>
          <w:p w14:paraId="32476A5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 20.5</w:t>
            </w:r>
          </w:p>
        </w:tc>
        <w:tc>
          <w:tcPr>
            <w:tcW w:w="216" w:type="pct"/>
            <w:tcBorders>
              <w:top w:val="single" w:sz="4" w:space="0" w:color="auto"/>
              <w:left w:val="single" w:sz="4" w:space="0" w:color="auto"/>
              <w:bottom w:val="single" w:sz="4" w:space="0" w:color="auto"/>
              <w:right w:val="single" w:sz="4" w:space="0" w:color="auto"/>
            </w:tcBorders>
            <w:vAlign w:val="center"/>
            <w:hideMark/>
          </w:tcPr>
          <w:p w14:paraId="78C8299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30</w:t>
            </w:r>
          </w:p>
        </w:tc>
        <w:tc>
          <w:tcPr>
            <w:tcW w:w="298" w:type="pct"/>
            <w:tcBorders>
              <w:top w:val="single" w:sz="4" w:space="0" w:color="auto"/>
              <w:left w:val="single" w:sz="4" w:space="0" w:color="auto"/>
              <w:bottom w:val="single" w:sz="4" w:space="0" w:color="auto"/>
              <w:right w:val="single" w:sz="4" w:space="0" w:color="auto"/>
            </w:tcBorders>
            <w:vAlign w:val="center"/>
            <w:hideMark/>
          </w:tcPr>
          <w:p w14:paraId="31F1058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76.9</w:t>
            </w:r>
          </w:p>
        </w:tc>
        <w:tc>
          <w:tcPr>
            <w:tcW w:w="379" w:type="pct"/>
            <w:vMerge w:val="restart"/>
            <w:tcBorders>
              <w:top w:val="single" w:sz="4" w:space="0" w:color="auto"/>
              <w:left w:val="single" w:sz="4" w:space="0" w:color="auto"/>
              <w:bottom w:val="double" w:sz="2" w:space="0" w:color="auto"/>
              <w:right w:val="single" w:sz="4" w:space="0" w:color="auto"/>
            </w:tcBorders>
            <w:vAlign w:val="center"/>
            <w:hideMark/>
          </w:tcPr>
          <w:p w14:paraId="066D432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0.004*</w:t>
            </w:r>
          </w:p>
        </w:tc>
      </w:tr>
      <w:tr w:rsidR="00C17F87" w:rsidRPr="0080767D" w14:paraId="42CD9F53" w14:textId="77777777" w:rsidTr="00C17F87">
        <w:trPr>
          <w:jc w:val="center"/>
        </w:trPr>
        <w:tc>
          <w:tcPr>
            <w:tcW w:w="523" w:type="pct"/>
            <w:tcBorders>
              <w:top w:val="single" w:sz="4" w:space="0" w:color="auto"/>
              <w:left w:val="single" w:sz="4" w:space="0" w:color="auto"/>
              <w:bottom w:val="double" w:sz="2" w:space="0" w:color="auto"/>
              <w:right w:val="single" w:sz="4" w:space="0" w:color="auto"/>
            </w:tcBorders>
            <w:vAlign w:val="center"/>
            <w:hideMark/>
          </w:tcPr>
          <w:p w14:paraId="55097ACC"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single" w:sz="4" w:space="0" w:color="auto"/>
              <w:left w:val="single" w:sz="4" w:space="0" w:color="auto"/>
              <w:bottom w:val="double" w:sz="2" w:space="0" w:color="auto"/>
              <w:right w:val="single" w:sz="4" w:space="0" w:color="auto"/>
            </w:tcBorders>
            <w:vAlign w:val="center"/>
            <w:hideMark/>
          </w:tcPr>
          <w:p w14:paraId="67B8D09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double" w:sz="2" w:space="0" w:color="auto"/>
              <w:right w:val="single" w:sz="4" w:space="0" w:color="auto"/>
            </w:tcBorders>
            <w:vAlign w:val="center"/>
            <w:hideMark/>
          </w:tcPr>
          <w:p w14:paraId="3827A4B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w:t>
            </w:r>
          </w:p>
        </w:tc>
        <w:tc>
          <w:tcPr>
            <w:tcW w:w="245" w:type="pct"/>
            <w:tcBorders>
              <w:top w:val="single" w:sz="4" w:space="0" w:color="auto"/>
              <w:left w:val="single" w:sz="4" w:space="0" w:color="auto"/>
              <w:bottom w:val="double" w:sz="2" w:space="0" w:color="auto"/>
              <w:right w:val="single" w:sz="4" w:space="0" w:color="auto"/>
            </w:tcBorders>
            <w:vAlign w:val="center"/>
            <w:hideMark/>
          </w:tcPr>
          <w:p w14:paraId="63E8167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9.1</w:t>
            </w:r>
          </w:p>
        </w:tc>
        <w:tc>
          <w:tcPr>
            <w:tcW w:w="365" w:type="pct"/>
            <w:gridSpan w:val="2"/>
            <w:tcBorders>
              <w:top w:val="single" w:sz="4" w:space="0" w:color="auto"/>
              <w:left w:val="single" w:sz="4" w:space="0" w:color="auto"/>
              <w:bottom w:val="double" w:sz="2" w:space="0" w:color="auto"/>
              <w:right w:val="single" w:sz="4" w:space="0" w:color="auto"/>
            </w:tcBorders>
            <w:vAlign w:val="center"/>
            <w:hideMark/>
          </w:tcPr>
          <w:p w14:paraId="59B1CBD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w:t>
            </w:r>
          </w:p>
        </w:tc>
        <w:tc>
          <w:tcPr>
            <w:tcW w:w="251" w:type="pct"/>
            <w:tcBorders>
              <w:top w:val="single" w:sz="4" w:space="0" w:color="auto"/>
              <w:left w:val="single" w:sz="4" w:space="0" w:color="auto"/>
              <w:bottom w:val="double" w:sz="2" w:space="0" w:color="auto"/>
              <w:right w:val="single" w:sz="4" w:space="0" w:color="auto"/>
            </w:tcBorders>
            <w:vAlign w:val="center"/>
            <w:hideMark/>
          </w:tcPr>
          <w:p w14:paraId="14E5A1F8" w14:textId="77777777" w:rsidR="0099473B" w:rsidRPr="0080767D" w:rsidRDefault="00C17F87"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 </w:t>
            </w:r>
            <w:r w:rsidR="0099473B" w:rsidRPr="0080767D">
              <w:rPr>
                <w:rFonts w:ascii="Times New Roman" w:hAnsi="Times New Roman" w:cs="Times New Roman"/>
                <w:sz w:val="14"/>
                <w:szCs w:val="14"/>
                <w:lang w:bidi="ar-EG"/>
              </w:rPr>
              <w:t>36.4</w:t>
            </w:r>
          </w:p>
        </w:tc>
        <w:tc>
          <w:tcPr>
            <w:tcW w:w="216" w:type="pct"/>
            <w:tcBorders>
              <w:top w:val="single" w:sz="4" w:space="0" w:color="auto"/>
              <w:left w:val="single" w:sz="4" w:space="0" w:color="auto"/>
              <w:bottom w:val="double" w:sz="2" w:space="0" w:color="auto"/>
              <w:right w:val="single" w:sz="4" w:space="0" w:color="auto"/>
            </w:tcBorders>
            <w:vAlign w:val="center"/>
            <w:hideMark/>
          </w:tcPr>
          <w:p w14:paraId="488356A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12</w:t>
            </w:r>
          </w:p>
        </w:tc>
        <w:tc>
          <w:tcPr>
            <w:tcW w:w="298" w:type="pct"/>
            <w:tcBorders>
              <w:top w:val="single" w:sz="4" w:space="0" w:color="auto"/>
              <w:left w:val="single" w:sz="4" w:space="0" w:color="auto"/>
              <w:bottom w:val="double" w:sz="2" w:space="0" w:color="auto"/>
              <w:right w:val="single" w:sz="4" w:space="0" w:color="auto"/>
            </w:tcBorders>
            <w:vAlign w:val="center"/>
            <w:hideMark/>
          </w:tcPr>
          <w:p w14:paraId="71A0EB6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54.5</w:t>
            </w:r>
          </w:p>
        </w:tc>
        <w:tc>
          <w:tcPr>
            <w:tcW w:w="421" w:type="pct"/>
            <w:vMerge/>
            <w:tcBorders>
              <w:top w:val="single" w:sz="4" w:space="0" w:color="auto"/>
              <w:left w:val="single" w:sz="4" w:space="0" w:color="auto"/>
              <w:bottom w:val="double" w:sz="2" w:space="0" w:color="auto"/>
              <w:right w:val="thinThickSmallGap" w:sz="12" w:space="0" w:color="auto"/>
            </w:tcBorders>
            <w:vAlign w:val="center"/>
            <w:hideMark/>
          </w:tcPr>
          <w:p w14:paraId="4574F13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double" w:sz="2" w:space="0" w:color="auto"/>
              <w:right w:val="single" w:sz="4" w:space="0" w:color="auto"/>
            </w:tcBorders>
            <w:vAlign w:val="center"/>
            <w:hideMark/>
          </w:tcPr>
          <w:p w14:paraId="3255C5F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320" w:type="pct"/>
            <w:tcBorders>
              <w:top w:val="single" w:sz="4" w:space="0" w:color="auto"/>
              <w:left w:val="single" w:sz="4" w:space="0" w:color="auto"/>
              <w:bottom w:val="double" w:sz="2" w:space="0" w:color="auto"/>
              <w:right w:val="single" w:sz="4" w:space="0" w:color="auto"/>
            </w:tcBorders>
            <w:vAlign w:val="center"/>
            <w:hideMark/>
          </w:tcPr>
          <w:p w14:paraId="1F991E9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5036D8E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8</w:t>
            </w:r>
          </w:p>
        </w:tc>
        <w:tc>
          <w:tcPr>
            <w:tcW w:w="251" w:type="pct"/>
            <w:tcBorders>
              <w:top w:val="single" w:sz="4" w:space="0" w:color="auto"/>
              <w:left w:val="single" w:sz="4" w:space="0" w:color="auto"/>
              <w:bottom w:val="double" w:sz="2" w:space="0" w:color="auto"/>
              <w:right w:val="single" w:sz="4" w:space="0" w:color="auto"/>
            </w:tcBorders>
            <w:vAlign w:val="center"/>
            <w:hideMark/>
          </w:tcPr>
          <w:p w14:paraId="632CC8A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72.7</w:t>
            </w:r>
          </w:p>
        </w:tc>
        <w:tc>
          <w:tcPr>
            <w:tcW w:w="216" w:type="pct"/>
            <w:tcBorders>
              <w:top w:val="single" w:sz="4" w:space="0" w:color="auto"/>
              <w:left w:val="single" w:sz="4" w:space="0" w:color="auto"/>
              <w:bottom w:val="double" w:sz="2" w:space="0" w:color="auto"/>
              <w:right w:val="single" w:sz="4" w:space="0" w:color="auto"/>
            </w:tcBorders>
            <w:vAlign w:val="center"/>
            <w:hideMark/>
          </w:tcPr>
          <w:p w14:paraId="481B60C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3</w:t>
            </w:r>
          </w:p>
        </w:tc>
        <w:tc>
          <w:tcPr>
            <w:tcW w:w="298" w:type="pct"/>
            <w:tcBorders>
              <w:top w:val="single" w:sz="4" w:space="0" w:color="auto"/>
              <w:left w:val="single" w:sz="4" w:space="0" w:color="auto"/>
              <w:bottom w:val="double" w:sz="2" w:space="0" w:color="auto"/>
              <w:right w:val="single" w:sz="4" w:space="0" w:color="auto"/>
            </w:tcBorders>
            <w:vAlign w:val="center"/>
            <w:hideMark/>
          </w:tcPr>
          <w:p w14:paraId="5D5B7FA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27.3</w:t>
            </w:r>
          </w:p>
        </w:tc>
        <w:tc>
          <w:tcPr>
            <w:tcW w:w="379" w:type="pct"/>
            <w:vMerge/>
            <w:tcBorders>
              <w:top w:val="single" w:sz="4" w:space="0" w:color="auto"/>
              <w:left w:val="single" w:sz="4" w:space="0" w:color="auto"/>
              <w:bottom w:val="double" w:sz="2" w:space="0" w:color="auto"/>
              <w:right w:val="single" w:sz="4" w:space="0" w:color="auto"/>
            </w:tcBorders>
            <w:vAlign w:val="center"/>
            <w:hideMark/>
          </w:tcPr>
          <w:p w14:paraId="1A3D756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C17F87" w:rsidRPr="0080767D" w14:paraId="63DFD783" w14:textId="77777777" w:rsidTr="00C17F87">
        <w:trPr>
          <w:jc w:val="center"/>
        </w:trPr>
        <w:tc>
          <w:tcPr>
            <w:tcW w:w="523" w:type="pct"/>
            <w:tcBorders>
              <w:top w:val="double" w:sz="2" w:space="0" w:color="auto"/>
              <w:left w:val="single" w:sz="4" w:space="0" w:color="auto"/>
              <w:bottom w:val="single" w:sz="4" w:space="0" w:color="auto"/>
              <w:right w:val="single" w:sz="4" w:space="0" w:color="auto"/>
            </w:tcBorders>
            <w:vAlign w:val="center"/>
            <w:hideMark/>
          </w:tcPr>
          <w:p w14:paraId="656601C0"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bottom w:val="single" w:sz="4" w:space="0" w:color="auto"/>
              <w:right w:val="single" w:sz="4" w:space="0" w:color="auto"/>
            </w:tcBorders>
            <w:vAlign w:val="center"/>
            <w:hideMark/>
          </w:tcPr>
          <w:p w14:paraId="155E115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Follow up</w:t>
            </w:r>
          </w:p>
        </w:tc>
        <w:tc>
          <w:tcPr>
            <w:tcW w:w="383" w:type="pct"/>
            <w:tcBorders>
              <w:top w:val="double" w:sz="2" w:space="0" w:color="auto"/>
              <w:left w:val="single" w:sz="4" w:space="0" w:color="auto"/>
              <w:bottom w:val="single" w:sz="4" w:space="0" w:color="auto"/>
              <w:right w:val="single" w:sz="4" w:space="0" w:color="auto"/>
            </w:tcBorders>
            <w:vAlign w:val="center"/>
            <w:hideMark/>
          </w:tcPr>
          <w:p w14:paraId="54CC3AB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39F4EE2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365" w:type="pct"/>
            <w:gridSpan w:val="2"/>
            <w:tcBorders>
              <w:top w:val="double" w:sz="2" w:space="0" w:color="auto"/>
              <w:left w:val="single" w:sz="4" w:space="0" w:color="auto"/>
              <w:bottom w:val="single" w:sz="4" w:space="0" w:color="auto"/>
              <w:right w:val="single" w:sz="4" w:space="0" w:color="auto"/>
            </w:tcBorders>
            <w:vAlign w:val="center"/>
            <w:hideMark/>
          </w:tcPr>
          <w:p w14:paraId="0460EAB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4</w:t>
            </w:r>
          </w:p>
        </w:tc>
        <w:tc>
          <w:tcPr>
            <w:tcW w:w="251" w:type="pct"/>
            <w:tcBorders>
              <w:top w:val="double" w:sz="2" w:space="0" w:color="auto"/>
              <w:left w:val="single" w:sz="4" w:space="0" w:color="auto"/>
              <w:bottom w:val="single" w:sz="4" w:space="0" w:color="auto"/>
              <w:right w:val="single" w:sz="4" w:space="0" w:color="auto"/>
            </w:tcBorders>
            <w:vAlign w:val="center"/>
            <w:hideMark/>
          </w:tcPr>
          <w:p w14:paraId="1519503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14.8</w:t>
            </w:r>
          </w:p>
        </w:tc>
        <w:tc>
          <w:tcPr>
            <w:tcW w:w="216" w:type="pct"/>
            <w:tcBorders>
              <w:top w:val="double" w:sz="2" w:space="0" w:color="auto"/>
              <w:left w:val="single" w:sz="4" w:space="0" w:color="auto"/>
              <w:bottom w:val="single" w:sz="4" w:space="0" w:color="auto"/>
              <w:right w:val="single" w:sz="4" w:space="0" w:color="auto"/>
            </w:tcBorders>
            <w:vAlign w:val="center"/>
            <w:hideMark/>
          </w:tcPr>
          <w:p w14:paraId="072615E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23</w:t>
            </w:r>
          </w:p>
        </w:tc>
        <w:tc>
          <w:tcPr>
            <w:tcW w:w="298" w:type="pct"/>
            <w:tcBorders>
              <w:top w:val="double" w:sz="2" w:space="0" w:color="auto"/>
              <w:left w:val="single" w:sz="4" w:space="0" w:color="auto"/>
              <w:bottom w:val="single" w:sz="4" w:space="0" w:color="auto"/>
              <w:right w:val="single" w:sz="4" w:space="0" w:color="auto"/>
            </w:tcBorders>
            <w:vAlign w:val="center"/>
            <w:hideMark/>
          </w:tcPr>
          <w:p w14:paraId="5B224DC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85.2</w:t>
            </w:r>
          </w:p>
        </w:tc>
        <w:tc>
          <w:tcPr>
            <w:tcW w:w="421" w:type="pct"/>
            <w:vMerge w:val="restart"/>
            <w:tcBorders>
              <w:top w:val="double" w:sz="2" w:space="0" w:color="auto"/>
              <w:left w:val="single" w:sz="4" w:space="0" w:color="auto"/>
              <w:bottom w:val="single" w:sz="4" w:space="0" w:color="auto"/>
              <w:right w:val="thinThickSmallGap" w:sz="12" w:space="0" w:color="auto"/>
            </w:tcBorders>
            <w:vAlign w:val="center"/>
            <w:hideMark/>
          </w:tcPr>
          <w:p w14:paraId="4E0E9A7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0.073</w:t>
            </w:r>
          </w:p>
        </w:tc>
        <w:tc>
          <w:tcPr>
            <w:tcW w:w="232" w:type="pct"/>
            <w:tcBorders>
              <w:top w:val="double" w:sz="2" w:space="0" w:color="auto"/>
              <w:left w:val="thinThickSmallGap" w:sz="12" w:space="0" w:color="auto"/>
              <w:bottom w:val="single" w:sz="4" w:space="0" w:color="auto"/>
              <w:right w:val="single" w:sz="4" w:space="0" w:color="auto"/>
            </w:tcBorders>
            <w:vAlign w:val="center"/>
            <w:hideMark/>
          </w:tcPr>
          <w:p w14:paraId="2149AD6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w:t>
            </w:r>
          </w:p>
        </w:tc>
        <w:tc>
          <w:tcPr>
            <w:tcW w:w="320" w:type="pct"/>
            <w:tcBorders>
              <w:top w:val="double" w:sz="2" w:space="0" w:color="auto"/>
              <w:left w:val="single" w:sz="4" w:space="0" w:color="auto"/>
              <w:bottom w:val="single" w:sz="4" w:space="0" w:color="auto"/>
              <w:right w:val="single" w:sz="4" w:space="0" w:color="auto"/>
            </w:tcBorders>
            <w:vAlign w:val="center"/>
            <w:hideMark/>
          </w:tcPr>
          <w:p w14:paraId="228D921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5.1</w:t>
            </w:r>
          </w:p>
        </w:tc>
        <w:tc>
          <w:tcPr>
            <w:tcW w:w="216" w:type="pct"/>
            <w:tcBorders>
              <w:top w:val="double" w:sz="2" w:space="0" w:color="auto"/>
              <w:left w:val="single" w:sz="4" w:space="0" w:color="auto"/>
              <w:bottom w:val="single" w:sz="4" w:space="0" w:color="auto"/>
              <w:right w:val="single" w:sz="4" w:space="0" w:color="auto"/>
            </w:tcBorders>
            <w:vAlign w:val="center"/>
            <w:hideMark/>
          </w:tcPr>
          <w:p w14:paraId="2C2A887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w:t>
            </w:r>
          </w:p>
        </w:tc>
        <w:tc>
          <w:tcPr>
            <w:tcW w:w="251" w:type="pct"/>
            <w:tcBorders>
              <w:top w:val="double" w:sz="2" w:space="0" w:color="auto"/>
              <w:left w:val="single" w:sz="4" w:space="0" w:color="auto"/>
              <w:bottom w:val="single" w:sz="4" w:space="0" w:color="auto"/>
              <w:right w:val="single" w:sz="4" w:space="0" w:color="auto"/>
            </w:tcBorders>
            <w:vAlign w:val="center"/>
            <w:hideMark/>
          </w:tcPr>
          <w:p w14:paraId="76C2570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20.5</w:t>
            </w:r>
          </w:p>
        </w:tc>
        <w:tc>
          <w:tcPr>
            <w:tcW w:w="216" w:type="pct"/>
            <w:tcBorders>
              <w:top w:val="double" w:sz="2" w:space="0" w:color="auto"/>
              <w:left w:val="single" w:sz="4" w:space="0" w:color="auto"/>
              <w:bottom w:val="single" w:sz="4" w:space="0" w:color="auto"/>
              <w:right w:val="single" w:sz="4" w:space="0" w:color="auto"/>
            </w:tcBorders>
            <w:vAlign w:val="center"/>
            <w:hideMark/>
          </w:tcPr>
          <w:p w14:paraId="1892B0C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29</w:t>
            </w:r>
          </w:p>
        </w:tc>
        <w:tc>
          <w:tcPr>
            <w:tcW w:w="298" w:type="pct"/>
            <w:tcBorders>
              <w:top w:val="double" w:sz="2" w:space="0" w:color="auto"/>
              <w:left w:val="single" w:sz="4" w:space="0" w:color="auto"/>
              <w:bottom w:val="single" w:sz="4" w:space="0" w:color="auto"/>
              <w:right w:val="single" w:sz="4" w:space="0" w:color="auto"/>
            </w:tcBorders>
            <w:vAlign w:val="center"/>
            <w:hideMark/>
          </w:tcPr>
          <w:p w14:paraId="4E9432A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74.4</w:t>
            </w:r>
          </w:p>
        </w:tc>
        <w:tc>
          <w:tcPr>
            <w:tcW w:w="379" w:type="pct"/>
            <w:vMerge w:val="restart"/>
            <w:tcBorders>
              <w:top w:val="double" w:sz="2" w:space="0" w:color="auto"/>
              <w:left w:val="single" w:sz="4" w:space="0" w:color="auto"/>
              <w:bottom w:val="single" w:sz="4" w:space="0" w:color="auto"/>
              <w:right w:val="single" w:sz="4" w:space="0" w:color="auto"/>
            </w:tcBorders>
            <w:vAlign w:val="center"/>
            <w:hideMark/>
          </w:tcPr>
          <w:p w14:paraId="26674C1E" w14:textId="77777777" w:rsidR="0099473B" w:rsidRPr="0080767D" w:rsidRDefault="00C17F87"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 </w:t>
            </w:r>
            <w:r w:rsidR="0099473B" w:rsidRPr="0080767D">
              <w:rPr>
                <w:rFonts w:ascii="Times New Roman" w:hAnsi="Times New Roman" w:cs="Times New Roman"/>
                <w:sz w:val="14"/>
                <w:szCs w:val="14"/>
                <w:lang w:bidi="ar-EG"/>
              </w:rPr>
              <w:t>0.017*</w:t>
            </w:r>
          </w:p>
        </w:tc>
      </w:tr>
      <w:tr w:rsidR="00C17F87" w:rsidRPr="0080767D" w14:paraId="7DBEB033"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hideMark/>
          </w:tcPr>
          <w:p w14:paraId="1D5BBAC6"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top w:val="double" w:sz="2" w:space="0" w:color="auto"/>
              <w:left w:val="single" w:sz="4" w:space="0" w:color="auto"/>
              <w:bottom w:val="single" w:sz="4" w:space="0" w:color="auto"/>
              <w:right w:val="single" w:sz="4" w:space="0" w:color="auto"/>
            </w:tcBorders>
            <w:vAlign w:val="center"/>
            <w:hideMark/>
          </w:tcPr>
          <w:p w14:paraId="6318ECE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hideMark/>
          </w:tcPr>
          <w:p w14:paraId="4E457C3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w:t>
            </w:r>
          </w:p>
        </w:tc>
        <w:tc>
          <w:tcPr>
            <w:tcW w:w="245" w:type="pct"/>
            <w:tcBorders>
              <w:top w:val="single" w:sz="4" w:space="0" w:color="auto"/>
              <w:left w:val="single" w:sz="4" w:space="0" w:color="auto"/>
              <w:bottom w:val="single" w:sz="4" w:space="0" w:color="auto"/>
              <w:right w:val="single" w:sz="4" w:space="0" w:color="auto"/>
            </w:tcBorders>
            <w:vAlign w:val="center"/>
            <w:hideMark/>
          </w:tcPr>
          <w:p w14:paraId="5ABB0E1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9.5</w:t>
            </w:r>
          </w:p>
        </w:tc>
        <w:tc>
          <w:tcPr>
            <w:tcW w:w="365" w:type="pct"/>
            <w:gridSpan w:val="2"/>
            <w:tcBorders>
              <w:top w:val="single" w:sz="4" w:space="0" w:color="auto"/>
              <w:left w:val="single" w:sz="4" w:space="0" w:color="auto"/>
              <w:bottom w:val="single" w:sz="4" w:space="0" w:color="auto"/>
              <w:right w:val="single" w:sz="4" w:space="0" w:color="auto"/>
            </w:tcBorders>
            <w:vAlign w:val="center"/>
            <w:hideMark/>
          </w:tcPr>
          <w:p w14:paraId="5518667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7</w:t>
            </w:r>
          </w:p>
        </w:tc>
        <w:tc>
          <w:tcPr>
            <w:tcW w:w="251" w:type="pct"/>
            <w:tcBorders>
              <w:top w:val="single" w:sz="4" w:space="0" w:color="auto"/>
              <w:left w:val="single" w:sz="4" w:space="0" w:color="auto"/>
              <w:bottom w:val="single" w:sz="4" w:space="0" w:color="auto"/>
              <w:right w:val="single" w:sz="4" w:space="0" w:color="auto"/>
            </w:tcBorders>
            <w:vAlign w:val="center"/>
            <w:hideMark/>
          </w:tcPr>
          <w:p w14:paraId="241FC27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33.3</w:t>
            </w:r>
          </w:p>
        </w:tc>
        <w:tc>
          <w:tcPr>
            <w:tcW w:w="216" w:type="pct"/>
            <w:tcBorders>
              <w:top w:val="single" w:sz="4" w:space="0" w:color="auto"/>
              <w:left w:val="single" w:sz="4" w:space="0" w:color="auto"/>
              <w:bottom w:val="single" w:sz="4" w:space="0" w:color="auto"/>
              <w:right w:val="single" w:sz="4" w:space="0" w:color="auto"/>
            </w:tcBorders>
            <w:vAlign w:val="center"/>
            <w:hideMark/>
          </w:tcPr>
          <w:p w14:paraId="717423E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12</w:t>
            </w:r>
          </w:p>
        </w:tc>
        <w:tc>
          <w:tcPr>
            <w:tcW w:w="298" w:type="pct"/>
            <w:tcBorders>
              <w:top w:val="single" w:sz="4" w:space="0" w:color="auto"/>
              <w:left w:val="single" w:sz="4" w:space="0" w:color="auto"/>
              <w:bottom w:val="single" w:sz="4" w:space="0" w:color="auto"/>
              <w:right w:val="single" w:sz="4" w:space="0" w:color="auto"/>
            </w:tcBorders>
            <w:vAlign w:val="center"/>
            <w:hideMark/>
          </w:tcPr>
          <w:p w14:paraId="0F92122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57.1</w:t>
            </w:r>
          </w:p>
        </w:tc>
        <w:tc>
          <w:tcPr>
            <w:tcW w:w="421" w:type="pct"/>
            <w:vMerge/>
            <w:tcBorders>
              <w:top w:val="double" w:sz="2" w:space="0" w:color="auto"/>
              <w:left w:val="single" w:sz="4" w:space="0" w:color="auto"/>
              <w:bottom w:val="single" w:sz="4" w:space="0" w:color="auto"/>
              <w:right w:val="thinThickSmallGap" w:sz="12" w:space="0" w:color="auto"/>
            </w:tcBorders>
            <w:vAlign w:val="center"/>
            <w:hideMark/>
          </w:tcPr>
          <w:p w14:paraId="71CE8BA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hideMark/>
          </w:tcPr>
          <w:p w14:paraId="1BCF5AD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w:t>
            </w:r>
          </w:p>
        </w:tc>
        <w:tc>
          <w:tcPr>
            <w:tcW w:w="320" w:type="pct"/>
            <w:tcBorders>
              <w:top w:val="single" w:sz="4" w:space="0" w:color="auto"/>
              <w:left w:val="single" w:sz="4" w:space="0" w:color="auto"/>
              <w:bottom w:val="single" w:sz="4" w:space="0" w:color="auto"/>
              <w:right w:val="single" w:sz="4" w:space="0" w:color="auto"/>
            </w:tcBorders>
            <w:vAlign w:val="center"/>
            <w:hideMark/>
          </w:tcPr>
          <w:p w14:paraId="7CDC71D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9.1</w:t>
            </w:r>
          </w:p>
        </w:tc>
        <w:tc>
          <w:tcPr>
            <w:tcW w:w="216" w:type="pct"/>
            <w:tcBorders>
              <w:top w:val="single" w:sz="4" w:space="0" w:color="auto"/>
              <w:left w:val="single" w:sz="4" w:space="0" w:color="auto"/>
              <w:bottom w:val="single" w:sz="4" w:space="0" w:color="auto"/>
              <w:right w:val="single" w:sz="4" w:space="0" w:color="auto"/>
            </w:tcBorders>
            <w:vAlign w:val="center"/>
            <w:hideMark/>
          </w:tcPr>
          <w:p w14:paraId="30077A5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7</w:t>
            </w:r>
          </w:p>
        </w:tc>
        <w:tc>
          <w:tcPr>
            <w:tcW w:w="251" w:type="pct"/>
            <w:tcBorders>
              <w:top w:val="single" w:sz="4" w:space="0" w:color="auto"/>
              <w:left w:val="single" w:sz="4" w:space="0" w:color="auto"/>
              <w:bottom w:val="single" w:sz="4" w:space="0" w:color="auto"/>
              <w:right w:val="single" w:sz="4" w:space="0" w:color="auto"/>
            </w:tcBorders>
            <w:vAlign w:val="center"/>
            <w:hideMark/>
          </w:tcPr>
          <w:p w14:paraId="29ECB7D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63.6</w:t>
            </w:r>
          </w:p>
        </w:tc>
        <w:tc>
          <w:tcPr>
            <w:tcW w:w="216" w:type="pct"/>
            <w:tcBorders>
              <w:top w:val="single" w:sz="4" w:space="0" w:color="auto"/>
              <w:left w:val="single" w:sz="4" w:space="0" w:color="auto"/>
              <w:bottom w:val="single" w:sz="4" w:space="0" w:color="auto"/>
              <w:right w:val="single" w:sz="4" w:space="0" w:color="auto"/>
            </w:tcBorders>
            <w:vAlign w:val="center"/>
            <w:hideMark/>
          </w:tcPr>
          <w:p w14:paraId="795680D5"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3</w:t>
            </w:r>
          </w:p>
        </w:tc>
        <w:tc>
          <w:tcPr>
            <w:tcW w:w="298" w:type="pct"/>
            <w:tcBorders>
              <w:top w:val="single" w:sz="4" w:space="0" w:color="auto"/>
              <w:left w:val="single" w:sz="4" w:space="0" w:color="auto"/>
              <w:bottom w:val="single" w:sz="4" w:space="0" w:color="auto"/>
              <w:right w:val="single" w:sz="4" w:space="0" w:color="auto"/>
            </w:tcBorders>
            <w:vAlign w:val="center"/>
            <w:hideMark/>
          </w:tcPr>
          <w:p w14:paraId="06996CA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27.3</w:t>
            </w:r>
          </w:p>
        </w:tc>
        <w:tc>
          <w:tcPr>
            <w:tcW w:w="379" w:type="pct"/>
            <w:vMerge/>
            <w:tcBorders>
              <w:top w:val="double" w:sz="2" w:space="0" w:color="auto"/>
              <w:left w:val="single" w:sz="4" w:space="0" w:color="auto"/>
              <w:bottom w:val="single" w:sz="4" w:space="0" w:color="auto"/>
              <w:right w:val="single" w:sz="4" w:space="0" w:color="auto"/>
            </w:tcBorders>
            <w:vAlign w:val="center"/>
            <w:hideMark/>
          </w:tcPr>
          <w:p w14:paraId="46E9431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99473B" w:rsidRPr="0080767D" w14:paraId="53162DC9" w14:textId="77777777" w:rsidTr="00C17F87">
        <w:trPr>
          <w:jc w:val="center"/>
        </w:trPr>
        <w:tc>
          <w:tcPr>
            <w:tcW w:w="5000" w:type="pct"/>
            <w:gridSpan w:val="17"/>
            <w:tcBorders>
              <w:top w:val="single" w:sz="4" w:space="0" w:color="auto"/>
              <w:left w:val="single" w:sz="4" w:space="0" w:color="auto"/>
              <w:bottom w:val="single" w:sz="4" w:space="0" w:color="auto"/>
              <w:right w:val="single" w:sz="4" w:space="0" w:color="auto"/>
            </w:tcBorders>
            <w:vAlign w:val="center"/>
          </w:tcPr>
          <w:p w14:paraId="177A8A3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b/>
                <w:bCs/>
                <w:sz w:val="14"/>
                <w:szCs w:val="14"/>
                <w:lang w:bidi="ar-EG"/>
              </w:rPr>
              <w:t>Vegetable</w:t>
            </w:r>
            <w:r w:rsidR="00C17F87" w:rsidRPr="0080767D">
              <w:rPr>
                <w:rFonts w:ascii="Times New Roman" w:hAnsi="Times New Roman" w:cs="Times New Roman"/>
                <w:b/>
                <w:bCs/>
                <w:sz w:val="14"/>
                <w:szCs w:val="14"/>
                <w:lang w:bidi="ar-EG"/>
              </w:rPr>
              <w:t xml:space="preserve"> </w:t>
            </w:r>
          </w:p>
        </w:tc>
      </w:tr>
      <w:tr w:rsidR="00C17F87" w:rsidRPr="0080767D" w14:paraId="4A0F21EE"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14E759E1"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right w:val="single" w:sz="4" w:space="0" w:color="auto"/>
            </w:tcBorders>
            <w:vAlign w:val="center"/>
          </w:tcPr>
          <w:p w14:paraId="0A6FC8C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Pre </w:t>
            </w:r>
          </w:p>
        </w:tc>
        <w:tc>
          <w:tcPr>
            <w:tcW w:w="383" w:type="pct"/>
            <w:tcBorders>
              <w:top w:val="single" w:sz="4" w:space="0" w:color="auto"/>
              <w:left w:val="single" w:sz="4" w:space="0" w:color="auto"/>
              <w:bottom w:val="single" w:sz="4" w:space="0" w:color="auto"/>
              <w:right w:val="single" w:sz="4" w:space="0" w:color="auto"/>
            </w:tcBorders>
            <w:vAlign w:val="center"/>
          </w:tcPr>
          <w:p w14:paraId="7D7580E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w:t>
            </w:r>
          </w:p>
        </w:tc>
        <w:tc>
          <w:tcPr>
            <w:tcW w:w="245" w:type="pct"/>
            <w:tcBorders>
              <w:top w:val="single" w:sz="4" w:space="0" w:color="auto"/>
              <w:left w:val="single" w:sz="4" w:space="0" w:color="auto"/>
              <w:bottom w:val="single" w:sz="4" w:space="0" w:color="auto"/>
              <w:right w:val="single" w:sz="4" w:space="0" w:color="auto"/>
            </w:tcBorders>
            <w:vAlign w:val="center"/>
          </w:tcPr>
          <w:p w14:paraId="1FDF3A9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3.7</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51D7ABD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5</w:t>
            </w:r>
          </w:p>
        </w:tc>
        <w:tc>
          <w:tcPr>
            <w:tcW w:w="251" w:type="pct"/>
            <w:tcBorders>
              <w:top w:val="single" w:sz="4" w:space="0" w:color="auto"/>
              <w:left w:val="single" w:sz="4" w:space="0" w:color="auto"/>
              <w:bottom w:val="single" w:sz="4" w:space="0" w:color="auto"/>
              <w:right w:val="single" w:sz="4" w:space="0" w:color="auto"/>
            </w:tcBorders>
            <w:vAlign w:val="center"/>
          </w:tcPr>
          <w:p w14:paraId="59E9248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18.5</w:t>
            </w:r>
          </w:p>
        </w:tc>
        <w:tc>
          <w:tcPr>
            <w:tcW w:w="216" w:type="pct"/>
            <w:tcBorders>
              <w:top w:val="single" w:sz="4" w:space="0" w:color="auto"/>
              <w:left w:val="single" w:sz="4" w:space="0" w:color="auto"/>
              <w:bottom w:val="single" w:sz="4" w:space="0" w:color="auto"/>
              <w:right w:val="single" w:sz="4" w:space="0" w:color="auto"/>
            </w:tcBorders>
            <w:vAlign w:val="center"/>
          </w:tcPr>
          <w:p w14:paraId="602B812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21</w:t>
            </w:r>
          </w:p>
        </w:tc>
        <w:tc>
          <w:tcPr>
            <w:tcW w:w="298" w:type="pct"/>
            <w:tcBorders>
              <w:top w:val="single" w:sz="4" w:space="0" w:color="auto"/>
              <w:left w:val="single" w:sz="4" w:space="0" w:color="auto"/>
              <w:bottom w:val="single" w:sz="4" w:space="0" w:color="auto"/>
              <w:right w:val="single" w:sz="4" w:space="0" w:color="auto"/>
            </w:tcBorders>
            <w:vAlign w:val="center"/>
          </w:tcPr>
          <w:p w14:paraId="00065F6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eastAsia="Times New Roman" w:hAnsi="Times New Roman" w:cs="Times New Roman"/>
                <w:sz w:val="14"/>
                <w:szCs w:val="14"/>
              </w:rPr>
              <w:t>77.8</w:t>
            </w:r>
          </w:p>
        </w:tc>
        <w:tc>
          <w:tcPr>
            <w:tcW w:w="421" w:type="pct"/>
            <w:vMerge w:val="restart"/>
            <w:tcBorders>
              <w:top w:val="double" w:sz="2" w:space="0" w:color="auto"/>
              <w:left w:val="single" w:sz="4" w:space="0" w:color="auto"/>
              <w:right w:val="thinThickSmallGap" w:sz="12" w:space="0" w:color="auto"/>
            </w:tcBorders>
            <w:vAlign w:val="center"/>
          </w:tcPr>
          <w:p w14:paraId="0F87C38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0.001*</w:t>
            </w:r>
          </w:p>
        </w:tc>
        <w:tc>
          <w:tcPr>
            <w:tcW w:w="232" w:type="pct"/>
            <w:tcBorders>
              <w:top w:val="single" w:sz="4" w:space="0" w:color="auto"/>
              <w:left w:val="thinThickSmallGap" w:sz="12" w:space="0" w:color="auto"/>
              <w:bottom w:val="single" w:sz="4" w:space="0" w:color="auto"/>
              <w:right w:val="single" w:sz="4" w:space="0" w:color="auto"/>
            </w:tcBorders>
            <w:vAlign w:val="center"/>
          </w:tcPr>
          <w:p w14:paraId="6664A6DF"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4</w:t>
            </w:r>
          </w:p>
        </w:tc>
        <w:tc>
          <w:tcPr>
            <w:tcW w:w="320" w:type="pct"/>
            <w:tcBorders>
              <w:top w:val="single" w:sz="4" w:space="0" w:color="auto"/>
              <w:left w:val="single" w:sz="4" w:space="0" w:color="auto"/>
              <w:bottom w:val="single" w:sz="4" w:space="0" w:color="auto"/>
              <w:right w:val="single" w:sz="4" w:space="0" w:color="auto"/>
            </w:tcBorders>
            <w:vAlign w:val="center"/>
          </w:tcPr>
          <w:p w14:paraId="3E62B38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9.8</w:t>
            </w:r>
          </w:p>
        </w:tc>
        <w:tc>
          <w:tcPr>
            <w:tcW w:w="216" w:type="pct"/>
            <w:tcBorders>
              <w:top w:val="single" w:sz="4" w:space="0" w:color="auto"/>
              <w:left w:val="single" w:sz="4" w:space="0" w:color="auto"/>
              <w:bottom w:val="single" w:sz="4" w:space="0" w:color="auto"/>
              <w:right w:val="single" w:sz="4" w:space="0" w:color="auto"/>
            </w:tcBorders>
            <w:vAlign w:val="center"/>
          </w:tcPr>
          <w:p w14:paraId="6B8E866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10</w:t>
            </w:r>
          </w:p>
        </w:tc>
        <w:tc>
          <w:tcPr>
            <w:tcW w:w="251" w:type="pct"/>
            <w:tcBorders>
              <w:top w:val="single" w:sz="4" w:space="0" w:color="auto"/>
              <w:left w:val="single" w:sz="4" w:space="0" w:color="auto"/>
              <w:bottom w:val="single" w:sz="4" w:space="0" w:color="auto"/>
              <w:right w:val="single" w:sz="4" w:space="0" w:color="auto"/>
            </w:tcBorders>
            <w:vAlign w:val="center"/>
          </w:tcPr>
          <w:p w14:paraId="55C806DF"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24.4</w:t>
            </w:r>
          </w:p>
        </w:tc>
        <w:tc>
          <w:tcPr>
            <w:tcW w:w="216" w:type="pct"/>
            <w:tcBorders>
              <w:top w:val="single" w:sz="4" w:space="0" w:color="auto"/>
              <w:left w:val="single" w:sz="4" w:space="0" w:color="auto"/>
              <w:bottom w:val="single" w:sz="4" w:space="0" w:color="auto"/>
              <w:right w:val="single" w:sz="4" w:space="0" w:color="auto"/>
            </w:tcBorders>
            <w:vAlign w:val="center"/>
          </w:tcPr>
          <w:p w14:paraId="75BC7BD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27</w:t>
            </w:r>
          </w:p>
        </w:tc>
        <w:tc>
          <w:tcPr>
            <w:tcW w:w="298" w:type="pct"/>
            <w:tcBorders>
              <w:top w:val="single" w:sz="4" w:space="0" w:color="auto"/>
              <w:left w:val="single" w:sz="4" w:space="0" w:color="auto"/>
              <w:bottom w:val="single" w:sz="4" w:space="0" w:color="auto"/>
              <w:right w:val="single" w:sz="4" w:space="0" w:color="auto"/>
            </w:tcBorders>
            <w:vAlign w:val="center"/>
          </w:tcPr>
          <w:p w14:paraId="5AE7D75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65.8</w:t>
            </w:r>
          </w:p>
        </w:tc>
        <w:tc>
          <w:tcPr>
            <w:tcW w:w="379" w:type="pct"/>
            <w:vMerge w:val="restart"/>
            <w:tcBorders>
              <w:top w:val="double" w:sz="2" w:space="0" w:color="auto"/>
              <w:left w:val="single" w:sz="4" w:space="0" w:color="auto"/>
              <w:right w:val="single" w:sz="4" w:space="0" w:color="auto"/>
            </w:tcBorders>
            <w:vAlign w:val="center"/>
          </w:tcPr>
          <w:p w14:paraId="0B3D4F1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eastAsia="Times New Roman" w:hAnsi="Times New Roman" w:cs="Times New Roman"/>
                <w:sz w:val="14"/>
                <w:szCs w:val="14"/>
              </w:rPr>
              <w:t>0.138</w:t>
            </w:r>
          </w:p>
        </w:tc>
      </w:tr>
      <w:tr w:rsidR="00C17F87" w:rsidRPr="0080767D" w14:paraId="6D215025"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419590BC"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left w:val="single" w:sz="4" w:space="0" w:color="auto"/>
              <w:bottom w:val="double" w:sz="2" w:space="0" w:color="auto"/>
              <w:right w:val="single" w:sz="4" w:space="0" w:color="auto"/>
            </w:tcBorders>
            <w:vAlign w:val="center"/>
          </w:tcPr>
          <w:p w14:paraId="21DE5E0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tcPr>
          <w:p w14:paraId="6AC920C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rPr>
              <w:t>1</w:t>
            </w:r>
          </w:p>
        </w:tc>
        <w:tc>
          <w:tcPr>
            <w:tcW w:w="245" w:type="pct"/>
            <w:tcBorders>
              <w:top w:val="single" w:sz="4" w:space="0" w:color="auto"/>
              <w:left w:val="single" w:sz="4" w:space="0" w:color="auto"/>
              <w:bottom w:val="single" w:sz="4" w:space="0" w:color="auto"/>
              <w:right w:val="single" w:sz="4" w:space="0" w:color="auto"/>
            </w:tcBorders>
            <w:vAlign w:val="center"/>
          </w:tcPr>
          <w:p w14:paraId="40FC73E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rPr>
              <w:t>4.4</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2FF627B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rPr>
              <w:t>3</w:t>
            </w:r>
          </w:p>
        </w:tc>
        <w:tc>
          <w:tcPr>
            <w:tcW w:w="251" w:type="pct"/>
            <w:tcBorders>
              <w:top w:val="single" w:sz="4" w:space="0" w:color="auto"/>
              <w:left w:val="single" w:sz="4" w:space="0" w:color="auto"/>
              <w:bottom w:val="single" w:sz="4" w:space="0" w:color="auto"/>
              <w:right w:val="single" w:sz="4" w:space="0" w:color="auto"/>
            </w:tcBorders>
            <w:vAlign w:val="center"/>
          </w:tcPr>
          <w:p w14:paraId="115ECBC3"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82.6</w:t>
            </w:r>
          </w:p>
        </w:tc>
        <w:tc>
          <w:tcPr>
            <w:tcW w:w="216" w:type="pct"/>
            <w:tcBorders>
              <w:top w:val="single" w:sz="4" w:space="0" w:color="auto"/>
              <w:left w:val="single" w:sz="4" w:space="0" w:color="auto"/>
              <w:bottom w:val="single" w:sz="4" w:space="0" w:color="auto"/>
              <w:right w:val="single" w:sz="4" w:space="0" w:color="auto"/>
            </w:tcBorders>
            <w:vAlign w:val="center"/>
          </w:tcPr>
          <w:p w14:paraId="7CBBAC5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rPr>
              <w:t>19</w:t>
            </w:r>
          </w:p>
        </w:tc>
        <w:tc>
          <w:tcPr>
            <w:tcW w:w="298" w:type="pct"/>
            <w:tcBorders>
              <w:top w:val="single" w:sz="4" w:space="0" w:color="auto"/>
              <w:left w:val="single" w:sz="4" w:space="0" w:color="auto"/>
              <w:bottom w:val="single" w:sz="4" w:space="0" w:color="auto"/>
              <w:right w:val="single" w:sz="4" w:space="0" w:color="auto"/>
            </w:tcBorders>
            <w:vAlign w:val="center"/>
          </w:tcPr>
          <w:p w14:paraId="46D0524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eastAsia="Times New Roman" w:hAnsi="Times New Roman" w:cs="Times New Roman"/>
                <w:sz w:val="14"/>
                <w:szCs w:val="14"/>
              </w:rPr>
              <w:t>13.0</w:t>
            </w:r>
          </w:p>
        </w:tc>
        <w:tc>
          <w:tcPr>
            <w:tcW w:w="421" w:type="pct"/>
            <w:vMerge/>
            <w:tcBorders>
              <w:left w:val="single" w:sz="4" w:space="0" w:color="auto"/>
              <w:bottom w:val="double" w:sz="2" w:space="0" w:color="auto"/>
              <w:right w:val="thinThickSmallGap" w:sz="12" w:space="0" w:color="auto"/>
            </w:tcBorders>
            <w:vAlign w:val="center"/>
          </w:tcPr>
          <w:p w14:paraId="40F1A6F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tcPr>
          <w:p w14:paraId="119E3F0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rPr>
              <w:t>4</w:t>
            </w:r>
          </w:p>
        </w:tc>
        <w:tc>
          <w:tcPr>
            <w:tcW w:w="320" w:type="pct"/>
            <w:tcBorders>
              <w:top w:val="single" w:sz="4" w:space="0" w:color="auto"/>
              <w:left w:val="single" w:sz="4" w:space="0" w:color="auto"/>
              <w:bottom w:val="single" w:sz="4" w:space="0" w:color="auto"/>
              <w:right w:val="single" w:sz="4" w:space="0" w:color="auto"/>
            </w:tcBorders>
            <w:vAlign w:val="center"/>
          </w:tcPr>
          <w:p w14:paraId="7EE489F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rPr>
              <w:t>33.3</w:t>
            </w:r>
          </w:p>
        </w:tc>
        <w:tc>
          <w:tcPr>
            <w:tcW w:w="216" w:type="pct"/>
            <w:tcBorders>
              <w:top w:val="single" w:sz="4" w:space="0" w:color="auto"/>
              <w:left w:val="single" w:sz="4" w:space="0" w:color="auto"/>
              <w:bottom w:val="single" w:sz="4" w:space="0" w:color="auto"/>
              <w:right w:val="single" w:sz="4" w:space="0" w:color="auto"/>
            </w:tcBorders>
            <w:vAlign w:val="center"/>
          </w:tcPr>
          <w:p w14:paraId="208EB3AF"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w:t>
            </w:r>
          </w:p>
        </w:tc>
        <w:tc>
          <w:tcPr>
            <w:tcW w:w="251" w:type="pct"/>
            <w:tcBorders>
              <w:top w:val="single" w:sz="4" w:space="0" w:color="auto"/>
              <w:left w:val="single" w:sz="4" w:space="0" w:color="auto"/>
              <w:bottom w:val="single" w:sz="4" w:space="0" w:color="auto"/>
              <w:right w:val="single" w:sz="4" w:space="0" w:color="auto"/>
            </w:tcBorders>
            <w:vAlign w:val="center"/>
          </w:tcPr>
          <w:p w14:paraId="1D90155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16.7</w:t>
            </w:r>
          </w:p>
        </w:tc>
        <w:tc>
          <w:tcPr>
            <w:tcW w:w="216" w:type="pct"/>
            <w:tcBorders>
              <w:top w:val="single" w:sz="4" w:space="0" w:color="auto"/>
              <w:left w:val="single" w:sz="4" w:space="0" w:color="auto"/>
              <w:bottom w:val="single" w:sz="4" w:space="0" w:color="auto"/>
              <w:right w:val="single" w:sz="4" w:space="0" w:color="auto"/>
            </w:tcBorders>
            <w:vAlign w:val="center"/>
          </w:tcPr>
          <w:p w14:paraId="3B8EAEF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w:t>
            </w:r>
          </w:p>
        </w:tc>
        <w:tc>
          <w:tcPr>
            <w:tcW w:w="298" w:type="pct"/>
            <w:tcBorders>
              <w:top w:val="single" w:sz="4" w:space="0" w:color="auto"/>
              <w:left w:val="single" w:sz="4" w:space="0" w:color="auto"/>
              <w:bottom w:val="single" w:sz="4" w:space="0" w:color="auto"/>
              <w:right w:val="single" w:sz="4" w:space="0" w:color="auto"/>
            </w:tcBorders>
            <w:vAlign w:val="center"/>
          </w:tcPr>
          <w:p w14:paraId="6BDB6B8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50.0</w:t>
            </w:r>
          </w:p>
        </w:tc>
        <w:tc>
          <w:tcPr>
            <w:tcW w:w="379" w:type="pct"/>
            <w:vMerge/>
            <w:tcBorders>
              <w:left w:val="single" w:sz="4" w:space="0" w:color="auto"/>
              <w:bottom w:val="double" w:sz="2" w:space="0" w:color="auto"/>
              <w:right w:val="single" w:sz="4" w:space="0" w:color="auto"/>
            </w:tcBorders>
            <w:vAlign w:val="center"/>
          </w:tcPr>
          <w:p w14:paraId="5BB941E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C17F87" w:rsidRPr="0080767D" w14:paraId="5630CB22"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320C7B80"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right w:val="single" w:sz="4" w:space="0" w:color="auto"/>
            </w:tcBorders>
            <w:vAlign w:val="center"/>
          </w:tcPr>
          <w:p w14:paraId="23EAB23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Follow up</w:t>
            </w:r>
          </w:p>
        </w:tc>
        <w:tc>
          <w:tcPr>
            <w:tcW w:w="383" w:type="pct"/>
            <w:tcBorders>
              <w:top w:val="single" w:sz="4" w:space="0" w:color="auto"/>
              <w:left w:val="single" w:sz="4" w:space="0" w:color="auto"/>
              <w:bottom w:val="single" w:sz="4" w:space="0" w:color="auto"/>
              <w:right w:val="single" w:sz="4" w:space="0" w:color="auto"/>
            </w:tcBorders>
            <w:vAlign w:val="center"/>
          </w:tcPr>
          <w:p w14:paraId="7DC4DF1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w:t>
            </w:r>
          </w:p>
        </w:tc>
        <w:tc>
          <w:tcPr>
            <w:tcW w:w="245" w:type="pct"/>
            <w:tcBorders>
              <w:top w:val="single" w:sz="4" w:space="0" w:color="auto"/>
              <w:left w:val="single" w:sz="4" w:space="0" w:color="auto"/>
              <w:bottom w:val="single" w:sz="4" w:space="0" w:color="auto"/>
              <w:right w:val="single" w:sz="4" w:space="0" w:color="auto"/>
            </w:tcBorders>
            <w:vAlign w:val="center"/>
          </w:tcPr>
          <w:p w14:paraId="04AE9A9F"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3.7</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396E7A9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w:t>
            </w:r>
          </w:p>
        </w:tc>
        <w:tc>
          <w:tcPr>
            <w:tcW w:w="251" w:type="pct"/>
            <w:tcBorders>
              <w:top w:val="single" w:sz="4" w:space="0" w:color="auto"/>
              <w:left w:val="single" w:sz="4" w:space="0" w:color="auto"/>
              <w:bottom w:val="single" w:sz="4" w:space="0" w:color="auto"/>
              <w:right w:val="single" w:sz="4" w:space="0" w:color="auto"/>
            </w:tcBorders>
            <w:vAlign w:val="center"/>
          </w:tcPr>
          <w:p w14:paraId="5E61A88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22.2</w:t>
            </w:r>
          </w:p>
        </w:tc>
        <w:tc>
          <w:tcPr>
            <w:tcW w:w="216" w:type="pct"/>
            <w:tcBorders>
              <w:top w:val="single" w:sz="4" w:space="0" w:color="auto"/>
              <w:left w:val="single" w:sz="4" w:space="0" w:color="auto"/>
              <w:bottom w:val="single" w:sz="4" w:space="0" w:color="auto"/>
              <w:right w:val="single" w:sz="4" w:space="0" w:color="auto"/>
            </w:tcBorders>
            <w:vAlign w:val="center"/>
          </w:tcPr>
          <w:p w14:paraId="638A38C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20</w:t>
            </w:r>
          </w:p>
        </w:tc>
        <w:tc>
          <w:tcPr>
            <w:tcW w:w="298" w:type="pct"/>
            <w:tcBorders>
              <w:top w:val="single" w:sz="4" w:space="0" w:color="auto"/>
              <w:left w:val="single" w:sz="4" w:space="0" w:color="auto"/>
              <w:bottom w:val="single" w:sz="4" w:space="0" w:color="auto"/>
              <w:right w:val="single" w:sz="4" w:space="0" w:color="auto"/>
            </w:tcBorders>
            <w:vAlign w:val="center"/>
          </w:tcPr>
          <w:p w14:paraId="48B1E571"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eastAsia="Times New Roman" w:hAnsi="Times New Roman" w:cs="Times New Roman"/>
                <w:sz w:val="14"/>
                <w:szCs w:val="14"/>
              </w:rPr>
              <w:t>74.1</w:t>
            </w:r>
          </w:p>
        </w:tc>
        <w:tc>
          <w:tcPr>
            <w:tcW w:w="421" w:type="pct"/>
            <w:vMerge w:val="restart"/>
            <w:tcBorders>
              <w:top w:val="double" w:sz="2" w:space="0" w:color="auto"/>
              <w:left w:val="single" w:sz="4" w:space="0" w:color="auto"/>
              <w:right w:val="thinThickSmallGap" w:sz="12" w:space="0" w:color="auto"/>
            </w:tcBorders>
            <w:vAlign w:val="center"/>
          </w:tcPr>
          <w:p w14:paraId="6BBBF923"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0.001*</w:t>
            </w:r>
          </w:p>
        </w:tc>
        <w:tc>
          <w:tcPr>
            <w:tcW w:w="232" w:type="pct"/>
            <w:tcBorders>
              <w:top w:val="single" w:sz="4" w:space="0" w:color="auto"/>
              <w:left w:val="thinThickSmallGap" w:sz="12" w:space="0" w:color="auto"/>
              <w:bottom w:val="single" w:sz="4" w:space="0" w:color="auto"/>
              <w:right w:val="single" w:sz="4" w:space="0" w:color="auto"/>
            </w:tcBorders>
            <w:vAlign w:val="center"/>
          </w:tcPr>
          <w:p w14:paraId="2551B2C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4</w:t>
            </w:r>
          </w:p>
        </w:tc>
        <w:tc>
          <w:tcPr>
            <w:tcW w:w="320" w:type="pct"/>
            <w:tcBorders>
              <w:top w:val="single" w:sz="4" w:space="0" w:color="auto"/>
              <w:left w:val="single" w:sz="4" w:space="0" w:color="auto"/>
              <w:bottom w:val="single" w:sz="4" w:space="0" w:color="auto"/>
              <w:right w:val="single" w:sz="4" w:space="0" w:color="auto"/>
            </w:tcBorders>
            <w:vAlign w:val="center"/>
          </w:tcPr>
          <w:p w14:paraId="4A44F1F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9.8</w:t>
            </w:r>
          </w:p>
        </w:tc>
        <w:tc>
          <w:tcPr>
            <w:tcW w:w="216" w:type="pct"/>
            <w:tcBorders>
              <w:top w:val="single" w:sz="4" w:space="0" w:color="auto"/>
              <w:left w:val="single" w:sz="4" w:space="0" w:color="auto"/>
              <w:bottom w:val="single" w:sz="4" w:space="0" w:color="auto"/>
              <w:right w:val="single" w:sz="4" w:space="0" w:color="auto"/>
            </w:tcBorders>
            <w:vAlign w:val="center"/>
          </w:tcPr>
          <w:p w14:paraId="52041B0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9</w:t>
            </w:r>
          </w:p>
        </w:tc>
        <w:tc>
          <w:tcPr>
            <w:tcW w:w="251" w:type="pct"/>
            <w:tcBorders>
              <w:top w:val="single" w:sz="4" w:space="0" w:color="auto"/>
              <w:left w:val="single" w:sz="4" w:space="0" w:color="auto"/>
              <w:bottom w:val="single" w:sz="4" w:space="0" w:color="auto"/>
              <w:right w:val="single" w:sz="4" w:space="0" w:color="auto"/>
            </w:tcBorders>
            <w:vAlign w:val="center"/>
          </w:tcPr>
          <w:p w14:paraId="028DA42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21.9</w:t>
            </w:r>
          </w:p>
        </w:tc>
        <w:tc>
          <w:tcPr>
            <w:tcW w:w="216" w:type="pct"/>
            <w:tcBorders>
              <w:top w:val="single" w:sz="4" w:space="0" w:color="auto"/>
              <w:left w:val="single" w:sz="4" w:space="0" w:color="auto"/>
              <w:bottom w:val="single" w:sz="4" w:space="0" w:color="auto"/>
              <w:right w:val="single" w:sz="4" w:space="0" w:color="auto"/>
            </w:tcBorders>
            <w:vAlign w:val="center"/>
          </w:tcPr>
          <w:p w14:paraId="0EDF200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28</w:t>
            </w:r>
          </w:p>
        </w:tc>
        <w:tc>
          <w:tcPr>
            <w:tcW w:w="298" w:type="pct"/>
            <w:tcBorders>
              <w:top w:val="single" w:sz="4" w:space="0" w:color="auto"/>
              <w:left w:val="single" w:sz="4" w:space="0" w:color="auto"/>
              <w:bottom w:val="single" w:sz="4" w:space="0" w:color="auto"/>
              <w:right w:val="single" w:sz="4" w:space="0" w:color="auto"/>
            </w:tcBorders>
            <w:vAlign w:val="center"/>
          </w:tcPr>
          <w:p w14:paraId="20DC2DF9"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68.3</w:t>
            </w:r>
          </w:p>
        </w:tc>
        <w:tc>
          <w:tcPr>
            <w:tcW w:w="379" w:type="pct"/>
            <w:vMerge w:val="restart"/>
            <w:tcBorders>
              <w:top w:val="double" w:sz="2" w:space="0" w:color="auto"/>
              <w:left w:val="single" w:sz="4" w:space="0" w:color="auto"/>
              <w:right w:val="single" w:sz="4" w:space="0" w:color="auto"/>
            </w:tcBorders>
            <w:vAlign w:val="center"/>
          </w:tcPr>
          <w:p w14:paraId="39DC5EE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eastAsia="Times New Roman" w:hAnsi="Times New Roman" w:cs="Times New Roman"/>
                <w:sz w:val="14"/>
                <w:szCs w:val="14"/>
              </w:rPr>
              <w:t>0.190</w:t>
            </w:r>
          </w:p>
        </w:tc>
      </w:tr>
      <w:tr w:rsidR="00C17F87" w:rsidRPr="0080767D" w14:paraId="5D9CFABA"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28EDB8AF"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left w:val="single" w:sz="4" w:space="0" w:color="auto"/>
              <w:bottom w:val="double" w:sz="2" w:space="0" w:color="auto"/>
              <w:right w:val="single" w:sz="4" w:space="0" w:color="auto"/>
            </w:tcBorders>
            <w:vAlign w:val="center"/>
          </w:tcPr>
          <w:p w14:paraId="42D2E98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tcPr>
          <w:p w14:paraId="3056366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rPr>
              <w:t>1</w:t>
            </w:r>
          </w:p>
        </w:tc>
        <w:tc>
          <w:tcPr>
            <w:tcW w:w="245" w:type="pct"/>
            <w:tcBorders>
              <w:top w:val="single" w:sz="4" w:space="0" w:color="auto"/>
              <w:left w:val="single" w:sz="4" w:space="0" w:color="auto"/>
              <w:bottom w:val="single" w:sz="4" w:space="0" w:color="auto"/>
              <w:right w:val="single" w:sz="4" w:space="0" w:color="auto"/>
            </w:tcBorders>
            <w:vAlign w:val="center"/>
          </w:tcPr>
          <w:p w14:paraId="76724DD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rPr>
              <w:t>4.3</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1A20CF9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rPr>
              <w:t>18</w:t>
            </w:r>
          </w:p>
        </w:tc>
        <w:tc>
          <w:tcPr>
            <w:tcW w:w="251" w:type="pct"/>
            <w:tcBorders>
              <w:top w:val="single" w:sz="4" w:space="0" w:color="auto"/>
              <w:left w:val="single" w:sz="4" w:space="0" w:color="auto"/>
              <w:bottom w:val="single" w:sz="4" w:space="0" w:color="auto"/>
              <w:right w:val="single" w:sz="4" w:space="0" w:color="auto"/>
            </w:tcBorders>
            <w:vAlign w:val="center"/>
          </w:tcPr>
          <w:p w14:paraId="77C91E15"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78.3</w:t>
            </w:r>
          </w:p>
        </w:tc>
        <w:tc>
          <w:tcPr>
            <w:tcW w:w="216" w:type="pct"/>
            <w:tcBorders>
              <w:top w:val="single" w:sz="4" w:space="0" w:color="auto"/>
              <w:left w:val="single" w:sz="4" w:space="0" w:color="auto"/>
              <w:bottom w:val="single" w:sz="4" w:space="0" w:color="auto"/>
              <w:right w:val="single" w:sz="4" w:space="0" w:color="auto"/>
            </w:tcBorders>
            <w:vAlign w:val="center"/>
          </w:tcPr>
          <w:p w14:paraId="7994155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rPr>
              <w:t>4</w:t>
            </w:r>
          </w:p>
        </w:tc>
        <w:tc>
          <w:tcPr>
            <w:tcW w:w="298" w:type="pct"/>
            <w:tcBorders>
              <w:top w:val="single" w:sz="4" w:space="0" w:color="auto"/>
              <w:left w:val="single" w:sz="4" w:space="0" w:color="auto"/>
              <w:bottom w:val="single" w:sz="4" w:space="0" w:color="auto"/>
              <w:right w:val="single" w:sz="4" w:space="0" w:color="auto"/>
            </w:tcBorders>
            <w:vAlign w:val="center"/>
          </w:tcPr>
          <w:p w14:paraId="4103CBC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eastAsia="Times New Roman" w:hAnsi="Times New Roman" w:cs="Times New Roman"/>
                <w:sz w:val="14"/>
                <w:szCs w:val="14"/>
              </w:rPr>
              <w:t>17.4</w:t>
            </w:r>
          </w:p>
        </w:tc>
        <w:tc>
          <w:tcPr>
            <w:tcW w:w="421" w:type="pct"/>
            <w:vMerge/>
            <w:tcBorders>
              <w:left w:val="single" w:sz="4" w:space="0" w:color="auto"/>
              <w:bottom w:val="double" w:sz="2" w:space="0" w:color="auto"/>
              <w:right w:val="thinThickSmallGap" w:sz="12" w:space="0" w:color="auto"/>
            </w:tcBorders>
            <w:vAlign w:val="center"/>
          </w:tcPr>
          <w:p w14:paraId="49AD600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tcPr>
          <w:p w14:paraId="1B4A5C2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rPr>
              <w:t>4</w:t>
            </w:r>
          </w:p>
        </w:tc>
        <w:tc>
          <w:tcPr>
            <w:tcW w:w="320" w:type="pct"/>
            <w:tcBorders>
              <w:top w:val="single" w:sz="4" w:space="0" w:color="auto"/>
              <w:left w:val="single" w:sz="4" w:space="0" w:color="auto"/>
              <w:bottom w:val="single" w:sz="4" w:space="0" w:color="auto"/>
              <w:right w:val="single" w:sz="4" w:space="0" w:color="auto"/>
            </w:tcBorders>
            <w:vAlign w:val="center"/>
          </w:tcPr>
          <w:p w14:paraId="0EBE8CC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rPr>
              <w:t>33.3</w:t>
            </w:r>
          </w:p>
        </w:tc>
        <w:tc>
          <w:tcPr>
            <w:tcW w:w="216" w:type="pct"/>
            <w:tcBorders>
              <w:top w:val="single" w:sz="4" w:space="0" w:color="auto"/>
              <w:left w:val="single" w:sz="4" w:space="0" w:color="auto"/>
              <w:bottom w:val="single" w:sz="4" w:space="0" w:color="auto"/>
              <w:right w:val="single" w:sz="4" w:space="0" w:color="auto"/>
            </w:tcBorders>
            <w:vAlign w:val="center"/>
          </w:tcPr>
          <w:p w14:paraId="3F2A8541"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w:t>
            </w:r>
          </w:p>
        </w:tc>
        <w:tc>
          <w:tcPr>
            <w:tcW w:w="251" w:type="pct"/>
            <w:tcBorders>
              <w:top w:val="single" w:sz="4" w:space="0" w:color="auto"/>
              <w:left w:val="single" w:sz="4" w:space="0" w:color="auto"/>
              <w:bottom w:val="single" w:sz="4" w:space="0" w:color="auto"/>
              <w:right w:val="single" w:sz="4" w:space="0" w:color="auto"/>
            </w:tcBorders>
            <w:vAlign w:val="center"/>
          </w:tcPr>
          <w:p w14:paraId="5D46F0D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16.7</w:t>
            </w:r>
          </w:p>
        </w:tc>
        <w:tc>
          <w:tcPr>
            <w:tcW w:w="216" w:type="pct"/>
            <w:tcBorders>
              <w:top w:val="single" w:sz="4" w:space="0" w:color="auto"/>
              <w:left w:val="single" w:sz="4" w:space="0" w:color="auto"/>
              <w:bottom w:val="single" w:sz="4" w:space="0" w:color="auto"/>
              <w:right w:val="single" w:sz="4" w:space="0" w:color="auto"/>
            </w:tcBorders>
            <w:vAlign w:val="center"/>
          </w:tcPr>
          <w:p w14:paraId="05926D55"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w:t>
            </w:r>
          </w:p>
        </w:tc>
        <w:tc>
          <w:tcPr>
            <w:tcW w:w="298" w:type="pct"/>
            <w:tcBorders>
              <w:top w:val="single" w:sz="4" w:space="0" w:color="auto"/>
              <w:left w:val="single" w:sz="4" w:space="0" w:color="auto"/>
              <w:bottom w:val="single" w:sz="4" w:space="0" w:color="auto"/>
              <w:right w:val="single" w:sz="4" w:space="0" w:color="auto"/>
            </w:tcBorders>
            <w:vAlign w:val="center"/>
          </w:tcPr>
          <w:p w14:paraId="5D7907B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50.0</w:t>
            </w:r>
          </w:p>
        </w:tc>
        <w:tc>
          <w:tcPr>
            <w:tcW w:w="379" w:type="pct"/>
            <w:vMerge/>
            <w:tcBorders>
              <w:left w:val="single" w:sz="4" w:space="0" w:color="auto"/>
              <w:bottom w:val="double" w:sz="2" w:space="0" w:color="auto"/>
              <w:right w:val="single" w:sz="4" w:space="0" w:color="auto"/>
            </w:tcBorders>
            <w:vAlign w:val="center"/>
          </w:tcPr>
          <w:p w14:paraId="07297C9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99473B" w:rsidRPr="0080767D" w14:paraId="71F60CDF" w14:textId="77777777" w:rsidTr="00C17F87">
        <w:trPr>
          <w:jc w:val="center"/>
        </w:trPr>
        <w:tc>
          <w:tcPr>
            <w:tcW w:w="5000" w:type="pct"/>
            <w:gridSpan w:val="17"/>
            <w:tcBorders>
              <w:top w:val="single" w:sz="4" w:space="0" w:color="auto"/>
              <w:left w:val="single" w:sz="4" w:space="0" w:color="auto"/>
              <w:bottom w:val="single" w:sz="4" w:space="0" w:color="auto"/>
              <w:right w:val="single" w:sz="4" w:space="0" w:color="auto"/>
            </w:tcBorders>
            <w:vAlign w:val="center"/>
          </w:tcPr>
          <w:p w14:paraId="6A4B9DE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b/>
                <w:bCs/>
                <w:sz w:val="14"/>
                <w:szCs w:val="14"/>
                <w:lang w:bidi="ar-EG"/>
              </w:rPr>
              <w:t>Fruits</w:t>
            </w:r>
          </w:p>
        </w:tc>
      </w:tr>
      <w:tr w:rsidR="00C17F87" w:rsidRPr="0080767D" w14:paraId="2719EA04"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0758B250"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right w:val="single" w:sz="4" w:space="0" w:color="auto"/>
            </w:tcBorders>
            <w:vAlign w:val="center"/>
          </w:tcPr>
          <w:p w14:paraId="70BD5EB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 xml:space="preserve">Pre </w:t>
            </w:r>
          </w:p>
        </w:tc>
        <w:tc>
          <w:tcPr>
            <w:tcW w:w="383" w:type="pct"/>
            <w:tcBorders>
              <w:top w:val="single" w:sz="4" w:space="0" w:color="auto"/>
              <w:left w:val="single" w:sz="4" w:space="0" w:color="auto"/>
              <w:bottom w:val="single" w:sz="4" w:space="0" w:color="auto"/>
              <w:right w:val="single" w:sz="4" w:space="0" w:color="auto"/>
            </w:tcBorders>
            <w:vAlign w:val="center"/>
          </w:tcPr>
          <w:p w14:paraId="2BE82A90"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6</w:t>
            </w:r>
          </w:p>
        </w:tc>
        <w:tc>
          <w:tcPr>
            <w:tcW w:w="245" w:type="pct"/>
            <w:tcBorders>
              <w:top w:val="single" w:sz="4" w:space="0" w:color="auto"/>
              <w:left w:val="single" w:sz="4" w:space="0" w:color="auto"/>
              <w:bottom w:val="single" w:sz="4" w:space="0" w:color="auto"/>
              <w:right w:val="single" w:sz="4" w:space="0" w:color="auto"/>
            </w:tcBorders>
            <w:vAlign w:val="center"/>
          </w:tcPr>
          <w:p w14:paraId="04B5AF4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22.2</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49111B6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w:t>
            </w:r>
          </w:p>
        </w:tc>
        <w:tc>
          <w:tcPr>
            <w:tcW w:w="251" w:type="pct"/>
            <w:tcBorders>
              <w:top w:val="single" w:sz="4" w:space="0" w:color="auto"/>
              <w:left w:val="single" w:sz="4" w:space="0" w:color="auto"/>
              <w:bottom w:val="single" w:sz="4" w:space="0" w:color="auto"/>
              <w:right w:val="single" w:sz="4" w:space="0" w:color="auto"/>
            </w:tcBorders>
            <w:vAlign w:val="center"/>
          </w:tcPr>
          <w:p w14:paraId="3054AFCF"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7.4</w:t>
            </w:r>
          </w:p>
        </w:tc>
        <w:tc>
          <w:tcPr>
            <w:tcW w:w="216" w:type="pct"/>
            <w:tcBorders>
              <w:top w:val="single" w:sz="4" w:space="0" w:color="auto"/>
              <w:left w:val="single" w:sz="4" w:space="0" w:color="auto"/>
              <w:bottom w:val="single" w:sz="4" w:space="0" w:color="auto"/>
              <w:right w:val="single" w:sz="4" w:space="0" w:color="auto"/>
            </w:tcBorders>
            <w:vAlign w:val="center"/>
          </w:tcPr>
          <w:p w14:paraId="3BE961EE"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19</w:t>
            </w:r>
          </w:p>
        </w:tc>
        <w:tc>
          <w:tcPr>
            <w:tcW w:w="298" w:type="pct"/>
            <w:tcBorders>
              <w:top w:val="single" w:sz="4" w:space="0" w:color="auto"/>
              <w:left w:val="single" w:sz="4" w:space="0" w:color="auto"/>
              <w:bottom w:val="single" w:sz="4" w:space="0" w:color="auto"/>
              <w:right w:val="single" w:sz="4" w:space="0" w:color="auto"/>
            </w:tcBorders>
            <w:vAlign w:val="center"/>
          </w:tcPr>
          <w:p w14:paraId="035EB71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70.4</w:t>
            </w:r>
          </w:p>
        </w:tc>
        <w:tc>
          <w:tcPr>
            <w:tcW w:w="421" w:type="pct"/>
            <w:vMerge w:val="restart"/>
            <w:tcBorders>
              <w:top w:val="double" w:sz="2" w:space="0" w:color="auto"/>
              <w:left w:val="single" w:sz="4" w:space="0" w:color="auto"/>
              <w:right w:val="thinThickSmallGap" w:sz="12" w:space="0" w:color="auto"/>
            </w:tcBorders>
            <w:vAlign w:val="center"/>
          </w:tcPr>
          <w:p w14:paraId="63A38A3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0.001*</w:t>
            </w:r>
          </w:p>
        </w:tc>
        <w:tc>
          <w:tcPr>
            <w:tcW w:w="232" w:type="pct"/>
            <w:tcBorders>
              <w:top w:val="single" w:sz="4" w:space="0" w:color="auto"/>
              <w:left w:val="thinThickSmallGap" w:sz="12" w:space="0" w:color="auto"/>
              <w:bottom w:val="single" w:sz="4" w:space="0" w:color="auto"/>
              <w:right w:val="single" w:sz="4" w:space="0" w:color="auto"/>
            </w:tcBorders>
            <w:vAlign w:val="center"/>
          </w:tcPr>
          <w:p w14:paraId="13FAEA3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11</w:t>
            </w:r>
          </w:p>
        </w:tc>
        <w:tc>
          <w:tcPr>
            <w:tcW w:w="320" w:type="pct"/>
            <w:tcBorders>
              <w:top w:val="single" w:sz="4" w:space="0" w:color="auto"/>
              <w:left w:val="single" w:sz="4" w:space="0" w:color="auto"/>
              <w:bottom w:val="single" w:sz="4" w:space="0" w:color="auto"/>
              <w:right w:val="single" w:sz="4" w:space="0" w:color="auto"/>
            </w:tcBorders>
            <w:vAlign w:val="center"/>
          </w:tcPr>
          <w:p w14:paraId="1BF78E8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26.8</w:t>
            </w:r>
          </w:p>
        </w:tc>
        <w:tc>
          <w:tcPr>
            <w:tcW w:w="216" w:type="pct"/>
            <w:tcBorders>
              <w:top w:val="single" w:sz="4" w:space="0" w:color="auto"/>
              <w:left w:val="single" w:sz="4" w:space="0" w:color="auto"/>
              <w:bottom w:val="single" w:sz="4" w:space="0" w:color="auto"/>
              <w:right w:val="single" w:sz="4" w:space="0" w:color="auto"/>
            </w:tcBorders>
            <w:vAlign w:val="center"/>
          </w:tcPr>
          <w:p w14:paraId="0323AF6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11</w:t>
            </w:r>
          </w:p>
        </w:tc>
        <w:tc>
          <w:tcPr>
            <w:tcW w:w="251" w:type="pct"/>
            <w:tcBorders>
              <w:top w:val="single" w:sz="4" w:space="0" w:color="auto"/>
              <w:left w:val="single" w:sz="4" w:space="0" w:color="auto"/>
              <w:bottom w:val="single" w:sz="4" w:space="0" w:color="auto"/>
              <w:right w:val="single" w:sz="4" w:space="0" w:color="auto"/>
            </w:tcBorders>
            <w:vAlign w:val="center"/>
          </w:tcPr>
          <w:p w14:paraId="0B0BEA0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26.8</w:t>
            </w:r>
          </w:p>
        </w:tc>
        <w:tc>
          <w:tcPr>
            <w:tcW w:w="216" w:type="pct"/>
            <w:tcBorders>
              <w:top w:val="single" w:sz="4" w:space="0" w:color="auto"/>
              <w:left w:val="single" w:sz="4" w:space="0" w:color="auto"/>
              <w:bottom w:val="single" w:sz="4" w:space="0" w:color="auto"/>
              <w:right w:val="single" w:sz="4" w:space="0" w:color="auto"/>
            </w:tcBorders>
            <w:vAlign w:val="center"/>
          </w:tcPr>
          <w:p w14:paraId="631D63C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19</w:t>
            </w:r>
          </w:p>
        </w:tc>
        <w:tc>
          <w:tcPr>
            <w:tcW w:w="298" w:type="pct"/>
            <w:tcBorders>
              <w:top w:val="single" w:sz="4" w:space="0" w:color="auto"/>
              <w:left w:val="single" w:sz="4" w:space="0" w:color="auto"/>
              <w:bottom w:val="single" w:sz="4" w:space="0" w:color="auto"/>
              <w:right w:val="single" w:sz="4" w:space="0" w:color="auto"/>
            </w:tcBorders>
            <w:vAlign w:val="center"/>
          </w:tcPr>
          <w:p w14:paraId="7989052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46.3</w:t>
            </w:r>
          </w:p>
        </w:tc>
        <w:tc>
          <w:tcPr>
            <w:tcW w:w="379" w:type="pct"/>
            <w:vMerge w:val="restart"/>
            <w:tcBorders>
              <w:top w:val="double" w:sz="2" w:space="0" w:color="auto"/>
              <w:left w:val="single" w:sz="4" w:space="0" w:color="auto"/>
              <w:right w:val="single" w:sz="4" w:space="0" w:color="auto"/>
            </w:tcBorders>
            <w:vAlign w:val="center"/>
          </w:tcPr>
          <w:p w14:paraId="189855A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0.067</w:t>
            </w:r>
          </w:p>
        </w:tc>
      </w:tr>
      <w:tr w:rsidR="00C17F87" w:rsidRPr="0080767D" w14:paraId="3AF75AD2"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28335DD7"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left w:val="single" w:sz="4" w:space="0" w:color="auto"/>
              <w:bottom w:val="double" w:sz="2" w:space="0" w:color="auto"/>
              <w:right w:val="single" w:sz="4" w:space="0" w:color="auto"/>
            </w:tcBorders>
            <w:vAlign w:val="center"/>
          </w:tcPr>
          <w:p w14:paraId="55A3D865"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tcPr>
          <w:p w14:paraId="09B18BF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21</w:t>
            </w:r>
          </w:p>
        </w:tc>
        <w:tc>
          <w:tcPr>
            <w:tcW w:w="245" w:type="pct"/>
            <w:tcBorders>
              <w:top w:val="single" w:sz="4" w:space="0" w:color="auto"/>
              <w:left w:val="single" w:sz="4" w:space="0" w:color="auto"/>
              <w:bottom w:val="single" w:sz="4" w:space="0" w:color="auto"/>
              <w:right w:val="single" w:sz="4" w:space="0" w:color="auto"/>
            </w:tcBorders>
            <w:vAlign w:val="center"/>
          </w:tcPr>
          <w:p w14:paraId="7B540E99"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91.3</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62C0EB6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2</w:t>
            </w:r>
          </w:p>
        </w:tc>
        <w:tc>
          <w:tcPr>
            <w:tcW w:w="251" w:type="pct"/>
            <w:tcBorders>
              <w:top w:val="single" w:sz="4" w:space="0" w:color="auto"/>
              <w:left w:val="single" w:sz="4" w:space="0" w:color="auto"/>
              <w:bottom w:val="single" w:sz="4" w:space="0" w:color="auto"/>
              <w:right w:val="single" w:sz="4" w:space="0" w:color="auto"/>
            </w:tcBorders>
            <w:vAlign w:val="center"/>
          </w:tcPr>
          <w:p w14:paraId="1E14D1E0"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8.7</w:t>
            </w:r>
          </w:p>
        </w:tc>
        <w:tc>
          <w:tcPr>
            <w:tcW w:w="216" w:type="pct"/>
            <w:tcBorders>
              <w:top w:val="single" w:sz="4" w:space="0" w:color="auto"/>
              <w:left w:val="single" w:sz="4" w:space="0" w:color="auto"/>
              <w:bottom w:val="single" w:sz="4" w:space="0" w:color="auto"/>
              <w:right w:val="single" w:sz="4" w:space="0" w:color="auto"/>
            </w:tcBorders>
            <w:vAlign w:val="center"/>
          </w:tcPr>
          <w:p w14:paraId="1FC43BF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w:t>
            </w:r>
          </w:p>
        </w:tc>
        <w:tc>
          <w:tcPr>
            <w:tcW w:w="298" w:type="pct"/>
            <w:tcBorders>
              <w:top w:val="single" w:sz="4" w:space="0" w:color="auto"/>
              <w:left w:val="single" w:sz="4" w:space="0" w:color="auto"/>
              <w:bottom w:val="single" w:sz="4" w:space="0" w:color="auto"/>
              <w:right w:val="single" w:sz="4" w:space="0" w:color="auto"/>
            </w:tcBorders>
            <w:vAlign w:val="center"/>
          </w:tcPr>
          <w:p w14:paraId="463D5868"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w:t>
            </w:r>
          </w:p>
        </w:tc>
        <w:tc>
          <w:tcPr>
            <w:tcW w:w="421" w:type="pct"/>
            <w:vMerge/>
            <w:tcBorders>
              <w:left w:val="single" w:sz="4" w:space="0" w:color="auto"/>
              <w:bottom w:val="double" w:sz="2" w:space="0" w:color="auto"/>
              <w:right w:val="thinThickSmallGap" w:sz="12" w:space="0" w:color="auto"/>
            </w:tcBorders>
            <w:vAlign w:val="center"/>
          </w:tcPr>
          <w:p w14:paraId="3A757A4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tcPr>
          <w:p w14:paraId="47E0D03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6</w:t>
            </w:r>
          </w:p>
        </w:tc>
        <w:tc>
          <w:tcPr>
            <w:tcW w:w="320" w:type="pct"/>
            <w:tcBorders>
              <w:top w:val="single" w:sz="4" w:space="0" w:color="auto"/>
              <w:left w:val="single" w:sz="4" w:space="0" w:color="auto"/>
              <w:bottom w:val="single" w:sz="4" w:space="0" w:color="auto"/>
              <w:right w:val="single" w:sz="4" w:space="0" w:color="auto"/>
            </w:tcBorders>
            <w:vAlign w:val="center"/>
          </w:tcPr>
          <w:p w14:paraId="16A14A7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50.0</w:t>
            </w:r>
          </w:p>
        </w:tc>
        <w:tc>
          <w:tcPr>
            <w:tcW w:w="216" w:type="pct"/>
            <w:tcBorders>
              <w:top w:val="single" w:sz="4" w:space="0" w:color="auto"/>
              <w:left w:val="single" w:sz="4" w:space="0" w:color="auto"/>
              <w:bottom w:val="single" w:sz="4" w:space="0" w:color="auto"/>
              <w:right w:val="single" w:sz="4" w:space="0" w:color="auto"/>
            </w:tcBorders>
            <w:vAlign w:val="center"/>
          </w:tcPr>
          <w:p w14:paraId="44B37C3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single" w:sz="4" w:space="0" w:color="auto"/>
              <w:right w:val="single" w:sz="4" w:space="0" w:color="auto"/>
            </w:tcBorders>
            <w:vAlign w:val="center"/>
          </w:tcPr>
          <w:p w14:paraId="34B05B63"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0.0</w:t>
            </w:r>
          </w:p>
        </w:tc>
        <w:tc>
          <w:tcPr>
            <w:tcW w:w="216" w:type="pct"/>
            <w:tcBorders>
              <w:top w:val="single" w:sz="4" w:space="0" w:color="auto"/>
              <w:left w:val="single" w:sz="4" w:space="0" w:color="auto"/>
              <w:bottom w:val="single" w:sz="4" w:space="0" w:color="auto"/>
              <w:right w:val="single" w:sz="4" w:space="0" w:color="auto"/>
            </w:tcBorders>
            <w:vAlign w:val="center"/>
          </w:tcPr>
          <w:p w14:paraId="6CAEBAE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w:t>
            </w:r>
          </w:p>
        </w:tc>
        <w:tc>
          <w:tcPr>
            <w:tcW w:w="298" w:type="pct"/>
            <w:tcBorders>
              <w:top w:val="single" w:sz="4" w:space="0" w:color="auto"/>
              <w:left w:val="single" w:sz="4" w:space="0" w:color="auto"/>
              <w:bottom w:val="single" w:sz="4" w:space="0" w:color="auto"/>
              <w:right w:val="single" w:sz="4" w:space="0" w:color="auto"/>
            </w:tcBorders>
            <w:vAlign w:val="center"/>
          </w:tcPr>
          <w:p w14:paraId="06453D3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50.0</w:t>
            </w:r>
          </w:p>
        </w:tc>
        <w:tc>
          <w:tcPr>
            <w:tcW w:w="379" w:type="pct"/>
            <w:vMerge/>
            <w:tcBorders>
              <w:left w:val="single" w:sz="4" w:space="0" w:color="auto"/>
              <w:bottom w:val="double" w:sz="2" w:space="0" w:color="auto"/>
              <w:right w:val="single" w:sz="4" w:space="0" w:color="auto"/>
            </w:tcBorders>
            <w:vAlign w:val="center"/>
          </w:tcPr>
          <w:p w14:paraId="294AF074"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r w:rsidR="00C17F87" w:rsidRPr="0080767D" w14:paraId="35377DEC"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3E640B79"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Adequate </w:t>
            </w:r>
          </w:p>
        </w:tc>
        <w:tc>
          <w:tcPr>
            <w:tcW w:w="389" w:type="pct"/>
            <w:vMerge w:val="restart"/>
            <w:tcBorders>
              <w:top w:val="double" w:sz="2" w:space="0" w:color="auto"/>
              <w:left w:val="single" w:sz="4" w:space="0" w:color="auto"/>
              <w:right w:val="single" w:sz="4" w:space="0" w:color="auto"/>
            </w:tcBorders>
            <w:vAlign w:val="center"/>
          </w:tcPr>
          <w:p w14:paraId="1F18EAF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Follow up</w:t>
            </w:r>
          </w:p>
        </w:tc>
        <w:tc>
          <w:tcPr>
            <w:tcW w:w="383" w:type="pct"/>
            <w:tcBorders>
              <w:top w:val="single" w:sz="4" w:space="0" w:color="auto"/>
              <w:left w:val="single" w:sz="4" w:space="0" w:color="auto"/>
              <w:bottom w:val="single" w:sz="4" w:space="0" w:color="auto"/>
              <w:right w:val="single" w:sz="4" w:space="0" w:color="auto"/>
            </w:tcBorders>
            <w:vAlign w:val="center"/>
          </w:tcPr>
          <w:p w14:paraId="19FBB112"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5</w:t>
            </w:r>
          </w:p>
        </w:tc>
        <w:tc>
          <w:tcPr>
            <w:tcW w:w="245" w:type="pct"/>
            <w:tcBorders>
              <w:top w:val="single" w:sz="4" w:space="0" w:color="auto"/>
              <w:left w:val="single" w:sz="4" w:space="0" w:color="auto"/>
              <w:bottom w:val="single" w:sz="4" w:space="0" w:color="auto"/>
              <w:right w:val="single" w:sz="4" w:space="0" w:color="auto"/>
            </w:tcBorders>
            <w:vAlign w:val="center"/>
          </w:tcPr>
          <w:p w14:paraId="67C4CC1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18.5</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03D766CE"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3</w:t>
            </w:r>
          </w:p>
        </w:tc>
        <w:tc>
          <w:tcPr>
            <w:tcW w:w="251" w:type="pct"/>
            <w:tcBorders>
              <w:top w:val="single" w:sz="4" w:space="0" w:color="auto"/>
              <w:left w:val="single" w:sz="4" w:space="0" w:color="auto"/>
              <w:bottom w:val="single" w:sz="4" w:space="0" w:color="auto"/>
              <w:right w:val="single" w:sz="4" w:space="0" w:color="auto"/>
            </w:tcBorders>
            <w:vAlign w:val="center"/>
          </w:tcPr>
          <w:p w14:paraId="798FA062"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11.1</w:t>
            </w:r>
          </w:p>
        </w:tc>
        <w:tc>
          <w:tcPr>
            <w:tcW w:w="216" w:type="pct"/>
            <w:tcBorders>
              <w:top w:val="single" w:sz="4" w:space="0" w:color="auto"/>
              <w:left w:val="single" w:sz="4" w:space="0" w:color="auto"/>
              <w:bottom w:val="single" w:sz="4" w:space="0" w:color="auto"/>
              <w:right w:val="single" w:sz="4" w:space="0" w:color="auto"/>
            </w:tcBorders>
            <w:vAlign w:val="center"/>
          </w:tcPr>
          <w:p w14:paraId="1608CE9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19</w:t>
            </w:r>
          </w:p>
        </w:tc>
        <w:tc>
          <w:tcPr>
            <w:tcW w:w="298" w:type="pct"/>
            <w:tcBorders>
              <w:top w:val="single" w:sz="4" w:space="0" w:color="auto"/>
              <w:left w:val="single" w:sz="4" w:space="0" w:color="auto"/>
              <w:bottom w:val="single" w:sz="4" w:space="0" w:color="auto"/>
              <w:right w:val="single" w:sz="4" w:space="0" w:color="auto"/>
            </w:tcBorders>
            <w:vAlign w:val="center"/>
          </w:tcPr>
          <w:p w14:paraId="6AEAE5A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70.4</w:t>
            </w:r>
          </w:p>
        </w:tc>
        <w:tc>
          <w:tcPr>
            <w:tcW w:w="421" w:type="pct"/>
            <w:vMerge w:val="restart"/>
            <w:tcBorders>
              <w:top w:val="double" w:sz="2" w:space="0" w:color="auto"/>
              <w:left w:val="single" w:sz="4" w:space="0" w:color="auto"/>
              <w:right w:val="thinThickSmallGap" w:sz="12" w:space="0" w:color="auto"/>
            </w:tcBorders>
            <w:vAlign w:val="center"/>
          </w:tcPr>
          <w:p w14:paraId="50790D3C"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0.001*</w:t>
            </w:r>
          </w:p>
        </w:tc>
        <w:tc>
          <w:tcPr>
            <w:tcW w:w="232" w:type="pct"/>
            <w:tcBorders>
              <w:top w:val="single" w:sz="4" w:space="0" w:color="auto"/>
              <w:left w:val="thinThickSmallGap" w:sz="12" w:space="0" w:color="auto"/>
              <w:bottom w:val="single" w:sz="4" w:space="0" w:color="auto"/>
              <w:right w:val="single" w:sz="4" w:space="0" w:color="auto"/>
            </w:tcBorders>
            <w:vAlign w:val="center"/>
          </w:tcPr>
          <w:p w14:paraId="4EFDA16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11</w:t>
            </w:r>
          </w:p>
        </w:tc>
        <w:tc>
          <w:tcPr>
            <w:tcW w:w="320" w:type="pct"/>
            <w:tcBorders>
              <w:top w:val="single" w:sz="4" w:space="0" w:color="auto"/>
              <w:left w:val="single" w:sz="4" w:space="0" w:color="auto"/>
              <w:bottom w:val="single" w:sz="4" w:space="0" w:color="auto"/>
              <w:right w:val="single" w:sz="4" w:space="0" w:color="auto"/>
            </w:tcBorders>
            <w:vAlign w:val="center"/>
          </w:tcPr>
          <w:p w14:paraId="732671EA"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26.8</w:t>
            </w:r>
          </w:p>
        </w:tc>
        <w:tc>
          <w:tcPr>
            <w:tcW w:w="216" w:type="pct"/>
            <w:tcBorders>
              <w:top w:val="single" w:sz="4" w:space="0" w:color="auto"/>
              <w:left w:val="single" w:sz="4" w:space="0" w:color="auto"/>
              <w:bottom w:val="single" w:sz="4" w:space="0" w:color="auto"/>
              <w:right w:val="single" w:sz="4" w:space="0" w:color="auto"/>
            </w:tcBorders>
            <w:vAlign w:val="center"/>
          </w:tcPr>
          <w:p w14:paraId="24ED1B5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12</w:t>
            </w:r>
          </w:p>
        </w:tc>
        <w:tc>
          <w:tcPr>
            <w:tcW w:w="251" w:type="pct"/>
            <w:tcBorders>
              <w:top w:val="single" w:sz="4" w:space="0" w:color="auto"/>
              <w:left w:val="single" w:sz="4" w:space="0" w:color="auto"/>
              <w:bottom w:val="single" w:sz="4" w:space="0" w:color="auto"/>
              <w:right w:val="single" w:sz="4" w:space="0" w:color="auto"/>
            </w:tcBorders>
            <w:vAlign w:val="center"/>
          </w:tcPr>
          <w:p w14:paraId="373F9447"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29.3</w:t>
            </w:r>
          </w:p>
        </w:tc>
        <w:tc>
          <w:tcPr>
            <w:tcW w:w="216" w:type="pct"/>
            <w:tcBorders>
              <w:top w:val="single" w:sz="4" w:space="0" w:color="auto"/>
              <w:left w:val="single" w:sz="4" w:space="0" w:color="auto"/>
              <w:bottom w:val="single" w:sz="4" w:space="0" w:color="auto"/>
              <w:right w:val="single" w:sz="4" w:space="0" w:color="auto"/>
            </w:tcBorders>
            <w:vAlign w:val="center"/>
          </w:tcPr>
          <w:p w14:paraId="1D284B4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18</w:t>
            </w:r>
          </w:p>
        </w:tc>
        <w:tc>
          <w:tcPr>
            <w:tcW w:w="298" w:type="pct"/>
            <w:tcBorders>
              <w:top w:val="single" w:sz="4" w:space="0" w:color="auto"/>
              <w:left w:val="single" w:sz="4" w:space="0" w:color="auto"/>
              <w:bottom w:val="single" w:sz="4" w:space="0" w:color="auto"/>
              <w:right w:val="single" w:sz="4" w:space="0" w:color="auto"/>
            </w:tcBorders>
            <w:vAlign w:val="center"/>
          </w:tcPr>
          <w:p w14:paraId="2DDD84D8"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43.9</w:t>
            </w:r>
          </w:p>
        </w:tc>
        <w:tc>
          <w:tcPr>
            <w:tcW w:w="379" w:type="pct"/>
            <w:vMerge w:val="restart"/>
            <w:tcBorders>
              <w:top w:val="double" w:sz="2" w:space="0" w:color="auto"/>
              <w:left w:val="single" w:sz="4" w:space="0" w:color="auto"/>
              <w:right w:val="single" w:sz="4" w:space="0" w:color="auto"/>
            </w:tcBorders>
            <w:vAlign w:val="center"/>
          </w:tcPr>
          <w:p w14:paraId="263E0AF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0.060</w:t>
            </w:r>
          </w:p>
        </w:tc>
      </w:tr>
      <w:tr w:rsidR="00C17F87" w:rsidRPr="0080767D" w14:paraId="314EF86C" w14:textId="77777777" w:rsidTr="00C17F87">
        <w:trPr>
          <w:jc w:val="center"/>
        </w:trPr>
        <w:tc>
          <w:tcPr>
            <w:tcW w:w="523" w:type="pct"/>
            <w:tcBorders>
              <w:top w:val="single" w:sz="4" w:space="0" w:color="auto"/>
              <w:left w:val="single" w:sz="4" w:space="0" w:color="auto"/>
              <w:bottom w:val="single" w:sz="4" w:space="0" w:color="auto"/>
              <w:right w:val="single" w:sz="4" w:space="0" w:color="auto"/>
            </w:tcBorders>
            <w:vAlign w:val="center"/>
          </w:tcPr>
          <w:p w14:paraId="2CE6988F" w14:textId="77777777" w:rsidR="0099473B" w:rsidRPr="0080767D" w:rsidRDefault="0099473B" w:rsidP="00405203">
            <w:pPr>
              <w:autoSpaceDE w:val="0"/>
              <w:autoSpaceDN w:val="0"/>
              <w:bidi w:val="0"/>
              <w:adjustRightInd w:val="0"/>
              <w:snapToGrid w:val="0"/>
              <w:spacing w:after="0" w:line="240" w:lineRule="auto"/>
              <w:jc w:val="both"/>
              <w:rPr>
                <w:rFonts w:ascii="Times New Roman" w:hAnsi="Times New Roman" w:cs="Times New Roman"/>
                <w:sz w:val="14"/>
                <w:szCs w:val="14"/>
              </w:rPr>
            </w:pPr>
            <w:r w:rsidRPr="0080767D">
              <w:rPr>
                <w:rFonts w:ascii="Times New Roman" w:hAnsi="Times New Roman" w:cs="Times New Roman"/>
                <w:sz w:val="14"/>
                <w:szCs w:val="14"/>
              </w:rPr>
              <w:t xml:space="preserve">Inadequate </w:t>
            </w:r>
          </w:p>
        </w:tc>
        <w:tc>
          <w:tcPr>
            <w:tcW w:w="389" w:type="pct"/>
            <w:vMerge/>
            <w:tcBorders>
              <w:left w:val="single" w:sz="4" w:space="0" w:color="auto"/>
              <w:bottom w:val="single" w:sz="4" w:space="0" w:color="auto"/>
              <w:right w:val="single" w:sz="4" w:space="0" w:color="auto"/>
            </w:tcBorders>
            <w:vAlign w:val="center"/>
          </w:tcPr>
          <w:p w14:paraId="257766E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383" w:type="pct"/>
            <w:tcBorders>
              <w:top w:val="single" w:sz="4" w:space="0" w:color="auto"/>
              <w:left w:val="single" w:sz="4" w:space="0" w:color="auto"/>
              <w:bottom w:val="single" w:sz="4" w:space="0" w:color="auto"/>
              <w:right w:val="single" w:sz="4" w:space="0" w:color="auto"/>
            </w:tcBorders>
            <w:vAlign w:val="center"/>
          </w:tcPr>
          <w:p w14:paraId="70B3E4FD"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20</w:t>
            </w:r>
          </w:p>
        </w:tc>
        <w:tc>
          <w:tcPr>
            <w:tcW w:w="245" w:type="pct"/>
            <w:tcBorders>
              <w:top w:val="single" w:sz="4" w:space="0" w:color="auto"/>
              <w:left w:val="single" w:sz="4" w:space="0" w:color="auto"/>
              <w:bottom w:val="single" w:sz="4" w:space="0" w:color="auto"/>
              <w:right w:val="single" w:sz="4" w:space="0" w:color="auto"/>
            </w:tcBorders>
            <w:vAlign w:val="center"/>
          </w:tcPr>
          <w:p w14:paraId="4064B0C7"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87.0</w:t>
            </w:r>
          </w:p>
        </w:tc>
        <w:tc>
          <w:tcPr>
            <w:tcW w:w="365" w:type="pct"/>
            <w:gridSpan w:val="2"/>
            <w:tcBorders>
              <w:top w:val="single" w:sz="4" w:space="0" w:color="auto"/>
              <w:left w:val="single" w:sz="4" w:space="0" w:color="auto"/>
              <w:bottom w:val="single" w:sz="4" w:space="0" w:color="auto"/>
              <w:right w:val="single" w:sz="4" w:space="0" w:color="auto"/>
            </w:tcBorders>
            <w:vAlign w:val="center"/>
          </w:tcPr>
          <w:p w14:paraId="71DE874D"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2</w:t>
            </w:r>
          </w:p>
        </w:tc>
        <w:tc>
          <w:tcPr>
            <w:tcW w:w="251" w:type="pct"/>
            <w:tcBorders>
              <w:top w:val="single" w:sz="4" w:space="0" w:color="auto"/>
              <w:left w:val="single" w:sz="4" w:space="0" w:color="auto"/>
              <w:bottom w:val="single" w:sz="4" w:space="0" w:color="auto"/>
              <w:right w:val="single" w:sz="4" w:space="0" w:color="auto"/>
            </w:tcBorders>
            <w:vAlign w:val="center"/>
          </w:tcPr>
          <w:p w14:paraId="00F979F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8.7</w:t>
            </w:r>
          </w:p>
        </w:tc>
        <w:tc>
          <w:tcPr>
            <w:tcW w:w="216" w:type="pct"/>
            <w:tcBorders>
              <w:top w:val="single" w:sz="4" w:space="0" w:color="auto"/>
              <w:left w:val="single" w:sz="4" w:space="0" w:color="auto"/>
              <w:bottom w:val="single" w:sz="4" w:space="0" w:color="auto"/>
              <w:right w:val="single" w:sz="4" w:space="0" w:color="auto"/>
            </w:tcBorders>
            <w:vAlign w:val="center"/>
          </w:tcPr>
          <w:p w14:paraId="7DC93FF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1</w:t>
            </w:r>
          </w:p>
        </w:tc>
        <w:tc>
          <w:tcPr>
            <w:tcW w:w="298" w:type="pct"/>
            <w:tcBorders>
              <w:top w:val="single" w:sz="4" w:space="0" w:color="auto"/>
              <w:left w:val="single" w:sz="4" w:space="0" w:color="auto"/>
              <w:bottom w:val="single" w:sz="4" w:space="0" w:color="auto"/>
              <w:right w:val="single" w:sz="4" w:space="0" w:color="auto"/>
            </w:tcBorders>
            <w:vAlign w:val="center"/>
          </w:tcPr>
          <w:p w14:paraId="2CA7BFE6"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r w:rsidRPr="0080767D">
              <w:rPr>
                <w:rFonts w:ascii="Times New Roman" w:hAnsi="Times New Roman" w:cs="Times New Roman"/>
                <w:sz w:val="14"/>
                <w:szCs w:val="14"/>
                <w:lang w:bidi="ar-EG"/>
              </w:rPr>
              <w:t>4.3</w:t>
            </w:r>
          </w:p>
        </w:tc>
        <w:tc>
          <w:tcPr>
            <w:tcW w:w="421" w:type="pct"/>
            <w:vMerge/>
            <w:tcBorders>
              <w:left w:val="single" w:sz="4" w:space="0" w:color="auto"/>
              <w:bottom w:val="single" w:sz="4" w:space="0" w:color="auto"/>
              <w:right w:val="thinThickSmallGap" w:sz="12" w:space="0" w:color="auto"/>
            </w:tcBorders>
            <w:vAlign w:val="center"/>
          </w:tcPr>
          <w:p w14:paraId="3A799F6A"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c>
          <w:tcPr>
            <w:tcW w:w="232" w:type="pct"/>
            <w:tcBorders>
              <w:top w:val="single" w:sz="4" w:space="0" w:color="auto"/>
              <w:left w:val="thinThickSmallGap" w:sz="12" w:space="0" w:color="auto"/>
              <w:bottom w:val="single" w:sz="4" w:space="0" w:color="auto"/>
              <w:right w:val="single" w:sz="4" w:space="0" w:color="auto"/>
            </w:tcBorders>
            <w:vAlign w:val="center"/>
          </w:tcPr>
          <w:p w14:paraId="66E57C93"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6</w:t>
            </w:r>
          </w:p>
        </w:tc>
        <w:tc>
          <w:tcPr>
            <w:tcW w:w="320" w:type="pct"/>
            <w:tcBorders>
              <w:top w:val="single" w:sz="4" w:space="0" w:color="auto"/>
              <w:left w:val="single" w:sz="4" w:space="0" w:color="auto"/>
              <w:bottom w:val="single" w:sz="4" w:space="0" w:color="auto"/>
              <w:right w:val="single" w:sz="4" w:space="0" w:color="auto"/>
            </w:tcBorders>
            <w:vAlign w:val="center"/>
          </w:tcPr>
          <w:p w14:paraId="0CE8EFCB"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hAnsi="Times New Roman" w:cs="Times New Roman"/>
                <w:sz w:val="14"/>
                <w:szCs w:val="14"/>
                <w:lang w:bidi="ar-EG"/>
              </w:rPr>
              <w:t>50.0</w:t>
            </w:r>
          </w:p>
        </w:tc>
        <w:tc>
          <w:tcPr>
            <w:tcW w:w="216" w:type="pct"/>
            <w:tcBorders>
              <w:top w:val="single" w:sz="4" w:space="0" w:color="auto"/>
              <w:left w:val="single" w:sz="4" w:space="0" w:color="auto"/>
              <w:bottom w:val="single" w:sz="4" w:space="0" w:color="auto"/>
              <w:right w:val="single" w:sz="4" w:space="0" w:color="auto"/>
            </w:tcBorders>
            <w:vAlign w:val="center"/>
          </w:tcPr>
          <w:p w14:paraId="5F43F0C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w:t>
            </w:r>
          </w:p>
        </w:tc>
        <w:tc>
          <w:tcPr>
            <w:tcW w:w="251" w:type="pct"/>
            <w:tcBorders>
              <w:top w:val="single" w:sz="4" w:space="0" w:color="auto"/>
              <w:left w:val="single" w:sz="4" w:space="0" w:color="auto"/>
              <w:bottom w:val="single" w:sz="4" w:space="0" w:color="auto"/>
              <w:right w:val="single" w:sz="4" w:space="0" w:color="auto"/>
            </w:tcBorders>
            <w:vAlign w:val="center"/>
          </w:tcPr>
          <w:p w14:paraId="4C79A8D6"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0.0</w:t>
            </w:r>
          </w:p>
        </w:tc>
        <w:tc>
          <w:tcPr>
            <w:tcW w:w="216" w:type="pct"/>
            <w:tcBorders>
              <w:top w:val="single" w:sz="4" w:space="0" w:color="auto"/>
              <w:left w:val="single" w:sz="4" w:space="0" w:color="auto"/>
              <w:bottom w:val="single" w:sz="4" w:space="0" w:color="auto"/>
              <w:right w:val="single" w:sz="4" w:space="0" w:color="auto"/>
            </w:tcBorders>
            <w:vAlign w:val="center"/>
          </w:tcPr>
          <w:p w14:paraId="724EF4B4"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6</w:t>
            </w:r>
          </w:p>
        </w:tc>
        <w:tc>
          <w:tcPr>
            <w:tcW w:w="298" w:type="pct"/>
            <w:tcBorders>
              <w:top w:val="single" w:sz="4" w:space="0" w:color="auto"/>
              <w:left w:val="single" w:sz="4" w:space="0" w:color="auto"/>
              <w:bottom w:val="single" w:sz="4" w:space="0" w:color="auto"/>
              <w:right w:val="single" w:sz="4" w:space="0" w:color="auto"/>
            </w:tcBorders>
            <w:vAlign w:val="center"/>
          </w:tcPr>
          <w:p w14:paraId="5A0E8ADC" w14:textId="77777777" w:rsidR="0099473B" w:rsidRPr="0080767D" w:rsidRDefault="0099473B" w:rsidP="00405203">
            <w:pPr>
              <w:bidi w:val="0"/>
              <w:snapToGrid w:val="0"/>
              <w:spacing w:after="0" w:line="240" w:lineRule="auto"/>
              <w:jc w:val="both"/>
              <w:rPr>
                <w:rFonts w:ascii="Times New Roman" w:eastAsia="Times New Roman" w:hAnsi="Times New Roman" w:cs="Times New Roman"/>
                <w:sz w:val="14"/>
                <w:szCs w:val="14"/>
              </w:rPr>
            </w:pPr>
            <w:r w:rsidRPr="0080767D">
              <w:rPr>
                <w:rFonts w:ascii="Times New Roman" w:eastAsia="Times New Roman" w:hAnsi="Times New Roman" w:cs="Times New Roman"/>
                <w:sz w:val="14"/>
                <w:szCs w:val="14"/>
              </w:rPr>
              <w:t>50.0</w:t>
            </w:r>
          </w:p>
        </w:tc>
        <w:tc>
          <w:tcPr>
            <w:tcW w:w="379" w:type="pct"/>
            <w:vMerge/>
            <w:tcBorders>
              <w:left w:val="single" w:sz="4" w:space="0" w:color="auto"/>
              <w:bottom w:val="single" w:sz="4" w:space="0" w:color="auto"/>
              <w:right w:val="single" w:sz="4" w:space="0" w:color="auto"/>
            </w:tcBorders>
            <w:vAlign w:val="center"/>
          </w:tcPr>
          <w:p w14:paraId="7AF2024B" w14:textId="77777777" w:rsidR="0099473B" w:rsidRPr="0080767D" w:rsidRDefault="0099473B" w:rsidP="00405203">
            <w:pPr>
              <w:bidi w:val="0"/>
              <w:snapToGrid w:val="0"/>
              <w:spacing w:after="0" w:line="240" w:lineRule="auto"/>
              <w:jc w:val="both"/>
              <w:rPr>
                <w:rFonts w:ascii="Times New Roman" w:hAnsi="Times New Roman" w:cs="Times New Roman"/>
                <w:sz w:val="14"/>
                <w:szCs w:val="14"/>
                <w:lang w:bidi="ar-EG"/>
              </w:rPr>
            </w:pPr>
          </w:p>
        </w:tc>
      </w:tr>
    </w:tbl>
    <w:p w14:paraId="3D9D26C5" w14:textId="77777777" w:rsidR="00405203" w:rsidRDefault="00405203" w:rsidP="00405203">
      <w:pPr>
        <w:bidi w:val="0"/>
        <w:snapToGrid w:val="0"/>
        <w:spacing w:after="0" w:line="240" w:lineRule="auto"/>
        <w:ind w:firstLine="425"/>
        <w:jc w:val="both"/>
        <w:rPr>
          <w:rFonts w:ascii="Times New Roman" w:eastAsia="Times New Roman" w:hAnsi="Times New Roman" w:cs="Times New Roman"/>
          <w:sz w:val="20"/>
          <w:szCs w:val="20"/>
        </w:rPr>
        <w:sectPr w:rsidR="00405203" w:rsidSect="00C17F87">
          <w:type w:val="continuous"/>
          <w:pgSz w:w="12242" w:h="15842" w:code="1"/>
          <w:pgMar w:top="1440" w:right="1440" w:bottom="1440" w:left="1440" w:header="720" w:footer="720" w:gutter="0"/>
          <w:cols w:space="720"/>
          <w:docGrid w:linePitch="360"/>
        </w:sectPr>
      </w:pPr>
    </w:p>
    <w:p w14:paraId="50E51DBF" w14:textId="77777777" w:rsidR="00DB75A1" w:rsidRPr="00C17F87" w:rsidRDefault="003A0EE0" w:rsidP="00405203">
      <w:pPr>
        <w:bidi w:val="0"/>
        <w:snapToGrid w:val="0"/>
        <w:spacing w:after="0" w:line="240" w:lineRule="auto"/>
        <w:ind w:firstLine="425"/>
        <w:jc w:val="both"/>
        <w:rPr>
          <w:rFonts w:ascii="Times New Roman" w:eastAsia="Calibri" w:hAnsi="Times New Roman" w:cs="Times New Roman"/>
          <w:sz w:val="20"/>
          <w:szCs w:val="20"/>
          <w:lang w:bidi="ar-EG"/>
        </w:rPr>
      </w:pPr>
      <w:r w:rsidRPr="00C17F87">
        <w:rPr>
          <w:rFonts w:ascii="Times New Roman" w:eastAsia="Times New Roman" w:hAnsi="Times New Roman" w:cs="Times New Roman"/>
          <w:sz w:val="20"/>
        </w:rPr>
        <w:lastRenderedPageBreak/>
        <w:t xml:space="preserve">Table (7) shows the association between residence of the study subjects and </w:t>
      </w:r>
      <w:r w:rsidRPr="00C17F87">
        <w:rPr>
          <w:rFonts w:ascii="Times New Roman" w:eastAsia="Calibri" w:hAnsi="Times New Roman" w:cs="Times New Roman"/>
          <w:sz w:val="20"/>
          <w:lang w:bidi="ar-EG"/>
        </w:rPr>
        <w:t>their frequency consumption of usual food per week</w:t>
      </w:r>
      <w:r w:rsidRPr="00C17F87">
        <w:rPr>
          <w:rFonts w:ascii="Times New Roman" w:eastAsia="Times New Roman" w:hAnsi="Times New Roman" w:cs="Times New Roman"/>
          <w:sz w:val="20"/>
        </w:rPr>
        <w:t xml:space="preserve">. </w:t>
      </w:r>
      <w:r w:rsidRPr="00C17F87">
        <w:rPr>
          <w:rFonts w:ascii="Times New Roman" w:eastAsia="Times New Roman" w:hAnsi="Times New Roman" w:cs="Times New Roman"/>
          <w:sz w:val="20"/>
          <w:lang w:bidi="ar-EG"/>
        </w:rPr>
        <w:t>There are a statistical significance differences between the frequency of</w:t>
      </w:r>
      <w:r w:rsidRPr="00C17F87">
        <w:rPr>
          <w:rFonts w:ascii="Times New Roman" w:eastAsia="Calibri" w:hAnsi="Times New Roman" w:cs="Times New Roman"/>
          <w:sz w:val="20"/>
          <w:lang w:bidi="ar-EG"/>
        </w:rPr>
        <w:t xml:space="preserve"> Legumes</w:t>
      </w:r>
      <w:r w:rsidR="00C17F87" w:rsidRPr="00C17F87">
        <w:rPr>
          <w:rFonts w:ascii="Times New Roman" w:eastAsia="Calibri" w:hAnsi="Times New Roman" w:cs="Times New Roman"/>
          <w:sz w:val="20"/>
          <w:lang w:bidi="ar-EG"/>
        </w:rPr>
        <w:t xml:space="preserve"> &amp; </w:t>
      </w:r>
      <w:r w:rsidRPr="00C17F87">
        <w:rPr>
          <w:rFonts w:ascii="Times New Roman" w:eastAsia="Calibri" w:hAnsi="Times New Roman" w:cs="Times New Roman"/>
          <w:sz w:val="20"/>
          <w:lang w:bidi="ar-EG"/>
        </w:rPr>
        <w:t>beans</w:t>
      </w:r>
      <w:r w:rsidR="0080767D" w:rsidRPr="00C17F87">
        <w:rPr>
          <w:rFonts w:ascii="Times New Roman" w:eastAsia="Calibri" w:hAnsi="Times New Roman" w:cs="Times New Roman"/>
          <w:sz w:val="20"/>
          <w:lang w:bidi="ar-EG"/>
        </w:rPr>
        <w:t>,</w:t>
      </w:r>
      <w:r w:rsidR="0080767D">
        <w:rPr>
          <w:rFonts w:ascii="Times New Roman" w:eastAsia="Calibri" w:hAnsi="Times New Roman" w:cs="Times New Roman"/>
          <w:sz w:val="20"/>
          <w:lang w:bidi="ar-EG"/>
        </w:rPr>
        <w:t xml:space="preserve"> </w:t>
      </w:r>
      <w:r w:rsidR="0080767D" w:rsidRPr="00C17F87">
        <w:rPr>
          <w:rFonts w:ascii="Times New Roman" w:eastAsia="Calibri" w:hAnsi="Times New Roman" w:cs="Times New Roman"/>
          <w:sz w:val="20"/>
          <w:lang w:bidi="ar-EG"/>
        </w:rPr>
        <w:t>v</w:t>
      </w:r>
      <w:r w:rsidRPr="00C17F87">
        <w:rPr>
          <w:rFonts w:ascii="Times New Roman" w:eastAsia="Calibri" w:hAnsi="Times New Roman" w:cs="Times New Roman"/>
          <w:sz w:val="20"/>
          <w:lang w:bidi="ar-EG"/>
        </w:rPr>
        <w:t>egetable, and fruits</w:t>
      </w:r>
      <w:r w:rsidR="003F360D">
        <w:rPr>
          <w:rFonts w:ascii="Times New Roman" w:hAnsi="Times New Roman" w:cs="Times New Roman" w:hint="eastAsia"/>
          <w:sz w:val="20"/>
          <w:lang w:eastAsia="zh-CN" w:bidi="ar-EG"/>
        </w:rPr>
        <w:t xml:space="preserve"> </w:t>
      </w:r>
      <w:r w:rsidRPr="00C17F87">
        <w:rPr>
          <w:rFonts w:ascii="Times New Roman" w:eastAsia="Calibri" w:hAnsi="Times New Roman" w:cs="Times New Roman"/>
          <w:sz w:val="20"/>
          <w:lang w:bidi="ar-EG"/>
        </w:rPr>
        <w:t>among</w:t>
      </w:r>
      <w:r w:rsidRPr="00C17F87">
        <w:rPr>
          <w:rFonts w:ascii="Times New Roman" w:eastAsia="Times New Roman" w:hAnsi="Times New Roman" w:cs="Times New Roman"/>
          <w:sz w:val="20"/>
          <w:lang w:bidi="ar-EG"/>
        </w:rPr>
        <w:t xml:space="preserve"> the intervention participants who live in rural and urban among the intervention group only (P-value ≤ 0.05).</w:t>
      </w:r>
    </w:p>
    <w:p w14:paraId="00B2FB7D"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rPr>
      </w:pPr>
      <w:r w:rsidRPr="00C17F87">
        <w:rPr>
          <w:rFonts w:ascii="Times New Roman" w:eastAsia="Times New Roman" w:hAnsi="Times New Roman" w:cs="Times New Roman"/>
          <w:b/>
          <w:sz w:val="20"/>
        </w:rPr>
        <w:lastRenderedPageBreak/>
        <w:t>Part IV: Nutritional status of the study subjects.</w:t>
      </w:r>
    </w:p>
    <w:p w14:paraId="6D668861"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b/>
          <w:sz w:val="20"/>
        </w:rPr>
      </w:pPr>
      <w:r w:rsidRPr="00C17F87">
        <w:rPr>
          <w:rFonts w:ascii="Times New Roman" w:eastAsia="Times New Roman" w:hAnsi="Times New Roman" w:cs="Times New Roman"/>
          <w:sz w:val="20"/>
        </w:rPr>
        <w:t xml:space="preserve">Figure (1) </w:t>
      </w:r>
      <w:r w:rsidRPr="00C17F87">
        <w:rPr>
          <w:rFonts w:ascii="Times New Roman" w:eastAsia="Times New Roman" w:hAnsi="Times New Roman" w:cs="Times New Roman"/>
          <w:sz w:val="20"/>
          <w:lang w:bidi="ar-EG"/>
        </w:rPr>
        <w:t xml:space="preserve">shows nutritional status of the study subjects. It is noted that nutritional status of intervention and control subjects didn't change noticeably with no statistical differences within intervention and control group </w:t>
      </w:r>
      <w:r w:rsidRPr="00C17F87">
        <w:rPr>
          <w:rFonts w:ascii="Times New Roman" w:eastAsia="Times New Roman" w:hAnsi="Times New Roman" w:cs="Times New Roman"/>
          <w:sz w:val="20"/>
        </w:rPr>
        <w:t>(P &gt; 0.05).</w:t>
      </w:r>
    </w:p>
    <w:p w14:paraId="118AE442" w14:textId="77777777" w:rsidR="00405203" w:rsidRDefault="00405203" w:rsidP="00405203">
      <w:pPr>
        <w:bidi w:val="0"/>
        <w:snapToGrid w:val="0"/>
        <w:spacing w:after="0" w:line="240" w:lineRule="auto"/>
        <w:ind w:firstLine="425"/>
        <w:jc w:val="both"/>
        <w:rPr>
          <w:rFonts w:ascii="Times New Roman" w:eastAsia="Times New Roman" w:hAnsi="Times New Roman" w:cs="Times New Roman"/>
          <w:sz w:val="20"/>
          <w:szCs w:val="20"/>
        </w:rPr>
        <w:sectPr w:rsidR="00405203" w:rsidSect="00405203">
          <w:type w:val="continuous"/>
          <w:pgSz w:w="12242" w:h="15842" w:code="1"/>
          <w:pgMar w:top="1440" w:right="1440" w:bottom="1440" w:left="1440" w:header="720" w:footer="720" w:gutter="0"/>
          <w:cols w:num="2" w:space="550"/>
          <w:docGrid w:linePitch="360"/>
        </w:sectPr>
      </w:pPr>
    </w:p>
    <w:p w14:paraId="1863701A" w14:textId="77777777" w:rsidR="003A0EE0" w:rsidRPr="00C17F87" w:rsidRDefault="003A0EE0" w:rsidP="00405203">
      <w:pPr>
        <w:bidi w:val="0"/>
        <w:snapToGrid w:val="0"/>
        <w:spacing w:after="0" w:line="240" w:lineRule="auto"/>
        <w:jc w:val="both"/>
        <w:outlineLvl w:val="0"/>
        <w:rPr>
          <w:rFonts w:ascii="Times New Roman" w:eastAsia="Times New Roman" w:hAnsi="Times New Roman" w:cs="Times New Roman"/>
          <w:b/>
          <w:bCs/>
          <w:sz w:val="20"/>
          <w:szCs w:val="20"/>
        </w:rPr>
      </w:pPr>
    </w:p>
    <w:p w14:paraId="39D04ACC" w14:textId="77777777" w:rsidR="00DB75A1" w:rsidRPr="0080767D" w:rsidRDefault="0099473B" w:rsidP="00405203">
      <w:pPr>
        <w:bidi w:val="0"/>
        <w:snapToGrid w:val="0"/>
        <w:spacing w:after="0" w:line="240" w:lineRule="auto"/>
        <w:jc w:val="both"/>
        <w:outlineLvl w:val="0"/>
        <w:rPr>
          <w:rFonts w:ascii="Times New Roman" w:eastAsia="Times New Roman" w:hAnsi="Times New Roman" w:cs="Times New Roman"/>
          <w:b/>
          <w:bCs/>
          <w:sz w:val="17"/>
          <w:szCs w:val="17"/>
        </w:rPr>
      </w:pPr>
      <w:r w:rsidRPr="00C17F87">
        <w:rPr>
          <w:rFonts w:ascii="Times New Roman" w:eastAsia="Times New Roman" w:hAnsi="Times New Roman" w:cs="Times New Roman"/>
          <w:b/>
          <w:bCs/>
          <w:sz w:val="20"/>
          <w:szCs w:val="20"/>
        </w:rPr>
        <w:t xml:space="preserve">Table (7) Association between residence of the study subjects and </w:t>
      </w:r>
      <w:r w:rsidRPr="00C17F87">
        <w:rPr>
          <w:rFonts w:ascii="Times New Roman" w:eastAsia="Calibri" w:hAnsi="Times New Roman" w:cs="Times New Roman"/>
          <w:b/>
          <w:bCs/>
          <w:sz w:val="20"/>
          <w:szCs w:val="20"/>
          <w:lang w:bidi="ar-EG"/>
        </w:rPr>
        <w:t>their frequency consumption of usual food per week</w:t>
      </w:r>
      <w:r w:rsidRPr="00C17F87">
        <w:rPr>
          <w:rFonts w:ascii="Times New Roman" w:eastAsia="Times New Roman" w:hAnsi="Times New Roman" w:cs="Times New Roman"/>
          <w:b/>
          <w:bCs/>
          <w:sz w:val="20"/>
          <w:szCs w:val="20"/>
        </w:rPr>
        <w:t>.</w:t>
      </w:r>
    </w:p>
    <w:tbl>
      <w:tblPr>
        <w:tblStyle w:val="TableGrid"/>
        <w:tblW w:w="5000" w:type="pct"/>
        <w:jc w:val="center"/>
        <w:tblCellMar>
          <w:left w:w="57" w:type="dxa"/>
          <w:right w:w="57" w:type="dxa"/>
        </w:tblCellMar>
        <w:tblLook w:val="04A0" w:firstRow="1" w:lastRow="0" w:firstColumn="1" w:lastColumn="0" w:noHBand="0" w:noVBand="1"/>
      </w:tblPr>
      <w:tblGrid>
        <w:gridCol w:w="971"/>
        <w:gridCol w:w="846"/>
        <w:gridCol w:w="497"/>
        <w:gridCol w:w="686"/>
        <w:gridCol w:w="409"/>
        <w:gridCol w:w="464"/>
        <w:gridCol w:w="409"/>
        <w:gridCol w:w="565"/>
        <w:gridCol w:w="841"/>
        <w:gridCol w:w="497"/>
        <w:gridCol w:w="686"/>
        <w:gridCol w:w="409"/>
        <w:gridCol w:w="464"/>
        <w:gridCol w:w="409"/>
        <w:gridCol w:w="464"/>
        <w:gridCol w:w="859"/>
      </w:tblGrid>
      <w:tr w:rsidR="0099473B" w:rsidRPr="003E1D8F" w14:paraId="67215026" w14:textId="77777777" w:rsidTr="00A44399">
        <w:trPr>
          <w:tblHeader/>
          <w:jc w:val="center"/>
        </w:trPr>
        <w:tc>
          <w:tcPr>
            <w:tcW w:w="512" w:type="pct"/>
            <w:vMerge w:val="restart"/>
            <w:tcBorders>
              <w:top w:val="single" w:sz="4" w:space="0" w:color="auto"/>
              <w:left w:val="single" w:sz="4" w:space="0" w:color="auto"/>
              <w:bottom w:val="single" w:sz="4" w:space="0" w:color="auto"/>
              <w:right w:val="single" w:sz="4" w:space="0" w:color="auto"/>
            </w:tcBorders>
            <w:vAlign w:val="center"/>
          </w:tcPr>
          <w:p w14:paraId="06D2342D"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p w14:paraId="49286170"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Residence</w:t>
            </w:r>
            <w:r w:rsidR="00C17F87" w:rsidRPr="003E1D8F">
              <w:rPr>
                <w:rFonts w:ascii="Times New Roman" w:hAnsi="Times New Roman" w:cs="Times New Roman"/>
                <w:b/>
                <w:bCs/>
                <w:sz w:val="20"/>
                <w:szCs w:val="20"/>
                <w:lang w:bidi="ar-EG"/>
              </w:rPr>
              <w:t xml:space="preserve"> </w:t>
            </w:r>
          </w:p>
        </w:tc>
        <w:tc>
          <w:tcPr>
            <w:tcW w:w="446" w:type="pct"/>
            <w:vMerge w:val="restart"/>
            <w:tcBorders>
              <w:top w:val="single" w:sz="4" w:space="0" w:color="auto"/>
              <w:left w:val="single" w:sz="4" w:space="0" w:color="auto"/>
              <w:bottom w:val="single" w:sz="4" w:space="0" w:color="auto"/>
              <w:right w:val="single" w:sz="4" w:space="0" w:color="auto"/>
            </w:tcBorders>
            <w:vAlign w:val="center"/>
            <w:hideMark/>
          </w:tcPr>
          <w:p w14:paraId="2D2EDD48"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 xml:space="preserve">Test </w:t>
            </w:r>
          </w:p>
        </w:tc>
        <w:tc>
          <w:tcPr>
            <w:tcW w:w="4041" w:type="pct"/>
            <w:gridSpan w:val="14"/>
            <w:tcBorders>
              <w:top w:val="single" w:sz="4" w:space="0" w:color="auto"/>
              <w:left w:val="single" w:sz="4" w:space="0" w:color="auto"/>
              <w:bottom w:val="single" w:sz="4" w:space="0" w:color="auto"/>
              <w:right w:val="single" w:sz="4" w:space="0" w:color="auto"/>
            </w:tcBorders>
            <w:vAlign w:val="center"/>
            <w:hideMark/>
          </w:tcPr>
          <w:p w14:paraId="79EBD397"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Frequency of usual food per week</w:t>
            </w:r>
          </w:p>
        </w:tc>
      </w:tr>
      <w:tr w:rsidR="0099473B" w:rsidRPr="003E1D8F" w14:paraId="2C65BBB1" w14:textId="77777777" w:rsidTr="00A44399">
        <w:trPr>
          <w:tblHeader/>
          <w:jc w:val="center"/>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040CAB3C"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7511BFB6"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1599" w:type="pct"/>
            <w:gridSpan w:val="6"/>
            <w:tcBorders>
              <w:top w:val="single" w:sz="4" w:space="0" w:color="auto"/>
              <w:left w:val="single" w:sz="4" w:space="0" w:color="auto"/>
              <w:bottom w:val="single" w:sz="4" w:space="0" w:color="auto"/>
              <w:right w:val="single" w:sz="4" w:space="0" w:color="auto"/>
            </w:tcBorders>
            <w:vAlign w:val="center"/>
            <w:hideMark/>
          </w:tcPr>
          <w:p w14:paraId="44F49BAF"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Intervention group</w:t>
            </w:r>
          </w:p>
        </w:tc>
        <w:tc>
          <w:tcPr>
            <w:tcW w:w="444" w:type="pct"/>
            <w:vMerge w:val="restart"/>
            <w:tcBorders>
              <w:top w:val="single" w:sz="4" w:space="0" w:color="auto"/>
              <w:left w:val="single" w:sz="4" w:space="0" w:color="auto"/>
              <w:bottom w:val="single" w:sz="4" w:space="0" w:color="auto"/>
              <w:right w:val="thinThickSmallGap" w:sz="12" w:space="0" w:color="auto"/>
            </w:tcBorders>
            <w:vAlign w:val="center"/>
            <w:hideMark/>
          </w:tcPr>
          <w:p w14:paraId="77055812"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P-value *</w:t>
            </w:r>
          </w:p>
        </w:tc>
        <w:tc>
          <w:tcPr>
            <w:tcW w:w="1545" w:type="pct"/>
            <w:gridSpan w:val="6"/>
            <w:tcBorders>
              <w:top w:val="single" w:sz="4" w:space="0" w:color="auto"/>
              <w:left w:val="thinThickSmallGap" w:sz="12" w:space="0" w:color="auto"/>
              <w:bottom w:val="single" w:sz="4" w:space="0" w:color="auto"/>
              <w:right w:val="single" w:sz="4" w:space="0" w:color="auto"/>
            </w:tcBorders>
            <w:vAlign w:val="center"/>
            <w:hideMark/>
          </w:tcPr>
          <w:p w14:paraId="2310A007"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Control group</w:t>
            </w:r>
          </w:p>
        </w:tc>
        <w:tc>
          <w:tcPr>
            <w:tcW w:w="453" w:type="pct"/>
            <w:vMerge w:val="restart"/>
            <w:tcBorders>
              <w:top w:val="single" w:sz="4" w:space="0" w:color="auto"/>
              <w:left w:val="single" w:sz="4" w:space="0" w:color="auto"/>
              <w:bottom w:val="single" w:sz="4" w:space="0" w:color="auto"/>
              <w:right w:val="single" w:sz="4" w:space="0" w:color="auto"/>
            </w:tcBorders>
            <w:vAlign w:val="center"/>
            <w:hideMark/>
          </w:tcPr>
          <w:p w14:paraId="4FD7FF30"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P-value *</w:t>
            </w:r>
          </w:p>
        </w:tc>
      </w:tr>
      <w:tr w:rsidR="0099473B" w:rsidRPr="003E1D8F" w14:paraId="4012379E" w14:textId="77777777" w:rsidTr="00A44399">
        <w:trPr>
          <w:tblHeader/>
          <w:jc w:val="center"/>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55DE3451"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4889D80C"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624" w:type="pct"/>
            <w:gridSpan w:val="2"/>
            <w:tcBorders>
              <w:top w:val="single" w:sz="4" w:space="0" w:color="auto"/>
              <w:left w:val="single" w:sz="4" w:space="0" w:color="auto"/>
              <w:bottom w:val="single" w:sz="4" w:space="0" w:color="auto"/>
              <w:right w:val="single" w:sz="4" w:space="0" w:color="auto"/>
            </w:tcBorders>
            <w:vAlign w:val="center"/>
            <w:hideMark/>
          </w:tcPr>
          <w:p w14:paraId="6B322F48"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rPr>
              <w:t>Once or twice</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7F4CBEB6"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rPr>
              <w:t>3 times</w:t>
            </w:r>
          </w:p>
        </w:tc>
        <w:tc>
          <w:tcPr>
            <w:tcW w:w="514" w:type="pct"/>
            <w:gridSpan w:val="2"/>
            <w:tcBorders>
              <w:top w:val="single" w:sz="4" w:space="0" w:color="auto"/>
              <w:left w:val="single" w:sz="4" w:space="0" w:color="auto"/>
              <w:bottom w:val="single" w:sz="4" w:space="0" w:color="auto"/>
              <w:right w:val="single" w:sz="4" w:space="0" w:color="auto"/>
            </w:tcBorders>
            <w:vAlign w:val="center"/>
            <w:hideMark/>
          </w:tcPr>
          <w:p w14:paraId="3E3D3923"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Daily</w:t>
            </w:r>
          </w:p>
        </w:tc>
        <w:tc>
          <w:tcPr>
            <w:tcW w:w="444" w:type="pct"/>
            <w:vMerge/>
            <w:tcBorders>
              <w:top w:val="single" w:sz="4" w:space="0" w:color="auto"/>
              <w:left w:val="single" w:sz="4" w:space="0" w:color="auto"/>
              <w:bottom w:val="single" w:sz="4" w:space="0" w:color="auto"/>
              <w:right w:val="thinThickSmallGap" w:sz="12" w:space="0" w:color="auto"/>
            </w:tcBorders>
            <w:vAlign w:val="center"/>
            <w:hideMark/>
          </w:tcPr>
          <w:p w14:paraId="4DC5D8A5"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624" w:type="pct"/>
            <w:gridSpan w:val="2"/>
            <w:tcBorders>
              <w:top w:val="single" w:sz="4" w:space="0" w:color="auto"/>
              <w:left w:val="thinThickSmallGap" w:sz="12" w:space="0" w:color="auto"/>
              <w:bottom w:val="single" w:sz="4" w:space="0" w:color="auto"/>
              <w:right w:val="single" w:sz="4" w:space="0" w:color="auto"/>
            </w:tcBorders>
            <w:vAlign w:val="center"/>
            <w:hideMark/>
          </w:tcPr>
          <w:p w14:paraId="3A14FF1E"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rPr>
              <w:t>Once or twice</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528BFF2F"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b/>
                <w:bCs/>
                <w:sz w:val="20"/>
                <w:szCs w:val="20"/>
              </w:rPr>
              <w:t>3 times</w:t>
            </w:r>
          </w:p>
        </w:tc>
        <w:tc>
          <w:tcPr>
            <w:tcW w:w="461" w:type="pct"/>
            <w:gridSpan w:val="2"/>
            <w:tcBorders>
              <w:top w:val="single" w:sz="4" w:space="0" w:color="auto"/>
              <w:left w:val="single" w:sz="4" w:space="0" w:color="auto"/>
              <w:bottom w:val="single" w:sz="4" w:space="0" w:color="auto"/>
              <w:right w:val="single" w:sz="4" w:space="0" w:color="auto"/>
            </w:tcBorders>
            <w:vAlign w:val="center"/>
            <w:hideMark/>
          </w:tcPr>
          <w:p w14:paraId="5FC98D62"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b/>
                <w:bCs/>
                <w:sz w:val="20"/>
                <w:szCs w:val="20"/>
              </w:rPr>
              <w:t>Daily</w:t>
            </w: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5241C43D"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r>
      <w:tr w:rsidR="00C17F87" w:rsidRPr="003E1D8F" w14:paraId="0BAEE14C" w14:textId="77777777" w:rsidTr="00A44399">
        <w:trPr>
          <w:tblHeader/>
          <w:jc w:val="center"/>
        </w:trPr>
        <w:tc>
          <w:tcPr>
            <w:tcW w:w="512" w:type="pct"/>
            <w:vMerge/>
            <w:tcBorders>
              <w:top w:val="single" w:sz="4" w:space="0" w:color="auto"/>
              <w:left w:val="single" w:sz="4" w:space="0" w:color="auto"/>
              <w:bottom w:val="single" w:sz="4" w:space="0" w:color="auto"/>
              <w:right w:val="single" w:sz="4" w:space="0" w:color="auto"/>
            </w:tcBorders>
            <w:vAlign w:val="center"/>
            <w:hideMark/>
          </w:tcPr>
          <w:p w14:paraId="15EC91FA"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14:paraId="2FA8D4AD"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hideMark/>
          </w:tcPr>
          <w:p w14:paraId="7AF3B4CE"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No.</w:t>
            </w:r>
          </w:p>
        </w:tc>
        <w:tc>
          <w:tcPr>
            <w:tcW w:w="362" w:type="pct"/>
            <w:tcBorders>
              <w:top w:val="single" w:sz="4" w:space="0" w:color="auto"/>
              <w:left w:val="single" w:sz="4" w:space="0" w:color="auto"/>
              <w:bottom w:val="single" w:sz="4" w:space="0" w:color="auto"/>
              <w:right w:val="single" w:sz="4" w:space="0" w:color="auto"/>
            </w:tcBorders>
            <w:vAlign w:val="center"/>
            <w:hideMark/>
          </w:tcPr>
          <w:p w14:paraId="726C395F"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3CE1D923"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No.</w:t>
            </w:r>
          </w:p>
        </w:tc>
        <w:tc>
          <w:tcPr>
            <w:tcW w:w="245" w:type="pct"/>
            <w:tcBorders>
              <w:top w:val="single" w:sz="4" w:space="0" w:color="auto"/>
              <w:left w:val="single" w:sz="4" w:space="0" w:color="auto"/>
              <w:bottom w:val="single" w:sz="4" w:space="0" w:color="auto"/>
              <w:right w:val="single" w:sz="4" w:space="0" w:color="auto"/>
            </w:tcBorders>
            <w:vAlign w:val="center"/>
            <w:hideMark/>
          </w:tcPr>
          <w:p w14:paraId="3F53F5A6"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1303A44B"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No.</w:t>
            </w:r>
          </w:p>
        </w:tc>
        <w:tc>
          <w:tcPr>
            <w:tcW w:w="298" w:type="pct"/>
            <w:tcBorders>
              <w:top w:val="single" w:sz="4" w:space="0" w:color="auto"/>
              <w:left w:val="single" w:sz="4" w:space="0" w:color="auto"/>
              <w:bottom w:val="single" w:sz="4" w:space="0" w:color="auto"/>
              <w:right w:val="single" w:sz="4" w:space="0" w:color="auto"/>
            </w:tcBorders>
            <w:vAlign w:val="center"/>
            <w:hideMark/>
          </w:tcPr>
          <w:p w14:paraId="0DC29390"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w:t>
            </w:r>
          </w:p>
        </w:tc>
        <w:tc>
          <w:tcPr>
            <w:tcW w:w="444" w:type="pct"/>
            <w:tcBorders>
              <w:top w:val="single" w:sz="4" w:space="0" w:color="auto"/>
              <w:left w:val="single" w:sz="4" w:space="0" w:color="auto"/>
              <w:bottom w:val="single" w:sz="4" w:space="0" w:color="auto"/>
              <w:right w:val="thinThickSmallGap" w:sz="12" w:space="0" w:color="auto"/>
            </w:tcBorders>
            <w:vAlign w:val="center"/>
          </w:tcPr>
          <w:p w14:paraId="7CA3A545"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2D083D7B"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No.</w:t>
            </w:r>
          </w:p>
        </w:tc>
        <w:tc>
          <w:tcPr>
            <w:tcW w:w="362" w:type="pct"/>
            <w:tcBorders>
              <w:top w:val="single" w:sz="4" w:space="0" w:color="auto"/>
              <w:left w:val="single" w:sz="4" w:space="0" w:color="auto"/>
              <w:bottom w:val="single" w:sz="4" w:space="0" w:color="auto"/>
              <w:right w:val="single" w:sz="4" w:space="0" w:color="auto"/>
            </w:tcBorders>
            <w:vAlign w:val="center"/>
            <w:hideMark/>
          </w:tcPr>
          <w:p w14:paraId="302B6370"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0B928BAB"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No.</w:t>
            </w:r>
          </w:p>
        </w:tc>
        <w:tc>
          <w:tcPr>
            <w:tcW w:w="245" w:type="pct"/>
            <w:tcBorders>
              <w:top w:val="single" w:sz="4" w:space="0" w:color="auto"/>
              <w:left w:val="single" w:sz="4" w:space="0" w:color="auto"/>
              <w:bottom w:val="single" w:sz="4" w:space="0" w:color="auto"/>
              <w:right w:val="single" w:sz="4" w:space="0" w:color="auto"/>
            </w:tcBorders>
            <w:vAlign w:val="center"/>
            <w:hideMark/>
          </w:tcPr>
          <w:p w14:paraId="1004D9A5"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w:t>
            </w:r>
          </w:p>
        </w:tc>
        <w:tc>
          <w:tcPr>
            <w:tcW w:w="216" w:type="pct"/>
            <w:tcBorders>
              <w:top w:val="single" w:sz="4" w:space="0" w:color="auto"/>
              <w:left w:val="single" w:sz="4" w:space="0" w:color="auto"/>
              <w:bottom w:val="single" w:sz="4" w:space="0" w:color="auto"/>
              <w:right w:val="single" w:sz="4" w:space="0" w:color="auto"/>
            </w:tcBorders>
            <w:vAlign w:val="center"/>
            <w:hideMark/>
          </w:tcPr>
          <w:p w14:paraId="251E3D19"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No.</w:t>
            </w:r>
          </w:p>
        </w:tc>
        <w:tc>
          <w:tcPr>
            <w:tcW w:w="245" w:type="pct"/>
            <w:tcBorders>
              <w:top w:val="single" w:sz="4" w:space="0" w:color="auto"/>
              <w:left w:val="single" w:sz="4" w:space="0" w:color="auto"/>
              <w:bottom w:val="single" w:sz="4" w:space="0" w:color="auto"/>
              <w:right w:val="single" w:sz="4" w:space="0" w:color="auto"/>
            </w:tcBorders>
            <w:vAlign w:val="center"/>
            <w:hideMark/>
          </w:tcPr>
          <w:p w14:paraId="141ABDBA"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rPr>
            </w:pPr>
            <w:r w:rsidRPr="003E1D8F">
              <w:rPr>
                <w:rFonts w:ascii="Times New Roman" w:hAnsi="Times New Roman" w:cs="Times New Roman"/>
                <w:b/>
                <w:bCs/>
                <w:sz w:val="20"/>
                <w:szCs w:val="20"/>
              </w:rPr>
              <w:t>%</w:t>
            </w:r>
          </w:p>
        </w:tc>
        <w:tc>
          <w:tcPr>
            <w:tcW w:w="453" w:type="pct"/>
            <w:tcBorders>
              <w:top w:val="single" w:sz="4" w:space="0" w:color="auto"/>
              <w:left w:val="single" w:sz="4" w:space="0" w:color="auto"/>
              <w:bottom w:val="single" w:sz="4" w:space="0" w:color="auto"/>
              <w:right w:val="single" w:sz="4" w:space="0" w:color="auto"/>
            </w:tcBorders>
            <w:vAlign w:val="center"/>
          </w:tcPr>
          <w:p w14:paraId="60ED53A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p>
        </w:tc>
      </w:tr>
      <w:tr w:rsidR="0099473B" w:rsidRPr="003E1D8F" w14:paraId="2E8377B5" w14:textId="77777777" w:rsidTr="00C17F87">
        <w:trPr>
          <w:jc w:val="center"/>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14:paraId="4F05D9D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b/>
                <w:bCs/>
                <w:sz w:val="20"/>
                <w:szCs w:val="20"/>
                <w:lang w:bidi="ar-EG"/>
              </w:rPr>
              <w:t>Meat (beef)</w:t>
            </w:r>
          </w:p>
        </w:tc>
      </w:tr>
      <w:tr w:rsidR="00C17F87" w:rsidRPr="003E1D8F" w14:paraId="349E4F44"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049429BB"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single" w:sz="4" w:space="0" w:color="auto"/>
              <w:left w:val="single" w:sz="4" w:space="0" w:color="auto"/>
              <w:bottom w:val="double" w:sz="2" w:space="0" w:color="auto"/>
              <w:right w:val="single" w:sz="4" w:space="0" w:color="auto"/>
            </w:tcBorders>
            <w:vAlign w:val="center"/>
            <w:hideMark/>
          </w:tcPr>
          <w:p w14:paraId="4311AFA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 xml:space="preserve">Pre </w:t>
            </w:r>
          </w:p>
        </w:tc>
        <w:tc>
          <w:tcPr>
            <w:tcW w:w="262" w:type="pct"/>
            <w:tcBorders>
              <w:top w:val="single" w:sz="4" w:space="0" w:color="auto"/>
              <w:left w:val="single" w:sz="4" w:space="0" w:color="auto"/>
              <w:bottom w:val="single" w:sz="4" w:space="0" w:color="auto"/>
              <w:right w:val="single" w:sz="4" w:space="0" w:color="auto"/>
            </w:tcBorders>
            <w:vAlign w:val="center"/>
            <w:hideMark/>
          </w:tcPr>
          <w:p w14:paraId="188C161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29</w:t>
            </w:r>
          </w:p>
        </w:tc>
        <w:tc>
          <w:tcPr>
            <w:tcW w:w="362" w:type="pct"/>
            <w:tcBorders>
              <w:top w:val="single" w:sz="4" w:space="0" w:color="auto"/>
              <w:left w:val="single" w:sz="4" w:space="0" w:color="auto"/>
              <w:bottom w:val="single" w:sz="4" w:space="0" w:color="auto"/>
              <w:right w:val="single" w:sz="4" w:space="0" w:color="auto"/>
            </w:tcBorders>
            <w:vAlign w:val="center"/>
            <w:hideMark/>
          </w:tcPr>
          <w:p w14:paraId="5137952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C626A4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4694604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53ED4B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1672740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val="restart"/>
            <w:tcBorders>
              <w:top w:val="single" w:sz="4" w:space="0" w:color="auto"/>
              <w:left w:val="single" w:sz="4" w:space="0" w:color="auto"/>
              <w:bottom w:val="double" w:sz="2" w:space="0" w:color="auto"/>
              <w:right w:val="thinThickSmallGap" w:sz="12" w:space="0" w:color="auto"/>
            </w:tcBorders>
            <w:vAlign w:val="center"/>
            <w:hideMark/>
          </w:tcPr>
          <w:p w14:paraId="3FD9EF5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0.171</w:t>
            </w: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26BF71F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12</w:t>
            </w:r>
          </w:p>
        </w:tc>
        <w:tc>
          <w:tcPr>
            <w:tcW w:w="362" w:type="pct"/>
            <w:tcBorders>
              <w:top w:val="single" w:sz="4" w:space="0" w:color="auto"/>
              <w:left w:val="single" w:sz="4" w:space="0" w:color="auto"/>
              <w:bottom w:val="single" w:sz="4" w:space="0" w:color="auto"/>
              <w:right w:val="single" w:sz="4" w:space="0" w:color="auto"/>
            </w:tcBorders>
            <w:vAlign w:val="center"/>
            <w:hideMark/>
          </w:tcPr>
          <w:p w14:paraId="1983BB4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75.0</w:t>
            </w:r>
          </w:p>
        </w:tc>
        <w:tc>
          <w:tcPr>
            <w:tcW w:w="216" w:type="pct"/>
            <w:tcBorders>
              <w:top w:val="single" w:sz="4" w:space="0" w:color="auto"/>
              <w:left w:val="single" w:sz="4" w:space="0" w:color="auto"/>
              <w:bottom w:val="single" w:sz="4" w:space="0" w:color="auto"/>
              <w:right w:val="single" w:sz="4" w:space="0" w:color="auto"/>
            </w:tcBorders>
            <w:vAlign w:val="center"/>
            <w:hideMark/>
          </w:tcPr>
          <w:p w14:paraId="6DB4E65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4FF4827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25.0</w:t>
            </w:r>
          </w:p>
        </w:tc>
        <w:tc>
          <w:tcPr>
            <w:tcW w:w="216" w:type="pct"/>
            <w:tcBorders>
              <w:top w:val="single" w:sz="4" w:space="0" w:color="auto"/>
              <w:left w:val="single" w:sz="4" w:space="0" w:color="auto"/>
              <w:bottom w:val="single" w:sz="4" w:space="0" w:color="auto"/>
              <w:right w:val="single" w:sz="4" w:space="0" w:color="auto"/>
            </w:tcBorders>
            <w:vAlign w:val="center"/>
            <w:hideMark/>
          </w:tcPr>
          <w:p w14:paraId="723F30A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7D3A73C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453" w:type="pct"/>
            <w:vMerge w:val="restart"/>
            <w:tcBorders>
              <w:top w:val="single" w:sz="4" w:space="0" w:color="auto"/>
              <w:left w:val="single" w:sz="4" w:space="0" w:color="auto"/>
              <w:bottom w:val="double" w:sz="2" w:space="0" w:color="auto"/>
              <w:right w:val="single" w:sz="4" w:space="0" w:color="auto"/>
            </w:tcBorders>
            <w:vAlign w:val="center"/>
            <w:hideMark/>
          </w:tcPr>
          <w:p w14:paraId="4679402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0.434</w:t>
            </w:r>
          </w:p>
        </w:tc>
      </w:tr>
      <w:tr w:rsidR="00C17F87" w:rsidRPr="003E1D8F" w14:paraId="0FCE12D8" w14:textId="77777777" w:rsidTr="00A44399">
        <w:trPr>
          <w:jc w:val="center"/>
        </w:trPr>
        <w:tc>
          <w:tcPr>
            <w:tcW w:w="512" w:type="pct"/>
            <w:tcBorders>
              <w:top w:val="single" w:sz="4" w:space="0" w:color="auto"/>
              <w:left w:val="single" w:sz="4" w:space="0" w:color="auto"/>
              <w:bottom w:val="double" w:sz="2" w:space="0" w:color="auto"/>
              <w:right w:val="single" w:sz="4" w:space="0" w:color="auto"/>
            </w:tcBorders>
            <w:vAlign w:val="center"/>
            <w:hideMark/>
          </w:tcPr>
          <w:p w14:paraId="3853A14C"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single" w:sz="4" w:space="0" w:color="auto"/>
              <w:left w:val="single" w:sz="4" w:space="0" w:color="auto"/>
              <w:bottom w:val="double" w:sz="2" w:space="0" w:color="auto"/>
              <w:right w:val="single" w:sz="4" w:space="0" w:color="auto"/>
            </w:tcBorders>
            <w:vAlign w:val="center"/>
            <w:hideMark/>
          </w:tcPr>
          <w:p w14:paraId="7B5F9FE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double" w:sz="2" w:space="0" w:color="auto"/>
              <w:right w:val="single" w:sz="4" w:space="0" w:color="auto"/>
            </w:tcBorders>
            <w:vAlign w:val="center"/>
            <w:hideMark/>
          </w:tcPr>
          <w:p w14:paraId="1E870D3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19</w:t>
            </w:r>
          </w:p>
        </w:tc>
        <w:tc>
          <w:tcPr>
            <w:tcW w:w="362" w:type="pct"/>
            <w:tcBorders>
              <w:top w:val="single" w:sz="4" w:space="0" w:color="auto"/>
              <w:left w:val="single" w:sz="4" w:space="0" w:color="auto"/>
              <w:bottom w:val="double" w:sz="2" w:space="0" w:color="auto"/>
              <w:right w:val="single" w:sz="4" w:space="0" w:color="auto"/>
            </w:tcBorders>
            <w:vAlign w:val="center"/>
            <w:hideMark/>
          </w:tcPr>
          <w:p w14:paraId="3E136AD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90.5</w:t>
            </w:r>
          </w:p>
        </w:tc>
        <w:tc>
          <w:tcPr>
            <w:tcW w:w="216" w:type="pct"/>
            <w:tcBorders>
              <w:top w:val="single" w:sz="4" w:space="0" w:color="auto"/>
              <w:left w:val="single" w:sz="4" w:space="0" w:color="auto"/>
              <w:bottom w:val="double" w:sz="2" w:space="0" w:color="auto"/>
              <w:right w:val="single" w:sz="4" w:space="0" w:color="auto"/>
            </w:tcBorders>
            <w:vAlign w:val="center"/>
            <w:hideMark/>
          </w:tcPr>
          <w:p w14:paraId="09F7D01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double" w:sz="2" w:space="0" w:color="auto"/>
              <w:right w:val="single" w:sz="4" w:space="0" w:color="auto"/>
            </w:tcBorders>
            <w:vAlign w:val="center"/>
            <w:hideMark/>
          </w:tcPr>
          <w:p w14:paraId="02F5FAF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9.5</w:t>
            </w:r>
          </w:p>
        </w:tc>
        <w:tc>
          <w:tcPr>
            <w:tcW w:w="216" w:type="pct"/>
            <w:tcBorders>
              <w:top w:val="single" w:sz="4" w:space="0" w:color="auto"/>
              <w:left w:val="single" w:sz="4" w:space="0" w:color="auto"/>
              <w:bottom w:val="double" w:sz="2" w:space="0" w:color="auto"/>
              <w:right w:val="single" w:sz="4" w:space="0" w:color="auto"/>
            </w:tcBorders>
            <w:vAlign w:val="center"/>
            <w:hideMark/>
          </w:tcPr>
          <w:p w14:paraId="31A9809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4EB6F6C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tcBorders>
              <w:top w:val="single" w:sz="4" w:space="0" w:color="auto"/>
              <w:left w:val="single" w:sz="4" w:space="0" w:color="auto"/>
              <w:bottom w:val="double" w:sz="2" w:space="0" w:color="auto"/>
              <w:right w:val="thinThickSmallGap" w:sz="12" w:space="0" w:color="auto"/>
            </w:tcBorders>
            <w:vAlign w:val="center"/>
            <w:hideMark/>
          </w:tcPr>
          <w:p w14:paraId="5C26EE1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double" w:sz="2" w:space="0" w:color="auto"/>
              <w:right w:val="single" w:sz="4" w:space="0" w:color="auto"/>
            </w:tcBorders>
            <w:vAlign w:val="center"/>
            <w:hideMark/>
          </w:tcPr>
          <w:p w14:paraId="5C87C29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24</w:t>
            </w:r>
          </w:p>
        </w:tc>
        <w:tc>
          <w:tcPr>
            <w:tcW w:w="362" w:type="pct"/>
            <w:tcBorders>
              <w:top w:val="single" w:sz="4" w:space="0" w:color="auto"/>
              <w:left w:val="single" w:sz="4" w:space="0" w:color="auto"/>
              <w:bottom w:val="double" w:sz="2" w:space="0" w:color="auto"/>
              <w:right w:val="single" w:sz="4" w:space="0" w:color="auto"/>
            </w:tcBorders>
            <w:vAlign w:val="center"/>
            <w:hideMark/>
          </w:tcPr>
          <w:p w14:paraId="5F41E2F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85.7</w:t>
            </w:r>
          </w:p>
        </w:tc>
        <w:tc>
          <w:tcPr>
            <w:tcW w:w="216" w:type="pct"/>
            <w:tcBorders>
              <w:top w:val="single" w:sz="4" w:space="0" w:color="auto"/>
              <w:left w:val="single" w:sz="4" w:space="0" w:color="auto"/>
              <w:bottom w:val="double" w:sz="2" w:space="0" w:color="auto"/>
              <w:right w:val="single" w:sz="4" w:space="0" w:color="auto"/>
            </w:tcBorders>
            <w:vAlign w:val="center"/>
            <w:hideMark/>
          </w:tcPr>
          <w:p w14:paraId="7DAD0714"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4</w:t>
            </w:r>
          </w:p>
        </w:tc>
        <w:tc>
          <w:tcPr>
            <w:tcW w:w="245" w:type="pct"/>
            <w:tcBorders>
              <w:top w:val="single" w:sz="4" w:space="0" w:color="auto"/>
              <w:left w:val="single" w:sz="4" w:space="0" w:color="auto"/>
              <w:bottom w:val="double" w:sz="2" w:space="0" w:color="auto"/>
              <w:right w:val="single" w:sz="4" w:space="0" w:color="auto"/>
            </w:tcBorders>
            <w:vAlign w:val="center"/>
            <w:hideMark/>
          </w:tcPr>
          <w:p w14:paraId="71F572F0"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14.3</w:t>
            </w:r>
          </w:p>
        </w:tc>
        <w:tc>
          <w:tcPr>
            <w:tcW w:w="216" w:type="pct"/>
            <w:tcBorders>
              <w:top w:val="single" w:sz="4" w:space="0" w:color="auto"/>
              <w:left w:val="single" w:sz="4" w:space="0" w:color="auto"/>
              <w:bottom w:val="double" w:sz="2" w:space="0" w:color="auto"/>
              <w:right w:val="single" w:sz="4" w:space="0" w:color="auto"/>
            </w:tcBorders>
            <w:vAlign w:val="center"/>
            <w:hideMark/>
          </w:tcPr>
          <w:p w14:paraId="704757F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double" w:sz="2" w:space="0" w:color="auto"/>
              <w:right w:val="single" w:sz="4" w:space="0" w:color="auto"/>
            </w:tcBorders>
            <w:vAlign w:val="center"/>
            <w:hideMark/>
          </w:tcPr>
          <w:p w14:paraId="7C05DB5E"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453" w:type="pct"/>
            <w:vMerge/>
            <w:tcBorders>
              <w:top w:val="single" w:sz="4" w:space="0" w:color="auto"/>
              <w:left w:val="single" w:sz="4" w:space="0" w:color="auto"/>
              <w:bottom w:val="double" w:sz="2" w:space="0" w:color="auto"/>
              <w:right w:val="single" w:sz="4" w:space="0" w:color="auto"/>
            </w:tcBorders>
            <w:vAlign w:val="center"/>
            <w:hideMark/>
          </w:tcPr>
          <w:p w14:paraId="07BD9A1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C17F87" w:rsidRPr="003E1D8F" w14:paraId="027D8873" w14:textId="77777777" w:rsidTr="00A44399">
        <w:trPr>
          <w:jc w:val="center"/>
        </w:trPr>
        <w:tc>
          <w:tcPr>
            <w:tcW w:w="512" w:type="pct"/>
            <w:tcBorders>
              <w:top w:val="double" w:sz="2" w:space="0" w:color="auto"/>
              <w:left w:val="single" w:sz="4" w:space="0" w:color="auto"/>
              <w:bottom w:val="single" w:sz="4" w:space="0" w:color="auto"/>
              <w:right w:val="single" w:sz="4" w:space="0" w:color="auto"/>
            </w:tcBorders>
            <w:vAlign w:val="center"/>
            <w:hideMark/>
          </w:tcPr>
          <w:p w14:paraId="6FB5A6CE"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double" w:sz="2" w:space="0" w:color="auto"/>
              <w:left w:val="single" w:sz="4" w:space="0" w:color="auto"/>
              <w:bottom w:val="single" w:sz="4" w:space="0" w:color="auto"/>
              <w:right w:val="single" w:sz="4" w:space="0" w:color="auto"/>
            </w:tcBorders>
            <w:vAlign w:val="center"/>
            <w:hideMark/>
          </w:tcPr>
          <w:p w14:paraId="26CD31D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Follow up</w:t>
            </w:r>
          </w:p>
        </w:tc>
        <w:tc>
          <w:tcPr>
            <w:tcW w:w="262" w:type="pct"/>
            <w:tcBorders>
              <w:top w:val="double" w:sz="2" w:space="0" w:color="auto"/>
              <w:left w:val="single" w:sz="4" w:space="0" w:color="auto"/>
              <w:bottom w:val="single" w:sz="4" w:space="0" w:color="auto"/>
              <w:right w:val="single" w:sz="4" w:space="0" w:color="auto"/>
            </w:tcBorders>
            <w:vAlign w:val="center"/>
            <w:hideMark/>
          </w:tcPr>
          <w:p w14:paraId="28FDA21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29</w:t>
            </w:r>
          </w:p>
        </w:tc>
        <w:tc>
          <w:tcPr>
            <w:tcW w:w="362" w:type="pct"/>
            <w:tcBorders>
              <w:top w:val="double" w:sz="2" w:space="0" w:color="auto"/>
              <w:left w:val="single" w:sz="4" w:space="0" w:color="auto"/>
              <w:bottom w:val="single" w:sz="4" w:space="0" w:color="auto"/>
              <w:right w:val="single" w:sz="4" w:space="0" w:color="auto"/>
            </w:tcBorders>
            <w:vAlign w:val="center"/>
            <w:hideMark/>
          </w:tcPr>
          <w:p w14:paraId="2540A49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3BF763A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1CB741A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3D5F90A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double" w:sz="2" w:space="0" w:color="auto"/>
              <w:left w:val="single" w:sz="4" w:space="0" w:color="auto"/>
              <w:bottom w:val="single" w:sz="4" w:space="0" w:color="auto"/>
              <w:right w:val="single" w:sz="4" w:space="0" w:color="auto"/>
            </w:tcBorders>
            <w:vAlign w:val="center"/>
            <w:hideMark/>
          </w:tcPr>
          <w:p w14:paraId="163CDB0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val="restart"/>
            <w:tcBorders>
              <w:top w:val="double" w:sz="2" w:space="0" w:color="auto"/>
              <w:left w:val="single" w:sz="4" w:space="0" w:color="auto"/>
              <w:bottom w:val="single" w:sz="4" w:space="0" w:color="auto"/>
              <w:right w:val="thinThickSmallGap" w:sz="12" w:space="0" w:color="auto"/>
            </w:tcBorders>
            <w:vAlign w:val="center"/>
            <w:hideMark/>
          </w:tcPr>
          <w:p w14:paraId="37AAF07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0.171</w:t>
            </w:r>
          </w:p>
        </w:tc>
        <w:tc>
          <w:tcPr>
            <w:tcW w:w="262" w:type="pct"/>
            <w:tcBorders>
              <w:top w:val="double" w:sz="2" w:space="0" w:color="auto"/>
              <w:left w:val="thinThickSmallGap" w:sz="12" w:space="0" w:color="auto"/>
              <w:bottom w:val="single" w:sz="4" w:space="0" w:color="auto"/>
              <w:right w:val="single" w:sz="4" w:space="0" w:color="auto"/>
            </w:tcBorders>
            <w:vAlign w:val="center"/>
            <w:hideMark/>
          </w:tcPr>
          <w:p w14:paraId="33D7A7B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12</w:t>
            </w:r>
          </w:p>
        </w:tc>
        <w:tc>
          <w:tcPr>
            <w:tcW w:w="362" w:type="pct"/>
            <w:tcBorders>
              <w:top w:val="double" w:sz="2" w:space="0" w:color="auto"/>
              <w:left w:val="single" w:sz="4" w:space="0" w:color="auto"/>
              <w:bottom w:val="single" w:sz="4" w:space="0" w:color="auto"/>
              <w:right w:val="single" w:sz="4" w:space="0" w:color="auto"/>
            </w:tcBorders>
            <w:vAlign w:val="center"/>
            <w:hideMark/>
          </w:tcPr>
          <w:p w14:paraId="734946C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75.0</w:t>
            </w:r>
          </w:p>
        </w:tc>
        <w:tc>
          <w:tcPr>
            <w:tcW w:w="216" w:type="pct"/>
            <w:tcBorders>
              <w:top w:val="double" w:sz="2" w:space="0" w:color="auto"/>
              <w:left w:val="single" w:sz="4" w:space="0" w:color="auto"/>
              <w:bottom w:val="single" w:sz="4" w:space="0" w:color="auto"/>
              <w:right w:val="single" w:sz="4" w:space="0" w:color="auto"/>
            </w:tcBorders>
            <w:vAlign w:val="center"/>
            <w:hideMark/>
          </w:tcPr>
          <w:p w14:paraId="5D2D4EC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w:t>
            </w:r>
          </w:p>
        </w:tc>
        <w:tc>
          <w:tcPr>
            <w:tcW w:w="245" w:type="pct"/>
            <w:tcBorders>
              <w:top w:val="double" w:sz="2" w:space="0" w:color="auto"/>
              <w:left w:val="single" w:sz="4" w:space="0" w:color="auto"/>
              <w:bottom w:val="single" w:sz="4" w:space="0" w:color="auto"/>
              <w:right w:val="single" w:sz="4" w:space="0" w:color="auto"/>
            </w:tcBorders>
            <w:vAlign w:val="center"/>
            <w:hideMark/>
          </w:tcPr>
          <w:p w14:paraId="2E35214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25.0</w:t>
            </w:r>
          </w:p>
        </w:tc>
        <w:tc>
          <w:tcPr>
            <w:tcW w:w="216" w:type="pct"/>
            <w:tcBorders>
              <w:top w:val="double" w:sz="2" w:space="0" w:color="auto"/>
              <w:left w:val="single" w:sz="4" w:space="0" w:color="auto"/>
              <w:bottom w:val="single" w:sz="4" w:space="0" w:color="auto"/>
              <w:right w:val="single" w:sz="4" w:space="0" w:color="auto"/>
            </w:tcBorders>
            <w:vAlign w:val="center"/>
            <w:hideMark/>
          </w:tcPr>
          <w:p w14:paraId="4749B47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719C609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453" w:type="pct"/>
            <w:vMerge w:val="restart"/>
            <w:tcBorders>
              <w:top w:val="double" w:sz="2" w:space="0" w:color="auto"/>
              <w:left w:val="single" w:sz="4" w:space="0" w:color="auto"/>
              <w:bottom w:val="single" w:sz="4" w:space="0" w:color="auto"/>
              <w:right w:val="single" w:sz="4" w:space="0" w:color="auto"/>
            </w:tcBorders>
            <w:vAlign w:val="center"/>
            <w:hideMark/>
          </w:tcPr>
          <w:p w14:paraId="17325F4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0.702</w:t>
            </w:r>
          </w:p>
        </w:tc>
      </w:tr>
      <w:tr w:rsidR="00C17F87" w:rsidRPr="003E1D8F" w14:paraId="764F7C30"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24E867F7"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double" w:sz="2" w:space="0" w:color="auto"/>
              <w:left w:val="single" w:sz="4" w:space="0" w:color="auto"/>
              <w:bottom w:val="single" w:sz="4" w:space="0" w:color="auto"/>
              <w:right w:val="single" w:sz="4" w:space="0" w:color="auto"/>
            </w:tcBorders>
            <w:vAlign w:val="center"/>
            <w:hideMark/>
          </w:tcPr>
          <w:p w14:paraId="02E92D7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hideMark/>
          </w:tcPr>
          <w:p w14:paraId="4681608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19</w:t>
            </w:r>
          </w:p>
        </w:tc>
        <w:tc>
          <w:tcPr>
            <w:tcW w:w="362" w:type="pct"/>
            <w:tcBorders>
              <w:top w:val="single" w:sz="4" w:space="0" w:color="auto"/>
              <w:left w:val="single" w:sz="4" w:space="0" w:color="auto"/>
              <w:bottom w:val="single" w:sz="4" w:space="0" w:color="auto"/>
              <w:right w:val="single" w:sz="4" w:space="0" w:color="auto"/>
            </w:tcBorders>
            <w:vAlign w:val="center"/>
            <w:hideMark/>
          </w:tcPr>
          <w:p w14:paraId="6C610D6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90.5</w:t>
            </w:r>
          </w:p>
        </w:tc>
        <w:tc>
          <w:tcPr>
            <w:tcW w:w="216" w:type="pct"/>
            <w:tcBorders>
              <w:top w:val="single" w:sz="4" w:space="0" w:color="auto"/>
              <w:left w:val="single" w:sz="4" w:space="0" w:color="auto"/>
              <w:bottom w:val="single" w:sz="4" w:space="0" w:color="auto"/>
              <w:right w:val="single" w:sz="4" w:space="0" w:color="auto"/>
            </w:tcBorders>
            <w:vAlign w:val="center"/>
            <w:hideMark/>
          </w:tcPr>
          <w:p w14:paraId="624B607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single" w:sz="4" w:space="0" w:color="auto"/>
              <w:right w:val="single" w:sz="4" w:space="0" w:color="auto"/>
            </w:tcBorders>
            <w:vAlign w:val="center"/>
            <w:hideMark/>
          </w:tcPr>
          <w:p w14:paraId="00C166D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9.5</w:t>
            </w:r>
          </w:p>
        </w:tc>
        <w:tc>
          <w:tcPr>
            <w:tcW w:w="216" w:type="pct"/>
            <w:tcBorders>
              <w:top w:val="single" w:sz="4" w:space="0" w:color="auto"/>
              <w:left w:val="single" w:sz="4" w:space="0" w:color="auto"/>
              <w:bottom w:val="single" w:sz="4" w:space="0" w:color="auto"/>
              <w:right w:val="single" w:sz="4" w:space="0" w:color="auto"/>
            </w:tcBorders>
            <w:vAlign w:val="center"/>
            <w:hideMark/>
          </w:tcPr>
          <w:p w14:paraId="169402C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73A711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tcBorders>
              <w:top w:val="double" w:sz="2" w:space="0" w:color="auto"/>
              <w:left w:val="single" w:sz="4" w:space="0" w:color="auto"/>
              <w:bottom w:val="single" w:sz="4" w:space="0" w:color="auto"/>
              <w:right w:val="thinThickSmallGap" w:sz="12" w:space="0" w:color="auto"/>
            </w:tcBorders>
            <w:vAlign w:val="center"/>
            <w:hideMark/>
          </w:tcPr>
          <w:p w14:paraId="28126A6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65897D3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23</w:t>
            </w:r>
          </w:p>
        </w:tc>
        <w:tc>
          <w:tcPr>
            <w:tcW w:w="362" w:type="pct"/>
            <w:tcBorders>
              <w:top w:val="single" w:sz="4" w:space="0" w:color="auto"/>
              <w:left w:val="single" w:sz="4" w:space="0" w:color="auto"/>
              <w:bottom w:val="single" w:sz="4" w:space="0" w:color="auto"/>
              <w:right w:val="single" w:sz="4" w:space="0" w:color="auto"/>
            </w:tcBorders>
            <w:vAlign w:val="center"/>
            <w:hideMark/>
          </w:tcPr>
          <w:p w14:paraId="6695617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82.1</w:t>
            </w:r>
          </w:p>
        </w:tc>
        <w:tc>
          <w:tcPr>
            <w:tcW w:w="216" w:type="pct"/>
            <w:tcBorders>
              <w:top w:val="single" w:sz="4" w:space="0" w:color="auto"/>
              <w:left w:val="single" w:sz="4" w:space="0" w:color="auto"/>
              <w:bottom w:val="single" w:sz="4" w:space="0" w:color="auto"/>
              <w:right w:val="single" w:sz="4" w:space="0" w:color="auto"/>
            </w:tcBorders>
            <w:vAlign w:val="center"/>
            <w:hideMark/>
          </w:tcPr>
          <w:p w14:paraId="0BCA400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5</w:t>
            </w:r>
          </w:p>
        </w:tc>
        <w:tc>
          <w:tcPr>
            <w:tcW w:w="245" w:type="pct"/>
            <w:tcBorders>
              <w:top w:val="single" w:sz="4" w:space="0" w:color="auto"/>
              <w:left w:val="single" w:sz="4" w:space="0" w:color="auto"/>
              <w:bottom w:val="single" w:sz="4" w:space="0" w:color="auto"/>
              <w:right w:val="single" w:sz="4" w:space="0" w:color="auto"/>
            </w:tcBorders>
            <w:vAlign w:val="center"/>
            <w:hideMark/>
          </w:tcPr>
          <w:p w14:paraId="6906D575"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17.9</w:t>
            </w:r>
          </w:p>
        </w:tc>
        <w:tc>
          <w:tcPr>
            <w:tcW w:w="216" w:type="pct"/>
            <w:tcBorders>
              <w:top w:val="single" w:sz="4" w:space="0" w:color="auto"/>
              <w:left w:val="single" w:sz="4" w:space="0" w:color="auto"/>
              <w:bottom w:val="single" w:sz="4" w:space="0" w:color="auto"/>
              <w:right w:val="single" w:sz="4" w:space="0" w:color="auto"/>
            </w:tcBorders>
            <w:vAlign w:val="center"/>
            <w:hideMark/>
          </w:tcPr>
          <w:p w14:paraId="4637DAF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67D74FE7"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453" w:type="pct"/>
            <w:vMerge/>
            <w:tcBorders>
              <w:top w:val="double" w:sz="2" w:space="0" w:color="auto"/>
              <w:left w:val="single" w:sz="4" w:space="0" w:color="auto"/>
              <w:bottom w:val="single" w:sz="4" w:space="0" w:color="auto"/>
              <w:right w:val="single" w:sz="4" w:space="0" w:color="auto"/>
            </w:tcBorders>
            <w:vAlign w:val="center"/>
            <w:hideMark/>
          </w:tcPr>
          <w:p w14:paraId="4A21308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99473B" w:rsidRPr="003E1D8F" w14:paraId="0614C128" w14:textId="77777777" w:rsidTr="00C17F87">
        <w:trPr>
          <w:jc w:val="center"/>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14:paraId="625C32C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b/>
                <w:bCs/>
                <w:sz w:val="20"/>
                <w:szCs w:val="20"/>
                <w:lang w:bidi="ar-EG"/>
              </w:rPr>
              <w:t>Fishes</w:t>
            </w:r>
          </w:p>
        </w:tc>
      </w:tr>
      <w:tr w:rsidR="00C17F87" w:rsidRPr="003E1D8F" w14:paraId="69BA3B10"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6542CC3C"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single" w:sz="4" w:space="0" w:color="auto"/>
              <w:left w:val="single" w:sz="4" w:space="0" w:color="auto"/>
              <w:bottom w:val="double" w:sz="2" w:space="0" w:color="auto"/>
              <w:right w:val="single" w:sz="4" w:space="0" w:color="auto"/>
            </w:tcBorders>
            <w:vAlign w:val="center"/>
            <w:hideMark/>
          </w:tcPr>
          <w:p w14:paraId="4EA1F62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 xml:space="preserve">Pre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66E417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29</w:t>
            </w:r>
          </w:p>
        </w:tc>
        <w:tc>
          <w:tcPr>
            <w:tcW w:w="362" w:type="pct"/>
            <w:tcBorders>
              <w:top w:val="single" w:sz="4" w:space="0" w:color="auto"/>
              <w:left w:val="single" w:sz="4" w:space="0" w:color="auto"/>
              <w:bottom w:val="single" w:sz="4" w:space="0" w:color="auto"/>
              <w:right w:val="single" w:sz="4" w:space="0" w:color="auto"/>
            </w:tcBorders>
            <w:vAlign w:val="center"/>
            <w:hideMark/>
          </w:tcPr>
          <w:p w14:paraId="3ED33F2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929FCA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6ACF665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319519B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4008C86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val="restart"/>
            <w:tcBorders>
              <w:top w:val="single" w:sz="4" w:space="0" w:color="auto"/>
              <w:left w:val="single" w:sz="4" w:space="0" w:color="auto"/>
              <w:bottom w:val="double" w:sz="2" w:space="0" w:color="auto"/>
              <w:right w:val="thinThickSmallGap" w:sz="12" w:space="0" w:color="auto"/>
            </w:tcBorders>
            <w:vAlign w:val="center"/>
            <w:hideMark/>
          </w:tcPr>
          <w:p w14:paraId="2BFD6E2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w:t>
            </w: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34780B1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22</w:t>
            </w:r>
          </w:p>
        </w:tc>
        <w:tc>
          <w:tcPr>
            <w:tcW w:w="362" w:type="pct"/>
            <w:tcBorders>
              <w:top w:val="single" w:sz="4" w:space="0" w:color="auto"/>
              <w:left w:val="single" w:sz="4" w:space="0" w:color="auto"/>
              <w:bottom w:val="single" w:sz="4" w:space="0" w:color="auto"/>
              <w:right w:val="single" w:sz="4" w:space="0" w:color="auto"/>
            </w:tcBorders>
            <w:vAlign w:val="center"/>
            <w:hideMark/>
          </w:tcPr>
          <w:p w14:paraId="7C4D3B6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39EDC3E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71813FC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678540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513BE33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53" w:type="pct"/>
            <w:vMerge w:val="restart"/>
            <w:tcBorders>
              <w:top w:val="single" w:sz="4" w:space="0" w:color="auto"/>
              <w:left w:val="single" w:sz="4" w:space="0" w:color="auto"/>
              <w:bottom w:val="double" w:sz="2" w:space="0" w:color="auto"/>
              <w:right w:val="single" w:sz="4" w:space="0" w:color="auto"/>
            </w:tcBorders>
            <w:vAlign w:val="center"/>
            <w:hideMark/>
          </w:tcPr>
          <w:p w14:paraId="01886C95"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w:t>
            </w:r>
          </w:p>
        </w:tc>
      </w:tr>
      <w:tr w:rsidR="00C17F87" w:rsidRPr="003E1D8F" w14:paraId="5EDEA0AA" w14:textId="77777777" w:rsidTr="00A44399">
        <w:trPr>
          <w:jc w:val="center"/>
        </w:trPr>
        <w:tc>
          <w:tcPr>
            <w:tcW w:w="512" w:type="pct"/>
            <w:tcBorders>
              <w:top w:val="single" w:sz="4" w:space="0" w:color="auto"/>
              <w:left w:val="single" w:sz="4" w:space="0" w:color="auto"/>
              <w:bottom w:val="double" w:sz="2" w:space="0" w:color="auto"/>
              <w:right w:val="single" w:sz="4" w:space="0" w:color="auto"/>
            </w:tcBorders>
            <w:vAlign w:val="center"/>
            <w:hideMark/>
          </w:tcPr>
          <w:p w14:paraId="2878B1BA"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single" w:sz="4" w:space="0" w:color="auto"/>
              <w:left w:val="single" w:sz="4" w:space="0" w:color="auto"/>
              <w:bottom w:val="double" w:sz="2" w:space="0" w:color="auto"/>
              <w:right w:val="single" w:sz="4" w:space="0" w:color="auto"/>
            </w:tcBorders>
            <w:vAlign w:val="center"/>
            <w:hideMark/>
          </w:tcPr>
          <w:p w14:paraId="3946F48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double" w:sz="2" w:space="0" w:color="auto"/>
              <w:right w:val="single" w:sz="4" w:space="0" w:color="auto"/>
            </w:tcBorders>
            <w:vAlign w:val="center"/>
            <w:hideMark/>
          </w:tcPr>
          <w:p w14:paraId="721EBAB9" w14:textId="77777777" w:rsidR="0099473B" w:rsidRPr="003E1D8F" w:rsidRDefault="0099473B" w:rsidP="00405203">
            <w:pPr>
              <w:bidi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21</w:t>
            </w:r>
          </w:p>
        </w:tc>
        <w:tc>
          <w:tcPr>
            <w:tcW w:w="362" w:type="pct"/>
            <w:tcBorders>
              <w:top w:val="single" w:sz="4" w:space="0" w:color="auto"/>
              <w:left w:val="single" w:sz="4" w:space="0" w:color="auto"/>
              <w:bottom w:val="double" w:sz="2" w:space="0" w:color="auto"/>
              <w:right w:val="single" w:sz="4" w:space="0" w:color="auto"/>
            </w:tcBorders>
            <w:vAlign w:val="center"/>
            <w:hideMark/>
          </w:tcPr>
          <w:p w14:paraId="1FEE3E7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11DE835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double" w:sz="2" w:space="0" w:color="auto"/>
              <w:right w:val="single" w:sz="4" w:space="0" w:color="auto"/>
            </w:tcBorders>
            <w:vAlign w:val="center"/>
            <w:hideMark/>
          </w:tcPr>
          <w:p w14:paraId="206177F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56445D5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double" w:sz="2" w:space="0" w:color="auto"/>
              <w:right w:val="single" w:sz="4" w:space="0" w:color="auto"/>
            </w:tcBorders>
            <w:vAlign w:val="center"/>
            <w:hideMark/>
          </w:tcPr>
          <w:p w14:paraId="17BE33F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tcBorders>
              <w:top w:val="single" w:sz="4" w:space="0" w:color="auto"/>
              <w:left w:val="single" w:sz="4" w:space="0" w:color="auto"/>
              <w:bottom w:val="double" w:sz="2" w:space="0" w:color="auto"/>
              <w:right w:val="thinThickSmallGap" w:sz="12" w:space="0" w:color="auto"/>
            </w:tcBorders>
            <w:vAlign w:val="center"/>
            <w:hideMark/>
          </w:tcPr>
          <w:p w14:paraId="76DD592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double" w:sz="2" w:space="0" w:color="auto"/>
              <w:right w:val="single" w:sz="4" w:space="0" w:color="auto"/>
            </w:tcBorders>
            <w:vAlign w:val="center"/>
            <w:hideMark/>
          </w:tcPr>
          <w:p w14:paraId="24B16098" w14:textId="77777777" w:rsidR="0099473B" w:rsidRPr="003E1D8F" w:rsidRDefault="0099473B" w:rsidP="00405203">
            <w:pPr>
              <w:bidi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27</w:t>
            </w:r>
          </w:p>
        </w:tc>
        <w:tc>
          <w:tcPr>
            <w:tcW w:w="362" w:type="pct"/>
            <w:tcBorders>
              <w:top w:val="single" w:sz="4" w:space="0" w:color="auto"/>
              <w:left w:val="single" w:sz="4" w:space="0" w:color="auto"/>
              <w:bottom w:val="double" w:sz="2" w:space="0" w:color="auto"/>
              <w:right w:val="single" w:sz="4" w:space="0" w:color="auto"/>
            </w:tcBorders>
            <w:vAlign w:val="center"/>
            <w:hideMark/>
          </w:tcPr>
          <w:p w14:paraId="43D368C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2067980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double" w:sz="2" w:space="0" w:color="auto"/>
              <w:right w:val="single" w:sz="4" w:space="0" w:color="auto"/>
            </w:tcBorders>
            <w:vAlign w:val="center"/>
            <w:hideMark/>
          </w:tcPr>
          <w:p w14:paraId="413FF01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4CE9F73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double" w:sz="2" w:space="0" w:color="auto"/>
              <w:right w:val="single" w:sz="4" w:space="0" w:color="auto"/>
            </w:tcBorders>
            <w:vAlign w:val="center"/>
            <w:hideMark/>
          </w:tcPr>
          <w:p w14:paraId="46BD216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53" w:type="pct"/>
            <w:vMerge/>
            <w:tcBorders>
              <w:top w:val="single" w:sz="4" w:space="0" w:color="auto"/>
              <w:left w:val="single" w:sz="4" w:space="0" w:color="auto"/>
              <w:bottom w:val="double" w:sz="2" w:space="0" w:color="auto"/>
              <w:right w:val="single" w:sz="4" w:space="0" w:color="auto"/>
            </w:tcBorders>
            <w:vAlign w:val="center"/>
            <w:hideMark/>
          </w:tcPr>
          <w:p w14:paraId="60B6C634"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p>
        </w:tc>
      </w:tr>
      <w:tr w:rsidR="00C17F87" w:rsidRPr="003E1D8F" w14:paraId="11BFF69C" w14:textId="77777777" w:rsidTr="00A44399">
        <w:trPr>
          <w:jc w:val="center"/>
        </w:trPr>
        <w:tc>
          <w:tcPr>
            <w:tcW w:w="512" w:type="pct"/>
            <w:tcBorders>
              <w:top w:val="double" w:sz="2" w:space="0" w:color="auto"/>
              <w:left w:val="single" w:sz="4" w:space="0" w:color="auto"/>
              <w:bottom w:val="single" w:sz="4" w:space="0" w:color="auto"/>
              <w:right w:val="single" w:sz="4" w:space="0" w:color="auto"/>
            </w:tcBorders>
            <w:vAlign w:val="center"/>
            <w:hideMark/>
          </w:tcPr>
          <w:p w14:paraId="1DC6898E"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double" w:sz="2" w:space="0" w:color="auto"/>
              <w:left w:val="single" w:sz="4" w:space="0" w:color="auto"/>
              <w:bottom w:val="single" w:sz="4" w:space="0" w:color="auto"/>
              <w:right w:val="single" w:sz="4" w:space="0" w:color="auto"/>
            </w:tcBorders>
            <w:vAlign w:val="center"/>
            <w:hideMark/>
          </w:tcPr>
          <w:p w14:paraId="6497C05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Follow up</w:t>
            </w:r>
          </w:p>
        </w:tc>
        <w:tc>
          <w:tcPr>
            <w:tcW w:w="262" w:type="pct"/>
            <w:tcBorders>
              <w:top w:val="double" w:sz="2" w:space="0" w:color="auto"/>
              <w:left w:val="single" w:sz="4" w:space="0" w:color="auto"/>
              <w:bottom w:val="single" w:sz="4" w:space="0" w:color="auto"/>
              <w:right w:val="single" w:sz="4" w:space="0" w:color="auto"/>
            </w:tcBorders>
            <w:vAlign w:val="center"/>
            <w:hideMark/>
          </w:tcPr>
          <w:p w14:paraId="2CBB76F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29</w:t>
            </w:r>
          </w:p>
        </w:tc>
        <w:tc>
          <w:tcPr>
            <w:tcW w:w="362" w:type="pct"/>
            <w:tcBorders>
              <w:top w:val="double" w:sz="2" w:space="0" w:color="auto"/>
              <w:left w:val="single" w:sz="4" w:space="0" w:color="auto"/>
              <w:bottom w:val="single" w:sz="4" w:space="0" w:color="auto"/>
              <w:right w:val="single" w:sz="4" w:space="0" w:color="auto"/>
            </w:tcBorders>
            <w:vAlign w:val="center"/>
            <w:hideMark/>
          </w:tcPr>
          <w:p w14:paraId="2ECFD10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7591BCB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7301E93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2B5D8F8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double" w:sz="2" w:space="0" w:color="auto"/>
              <w:left w:val="single" w:sz="4" w:space="0" w:color="auto"/>
              <w:bottom w:val="single" w:sz="4" w:space="0" w:color="auto"/>
              <w:right w:val="single" w:sz="4" w:space="0" w:color="auto"/>
            </w:tcBorders>
            <w:vAlign w:val="center"/>
            <w:hideMark/>
          </w:tcPr>
          <w:p w14:paraId="3F57AA5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val="restart"/>
            <w:tcBorders>
              <w:top w:val="double" w:sz="2" w:space="0" w:color="auto"/>
              <w:left w:val="single" w:sz="4" w:space="0" w:color="auto"/>
              <w:bottom w:val="single" w:sz="4" w:space="0" w:color="auto"/>
              <w:right w:val="thinThickSmallGap" w:sz="12" w:space="0" w:color="auto"/>
            </w:tcBorders>
            <w:vAlign w:val="center"/>
            <w:hideMark/>
          </w:tcPr>
          <w:p w14:paraId="212FDC2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w:t>
            </w:r>
          </w:p>
        </w:tc>
        <w:tc>
          <w:tcPr>
            <w:tcW w:w="262" w:type="pct"/>
            <w:tcBorders>
              <w:top w:val="double" w:sz="2" w:space="0" w:color="auto"/>
              <w:left w:val="thinThickSmallGap" w:sz="12" w:space="0" w:color="auto"/>
              <w:bottom w:val="single" w:sz="4" w:space="0" w:color="auto"/>
              <w:right w:val="single" w:sz="4" w:space="0" w:color="auto"/>
            </w:tcBorders>
            <w:vAlign w:val="center"/>
            <w:hideMark/>
          </w:tcPr>
          <w:p w14:paraId="441E5FC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22</w:t>
            </w:r>
          </w:p>
        </w:tc>
        <w:tc>
          <w:tcPr>
            <w:tcW w:w="362" w:type="pct"/>
            <w:tcBorders>
              <w:top w:val="double" w:sz="2" w:space="0" w:color="auto"/>
              <w:left w:val="single" w:sz="4" w:space="0" w:color="auto"/>
              <w:bottom w:val="single" w:sz="4" w:space="0" w:color="auto"/>
              <w:right w:val="single" w:sz="4" w:space="0" w:color="auto"/>
            </w:tcBorders>
            <w:vAlign w:val="center"/>
            <w:hideMark/>
          </w:tcPr>
          <w:p w14:paraId="5C4CF5F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0F84BFB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72BB0DF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0D14AC8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6D2C90F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53" w:type="pct"/>
            <w:vMerge w:val="restart"/>
            <w:tcBorders>
              <w:top w:val="double" w:sz="2" w:space="0" w:color="auto"/>
              <w:left w:val="single" w:sz="4" w:space="0" w:color="auto"/>
              <w:bottom w:val="single" w:sz="4" w:space="0" w:color="auto"/>
              <w:right w:val="single" w:sz="4" w:space="0" w:color="auto"/>
            </w:tcBorders>
            <w:vAlign w:val="center"/>
            <w:hideMark/>
          </w:tcPr>
          <w:p w14:paraId="61C305BC"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w:t>
            </w:r>
          </w:p>
        </w:tc>
      </w:tr>
      <w:tr w:rsidR="00C17F87" w:rsidRPr="003E1D8F" w14:paraId="2706BA96"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0C647513"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double" w:sz="2" w:space="0" w:color="auto"/>
              <w:left w:val="single" w:sz="4" w:space="0" w:color="auto"/>
              <w:bottom w:val="single" w:sz="4" w:space="0" w:color="auto"/>
              <w:right w:val="single" w:sz="4" w:space="0" w:color="auto"/>
            </w:tcBorders>
            <w:vAlign w:val="center"/>
            <w:hideMark/>
          </w:tcPr>
          <w:p w14:paraId="04EC087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hideMark/>
          </w:tcPr>
          <w:p w14:paraId="6E0C5C71" w14:textId="77777777" w:rsidR="0099473B" w:rsidRPr="003E1D8F" w:rsidRDefault="0099473B" w:rsidP="00405203">
            <w:pPr>
              <w:bidi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21</w:t>
            </w:r>
          </w:p>
        </w:tc>
        <w:tc>
          <w:tcPr>
            <w:tcW w:w="362" w:type="pct"/>
            <w:tcBorders>
              <w:top w:val="single" w:sz="4" w:space="0" w:color="auto"/>
              <w:left w:val="single" w:sz="4" w:space="0" w:color="auto"/>
              <w:bottom w:val="single" w:sz="4" w:space="0" w:color="auto"/>
              <w:right w:val="single" w:sz="4" w:space="0" w:color="auto"/>
            </w:tcBorders>
            <w:vAlign w:val="center"/>
            <w:hideMark/>
          </w:tcPr>
          <w:p w14:paraId="6B435E3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1283993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5D989B7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2919DB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675D569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tcBorders>
              <w:top w:val="double" w:sz="2" w:space="0" w:color="auto"/>
              <w:left w:val="single" w:sz="4" w:space="0" w:color="auto"/>
              <w:bottom w:val="single" w:sz="4" w:space="0" w:color="auto"/>
              <w:right w:val="thinThickSmallGap" w:sz="12" w:space="0" w:color="auto"/>
            </w:tcBorders>
            <w:vAlign w:val="center"/>
            <w:hideMark/>
          </w:tcPr>
          <w:p w14:paraId="02D0C80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1E95E20D" w14:textId="77777777" w:rsidR="0099473B" w:rsidRPr="003E1D8F" w:rsidRDefault="0099473B" w:rsidP="00405203">
            <w:pPr>
              <w:bidi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27</w:t>
            </w:r>
          </w:p>
        </w:tc>
        <w:tc>
          <w:tcPr>
            <w:tcW w:w="362" w:type="pct"/>
            <w:tcBorders>
              <w:top w:val="single" w:sz="4" w:space="0" w:color="auto"/>
              <w:left w:val="single" w:sz="4" w:space="0" w:color="auto"/>
              <w:bottom w:val="single" w:sz="4" w:space="0" w:color="auto"/>
              <w:right w:val="single" w:sz="4" w:space="0" w:color="auto"/>
            </w:tcBorders>
            <w:vAlign w:val="center"/>
            <w:hideMark/>
          </w:tcPr>
          <w:p w14:paraId="770DC0B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65A76C4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62F2797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B2A027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65ACCF2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53" w:type="pct"/>
            <w:vMerge/>
            <w:tcBorders>
              <w:top w:val="double" w:sz="2" w:space="0" w:color="auto"/>
              <w:left w:val="single" w:sz="4" w:space="0" w:color="auto"/>
              <w:bottom w:val="single" w:sz="4" w:space="0" w:color="auto"/>
              <w:right w:val="single" w:sz="4" w:space="0" w:color="auto"/>
            </w:tcBorders>
            <w:vAlign w:val="center"/>
            <w:hideMark/>
          </w:tcPr>
          <w:p w14:paraId="319472D9"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p>
        </w:tc>
      </w:tr>
      <w:tr w:rsidR="0099473B" w:rsidRPr="003E1D8F" w14:paraId="14ED547B" w14:textId="77777777" w:rsidTr="00C17F87">
        <w:trPr>
          <w:gridAfter w:val="15"/>
          <w:wAfter w:w="4488" w:type="pct"/>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4830D878" w14:textId="77777777" w:rsidR="0099473B" w:rsidRPr="003E1D8F" w:rsidRDefault="0099473B" w:rsidP="00405203">
            <w:pPr>
              <w:bidi w:val="0"/>
              <w:snapToGrid w:val="0"/>
              <w:spacing w:after="0" w:line="240" w:lineRule="auto"/>
              <w:jc w:val="both"/>
              <w:rPr>
                <w:rFonts w:ascii="Times New Roman" w:hAnsi="Times New Roman" w:cs="Times New Roman"/>
                <w:b/>
                <w:bCs/>
                <w:sz w:val="20"/>
                <w:szCs w:val="20"/>
                <w:lang w:bidi="ar-EG"/>
              </w:rPr>
            </w:pPr>
            <w:r w:rsidRPr="003E1D8F">
              <w:rPr>
                <w:rFonts w:ascii="Times New Roman" w:hAnsi="Times New Roman" w:cs="Times New Roman"/>
                <w:b/>
                <w:bCs/>
                <w:sz w:val="20"/>
                <w:szCs w:val="20"/>
                <w:lang w:bidi="ar-EG"/>
              </w:rPr>
              <w:t xml:space="preserve">Egg </w:t>
            </w:r>
          </w:p>
        </w:tc>
      </w:tr>
      <w:tr w:rsidR="00C17F87" w:rsidRPr="003E1D8F" w14:paraId="5B081213"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6FCEA0D6"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single" w:sz="4" w:space="0" w:color="auto"/>
              <w:left w:val="single" w:sz="4" w:space="0" w:color="auto"/>
              <w:bottom w:val="double" w:sz="2" w:space="0" w:color="auto"/>
              <w:right w:val="single" w:sz="4" w:space="0" w:color="auto"/>
            </w:tcBorders>
            <w:vAlign w:val="center"/>
            <w:hideMark/>
          </w:tcPr>
          <w:p w14:paraId="64FD2DB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 xml:space="preserve">Pre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FD0E9E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19</w:t>
            </w:r>
          </w:p>
        </w:tc>
        <w:tc>
          <w:tcPr>
            <w:tcW w:w="362" w:type="pct"/>
            <w:tcBorders>
              <w:top w:val="single" w:sz="4" w:space="0" w:color="auto"/>
              <w:left w:val="single" w:sz="4" w:space="0" w:color="auto"/>
              <w:bottom w:val="single" w:sz="4" w:space="0" w:color="auto"/>
              <w:right w:val="single" w:sz="4" w:space="0" w:color="auto"/>
            </w:tcBorders>
            <w:vAlign w:val="center"/>
            <w:hideMark/>
          </w:tcPr>
          <w:p w14:paraId="6CAA23D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82.6</w:t>
            </w:r>
          </w:p>
        </w:tc>
        <w:tc>
          <w:tcPr>
            <w:tcW w:w="216" w:type="pct"/>
            <w:tcBorders>
              <w:top w:val="single" w:sz="4" w:space="0" w:color="auto"/>
              <w:left w:val="single" w:sz="4" w:space="0" w:color="auto"/>
              <w:bottom w:val="single" w:sz="4" w:space="0" w:color="auto"/>
              <w:right w:val="single" w:sz="4" w:space="0" w:color="auto"/>
            </w:tcBorders>
            <w:vAlign w:val="center"/>
            <w:hideMark/>
          </w:tcPr>
          <w:p w14:paraId="562F23DD"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697FA6E1"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17.4</w:t>
            </w:r>
          </w:p>
        </w:tc>
        <w:tc>
          <w:tcPr>
            <w:tcW w:w="216" w:type="pct"/>
            <w:tcBorders>
              <w:top w:val="single" w:sz="4" w:space="0" w:color="auto"/>
              <w:left w:val="single" w:sz="4" w:space="0" w:color="auto"/>
              <w:bottom w:val="single" w:sz="4" w:space="0" w:color="auto"/>
              <w:right w:val="single" w:sz="4" w:space="0" w:color="auto"/>
            </w:tcBorders>
            <w:vAlign w:val="center"/>
            <w:hideMark/>
          </w:tcPr>
          <w:p w14:paraId="6131FE8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single" w:sz="4" w:space="0" w:color="auto"/>
              <w:right w:val="single" w:sz="4" w:space="0" w:color="auto"/>
            </w:tcBorders>
            <w:vAlign w:val="center"/>
            <w:hideMark/>
          </w:tcPr>
          <w:p w14:paraId="55FE2D0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val="restart"/>
            <w:tcBorders>
              <w:top w:val="single" w:sz="4" w:space="0" w:color="auto"/>
              <w:left w:val="single" w:sz="4" w:space="0" w:color="auto"/>
              <w:bottom w:val="double" w:sz="2" w:space="0" w:color="auto"/>
              <w:right w:val="thinThickSmallGap" w:sz="12" w:space="0" w:color="auto"/>
            </w:tcBorders>
            <w:vAlign w:val="center"/>
            <w:hideMark/>
          </w:tcPr>
          <w:p w14:paraId="131230E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0.026*</w:t>
            </w: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3BEB9D3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15</w:t>
            </w:r>
          </w:p>
        </w:tc>
        <w:tc>
          <w:tcPr>
            <w:tcW w:w="362" w:type="pct"/>
            <w:tcBorders>
              <w:top w:val="single" w:sz="4" w:space="0" w:color="auto"/>
              <w:left w:val="single" w:sz="4" w:space="0" w:color="auto"/>
              <w:bottom w:val="single" w:sz="4" w:space="0" w:color="auto"/>
              <w:right w:val="single" w:sz="4" w:space="0" w:color="auto"/>
            </w:tcBorders>
            <w:vAlign w:val="center"/>
            <w:hideMark/>
          </w:tcPr>
          <w:p w14:paraId="58FBD5E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79.0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04A916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57B81D7D"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D5029C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w:t>
            </w:r>
          </w:p>
        </w:tc>
        <w:tc>
          <w:tcPr>
            <w:tcW w:w="245" w:type="pct"/>
            <w:tcBorders>
              <w:top w:val="single" w:sz="4" w:space="0" w:color="auto"/>
              <w:left w:val="single" w:sz="4" w:space="0" w:color="auto"/>
              <w:bottom w:val="single" w:sz="4" w:space="0" w:color="auto"/>
              <w:right w:val="single" w:sz="4" w:space="0" w:color="auto"/>
            </w:tcBorders>
            <w:vAlign w:val="center"/>
            <w:hideMark/>
          </w:tcPr>
          <w:p w14:paraId="175FFB0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21.0</w:t>
            </w:r>
          </w:p>
        </w:tc>
        <w:tc>
          <w:tcPr>
            <w:tcW w:w="453" w:type="pct"/>
            <w:vMerge w:val="restart"/>
            <w:tcBorders>
              <w:top w:val="single" w:sz="4" w:space="0" w:color="auto"/>
              <w:left w:val="single" w:sz="4" w:space="0" w:color="auto"/>
              <w:bottom w:val="double" w:sz="2" w:space="0" w:color="auto"/>
              <w:right w:val="single" w:sz="4" w:space="0" w:color="auto"/>
            </w:tcBorders>
            <w:vAlign w:val="center"/>
            <w:hideMark/>
          </w:tcPr>
          <w:p w14:paraId="582D404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0.063</w:t>
            </w:r>
          </w:p>
        </w:tc>
      </w:tr>
      <w:tr w:rsidR="00C17F87" w:rsidRPr="003E1D8F" w14:paraId="59884729" w14:textId="77777777" w:rsidTr="00A44399">
        <w:trPr>
          <w:jc w:val="center"/>
        </w:trPr>
        <w:tc>
          <w:tcPr>
            <w:tcW w:w="512" w:type="pct"/>
            <w:tcBorders>
              <w:top w:val="single" w:sz="4" w:space="0" w:color="auto"/>
              <w:left w:val="single" w:sz="4" w:space="0" w:color="auto"/>
              <w:bottom w:val="double" w:sz="2" w:space="0" w:color="auto"/>
              <w:right w:val="single" w:sz="4" w:space="0" w:color="auto"/>
            </w:tcBorders>
            <w:vAlign w:val="center"/>
            <w:hideMark/>
          </w:tcPr>
          <w:p w14:paraId="5FAA4FC6"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single" w:sz="4" w:space="0" w:color="auto"/>
              <w:left w:val="single" w:sz="4" w:space="0" w:color="auto"/>
              <w:bottom w:val="double" w:sz="2" w:space="0" w:color="auto"/>
              <w:right w:val="single" w:sz="4" w:space="0" w:color="auto"/>
            </w:tcBorders>
            <w:vAlign w:val="center"/>
            <w:hideMark/>
          </w:tcPr>
          <w:p w14:paraId="23C335D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double" w:sz="2" w:space="0" w:color="auto"/>
              <w:right w:val="single" w:sz="4" w:space="0" w:color="auto"/>
            </w:tcBorders>
            <w:vAlign w:val="center"/>
            <w:hideMark/>
          </w:tcPr>
          <w:p w14:paraId="12F5944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11</w:t>
            </w:r>
          </w:p>
        </w:tc>
        <w:tc>
          <w:tcPr>
            <w:tcW w:w="362" w:type="pct"/>
            <w:tcBorders>
              <w:top w:val="single" w:sz="4" w:space="0" w:color="auto"/>
              <w:left w:val="single" w:sz="4" w:space="0" w:color="auto"/>
              <w:bottom w:val="double" w:sz="2" w:space="0" w:color="auto"/>
              <w:right w:val="single" w:sz="4" w:space="0" w:color="auto"/>
            </w:tcBorders>
            <w:vAlign w:val="center"/>
            <w:hideMark/>
          </w:tcPr>
          <w:p w14:paraId="72466ED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68.8</w:t>
            </w:r>
          </w:p>
        </w:tc>
        <w:tc>
          <w:tcPr>
            <w:tcW w:w="216" w:type="pct"/>
            <w:tcBorders>
              <w:top w:val="single" w:sz="4" w:space="0" w:color="auto"/>
              <w:left w:val="single" w:sz="4" w:space="0" w:color="auto"/>
              <w:bottom w:val="double" w:sz="2" w:space="0" w:color="auto"/>
              <w:right w:val="single" w:sz="4" w:space="0" w:color="auto"/>
            </w:tcBorders>
            <w:vAlign w:val="center"/>
            <w:hideMark/>
          </w:tcPr>
          <w:p w14:paraId="1316078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w:t>
            </w:r>
          </w:p>
        </w:tc>
        <w:tc>
          <w:tcPr>
            <w:tcW w:w="245" w:type="pct"/>
            <w:tcBorders>
              <w:top w:val="single" w:sz="4" w:space="0" w:color="auto"/>
              <w:left w:val="single" w:sz="4" w:space="0" w:color="auto"/>
              <w:bottom w:val="double" w:sz="2" w:space="0" w:color="auto"/>
              <w:right w:val="single" w:sz="4" w:space="0" w:color="auto"/>
            </w:tcBorders>
            <w:vAlign w:val="center"/>
            <w:hideMark/>
          </w:tcPr>
          <w:p w14:paraId="4F2C1B3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6.2</w:t>
            </w:r>
          </w:p>
        </w:tc>
        <w:tc>
          <w:tcPr>
            <w:tcW w:w="216" w:type="pct"/>
            <w:tcBorders>
              <w:top w:val="single" w:sz="4" w:space="0" w:color="auto"/>
              <w:left w:val="single" w:sz="4" w:space="0" w:color="auto"/>
              <w:bottom w:val="double" w:sz="2" w:space="0" w:color="auto"/>
              <w:right w:val="single" w:sz="4" w:space="0" w:color="auto"/>
            </w:tcBorders>
            <w:vAlign w:val="center"/>
            <w:hideMark/>
          </w:tcPr>
          <w:p w14:paraId="6A1CDDE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w:t>
            </w:r>
          </w:p>
        </w:tc>
        <w:tc>
          <w:tcPr>
            <w:tcW w:w="298" w:type="pct"/>
            <w:tcBorders>
              <w:top w:val="single" w:sz="4" w:space="0" w:color="auto"/>
              <w:left w:val="single" w:sz="4" w:space="0" w:color="auto"/>
              <w:bottom w:val="double" w:sz="2" w:space="0" w:color="auto"/>
              <w:right w:val="single" w:sz="4" w:space="0" w:color="auto"/>
            </w:tcBorders>
            <w:vAlign w:val="center"/>
            <w:hideMark/>
          </w:tcPr>
          <w:p w14:paraId="7079C75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25.0</w:t>
            </w:r>
          </w:p>
        </w:tc>
        <w:tc>
          <w:tcPr>
            <w:tcW w:w="444" w:type="pct"/>
            <w:vMerge/>
            <w:tcBorders>
              <w:top w:val="single" w:sz="4" w:space="0" w:color="auto"/>
              <w:left w:val="single" w:sz="4" w:space="0" w:color="auto"/>
              <w:bottom w:val="double" w:sz="2" w:space="0" w:color="auto"/>
              <w:right w:val="thinThickSmallGap" w:sz="12" w:space="0" w:color="auto"/>
            </w:tcBorders>
            <w:vAlign w:val="center"/>
            <w:hideMark/>
          </w:tcPr>
          <w:p w14:paraId="0AE198C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double" w:sz="2" w:space="0" w:color="auto"/>
              <w:right w:val="single" w:sz="4" w:space="0" w:color="auto"/>
            </w:tcBorders>
            <w:vAlign w:val="center"/>
            <w:hideMark/>
          </w:tcPr>
          <w:p w14:paraId="0BAE85B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14</w:t>
            </w:r>
          </w:p>
        </w:tc>
        <w:tc>
          <w:tcPr>
            <w:tcW w:w="362" w:type="pct"/>
            <w:tcBorders>
              <w:top w:val="single" w:sz="4" w:space="0" w:color="auto"/>
              <w:left w:val="single" w:sz="4" w:space="0" w:color="auto"/>
              <w:bottom w:val="double" w:sz="2" w:space="0" w:color="auto"/>
              <w:right w:val="single" w:sz="4" w:space="0" w:color="auto"/>
            </w:tcBorders>
            <w:vAlign w:val="center"/>
            <w:hideMark/>
          </w:tcPr>
          <w:p w14:paraId="414CE0F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66.7</w:t>
            </w:r>
          </w:p>
        </w:tc>
        <w:tc>
          <w:tcPr>
            <w:tcW w:w="216" w:type="pct"/>
            <w:tcBorders>
              <w:top w:val="single" w:sz="4" w:space="0" w:color="auto"/>
              <w:left w:val="single" w:sz="4" w:space="0" w:color="auto"/>
              <w:bottom w:val="double" w:sz="2" w:space="0" w:color="auto"/>
              <w:right w:val="single" w:sz="4" w:space="0" w:color="auto"/>
            </w:tcBorders>
            <w:vAlign w:val="center"/>
            <w:hideMark/>
          </w:tcPr>
          <w:p w14:paraId="3D5F975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3</w:t>
            </w:r>
          </w:p>
        </w:tc>
        <w:tc>
          <w:tcPr>
            <w:tcW w:w="245" w:type="pct"/>
            <w:tcBorders>
              <w:top w:val="single" w:sz="4" w:space="0" w:color="auto"/>
              <w:left w:val="single" w:sz="4" w:space="0" w:color="auto"/>
              <w:bottom w:val="double" w:sz="2" w:space="0" w:color="auto"/>
              <w:right w:val="single" w:sz="4" w:space="0" w:color="auto"/>
            </w:tcBorders>
            <w:vAlign w:val="center"/>
            <w:hideMark/>
          </w:tcPr>
          <w:p w14:paraId="173D80C8"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23.8</w:t>
            </w:r>
          </w:p>
        </w:tc>
        <w:tc>
          <w:tcPr>
            <w:tcW w:w="216" w:type="pct"/>
            <w:tcBorders>
              <w:top w:val="single" w:sz="4" w:space="0" w:color="auto"/>
              <w:left w:val="single" w:sz="4" w:space="0" w:color="auto"/>
              <w:bottom w:val="double" w:sz="2" w:space="0" w:color="auto"/>
              <w:right w:val="single" w:sz="4" w:space="0" w:color="auto"/>
            </w:tcBorders>
            <w:vAlign w:val="center"/>
            <w:hideMark/>
          </w:tcPr>
          <w:p w14:paraId="2D82378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double" w:sz="2" w:space="0" w:color="auto"/>
              <w:right w:val="single" w:sz="4" w:space="0" w:color="auto"/>
            </w:tcBorders>
            <w:vAlign w:val="center"/>
            <w:hideMark/>
          </w:tcPr>
          <w:p w14:paraId="7798D25D"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9.3</w:t>
            </w:r>
          </w:p>
        </w:tc>
        <w:tc>
          <w:tcPr>
            <w:tcW w:w="453" w:type="pct"/>
            <w:vMerge/>
            <w:tcBorders>
              <w:top w:val="single" w:sz="4" w:space="0" w:color="auto"/>
              <w:left w:val="single" w:sz="4" w:space="0" w:color="auto"/>
              <w:bottom w:val="double" w:sz="2" w:space="0" w:color="auto"/>
              <w:right w:val="single" w:sz="4" w:space="0" w:color="auto"/>
            </w:tcBorders>
            <w:vAlign w:val="center"/>
            <w:hideMark/>
          </w:tcPr>
          <w:p w14:paraId="3CCB2CF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C17F87" w:rsidRPr="003E1D8F" w14:paraId="5653D106" w14:textId="77777777" w:rsidTr="00A44399">
        <w:trPr>
          <w:jc w:val="center"/>
        </w:trPr>
        <w:tc>
          <w:tcPr>
            <w:tcW w:w="512" w:type="pct"/>
            <w:tcBorders>
              <w:top w:val="double" w:sz="2" w:space="0" w:color="auto"/>
              <w:left w:val="single" w:sz="4" w:space="0" w:color="auto"/>
              <w:bottom w:val="single" w:sz="4" w:space="0" w:color="auto"/>
              <w:right w:val="single" w:sz="4" w:space="0" w:color="auto"/>
            </w:tcBorders>
            <w:vAlign w:val="center"/>
            <w:hideMark/>
          </w:tcPr>
          <w:p w14:paraId="5C1EC46A"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double" w:sz="2" w:space="0" w:color="auto"/>
              <w:left w:val="single" w:sz="4" w:space="0" w:color="auto"/>
              <w:bottom w:val="single" w:sz="4" w:space="0" w:color="auto"/>
              <w:right w:val="single" w:sz="4" w:space="0" w:color="auto"/>
            </w:tcBorders>
            <w:vAlign w:val="center"/>
            <w:hideMark/>
          </w:tcPr>
          <w:p w14:paraId="2361EC2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Follow up</w:t>
            </w:r>
          </w:p>
        </w:tc>
        <w:tc>
          <w:tcPr>
            <w:tcW w:w="262" w:type="pct"/>
            <w:tcBorders>
              <w:top w:val="double" w:sz="2" w:space="0" w:color="auto"/>
              <w:left w:val="single" w:sz="4" w:space="0" w:color="auto"/>
              <w:bottom w:val="single" w:sz="4" w:space="0" w:color="auto"/>
              <w:right w:val="single" w:sz="4" w:space="0" w:color="auto"/>
            </w:tcBorders>
            <w:vAlign w:val="center"/>
            <w:hideMark/>
          </w:tcPr>
          <w:p w14:paraId="7EAD5F3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w:t>
            </w:r>
          </w:p>
        </w:tc>
        <w:tc>
          <w:tcPr>
            <w:tcW w:w="362" w:type="pct"/>
            <w:tcBorders>
              <w:top w:val="double" w:sz="2" w:space="0" w:color="auto"/>
              <w:left w:val="single" w:sz="4" w:space="0" w:color="auto"/>
              <w:bottom w:val="single" w:sz="4" w:space="0" w:color="auto"/>
              <w:right w:val="single" w:sz="4" w:space="0" w:color="auto"/>
            </w:tcBorders>
            <w:vAlign w:val="center"/>
            <w:hideMark/>
          </w:tcPr>
          <w:p w14:paraId="5C2BCDE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78.3</w:t>
            </w:r>
          </w:p>
        </w:tc>
        <w:tc>
          <w:tcPr>
            <w:tcW w:w="216" w:type="pct"/>
            <w:tcBorders>
              <w:top w:val="double" w:sz="2" w:space="0" w:color="auto"/>
              <w:left w:val="single" w:sz="4" w:space="0" w:color="auto"/>
              <w:bottom w:val="single" w:sz="4" w:space="0" w:color="auto"/>
              <w:right w:val="single" w:sz="4" w:space="0" w:color="auto"/>
            </w:tcBorders>
            <w:vAlign w:val="center"/>
            <w:hideMark/>
          </w:tcPr>
          <w:p w14:paraId="1785EA10"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4</w:t>
            </w:r>
          </w:p>
        </w:tc>
        <w:tc>
          <w:tcPr>
            <w:tcW w:w="245" w:type="pct"/>
            <w:tcBorders>
              <w:top w:val="double" w:sz="2" w:space="0" w:color="auto"/>
              <w:left w:val="single" w:sz="4" w:space="0" w:color="auto"/>
              <w:bottom w:val="single" w:sz="4" w:space="0" w:color="auto"/>
              <w:right w:val="single" w:sz="4" w:space="0" w:color="auto"/>
            </w:tcBorders>
            <w:vAlign w:val="center"/>
            <w:hideMark/>
          </w:tcPr>
          <w:p w14:paraId="07711992"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17.4</w:t>
            </w:r>
          </w:p>
        </w:tc>
        <w:tc>
          <w:tcPr>
            <w:tcW w:w="216" w:type="pct"/>
            <w:tcBorders>
              <w:top w:val="double" w:sz="2" w:space="0" w:color="auto"/>
              <w:left w:val="single" w:sz="4" w:space="0" w:color="auto"/>
              <w:bottom w:val="single" w:sz="4" w:space="0" w:color="auto"/>
              <w:right w:val="single" w:sz="4" w:space="0" w:color="auto"/>
            </w:tcBorders>
            <w:vAlign w:val="center"/>
            <w:hideMark/>
          </w:tcPr>
          <w:p w14:paraId="18EE9A8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w:t>
            </w:r>
          </w:p>
        </w:tc>
        <w:tc>
          <w:tcPr>
            <w:tcW w:w="298" w:type="pct"/>
            <w:tcBorders>
              <w:top w:val="double" w:sz="2" w:space="0" w:color="auto"/>
              <w:left w:val="single" w:sz="4" w:space="0" w:color="auto"/>
              <w:bottom w:val="single" w:sz="4" w:space="0" w:color="auto"/>
              <w:right w:val="single" w:sz="4" w:space="0" w:color="auto"/>
            </w:tcBorders>
            <w:vAlign w:val="center"/>
            <w:hideMark/>
          </w:tcPr>
          <w:p w14:paraId="14AB187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4.3</w:t>
            </w:r>
          </w:p>
        </w:tc>
        <w:tc>
          <w:tcPr>
            <w:tcW w:w="444" w:type="pct"/>
            <w:vMerge w:val="restart"/>
            <w:tcBorders>
              <w:top w:val="double" w:sz="2" w:space="0" w:color="auto"/>
              <w:left w:val="single" w:sz="4" w:space="0" w:color="auto"/>
              <w:bottom w:val="single" w:sz="4" w:space="0" w:color="auto"/>
              <w:right w:val="thinThickSmallGap" w:sz="12" w:space="0" w:color="auto"/>
            </w:tcBorders>
            <w:vAlign w:val="center"/>
          </w:tcPr>
          <w:p w14:paraId="02D75F6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0.326</w:t>
            </w:r>
          </w:p>
        </w:tc>
        <w:tc>
          <w:tcPr>
            <w:tcW w:w="262" w:type="pct"/>
            <w:tcBorders>
              <w:top w:val="double" w:sz="2" w:space="0" w:color="auto"/>
              <w:left w:val="thinThickSmallGap" w:sz="12" w:space="0" w:color="auto"/>
              <w:bottom w:val="single" w:sz="4" w:space="0" w:color="auto"/>
              <w:right w:val="single" w:sz="4" w:space="0" w:color="auto"/>
            </w:tcBorders>
            <w:vAlign w:val="center"/>
            <w:hideMark/>
          </w:tcPr>
          <w:p w14:paraId="1B7302A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15</w:t>
            </w:r>
          </w:p>
        </w:tc>
        <w:tc>
          <w:tcPr>
            <w:tcW w:w="362" w:type="pct"/>
            <w:tcBorders>
              <w:top w:val="double" w:sz="2" w:space="0" w:color="auto"/>
              <w:left w:val="single" w:sz="4" w:space="0" w:color="auto"/>
              <w:bottom w:val="single" w:sz="4" w:space="0" w:color="auto"/>
              <w:right w:val="single" w:sz="4" w:space="0" w:color="auto"/>
            </w:tcBorders>
            <w:vAlign w:val="center"/>
            <w:hideMark/>
          </w:tcPr>
          <w:p w14:paraId="26388DA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79.0</w:t>
            </w:r>
          </w:p>
        </w:tc>
        <w:tc>
          <w:tcPr>
            <w:tcW w:w="216" w:type="pct"/>
            <w:tcBorders>
              <w:top w:val="double" w:sz="2" w:space="0" w:color="auto"/>
              <w:left w:val="single" w:sz="4" w:space="0" w:color="auto"/>
              <w:bottom w:val="single" w:sz="4" w:space="0" w:color="auto"/>
              <w:right w:val="single" w:sz="4" w:space="0" w:color="auto"/>
            </w:tcBorders>
            <w:vAlign w:val="center"/>
            <w:hideMark/>
          </w:tcPr>
          <w:p w14:paraId="629FA5E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21AD2F8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0C05B50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w:t>
            </w:r>
          </w:p>
        </w:tc>
        <w:tc>
          <w:tcPr>
            <w:tcW w:w="245" w:type="pct"/>
            <w:tcBorders>
              <w:top w:val="double" w:sz="2" w:space="0" w:color="auto"/>
              <w:left w:val="single" w:sz="4" w:space="0" w:color="auto"/>
              <w:bottom w:val="single" w:sz="4" w:space="0" w:color="auto"/>
              <w:right w:val="single" w:sz="4" w:space="0" w:color="auto"/>
            </w:tcBorders>
            <w:vAlign w:val="center"/>
            <w:hideMark/>
          </w:tcPr>
          <w:p w14:paraId="51FF671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21.0</w:t>
            </w:r>
          </w:p>
        </w:tc>
        <w:tc>
          <w:tcPr>
            <w:tcW w:w="453" w:type="pct"/>
            <w:vMerge w:val="restart"/>
            <w:tcBorders>
              <w:top w:val="double" w:sz="2" w:space="0" w:color="auto"/>
              <w:left w:val="single" w:sz="4" w:space="0" w:color="auto"/>
              <w:bottom w:val="single" w:sz="4" w:space="0" w:color="auto"/>
              <w:right w:val="single" w:sz="4" w:space="0" w:color="auto"/>
            </w:tcBorders>
            <w:vAlign w:val="center"/>
            <w:hideMark/>
          </w:tcPr>
          <w:p w14:paraId="4E24015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0.063</w:t>
            </w:r>
          </w:p>
        </w:tc>
      </w:tr>
      <w:tr w:rsidR="00C17F87" w:rsidRPr="003E1D8F" w14:paraId="770C202B"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6886C764"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double" w:sz="2" w:space="0" w:color="auto"/>
              <w:left w:val="single" w:sz="4" w:space="0" w:color="auto"/>
              <w:bottom w:val="single" w:sz="4" w:space="0" w:color="auto"/>
              <w:right w:val="single" w:sz="4" w:space="0" w:color="auto"/>
            </w:tcBorders>
            <w:vAlign w:val="center"/>
            <w:hideMark/>
          </w:tcPr>
          <w:p w14:paraId="159C3CF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hideMark/>
          </w:tcPr>
          <w:p w14:paraId="25DBB05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12</w:t>
            </w:r>
          </w:p>
        </w:tc>
        <w:tc>
          <w:tcPr>
            <w:tcW w:w="362" w:type="pct"/>
            <w:tcBorders>
              <w:top w:val="single" w:sz="4" w:space="0" w:color="auto"/>
              <w:left w:val="single" w:sz="4" w:space="0" w:color="auto"/>
              <w:bottom w:val="single" w:sz="4" w:space="0" w:color="auto"/>
              <w:right w:val="single" w:sz="4" w:space="0" w:color="auto"/>
            </w:tcBorders>
            <w:vAlign w:val="center"/>
            <w:hideMark/>
          </w:tcPr>
          <w:p w14:paraId="7807CC1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75.0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E2CB4A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w:t>
            </w:r>
          </w:p>
        </w:tc>
        <w:tc>
          <w:tcPr>
            <w:tcW w:w="245" w:type="pct"/>
            <w:tcBorders>
              <w:top w:val="single" w:sz="4" w:space="0" w:color="auto"/>
              <w:left w:val="single" w:sz="4" w:space="0" w:color="auto"/>
              <w:bottom w:val="single" w:sz="4" w:space="0" w:color="auto"/>
              <w:right w:val="single" w:sz="4" w:space="0" w:color="auto"/>
            </w:tcBorders>
            <w:vAlign w:val="center"/>
            <w:hideMark/>
          </w:tcPr>
          <w:p w14:paraId="741BCDC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6.2</w:t>
            </w:r>
          </w:p>
        </w:tc>
        <w:tc>
          <w:tcPr>
            <w:tcW w:w="216" w:type="pct"/>
            <w:tcBorders>
              <w:top w:val="single" w:sz="4" w:space="0" w:color="auto"/>
              <w:left w:val="single" w:sz="4" w:space="0" w:color="auto"/>
              <w:bottom w:val="single" w:sz="4" w:space="0" w:color="auto"/>
              <w:right w:val="single" w:sz="4" w:space="0" w:color="auto"/>
            </w:tcBorders>
            <w:vAlign w:val="center"/>
            <w:hideMark/>
          </w:tcPr>
          <w:p w14:paraId="69B213F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3</w:t>
            </w:r>
          </w:p>
        </w:tc>
        <w:tc>
          <w:tcPr>
            <w:tcW w:w="298" w:type="pct"/>
            <w:tcBorders>
              <w:top w:val="single" w:sz="4" w:space="0" w:color="auto"/>
              <w:left w:val="single" w:sz="4" w:space="0" w:color="auto"/>
              <w:bottom w:val="single" w:sz="4" w:space="0" w:color="auto"/>
              <w:right w:val="single" w:sz="4" w:space="0" w:color="auto"/>
            </w:tcBorders>
            <w:vAlign w:val="center"/>
            <w:hideMark/>
          </w:tcPr>
          <w:p w14:paraId="6FB518C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18.8</w:t>
            </w:r>
          </w:p>
        </w:tc>
        <w:tc>
          <w:tcPr>
            <w:tcW w:w="444" w:type="pct"/>
            <w:vMerge/>
            <w:tcBorders>
              <w:top w:val="double" w:sz="2" w:space="0" w:color="auto"/>
              <w:left w:val="single" w:sz="4" w:space="0" w:color="auto"/>
              <w:bottom w:val="single" w:sz="4" w:space="0" w:color="auto"/>
              <w:right w:val="thinThickSmallGap" w:sz="12" w:space="0" w:color="auto"/>
            </w:tcBorders>
            <w:vAlign w:val="center"/>
            <w:hideMark/>
          </w:tcPr>
          <w:p w14:paraId="1184D55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2FF99AC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13</w:t>
            </w:r>
          </w:p>
        </w:tc>
        <w:tc>
          <w:tcPr>
            <w:tcW w:w="362" w:type="pct"/>
            <w:tcBorders>
              <w:top w:val="single" w:sz="4" w:space="0" w:color="auto"/>
              <w:left w:val="single" w:sz="4" w:space="0" w:color="auto"/>
              <w:bottom w:val="single" w:sz="4" w:space="0" w:color="auto"/>
              <w:right w:val="single" w:sz="4" w:space="0" w:color="auto"/>
            </w:tcBorders>
            <w:vAlign w:val="center"/>
            <w:hideMark/>
          </w:tcPr>
          <w:p w14:paraId="15B3061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65.0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FFDF66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5</w:t>
            </w:r>
          </w:p>
        </w:tc>
        <w:tc>
          <w:tcPr>
            <w:tcW w:w="245" w:type="pct"/>
            <w:tcBorders>
              <w:top w:val="single" w:sz="4" w:space="0" w:color="auto"/>
              <w:left w:val="single" w:sz="4" w:space="0" w:color="auto"/>
              <w:bottom w:val="single" w:sz="4" w:space="0" w:color="auto"/>
              <w:right w:val="single" w:sz="4" w:space="0" w:color="auto"/>
            </w:tcBorders>
            <w:vAlign w:val="center"/>
            <w:hideMark/>
          </w:tcPr>
          <w:p w14:paraId="1CE38B6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25.0</w:t>
            </w:r>
          </w:p>
        </w:tc>
        <w:tc>
          <w:tcPr>
            <w:tcW w:w="216" w:type="pct"/>
            <w:tcBorders>
              <w:top w:val="single" w:sz="4" w:space="0" w:color="auto"/>
              <w:left w:val="single" w:sz="4" w:space="0" w:color="auto"/>
              <w:bottom w:val="single" w:sz="4" w:space="0" w:color="auto"/>
              <w:right w:val="single" w:sz="4" w:space="0" w:color="auto"/>
            </w:tcBorders>
            <w:vAlign w:val="center"/>
            <w:hideMark/>
          </w:tcPr>
          <w:p w14:paraId="606836D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single" w:sz="4" w:space="0" w:color="auto"/>
              <w:right w:val="single" w:sz="4" w:space="0" w:color="auto"/>
            </w:tcBorders>
            <w:vAlign w:val="center"/>
            <w:hideMark/>
          </w:tcPr>
          <w:p w14:paraId="190D1EC4"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10.0</w:t>
            </w:r>
          </w:p>
        </w:tc>
        <w:tc>
          <w:tcPr>
            <w:tcW w:w="453" w:type="pct"/>
            <w:vMerge/>
            <w:tcBorders>
              <w:top w:val="double" w:sz="2" w:space="0" w:color="auto"/>
              <w:left w:val="single" w:sz="4" w:space="0" w:color="auto"/>
              <w:bottom w:val="single" w:sz="4" w:space="0" w:color="auto"/>
              <w:right w:val="single" w:sz="4" w:space="0" w:color="auto"/>
            </w:tcBorders>
            <w:vAlign w:val="center"/>
            <w:hideMark/>
          </w:tcPr>
          <w:p w14:paraId="2762095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99473B" w:rsidRPr="003E1D8F" w14:paraId="20F69417" w14:textId="77777777" w:rsidTr="00C17F87">
        <w:trPr>
          <w:jc w:val="center"/>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14:paraId="273B173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b/>
                <w:bCs/>
                <w:sz w:val="20"/>
                <w:szCs w:val="20"/>
                <w:lang w:bidi="ar-EG"/>
              </w:rPr>
              <w:t>Legumes</w:t>
            </w:r>
            <w:r w:rsidR="00C17F87" w:rsidRPr="003E1D8F">
              <w:rPr>
                <w:rFonts w:ascii="Times New Roman" w:hAnsi="Times New Roman" w:cs="Times New Roman"/>
                <w:b/>
                <w:bCs/>
                <w:sz w:val="20"/>
                <w:szCs w:val="20"/>
                <w:lang w:bidi="ar-EG"/>
              </w:rPr>
              <w:t xml:space="preserve"> &amp; </w:t>
            </w:r>
            <w:r w:rsidRPr="003E1D8F">
              <w:rPr>
                <w:rFonts w:ascii="Times New Roman" w:hAnsi="Times New Roman" w:cs="Times New Roman"/>
                <w:b/>
                <w:bCs/>
                <w:sz w:val="20"/>
                <w:szCs w:val="20"/>
                <w:lang w:bidi="ar-EG"/>
              </w:rPr>
              <w:t>beans</w:t>
            </w:r>
          </w:p>
        </w:tc>
      </w:tr>
      <w:tr w:rsidR="00C17F87" w:rsidRPr="003E1D8F" w14:paraId="0CB11A6D"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2E9BFA8B"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single" w:sz="4" w:space="0" w:color="auto"/>
              <w:left w:val="single" w:sz="4" w:space="0" w:color="auto"/>
              <w:bottom w:val="double" w:sz="2" w:space="0" w:color="auto"/>
              <w:right w:val="single" w:sz="4" w:space="0" w:color="auto"/>
            </w:tcBorders>
            <w:vAlign w:val="center"/>
            <w:hideMark/>
          </w:tcPr>
          <w:p w14:paraId="30E7653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 xml:space="preserve">Pre </w:t>
            </w:r>
          </w:p>
        </w:tc>
        <w:tc>
          <w:tcPr>
            <w:tcW w:w="262" w:type="pct"/>
            <w:tcBorders>
              <w:top w:val="single" w:sz="4" w:space="0" w:color="auto"/>
              <w:left w:val="single" w:sz="4" w:space="0" w:color="auto"/>
              <w:bottom w:val="single" w:sz="4" w:space="0" w:color="auto"/>
              <w:right w:val="single" w:sz="4" w:space="0" w:color="auto"/>
            </w:tcBorders>
            <w:vAlign w:val="center"/>
            <w:hideMark/>
          </w:tcPr>
          <w:p w14:paraId="3822A3B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362" w:type="pct"/>
            <w:tcBorders>
              <w:top w:val="single" w:sz="4" w:space="0" w:color="auto"/>
              <w:left w:val="single" w:sz="4" w:space="0" w:color="auto"/>
              <w:bottom w:val="single" w:sz="4" w:space="0" w:color="auto"/>
              <w:right w:val="single" w:sz="4" w:space="0" w:color="auto"/>
            </w:tcBorders>
            <w:vAlign w:val="center"/>
            <w:hideMark/>
          </w:tcPr>
          <w:p w14:paraId="23F011F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BEE83E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1846235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55C6507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w:t>
            </w:r>
          </w:p>
        </w:tc>
        <w:tc>
          <w:tcPr>
            <w:tcW w:w="298" w:type="pct"/>
            <w:tcBorders>
              <w:top w:val="single" w:sz="4" w:space="0" w:color="auto"/>
              <w:left w:val="single" w:sz="4" w:space="0" w:color="auto"/>
              <w:bottom w:val="single" w:sz="4" w:space="0" w:color="auto"/>
              <w:right w:val="single" w:sz="4" w:space="0" w:color="auto"/>
            </w:tcBorders>
            <w:vAlign w:val="center"/>
            <w:hideMark/>
          </w:tcPr>
          <w:p w14:paraId="340AB8B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100.0</w:t>
            </w:r>
          </w:p>
        </w:tc>
        <w:tc>
          <w:tcPr>
            <w:tcW w:w="444" w:type="pct"/>
            <w:vMerge w:val="restart"/>
            <w:tcBorders>
              <w:top w:val="single" w:sz="4" w:space="0" w:color="auto"/>
              <w:left w:val="single" w:sz="4" w:space="0" w:color="auto"/>
              <w:bottom w:val="double" w:sz="2" w:space="0" w:color="auto"/>
              <w:right w:val="thinThickSmallGap" w:sz="12" w:space="0" w:color="auto"/>
            </w:tcBorders>
            <w:vAlign w:val="center"/>
            <w:hideMark/>
          </w:tcPr>
          <w:p w14:paraId="1A5DB84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0.001*</w:t>
            </w: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187417B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w:t>
            </w:r>
          </w:p>
        </w:tc>
        <w:tc>
          <w:tcPr>
            <w:tcW w:w="362" w:type="pct"/>
            <w:tcBorders>
              <w:top w:val="single" w:sz="4" w:space="0" w:color="auto"/>
              <w:left w:val="single" w:sz="4" w:space="0" w:color="auto"/>
              <w:bottom w:val="single" w:sz="4" w:space="0" w:color="auto"/>
              <w:right w:val="single" w:sz="4" w:space="0" w:color="auto"/>
            </w:tcBorders>
            <w:vAlign w:val="center"/>
            <w:hideMark/>
          </w:tcPr>
          <w:p w14:paraId="38BDEA9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18.2</w:t>
            </w:r>
          </w:p>
        </w:tc>
        <w:tc>
          <w:tcPr>
            <w:tcW w:w="216" w:type="pct"/>
            <w:tcBorders>
              <w:top w:val="single" w:sz="4" w:space="0" w:color="auto"/>
              <w:left w:val="single" w:sz="4" w:space="0" w:color="auto"/>
              <w:bottom w:val="single" w:sz="4" w:space="0" w:color="auto"/>
              <w:right w:val="single" w:sz="4" w:space="0" w:color="auto"/>
            </w:tcBorders>
            <w:vAlign w:val="center"/>
            <w:hideMark/>
          </w:tcPr>
          <w:p w14:paraId="68DCB3E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75EDE4ED"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427453A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w:t>
            </w:r>
          </w:p>
        </w:tc>
        <w:tc>
          <w:tcPr>
            <w:tcW w:w="245" w:type="pct"/>
            <w:tcBorders>
              <w:top w:val="single" w:sz="4" w:space="0" w:color="auto"/>
              <w:left w:val="single" w:sz="4" w:space="0" w:color="auto"/>
              <w:bottom w:val="single" w:sz="4" w:space="0" w:color="auto"/>
              <w:right w:val="single" w:sz="4" w:space="0" w:color="auto"/>
            </w:tcBorders>
            <w:vAlign w:val="center"/>
            <w:hideMark/>
          </w:tcPr>
          <w:p w14:paraId="03BA1BB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81.8</w:t>
            </w:r>
          </w:p>
        </w:tc>
        <w:tc>
          <w:tcPr>
            <w:tcW w:w="453" w:type="pct"/>
            <w:vMerge w:val="restart"/>
            <w:tcBorders>
              <w:top w:val="single" w:sz="4" w:space="0" w:color="auto"/>
              <w:left w:val="single" w:sz="4" w:space="0" w:color="auto"/>
              <w:bottom w:val="double" w:sz="2" w:space="0" w:color="auto"/>
              <w:right w:val="single" w:sz="4" w:space="0" w:color="auto"/>
            </w:tcBorders>
            <w:vAlign w:val="center"/>
            <w:hideMark/>
          </w:tcPr>
          <w:p w14:paraId="15C6F4F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0.219</w:t>
            </w:r>
          </w:p>
        </w:tc>
      </w:tr>
      <w:tr w:rsidR="00C17F87" w:rsidRPr="003E1D8F" w14:paraId="5B320188" w14:textId="77777777" w:rsidTr="00A44399">
        <w:trPr>
          <w:jc w:val="center"/>
        </w:trPr>
        <w:tc>
          <w:tcPr>
            <w:tcW w:w="512" w:type="pct"/>
            <w:tcBorders>
              <w:top w:val="single" w:sz="4" w:space="0" w:color="auto"/>
              <w:left w:val="single" w:sz="4" w:space="0" w:color="auto"/>
              <w:bottom w:val="double" w:sz="2" w:space="0" w:color="auto"/>
              <w:right w:val="single" w:sz="4" w:space="0" w:color="auto"/>
            </w:tcBorders>
            <w:vAlign w:val="center"/>
            <w:hideMark/>
          </w:tcPr>
          <w:p w14:paraId="014F87E4"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single" w:sz="4" w:space="0" w:color="auto"/>
              <w:left w:val="single" w:sz="4" w:space="0" w:color="auto"/>
              <w:bottom w:val="double" w:sz="2" w:space="0" w:color="auto"/>
              <w:right w:val="single" w:sz="4" w:space="0" w:color="auto"/>
            </w:tcBorders>
            <w:vAlign w:val="center"/>
            <w:hideMark/>
          </w:tcPr>
          <w:p w14:paraId="631CE37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double" w:sz="2" w:space="0" w:color="auto"/>
              <w:right w:val="single" w:sz="4" w:space="0" w:color="auto"/>
            </w:tcBorders>
            <w:vAlign w:val="center"/>
            <w:hideMark/>
          </w:tcPr>
          <w:p w14:paraId="664EF11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12</w:t>
            </w:r>
          </w:p>
        </w:tc>
        <w:tc>
          <w:tcPr>
            <w:tcW w:w="362" w:type="pct"/>
            <w:tcBorders>
              <w:top w:val="single" w:sz="4" w:space="0" w:color="auto"/>
              <w:left w:val="single" w:sz="4" w:space="0" w:color="auto"/>
              <w:bottom w:val="double" w:sz="2" w:space="0" w:color="auto"/>
              <w:right w:val="single" w:sz="4" w:space="0" w:color="auto"/>
            </w:tcBorders>
            <w:vAlign w:val="center"/>
            <w:hideMark/>
          </w:tcPr>
          <w:p w14:paraId="7D84191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4FC4168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w:t>
            </w:r>
          </w:p>
        </w:tc>
        <w:tc>
          <w:tcPr>
            <w:tcW w:w="245" w:type="pct"/>
            <w:tcBorders>
              <w:top w:val="single" w:sz="4" w:space="0" w:color="auto"/>
              <w:left w:val="single" w:sz="4" w:space="0" w:color="auto"/>
              <w:bottom w:val="double" w:sz="2" w:space="0" w:color="auto"/>
              <w:right w:val="single" w:sz="4" w:space="0" w:color="auto"/>
            </w:tcBorders>
            <w:vAlign w:val="center"/>
            <w:hideMark/>
          </w:tcPr>
          <w:p w14:paraId="30A0D3F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5.0</w:t>
            </w:r>
          </w:p>
        </w:tc>
        <w:tc>
          <w:tcPr>
            <w:tcW w:w="216" w:type="pct"/>
            <w:tcBorders>
              <w:top w:val="single" w:sz="4" w:space="0" w:color="auto"/>
              <w:left w:val="single" w:sz="4" w:space="0" w:color="auto"/>
              <w:bottom w:val="double" w:sz="2" w:space="0" w:color="auto"/>
              <w:right w:val="single" w:sz="4" w:space="0" w:color="auto"/>
            </w:tcBorders>
            <w:vAlign w:val="center"/>
            <w:hideMark/>
          </w:tcPr>
          <w:p w14:paraId="24EFA66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w:t>
            </w:r>
          </w:p>
        </w:tc>
        <w:tc>
          <w:tcPr>
            <w:tcW w:w="298" w:type="pct"/>
            <w:tcBorders>
              <w:top w:val="single" w:sz="4" w:space="0" w:color="auto"/>
              <w:left w:val="single" w:sz="4" w:space="0" w:color="auto"/>
              <w:bottom w:val="double" w:sz="2" w:space="0" w:color="auto"/>
              <w:right w:val="single" w:sz="4" w:space="0" w:color="auto"/>
            </w:tcBorders>
            <w:vAlign w:val="center"/>
            <w:hideMark/>
          </w:tcPr>
          <w:p w14:paraId="18CFC62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35.0</w:t>
            </w:r>
          </w:p>
        </w:tc>
        <w:tc>
          <w:tcPr>
            <w:tcW w:w="444" w:type="pct"/>
            <w:vMerge/>
            <w:tcBorders>
              <w:top w:val="single" w:sz="4" w:space="0" w:color="auto"/>
              <w:left w:val="single" w:sz="4" w:space="0" w:color="auto"/>
              <w:bottom w:val="double" w:sz="2" w:space="0" w:color="auto"/>
              <w:right w:val="thinThickSmallGap" w:sz="12" w:space="0" w:color="auto"/>
            </w:tcBorders>
            <w:vAlign w:val="center"/>
            <w:hideMark/>
          </w:tcPr>
          <w:p w14:paraId="75F1FFB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double" w:sz="2" w:space="0" w:color="auto"/>
              <w:right w:val="single" w:sz="4" w:space="0" w:color="auto"/>
            </w:tcBorders>
            <w:vAlign w:val="center"/>
            <w:hideMark/>
          </w:tcPr>
          <w:p w14:paraId="5FEAF93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362" w:type="pct"/>
            <w:tcBorders>
              <w:top w:val="single" w:sz="4" w:space="0" w:color="auto"/>
              <w:left w:val="single" w:sz="4" w:space="0" w:color="auto"/>
              <w:bottom w:val="double" w:sz="2" w:space="0" w:color="auto"/>
              <w:right w:val="single" w:sz="4" w:space="0" w:color="auto"/>
            </w:tcBorders>
            <w:vAlign w:val="center"/>
            <w:hideMark/>
          </w:tcPr>
          <w:p w14:paraId="5468DEE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6.5</w:t>
            </w:r>
          </w:p>
        </w:tc>
        <w:tc>
          <w:tcPr>
            <w:tcW w:w="216" w:type="pct"/>
            <w:tcBorders>
              <w:top w:val="single" w:sz="4" w:space="0" w:color="auto"/>
              <w:left w:val="single" w:sz="4" w:space="0" w:color="auto"/>
              <w:bottom w:val="double" w:sz="2" w:space="0" w:color="auto"/>
              <w:right w:val="single" w:sz="4" w:space="0" w:color="auto"/>
            </w:tcBorders>
            <w:vAlign w:val="center"/>
            <w:hideMark/>
          </w:tcPr>
          <w:p w14:paraId="563BDE71"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29</w:t>
            </w:r>
          </w:p>
        </w:tc>
        <w:tc>
          <w:tcPr>
            <w:tcW w:w="245" w:type="pct"/>
            <w:tcBorders>
              <w:top w:val="single" w:sz="4" w:space="0" w:color="auto"/>
              <w:left w:val="single" w:sz="4" w:space="0" w:color="auto"/>
              <w:bottom w:val="double" w:sz="2" w:space="0" w:color="auto"/>
              <w:right w:val="single" w:sz="4" w:space="0" w:color="auto"/>
            </w:tcBorders>
            <w:vAlign w:val="center"/>
            <w:hideMark/>
          </w:tcPr>
          <w:p w14:paraId="51D17A6E"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93.5</w:t>
            </w:r>
          </w:p>
        </w:tc>
        <w:tc>
          <w:tcPr>
            <w:tcW w:w="216" w:type="pct"/>
            <w:tcBorders>
              <w:top w:val="single" w:sz="4" w:space="0" w:color="auto"/>
              <w:left w:val="single" w:sz="4" w:space="0" w:color="auto"/>
              <w:bottom w:val="double" w:sz="2" w:space="0" w:color="auto"/>
              <w:right w:val="single" w:sz="4" w:space="0" w:color="auto"/>
            </w:tcBorders>
            <w:vAlign w:val="center"/>
            <w:hideMark/>
          </w:tcPr>
          <w:p w14:paraId="6C529E95"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w:t>
            </w:r>
          </w:p>
        </w:tc>
        <w:tc>
          <w:tcPr>
            <w:tcW w:w="245" w:type="pct"/>
            <w:tcBorders>
              <w:top w:val="single" w:sz="4" w:space="0" w:color="auto"/>
              <w:left w:val="single" w:sz="4" w:space="0" w:color="auto"/>
              <w:bottom w:val="double" w:sz="2" w:space="0" w:color="auto"/>
              <w:right w:val="single" w:sz="4" w:space="0" w:color="auto"/>
            </w:tcBorders>
            <w:vAlign w:val="center"/>
            <w:hideMark/>
          </w:tcPr>
          <w:p w14:paraId="389AA50D"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453" w:type="pct"/>
            <w:vMerge/>
            <w:tcBorders>
              <w:top w:val="single" w:sz="4" w:space="0" w:color="auto"/>
              <w:left w:val="single" w:sz="4" w:space="0" w:color="auto"/>
              <w:bottom w:val="double" w:sz="2" w:space="0" w:color="auto"/>
              <w:right w:val="single" w:sz="4" w:space="0" w:color="auto"/>
            </w:tcBorders>
            <w:vAlign w:val="center"/>
            <w:hideMark/>
          </w:tcPr>
          <w:p w14:paraId="1FBAC55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C17F87" w:rsidRPr="003E1D8F" w14:paraId="7C059360" w14:textId="77777777" w:rsidTr="00A44399">
        <w:trPr>
          <w:jc w:val="center"/>
        </w:trPr>
        <w:tc>
          <w:tcPr>
            <w:tcW w:w="512" w:type="pct"/>
            <w:tcBorders>
              <w:top w:val="double" w:sz="2" w:space="0" w:color="auto"/>
              <w:left w:val="single" w:sz="4" w:space="0" w:color="auto"/>
              <w:bottom w:val="single" w:sz="4" w:space="0" w:color="auto"/>
              <w:right w:val="single" w:sz="4" w:space="0" w:color="auto"/>
            </w:tcBorders>
            <w:vAlign w:val="center"/>
            <w:hideMark/>
          </w:tcPr>
          <w:p w14:paraId="2871B791"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double" w:sz="2" w:space="0" w:color="auto"/>
              <w:left w:val="single" w:sz="4" w:space="0" w:color="auto"/>
              <w:bottom w:val="single" w:sz="4" w:space="0" w:color="auto"/>
              <w:right w:val="single" w:sz="4" w:space="0" w:color="auto"/>
            </w:tcBorders>
            <w:vAlign w:val="center"/>
            <w:hideMark/>
          </w:tcPr>
          <w:p w14:paraId="2D9C048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Follow up</w:t>
            </w:r>
          </w:p>
        </w:tc>
        <w:tc>
          <w:tcPr>
            <w:tcW w:w="262" w:type="pct"/>
            <w:tcBorders>
              <w:top w:val="double" w:sz="2" w:space="0" w:color="auto"/>
              <w:left w:val="single" w:sz="4" w:space="0" w:color="auto"/>
              <w:bottom w:val="single" w:sz="4" w:space="0" w:color="auto"/>
              <w:right w:val="single" w:sz="4" w:space="0" w:color="auto"/>
            </w:tcBorders>
            <w:vAlign w:val="center"/>
            <w:hideMark/>
          </w:tcPr>
          <w:p w14:paraId="55657FA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362" w:type="pct"/>
            <w:tcBorders>
              <w:top w:val="double" w:sz="2" w:space="0" w:color="auto"/>
              <w:left w:val="single" w:sz="4" w:space="0" w:color="auto"/>
              <w:bottom w:val="single" w:sz="4" w:space="0" w:color="auto"/>
              <w:right w:val="single" w:sz="4" w:space="0" w:color="auto"/>
            </w:tcBorders>
            <w:vAlign w:val="center"/>
            <w:hideMark/>
          </w:tcPr>
          <w:p w14:paraId="31DE619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3B529B5F"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w:t>
            </w:r>
          </w:p>
        </w:tc>
        <w:tc>
          <w:tcPr>
            <w:tcW w:w="245" w:type="pct"/>
            <w:tcBorders>
              <w:top w:val="double" w:sz="2" w:space="0" w:color="auto"/>
              <w:left w:val="single" w:sz="4" w:space="0" w:color="auto"/>
              <w:bottom w:val="single" w:sz="4" w:space="0" w:color="auto"/>
              <w:right w:val="single" w:sz="4" w:space="0" w:color="auto"/>
            </w:tcBorders>
            <w:vAlign w:val="center"/>
            <w:hideMark/>
          </w:tcPr>
          <w:p w14:paraId="6B1F6A38"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3.5</w:t>
            </w:r>
          </w:p>
        </w:tc>
        <w:tc>
          <w:tcPr>
            <w:tcW w:w="216" w:type="pct"/>
            <w:tcBorders>
              <w:top w:val="double" w:sz="2" w:space="0" w:color="auto"/>
              <w:left w:val="single" w:sz="4" w:space="0" w:color="auto"/>
              <w:bottom w:val="single" w:sz="4" w:space="0" w:color="auto"/>
              <w:right w:val="single" w:sz="4" w:space="0" w:color="auto"/>
            </w:tcBorders>
            <w:vAlign w:val="center"/>
            <w:hideMark/>
          </w:tcPr>
          <w:p w14:paraId="2F3AD6F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28</w:t>
            </w:r>
          </w:p>
        </w:tc>
        <w:tc>
          <w:tcPr>
            <w:tcW w:w="298" w:type="pct"/>
            <w:tcBorders>
              <w:top w:val="double" w:sz="2" w:space="0" w:color="auto"/>
              <w:left w:val="single" w:sz="4" w:space="0" w:color="auto"/>
              <w:bottom w:val="single" w:sz="4" w:space="0" w:color="auto"/>
              <w:right w:val="single" w:sz="4" w:space="0" w:color="auto"/>
            </w:tcBorders>
            <w:vAlign w:val="center"/>
            <w:hideMark/>
          </w:tcPr>
          <w:p w14:paraId="7F55758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96.0</w:t>
            </w:r>
          </w:p>
        </w:tc>
        <w:tc>
          <w:tcPr>
            <w:tcW w:w="444" w:type="pct"/>
            <w:vMerge w:val="restart"/>
            <w:tcBorders>
              <w:top w:val="double" w:sz="2" w:space="0" w:color="auto"/>
              <w:left w:val="single" w:sz="4" w:space="0" w:color="auto"/>
              <w:bottom w:val="single" w:sz="4" w:space="0" w:color="auto"/>
              <w:right w:val="thinThickSmallGap" w:sz="12" w:space="0" w:color="auto"/>
            </w:tcBorders>
            <w:vAlign w:val="center"/>
            <w:hideMark/>
          </w:tcPr>
          <w:p w14:paraId="0C89C36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0.001*</w:t>
            </w:r>
          </w:p>
        </w:tc>
        <w:tc>
          <w:tcPr>
            <w:tcW w:w="262" w:type="pct"/>
            <w:tcBorders>
              <w:top w:val="double" w:sz="2" w:space="0" w:color="auto"/>
              <w:left w:val="thinThickSmallGap" w:sz="12" w:space="0" w:color="auto"/>
              <w:bottom w:val="single" w:sz="4" w:space="0" w:color="auto"/>
              <w:right w:val="single" w:sz="4" w:space="0" w:color="auto"/>
            </w:tcBorders>
            <w:vAlign w:val="center"/>
            <w:hideMark/>
          </w:tcPr>
          <w:p w14:paraId="1C1A5C3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w:t>
            </w:r>
          </w:p>
        </w:tc>
        <w:tc>
          <w:tcPr>
            <w:tcW w:w="362" w:type="pct"/>
            <w:tcBorders>
              <w:top w:val="double" w:sz="2" w:space="0" w:color="auto"/>
              <w:left w:val="single" w:sz="4" w:space="0" w:color="auto"/>
              <w:bottom w:val="single" w:sz="4" w:space="0" w:color="auto"/>
              <w:right w:val="single" w:sz="4" w:space="0" w:color="auto"/>
            </w:tcBorders>
            <w:vAlign w:val="center"/>
            <w:hideMark/>
          </w:tcPr>
          <w:p w14:paraId="3A4FEE3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18.2</w:t>
            </w:r>
          </w:p>
        </w:tc>
        <w:tc>
          <w:tcPr>
            <w:tcW w:w="216" w:type="pct"/>
            <w:tcBorders>
              <w:top w:val="double" w:sz="2" w:space="0" w:color="auto"/>
              <w:left w:val="single" w:sz="4" w:space="0" w:color="auto"/>
              <w:bottom w:val="single" w:sz="4" w:space="0" w:color="auto"/>
              <w:right w:val="single" w:sz="4" w:space="0" w:color="auto"/>
            </w:tcBorders>
            <w:vAlign w:val="center"/>
            <w:hideMark/>
          </w:tcPr>
          <w:p w14:paraId="2771833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double" w:sz="2" w:space="0" w:color="auto"/>
              <w:left w:val="single" w:sz="4" w:space="0" w:color="auto"/>
              <w:bottom w:val="single" w:sz="4" w:space="0" w:color="auto"/>
              <w:right w:val="single" w:sz="4" w:space="0" w:color="auto"/>
            </w:tcBorders>
            <w:vAlign w:val="center"/>
            <w:hideMark/>
          </w:tcPr>
          <w:p w14:paraId="48C40F1A"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216" w:type="pct"/>
            <w:tcBorders>
              <w:top w:val="double" w:sz="2" w:space="0" w:color="auto"/>
              <w:left w:val="single" w:sz="4" w:space="0" w:color="auto"/>
              <w:bottom w:val="single" w:sz="4" w:space="0" w:color="auto"/>
              <w:right w:val="single" w:sz="4" w:space="0" w:color="auto"/>
            </w:tcBorders>
            <w:vAlign w:val="center"/>
            <w:hideMark/>
          </w:tcPr>
          <w:p w14:paraId="248439C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w:t>
            </w:r>
          </w:p>
        </w:tc>
        <w:tc>
          <w:tcPr>
            <w:tcW w:w="245" w:type="pct"/>
            <w:tcBorders>
              <w:top w:val="double" w:sz="2" w:space="0" w:color="auto"/>
              <w:left w:val="single" w:sz="4" w:space="0" w:color="auto"/>
              <w:bottom w:val="single" w:sz="4" w:space="0" w:color="auto"/>
              <w:right w:val="single" w:sz="4" w:space="0" w:color="auto"/>
            </w:tcBorders>
            <w:vAlign w:val="center"/>
            <w:hideMark/>
          </w:tcPr>
          <w:p w14:paraId="7FA95F4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81.8</w:t>
            </w:r>
          </w:p>
        </w:tc>
        <w:tc>
          <w:tcPr>
            <w:tcW w:w="453" w:type="pct"/>
            <w:vMerge w:val="restart"/>
            <w:tcBorders>
              <w:top w:val="double" w:sz="2" w:space="0" w:color="auto"/>
              <w:left w:val="single" w:sz="4" w:space="0" w:color="auto"/>
              <w:bottom w:val="single" w:sz="4" w:space="0" w:color="auto"/>
              <w:right w:val="single" w:sz="4" w:space="0" w:color="auto"/>
            </w:tcBorders>
            <w:vAlign w:val="center"/>
            <w:hideMark/>
          </w:tcPr>
          <w:p w14:paraId="1FB84A42"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0.431</w:t>
            </w:r>
          </w:p>
        </w:tc>
      </w:tr>
      <w:tr w:rsidR="00C17F87" w:rsidRPr="003E1D8F" w14:paraId="4B815296"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7CF3BC10"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double" w:sz="2" w:space="0" w:color="auto"/>
              <w:left w:val="single" w:sz="4" w:space="0" w:color="auto"/>
              <w:bottom w:val="single" w:sz="4" w:space="0" w:color="auto"/>
              <w:right w:val="single" w:sz="4" w:space="0" w:color="auto"/>
            </w:tcBorders>
            <w:vAlign w:val="center"/>
            <w:hideMark/>
          </w:tcPr>
          <w:p w14:paraId="2D82AB1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hideMark/>
          </w:tcPr>
          <w:p w14:paraId="08EBA11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12</w:t>
            </w:r>
          </w:p>
        </w:tc>
        <w:tc>
          <w:tcPr>
            <w:tcW w:w="362" w:type="pct"/>
            <w:tcBorders>
              <w:top w:val="single" w:sz="4" w:space="0" w:color="auto"/>
              <w:left w:val="single" w:sz="4" w:space="0" w:color="auto"/>
              <w:bottom w:val="single" w:sz="4" w:space="0" w:color="auto"/>
              <w:right w:val="single" w:sz="4" w:space="0" w:color="auto"/>
            </w:tcBorders>
            <w:vAlign w:val="center"/>
            <w:hideMark/>
          </w:tcPr>
          <w:p w14:paraId="529017F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7CF36CE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21A62A3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7EAE7EA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w:t>
            </w:r>
          </w:p>
        </w:tc>
        <w:tc>
          <w:tcPr>
            <w:tcW w:w="298" w:type="pct"/>
            <w:tcBorders>
              <w:top w:val="single" w:sz="4" w:space="0" w:color="auto"/>
              <w:left w:val="single" w:sz="4" w:space="0" w:color="auto"/>
              <w:bottom w:val="single" w:sz="4" w:space="0" w:color="auto"/>
              <w:right w:val="single" w:sz="4" w:space="0" w:color="auto"/>
            </w:tcBorders>
            <w:vAlign w:val="center"/>
            <w:hideMark/>
          </w:tcPr>
          <w:p w14:paraId="073EDF5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40.0</w:t>
            </w:r>
          </w:p>
        </w:tc>
        <w:tc>
          <w:tcPr>
            <w:tcW w:w="444" w:type="pct"/>
            <w:vMerge/>
            <w:tcBorders>
              <w:top w:val="double" w:sz="2" w:space="0" w:color="auto"/>
              <w:left w:val="single" w:sz="4" w:space="0" w:color="auto"/>
              <w:bottom w:val="single" w:sz="4" w:space="0" w:color="auto"/>
              <w:right w:val="thinThickSmallGap" w:sz="12" w:space="0" w:color="auto"/>
            </w:tcBorders>
            <w:vAlign w:val="center"/>
            <w:hideMark/>
          </w:tcPr>
          <w:p w14:paraId="120A9F1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3C86F03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3</w:t>
            </w:r>
          </w:p>
        </w:tc>
        <w:tc>
          <w:tcPr>
            <w:tcW w:w="362" w:type="pct"/>
            <w:tcBorders>
              <w:top w:val="single" w:sz="4" w:space="0" w:color="auto"/>
              <w:left w:val="single" w:sz="4" w:space="0" w:color="auto"/>
              <w:bottom w:val="single" w:sz="4" w:space="0" w:color="auto"/>
              <w:right w:val="single" w:sz="4" w:space="0" w:color="auto"/>
            </w:tcBorders>
            <w:vAlign w:val="center"/>
            <w:hideMark/>
          </w:tcPr>
          <w:p w14:paraId="1FB9DE7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9.7</w:t>
            </w:r>
          </w:p>
        </w:tc>
        <w:tc>
          <w:tcPr>
            <w:tcW w:w="216" w:type="pct"/>
            <w:tcBorders>
              <w:top w:val="single" w:sz="4" w:space="0" w:color="auto"/>
              <w:left w:val="single" w:sz="4" w:space="0" w:color="auto"/>
              <w:bottom w:val="single" w:sz="4" w:space="0" w:color="auto"/>
              <w:right w:val="single" w:sz="4" w:space="0" w:color="auto"/>
            </w:tcBorders>
            <w:vAlign w:val="center"/>
            <w:hideMark/>
          </w:tcPr>
          <w:p w14:paraId="38988AC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w:t>
            </w:r>
          </w:p>
        </w:tc>
        <w:tc>
          <w:tcPr>
            <w:tcW w:w="245" w:type="pct"/>
            <w:tcBorders>
              <w:top w:val="single" w:sz="4" w:space="0" w:color="auto"/>
              <w:left w:val="single" w:sz="4" w:space="0" w:color="auto"/>
              <w:bottom w:val="single" w:sz="4" w:space="0" w:color="auto"/>
              <w:right w:val="single" w:sz="4" w:space="0" w:color="auto"/>
            </w:tcBorders>
            <w:vAlign w:val="center"/>
            <w:hideMark/>
          </w:tcPr>
          <w:p w14:paraId="4F11687C"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69E2359C"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28</w:t>
            </w:r>
          </w:p>
        </w:tc>
        <w:tc>
          <w:tcPr>
            <w:tcW w:w="245" w:type="pct"/>
            <w:tcBorders>
              <w:top w:val="single" w:sz="4" w:space="0" w:color="auto"/>
              <w:left w:val="single" w:sz="4" w:space="0" w:color="auto"/>
              <w:bottom w:val="single" w:sz="4" w:space="0" w:color="auto"/>
              <w:right w:val="single" w:sz="4" w:space="0" w:color="auto"/>
            </w:tcBorders>
            <w:vAlign w:val="center"/>
            <w:hideMark/>
          </w:tcPr>
          <w:p w14:paraId="262F965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90.3</w:t>
            </w:r>
          </w:p>
        </w:tc>
        <w:tc>
          <w:tcPr>
            <w:tcW w:w="453" w:type="pct"/>
            <w:vMerge/>
            <w:tcBorders>
              <w:top w:val="double" w:sz="2" w:space="0" w:color="auto"/>
              <w:left w:val="single" w:sz="4" w:space="0" w:color="auto"/>
              <w:bottom w:val="single" w:sz="4" w:space="0" w:color="auto"/>
              <w:right w:val="single" w:sz="4" w:space="0" w:color="auto"/>
            </w:tcBorders>
            <w:vAlign w:val="center"/>
            <w:hideMark/>
          </w:tcPr>
          <w:p w14:paraId="0AA733F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99473B" w:rsidRPr="003E1D8F" w14:paraId="269707C0" w14:textId="77777777" w:rsidTr="00C17F87">
        <w:trPr>
          <w:jc w:val="center"/>
        </w:trPr>
        <w:tc>
          <w:tcPr>
            <w:tcW w:w="5000" w:type="pct"/>
            <w:gridSpan w:val="16"/>
            <w:tcBorders>
              <w:top w:val="single" w:sz="4" w:space="0" w:color="auto"/>
              <w:left w:val="single" w:sz="4" w:space="0" w:color="auto"/>
              <w:bottom w:val="single" w:sz="4" w:space="0" w:color="auto"/>
              <w:right w:val="single" w:sz="4" w:space="0" w:color="auto"/>
            </w:tcBorders>
            <w:vAlign w:val="center"/>
            <w:hideMark/>
          </w:tcPr>
          <w:p w14:paraId="3B4A25C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b/>
                <w:bCs/>
                <w:sz w:val="20"/>
                <w:szCs w:val="20"/>
                <w:lang w:bidi="ar-EG"/>
              </w:rPr>
              <w:t>Milk</w:t>
            </w:r>
            <w:r w:rsidR="00C17F87" w:rsidRPr="003E1D8F">
              <w:rPr>
                <w:rFonts w:ascii="Times New Roman" w:hAnsi="Times New Roman" w:cs="Times New Roman"/>
                <w:b/>
                <w:bCs/>
                <w:sz w:val="20"/>
                <w:szCs w:val="20"/>
                <w:lang w:bidi="ar-EG"/>
              </w:rPr>
              <w:t xml:space="preserve"> &amp; </w:t>
            </w:r>
            <w:r w:rsidRPr="003E1D8F">
              <w:rPr>
                <w:rFonts w:ascii="Times New Roman" w:hAnsi="Times New Roman" w:cs="Times New Roman"/>
                <w:b/>
                <w:bCs/>
                <w:sz w:val="20"/>
                <w:szCs w:val="20"/>
                <w:lang w:bidi="ar-EG"/>
              </w:rPr>
              <w:t>milks products</w:t>
            </w:r>
          </w:p>
        </w:tc>
      </w:tr>
      <w:tr w:rsidR="00C17F87" w:rsidRPr="003E1D8F" w14:paraId="141951D8"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0B1111CB"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single" w:sz="4" w:space="0" w:color="auto"/>
              <w:left w:val="single" w:sz="4" w:space="0" w:color="auto"/>
              <w:bottom w:val="double" w:sz="2" w:space="0" w:color="auto"/>
              <w:right w:val="single" w:sz="4" w:space="0" w:color="auto"/>
            </w:tcBorders>
            <w:vAlign w:val="center"/>
            <w:hideMark/>
          </w:tcPr>
          <w:p w14:paraId="28E43F5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 xml:space="preserve">Pre </w:t>
            </w:r>
          </w:p>
        </w:tc>
        <w:tc>
          <w:tcPr>
            <w:tcW w:w="262" w:type="pct"/>
            <w:tcBorders>
              <w:top w:val="single" w:sz="4" w:space="0" w:color="auto"/>
              <w:left w:val="single" w:sz="4" w:space="0" w:color="auto"/>
              <w:bottom w:val="single" w:sz="4" w:space="0" w:color="auto"/>
              <w:right w:val="single" w:sz="4" w:space="0" w:color="auto"/>
            </w:tcBorders>
            <w:vAlign w:val="center"/>
            <w:hideMark/>
          </w:tcPr>
          <w:p w14:paraId="575E8E9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362" w:type="pct"/>
            <w:tcBorders>
              <w:top w:val="single" w:sz="4" w:space="0" w:color="auto"/>
              <w:left w:val="single" w:sz="4" w:space="0" w:color="auto"/>
              <w:bottom w:val="single" w:sz="4" w:space="0" w:color="auto"/>
              <w:right w:val="single" w:sz="4" w:space="0" w:color="auto"/>
            </w:tcBorders>
            <w:vAlign w:val="center"/>
            <w:hideMark/>
          </w:tcPr>
          <w:p w14:paraId="6192556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7.1</w:t>
            </w:r>
          </w:p>
        </w:tc>
        <w:tc>
          <w:tcPr>
            <w:tcW w:w="216" w:type="pct"/>
            <w:tcBorders>
              <w:top w:val="single" w:sz="4" w:space="0" w:color="auto"/>
              <w:left w:val="single" w:sz="4" w:space="0" w:color="auto"/>
              <w:bottom w:val="single" w:sz="4" w:space="0" w:color="auto"/>
              <w:right w:val="single" w:sz="4" w:space="0" w:color="auto"/>
            </w:tcBorders>
            <w:vAlign w:val="center"/>
            <w:hideMark/>
          </w:tcPr>
          <w:p w14:paraId="45E45DD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w:t>
            </w:r>
          </w:p>
        </w:tc>
        <w:tc>
          <w:tcPr>
            <w:tcW w:w="245" w:type="pct"/>
            <w:tcBorders>
              <w:top w:val="single" w:sz="4" w:space="0" w:color="auto"/>
              <w:left w:val="single" w:sz="4" w:space="0" w:color="auto"/>
              <w:bottom w:val="single" w:sz="4" w:space="0" w:color="auto"/>
              <w:right w:val="single" w:sz="4" w:space="0" w:color="auto"/>
            </w:tcBorders>
            <w:vAlign w:val="center"/>
            <w:hideMark/>
          </w:tcPr>
          <w:p w14:paraId="64F0C4C4"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32.1</w:t>
            </w:r>
          </w:p>
        </w:tc>
        <w:tc>
          <w:tcPr>
            <w:tcW w:w="216" w:type="pct"/>
            <w:tcBorders>
              <w:top w:val="single" w:sz="4" w:space="0" w:color="auto"/>
              <w:left w:val="single" w:sz="4" w:space="0" w:color="auto"/>
              <w:bottom w:val="single" w:sz="4" w:space="0" w:color="auto"/>
              <w:right w:val="single" w:sz="4" w:space="0" w:color="auto"/>
            </w:tcBorders>
            <w:vAlign w:val="center"/>
            <w:hideMark/>
          </w:tcPr>
          <w:p w14:paraId="03B96DD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17</w:t>
            </w:r>
          </w:p>
        </w:tc>
        <w:tc>
          <w:tcPr>
            <w:tcW w:w="298" w:type="pct"/>
            <w:tcBorders>
              <w:top w:val="single" w:sz="4" w:space="0" w:color="auto"/>
              <w:left w:val="single" w:sz="4" w:space="0" w:color="auto"/>
              <w:bottom w:val="single" w:sz="4" w:space="0" w:color="auto"/>
              <w:right w:val="single" w:sz="4" w:space="0" w:color="auto"/>
            </w:tcBorders>
            <w:vAlign w:val="center"/>
            <w:hideMark/>
          </w:tcPr>
          <w:p w14:paraId="7BB8AF3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60.7</w:t>
            </w:r>
          </w:p>
        </w:tc>
        <w:tc>
          <w:tcPr>
            <w:tcW w:w="444" w:type="pct"/>
            <w:vMerge w:val="restart"/>
            <w:tcBorders>
              <w:top w:val="single" w:sz="4" w:space="0" w:color="auto"/>
              <w:left w:val="single" w:sz="4" w:space="0" w:color="auto"/>
              <w:bottom w:val="double" w:sz="2" w:space="0" w:color="auto"/>
              <w:right w:val="thinThickSmallGap" w:sz="12" w:space="0" w:color="auto"/>
            </w:tcBorders>
            <w:vAlign w:val="center"/>
            <w:hideMark/>
          </w:tcPr>
          <w:p w14:paraId="7727D64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0.070</w:t>
            </w: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4E55670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362" w:type="pct"/>
            <w:tcBorders>
              <w:top w:val="single" w:sz="4" w:space="0" w:color="auto"/>
              <w:left w:val="single" w:sz="4" w:space="0" w:color="auto"/>
              <w:bottom w:val="single" w:sz="4" w:space="0" w:color="auto"/>
              <w:right w:val="single" w:sz="4" w:space="0" w:color="auto"/>
            </w:tcBorders>
            <w:vAlign w:val="center"/>
            <w:hideMark/>
          </w:tcPr>
          <w:p w14:paraId="3D5F02D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00FBBC0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11</w:t>
            </w:r>
          </w:p>
        </w:tc>
        <w:tc>
          <w:tcPr>
            <w:tcW w:w="245" w:type="pct"/>
            <w:tcBorders>
              <w:top w:val="single" w:sz="4" w:space="0" w:color="auto"/>
              <w:left w:val="single" w:sz="4" w:space="0" w:color="auto"/>
              <w:bottom w:val="single" w:sz="4" w:space="0" w:color="auto"/>
              <w:right w:val="single" w:sz="4" w:space="0" w:color="auto"/>
            </w:tcBorders>
            <w:vAlign w:val="center"/>
            <w:hideMark/>
          </w:tcPr>
          <w:p w14:paraId="546949E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52.4</w:t>
            </w:r>
          </w:p>
        </w:tc>
        <w:tc>
          <w:tcPr>
            <w:tcW w:w="216" w:type="pct"/>
            <w:tcBorders>
              <w:top w:val="single" w:sz="4" w:space="0" w:color="auto"/>
              <w:left w:val="single" w:sz="4" w:space="0" w:color="auto"/>
              <w:bottom w:val="single" w:sz="4" w:space="0" w:color="auto"/>
              <w:right w:val="single" w:sz="4" w:space="0" w:color="auto"/>
            </w:tcBorders>
            <w:vAlign w:val="center"/>
            <w:hideMark/>
          </w:tcPr>
          <w:p w14:paraId="664542AA"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w:t>
            </w:r>
          </w:p>
        </w:tc>
        <w:tc>
          <w:tcPr>
            <w:tcW w:w="245" w:type="pct"/>
            <w:tcBorders>
              <w:top w:val="single" w:sz="4" w:space="0" w:color="auto"/>
              <w:left w:val="single" w:sz="4" w:space="0" w:color="auto"/>
              <w:bottom w:val="single" w:sz="4" w:space="0" w:color="auto"/>
              <w:right w:val="single" w:sz="4" w:space="0" w:color="auto"/>
            </w:tcBorders>
            <w:vAlign w:val="center"/>
            <w:hideMark/>
          </w:tcPr>
          <w:p w14:paraId="0A1B62F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47.6</w:t>
            </w:r>
          </w:p>
        </w:tc>
        <w:tc>
          <w:tcPr>
            <w:tcW w:w="453" w:type="pct"/>
            <w:vMerge w:val="restart"/>
            <w:tcBorders>
              <w:top w:val="single" w:sz="4" w:space="0" w:color="auto"/>
              <w:left w:val="single" w:sz="4" w:space="0" w:color="auto"/>
              <w:bottom w:val="double" w:sz="2" w:space="0" w:color="auto"/>
              <w:right w:val="single" w:sz="4" w:space="0" w:color="auto"/>
            </w:tcBorders>
            <w:vAlign w:val="center"/>
            <w:hideMark/>
          </w:tcPr>
          <w:p w14:paraId="57AFF36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0.014*</w:t>
            </w:r>
          </w:p>
        </w:tc>
      </w:tr>
      <w:tr w:rsidR="00C17F87" w:rsidRPr="003E1D8F" w14:paraId="2B900A47" w14:textId="77777777" w:rsidTr="00A44399">
        <w:trPr>
          <w:jc w:val="center"/>
        </w:trPr>
        <w:tc>
          <w:tcPr>
            <w:tcW w:w="512" w:type="pct"/>
            <w:tcBorders>
              <w:top w:val="single" w:sz="4" w:space="0" w:color="auto"/>
              <w:left w:val="single" w:sz="4" w:space="0" w:color="auto"/>
              <w:bottom w:val="double" w:sz="2" w:space="0" w:color="auto"/>
              <w:right w:val="single" w:sz="4" w:space="0" w:color="auto"/>
            </w:tcBorders>
            <w:vAlign w:val="center"/>
            <w:hideMark/>
          </w:tcPr>
          <w:p w14:paraId="2A659161"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single" w:sz="4" w:space="0" w:color="auto"/>
              <w:left w:val="single" w:sz="4" w:space="0" w:color="auto"/>
              <w:bottom w:val="double" w:sz="2" w:space="0" w:color="auto"/>
              <w:right w:val="single" w:sz="4" w:space="0" w:color="auto"/>
            </w:tcBorders>
            <w:vAlign w:val="center"/>
            <w:hideMark/>
          </w:tcPr>
          <w:p w14:paraId="1586FBC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double" w:sz="2" w:space="0" w:color="auto"/>
              <w:right w:val="single" w:sz="4" w:space="0" w:color="auto"/>
            </w:tcBorders>
            <w:vAlign w:val="center"/>
            <w:hideMark/>
          </w:tcPr>
          <w:p w14:paraId="7675A3F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362" w:type="pct"/>
            <w:tcBorders>
              <w:top w:val="single" w:sz="4" w:space="0" w:color="auto"/>
              <w:left w:val="single" w:sz="4" w:space="0" w:color="auto"/>
              <w:bottom w:val="double" w:sz="2" w:space="0" w:color="auto"/>
              <w:right w:val="single" w:sz="4" w:space="0" w:color="auto"/>
            </w:tcBorders>
            <w:vAlign w:val="center"/>
            <w:hideMark/>
          </w:tcPr>
          <w:p w14:paraId="1A20D83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7913453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double" w:sz="2" w:space="0" w:color="auto"/>
              <w:right w:val="single" w:sz="4" w:space="0" w:color="auto"/>
            </w:tcBorders>
            <w:vAlign w:val="center"/>
            <w:hideMark/>
          </w:tcPr>
          <w:p w14:paraId="73523DC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10.0</w:t>
            </w:r>
          </w:p>
        </w:tc>
        <w:tc>
          <w:tcPr>
            <w:tcW w:w="216" w:type="pct"/>
            <w:tcBorders>
              <w:top w:val="single" w:sz="4" w:space="0" w:color="auto"/>
              <w:left w:val="single" w:sz="4" w:space="0" w:color="auto"/>
              <w:bottom w:val="double" w:sz="2" w:space="0" w:color="auto"/>
              <w:right w:val="single" w:sz="4" w:space="0" w:color="auto"/>
            </w:tcBorders>
            <w:vAlign w:val="center"/>
            <w:hideMark/>
          </w:tcPr>
          <w:p w14:paraId="351887CF"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w:t>
            </w:r>
          </w:p>
        </w:tc>
        <w:tc>
          <w:tcPr>
            <w:tcW w:w="298" w:type="pct"/>
            <w:tcBorders>
              <w:top w:val="single" w:sz="4" w:space="0" w:color="auto"/>
              <w:left w:val="single" w:sz="4" w:space="0" w:color="auto"/>
              <w:bottom w:val="double" w:sz="2" w:space="0" w:color="auto"/>
              <w:right w:val="single" w:sz="4" w:space="0" w:color="auto"/>
            </w:tcBorders>
            <w:vAlign w:val="center"/>
            <w:hideMark/>
          </w:tcPr>
          <w:p w14:paraId="091ED09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90.0</w:t>
            </w:r>
          </w:p>
        </w:tc>
        <w:tc>
          <w:tcPr>
            <w:tcW w:w="444" w:type="pct"/>
            <w:vMerge/>
            <w:tcBorders>
              <w:top w:val="single" w:sz="4" w:space="0" w:color="auto"/>
              <w:left w:val="single" w:sz="4" w:space="0" w:color="auto"/>
              <w:bottom w:val="double" w:sz="2" w:space="0" w:color="auto"/>
              <w:right w:val="thinThickSmallGap" w:sz="12" w:space="0" w:color="auto"/>
            </w:tcBorders>
            <w:vAlign w:val="center"/>
            <w:hideMark/>
          </w:tcPr>
          <w:p w14:paraId="7E33FF46"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double" w:sz="2" w:space="0" w:color="auto"/>
              <w:right w:val="single" w:sz="4" w:space="0" w:color="auto"/>
            </w:tcBorders>
            <w:vAlign w:val="center"/>
            <w:hideMark/>
          </w:tcPr>
          <w:p w14:paraId="2BD50DE7"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w:t>
            </w:r>
          </w:p>
        </w:tc>
        <w:tc>
          <w:tcPr>
            <w:tcW w:w="362" w:type="pct"/>
            <w:tcBorders>
              <w:top w:val="single" w:sz="4" w:space="0" w:color="auto"/>
              <w:left w:val="single" w:sz="4" w:space="0" w:color="auto"/>
              <w:bottom w:val="double" w:sz="2" w:space="0" w:color="auto"/>
              <w:right w:val="single" w:sz="4" w:space="0" w:color="auto"/>
            </w:tcBorders>
            <w:vAlign w:val="center"/>
            <w:hideMark/>
          </w:tcPr>
          <w:p w14:paraId="278318E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3.4</w:t>
            </w:r>
          </w:p>
        </w:tc>
        <w:tc>
          <w:tcPr>
            <w:tcW w:w="216" w:type="pct"/>
            <w:tcBorders>
              <w:top w:val="single" w:sz="4" w:space="0" w:color="auto"/>
              <w:left w:val="single" w:sz="4" w:space="0" w:color="auto"/>
              <w:bottom w:val="double" w:sz="2" w:space="0" w:color="auto"/>
              <w:right w:val="single" w:sz="4" w:space="0" w:color="auto"/>
            </w:tcBorders>
            <w:vAlign w:val="center"/>
            <w:hideMark/>
          </w:tcPr>
          <w:p w14:paraId="6B603D4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5</w:t>
            </w:r>
          </w:p>
        </w:tc>
        <w:tc>
          <w:tcPr>
            <w:tcW w:w="245" w:type="pct"/>
            <w:tcBorders>
              <w:top w:val="single" w:sz="4" w:space="0" w:color="auto"/>
              <w:left w:val="single" w:sz="4" w:space="0" w:color="auto"/>
              <w:bottom w:val="double" w:sz="2" w:space="0" w:color="auto"/>
              <w:right w:val="single" w:sz="4" w:space="0" w:color="auto"/>
            </w:tcBorders>
            <w:vAlign w:val="center"/>
            <w:hideMark/>
          </w:tcPr>
          <w:p w14:paraId="661B85F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17.2</w:t>
            </w:r>
          </w:p>
        </w:tc>
        <w:tc>
          <w:tcPr>
            <w:tcW w:w="216" w:type="pct"/>
            <w:tcBorders>
              <w:top w:val="single" w:sz="4" w:space="0" w:color="auto"/>
              <w:left w:val="single" w:sz="4" w:space="0" w:color="auto"/>
              <w:bottom w:val="double" w:sz="2" w:space="0" w:color="auto"/>
              <w:right w:val="single" w:sz="4" w:space="0" w:color="auto"/>
            </w:tcBorders>
            <w:vAlign w:val="center"/>
            <w:hideMark/>
          </w:tcPr>
          <w:p w14:paraId="48EF1EFC"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23</w:t>
            </w:r>
          </w:p>
        </w:tc>
        <w:tc>
          <w:tcPr>
            <w:tcW w:w="245" w:type="pct"/>
            <w:tcBorders>
              <w:top w:val="single" w:sz="4" w:space="0" w:color="auto"/>
              <w:left w:val="single" w:sz="4" w:space="0" w:color="auto"/>
              <w:bottom w:val="double" w:sz="2" w:space="0" w:color="auto"/>
              <w:right w:val="single" w:sz="4" w:space="0" w:color="auto"/>
            </w:tcBorders>
            <w:vAlign w:val="center"/>
            <w:hideMark/>
          </w:tcPr>
          <w:p w14:paraId="1884839D"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79.3</w:t>
            </w:r>
          </w:p>
        </w:tc>
        <w:tc>
          <w:tcPr>
            <w:tcW w:w="453" w:type="pct"/>
            <w:vMerge/>
            <w:tcBorders>
              <w:top w:val="single" w:sz="4" w:space="0" w:color="auto"/>
              <w:left w:val="single" w:sz="4" w:space="0" w:color="auto"/>
              <w:bottom w:val="double" w:sz="2" w:space="0" w:color="auto"/>
              <w:right w:val="single" w:sz="4" w:space="0" w:color="auto"/>
            </w:tcBorders>
            <w:vAlign w:val="center"/>
            <w:hideMark/>
          </w:tcPr>
          <w:p w14:paraId="2EB9DE4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C17F87" w:rsidRPr="003E1D8F" w14:paraId="27BE1FC9" w14:textId="77777777" w:rsidTr="00A44399">
        <w:trPr>
          <w:jc w:val="center"/>
        </w:trPr>
        <w:tc>
          <w:tcPr>
            <w:tcW w:w="512" w:type="pct"/>
            <w:tcBorders>
              <w:top w:val="double" w:sz="2" w:space="0" w:color="auto"/>
              <w:left w:val="single" w:sz="4" w:space="0" w:color="auto"/>
              <w:bottom w:val="single" w:sz="4" w:space="0" w:color="auto"/>
              <w:right w:val="single" w:sz="4" w:space="0" w:color="auto"/>
            </w:tcBorders>
            <w:vAlign w:val="center"/>
            <w:hideMark/>
          </w:tcPr>
          <w:p w14:paraId="4FE71524"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double" w:sz="2" w:space="0" w:color="auto"/>
              <w:left w:val="single" w:sz="4" w:space="0" w:color="auto"/>
              <w:bottom w:val="single" w:sz="4" w:space="0" w:color="auto"/>
              <w:right w:val="single" w:sz="4" w:space="0" w:color="auto"/>
            </w:tcBorders>
            <w:vAlign w:val="center"/>
            <w:hideMark/>
          </w:tcPr>
          <w:p w14:paraId="6F22EDA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Follow up</w:t>
            </w:r>
          </w:p>
        </w:tc>
        <w:tc>
          <w:tcPr>
            <w:tcW w:w="262" w:type="pct"/>
            <w:tcBorders>
              <w:top w:val="double" w:sz="2" w:space="0" w:color="auto"/>
              <w:left w:val="single" w:sz="4" w:space="0" w:color="auto"/>
              <w:bottom w:val="single" w:sz="4" w:space="0" w:color="auto"/>
              <w:right w:val="single" w:sz="4" w:space="0" w:color="auto"/>
            </w:tcBorders>
            <w:vAlign w:val="center"/>
            <w:hideMark/>
          </w:tcPr>
          <w:p w14:paraId="2A03146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362" w:type="pct"/>
            <w:tcBorders>
              <w:top w:val="double" w:sz="2" w:space="0" w:color="auto"/>
              <w:left w:val="single" w:sz="4" w:space="0" w:color="auto"/>
              <w:bottom w:val="single" w:sz="4" w:space="0" w:color="auto"/>
              <w:right w:val="single" w:sz="4" w:space="0" w:color="auto"/>
            </w:tcBorders>
            <w:vAlign w:val="center"/>
            <w:hideMark/>
          </w:tcPr>
          <w:p w14:paraId="53318D7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7.4</w:t>
            </w:r>
          </w:p>
        </w:tc>
        <w:tc>
          <w:tcPr>
            <w:tcW w:w="216" w:type="pct"/>
            <w:tcBorders>
              <w:top w:val="double" w:sz="2" w:space="0" w:color="auto"/>
              <w:left w:val="single" w:sz="4" w:space="0" w:color="auto"/>
              <w:bottom w:val="single" w:sz="4" w:space="0" w:color="auto"/>
              <w:right w:val="single" w:sz="4" w:space="0" w:color="auto"/>
            </w:tcBorders>
            <w:vAlign w:val="center"/>
            <w:hideMark/>
          </w:tcPr>
          <w:p w14:paraId="2F0C682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w:t>
            </w:r>
          </w:p>
        </w:tc>
        <w:tc>
          <w:tcPr>
            <w:tcW w:w="245" w:type="pct"/>
            <w:tcBorders>
              <w:top w:val="double" w:sz="2" w:space="0" w:color="auto"/>
              <w:left w:val="single" w:sz="4" w:space="0" w:color="auto"/>
              <w:bottom w:val="single" w:sz="4" w:space="0" w:color="auto"/>
              <w:right w:val="single" w:sz="4" w:space="0" w:color="auto"/>
            </w:tcBorders>
            <w:vAlign w:val="center"/>
            <w:hideMark/>
          </w:tcPr>
          <w:p w14:paraId="0A0508F9"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33.3</w:t>
            </w:r>
          </w:p>
        </w:tc>
        <w:tc>
          <w:tcPr>
            <w:tcW w:w="216" w:type="pct"/>
            <w:tcBorders>
              <w:top w:val="double" w:sz="2" w:space="0" w:color="auto"/>
              <w:left w:val="single" w:sz="4" w:space="0" w:color="auto"/>
              <w:bottom w:val="single" w:sz="4" w:space="0" w:color="auto"/>
              <w:right w:val="single" w:sz="4" w:space="0" w:color="auto"/>
            </w:tcBorders>
            <w:vAlign w:val="center"/>
            <w:hideMark/>
          </w:tcPr>
          <w:p w14:paraId="7E35F9A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16</w:t>
            </w:r>
          </w:p>
        </w:tc>
        <w:tc>
          <w:tcPr>
            <w:tcW w:w="298" w:type="pct"/>
            <w:tcBorders>
              <w:top w:val="double" w:sz="2" w:space="0" w:color="auto"/>
              <w:left w:val="single" w:sz="4" w:space="0" w:color="auto"/>
              <w:bottom w:val="single" w:sz="4" w:space="0" w:color="auto"/>
              <w:right w:val="single" w:sz="4" w:space="0" w:color="auto"/>
            </w:tcBorders>
            <w:vAlign w:val="center"/>
            <w:hideMark/>
          </w:tcPr>
          <w:p w14:paraId="77B709D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59.3</w:t>
            </w:r>
          </w:p>
        </w:tc>
        <w:tc>
          <w:tcPr>
            <w:tcW w:w="444" w:type="pct"/>
            <w:vMerge w:val="restart"/>
            <w:tcBorders>
              <w:top w:val="double" w:sz="2" w:space="0" w:color="auto"/>
              <w:left w:val="single" w:sz="4" w:space="0" w:color="auto"/>
              <w:bottom w:val="single" w:sz="4" w:space="0" w:color="auto"/>
              <w:right w:val="thinThickSmallGap" w:sz="12" w:space="0" w:color="auto"/>
            </w:tcBorders>
            <w:vAlign w:val="center"/>
            <w:hideMark/>
          </w:tcPr>
          <w:p w14:paraId="4400F09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0.027*</w:t>
            </w:r>
          </w:p>
        </w:tc>
        <w:tc>
          <w:tcPr>
            <w:tcW w:w="262" w:type="pct"/>
            <w:tcBorders>
              <w:top w:val="double" w:sz="2" w:space="0" w:color="auto"/>
              <w:left w:val="thinThickSmallGap" w:sz="12" w:space="0" w:color="auto"/>
              <w:bottom w:val="single" w:sz="4" w:space="0" w:color="auto"/>
              <w:right w:val="single" w:sz="4" w:space="0" w:color="auto"/>
            </w:tcBorders>
            <w:vAlign w:val="center"/>
            <w:hideMark/>
          </w:tcPr>
          <w:p w14:paraId="731AC451"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w:t>
            </w:r>
          </w:p>
        </w:tc>
        <w:tc>
          <w:tcPr>
            <w:tcW w:w="362" w:type="pct"/>
            <w:tcBorders>
              <w:top w:val="double" w:sz="2" w:space="0" w:color="auto"/>
              <w:left w:val="single" w:sz="4" w:space="0" w:color="auto"/>
              <w:bottom w:val="single" w:sz="4" w:space="0" w:color="auto"/>
              <w:right w:val="single" w:sz="4" w:space="0" w:color="auto"/>
            </w:tcBorders>
            <w:vAlign w:val="center"/>
            <w:hideMark/>
          </w:tcPr>
          <w:p w14:paraId="64EA541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4.8</w:t>
            </w:r>
          </w:p>
        </w:tc>
        <w:tc>
          <w:tcPr>
            <w:tcW w:w="216" w:type="pct"/>
            <w:tcBorders>
              <w:top w:val="double" w:sz="2" w:space="0" w:color="auto"/>
              <w:left w:val="single" w:sz="4" w:space="0" w:color="auto"/>
              <w:bottom w:val="single" w:sz="4" w:space="0" w:color="auto"/>
              <w:right w:val="single" w:sz="4" w:space="0" w:color="auto"/>
            </w:tcBorders>
            <w:vAlign w:val="center"/>
            <w:hideMark/>
          </w:tcPr>
          <w:p w14:paraId="0CA9733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w:t>
            </w:r>
          </w:p>
        </w:tc>
        <w:tc>
          <w:tcPr>
            <w:tcW w:w="245" w:type="pct"/>
            <w:tcBorders>
              <w:top w:val="double" w:sz="2" w:space="0" w:color="auto"/>
              <w:left w:val="single" w:sz="4" w:space="0" w:color="auto"/>
              <w:bottom w:val="single" w:sz="4" w:space="0" w:color="auto"/>
              <w:right w:val="single" w:sz="4" w:space="0" w:color="auto"/>
            </w:tcBorders>
            <w:vAlign w:val="center"/>
            <w:hideMark/>
          </w:tcPr>
          <w:p w14:paraId="5BB6C66C"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47.6</w:t>
            </w:r>
          </w:p>
        </w:tc>
        <w:tc>
          <w:tcPr>
            <w:tcW w:w="216" w:type="pct"/>
            <w:tcBorders>
              <w:top w:val="double" w:sz="2" w:space="0" w:color="auto"/>
              <w:left w:val="single" w:sz="4" w:space="0" w:color="auto"/>
              <w:bottom w:val="single" w:sz="4" w:space="0" w:color="auto"/>
              <w:right w:val="single" w:sz="4" w:space="0" w:color="auto"/>
            </w:tcBorders>
            <w:vAlign w:val="center"/>
            <w:hideMark/>
          </w:tcPr>
          <w:p w14:paraId="0DE70038"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10</w:t>
            </w:r>
          </w:p>
        </w:tc>
        <w:tc>
          <w:tcPr>
            <w:tcW w:w="245" w:type="pct"/>
            <w:tcBorders>
              <w:top w:val="double" w:sz="2" w:space="0" w:color="auto"/>
              <w:left w:val="single" w:sz="4" w:space="0" w:color="auto"/>
              <w:bottom w:val="single" w:sz="4" w:space="0" w:color="auto"/>
              <w:right w:val="single" w:sz="4" w:space="0" w:color="auto"/>
            </w:tcBorders>
            <w:vAlign w:val="center"/>
            <w:hideMark/>
          </w:tcPr>
          <w:p w14:paraId="720015CB"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47.6</w:t>
            </w:r>
          </w:p>
        </w:tc>
        <w:tc>
          <w:tcPr>
            <w:tcW w:w="453" w:type="pct"/>
            <w:vMerge w:val="restart"/>
            <w:tcBorders>
              <w:top w:val="double" w:sz="2" w:space="0" w:color="auto"/>
              <w:left w:val="single" w:sz="4" w:space="0" w:color="auto"/>
              <w:bottom w:val="single" w:sz="4" w:space="0" w:color="auto"/>
              <w:right w:val="single" w:sz="4" w:space="0" w:color="auto"/>
            </w:tcBorders>
            <w:vAlign w:val="center"/>
            <w:hideMark/>
          </w:tcPr>
          <w:p w14:paraId="0851087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0.045*</w:t>
            </w:r>
          </w:p>
        </w:tc>
      </w:tr>
      <w:tr w:rsidR="00C17F87" w:rsidRPr="003E1D8F" w14:paraId="5BAF818B"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hideMark/>
          </w:tcPr>
          <w:p w14:paraId="43D62D19" w14:textId="77777777" w:rsidR="0099473B" w:rsidRPr="003E1D8F" w:rsidRDefault="0099473B"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top w:val="double" w:sz="2" w:space="0" w:color="auto"/>
              <w:left w:val="single" w:sz="4" w:space="0" w:color="auto"/>
              <w:bottom w:val="single" w:sz="4" w:space="0" w:color="auto"/>
              <w:right w:val="single" w:sz="4" w:space="0" w:color="auto"/>
            </w:tcBorders>
            <w:vAlign w:val="center"/>
            <w:hideMark/>
          </w:tcPr>
          <w:p w14:paraId="0A8CF213"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hideMark/>
          </w:tcPr>
          <w:p w14:paraId="5C2F7C25"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362" w:type="pct"/>
            <w:tcBorders>
              <w:top w:val="single" w:sz="4" w:space="0" w:color="auto"/>
              <w:left w:val="single" w:sz="4" w:space="0" w:color="auto"/>
              <w:bottom w:val="single" w:sz="4" w:space="0" w:color="auto"/>
              <w:right w:val="single" w:sz="4" w:space="0" w:color="auto"/>
            </w:tcBorders>
            <w:vAlign w:val="center"/>
            <w:hideMark/>
          </w:tcPr>
          <w:p w14:paraId="24BA8EF4"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single" w:sz="4" w:space="0" w:color="auto"/>
              <w:right w:val="single" w:sz="4" w:space="0" w:color="auto"/>
            </w:tcBorders>
            <w:vAlign w:val="center"/>
            <w:hideMark/>
          </w:tcPr>
          <w:p w14:paraId="240AF59E"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w:t>
            </w:r>
          </w:p>
        </w:tc>
        <w:tc>
          <w:tcPr>
            <w:tcW w:w="245" w:type="pct"/>
            <w:tcBorders>
              <w:top w:val="single" w:sz="4" w:space="0" w:color="auto"/>
              <w:left w:val="single" w:sz="4" w:space="0" w:color="auto"/>
              <w:bottom w:val="single" w:sz="4" w:space="0" w:color="auto"/>
              <w:right w:val="single" w:sz="4" w:space="0" w:color="auto"/>
            </w:tcBorders>
            <w:vAlign w:val="center"/>
            <w:hideMark/>
          </w:tcPr>
          <w:p w14:paraId="537D731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9.5</w:t>
            </w:r>
          </w:p>
        </w:tc>
        <w:tc>
          <w:tcPr>
            <w:tcW w:w="216" w:type="pct"/>
            <w:tcBorders>
              <w:top w:val="single" w:sz="4" w:space="0" w:color="auto"/>
              <w:left w:val="single" w:sz="4" w:space="0" w:color="auto"/>
              <w:bottom w:val="single" w:sz="4" w:space="0" w:color="auto"/>
              <w:right w:val="single" w:sz="4" w:space="0" w:color="auto"/>
            </w:tcBorders>
            <w:vAlign w:val="center"/>
            <w:hideMark/>
          </w:tcPr>
          <w:p w14:paraId="0EB5C24E"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19</w:t>
            </w:r>
          </w:p>
        </w:tc>
        <w:tc>
          <w:tcPr>
            <w:tcW w:w="298" w:type="pct"/>
            <w:tcBorders>
              <w:top w:val="single" w:sz="4" w:space="0" w:color="auto"/>
              <w:left w:val="single" w:sz="4" w:space="0" w:color="auto"/>
              <w:bottom w:val="single" w:sz="4" w:space="0" w:color="auto"/>
              <w:right w:val="single" w:sz="4" w:space="0" w:color="auto"/>
            </w:tcBorders>
            <w:vAlign w:val="center"/>
            <w:hideMark/>
          </w:tcPr>
          <w:p w14:paraId="6DEBE899"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90.5</w:t>
            </w:r>
          </w:p>
        </w:tc>
        <w:tc>
          <w:tcPr>
            <w:tcW w:w="444" w:type="pct"/>
            <w:vMerge/>
            <w:tcBorders>
              <w:top w:val="double" w:sz="2" w:space="0" w:color="auto"/>
              <w:left w:val="single" w:sz="4" w:space="0" w:color="auto"/>
              <w:bottom w:val="single" w:sz="4" w:space="0" w:color="auto"/>
              <w:right w:val="thinThickSmallGap" w:sz="12" w:space="0" w:color="auto"/>
            </w:tcBorders>
            <w:vAlign w:val="center"/>
            <w:hideMark/>
          </w:tcPr>
          <w:p w14:paraId="0E47339D"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hideMark/>
          </w:tcPr>
          <w:p w14:paraId="5C93D597"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w:t>
            </w:r>
          </w:p>
        </w:tc>
        <w:tc>
          <w:tcPr>
            <w:tcW w:w="362" w:type="pct"/>
            <w:tcBorders>
              <w:top w:val="single" w:sz="4" w:space="0" w:color="auto"/>
              <w:left w:val="single" w:sz="4" w:space="0" w:color="auto"/>
              <w:bottom w:val="single" w:sz="4" w:space="0" w:color="auto"/>
              <w:right w:val="single" w:sz="4" w:space="0" w:color="auto"/>
            </w:tcBorders>
            <w:vAlign w:val="center"/>
            <w:hideMark/>
          </w:tcPr>
          <w:p w14:paraId="2E75ED9B"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6.9</w:t>
            </w:r>
          </w:p>
        </w:tc>
        <w:tc>
          <w:tcPr>
            <w:tcW w:w="216" w:type="pct"/>
            <w:tcBorders>
              <w:top w:val="single" w:sz="4" w:space="0" w:color="auto"/>
              <w:left w:val="single" w:sz="4" w:space="0" w:color="auto"/>
              <w:bottom w:val="single" w:sz="4" w:space="0" w:color="auto"/>
              <w:right w:val="single" w:sz="4" w:space="0" w:color="auto"/>
            </w:tcBorders>
            <w:vAlign w:val="center"/>
            <w:hideMark/>
          </w:tcPr>
          <w:p w14:paraId="7D290E6C"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5</w:t>
            </w:r>
          </w:p>
        </w:tc>
        <w:tc>
          <w:tcPr>
            <w:tcW w:w="245" w:type="pct"/>
            <w:tcBorders>
              <w:top w:val="single" w:sz="4" w:space="0" w:color="auto"/>
              <w:left w:val="single" w:sz="4" w:space="0" w:color="auto"/>
              <w:bottom w:val="single" w:sz="4" w:space="0" w:color="auto"/>
              <w:right w:val="single" w:sz="4" w:space="0" w:color="auto"/>
            </w:tcBorders>
            <w:vAlign w:val="center"/>
            <w:hideMark/>
          </w:tcPr>
          <w:p w14:paraId="2B1B5180"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17.2</w:t>
            </w:r>
          </w:p>
        </w:tc>
        <w:tc>
          <w:tcPr>
            <w:tcW w:w="216" w:type="pct"/>
            <w:tcBorders>
              <w:top w:val="single" w:sz="4" w:space="0" w:color="auto"/>
              <w:left w:val="single" w:sz="4" w:space="0" w:color="auto"/>
              <w:bottom w:val="single" w:sz="4" w:space="0" w:color="auto"/>
              <w:right w:val="single" w:sz="4" w:space="0" w:color="auto"/>
            </w:tcBorders>
            <w:vAlign w:val="center"/>
            <w:hideMark/>
          </w:tcPr>
          <w:p w14:paraId="52127689"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22</w:t>
            </w:r>
          </w:p>
        </w:tc>
        <w:tc>
          <w:tcPr>
            <w:tcW w:w="245" w:type="pct"/>
            <w:tcBorders>
              <w:top w:val="single" w:sz="4" w:space="0" w:color="auto"/>
              <w:left w:val="single" w:sz="4" w:space="0" w:color="auto"/>
              <w:bottom w:val="single" w:sz="4" w:space="0" w:color="auto"/>
              <w:right w:val="single" w:sz="4" w:space="0" w:color="auto"/>
            </w:tcBorders>
            <w:vAlign w:val="center"/>
            <w:hideMark/>
          </w:tcPr>
          <w:p w14:paraId="295A5A36" w14:textId="77777777" w:rsidR="0099473B" w:rsidRPr="003E1D8F" w:rsidRDefault="0099473B"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75.9</w:t>
            </w:r>
          </w:p>
        </w:tc>
        <w:tc>
          <w:tcPr>
            <w:tcW w:w="453" w:type="pct"/>
            <w:vMerge/>
            <w:tcBorders>
              <w:top w:val="double" w:sz="2" w:space="0" w:color="auto"/>
              <w:left w:val="single" w:sz="4" w:space="0" w:color="auto"/>
              <w:bottom w:val="single" w:sz="4" w:space="0" w:color="auto"/>
              <w:right w:val="single" w:sz="4" w:space="0" w:color="auto"/>
            </w:tcBorders>
            <w:vAlign w:val="center"/>
            <w:hideMark/>
          </w:tcPr>
          <w:p w14:paraId="0A438770" w14:textId="77777777" w:rsidR="0099473B" w:rsidRPr="003E1D8F" w:rsidRDefault="0099473B" w:rsidP="00405203">
            <w:pPr>
              <w:bidi w:val="0"/>
              <w:snapToGrid w:val="0"/>
              <w:spacing w:after="0" w:line="240" w:lineRule="auto"/>
              <w:jc w:val="both"/>
              <w:rPr>
                <w:rFonts w:ascii="Times New Roman" w:hAnsi="Times New Roman" w:cs="Times New Roman"/>
                <w:sz w:val="20"/>
                <w:szCs w:val="20"/>
                <w:lang w:bidi="ar-EG"/>
              </w:rPr>
            </w:pPr>
          </w:p>
        </w:tc>
      </w:tr>
      <w:tr w:rsidR="00A44399" w:rsidRPr="003E1D8F" w14:paraId="041DE80A" w14:textId="77777777" w:rsidTr="00A44399">
        <w:trPr>
          <w:jc w:val="center"/>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642BEC87" w14:textId="45767A8D"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b/>
                <w:bCs/>
                <w:sz w:val="20"/>
                <w:szCs w:val="20"/>
                <w:lang w:bidi="ar-EG"/>
              </w:rPr>
              <w:t>Vegetable</w:t>
            </w:r>
          </w:p>
        </w:tc>
      </w:tr>
      <w:tr w:rsidR="00A44399" w:rsidRPr="003E1D8F" w14:paraId="701FC984"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tcPr>
          <w:p w14:paraId="674BA9E0" w14:textId="29239C11"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single" w:sz="4" w:space="0" w:color="000000"/>
              <w:left w:val="single" w:sz="4" w:space="0" w:color="auto"/>
              <w:right w:val="single" w:sz="4" w:space="0" w:color="auto"/>
            </w:tcBorders>
            <w:vAlign w:val="center"/>
          </w:tcPr>
          <w:p w14:paraId="5CC0F47A" w14:textId="5626FA43"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 xml:space="preserve">Pre </w:t>
            </w:r>
          </w:p>
        </w:tc>
        <w:tc>
          <w:tcPr>
            <w:tcW w:w="262" w:type="pct"/>
            <w:tcBorders>
              <w:top w:val="single" w:sz="4" w:space="0" w:color="auto"/>
              <w:left w:val="single" w:sz="4" w:space="0" w:color="auto"/>
              <w:bottom w:val="single" w:sz="4" w:space="0" w:color="auto"/>
              <w:right w:val="single" w:sz="4" w:space="0" w:color="auto"/>
            </w:tcBorders>
            <w:vAlign w:val="center"/>
          </w:tcPr>
          <w:p w14:paraId="716FE10E" w14:textId="305BBE1F"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362" w:type="pct"/>
            <w:tcBorders>
              <w:top w:val="single" w:sz="4" w:space="0" w:color="auto"/>
              <w:left w:val="single" w:sz="4" w:space="0" w:color="auto"/>
              <w:bottom w:val="single" w:sz="4" w:space="0" w:color="auto"/>
              <w:right w:val="single" w:sz="4" w:space="0" w:color="auto"/>
            </w:tcBorders>
            <w:vAlign w:val="center"/>
          </w:tcPr>
          <w:p w14:paraId="6C19D623" w14:textId="4A9986AD"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6.9</w:t>
            </w:r>
          </w:p>
        </w:tc>
        <w:tc>
          <w:tcPr>
            <w:tcW w:w="216" w:type="pct"/>
            <w:tcBorders>
              <w:top w:val="single" w:sz="4" w:space="0" w:color="auto"/>
              <w:left w:val="single" w:sz="4" w:space="0" w:color="auto"/>
              <w:bottom w:val="single" w:sz="4" w:space="0" w:color="auto"/>
              <w:right w:val="single" w:sz="4" w:space="0" w:color="auto"/>
            </w:tcBorders>
            <w:vAlign w:val="center"/>
          </w:tcPr>
          <w:p w14:paraId="3638E6E4" w14:textId="7ED06566"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22</w:t>
            </w:r>
          </w:p>
        </w:tc>
        <w:tc>
          <w:tcPr>
            <w:tcW w:w="245" w:type="pct"/>
            <w:tcBorders>
              <w:top w:val="single" w:sz="4" w:space="0" w:color="auto"/>
              <w:left w:val="single" w:sz="4" w:space="0" w:color="auto"/>
              <w:bottom w:val="single" w:sz="4" w:space="0" w:color="auto"/>
              <w:right w:val="single" w:sz="4" w:space="0" w:color="auto"/>
            </w:tcBorders>
            <w:vAlign w:val="center"/>
          </w:tcPr>
          <w:p w14:paraId="3FFE7B24" w14:textId="1BCEEFFF"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75.9</w:t>
            </w:r>
          </w:p>
        </w:tc>
        <w:tc>
          <w:tcPr>
            <w:tcW w:w="216" w:type="pct"/>
            <w:tcBorders>
              <w:top w:val="single" w:sz="4" w:space="0" w:color="auto"/>
              <w:left w:val="single" w:sz="4" w:space="0" w:color="auto"/>
              <w:bottom w:val="single" w:sz="4" w:space="0" w:color="auto"/>
              <w:right w:val="single" w:sz="4" w:space="0" w:color="auto"/>
            </w:tcBorders>
            <w:vAlign w:val="center"/>
          </w:tcPr>
          <w:p w14:paraId="20C6E467" w14:textId="6CD9B983"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5</w:t>
            </w:r>
          </w:p>
        </w:tc>
        <w:tc>
          <w:tcPr>
            <w:tcW w:w="298" w:type="pct"/>
            <w:tcBorders>
              <w:top w:val="single" w:sz="4" w:space="0" w:color="auto"/>
              <w:left w:val="single" w:sz="4" w:space="0" w:color="auto"/>
              <w:bottom w:val="single" w:sz="4" w:space="0" w:color="auto"/>
              <w:right w:val="single" w:sz="4" w:space="0" w:color="auto"/>
            </w:tcBorders>
            <w:vAlign w:val="center"/>
          </w:tcPr>
          <w:p w14:paraId="09351279" w14:textId="77AED969"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eastAsia="Times New Roman" w:hAnsi="Times New Roman" w:cs="Times New Roman"/>
                <w:sz w:val="20"/>
                <w:szCs w:val="20"/>
              </w:rPr>
              <w:t>17.2</w:t>
            </w:r>
          </w:p>
        </w:tc>
        <w:tc>
          <w:tcPr>
            <w:tcW w:w="444" w:type="pct"/>
            <w:vMerge w:val="restart"/>
            <w:tcBorders>
              <w:top w:val="single" w:sz="4" w:space="0" w:color="000000"/>
              <w:left w:val="single" w:sz="4" w:space="0" w:color="auto"/>
              <w:right w:val="thinThickSmallGap" w:sz="12" w:space="0" w:color="auto"/>
            </w:tcBorders>
            <w:vAlign w:val="center"/>
          </w:tcPr>
          <w:p w14:paraId="54125145" w14:textId="09D7970C"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0.001*</w:t>
            </w:r>
          </w:p>
        </w:tc>
        <w:tc>
          <w:tcPr>
            <w:tcW w:w="262" w:type="pct"/>
            <w:tcBorders>
              <w:top w:val="single" w:sz="4" w:space="0" w:color="auto"/>
              <w:left w:val="thinThickSmallGap" w:sz="12" w:space="0" w:color="auto"/>
              <w:bottom w:val="single" w:sz="4" w:space="0" w:color="auto"/>
              <w:right w:val="single" w:sz="4" w:space="0" w:color="auto"/>
            </w:tcBorders>
            <w:vAlign w:val="center"/>
          </w:tcPr>
          <w:p w14:paraId="5DC4AF70" w14:textId="2ECA4B40"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w:t>
            </w:r>
          </w:p>
        </w:tc>
        <w:tc>
          <w:tcPr>
            <w:tcW w:w="362" w:type="pct"/>
            <w:tcBorders>
              <w:top w:val="single" w:sz="4" w:space="0" w:color="auto"/>
              <w:left w:val="single" w:sz="4" w:space="0" w:color="auto"/>
              <w:bottom w:val="single" w:sz="4" w:space="0" w:color="auto"/>
              <w:right w:val="single" w:sz="4" w:space="0" w:color="auto"/>
            </w:tcBorders>
            <w:vAlign w:val="center"/>
          </w:tcPr>
          <w:p w14:paraId="5D8B40B0" w14:textId="21B5B051"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9.1</w:t>
            </w:r>
          </w:p>
        </w:tc>
        <w:tc>
          <w:tcPr>
            <w:tcW w:w="216" w:type="pct"/>
            <w:tcBorders>
              <w:top w:val="single" w:sz="4" w:space="0" w:color="auto"/>
              <w:left w:val="single" w:sz="4" w:space="0" w:color="auto"/>
              <w:bottom w:val="single" w:sz="4" w:space="0" w:color="auto"/>
              <w:right w:val="single" w:sz="4" w:space="0" w:color="auto"/>
            </w:tcBorders>
            <w:vAlign w:val="center"/>
          </w:tcPr>
          <w:p w14:paraId="423D9A72" w14:textId="5239D3A3"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4</w:t>
            </w:r>
          </w:p>
        </w:tc>
        <w:tc>
          <w:tcPr>
            <w:tcW w:w="245" w:type="pct"/>
            <w:tcBorders>
              <w:top w:val="single" w:sz="4" w:space="0" w:color="auto"/>
              <w:left w:val="single" w:sz="4" w:space="0" w:color="auto"/>
              <w:bottom w:val="single" w:sz="4" w:space="0" w:color="auto"/>
              <w:right w:val="single" w:sz="4" w:space="0" w:color="auto"/>
            </w:tcBorders>
            <w:vAlign w:val="center"/>
          </w:tcPr>
          <w:p w14:paraId="505AE094" w14:textId="0F79079C"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18.2</w:t>
            </w:r>
          </w:p>
        </w:tc>
        <w:tc>
          <w:tcPr>
            <w:tcW w:w="216" w:type="pct"/>
            <w:tcBorders>
              <w:top w:val="single" w:sz="4" w:space="0" w:color="auto"/>
              <w:left w:val="single" w:sz="4" w:space="0" w:color="auto"/>
              <w:bottom w:val="single" w:sz="4" w:space="0" w:color="auto"/>
              <w:right w:val="single" w:sz="4" w:space="0" w:color="auto"/>
            </w:tcBorders>
            <w:vAlign w:val="center"/>
          </w:tcPr>
          <w:p w14:paraId="49666D73" w14:textId="312594A9"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16</w:t>
            </w:r>
          </w:p>
        </w:tc>
        <w:tc>
          <w:tcPr>
            <w:tcW w:w="245" w:type="pct"/>
            <w:tcBorders>
              <w:top w:val="single" w:sz="4" w:space="0" w:color="auto"/>
              <w:left w:val="single" w:sz="4" w:space="0" w:color="auto"/>
              <w:bottom w:val="single" w:sz="4" w:space="0" w:color="auto"/>
              <w:right w:val="single" w:sz="4" w:space="0" w:color="auto"/>
            </w:tcBorders>
            <w:vAlign w:val="center"/>
          </w:tcPr>
          <w:p w14:paraId="7981ACE4" w14:textId="09C4D896"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72.7</w:t>
            </w:r>
          </w:p>
        </w:tc>
        <w:tc>
          <w:tcPr>
            <w:tcW w:w="453" w:type="pct"/>
            <w:vMerge w:val="restart"/>
            <w:tcBorders>
              <w:top w:val="single" w:sz="4" w:space="0" w:color="000000"/>
              <w:left w:val="single" w:sz="4" w:space="0" w:color="auto"/>
              <w:right w:val="single" w:sz="4" w:space="0" w:color="auto"/>
            </w:tcBorders>
            <w:vAlign w:val="center"/>
          </w:tcPr>
          <w:p w14:paraId="7ED2980B" w14:textId="4D45A02B"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eastAsia="Times New Roman" w:hAnsi="Times New Roman" w:cs="Times New Roman"/>
                <w:sz w:val="20"/>
                <w:szCs w:val="20"/>
              </w:rPr>
              <w:t>0.520</w:t>
            </w:r>
          </w:p>
        </w:tc>
      </w:tr>
      <w:tr w:rsidR="00A44399" w:rsidRPr="003E1D8F" w14:paraId="73783F99" w14:textId="77777777" w:rsidTr="00A44399">
        <w:trPr>
          <w:jc w:val="center"/>
        </w:trPr>
        <w:tc>
          <w:tcPr>
            <w:tcW w:w="512" w:type="pct"/>
            <w:tcBorders>
              <w:top w:val="single" w:sz="4" w:space="0" w:color="auto"/>
              <w:left w:val="single" w:sz="4" w:space="0" w:color="auto"/>
              <w:bottom w:val="double" w:sz="4" w:space="0" w:color="000000"/>
              <w:right w:val="single" w:sz="4" w:space="0" w:color="auto"/>
            </w:tcBorders>
            <w:vAlign w:val="center"/>
          </w:tcPr>
          <w:p w14:paraId="3EA89B7D" w14:textId="5FB5A704"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left w:val="single" w:sz="4" w:space="0" w:color="auto"/>
              <w:bottom w:val="double" w:sz="4" w:space="0" w:color="000000"/>
              <w:right w:val="single" w:sz="4" w:space="0" w:color="auto"/>
            </w:tcBorders>
            <w:vAlign w:val="center"/>
          </w:tcPr>
          <w:p w14:paraId="6561F1F6"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double" w:sz="4" w:space="0" w:color="000000"/>
              <w:right w:val="single" w:sz="4" w:space="0" w:color="auto"/>
            </w:tcBorders>
            <w:vAlign w:val="center"/>
          </w:tcPr>
          <w:p w14:paraId="798C4541" w14:textId="56D52AF4"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rPr>
              <w:t>0</w:t>
            </w:r>
          </w:p>
        </w:tc>
        <w:tc>
          <w:tcPr>
            <w:tcW w:w="362" w:type="pct"/>
            <w:tcBorders>
              <w:top w:val="single" w:sz="4" w:space="0" w:color="auto"/>
              <w:left w:val="single" w:sz="4" w:space="0" w:color="auto"/>
              <w:bottom w:val="double" w:sz="4" w:space="0" w:color="000000"/>
              <w:right w:val="single" w:sz="4" w:space="0" w:color="auto"/>
            </w:tcBorders>
            <w:vAlign w:val="center"/>
          </w:tcPr>
          <w:p w14:paraId="1549B51E" w14:textId="4ADDBF10"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rPr>
              <w:t>0.0</w:t>
            </w:r>
          </w:p>
        </w:tc>
        <w:tc>
          <w:tcPr>
            <w:tcW w:w="216" w:type="pct"/>
            <w:tcBorders>
              <w:top w:val="single" w:sz="4" w:space="0" w:color="auto"/>
              <w:left w:val="single" w:sz="4" w:space="0" w:color="auto"/>
              <w:bottom w:val="double" w:sz="4" w:space="0" w:color="000000"/>
              <w:right w:val="single" w:sz="4" w:space="0" w:color="auto"/>
            </w:tcBorders>
            <w:vAlign w:val="center"/>
          </w:tcPr>
          <w:p w14:paraId="47B605F5" w14:textId="37F79C49"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rPr>
              <w:t>2</w:t>
            </w:r>
          </w:p>
        </w:tc>
        <w:tc>
          <w:tcPr>
            <w:tcW w:w="245" w:type="pct"/>
            <w:tcBorders>
              <w:top w:val="single" w:sz="4" w:space="0" w:color="auto"/>
              <w:left w:val="single" w:sz="4" w:space="0" w:color="auto"/>
              <w:bottom w:val="double" w:sz="4" w:space="0" w:color="000000"/>
              <w:right w:val="single" w:sz="4" w:space="0" w:color="auto"/>
            </w:tcBorders>
            <w:vAlign w:val="center"/>
          </w:tcPr>
          <w:p w14:paraId="2D0F5B7A" w14:textId="31335D55"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9.5</w:t>
            </w:r>
          </w:p>
        </w:tc>
        <w:tc>
          <w:tcPr>
            <w:tcW w:w="216" w:type="pct"/>
            <w:tcBorders>
              <w:top w:val="single" w:sz="4" w:space="0" w:color="auto"/>
              <w:left w:val="single" w:sz="4" w:space="0" w:color="auto"/>
              <w:bottom w:val="double" w:sz="4" w:space="0" w:color="000000"/>
              <w:right w:val="single" w:sz="4" w:space="0" w:color="auto"/>
            </w:tcBorders>
            <w:vAlign w:val="center"/>
          </w:tcPr>
          <w:p w14:paraId="41351822" w14:textId="1A90644B"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rPr>
              <w:t>19</w:t>
            </w:r>
          </w:p>
        </w:tc>
        <w:tc>
          <w:tcPr>
            <w:tcW w:w="298" w:type="pct"/>
            <w:tcBorders>
              <w:top w:val="single" w:sz="4" w:space="0" w:color="auto"/>
              <w:left w:val="single" w:sz="4" w:space="0" w:color="auto"/>
              <w:bottom w:val="double" w:sz="4" w:space="0" w:color="000000"/>
              <w:right w:val="single" w:sz="4" w:space="0" w:color="auto"/>
            </w:tcBorders>
            <w:vAlign w:val="center"/>
          </w:tcPr>
          <w:p w14:paraId="2CEBAEC3" w14:textId="30643FA1"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eastAsia="Times New Roman" w:hAnsi="Times New Roman" w:cs="Times New Roman"/>
                <w:sz w:val="20"/>
                <w:szCs w:val="20"/>
              </w:rPr>
              <w:t>90.5</w:t>
            </w:r>
          </w:p>
        </w:tc>
        <w:tc>
          <w:tcPr>
            <w:tcW w:w="444" w:type="pct"/>
            <w:vMerge/>
            <w:tcBorders>
              <w:left w:val="single" w:sz="4" w:space="0" w:color="auto"/>
              <w:bottom w:val="double" w:sz="4" w:space="0" w:color="000000"/>
              <w:right w:val="thinThickSmallGap" w:sz="12" w:space="0" w:color="auto"/>
            </w:tcBorders>
            <w:vAlign w:val="center"/>
          </w:tcPr>
          <w:p w14:paraId="689C4395"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double" w:sz="4" w:space="0" w:color="000000"/>
              <w:right w:val="single" w:sz="4" w:space="0" w:color="auto"/>
            </w:tcBorders>
            <w:vAlign w:val="center"/>
          </w:tcPr>
          <w:p w14:paraId="4DD995AD" w14:textId="10E9C7AD"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rPr>
              <w:t>6</w:t>
            </w:r>
          </w:p>
        </w:tc>
        <w:tc>
          <w:tcPr>
            <w:tcW w:w="362" w:type="pct"/>
            <w:tcBorders>
              <w:top w:val="single" w:sz="4" w:space="0" w:color="auto"/>
              <w:left w:val="single" w:sz="4" w:space="0" w:color="auto"/>
              <w:bottom w:val="double" w:sz="4" w:space="0" w:color="000000"/>
              <w:right w:val="single" w:sz="4" w:space="0" w:color="auto"/>
            </w:tcBorders>
            <w:vAlign w:val="center"/>
          </w:tcPr>
          <w:p w14:paraId="2F4FF2ED" w14:textId="739DF68F"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rPr>
              <w:t>19.3</w:t>
            </w:r>
          </w:p>
        </w:tc>
        <w:tc>
          <w:tcPr>
            <w:tcW w:w="216" w:type="pct"/>
            <w:tcBorders>
              <w:top w:val="single" w:sz="4" w:space="0" w:color="auto"/>
              <w:left w:val="single" w:sz="4" w:space="0" w:color="auto"/>
              <w:bottom w:val="double" w:sz="4" w:space="0" w:color="000000"/>
              <w:right w:val="single" w:sz="4" w:space="0" w:color="auto"/>
            </w:tcBorders>
            <w:vAlign w:val="center"/>
          </w:tcPr>
          <w:p w14:paraId="29274936" w14:textId="0E08CD6E"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8</w:t>
            </w:r>
          </w:p>
        </w:tc>
        <w:tc>
          <w:tcPr>
            <w:tcW w:w="245" w:type="pct"/>
            <w:tcBorders>
              <w:top w:val="single" w:sz="4" w:space="0" w:color="auto"/>
              <w:left w:val="single" w:sz="4" w:space="0" w:color="auto"/>
              <w:bottom w:val="double" w:sz="4" w:space="0" w:color="000000"/>
              <w:right w:val="single" w:sz="4" w:space="0" w:color="auto"/>
            </w:tcBorders>
            <w:vAlign w:val="center"/>
          </w:tcPr>
          <w:p w14:paraId="633071A9" w14:textId="02BDA3A5"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25.8</w:t>
            </w:r>
          </w:p>
        </w:tc>
        <w:tc>
          <w:tcPr>
            <w:tcW w:w="216" w:type="pct"/>
            <w:tcBorders>
              <w:top w:val="single" w:sz="4" w:space="0" w:color="auto"/>
              <w:left w:val="single" w:sz="4" w:space="0" w:color="auto"/>
              <w:bottom w:val="double" w:sz="4" w:space="0" w:color="000000"/>
              <w:right w:val="single" w:sz="4" w:space="0" w:color="auto"/>
            </w:tcBorders>
            <w:vAlign w:val="center"/>
          </w:tcPr>
          <w:p w14:paraId="54854074" w14:textId="403BAAA3"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17</w:t>
            </w:r>
          </w:p>
        </w:tc>
        <w:tc>
          <w:tcPr>
            <w:tcW w:w="245" w:type="pct"/>
            <w:tcBorders>
              <w:top w:val="single" w:sz="4" w:space="0" w:color="auto"/>
              <w:left w:val="single" w:sz="4" w:space="0" w:color="auto"/>
              <w:bottom w:val="double" w:sz="4" w:space="0" w:color="000000"/>
              <w:right w:val="single" w:sz="4" w:space="0" w:color="auto"/>
            </w:tcBorders>
            <w:vAlign w:val="center"/>
          </w:tcPr>
          <w:p w14:paraId="170676BD" w14:textId="4C0E03D0"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54.9</w:t>
            </w:r>
          </w:p>
        </w:tc>
        <w:tc>
          <w:tcPr>
            <w:tcW w:w="453" w:type="pct"/>
            <w:vMerge/>
            <w:tcBorders>
              <w:left w:val="single" w:sz="4" w:space="0" w:color="auto"/>
              <w:bottom w:val="double" w:sz="4" w:space="0" w:color="000000"/>
              <w:right w:val="single" w:sz="4" w:space="0" w:color="auto"/>
            </w:tcBorders>
            <w:vAlign w:val="center"/>
          </w:tcPr>
          <w:p w14:paraId="6E05E6E8"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r>
      <w:tr w:rsidR="00A44399" w:rsidRPr="003E1D8F" w14:paraId="4D02C956" w14:textId="77777777" w:rsidTr="00A44399">
        <w:trPr>
          <w:jc w:val="center"/>
        </w:trPr>
        <w:tc>
          <w:tcPr>
            <w:tcW w:w="512" w:type="pct"/>
            <w:tcBorders>
              <w:top w:val="double" w:sz="4" w:space="0" w:color="000000"/>
              <w:left w:val="single" w:sz="4" w:space="0" w:color="auto"/>
              <w:bottom w:val="single" w:sz="4" w:space="0" w:color="auto"/>
              <w:right w:val="single" w:sz="4" w:space="0" w:color="auto"/>
            </w:tcBorders>
            <w:vAlign w:val="center"/>
          </w:tcPr>
          <w:p w14:paraId="1F41A612" w14:textId="50B50FD0"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double" w:sz="4" w:space="0" w:color="000000"/>
              <w:left w:val="single" w:sz="4" w:space="0" w:color="auto"/>
              <w:right w:val="single" w:sz="4" w:space="0" w:color="auto"/>
            </w:tcBorders>
            <w:vAlign w:val="center"/>
          </w:tcPr>
          <w:p w14:paraId="348CC5A0" w14:textId="4D2C82D1"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Follow up</w:t>
            </w:r>
          </w:p>
        </w:tc>
        <w:tc>
          <w:tcPr>
            <w:tcW w:w="262" w:type="pct"/>
            <w:tcBorders>
              <w:top w:val="double" w:sz="4" w:space="0" w:color="000000"/>
              <w:left w:val="single" w:sz="4" w:space="0" w:color="auto"/>
              <w:bottom w:val="single" w:sz="4" w:space="0" w:color="auto"/>
              <w:right w:val="single" w:sz="4" w:space="0" w:color="auto"/>
            </w:tcBorders>
            <w:vAlign w:val="center"/>
          </w:tcPr>
          <w:p w14:paraId="178650BC" w14:textId="3FA3671D"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362" w:type="pct"/>
            <w:tcBorders>
              <w:top w:val="double" w:sz="4" w:space="0" w:color="000000"/>
              <w:left w:val="single" w:sz="4" w:space="0" w:color="auto"/>
              <w:bottom w:val="single" w:sz="4" w:space="0" w:color="auto"/>
              <w:right w:val="single" w:sz="4" w:space="0" w:color="auto"/>
            </w:tcBorders>
            <w:vAlign w:val="center"/>
          </w:tcPr>
          <w:p w14:paraId="16D40C53" w14:textId="7AB79F8B"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6.9</w:t>
            </w:r>
          </w:p>
        </w:tc>
        <w:tc>
          <w:tcPr>
            <w:tcW w:w="216" w:type="pct"/>
            <w:tcBorders>
              <w:top w:val="double" w:sz="4" w:space="0" w:color="000000"/>
              <w:left w:val="single" w:sz="4" w:space="0" w:color="auto"/>
              <w:bottom w:val="single" w:sz="4" w:space="0" w:color="auto"/>
              <w:right w:val="single" w:sz="4" w:space="0" w:color="auto"/>
            </w:tcBorders>
            <w:vAlign w:val="center"/>
          </w:tcPr>
          <w:p w14:paraId="5FE97F54" w14:textId="717099CB"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21</w:t>
            </w:r>
          </w:p>
        </w:tc>
        <w:tc>
          <w:tcPr>
            <w:tcW w:w="245" w:type="pct"/>
            <w:tcBorders>
              <w:top w:val="double" w:sz="4" w:space="0" w:color="000000"/>
              <w:left w:val="single" w:sz="4" w:space="0" w:color="auto"/>
              <w:bottom w:val="single" w:sz="4" w:space="0" w:color="auto"/>
              <w:right w:val="single" w:sz="4" w:space="0" w:color="auto"/>
            </w:tcBorders>
            <w:vAlign w:val="center"/>
          </w:tcPr>
          <w:p w14:paraId="1BC695AE" w14:textId="07C8FC28"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72.4</w:t>
            </w:r>
          </w:p>
        </w:tc>
        <w:tc>
          <w:tcPr>
            <w:tcW w:w="216" w:type="pct"/>
            <w:tcBorders>
              <w:top w:val="double" w:sz="4" w:space="0" w:color="000000"/>
              <w:left w:val="single" w:sz="4" w:space="0" w:color="auto"/>
              <w:bottom w:val="single" w:sz="4" w:space="0" w:color="auto"/>
              <w:right w:val="single" w:sz="4" w:space="0" w:color="auto"/>
            </w:tcBorders>
            <w:vAlign w:val="center"/>
          </w:tcPr>
          <w:p w14:paraId="2C68F7B9" w14:textId="447E444D"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w:t>
            </w:r>
          </w:p>
        </w:tc>
        <w:tc>
          <w:tcPr>
            <w:tcW w:w="298" w:type="pct"/>
            <w:tcBorders>
              <w:top w:val="double" w:sz="4" w:space="0" w:color="000000"/>
              <w:left w:val="single" w:sz="4" w:space="0" w:color="auto"/>
              <w:bottom w:val="single" w:sz="4" w:space="0" w:color="auto"/>
              <w:right w:val="single" w:sz="4" w:space="0" w:color="auto"/>
            </w:tcBorders>
            <w:vAlign w:val="center"/>
          </w:tcPr>
          <w:p w14:paraId="51F440EF" w14:textId="3B0F1989"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eastAsia="Times New Roman" w:hAnsi="Times New Roman" w:cs="Times New Roman"/>
                <w:sz w:val="20"/>
                <w:szCs w:val="20"/>
              </w:rPr>
              <w:t>20.7</w:t>
            </w:r>
          </w:p>
        </w:tc>
        <w:tc>
          <w:tcPr>
            <w:tcW w:w="444" w:type="pct"/>
            <w:vMerge w:val="restart"/>
            <w:tcBorders>
              <w:top w:val="double" w:sz="4" w:space="0" w:color="000000"/>
              <w:left w:val="single" w:sz="4" w:space="0" w:color="auto"/>
              <w:right w:val="thinThickSmallGap" w:sz="12" w:space="0" w:color="auto"/>
            </w:tcBorders>
            <w:vAlign w:val="center"/>
          </w:tcPr>
          <w:p w14:paraId="226BEAAA" w14:textId="4D537542"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0.001*</w:t>
            </w:r>
          </w:p>
        </w:tc>
        <w:tc>
          <w:tcPr>
            <w:tcW w:w="262" w:type="pct"/>
            <w:tcBorders>
              <w:top w:val="double" w:sz="4" w:space="0" w:color="000000"/>
              <w:left w:val="thinThickSmallGap" w:sz="12" w:space="0" w:color="auto"/>
              <w:bottom w:val="single" w:sz="4" w:space="0" w:color="auto"/>
              <w:right w:val="single" w:sz="4" w:space="0" w:color="auto"/>
            </w:tcBorders>
            <w:vAlign w:val="center"/>
          </w:tcPr>
          <w:p w14:paraId="21164D6F" w14:textId="15C652AD"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w:t>
            </w:r>
          </w:p>
        </w:tc>
        <w:tc>
          <w:tcPr>
            <w:tcW w:w="362" w:type="pct"/>
            <w:tcBorders>
              <w:top w:val="double" w:sz="4" w:space="0" w:color="000000"/>
              <w:left w:val="single" w:sz="4" w:space="0" w:color="auto"/>
              <w:bottom w:val="single" w:sz="4" w:space="0" w:color="auto"/>
              <w:right w:val="single" w:sz="4" w:space="0" w:color="auto"/>
            </w:tcBorders>
            <w:vAlign w:val="center"/>
          </w:tcPr>
          <w:p w14:paraId="6FA54E59" w14:textId="745E6753"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9.1</w:t>
            </w:r>
          </w:p>
        </w:tc>
        <w:tc>
          <w:tcPr>
            <w:tcW w:w="216" w:type="pct"/>
            <w:tcBorders>
              <w:top w:val="double" w:sz="4" w:space="0" w:color="000000"/>
              <w:left w:val="single" w:sz="4" w:space="0" w:color="auto"/>
              <w:bottom w:val="single" w:sz="4" w:space="0" w:color="auto"/>
              <w:right w:val="single" w:sz="4" w:space="0" w:color="auto"/>
            </w:tcBorders>
            <w:vAlign w:val="center"/>
          </w:tcPr>
          <w:p w14:paraId="33BBA0EC" w14:textId="64AEC8FF"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4</w:t>
            </w:r>
          </w:p>
        </w:tc>
        <w:tc>
          <w:tcPr>
            <w:tcW w:w="245" w:type="pct"/>
            <w:tcBorders>
              <w:top w:val="double" w:sz="4" w:space="0" w:color="000000"/>
              <w:left w:val="single" w:sz="4" w:space="0" w:color="auto"/>
              <w:bottom w:val="single" w:sz="4" w:space="0" w:color="auto"/>
              <w:right w:val="single" w:sz="4" w:space="0" w:color="auto"/>
            </w:tcBorders>
            <w:vAlign w:val="center"/>
          </w:tcPr>
          <w:p w14:paraId="4019497D" w14:textId="2061C391"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18.2</w:t>
            </w:r>
          </w:p>
        </w:tc>
        <w:tc>
          <w:tcPr>
            <w:tcW w:w="216" w:type="pct"/>
            <w:tcBorders>
              <w:top w:val="double" w:sz="4" w:space="0" w:color="000000"/>
              <w:left w:val="single" w:sz="4" w:space="0" w:color="auto"/>
              <w:bottom w:val="single" w:sz="4" w:space="0" w:color="auto"/>
              <w:right w:val="single" w:sz="4" w:space="0" w:color="auto"/>
            </w:tcBorders>
            <w:vAlign w:val="center"/>
          </w:tcPr>
          <w:p w14:paraId="25250C64" w14:textId="61985EDA"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16</w:t>
            </w:r>
          </w:p>
        </w:tc>
        <w:tc>
          <w:tcPr>
            <w:tcW w:w="245" w:type="pct"/>
            <w:tcBorders>
              <w:top w:val="double" w:sz="4" w:space="0" w:color="000000"/>
              <w:left w:val="single" w:sz="4" w:space="0" w:color="auto"/>
              <w:bottom w:val="single" w:sz="4" w:space="0" w:color="auto"/>
              <w:right w:val="single" w:sz="4" w:space="0" w:color="auto"/>
            </w:tcBorders>
            <w:vAlign w:val="center"/>
          </w:tcPr>
          <w:p w14:paraId="195912DA" w14:textId="2D7BAE7C"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72.7</w:t>
            </w:r>
          </w:p>
        </w:tc>
        <w:tc>
          <w:tcPr>
            <w:tcW w:w="453" w:type="pct"/>
            <w:vMerge w:val="restart"/>
            <w:tcBorders>
              <w:top w:val="double" w:sz="4" w:space="0" w:color="000000"/>
              <w:left w:val="single" w:sz="4" w:space="0" w:color="auto"/>
              <w:right w:val="single" w:sz="4" w:space="0" w:color="auto"/>
            </w:tcBorders>
            <w:vAlign w:val="center"/>
          </w:tcPr>
          <w:p w14:paraId="0934E35B" w14:textId="031E7AC0"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eastAsia="Times New Roman" w:hAnsi="Times New Roman" w:cs="Times New Roman"/>
                <w:sz w:val="20"/>
                <w:szCs w:val="20"/>
              </w:rPr>
              <w:t>0.563</w:t>
            </w:r>
          </w:p>
        </w:tc>
      </w:tr>
      <w:tr w:rsidR="00A44399" w:rsidRPr="003E1D8F" w14:paraId="1D0C7941" w14:textId="77777777" w:rsidTr="00A44399">
        <w:trPr>
          <w:jc w:val="center"/>
        </w:trPr>
        <w:tc>
          <w:tcPr>
            <w:tcW w:w="512" w:type="pct"/>
            <w:tcBorders>
              <w:top w:val="single" w:sz="4" w:space="0" w:color="auto"/>
              <w:left w:val="single" w:sz="4" w:space="0" w:color="auto"/>
              <w:bottom w:val="single" w:sz="4" w:space="0" w:color="000000"/>
              <w:right w:val="single" w:sz="4" w:space="0" w:color="auto"/>
            </w:tcBorders>
            <w:vAlign w:val="center"/>
          </w:tcPr>
          <w:p w14:paraId="2BA44943" w14:textId="7CE183FD"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left w:val="single" w:sz="4" w:space="0" w:color="auto"/>
              <w:bottom w:val="single" w:sz="4" w:space="0" w:color="000000"/>
              <w:right w:val="single" w:sz="4" w:space="0" w:color="auto"/>
            </w:tcBorders>
            <w:vAlign w:val="center"/>
          </w:tcPr>
          <w:p w14:paraId="589B61E9"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tcPr>
          <w:p w14:paraId="5C0807ED" w14:textId="729182E8"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rPr>
              <w:t>0</w:t>
            </w:r>
          </w:p>
        </w:tc>
        <w:tc>
          <w:tcPr>
            <w:tcW w:w="362" w:type="pct"/>
            <w:tcBorders>
              <w:top w:val="single" w:sz="4" w:space="0" w:color="auto"/>
              <w:left w:val="single" w:sz="4" w:space="0" w:color="auto"/>
              <w:bottom w:val="single" w:sz="4" w:space="0" w:color="auto"/>
              <w:right w:val="single" w:sz="4" w:space="0" w:color="auto"/>
            </w:tcBorders>
            <w:vAlign w:val="center"/>
          </w:tcPr>
          <w:p w14:paraId="3B24F899" w14:textId="5358042D"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rPr>
              <w:t>0.0</w:t>
            </w:r>
          </w:p>
        </w:tc>
        <w:tc>
          <w:tcPr>
            <w:tcW w:w="216" w:type="pct"/>
            <w:tcBorders>
              <w:top w:val="single" w:sz="4" w:space="0" w:color="auto"/>
              <w:left w:val="single" w:sz="4" w:space="0" w:color="auto"/>
              <w:bottom w:val="single" w:sz="4" w:space="0" w:color="auto"/>
              <w:right w:val="single" w:sz="4" w:space="0" w:color="auto"/>
            </w:tcBorders>
            <w:vAlign w:val="center"/>
          </w:tcPr>
          <w:p w14:paraId="1461D5D5" w14:textId="72A522F6"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rPr>
              <w:t>3</w:t>
            </w:r>
          </w:p>
        </w:tc>
        <w:tc>
          <w:tcPr>
            <w:tcW w:w="245" w:type="pct"/>
            <w:tcBorders>
              <w:top w:val="single" w:sz="4" w:space="0" w:color="auto"/>
              <w:left w:val="single" w:sz="4" w:space="0" w:color="auto"/>
              <w:bottom w:val="single" w:sz="4" w:space="0" w:color="auto"/>
              <w:right w:val="single" w:sz="4" w:space="0" w:color="auto"/>
            </w:tcBorders>
            <w:vAlign w:val="center"/>
          </w:tcPr>
          <w:p w14:paraId="08551477" w14:textId="443B37CB"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14.3</w:t>
            </w:r>
          </w:p>
        </w:tc>
        <w:tc>
          <w:tcPr>
            <w:tcW w:w="216" w:type="pct"/>
            <w:tcBorders>
              <w:top w:val="single" w:sz="4" w:space="0" w:color="auto"/>
              <w:left w:val="single" w:sz="4" w:space="0" w:color="auto"/>
              <w:bottom w:val="single" w:sz="4" w:space="0" w:color="auto"/>
              <w:right w:val="single" w:sz="4" w:space="0" w:color="auto"/>
            </w:tcBorders>
            <w:vAlign w:val="center"/>
          </w:tcPr>
          <w:p w14:paraId="42FEC2AA" w14:textId="2ED84D79"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rPr>
              <w:t>18</w:t>
            </w:r>
          </w:p>
        </w:tc>
        <w:tc>
          <w:tcPr>
            <w:tcW w:w="298" w:type="pct"/>
            <w:tcBorders>
              <w:top w:val="single" w:sz="4" w:space="0" w:color="auto"/>
              <w:left w:val="single" w:sz="4" w:space="0" w:color="auto"/>
              <w:bottom w:val="single" w:sz="4" w:space="0" w:color="000000"/>
              <w:right w:val="single" w:sz="4" w:space="0" w:color="auto"/>
            </w:tcBorders>
            <w:vAlign w:val="center"/>
          </w:tcPr>
          <w:p w14:paraId="427EDEC1" w14:textId="3B20F5EC"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eastAsia="Times New Roman" w:hAnsi="Times New Roman" w:cs="Times New Roman"/>
                <w:sz w:val="20"/>
                <w:szCs w:val="20"/>
              </w:rPr>
              <w:t>85.7</w:t>
            </w:r>
          </w:p>
        </w:tc>
        <w:tc>
          <w:tcPr>
            <w:tcW w:w="444" w:type="pct"/>
            <w:vMerge/>
            <w:tcBorders>
              <w:left w:val="single" w:sz="4" w:space="0" w:color="auto"/>
              <w:bottom w:val="single" w:sz="4" w:space="0" w:color="000000"/>
              <w:right w:val="thinThickSmallGap" w:sz="12" w:space="0" w:color="auto"/>
            </w:tcBorders>
            <w:vAlign w:val="center"/>
          </w:tcPr>
          <w:p w14:paraId="18347AA4"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tcPr>
          <w:p w14:paraId="3051A7F7" w14:textId="7A8725D7"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rPr>
              <w:t>6</w:t>
            </w:r>
          </w:p>
        </w:tc>
        <w:tc>
          <w:tcPr>
            <w:tcW w:w="362" w:type="pct"/>
            <w:tcBorders>
              <w:top w:val="single" w:sz="4" w:space="0" w:color="auto"/>
              <w:left w:val="single" w:sz="4" w:space="0" w:color="auto"/>
              <w:bottom w:val="single" w:sz="4" w:space="0" w:color="auto"/>
              <w:right w:val="single" w:sz="4" w:space="0" w:color="auto"/>
            </w:tcBorders>
            <w:vAlign w:val="center"/>
          </w:tcPr>
          <w:p w14:paraId="47A58606" w14:textId="2DC39168"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rPr>
              <w:t>19.3</w:t>
            </w:r>
          </w:p>
        </w:tc>
        <w:tc>
          <w:tcPr>
            <w:tcW w:w="216" w:type="pct"/>
            <w:tcBorders>
              <w:top w:val="single" w:sz="4" w:space="0" w:color="auto"/>
              <w:left w:val="single" w:sz="4" w:space="0" w:color="auto"/>
              <w:bottom w:val="single" w:sz="4" w:space="0" w:color="auto"/>
              <w:right w:val="single" w:sz="4" w:space="0" w:color="auto"/>
            </w:tcBorders>
            <w:vAlign w:val="center"/>
          </w:tcPr>
          <w:p w14:paraId="34135F1C" w14:textId="42AE16A0"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7</w:t>
            </w:r>
          </w:p>
        </w:tc>
        <w:tc>
          <w:tcPr>
            <w:tcW w:w="245" w:type="pct"/>
            <w:tcBorders>
              <w:top w:val="single" w:sz="4" w:space="0" w:color="auto"/>
              <w:left w:val="single" w:sz="4" w:space="0" w:color="auto"/>
              <w:bottom w:val="single" w:sz="4" w:space="0" w:color="auto"/>
              <w:right w:val="single" w:sz="4" w:space="0" w:color="auto"/>
            </w:tcBorders>
            <w:vAlign w:val="center"/>
          </w:tcPr>
          <w:p w14:paraId="66348139" w14:textId="2BA6DBC8"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22.6</w:t>
            </w:r>
          </w:p>
        </w:tc>
        <w:tc>
          <w:tcPr>
            <w:tcW w:w="216" w:type="pct"/>
            <w:tcBorders>
              <w:top w:val="single" w:sz="4" w:space="0" w:color="auto"/>
              <w:left w:val="single" w:sz="4" w:space="0" w:color="auto"/>
              <w:bottom w:val="single" w:sz="4" w:space="0" w:color="auto"/>
              <w:right w:val="single" w:sz="4" w:space="0" w:color="auto"/>
            </w:tcBorders>
            <w:vAlign w:val="center"/>
          </w:tcPr>
          <w:p w14:paraId="074E4F90" w14:textId="3B4A5176"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18</w:t>
            </w:r>
          </w:p>
        </w:tc>
        <w:tc>
          <w:tcPr>
            <w:tcW w:w="245" w:type="pct"/>
            <w:tcBorders>
              <w:top w:val="single" w:sz="4" w:space="0" w:color="auto"/>
              <w:left w:val="single" w:sz="4" w:space="0" w:color="auto"/>
              <w:bottom w:val="single" w:sz="4" w:space="0" w:color="000000"/>
              <w:right w:val="single" w:sz="4" w:space="0" w:color="auto"/>
            </w:tcBorders>
            <w:vAlign w:val="center"/>
          </w:tcPr>
          <w:p w14:paraId="624EF158" w14:textId="2D23F27C"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58.1</w:t>
            </w:r>
          </w:p>
        </w:tc>
        <w:tc>
          <w:tcPr>
            <w:tcW w:w="453" w:type="pct"/>
            <w:vMerge/>
            <w:tcBorders>
              <w:left w:val="single" w:sz="4" w:space="0" w:color="auto"/>
              <w:bottom w:val="single" w:sz="4" w:space="0" w:color="000000"/>
              <w:right w:val="single" w:sz="4" w:space="0" w:color="auto"/>
            </w:tcBorders>
            <w:vAlign w:val="center"/>
          </w:tcPr>
          <w:p w14:paraId="098DB95A"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r>
      <w:tr w:rsidR="00A44399" w:rsidRPr="003E1D8F" w14:paraId="04100DE5" w14:textId="77777777" w:rsidTr="00A44399">
        <w:trPr>
          <w:jc w:val="center"/>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104D645D" w14:textId="1A605AB4"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b/>
                <w:bCs/>
                <w:sz w:val="20"/>
                <w:szCs w:val="20"/>
                <w:lang w:bidi="ar-EG"/>
              </w:rPr>
              <w:t>Fruits</w:t>
            </w:r>
          </w:p>
        </w:tc>
      </w:tr>
      <w:tr w:rsidR="00A44399" w:rsidRPr="003E1D8F" w14:paraId="69BE62D9"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tcPr>
          <w:p w14:paraId="6AD612DB" w14:textId="4E561883"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single" w:sz="4" w:space="0" w:color="000000"/>
              <w:left w:val="single" w:sz="4" w:space="0" w:color="auto"/>
              <w:right w:val="single" w:sz="4" w:space="0" w:color="auto"/>
            </w:tcBorders>
            <w:vAlign w:val="center"/>
          </w:tcPr>
          <w:p w14:paraId="319E4CC7" w14:textId="57F74868"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 xml:space="preserve">Pre </w:t>
            </w:r>
          </w:p>
        </w:tc>
        <w:tc>
          <w:tcPr>
            <w:tcW w:w="262" w:type="pct"/>
            <w:tcBorders>
              <w:top w:val="single" w:sz="4" w:space="0" w:color="auto"/>
              <w:left w:val="single" w:sz="4" w:space="0" w:color="auto"/>
              <w:bottom w:val="single" w:sz="4" w:space="0" w:color="auto"/>
              <w:right w:val="single" w:sz="4" w:space="0" w:color="auto"/>
            </w:tcBorders>
            <w:vAlign w:val="center"/>
          </w:tcPr>
          <w:p w14:paraId="20F43374" w14:textId="44A1B06C"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27</w:t>
            </w:r>
          </w:p>
        </w:tc>
        <w:tc>
          <w:tcPr>
            <w:tcW w:w="362" w:type="pct"/>
            <w:tcBorders>
              <w:top w:val="single" w:sz="4" w:space="0" w:color="auto"/>
              <w:left w:val="single" w:sz="4" w:space="0" w:color="auto"/>
              <w:bottom w:val="single" w:sz="4" w:space="0" w:color="auto"/>
              <w:right w:val="single" w:sz="4" w:space="0" w:color="auto"/>
            </w:tcBorders>
            <w:vAlign w:val="center"/>
          </w:tcPr>
          <w:p w14:paraId="5366B5B7" w14:textId="09F9F5A1"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93.1</w:t>
            </w:r>
          </w:p>
        </w:tc>
        <w:tc>
          <w:tcPr>
            <w:tcW w:w="216" w:type="pct"/>
            <w:tcBorders>
              <w:top w:val="single" w:sz="4" w:space="0" w:color="auto"/>
              <w:left w:val="single" w:sz="4" w:space="0" w:color="auto"/>
              <w:bottom w:val="single" w:sz="4" w:space="0" w:color="auto"/>
              <w:right w:val="single" w:sz="4" w:space="0" w:color="auto"/>
            </w:tcBorders>
            <w:vAlign w:val="center"/>
          </w:tcPr>
          <w:p w14:paraId="26561FBF" w14:textId="5550E586"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w:t>
            </w:r>
          </w:p>
        </w:tc>
        <w:tc>
          <w:tcPr>
            <w:tcW w:w="245" w:type="pct"/>
            <w:tcBorders>
              <w:top w:val="single" w:sz="4" w:space="0" w:color="auto"/>
              <w:left w:val="single" w:sz="4" w:space="0" w:color="auto"/>
              <w:bottom w:val="single" w:sz="4" w:space="0" w:color="auto"/>
              <w:right w:val="single" w:sz="4" w:space="0" w:color="auto"/>
            </w:tcBorders>
            <w:vAlign w:val="center"/>
          </w:tcPr>
          <w:p w14:paraId="510CBC4D" w14:textId="1B821CD3"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6.9</w:t>
            </w:r>
          </w:p>
        </w:tc>
        <w:tc>
          <w:tcPr>
            <w:tcW w:w="216" w:type="pct"/>
            <w:tcBorders>
              <w:top w:val="single" w:sz="4" w:space="0" w:color="auto"/>
              <w:left w:val="single" w:sz="4" w:space="0" w:color="auto"/>
              <w:bottom w:val="single" w:sz="4" w:space="0" w:color="auto"/>
              <w:right w:val="single" w:sz="4" w:space="0" w:color="auto"/>
            </w:tcBorders>
            <w:vAlign w:val="center"/>
          </w:tcPr>
          <w:p w14:paraId="70A0AE9C" w14:textId="699887A4"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298" w:type="pct"/>
            <w:tcBorders>
              <w:top w:val="single" w:sz="4" w:space="0" w:color="auto"/>
              <w:left w:val="single" w:sz="4" w:space="0" w:color="auto"/>
              <w:bottom w:val="single" w:sz="4" w:space="0" w:color="auto"/>
              <w:right w:val="single" w:sz="4" w:space="0" w:color="auto"/>
            </w:tcBorders>
            <w:vAlign w:val="center"/>
          </w:tcPr>
          <w:p w14:paraId="5F57924D" w14:textId="1B98993D"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444" w:type="pct"/>
            <w:vMerge w:val="restart"/>
            <w:tcBorders>
              <w:top w:val="single" w:sz="4" w:space="0" w:color="000000"/>
              <w:left w:val="single" w:sz="4" w:space="0" w:color="auto"/>
              <w:right w:val="thinThickSmallGap" w:sz="12" w:space="0" w:color="auto"/>
            </w:tcBorders>
            <w:vAlign w:val="center"/>
          </w:tcPr>
          <w:p w14:paraId="3D948916" w14:textId="483B79E6"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0.001*</w:t>
            </w:r>
          </w:p>
        </w:tc>
        <w:tc>
          <w:tcPr>
            <w:tcW w:w="262" w:type="pct"/>
            <w:tcBorders>
              <w:top w:val="single" w:sz="4" w:space="0" w:color="auto"/>
              <w:left w:val="thinThickSmallGap" w:sz="12" w:space="0" w:color="auto"/>
              <w:bottom w:val="single" w:sz="4" w:space="0" w:color="auto"/>
              <w:right w:val="single" w:sz="4" w:space="0" w:color="auto"/>
            </w:tcBorders>
            <w:vAlign w:val="center"/>
          </w:tcPr>
          <w:p w14:paraId="065BE72A" w14:textId="2CC043FF"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6</w:t>
            </w:r>
          </w:p>
        </w:tc>
        <w:tc>
          <w:tcPr>
            <w:tcW w:w="362" w:type="pct"/>
            <w:tcBorders>
              <w:top w:val="single" w:sz="4" w:space="0" w:color="auto"/>
              <w:left w:val="single" w:sz="4" w:space="0" w:color="auto"/>
              <w:bottom w:val="single" w:sz="4" w:space="0" w:color="auto"/>
              <w:right w:val="single" w:sz="4" w:space="0" w:color="auto"/>
            </w:tcBorders>
            <w:vAlign w:val="center"/>
          </w:tcPr>
          <w:p w14:paraId="0EBFE564" w14:textId="66FD6680"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27.3</w:t>
            </w:r>
          </w:p>
        </w:tc>
        <w:tc>
          <w:tcPr>
            <w:tcW w:w="216" w:type="pct"/>
            <w:tcBorders>
              <w:top w:val="single" w:sz="4" w:space="0" w:color="auto"/>
              <w:left w:val="single" w:sz="4" w:space="0" w:color="auto"/>
              <w:bottom w:val="single" w:sz="4" w:space="0" w:color="auto"/>
              <w:right w:val="single" w:sz="4" w:space="0" w:color="auto"/>
            </w:tcBorders>
            <w:vAlign w:val="center"/>
          </w:tcPr>
          <w:p w14:paraId="72CFEA78" w14:textId="225226AD"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single" w:sz="4" w:space="0" w:color="auto"/>
              <w:right w:val="single" w:sz="4" w:space="0" w:color="auto"/>
            </w:tcBorders>
            <w:vAlign w:val="center"/>
          </w:tcPr>
          <w:p w14:paraId="2D62DFD4" w14:textId="44A27D16"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9.1</w:t>
            </w:r>
          </w:p>
        </w:tc>
        <w:tc>
          <w:tcPr>
            <w:tcW w:w="216" w:type="pct"/>
            <w:tcBorders>
              <w:top w:val="single" w:sz="4" w:space="0" w:color="auto"/>
              <w:left w:val="single" w:sz="4" w:space="0" w:color="auto"/>
              <w:bottom w:val="single" w:sz="4" w:space="0" w:color="auto"/>
              <w:right w:val="single" w:sz="4" w:space="0" w:color="auto"/>
            </w:tcBorders>
            <w:vAlign w:val="center"/>
          </w:tcPr>
          <w:p w14:paraId="45318096" w14:textId="28A57E59"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14</w:t>
            </w:r>
          </w:p>
        </w:tc>
        <w:tc>
          <w:tcPr>
            <w:tcW w:w="245" w:type="pct"/>
            <w:tcBorders>
              <w:top w:val="single" w:sz="4" w:space="0" w:color="auto"/>
              <w:left w:val="single" w:sz="4" w:space="0" w:color="auto"/>
              <w:bottom w:val="single" w:sz="4" w:space="0" w:color="auto"/>
              <w:right w:val="single" w:sz="4" w:space="0" w:color="auto"/>
            </w:tcBorders>
            <w:vAlign w:val="center"/>
          </w:tcPr>
          <w:p w14:paraId="171ED9A7" w14:textId="6FECEF80"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63.6</w:t>
            </w:r>
          </w:p>
        </w:tc>
        <w:tc>
          <w:tcPr>
            <w:tcW w:w="453" w:type="pct"/>
            <w:vMerge w:val="restart"/>
            <w:tcBorders>
              <w:top w:val="single" w:sz="4" w:space="0" w:color="000000"/>
              <w:left w:val="single" w:sz="4" w:space="0" w:color="auto"/>
              <w:right w:val="single" w:sz="4" w:space="0" w:color="auto"/>
            </w:tcBorders>
            <w:vAlign w:val="center"/>
          </w:tcPr>
          <w:p w14:paraId="1590A95F" w14:textId="216C4920"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0.087</w:t>
            </w:r>
          </w:p>
        </w:tc>
      </w:tr>
      <w:tr w:rsidR="00A44399" w:rsidRPr="003E1D8F" w14:paraId="29343728" w14:textId="77777777" w:rsidTr="00A44399">
        <w:trPr>
          <w:jc w:val="center"/>
        </w:trPr>
        <w:tc>
          <w:tcPr>
            <w:tcW w:w="512" w:type="pct"/>
            <w:tcBorders>
              <w:top w:val="single" w:sz="4" w:space="0" w:color="auto"/>
              <w:left w:val="single" w:sz="4" w:space="0" w:color="auto"/>
              <w:bottom w:val="double" w:sz="4" w:space="0" w:color="000000"/>
              <w:right w:val="single" w:sz="4" w:space="0" w:color="auto"/>
            </w:tcBorders>
            <w:vAlign w:val="center"/>
          </w:tcPr>
          <w:p w14:paraId="4190F35B" w14:textId="6FACF32A"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left w:val="single" w:sz="4" w:space="0" w:color="auto"/>
              <w:bottom w:val="double" w:sz="4" w:space="0" w:color="000000"/>
              <w:right w:val="single" w:sz="4" w:space="0" w:color="auto"/>
            </w:tcBorders>
            <w:vAlign w:val="center"/>
          </w:tcPr>
          <w:p w14:paraId="70D4C8FD"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double" w:sz="4" w:space="0" w:color="000000"/>
              <w:right w:val="single" w:sz="4" w:space="0" w:color="auto"/>
            </w:tcBorders>
            <w:vAlign w:val="center"/>
          </w:tcPr>
          <w:p w14:paraId="2E2F976F" w14:textId="58F9813A"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w:t>
            </w:r>
          </w:p>
        </w:tc>
        <w:tc>
          <w:tcPr>
            <w:tcW w:w="362" w:type="pct"/>
            <w:tcBorders>
              <w:top w:val="single" w:sz="4" w:space="0" w:color="auto"/>
              <w:left w:val="single" w:sz="4" w:space="0" w:color="auto"/>
              <w:bottom w:val="double" w:sz="4" w:space="0" w:color="000000"/>
              <w:right w:val="single" w:sz="4" w:space="0" w:color="auto"/>
            </w:tcBorders>
            <w:vAlign w:val="center"/>
          </w:tcPr>
          <w:p w14:paraId="72D14B2C" w14:textId="76DF685B"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w:t>
            </w:r>
          </w:p>
        </w:tc>
        <w:tc>
          <w:tcPr>
            <w:tcW w:w="216" w:type="pct"/>
            <w:tcBorders>
              <w:top w:val="single" w:sz="4" w:space="0" w:color="auto"/>
              <w:left w:val="single" w:sz="4" w:space="0" w:color="auto"/>
              <w:bottom w:val="double" w:sz="4" w:space="0" w:color="000000"/>
              <w:right w:val="single" w:sz="4" w:space="0" w:color="auto"/>
            </w:tcBorders>
            <w:vAlign w:val="center"/>
          </w:tcPr>
          <w:p w14:paraId="623DCC9F" w14:textId="73B3668A"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double" w:sz="4" w:space="0" w:color="000000"/>
              <w:right w:val="single" w:sz="4" w:space="0" w:color="auto"/>
            </w:tcBorders>
            <w:vAlign w:val="center"/>
          </w:tcPr>
          <w:p w14:paraId="77DFD07E" w14:textId="4471A329"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9.5</w:t>
            </w:r>
          </w:p>
        </w:tc>
        <w:tc>
          <w:tcPr>
            <w:tcW w:w="216" w:type="pct"/>
            <w:tcBorders>
              <w:top w:val="single" w:sz="4" w:space="0" w:color="auto"/>
              <w:left w:val="single" w:sz="4" w:space="0" w:color="auto"/>
              <w:bottom w:val="double" w:sz="4" w:space="0" w:color="000000"/>
              <w:right w:val="single" w:sz="4" w:space="0" w:color="auto"/>
            </w:tcBorders>
            <w:vAlign w:val="center"/>
          </w:tcPr>
          <w:p w14:paraId="604E5EB8" w14:textId="568D2C71"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19</w:t>
            </w:r>
          </w:p>
        </w:tc>
        <w:tc>
          <w:tcPr>
            <w:tcW w:w="298" w:type="pct"/>
            <w:tcBorders>
              <w:top w:val="single" w:sz="4" w:space="0" w:color="auto"/>
              <w:left w:val="single" w:sz="4" w:space="0" w:color="auto"/>
              <w:bottom w:val="double" w:sz="4" w:space="0" w:color="000000"/>
              <w:right w:val="single" w:sz="4" w:space="0" w:color="auto"/>
            </w:tcBorders>
            <w:vAlign w:val="center"/>
          </w:tcPr>
          <w:p w14:paraId="399496E1" w14:textId="00EECF02"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90.5</w:t>
            </w:r>
          </w:p>
        </w:tc>
        <w:tc>
          <w:tcPr>
            <w:tcW w:w="444" w:type="pct"/>
            <w:vMerge/>
            <w:tcBorders>
              <w:left w:val="single" w:sz="4" w:space="0" w:color="auto"/>
              <w:bottom w:val="double" w:sz="4" w:space="0" w:color="000000"/>
              <w:right w:val="thinThickSmallGap" w:sz="12" w:space="0" w:color="auto"/>
            </w:tcBorders>
            <w:vAlign w:val="center"/>
          </w:tcPr>
          <w:p w14:paraId="146D0E02"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double" w:sz="4" w:space="0" w:color="000000"/>
              <w:right w:val="single" w:sz="4" w:space="0" w:color="auto"/>
            </w:tcBorders>
            <w:vAlign w:val="center"/>
          </w:tcPr>
          <w:p w14:paraId="36BF1527" w14:textId="64883F0A"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11</w:t>
            </w:r>
          </w:p>
        </w:tc>
        <w:tc>
          <w:tcPr>
            <w:tcW w:w="362" w:type="pct"/>
            <w:tcBorders>
              <w:top w:val="single" w:sz="4" w:space="0" w:color="auto"/>
              <w:left w:val="single" w:sz="4" w:space="0" w:color="auto"/>
              <w:bottom w:val="double" w:sz="4" w:space="0" w:color="000000"/>
              <w:right w:val="single" w:sz="4" w:space="0" w:color="auto"/>
            </w:tcBorders>
            <w:vAlign w:val="center"/>
          </w:tcPr>
          <w:p w14:paraId="5B9B5C5F" w14:textId="59E74F21"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35.5</w:t>
            </w:r>
          </w:p>
        </w:tc>
        <w:tc>
          <w:tcPr>
            <w:tcW w:w="216" w:type="pct"/>
            <w:tcBorders>
              <w:top w:val="single" w:sz="4" w:space="0" w:color="auto"/>
              <w:left w:val="single" w:sz="4" w:space="0" w:color="auto"/>
              <w:bottom w:val="double" w:sz="4" w:space="0" w:color="000000"/>
              <w:right w:val="single" w:sz="4" w:space="0" w:color="auto"/>
            </w:tcBorders>
            <w:vAlign w:val="center"/>
          </w:tcPr>
          <w:p w14:paraId="7233953B" w14:textId="19D38AE5"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w:t>
            </w:r>
          </w:p>
        </w:tc>
        <w:tc>
          <w:tcPr>
            <w:tcW w:w="245" w:type="pct"/>
            <w:tcBorders>
              <w:top w:val="single" w:sz="4" w:space="0" w:color="auto"/>
              <w:left w:val="single" w:sz="4" w:space="0" w:color="auto"/>
              <w:bottom w:val="double" w:sz="4" w:space="0" w:color="000000"/>
              <w:right w:val="single" w:sz="4" w:space="0" w:color="auto"/>
            </w:tcBorders>
            <w:vAlign w:val="center"/>
          </w:tcPr>
          <w:p w14:paraId="3FF0E7C7" w14:textId="638427DD"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29.0</w:t>
            </w:r>
          </w:p>
        </w:tc>
        <w:tc>
          <w:tcPr>
            <w:tcW w:w="216" w:type="pct"/>
            <w:tcBorders>
              <w:top w:val="single" w:sz="4" w:space="0" w:color="auto"/>
              <w:left w:val="single" w:sz="4" w:space="0" w:color="auto"/>
              <w:bottom w:val="double" w:sz="4" w:space="0" w:color="000000"/>
              <w:right w:val="single" w:sz="4" w:space="0" w:color="auto"/>
            </w:tcBorders>
            <w:vAlign w:val="center"/>
          </w:tcPr>
          <w:p w14:paraId="17F89423" w14:textId="5FFA3DB9"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11</w:t>
            </w:r>
          </w:p>
        </w:tc>
        <w:tc>
          <w:tcPr>
            <w:tcW w:w="245" w:type="pct"/>
            <w:tcBorders>
              <w:top w:val="single" w:sz="4" w:space="0" w:color="auto"/>
              <w:left w:val="single" w:sz="4" w:space="0" w:color="auto"/>
              <w:bottom w:val="double" w:sz="4" w:space="0" w:color="000000"/>
              <w:right w:val="single" w:sz="4" w:space="0" w:color="auto"/>
            </w:tcBorders>
            <w:vAlign w:val="center"/>
          </w:tcPr>
          <w:p w14:paraId="3657CA33" w14:textId="1E1EC663"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35.5</w:t>
            </w:r>
          </w:p>
        </w:tc>
        <w:tc>
          <w:tcPr>
            <w:tcW w:w="453" w:type="pct"/>
            <w:vMerge/>
            <w:tcBorders>
              <w:left w:val="single" w:sz="4" w:space="0" w:color="auto"/>
              <w:bottom w:val="double" w:sz="4" w:space="0" w:color="000000"/>
              <w:right w:val="single" w:sz="4" w:space="0" w:color="auto"/>
            </w:tcBorders>
            <w:vAlign w:val="center"/>
          </w:tcPr>
          <w:p w14:paraId="60F4C4F1"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r>
      <w:tr w:rsidR="00A44399" w:rsidRPr="003E1D8F" w14:paraId="1A1895E5" w14:textId="77777777" w:rsidTr="00A44399">
        <w:trPr>
          <w:jc w:val="center"/>
        </w:trPr>
        <w:tc>
          <w:tcPr>
            <w:tcW w:w="512" w:type="pct"/>
            <w:tcBorders>
              <w:top w:val="double" w:sz="4" w:space="0" w:color="000000"/>
              <w:left w:val="single" w:sz="4" w:space="0" w:color="auto"/>
              <w:bottom w:val="single" w:sz="4" w:space="0" w:color="auto"/>
              <w:right w:val="single" w:sz="4" w:space="0" w:color="auto"/>
            </w:tcBorders>
            <w:vAlign w:val="center"/>
          </w:tcPr>
          <w:p w14:paraId="68440A28" w14:textId="1DAD9830"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Rural</w:t>
            </w:r>
          </w:p>
        </w:tc>
        <w:tc>
          <w:tcPr>
            <w:tcW w:w="446" w:type="pct"/>
            <w:vMerge w:val="restart"/>
            <w:tcBorders>
              <w:top w:val="double" w:sz="4" w:space="0" w:color="000000"/>
              <w:left w:val="single" w:sz="4" w:space="0" w:color="auto"/>
              <w:right w:val="single" w:sz="4" w:space="0" w:color="auto"/>
            </w:tcBorders>
            <w:vAlign w:val="center"/>
          </w:tcPr>
          <w:p w14:paraId="154689A9" w14:textId="27B42336"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Follow up</w:t>
            </w:r>
          </w:p>
        </w:tc>
        <w:tc>
          <w:tcPr>
            <w:tcW w:w="262" w:type="pct"/>
            <w:tcBorders>
              <w:top w:val="double" w:sz="4" w:space="0" w:color="000000"/>
              <w:left w:val="single" w:sz="4" w:space="0" w:color="auto"/>
              <w:bottom w:val="single" w:sz="4" w:space="0" w:color="auto"/>
              <w:right w:val="single" w:sz="4" w:space="0" w:color="auto"/>
            </w:tcBorders>
            <w:vAlign w:val="center"/>
          </w:tcPr>
          <w:p w14:paraId="4E1BC5CD" w14:textId="44B783D1"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24</w:t>
            </w:r>
          </w:p>
        </w:tc>
        <w:tc>
          <w:tcPr>
            <w:tcW w:w="362" w:type="pct"/>
            <w:tcBorders>
              <w:top w:val="double" w:sz="4" w:space="0" w:color="000000"/>
              <w:left w:val="single" w:sz="4" w:space="0" w:color="auto"/>
              <w:bottom w:val="single" w:sz="4" w:space="0" w:color="auto"/>
              <w:right w:val="single" w:sz="4" w:space="0" w:color="auto"/>
            </w:tcBorders>
            <w:vAlign w:val="center"/>
          </w:tcPr>
          <w:p w14:paraId="1A802629" w14:textId="4F48C16A"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82.8</w:t>
            </w:r>
          </w:p>
        </w:tc>
        <w:tc>
          <w:tcPr>
            <w:tcW w:w="216" w:type="pct"/>
            <w:tcBorders>
              <w:top w:val="double" w:sz="4" w:space="0" w:color="000000"/>
              <w:left w:val="single" w:sz="4" w:space="0" w:color="auto"/>
              <w:bottom w:val="single" w:sz="4" w:space="0" w:color="auto"/>
              <w:right w:val="single" w:sz="4" w:space="0" w:color="auto"/>
            </w:tcBorders>
            <w:vAlign w:val="center"/>
          </w:tcPr>
          <w:p w14:paraId="4144C0D2" w14:textId="3530ED34"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3</w:t>
            </w:r>
          </w:p>
        </w:tc>
        <w:tc>
          <w:tcPr>
            <w:tcW w:w="245" w:type="pct"/>
            <w:tcBorders>
              <w:top w:val="double" w:sz="4" w:space="0" w:color="000000"/>
              <w:left w:val="single" w:sz="4" w:space="0" w:color="auto"/>
              <w:bottom w:val="single" w:sz="4" w:space="0" w:color="auto"/>
              <w:right w:val="single" w:sz="4" w:space="0" w:color="auto"/>
            </w:tcBorders>
            <w:vAlign w:val="center"/>
          </w:tcPr>
          <w:p w14:paraId="05A60E89" w14:textId="3108BABC"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10.3</w:t>
            </w:r>
          </w:p>
        </w:tc>
        <w:tc>
          <w:tcPr>
            <w:tcW w:w="216" w:type="pct"/>
            <w:tcBorders>
              <w:top w:val="double" w:sz="4" w:space="0" w:color="000000"/>
              <w:left w:val="single" w:sz="4" w:space="0" w:color="auto"/>
              <w:bottom w:val="single" w:sz="4" w:space="0" w:color="auto"/>
              <w:right w:val="single" w:sz="4" w:space="0" w:color="auto"/>
            </w:tcBorders>
            <w:vAlign w:val="center"/>
          </w:tcPr>
          <w:p w14:paraId="4E8853DE" w14:textId="36F085C8"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2</w:t>
            </w:r>
          </w:p>
        </w:tc>
        <w:tc>
          <w:tcPr>
            <w:tcW w:w="298" w:type="pct"/>
            <w:tcBorders>
              <w:top w:val="double" w:sz="4" w:space="0" w:color="000000"/>
              <w:left w:val="single" w:sz="4" w:space="0" w:color="auto"/>
              <w:bottom w:val="single" w:sz="4" w:space="0" w:color="auto"/>
              <w:right w:val="single" w:sz="4" w:space="0" w:color="auto"/>
            </w:tcBorders>
            <w:vAlign w:val="center"/>
          </w:tcPr>
          <w:p w14:paraId="5F064B08" w14:textId="44490812"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6.9</w:t>
            </w:r>
          </w:p>
        </w:tc>
        <w:tc>
          <w:tcPr>
            <w:tcW w:w="444" w:type="pct"/>
            <w:vMerge w:val="restart"/>
            <w:tcBorders>
              <w:top w:val="double" w:sz="4" w:space="0" w:color="000000"/>
              <w:left w:val="single" w:sz="4" w:space="0" w:color="auto"/>
              <w:right w:val="thinThickSmallGap" w:sz="12" w:space="0" w:color="auto"/>
            </w:tcBorders>
            <w:vAlign w:val="center"/>
          </w:tcPr>
          <w:p w14:paraId="0F795484" w14:textId="40C78024"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0.001*</w:t>
            </w:r>
          </w:p>
        </w:tc>
        <w:tc>
          <w:tcPr>
            <w:tcW w:w="262" w:type="pct"/>
            <w:tcBorders>
              <w:top w:val="double" w:sz="4" w:space="0" w:color="000000"/>
              <w:left w:val="thinThickSmallGap" w:sz="12" w:space="0" w:color="auto"/>
              <w:bottom w:val="single" w:sz="4" w:space="0" w:color="auto"/>
              <w:right w:val="single" w:sz="4" w:space="0" w:color="auto"/>
            </w:tcBorders>
            <w:vAlign w:val="center"/>
          </w:tcPr>
          <w:p w14:paraId="3CAC00EE" w14:textId="408BCA9B"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6</w:t>
            </w:r>
          </w:p>
        </w:tc>
        <w:tc>
          <w:tcPr>
            <w:tcW w:w="362" w:type="pct"/>
            <w:tcBorders>
              <w:top w:val="double" w:sz="4" w:space="0" w:color="000000"/>
              <w:left w:val="single" w:sz="4" w:space="0" w:color="auto"/>
              <w:bottom w:val="single" w:sz="4" w:space="0" w:color="auto"/>
              <w:right w:val="single" w:sz="4" w:space="0" w:color="auto"/>
            </w:tcBorders>
            <w:vAlign w:val="center"/>
          </w:tcPr>
          <w:p w14:paraId="2DAC6E0C" w14:textId="4DE87ADE"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27.3</w:t>
            </w:r>
          </w:p>
        </w:tc>
        <w:tc>
          <w:tcPr>
            <w:tcW w:w="216" w:type="pct"/>
            <w:tcBorders>
              <w:top w:val="double" w:sz="4" w:space="0" w:color="000000"/>
              <w:left w:val="single" w:sz="4" w:space="0" w:color="auto"/>
              <w:bottom w:val="single" w:sz="4" w:space="0" w:color="auto"/>
              <w:right w:val="single" w:sz="4" w:space="0" w:color="auto"/>
            </w:tcBorders>
            <w:vAlign w:val="center"/>
          </w:tcPr>
          <w:p w14:paraId="4B06960E" w14:textId="6ABE7954"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w:t>
            </w:r>
          </w:p>
        </w:tc>
        <w:tc>
          <w:tcPr>
            <w:tcW w:w="245" w:type="pct"/>
            <w:tcBorders>
              <w:top w:val="double" w:sz="4" w:space="0" w:color="000000"/>
              <w:left w:val="single" w:sz="4" w:space="0" w:color="auto"/>
              <w:bottom w:val="single" w:sz="4" w:space="0" w:color="auto"/>
              <w:right w:val="single" w:sz="4" w:space="0" w:color="auto"/>
            </w:tcBorders>
            <w:vAlign w:val="center"/>
          </w:tcPr>
          <w:p w14:paraId="56B76CCE" w14:textId="28416DD3"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9.1</w:t>
            </w:r>
          </w:p>
        </w:tc>
        <w:tc>
          <w:tcPr>
            <w:tcW w:w="216" w:type="pct"/>
            <w:tcBorders>
              <w:top w:val="double" w:sz="4" w:space="0" w:color="000000"/>
              <w:left w:val="single" w:sz="4" w:space="0" w:color="auto"/>
              <w:bottom w:val="single" w:sz="4" w:space="0" w:color="auto"/>
              <w:right w:val="single" w:sz="4" w:space="0" w:color="auto"/>
            </w:tcBorders>
            <w:vAlign w:val="center"/>
          </w:tcPr>
          <w:p w14:paraId="55D5ECE2" w14:textId="711EF71D"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14</w:t>
            </w:r>
          </w:p>
        </w:tc>
        <w:tc>
          <w:tcPr>
            <w:tcW w:w="245" w:type="pct"/>
            <w:tcBorders>
              <w:top w:val="double" w:sz="4" w:space="0" w:color="000000"/>
              <w:left w:val="single" w:sz="4" w:space="0" w:color="auto"/>
              <w:bottom w:val="single" w:sz="4" w:space="0" w:color="auto"/>
              <w:right w:val="single" w:sz="4" w:space="0" w:color="auto"/>
            </w:tcBorders>
            <w:vAlign w:val="center"/>
          </w:tcPr>
          <w:p w14:paraId="0AED6FF9" w14:textId="4BFB0DF8"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63.6</w:t>
            </w:r>
          </w:p>
        </w:tc>
        <w:tc>
          <w:tcPr>
            <w:tcW w:w="453" w:type="pct"/>
            <w:vMerge w:val="restart"/>
            <w:tcBorders>
              <w:top w:val="double" w:sz="4" w:space="0" w:color="000000"/>
              <w:left w:val="single" w:sz="4" w:space="0" w:color="auto"/>
              <w:right w:val="single" w:sz="4" w:space="0" w:color="auto"/>
            </w:tcBorders>
            <w:vAlign w:val="center"/>
          </w:tcPr>
          <w:p w14:paraId="51ED5D13" w14:textId="523E236C"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0.050*</w:t>
            </w:r>
          </w:p>
        </w:tc>
      </w:tr>
      <w:tr w:rsidR="00A44399" w:rsidRPr="003E1D8F" w14:paraId="7A69F789" w14:textId="77777777" w:rsidTr="00A44399">
        <w:trPr>
          <w:jc w:val="center"/>
        </w:trPr>
        <w:tc>
          <w:tcPr>
            <w:tcW w:w="512" w:type="pct"/>
            <w:tcBorders>
              <w:top w:val="single" w:sz="4" w:space="0" w:color="auto"/>
              <w:left w:val="single" w:sz="4" w:space="0" w:color="auto"/>
              <w:bottom w:val="single" w:sz="4" w:space="0" w:color="auto"/>
              <w:right w:val="single" w:sz="4" w:space="0" w:color="auto"/>
            </w:tcBorders>
            <w:vAlign w:val="center"/>
          </w:tcPr>
          <w:p w14:paraId="31146B7B" w14:textId="7953B570" w:rsidR="00A44399" w:rsidRPr="003E1D8F" w:rsidRDefault="00A44399" w:rsidP="00405203">
            <w:pPr>
              <w:autoSpaceDE w:val="0"/>
              <w:autoSpaceDN w:val="0"/>
              <w:bidi w:val="0"/>
              <w:adjustRightInd w:val="0"/>
              <w:snapToGrid w:val="0"/>
              <w:spacing w:after="0" w:line="240" w:lineRule="auto"/>
              <w:jc w:val="both"/>
              <w:rPr>
                <w:rFonts w:ascii="Times New Roman" w:hAnsi="Times New Roman" w:cs="Times New Roman"/>
                <w:sz w:val="20"/>
                <w:szCs w:val="20"/>
              </w:rPr>
            </w:pPr>
            <w:r w:rsidRPr="003E1D8F">
              <w:rPr>
                <w:rFonts w:ascii="Times New Roman" w:hAnsi="Times New Roman" w:cs="Times New Roman"/>
                <w:sz w:val="20"/>
                <w:szCs w:val="20"/>
              </w:rPr>
              <w:t>Urban</w:t>
            </w:r>
          </w:p>
        </w:tc>
        <w:tc>
          <w:tcPr>
            <w:tcW w:w="446" w:type="pct"/>
            <w:vMerge/>
            <w:tcBorders>
              <w:left w:val="single" w:sz="4" w:space="0" w:color="auto"/>
              <w:bottom w:val="single" w:sz="4" w:space="0" w:color="000000"/>
              <w:right w:val="single" w:sz="4" w:space="0" w:color="auto"/>
            </w:tcBorders>
            <w:vAlign w:val="center"/>
          </w:tcPr>
          <w:p w14:paraId="776C0F8B"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single" w:sz="4" w:space="0" w:color="auto"/>
              <w:bottom w:val="single" w:sz="4" w:space="0" w:color="auto"/>
              <w:right w:val="single" w:sz="4" w:space="0" w:color="auto"/>
            </w:tcBorders>
            <w:vAlign w:val="center"/>
          </w:tcPr>
          <w:p w14:paraId="079D3ABD" w14:textId="1B647B6E"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w:t>
            </w:r>
          </w:p>
        </w:tc>
        <w:tc>
          <w:tcPr>
            <w:tcW w:w="362" w:type="pct"/>
            <w:tcBorders>
              <w:top w:val="single" w:sz="4" w:space="0" w:color="auto"/>
              <w:left w:val="single" w:sz="4" w:space="0" w:color="auto"/>
              <w:bottom w:val="single" w:sz="4" w:space="0" w:color="auto"/>
              <w:right w:val="single" w:sz="4" w:space="0" w:color="auto"/>
            </w:tcBorders>
            <w:vAlign w:val="center"/>
          </w:tcPr>
          <w:p w14:paraId="35E32639" w14:textId="78DFFA9B"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4.8</w:t>
            </w:r>
          </w:p>
        </w:tc>
        <w:tc>
          <w:tcPr>
            <w:tcW w:w="216" w:type="pct"/>
            <w:tcBorders>
              <w:top w:val="single" w:sz="4" w:space="0" w:color="auto"/>
              <w:left w:val="single" w:sz="4" w:space="0" w:color="auto"/>
              <w:bottom w:val="single" w:sz="4" w:space="0" w:color="auto"/>
              <w:right w:val="single" w:sz="4" w:space="0" w:color="auto"/>
            </w:tcBorders>
            <w:vAlign w:val="center"/>
          </w:tcPr>
          <w:p w14:paraId="663E3012" w14:textId="439E0FBC"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2</w:t>
            </w:r>
          </w:p>
        </w:tc>
        <w:tc>
          <w:tcPr>
            <w:tcW w:w="245" w:type="pct"/>
            <w:tcBorders>
              <w:top w:val="single" w:sz="4" w:space="0" w:color="auto"/>
              <w:left w:val="single" w:sz="4" w:space="0" w:color="auto"/>
              <w:bottom w:val="single" w:sz="4" w:space="0" w:color="auto"/>
              <w:right w:val="single" w:sz="4" w:space="0" w:color="auto"/>
            </w:tcBorders>
            <w:vAlign w:val="center"/>
          </w:tcPr>
          <w:p w14:paraId="7AC71ACC" w14:textId="21CE69DA"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9.5</w:t>
            </w:r>
          </w:p>
        </w:tc>
        <w:tc>
          <w:tcPr>
            <w:tcW w:w="216" w:type="pct"/>
            <w:tcBorders>
              <w:top w:val="single" w:sz="4" w:space="0" w:color="auto"/>
              <w:left w:val="single" w:sz="4" w:space="0" w:color="auto"/>
              <w:bottom w:val="single" w:sz="4" w:space="0" w:color="auto"/>
              <w:right w:val="single" w:sz="4" w:space="0" w:color="auto"/>
            </w:tcBorders>
            <w:vAlign w:val="center"/>
          </w:tcPr>
          <w:p w14:paraId="435BF267" w14:textId="06BF9FC6"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18</w:t>
            </w:r>
          </w:p>
        </w:tc>
        <w:tc>
          <w:tcPr>
            <w:tcW w:w="298" w:type="pct"/>
            <w:tcBorders>
              <w:top w:val="single" w:sz="4" w:space="0" w:color="auto"/>
              <w:left w:val="single" w:sz="4" w:space="0" w:color="auto"/>
              <w:bottom w:val="single" w:sz="4" w:space="0" w:color="000000"/>
              <w:right w:val="single" w:sz="4" w:space="0" w:color="auto"/>
            </w:tcBorders>
            <w:vAlign w:val="center"/>
          </w:tcPr>
          <w:p w14:paraId="396F41A5" w14:textId="00611EAA"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r w:rsidRPr="003E1D8F">
              <w:rPr>
                <w:rFonts w:ascii="Times New Roman" w:hAnsi="Times New Roman" w:cs="Times New Roman"/>
                <w:sz w:val="20"/>
                <w:szCs w:val="20"/>
                <w:lang w:bidi="ar-EG"/>
              </w:rPr>
              <w:t>85.7</w:t>
            </w:r>
          </w:p>
        </w:tc>
        <w:tc>
          <w:tcPr>
            <w:tcW w:w="444" w:type="pct"/>
            <w:vMerge/>
            <w:tcBorders>
              <w:left w:val="single" w:sz="4" w:space="0" w:color="auto"/>
              <w:bottom w:val="single" w:sz="4" w:space="0" w:color="000000"/>
              <w:right w:val="thinThickSmallGap" w:sz="12" w:space="0" w:color="auto"/>
            </w:tcBorders>
            <w:vAlign w:val="center"/>
          </w:tcPr>
          <w:p w14:paraId="7C3623D1"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c>
          <w:tcPr>
            <w:tcW w:w="262" w:type="pct"/>
            <w:tcBorders>
              <w:top w:val="single" w:sz="4" w:space="0" w:color="auto"/>
              <w:left w:val="thinThickSmallGap" w:sz="12" w:space="0" w:color="auto"/>
              <w:bottom w:val="single" w:sz="4" w:space="0" w:color="auto"/>
              <w:right w:val="single" w:sz="4" w:space="0" w:color="auto"/>
            </w:tcBorders>
            <w:vAlign w:val="center"/>
          </w:tcPr>
          <w:p w14:paraId="4408F0B4" w14:textId="28E207EC"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11</w:t>
            </w:r>
          </w:p>
        </w:tc>
        <w:tc>
          <w:tcPr>
            <w:tcW w:w="362" w:type="pct"/>
            <w:tcBorders>
              <w:top w:val="single" w:sz="4" w:space="0" w:color="auto"/>
              <w:left w:val="single" w:sz="4" w:space="0" w:color="auto"/>
              <w:bottom w:val="single" w:sz="4" w:space="0" w:color="auto"/>
              <w:right w:val="single" w:sz="4" w:space="0" w:color="auto"/>
            </w:tcBorders>
            <w:vAlign w:val="center"/>
          </w:tcPr>
          <w:p w14:paraId="2606F2E6" w14:textId="0256AA01"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hAnsi="Times New Roman" w:cs="Times New Roman"/>
                <w:sz w:val="20"/>
                <w:szCs w:val="20"/>
                <w:lang w:bidi="ar-EG"/>
              </w:rPr>
              <w:t>35.5</w:t>
            </w:r>
          </w:p>
        </w:tc>
        <w:tc>
          <w:tcPr>
            <w:tcW w:w="216" w:type="pct"/>
            <w:tcBorders>
              <w:top w:val="single" w:sz="4" w:space="0" w:color="auto"/>
              <w:left w:val="single" w:sz="4" w:space="0" w:color="auto"/>
              <w:bottom w:val="single" w:sz="4" w:space="0" w:color="auto"/>
              <w:right w:val="single" w:sz="4" w:space="0" w:color="auto"/>
            </w:tcBorders>
            <w:vAlign w:val="center"/>
          </w:tcPr>
          <w:p w14:paraId="73A11C4C" w14:textId="51C48BE1"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14:paraId="06C7790A" w14:textId="7C371453"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32.3</w:t>
            </w:r>
          </w:p>
        </w:tc>
        <w:tc>
          <w:tcPr>
            <w:tcW w:w="216" w:type="pct"/>
            <w:tcBorders>
              <w:top w:val="single" w:sz="4" w:space="0" w:color="auto"/>
              <w:left w:val="single" w:sz="4" w:space="0" w:color="auto"/>
              <w:bottom w:val="single" w:sz="4" w:space="0" w:color="auto"/>
              <w:right w:val="single" w:sz="4" w:space="0" w:color="auto"/>
            </w:tcBorders>
            <w:vAlign w:val="center"/>
          </w:tcPr>
          <w:p w14:paraId="2D7B17A0" w14:textId="68139FF9"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10</w:t>
            </w:r>
          </w:p>
        </w:tc>
        <w:tc>
          <w:tcPr>
            <w:tcW w:w="245" w:type="pct"/>
            <w:tcBorders>
              <w:top w:val="single" w:sz="4" w:space="0" w:color="auto"/>
              <w:left w:val="single" w:sz="4" w:space="0" w:color="auto"/>
              <w:bottom w:val="single" w:sz="4" w:space="0" w:color="auto"/>
              <w:right w:val="single" w:sz="4" w:space="0" w:color="auto"/>
            </w:tcBorders>
            <w:vAlign w:val="center"/>
          </w:tcPr>
          <w:p w14:paraId="6646284B" w14:textId="53ECFBFB" w:rsidR="00A44399" w:rsidRPr="003E1D8F" w:rsidRDefault="00A44399" w:rsidP="00405203">
            <w:pPr>
              <w:bidi w:val="0"/>
              <w:snapToGrid w:val="0"/>
              <w:spacing w:after="0" w:line="240" w:lineRule="auto"/>
              <w:jc w:val="both"/>
              <w:rPr>
                <w:rFonts w:ascii="Times New Roman" w:eastAsia="Times New Roman" w:hAnsi="Times New Roman" w:cs="Times New Roman"/>
                <w:sz w:val="20"/>
                <w:szCs w:val="20"/>
              </w:rPr>
            </w:pPr>
            <w:r w:rsidRPr="003E1D8F">
              <w:rPr>
                <w:rFonts w:ascii="Times New Roman" w:eastAsia="Times New Roman" w:hAnsi="Times New Roman" w:cs="Times New Roman"/>
                <w:sz w:val="20"/>
                <w:szCs w:val="20"/>
              </w:rPr>
              <w:t>32.3</w:t>
            </w:r>
          </w:p>
        </w:tc>
        <w:tc>
          <w:tcPr>
            <w:tcW w:w="453" w:type="pct"/>
            <w:vMerge/>
            <w:tcBorders>
              <w:left w:val="single" w:sz="4" w:space="0" w:color="auto"/>
              <w:bottom w:val="single" w:sz="4" w:space="0" w:color="000000"/>
              <w:right w:val="single" w:sz="4" w:space="0" w:color="auto"/>
            </w:tcBorders>
            <w:vAlign w:val="center"/>
          </w:tcPr>
          <w:p w14:paraId="2C84B6EA" w14:textId="77777777" w:rsidR="00A44399" w:rsidRPr="003E1D8F" w:rsidRDefault="00A44399" w:rsidP="00405203">
            <w:pPr>
              <w:bidi w:val="0"/>
              <w:snapToGrid w:val="0"/>
              <w:spacing w:after="0" w:line="240" w:lineRule="auto"/>
              <w:jc w:val="both"/>
              <w:rPr>
                <w:rFonts w:ascii="Times New Roman" w:hAnsi="Times New Roman" w:cs="Times New Roman"/>
                <w:sz w:val="20"/>
                <w:szCs w:val="20"/>
                <w:lang w:bidi="ar-EG"/>
              </w:rPr>
            </w:pPr>
          </w:p>
        </w:tc>
      </w:tr>
    </w:tbl>
    <w:p w14:paraId="22F1395F" w14:textId="77777777" w:rsidR="00A44399" w:rsidRDefault="00A44399" w:rsidP="00A44399">
      <w:pPr>
        <w:bidi w:val="0"/>
        <w:snapToGrid w:val="0"/>
        <w:spacing w:after="0" w:line="240" w:lineRule="auto"/>
        <w:jc w:val="both"/>
        <w:rPr>
          <w:rFonts w:ascii="Times New Roman" w:eastAsia="Times New Roman" w:hAnsi="Times New Roman" w:cs="Times New Roman"/>
          <w:sz w:val="17"/>
          <w:szCs w:val="17"/>
          <w:lang w:bidi="ar-EG"/>
        </w:rPr>
      </w:pPr>
    </w:p>
    <w:p w14:paraId="2A76305D" w14:textId="0B89B083" w:rsidR="0099473B" w:rsidRPr="003E1D8F" w:rsidRDefault="0099473B" w:rsidP="003E1D8F">
      <w:pPr>
        <w:bidi w:val="0"/>
        <w:snapToGrid w:val="0"/>
        <w:spacing w:after="0" w:line="240" w:lineRule="auto"/>
        <w:jc w:val="both"/>
        <w:rPr>
          <w:rFonts w:ascii="Times New Roman" w:eastAsia="Times New Roman" w:hAnsi="Times New Roman" w:cs="Times New Roman"/>
          <w:i/>
          <w:iCs/>
          <w:sz w:val="17"/>
          <w:szCs w:val="17"/>
        </w:rPr>
      </w:pPr>
      <w:r w:rsidRPr="0080767D">
        <w:rPr>
          <w:rFonts w:ascii="Times New Roman" w:eastAsia="Times New Roman" w:hAnsi="Times New Roman" w:cs="Times New Roman"/>
          <w:sz w:val="17"/>
          <w:szCs w:val="17"/>
          <w:lang w:bidi="ar-EG"/>
        </w:rPr>
        <w:t xml:space="preserve">* </w:t>
      </w:r>
      <w:r w:rsidRPr="0080767D">
        <w:rPr>
          <w:rFonts w:ascii="Times New Roman" w:eastAsia="Times New Roman" w:hAnsi="Times New Roman" w:cs="Times New Roman"/>
          <w:sz w:val="17"/>
          <w:szCs w:val="17"/>
        </w:rPr>
        <w:t>Significant at ≤ 0.05 as reported from fisher exact test.</w:t>
      </w:r>
    </w:p>
    <w:p w14:paraId="21A8A6B6" w14:textId="77777777" w:rsidR="0099473B" w:rsidRPr="00C17F87" w:rsidRDefault="0099473B" w:rsidP="003E1D8F">
      <w:pPr>
        <w:bidi w:val="0"/>
        <w:snapToGrid w:val="0"/>
        <w:spacing w:after="0" w:line="240" w:lineRule="auto"/>
        <w:jc w:val="both"/>
        <w:rPr>
          <w:rFonts w:ascii="Times New Roman" w:eastAsia="Times New Roman" w:hAnsi="Times New Roman" w:cs="Times New Roman"/>
          <w:sz w:val="20"/>
          <w:szCs w:val="20"/>
        </w:rPr>
      </w:pPr>
    </w:p>
    <w:p w14:paraId="5E104A5D" w14:textId="77777777" w:rsidR="00206507" w:rsidRPr="00C17F87" w:rsidRDefault="00206507" w:rsidP="00405203">
      <w:pPr>
        <w:bidi w:val="0"/>
        <w:snapToGrid w:val="0"/>
        <w:spacing w:after="0" w:line="240" w:lineRule="auto"/>
        <w:jc w:val="center"/>
        <w:outlineLvl w:val="0"/>
        <w:rPr>
          <w:rFonts w:ascii="Times New Roman" w:eastAsia="Times New Roman" w:hAnsi="Times New Roman" w:cs="Times New Roman"/>
          <w:b/>
          <w:bCs/>
          <w:sz w:val="20"/>
          <w:szCs w:val="20"/>
          <w:lang w:bidi="ar-EG"/>
        </w:rPr>
      </w:pPr>
      <w:r w:rsidRPr="00C17F87">
        <w:rPr>
          <w:rFonts w:ascii="Times New Roman" w:eastAsia="Calibri" w:hAnsi="Times New Roman" w:cs="Times New Roman"/>
          <w:noProof/>
          <w:sz w:val="20"/>
          <w:szCs w:val="20"/>
        </w:rPr>
        <w:lastRenderedPageBreak/>
        <w:drawing>
          <wp:inline distT="0" distB="0" distL="0" distR="0" wp14:anchorId="0D2209C6" wp14:editId="6DDDAD9E">
            <wp:extent cx="5467350" cy="4077970"/>
            <wp:effectExtent l="19050" t="0" r="0" b="0"/>
            <wp:docPr id="2" name="Picture 2" descr="Description: E:\Doctorate\thesis chapters at Curtin\Results\Pict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E:\Doctorate\thesis chapters at Curtin\Results\Picture 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7350" cy="4077970"/>
                    </a:xfrm>
                    <a:prstGeom prst="rect">
                      <a:avLst/>
                    </a:prstGeom>
                    <a:noFill/>
                  </pic:spPr>
                </pic:pic>
              </a:graphicData>
            </a:graphic>
          </wp:inline>
        </w:drawing>
      </w:r>
    </w:p>
    <w:p w14:paraId="3201BF1B" w14:textId="77777777" w:rsidR="00CF263E" w:rsidRPr="00C17F87" w:rsidRDefault="00CF263E" w:rsidP="004B31A3">
      <w:pPr>
        <w:bidi w:val="0"/>
        <w:snapToGrid w:val="0"/>
        <w:spacing w:after="0" w:line="240" w:lineRule="auto"/>
        <w:outlineLvl w:val="0"/>
        <w:rPr>
          <w:rFonts w:ascii="Times New Roman" w:eastAsia="Times New Roman" w:hAnsi="Times New Roman" w:cs="Times New Roman"/>
          <w:b/>
          <w:bCs/>
          <w:sz w:val="20"/>
          <w:szCs w:val="20"/>
          <w:lang w:bidi="ar-EG"/>
        </w:rPr>
      </w:pPr>
      <w:r w:rsidRPr="00C17F87">
        <w:rPr>
          <w:rFonts w:ascii="Times New Roman" w:eastAsia="Times New Roman" w:hAnsi="Times New Roman" w:cs="Times New Roman"/>
          <w:b/>
          <w:bCs/>
          <w:sz w:val="20"/>
          <w:szCs w:val="20"/>
          <w:lang w:bidi="ar-EG"/>
        </w:rPr>
        <w:t xml:space="preserve">Figure (1) </w:t>
      </w:r>
      <w:r w:rsidRPr="00C17F87">
        <w:rPr>
          <w:rFonts w:ascii="Times New Roman" w:eastAsia="Times New Roman" w:hAnsi="Times New Roman" w:cs="Times New Roman"/>
          <w:b/>
          <w:bCs/>
          <w:sz w:val="20"/>
          <w:szCs w:val="20"/>
        </w:rPr>
        <w:t>Nutritional status of the study subjects</w:t>
      </w:r>
      <w:r w:rsidRPr="00C17F87">
        <w:rPr>
          <w:rFonts w:ascii="Times New Roman" w:eastAsia="Times New Roman" w:hAnsi="Times New Roman" w:cs="Times New Roman"/>
          <w:b/>
          <w:bCs/>
          <w:sz w:val="20"/>
          <w:szCs w:val="20"/>
          <w:lang w:bidi="ar-EG"/>
        </w:rPr>
        <w:t>.</w:t>
      </w:r>
    </w:p>
    <w:p w14:paraId="080D492D" w14:textId="77777777" w:rsidR="00405203" w:rsidRDefault="00C17F87" w:rsidP="00405203">
      <w:pPr>
        <w:bidi w:val="0"/>
        <w:snapToGrid w:val="0"/>
        <w:spacing w:after="0" w:line="240" w:lineRule="auto"/>
        <w:jc w:val="both"/>
        <w:rPr>
          <w:rFonts w:ascii="Times New Roman" w:eastAsia="Times New Roman" w:hAnsi="Times New Roman" w:cs="Times New Roman"/>
          <w:b/>
          <w:bCs/>
          <w:sz w:val="20"/>
          <w:szCs w:val="20"/>
          <w:lang w:bidi="ar-EG"/>
        </w:rPr>
        <w:sectPr w:rsidR="00405203" w:rsidSect="00C17F87">
          <w:type w:val="continuous"/>
          <w:pgSz w:w="12242" w:h="15842" w:code="1"/>
          <w:pgMar w:top="1440" w:right="1440" w:bottom="1440" w:left="1440" w:header="720" w:footer="720" w:gutter="0"/>
          <w:cols w:space="720"/>
          <w:docGrid w:linePitch="360"/>
        </w:sectPr>
      </w:pPr>
      <w:r>
        <w:rPr>
          <w:rFonts w:ascii="Times New Roman" w:eastAsia="Times New Roman" w:hAnsi="Times New Roman" w:cs="Times New Roman"/>
          <w:b/>
          <w:bCs/>
          <w:sz w:val="20"/>
          <w:szCs w:val="20"/>
          <w:lang w:bidi="ar-EG"/>
        </w:rPr>
        <w:cr/>
      </w:r>
    </w:p>
    <w:p w14:paraId="00BCF913" w14:textId="77777777" w:rsidR="003A0EE0" w:rsidRPr="00C17F87" w:rsidRDefault="003A0EE0" w:rsidP="00405203">
      <w:pPr>
        <w:bidi w:val="0"/>
        <w:snapToGrid w:val="0"/>
        <w:spacing w:after="0" w:line="240" w:lineRule="auto"/>
        <w:jc w:val="both"/>
        <w:rPr>
          <w:rFonts w:ascii="Times New Roman" w:eastAsia="Times New Roman" w:hAnsi="Times New Roman" w:cs="Times New Roman"/>
          <w:b/>
          <w:sz w:val="20"/>
          <w:lang w:bidi="ar-EG"/>
        </w:rPr>
      </w:pPr>
      <w:r w:rsidRPr="00C17F87">
        <w:rPr>
          <w:rFonts w:ascii="Times New Roman" w:eastAsia="Times New Roman" w:hAnsi="Times New Roman" w:cs="Times New Roman"/>
          <w:b/>
          <w:sz w:val="20"/>
          <w:lang w:bidi="ar-EG"/>
        </w:rPr>
        <w:lastRenderedPageBreak/>
        <w:t>4. Discussion</w:t>
      </w:r>
    </w:p>
    <w:p w14:paraId="6CAC0A71"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 xml:space="preserve">Nutrition plays a pivotal role in health promotion, diseases prevention, and chronic diseases management. </w:t>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EN.CITE.DATA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hyperlink w:anchor="_ENREF_1" w:history="1">
        <w:r w:rsidRPr="00C17F87">
          <w:rPr>
            <w:rFonts w:ascii="Times New Roman" w:eastAsia="Times New Roman" w:hAnsi="Times New Roman" w:cs="Times New Roman"/>
            <w:b/>
            <w:sz w:val="20"/>
            <w:lang w:bidi="ar-EG"/>
          </w:rPr>
          <w:t>Abbas et al., 2012</w:t>
        </w:r>
      </w:hyperlink>
      <w:r w:rsidRPr="00C17F87">
        <w:rPr>
          <w:rFonts w:ascii="Times New Roman" w:eastAsia="Times New Roman" w:hAnsi="Times New Roman" w:cs="Times New Roman"/>
          <w:b/>
          <w:sz w:val="20"/>
          <w:lang w:bidi="ar-EG"/>
        </w:rPr>
        <w:t xml:space="preserve">; </w:t>
      </w:r>
      <w:hyperlink w:anchor="_ENREF_79" w:history="1">
        <w:r w:rsidRPr="00C17F87">
          <w:rPr>
            <w:rFonts w:ascii="Times New Roman" w:eastAsia="Times New Roman" w:hAnsi="Times New Roman" w:cs="Times New Roman"/>
            <w:b/>
            <w:sz w:val="20"/>
            <w:lang w:bidi="ar-EG"/>
          </w:rPr>
          <w:t>Munkyong-Pae, 2012</w:t>
        </w:r>
      </w:hyperlink>
      <w:r w:rsidRPr="00C17F87">
        <w:rPr>
          <w:rFonts w:ascii="Times New Roman" w:eastAsia="Times New Roman" w:hAnsi="Times New Roman" w:cs="Times New Roman"/>
          <w:b/>
          <w:sz w:val="20"/>
          <w:lang w:bidi="ar-EG"/>
        </w:rPr>
        <w:t xml:space="preserve">; </w:t>
      </w:r>
      <w:hyperlink w:anchor="_ENREF_30" w:history="1">
        <w:r w:rsidRPr="00C17F87">
          <w:rPr>
            <w:rFonts w:ascii="Times New Roman" w:eastAsia="Times New Roman" w:hAnsi="Times New Roman" w:cs="Times New Roman"/>
            <w:b/>
            <w:sz w:val="20"/>
            <w:lang w:bidi="ar-EG"/>
          </w:rPr>
          <w:t>Doan et al., 2013</w:t>
        </w:r>
      </w:hyperlink>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Pr="00C17F87">
        <w:rPr>
          <w:rFonts w:ascii="Times New Roman" w:eastAsia="Times New Roman" w:hAnsi="Times New Roman" w:cs="Times New Roman"/>
          <w:sz w:val="20"/>
          <w:lang w:bidi="ar-EG"/>
        </w:rPr>
        <w:t xml:space="preserve">. While there are many studies in less developed Arab countries especially Egypt confirmed that nutritional habits are unhealthy among young and old people, there is currently lack of health educational program about nutrition and healthy nutritional habits. </w:t>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EN.CITE.DATA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hyperlink w:anchor="_ENREF_8" w:history="1">
        <w:r w:rsidRPr="00C17F87">
          <w:rPr>
            <w:rFonts w:ascii="Times New Roman" w:eastAsia="Times New Roman" w:hAnsi="Times New Roman" w:cs="Times New Roman"/>
            <w:b/>
            <w:sz w:val="20"/>
            <w:lang w:bidi="ar-EG"/>
          </w:rPr>
          <w:t>Al Riyami et al., 2010</w:t>
        </w:r>
      </w:hyperlink>
      <w:r w:rsidRPr="00C17F87">
        <w:rPr>
          <w:rFonts w:ascii="Times New Roman" w:eastAsia="Times New Roman" w:hAnsi="Times New Roman" w:cs="Times New Roman"/>
          <w:b/>
          <w:sz w:val="20"/>
          <w:lang w:bidi="ar-EG"/>
        </w:rPr>
        <w:t xml:space="preserve">; </w:t>
      </w:r>
      <w:hyperlink w:anchor="_ENREF_31" w:history="1">
        <w:r w:rsidRPr="00C17F87">
          <w:rPr>
            <w:rFonts w:ascii="Times New Roman" w:eastAsia="Times New Roman" w:hAnsi="Times New Roman" w:cs="Times New Roman"/>
            <w:b/>
            <w:sz w:val="20"/>
            <w:lang w:bidi="ar-EG"/>
          </w:rPr>
          <w:t>El-damhougy et al., 2010</w:t>
        </w:r>
      </w:hyperlink>
      <w:r w:rsidRPr="00C17F87">
        <w:rPr>
          <w:rFonts w:ascii="Times New Roman" w:eastAsia="Times New Roman" w:hAnsi="Times New Roman" w:cs="Times New Roman"/>
          <w:b/>
          <w:sz w:val="20"/>
          <w:lang w:bidi="ar-EG"/>
        </w:rPr>
        <w:t xml:space="preserve">; </w:t>
      </w:r>
      <w:hyperlink w:anchor="_ENREF_55" w:history="1">
        <w:r w:rsidRPr="00C17F87">
          <w:rPr>
            <w:rFonts w:ascii="Times New Roman" w:eastAsia="Times New Roman" w:hAnsi="Times New Roman" w:cs="Times New Roman"/>
            <w:b/>
            <w:sz w:val="20"/>
            <w:lang w:bidi="ar-EG"/>
          </w:rPr>
          <w:t>Ibrahim et al., 2013</w:t>
        </w:r>
      </w:hyperlink>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Pr="00C17F87">
        <w:rPr>
          <w:rFonts w:ascii="Times New Roman" w:eastAsia="Times New Roman" w:hAnsi="Times New Roman" w:cs="Times New Roman"/>
          <w:b/>
          <w:sz w:val="20"/>
          <w:lang w:bidi="ar-EG"/>
        </w:rPr>
        <w:t>.</w:t>
      </w:r>
    </w:p>
    <w:p w14:paraId="1F198844"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 xml:space="preserve">This study aimed to improve older adults' nutritional habits by design, implement and evaluate the health education program about the nutrition. Sociodemographic characteristics of the intervention and control group were quite similar. </w:t>
      </w:r>
    </w:p>
    <w:p w14:paraId="318D576B"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The usual food types consumed in Egypt are beef, poultry, fishes, beans and legumes, available vegetables and fruits are obtained in Egypt each in its own growing season, some in winter, other in summer such as orange, watermelon, grape, pear, mango, capsicum, green beans, peas, tomato, spinach) bread (white, whole), rice, pasta, potatoes, jam, molasses, and beverages such as tea, fruits juice.</w:t>
      </w:r>
    </w:p>
    <w:p w14:paraId="165F7EFD"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 xml:space="preserve">The frequency of previous food types per week in both intervention and control group didn’t change </w:t>
      </w:r>
      <w:r w:rsidRPr="00C17F87">
        <w:rPr>
          <w:rFonts w:ascii="Times New Roman" w:eastAsia="Times New Roman" w:hAnsi="Times New Roman" w:cs="Times New Roman"/>
          <w:sz w:val="20"/>
          <w:lang w:bidi="ar-EG"/>
        </w:rPr>
        <w:lastRenderedPageBreak/>
        <w:t xml:space="preserve">significantly (P &gt; 0.05). This current finding is not consistent with the findings from the study done in Korea by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&lt;EndNote&gt;&lt;Cite&gt;&lt;Author&gt;Kim&lt;/Author&gt;&lt;Year&gt;2012&lt;/Year&gt;&lt;RecNum&gt;1&lt;/RecNum&gt;&lt;DisplayText&gt;(Kim et al., 2012)&lt;/DisplayText&gt;&lt;record&gt;&lt;rec-number&gt;1&lt;/rec-number&gt;&lt;foreign-keys&gt;&lt;key app="EN" db-id="2dd0sza5gvxv51ee95fx2pwsax9s9fddt5er"&gt;1&lt;/key&gt;&lt;/foreign-keys&gt;&lt;ref-type name="Journal Article"&gt;17&lt;/ref-type&gt;&lt;contributors&gt;&lt;authors&gt;&lt;author&gt;Kim, B.,&lt;/author&gt;&lt;author&gt;Kim, M.-J.,&lt;/author&gt;&lt;author&gt;Lee, Y.&lt;/author&gt;&lt;/authors&gt;&lt;/contributors&gt;&lt;titles&gt;&lt;title&gt;The effect of a nutritional education program on the nutritional status of elderly patients in a long-term care hospital in Jeollanamdo province: health behavior, dietary behavior, nutrition risk level and nutrient intake&lt;/title&gt;&lt;secondary-title&gt;Nutr Res Pract&lt;/secondary-title&gt;&lt;/titles&gt;&lt;pages&gt;35-44&lt;/pages&gt;&lt;volume&gt;6&lt;/volume&gt;&lt;number&gt;1&lt;/number&gt;&lt;keywords&gt;&lt;keyword&gt;Long-term care hospital for the elderly&lt;/keyword&gt;&lt;keyword&gt;nutritional education program&lt;/keyword&gt;&lt;keyword&gt;Health behavior&lt;/keyword&gt;&lt;keyword&gt;dietary behavior&lt;/keyword&gt;&lt;keyword&gt;Nutrient intake&lt;/keyword&gt;&lt;/keywords&gt;&lt;dates&gt;&lt;year&gt;2012&lt;/year&gt;&lt;pub-dates&gt;&lt;date&gt;2/&lt;/date&gt;&lt;/pub-dates&gt;&lt;/dates&gt;&lt;publisher&gt;The Korean Nutrition Society and The Korean Society of Community Nutrition&lt;/publisher&gt;&lt;isbn&gt;1976-1457&lt;/isbn&gt;&lt;urls&gt;&lt;related-urls&gt;&lt;url&gt;http://synapse.koreamed.org/DOIx.php?id=10.4162%2Fnrp.2012.6.1.35&lt;/url&gt;&lt;/related-urls&gt;&lt;/urls&gt;&lt;/record&gt;&lt;/Cite&gt;&lt;/EndNote&gt;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62" w:history="1">
        <w:r w:rsidRPr="00C17F87">
          <w:rPr>
            <w:rFonts w:ascii="Times New Roman" w:eastAsia="Times New Roman" w:hAnsi="Times New Roman" w:cs="Times New Roman"/>
            <w:b/>
            <w:sz w:val="20"/>
            <w:lang w:bidi="ar-EG"/>
          </w:rPr>
          <w:t>Kim et al., 2012</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which shows that subjects’ intake of energy, protein, fat, carbohydrate, calcium, phosphorus, iron, vitamin A, thiamin, riboflavin, niacin, and vitamin C all increased significantly (P &lt; 0.001).</w:t>
      </w:r>
    </w:p>
    <w:p w14:paraId="68975E97"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 xml:space="preserve">Also, the current findings are in a disagreement with two studies was done in USA; the first one by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&lt;EndNote&gt;&lt;Cite&gt;&lt;Author&gt;Hersey&lt;/Author&gt;&lt;Year&gt;2015&lt;/Year&gt;&lt;RecNum&gt;237&lt;/RecNum&gt;&lt;DisplayText&gt;(Hersey et al., 2015)&lt;/DisplayText&gt;&lt;record&gt;&lt;rec-number&gt;237&lt;/rec-number&gt;&lt;foreign-keys&gt;&lt;key app="EN" db-id="2dd0sza5gvxv51ee95fx2pwsax9s9fddt5er"&gt;237&lt;/key&gt;&lt;/foreign-keys&gt;&lt;ref-type name="Journal Article"&gt;17&lt;/ref-type&gt;&lt;contributors&gt;&lt;authors&gt;&lt;author&gt;Hersey, J. C.&lt;/author&gt;&lt;author&gt;Cates, S. C.&lt;/author&gt;&lt;author&gt;Blitstein, J. L.&lt;/author&gt;&lt;author&gt;Kosa, K. M.&lt;/author&gt;&lt;author&gt;Santiago Rivera, O. J.&lt;/author&gt;&lt;author&gt;Contreras, D. A.&lt;/author&gt;&lt;author&gt;Berman, D. A.&lt;/author&gt;&lt;/authors&gt;&lt;/contributors&gt;&lt;titles&gt;&lt;title&gt;Eat Smart, Live Strong Intervention Increases Fruit and Vegetable Consumption Among Low-Income Older Adults&lt;/title&gt;&lt;secondary-title&gt;Journal of Nutrition in Gerontology and Geriatrics&lt;/secondary-title&gt;&lt;/titles&gt;&lt;periodical&gt;&lt;full-title&gt;Journal of Nutrition in Gerontology and Geriatrics&lt;/full-title&gt;&lt;/periodical&gt;&lt;pages&gt;66&lt;/pages&gt;&lt;volume&gt;34&lt;/volume&gt;&lt;number&gt;1&lt;/number&gt;&lt;dates&gt;&lt;year&gt;2015&lt;/year&gt;&lt;/dates&gt;&lt;isbn&gt;null&lt;/isbn&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50" w:history="1">
        <w:r w:rsidRPr="00C17F87">
          <w:rPr>
            <w:rFonts w:ascii="Times New Roman" w:eastAsia="Calibri" w:hAnsi="Times New Roman" w:cs="Times New Roman"/>
            <w:b/>
            <w:sz w:val="20"/>
            <w:lang w:bidi="ar-EG"/>
          </w:rPr>
          <w:t>Hersey et al., 2015</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in Michigan evaluated the impact of a four-session interactive nutrition education program called "Eat Smart, Live Strong on the consumption of fruit and vegetables by low-income older adults". The researchers founded that the program had a statistically significant impact on participants’ average daily consumption of fruit and vegetables. The program increased participants’ average daily consumption of fruit by 0.20 cups (P &lt; 0.05), of vegetables by 0.31 cups (P &lt; 0.01), and combined cups of fruit and vegetables by 0.52 cups (P &lt; 0.01).</w:t>
      </w:r>
    </w:p>
    <w:p w14:paraId="1214A6EB"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b/>
          <w:sz w:val="20"/>
          <w:lang w:bidi="ar-EG"/>
        </w:rPr>
      </w:pPr>
      <w:r w:rsidRPr="00C17F87">
        <w:rPr>
          <w:rFonts w:ascii="Times New Roman" w:eastAsia="Times New Roman" w:hAnsi="Times New Roman" w:cs="Times New Roman"/>
          <w:sz w:val="20"/>
          <w:lang w:bidi="ar-EG"/>
        </w:rPr>
        <w:t xml:space="preserve">The second study was done by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&lt;EndNote&gt;&lt;Cite&gt;&lt;Author&gt;Brewer&lt;/Author&gt;&lt;Year&gt;2016&lt;/Year&gt;&lt;RecNum&gt;251&lt;/RecNum&gt;&lt;DisplayText&gt;(Brewer et al., 2016)&lt;/DisplayText&gt;&lt;record&gt;&lt;rec-number&gt;251&lt;/rec-number&gt;&lt;foreign-keys&gt;&lt;key app="EN" db-id="2dd0sza5gvxv51ee95fx2pwsax9s9fddt5er"&gt;251&lt;/key&gt;&lt;/foreign-keys&gt;&lt;ref-type name="Journal Article"&gt;17&lt;/ref-type&gt;&lt;contributors&gt;&lt;authors&gt;&lt;author&gt;Brewer, D.,&lt;/author&gt;&lt;author&gt;Dickens, E.,&lt;/author&gt;&lt;author&gt;Humphrey, A.,&lt;/author&gt;&lt;author&gt;Stephenson, T.,&lt;/author&gt;&lt;/authors&gt;&lt;/contributors&gt;&lt;titles&gt;&lt;title&gt;Increased fruit and vegetable intake among older adults participating in Kentucky’s congregate meal site program&lt;/title&gt;&lt;secondary-title&gt;Educational Gerontology&lt;/secondary-title&gt;&lt;/titles&gt;&lt;periodical&gt;&lt;full-title&gt;Educational Gerontology&lt;/full-title&gt;&lt;/periodical&gt;&lt;pages&gt;771-784&lt;/pages&gt;&lt;volume&gt;42&lt;/volume&gt;&lt;number&gt;11&lt;/number&gt;&lt;dates&gt;&lt;year&gt;2016&lt;/year&gt;&lt;pub-dates&gt;&lt;date&gt;2016/11/01&lt;/date&gt;&lt;/pub-dates&gt;&lt;/dates&gt;&lt;publisher&gt;Routledge&lt;/publisher&gt;&lt;isbn&gt;0360-1277&lt;/isbn&gt;&lt;urls&gt;&lt;related-urls&gt;&lt;url&gt;http://dx.doi.org/10.1080/03601277.2016.1231511&lt;/url&gt;&lt;/related-urls&gt;&lt;/urls&gt;&lt;electronic-resource-num&gt;10.1080/03601277.2016.1231511&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19" w:history="1">
        <w:r w:rsidRPr="00C17F87">
          <w:rPr>
            <w:rFonts w:ascii="Times New Roman" w:eastAsia="Calibri" w:hAnsi="Times New Roman" w:cs="Times New Roman"/>
            <w:b/>
            <w:sz w:val="20"/>
            <w:lang w:bidi="ar-EG"/>
          </w:rPr>
          <w:t>Brewer et al., 2016</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xml:space="preserve">, who observed a significant increase in actual fruit and vegetable intake in the intervention group (p &lt; 0.05). In addition, from pre- to post-intervention, a trend towards increased self-reported intake in the </w:t>
      </w:r>
      <w:r w:rsidRPr="00C17F87">
        <w:rPr>
          <w:rFonts w:ascii="Times New Roman" w:eastAsia="Times New Roman" w:hAnsi="Times New Roman" w:cs="Times New Roman"/>
          <w:sz w:val="20"/>
          <w:lang w:bidi="ar-EG"/>
        </w:rPr>
        <w:lastRenderedPageBreak/>
        <w:t>variety of fruits and, vegetables, was observed among the intervention group. As well, a significant increase in the number of days intervention participants self-reported consuming at least 4.5 cups of fruits and vegetables in the last 7 days (2.44 ± 2.09 days to 4.28 ± 1.99 days (p =</w:t>
      </w:r>
      <w:r w:rsidR="00C17F87" w:rsidRPr="00C17F87">
        <w:rPr>
          <w:rFonts w:ascii="Times New Roman" w:eastAsia="Times New Roman" w:hAnsi="Times New Roman" w:cs="Times New Roman"/>
          <w:sz w:val="20"/>
          <w:lang w:bidi="ar-EG"/>
        </w:rPr>
        <w:t>.</w:t>
      </w:r>
      <w:r w:rsidRPr="00C17F87">
        <w:rPr>
          <w:rFonts w:ascii="Times New Roman" w:eastAsia="Times New Roman" w:hAnsi="Times New Roman" w:cs="Times New Roman"/>
          <w:sz w:val="20"/>
          <w:lang w:bidi="ar-EG"/>
        </w:rPr>
        <w:t>004))</w:t>
      </w:r>
      <w:r w:rsidRPr="00C17F87">
        <w:rPr>
          <w:rFonts w:ascii="Times New Roman" w:eastAsia="Times New Roman" w:hAnsi="Times New Roman" w:cs="Times New Roman"/>
          <w:b/>
          <w:sz w:val="20"/>
          <w:lang w:bidi="ar-EG"/>
        </w:rPr>
        <w:t>.</w:t>
      </w:r>
    </w:p>
    <w:p w14:paraId="3D54339A"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Although, the clear observation of non-significance changes pertaining usual food frequency of consumption, the whole bread consumption increased from zero percent at pre-test to one hundred percent after the three months’ follow-up</w:t>
      </w:r>
      <w:r w:rsidR="0080767D" w:rsidRPr="00C17F87">
        <w:rPr>
          <w:rFonts w:ascii="Times New Roman" w:eastAsia="Times New Roman" w:hAnsi="Times New Roman" w:cs="Times New Roman"/>
          <w:sz w:val="20"/>
          <w:lang w:bidi="ar-EG"/>
        </w:rPr>
        <w:t>.</w:t>
      </w:r>
      <w:r w:rsidR="0080767D">
        <w:rPr>
          <w:rFonts w:ascii="Times New Roman" w:eastAsia="Times New Roman" w:hAnsi="Times New Roman" w:cs="Times New Roman"/>
          <w:sz w:val="20"/>
          <w:lang w:bidi="ar-EG"/>
        </w:rPr>
        <w:t xml:space="preserve"> </w:t>
      </w:r>
      <w:r w:rsidR="0080767D" w:rsidRPr="00C17F87">
        <w:rPr>
          <w:rFonts w:ascii="Times New Roman" w:eastAsia="Times New Roman" w:hAnsi="Times New Roman" w:cs="Times New Roman"/>
          <w:sz w:val="20"/>
          <w:lang w:bidi="ar-EG"/>
        </w:rPr>
        <w:t>M</w:t>
      </w:r>
      <w:r w:rsidRPr="00C17F87">
        <w:rPr>
          <w:rFonts w:ascii="Times New Roman" w:eastAsia="Times New Roman" w:hAnsi="Times New Roman" w:cs="Times New Roman"/>
          <w:sz w:val="20"/>
          <w:lang w:bidi="ar-EG"/>
        </w:rPr>
        <w:t>any of intervention participants said to the researchers that although they are going far to get the whole bread daily, they want to maintain consuming this type of bread. Also, they consume more fresh food.</w:t>
      </w:r>
      <w:r w:rsidR="00C17F87" w:rsidRPr="00C17F87">
        <w:rPr>
          <w:rFonts w:ascii="Times New Roman" w:eastAsia="Times New Roman" w:hAnsi="Times New Roman" w:cs="Times New Roman"/>
          <w:sz w:val="20"/>
          <w:lang w:bidi="ar-EG"/>
        </w:rPr>
        <w:t xml:space="preserve"> </w:t>
      </w:r>
      <w:r w:rsidRPr="00C17F87">
        <w:rPr>
          <w:rFonts w:ascii="Times New Roman" w:eastAsia="Times New Roman" w:hAnsi="Times New Roman" w:cs="Times New Roman"/>
          <w:sz w:val="20"/>
          <w:lang w:bidi="ar-EG"/>
        </w:rPr>
        <w:t xml:space="preserve">The present findings are in an agreement with previous study done in America by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&lt;EndNote&gt;&lt;Cite&gt;&lt;Author&gt;Ellis&lt;/Author&gt;&lt;Year&gt;2005&lt;/Year&gt;&lt;RecNum&gt;3&lt;/RecNum&gt;&lt;DisplayText&gt;(Ellis et al., 2005)&lt;/DisplayText&gt;&lt;record&gt;&lt;rec-number&gt;3&lt;/rec-number&gt;&lt;foreign-keys&gt;&lt;key app="EN" db-id="2dd0sza5gvxv51ee95fx2pwsax9s9fddt5er"&gt;3&lt;/key&gt;&lt;/foreign-keys&gt;&lt;ref-type name="Journal Article"&gt;17&lt;/ref-type&gt;&lt;contributors&gt;&lt;authors&gt;&lt;author&gt;Ellis, Jeanna&lt;/author&gt;&lt;author&gt;Johnson, Mary Ann&lt;/author&gt;&lt;author&gt;Fischer, Joan G.&lt;/author&gt;&lt;author&gt;Hargrove, James L.&lt;/author&gt;&lt;/authors&gt;&lt;/contributors&gt;&lt;titles&gt;&lt;title&gt;Nutrition and Health Education Intervention for Whole Grain Foods in the Georgia Older Americans Nutrition Program&lt;/title&gt;&lt;secondary-title&gt;Journal of Nutrition For the Elderly&lt;/secondary-title&gt;&lt;/titles&gt;&lt;periodical&gt;&lt;full-title&gt;Journal of Nutrition For the Elderly&lt;/full-title&gt;&lt;/periodical&gt;&lt;pages&gt;67-83&lt;/pages&gt;&lt;volume&gt;24&lt;/volume&gt;&lt;number&gt;3&lt;/number&gt;&lt;keywords&gt;&lt;keyword&gt;Older Adults&lt;/keyword&gt;&lt;keyword&gt;Aging&lt;/keyword&gt;&lt;keyword&gt;Older Americans Act Nutrition Program&lt;/keyword&gt;&lt;keyword&gt;Elderly Nutrition Program&lt;/keyword&gt;&lt;keyword&gt;Congregate Meals&lt;/keyword&gt;&lt;keyword&gt;Whole Grain Foods&lt;/keyword&gt;&lt;keyword&gt;Nutrition Education&lt;/keyword&gt;&lt;keyword&gt;Nutrition Intervention&lt;/keyword&gt;&lt;/keywords&gt;&lt;dates&gt;&lt;year&gt;2005&lt;/year&gt;&lt;/dates&gt;&lt;publisher&gt;Taylor &amp;amp; Francis Group&lt;/publisher&gt;&lt;isbn&gt;0163-9366&lt;/isbn&gt;&lt;urls&gt;&lt;/urls&gt;&lt;electronic-resource-num&gt;10.1300/J052v24n03_06&lt;/electronic-resource-num&gt;&lt;/record&gt;&lt;/Cite&gt;&lt;/EndNote&gt;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33" w:history="1">
        <w:r w:rsidRPr="00C17F87">
          <w:rPr>
            <w:rFonts w:ascii="Times New Roman" w:eastAsia="Calibri" w:hAnsi="Times New Roman" w:cs="Times New Roman"/>
            <w:b/>
            <w:sz w:val="20"/>
            <w:lang w:bidi="ar-EG"/>
          </w:rPr>
          <w:t>Ellis et al., 2005</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to examine the effects of a nutrition education intervention entitled “Whole Grains and Your Health Program” on improving the intake and behaviors related to whole grain foods. Ellis et al found an increase in the total intake of whole grain bread, whole grain cereal, and whole wheat crackers (P ≤ 0.05) after the intervention.</w:t>
      </w:r>
    </w:p>
    <w:p w14:paraId="624C778E"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The limited availability of all kind of food, the low income, high prices, and the non-easy access transportations in Egypt may be the causes of non-change frequency of consumption among the intervention group. The current study represented a statistical significance differences between the frequency of legumes</w:t>
      </w:r>
      <w:r w:rsidR="00C17F87" w:rsidRPr="00C17F87">
        <w:rPr>
          <w:rFonts w:ascii="Times New Roman" w:eastAsia="Times New Roman" w:hAnsi="Times New Roman" w:cs="Times New Roman"/>
          <w:sz w:val="20"/>
          <w:lang w:bidi="ar-EG"/>
        </w:rPr>
        <w:t xml:space="preserve"> &amp; </w:t>
      </w:r>
      <w:r w:rsidRPr="00C17F87">
        <w:rPr>
          <w:rFonts w:ascii="Times New Roman" w:eastAsia="Times New Roman" w:hAnsi="Times New Roman" w:cs="Times New Roman"/>
          <w:sz w:val="20"/>
          <w:lang w:bidi="ar-EG"/>
        </w:rPr>
        <w:t xml:space="preserve">beans, vegetable, and fruits by intervention participants who have adequate income and inadequate income (P-value ≤ 0.05). As well as a statistical significance differences between the frequency of the same food among the same group who live in rural and urban among the intervention group only (P-value ≤ 0.05). At the same line,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&lt;EndNote&gt;&lt;Cite&gt;&lt;Author&gt;Zenk&lt;/Author&gt;&lt;Year&gt;2005&lt;/Year&gt;&lt;RecNum&gt;257&lt;/RecNum&gt;&lt;DisplayText&gt;(Zenk et al., 2005)&lt;/DisplayText&gt;&lt;record&gt;&lt;rec-number&gt;257&lt;/rec-number&gt;&lt;foreign-keys&gt;&lt;key app="EN" db-id="2dd0sza5gvxv51ee95fx2pwsax9s9fddt5er"&gt;257&lt;/key&gt;&lt;/foreign-keys&gt;&lt;ref-type name="Journal Article"&gt;17&lt;/ref-type&gt;&lt;contributors&gt;&lt;authors&gt;&lt;author&gt;Zenk, Shannon N.&lt;/author&gt;&lt;author&gt;Schulz, Amy J.&lt;/author&gt;&lt;author&gt;Hollis-Neely, Teretha&lt;/author&gt;&lt;author&gt;Campbell, Richard T.&lt;/author&gt;&lt;author&gt;Holmes, Nellie&lt;/author&gt;&lt;author&gt;Watkins, Gloria&lt;/author&gt;&lt;author&gt;Nwankwo, Robin&lt;/author&gt;&lt;author&gt;Odoms-Young, Angela&lt;/author&gt;&lt;/authors&gt;&lt;/contributors&gt;&lt;titles&gt;&lt;title&gt;Fruit and Vegetable Intake in African Americans: Income and Store Characteristics&lt;/title&gt;&lt;secondary-title&gt;American Journal of Preventive Medicine&lt;/secondary-title&gt;&lt;/titles&gt;&lt;periodical&gt;&lt;full-title&gt;American Journal of Preventive Medicine&lt;/full-title&gt;&lt;/periodical&gt;&lt;pages&gt;1-9&lt;/pages&gt;&lt;volume&gt;29&lt;/volume&gt;&lt;number&gt;1&lt;/number&gt;&lt;dates&gt;&lt;year&gt;2005&lt;/year&gt;&lt;pub-dates&gt;&lt;date&gt;7//&lt;/date&gt;&lt;/pub-dates&gt;&lt;/dates&gt;&lt;isbn&gt;0749-3797&lt;/isbn&gt;&lt;urls&gt;&lt;related-urls&gt;&lt;url&gt;//www.sciencedirect.com/science/article/pii/S0749379705001005&lt;/url&gt;&lt;/related-urls&gt;&lt;/urls&gt;&lt;electronic-resource-num&gt;http://dx.doi.org/10.1016/j.amepre.2005.03.002&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128" w:history="1">
        <w:r w:rsidRPr="00C17F87">
          <w:rPr>
            <w:rFonts w:ascii="Times New Roman" w:eastAsia="Calibri" w:hAnsi="Times New Roman" w:cs="Times New Roman"/>
            <w:b/>
            <w:sz w:val="20"/>
            <w:lang w:bidi="ar-EG"/>
          </w:rPr>
          <w:t>Zenk et al., 2005</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in USA confirmed that the consumption of food such as fruits and vegetables affected by type and location of stores (availability) as well as the income level (P &lt; 0.05).</w:t>
      </w:r>
    </w:p>
    <w:p w14:paraId="2A936FE8"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 xml:space="preserve">The common preparation methods of usual food types in Egypt are boiling, grilling, frying, or as it is and the most used one is frying method. Within the intervention group, the preparation method has been highly significantly changed (P ≤ 0.001) from frying to boiling or grilling most of food after telling the participants that the healthy method is boiling and / grilling the food while the unhealthy method is frying which provide body with unwanted fats and carcinogens. These observation are in agreement with statistically significant changes in specific dietary habits and positive cooking/eating behaviours before and after participation in nutrition education-based cooking workshops (p &lt; 0.05) offered in Southern </w:t>
      </w:r>
      <w:r w:rsidRPr="00C17F87">
        <w:rPr>
          <w:rFonts w:ascii="Times New Roman" w:eastAsia="Times New Roman" w:hAnsi="Times New Roman" w:cs="Times New Roman"/>
          <w:sz w:val="20"/>
          <w:lang w:bidi="ar-EG"/>
        </w:rPr>
        <w:lastRenderedPageBreak/>
        <w:t xml:space="preserve">Quebec by </w:t>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EN.CITE.DATA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hyperlink w:anchor="_ENREF_38" w:history="1">
        <w:r w:rsidRPr="00C17F87">
          <w:rPr>
            <w:rFonts w:ascii="Times New Roman" w:eastAsia="Calibri" w:hAnsi="Times New Roman" w:cs="Times New Roman"/>
            <w:b/>
            <w:sz w:val="20"/>
            <w:lang w:bidi="ar-EG"/>
          </w:rPr>
          <w:t>Flego et al., 2014</w:t>
        </w:r>
      </w:hyperlink>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Pr="00C17F87">
        <w:rPr>
          <w:rFonts w:ascii="Times New Roman" w:eastAsia="Times New Roman" w:hAnsi="Times New Roman" w:cs="Times New Roman"/>
          <w:sz w:val="20"/>
          <w:lang w:bidi="ar-EG"/>
        </w:rPr>
        <w:t xml:space="preserve"> and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&lt;EndNote&gt;&lt;Cite&gt;&lt;Author&gt;Moreau&lt;/Author&gt;&lt;Year&gt;2015&lt;/Year&gt;&lt;RecNum&gt;354&lt;/RecNum&gt;&lt;DisplayText&gt;(Moreau et al., 2015)&lt;/DisplayText&gt;&lt;record&gt;&lt;rec-number&gt;354&lt;/rec-number&gt;&lt;foreign-keys&gt;&lt;key app="EN" db-id="2dd0sza5gvxv51ee95fx2pwsax9s9fddt5er"&gt;354&lt;/key&gt;&lt;/foreign-keys&gt;&lt;ref-type name="Journal Article"&gt;17&lt;/ref-type&gt;&lt;contributors&gt;&lt;authors&gt;&lt;author&gt;Moreau, Mireille&lt;/author&gt;&lt;author&gt;Plourde, Hugues&lt;/author&gt;&lt;author&gt;Hendrickson-Nelson, Mary&lt;/author&gt;&lt;author&gt;Martin, Joanne&lt;/author&gt;&lt;/authors&gt;&lt;/contributors&gt;&lt;titles&gt;&lt;title&gt;Efficacy of Nutrition Education-Based Cooking Workshops in Community-Dwelling Adults Aged 50 Years and Older&lt;/title&gt;&lt;secondary-title&gt;Journal of Nutrition in Gerontology and Geriatrics&lt;/secondary-title&gt;&lt;/titles&gt;&lt;periodical&gt;&lt;full-title&gt;Journal of Nutrition in Gerontology and Geriatrics&lt;/full-title&gt;&lt;/periodical&gt;&lt;pages&gt;369-387&lt;/pages&gt;&lt;volume&gt;34&lt;/volume&gt;&lt;number&gt;4&lt;/number&gt;&lt;dates&gt;&lt;year&gt;2015&lt;/year&gt;&lt;pub-dates&gt;&lt;date&gt;2015/10/02&lt;/date&gt;&lt;/pub-dates&gt;&lt;/dates&gt;&lt;publisher&gt;Taylor &amp;amp; Francis&lt;/publisher&gt;&lt;isbn&gt;2155-1197&lt;/isbn&gt;&lt;urls&gt;&lt;related-urls&gt;&lt;url&gt;http://dx.doi.org/10.1080/21551197.2015.1084257&lt;/url&gt;&lt;/related-urls&gt;&lt;/urls&gt;&lt;electronic-resource-num&gt;10.1080/21551197.2015.1084257&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76" w:history="1">
        <w:r w:rsidRPr="00C17F87">
          <w:rPr>
            <w:rFonts w:ascii="Times New Roman" w:eastAsia="Calibri" w:hAnsi="Times New Roman" w:cs="Times New Roman"/>
            <w:b/>
            <w:sz w:val="20"/>
            <w:lang w:bidi="ar-EG"/>
          </w:rPr>
          <w:t>Moreau et al., 2015</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xml:space="preserve"> in Australia.</w:t>
      </w:r>
    </w:p>
    <w:p w14:paraId="7538F1A4"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 xml:space="preserve">Not only boiling or frying are the challenge of consuming food in Egypt especially among older adults but the substance used such as margarine, butter (milk), and vegetables oil. These substances are more common and available to most people. At baseline data, the milk butter was used by most of intervention and control participants while at Posttest, most of the intervention participants tend to use vegetables oil instead in preparing most of their food such as red meat, fatty meat, non-fatty poultry, fatty poultry, cooked vegetable, and rice or pasta. This change indicates lack of knowledge and awareness among Egyptian older adults which is the main cause of unhealthy nutritional habits that change when they well known healthy and unhealthy behaviors. Similarly, </w:t>
      </w:r>
      <w:r w:rsidR="00656B94" w:rsidRPr="00C17F87">
        <w:rPr>
          <w:rFonts w:ascii="Times New Roman" w:eastAsia="Times New Roman" w:hAnsi="Times New Roman" w:cs="Times New Roman"/>
          <w:b/>
          <w:sz w:val="20"/>
        </w:rPr>
        <w:fldChar w:fldCharType="begin"/>
      </w:r>
      <w:r w:rsidRPr="00C17F87">
        <w:rPr>
          <w:rFonts w:ascii="Times New Roman" w:eastAsia="Times New Roman" w:hAnsi="Times New Roman" w:cs="Times New Roman"/>
          <w:b/>
          <w:sz w:val="20"/>
        </w:rPr>
        <w:instrText xml:space="preserve"> ADDIN EN.CITE.DATA </w:instrText>
      </w:r>
      <w:r w:rsidR="00656B94" w:rsidRPr="00C17F87">
        <w:rPr>
          <w:rFonts w:ascii="Times New Roman" w:eastAsia="Times New Roman" w:hAnsi="Times New Roman" w:cs="Times New Roman"/>
          <w:b/>
          <w:sz w:val="20"/>
        </w:rPr>
        <w:fldChar w:fldCharType="separate"/>
      </w:r>
      <w:r w:rsidRPr="00C17F87">
        <w:rPr>
          <w:rFonts w:ascii="Times New Roman" w:eastAsia="Times New Roman" w:hAnsi="Times New Roman" w:cs="Times New Roman"/>
          <w:b/>
          <w:sz w:val="20"/>
        </w:rPr>
        <w:t>*</w:t>
      </w:r>
      <w:r w:rsidR="00656B94" w:rsidRPr="00C17F87">
        <w:rPr>
          <w:rFonts w:ascii="Times New Roman" w:eastAsia="Times New Roman" w:hAnsi="Times New Roman" w:cs="Times New Roman"/>
          <w:b/>
          <w:sz w:val="20"/>
        </w:rPr>
        <w:fldChar w:fldCharType="end"/>
      </w:r>
      <w:r w:rsidR="00656B94" w:rsidRPr="00C17F87">
        <w:rPr>
          <w:rFonts w:ascii="Times New Roman" w:eastAsia="Times New Roman" w:hAnsi="Times New Roman" w:cs="Times New Roman"/>
          <w:b/>
          <w:sz w:val="20"/>
        </w:rPr>
        <w:fldChar w:fldCharType="begin"/>
      </w:r>
      <w:r w:rsidRPr="00C17F87">
        <w:rPr>
          <w:rFonts w:ascii="Times New Roman" w:eastAsia="Times New Roman" w:hAnsi="Times New Roman" w:cs="Times New Roman"/>
          <w:b/>
          <w:sz w:val="20"/>
        </w:rPr>
        <w:instrText xml:space="preserve"> ADDIN EN.CITE </w:instrText>
      </w:r>
      <w:r w:rsidR="00656B94" w:rsidRPr="00C17F87">
        <w:rPr>
          <w:rFonts w:ascii="Times New Roman" w:eastAsia="Times New Roman" w:hAnsi="Times New Roman" w:cs="Times New Roman"/>
          <w:b/>
          <w:sz w:val="20"/>
        </w:rPr>
        <w:fldChar w:fldCharType="separate"/>
      </w:r>
      <w:r w:rsidRPr="00C17F87">
        <w:rPr>
          <w:rFonts w:ascii="Times New Roman" w:eastAsia="Times New Roman" w:hAnsi="Times New Roman" w:cs="Times New Roman"/>
          <w:b/>
          <w:sz w:val="20"/>
        </w:rPr>
        <w:t>(</w:t>
      </w:r>
      <w:hyperlink w:anchor="_ENREF_54" w:history="1">
        <w:r w:rsidRPr="00C17F87">
          <w:rPr>
            <w:rFonts w:ascii="Times New Roman" w:eastAsia="Calibri" w:hAnsi="Times New Roman" w:cs="Times New Roman"/>
            <w:b/>
            <w:sz w:val="20"/>
          </w:rPr>
          <w:t>Hutchinson et al., 2016</w:t>
        </w:r>
      </w:hyperlink>
      <w:r w:rsidRPr="00C17F87">
        <w:rPr>
          <w:rFonts w:ascii="Times New Roman" w:eastAsia="Times New Roman" w:hAnsi="Times New Roman" w:cs="Times New Roman"/>
          <w:b/>
          <w:sz w:val="20"/>
        </w:rPr>
        <w:t>)</w:t>
      </w:r>
      <w:r w:rsidR="00656B94" w:rsidRPr="00C17F87">
        <w:rPr>
          <w:rFonts w:ascii="Times New Roman" w:eastAsia="Times New Roman" w:hAnsi="Times New Roman" w:cs="Times New Roman"/>
          <w:b/>
          <w:sz w:val="20"/>
        </w:rPr>
        <w:fldChar w:fldCharType="end"/>
      </w:r>
      <w:r w:rsidRPr="00C17F87">
        <w:rPr>
          <w:rFonts w:ascii="Times New Roman" w:eastAsia="Times New Roman" w:hAnsi="Times New Roman" w:cs="Times New Roman"/>
          <w:sz w:val="20"/>
          <w:lang w:bidi="ar-EG"/>
        </w:rPr>
        <w:t xml:space="preserve">, in UK observed that </w:t>
      </w:r>
      <w:r w:rsidRPr="00C17F87">
        <w:rPr>
          <w:rFonts w:ascii="Times New Roman" w:eastAsia="Times New Roman" w:hAnsi="Times New Roman" w:cs="Times New Roman"/>
          <w:sz w:val="20"/>
        </w:rPr>
        <w:t>most participants learned healthier ways to cook including using less oil and fat, and discovering healthy alternatives for high-fat foods among elderly aged over 65 years</w:t>
      </w:r>
      <w:r w:rsidRPr="00C17F87">
        <w:rPr>
          <w:rFonts w:ascii="Times New Roman" w:eastAsia="Times New Roman" w:hAnsi="Times New Roman" w:cs="Times New Roman"/>
          <w:sz w:val="20"/>
          <w:lang w:bidi="ar-EG"/>
        </w:rPr>
        <w:t xml:space="preserve"> after implementing Food cooking programme</w:t>
      </w:r>
      <w:r w:rsidRPr="00C17F87">
        <w:rPr>
          <w:rFonts w:ascii="Times New Roman" w:eastAsia="Times New Roman" w:hAnsi="Times New Roman" w:cs="Times New Roman"/>
          <w:sz w:val="20"/>
        </w:rPr>
        <w:t>.</w:t>
      </w:r>
      <w:r w:rsidRPr="00C17F87">
        <w:rPr>
          <w:rFonts w:ascii="Times New Roman" w:eastAsia="Times New Roman" w:hAnsi="Times New Roman" w:cs="Times New Roman"/>
          <w:sz w:val="20"/>
          <w:lang w:bidi="ar-EG"/>
        </w:rPr>
        <w:t xml:space="preserve"> In contrast,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&lt;EndNote&gt;&lt;Cite&gt;&lt;Author&gt;Wrieden&lt;/Author&gt;&lt;Year&gt;2007&lt;/Year&gt;&lt;RecNum&gt;446&lt;/RecNum&gt;&lt;DisplayText&gt;(Wrieden, 2007)&lt;/DisplayText&gt;&lt;record&gt;&lt;rec-number&gt;446&lt;/rec-number&gt;&lt;foreign-keys&gt;&lt;key app="EN" db-id="2dd0sza5gvxv51ee95fx2pwsax9s9fddt5er"&gt;446&lt;/key&gt;&lt;/foreign-keys&gt;&lt;ref-type name="Journal Article"&gt;17&lt;/ref-type&gt;&lt;contributors&gt;&lt;authors&gt;&lt;author&gt;Wrieden, W.L., Anderson, A.S., Longbottom, P.J., Valentine, K., Stead, M., Caraher, M., Lang, T., Gray, B. and Dowler, E.&lt;/author&gt;&lt;/authors&gt;&lt;/contributors&gt;&lt;titles&gt;&lt;title&gt;‘The impact of a community-based food skills intervention on cooking confidence, food preparation methods and dietary choices – an exploratory trial’&lt;/title&gt;&lt;secondary-title&gt; Public Health Nutrition&lt;/secondary-title&gt;&lt;/titles&gt;&lt;pages&gt;203–211&lt;/pages&gt;&lt;volume&gt;10&lt;/volume&gt;&lt;number&gt;2&lt;/number&gt;&lt;dates&gt;&lt;year&gt;2007&lt;/year&gt;&lt;/dates&gt;&lt;urls&gt;&lt;/urls&gt;&lt;electronic-resource-num&gt;10.1017/S1368980007246658.&lt;/electronic-resource-num&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122" w:history="1">
        <w:r w:rsidRPr="00C17F87">
          <w:rPr>
            <w:rFonts w:ascii="Times New Roman" w:eastAsia="Calibri" w:hAnsi="Times New Roman" w:cs="Times New Roman"/>
            <w:b/>
            <w:sz w:val="20"/>
            <w:lang w:bidi="ar-EG"/>
          </w:rPr>
          <w:t>Wrieden, 2007</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in UK done the intervention named “Cook well”. There were no significant differences (p-value &gt; 0.05) reported between pre- and post- intervention.</w:t>
      </w:r>
    </w:p>
    <w:p w14:paraId="249B2308"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b/>
          <w:sz w:val="20"/>
          <w:lang w:bidi="ar-EG"/>
        </w:rPr>
      </w:pPr>
      <w:r w:rsidRPr="00C17F87">
        <w:rPr>
          <w:rFonts w:ascii="Times New Roman" w:eastAsia="Times New Roman" w:hAnsi="Times New Roman" w:cs="Times New Roman"/>
          <w:sz w:val="20"/>
          <w:lang w:bidi="ar-EG"/>
        </w:rPr>
        <w:t>May be lack of the knowledge results in poor nutritional habits.</w:t>
      </w:r>
      <w:r w:rsidR="00C17F87" w:rsidRPr="00C17F87">
        <w:rPr>
          <w:rFonts w:ascii="Times New Roman" w:eastAsia="Times New Roman" w:hAnsi="Times New Roman" w:cs="Times New Roman"/>
          <w:sz w:val="20"/>
          <w:lang w:bidi="ar-EG"/>
        </w:rPr>
        <w:t xml:space="preserve"> </w:t>
      </w:r>
      <w:r w:rsidRPr="00C17F87">
        <w:rPr>
          <w:rFonts w:ascii="Times New Roman" w:eastAsia="Times New Roman" w:hAnsi="Times New Roman" w:cs="Times New Roman"/>
          <w:sz w:val="20"/>
          <w:lang w:bidi="ar-EG"/>
        </w:rPr>
        <w:t xml:space="preserve">The baseline data of the current study reflects poor nutritional habits in terms of frequency of consumption, preparation methods, and substances used among intervention and control group. This may be related to poor dietary knowledge as confirmed by this study and other previous studies in Egypt and Arab countries which reported that elderly nutritional intake is unsatisfactory and lower than recommended dietary allowance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&lt;EndNote&gt;&lt;Cite&gt;&lt;Author&gt;El-damhougy&lt;/Author&gt;&lt;Year&gt;2010&lt;/Year&gt;&lt;RecNum&gt;452&lt;/RecNum&gt;&lt;DisplayText&gt;(El-damhougy et al., 2010)&lt;/DisplayText&gt;&lt;record&gt;&lt;rec-number&gt;452&lt;/rec-number&gt;&lt;foreign-keys&gt;&lt;key app="EN" db-id="2dd0sza5gvxv51ee95fx2pwsax9s9fddt5er"&gt;452&lt;/key&gt;&lt;/foreign-keys&gt;&lt;ref-type name="Journal Article"&gt;17&lt;/ref-type&gt;&lt;contributors&gt;&lt;authors&gt;&lt;author&gt;El-damhougy, Soraya&lt;/author&gt;&lt;author&gt;Hussein, Mona&lt;/author&gt;&lt;author&gt;Abd Elazeem, Amal&lt;/author&gt;&lt;/authors&gt;&lt;/contributors&gt;&lt;titles&gt;&lt;title&gt;Dietary Intake and Biochemical Indicators of Nutritional Status in an Institutionalized Egyptian Elderly Population&lt;/title&gt;&lt;secondary-title&gt;Med. J. Cairo Univ&lt;/secondary-title&gt;&lt;/titles&gt;&lt;periodical&gt;&lt;full-title&gt;Med. J. Cairo Univ&lt;/full-title&gt;&lt;/periodical&gt;&lt;pages&gt;385-391&lt;/pages&gt;&lt;volume&gt;78&lt;/volume&gt;&lt;number&gt;1&lt;/number&gt;&lt;dates&gt;&lt;year&gt;2010&lt;/year&gt;&lt;/dates&gt;&lt;urls&gt;&lt;/urls&gt;&lt;/record&gt;&lt;/Cite&gt;&lt;/EndNote&gt;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31" w:history="1">
        <w:r w:rsidRPr="00C17F87">
          <w:rPr>
            <w:rFonts w:ascii="Times New Roman" w:eastAsia="Calibri" w:hAnsi="Times New Roman" w:cs="Times New Roman"/>
            <w:b/>
            <w:sz w:val="20"/>
            <w:lang w:bidi="ar-EG"/>
          </w:rPr>
          <w:t>El-damhougy et al., 2010</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&lt;EndNote&gt;&lt;Cite&gt;&lt;Author&gt;Al Riyami&lt;/Author&gt;&lt;Year&gt;2010&lt;/Year&gt;&lt;RecNum&gt;455&lt;/RecNum&gt;&lt;DisplayText&gt;(Al Riyami et al., 2010)&lt;/DisplayText&gt;&lt;record&gt;&lt;rec-number&gt;455&lt;/rec-number&gt;&lt;foreign-keys&gt;&lt;key app="EN" db-id="2dd0sza5gvxv51ee95fx2pwsax9s9fddt5er"&gt;455&lt;/key&gt;&lt;/foreign-keys&gt;&lt;ref-type name="Journal Article"&gt;17&lt;/ref-type&gt;&lt;contributors&gt;&lt;authors&gt;&lt;author&gt;Al Riyami, A&lt;/author&gt;&lt;author&gt;Al Hadabi, S&lt;/author&gt;&lt;author&gt;Abd El Aty, M&lt;/author&gt;&lt;author&gt;Al Kharusi, H&lt;/author&gt;&lt;author&gt;Morsi, M&lt;/author&gt;&lt;author&gt;Jaju, S&lt;/author&gt;&lt;/authors&gt;&lt;/contributors&gt;&lt;titles&gt;&lt;title&gt;Nutrition knowledge, beliefs and dietary habits among elderly people in Nizwa, Oman: implications for policy&lt;/title&gt;&lt;secondary-title&gt;Eastern Mediterranean Health Journal&lt;/secondary-title&gt;&lt;/titles&gt;&lt;periodical&gt;&lt;full-title&gt;Eastern Mediterranean Health Journal&lt;/full-title&gt;&lt;/periodical&gt;&lt;pages&gt;859-867&lt;/pages&gt;&lt;volume&gt;16&lt;/volume&gt;&lt;number&gt;8&lt;/number&gt;&lt;dates&gt;&lt;year&gt;2010&lt;/year&gt;&lt;/dates&gt;&lt;urls&gt;&lt;/urls&gt;&lt;/record&gt;&lt;/Cite&gt;&lt;/EndNote&gt;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8" w:history="1">
        <w:r w:rsidRPr="00C17F87">
          <w:rPr>
            <w:rFonts w:ascii="Times New Roman" w:eastAsia="Calibri" w:hAnsi="Times New Roman" w:cs="Times New Roman"/>
            <w:b/>
            <w:sz w:val="20"/>
            <w:lang w:bidi="ar-EG"/>
          </w:rPr>
          <w:t>Al Riyami et al., 2010</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00C17F87" w:rsidRPr="00C17F87">
        <w:rPr>
          <w:rFonts w:ascii="Times New Roman" w:eastAsia="Times New Roman" w:hAnsi="Times New Roman" w:cs="Times New Roman"/>
          <w:b/>
          <w:sz w:val="20"/>
          <w:lang w:bidi="ar-EG"/>
        </w:rPr>
        <w:t xml:space="preserve"> &amp;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&lt;EndNote&gt;&lt;Cite&gt;&lt;Author&gt;Ibrahim&lt;/Author&gt;&lt;Year&gt;2013&lt;/Year&gt;&lt;RecNum&gt;453&lt;/RecNum&gt;&lt;DisplayText&gt;(Ibrahim et al., 2013)&lt;/DisplayText&gt;&lt;record&gt;&lt;rec-number&gt;453&lt;/rec-number&gt;&lt;foreign-keys&gt;&lt;key app="EN" db-id="2dd0sza5gvxv51ee95fx2pwsax9s9fddt5er"&gt;453&lt;/key&gt;&lt;/foreign-keys&gt;&lt;ref-type name="Journal Article"&gt;17&lt;/ref-type&gt;&lt;contributors&gt;&lt;authors&gt;&lt;author&gt;Ibrahim, Hala&lt;/author&gt;&lt;author&gt;El Kady, Heba&lt;/author&gt;&lt;author&gt;Elsayed, Doaa&lt;/author&gt;&lt;/authors&gt;&lt;/contributors&gt;&lt;titles&gt;&lt;title&gt;Factors Affecting Nutritional Status among Elders Attending Geriatric Clubs in Alexandria, Egypt&lt;/title&gt;&lt;secondary-title&gt;Journal of American Science&lt;/secondary-title&gt;&lt;/titles&gt;&lt;periodical&gt;&lt;full-title&gt;Journal of American Science&lt;/full-title&gt;&lt;/periodical&gt;&lt;pages&gt;183-192&lt;/pages&gt;&lt;volume&gt;9&lt;/volume&gt;&lt;number&gt;10&lt;/number&gt;&lt;dates&gt;&lt;year&gt;2013&lt;/year&gt;&lt;/dates&gt;&lt;isbn&gt;1545-1003&lt;/isbn&gt;&lt;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55" w:history="1">
        <w:r w:rsidRPr="00C17F87">
          <w:rPr>
            <w:rFonts w:ascii="Times New Roman" w:eastAsia="Calibri" w:hAnsi="Times New Roman" w:cs="Times New Roman"/>
            <w:b/>
            <w:sz w:val="20"/>
            <w:lang w:bidi="ar-EG"/>
          </w:rPr>
          <w:t>Ibrahim et al., 2013</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w:t>
      </w:r>
    </w:p>
    <w:p w14:paraId="6E9BA685"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b/>
          <w:sz w:val="20"/>
          <w:lang w:bidi="ar-EG"/>
        </w:rPr>
      </w:pPr>
      <w:r w:rsidRPr="00C17F87">
        <w:rPr>
          <w:rFonts w:ascii="Times New Roman" w:eastAsia="Times New Roman" w:hAnsi="Times New Roman" w:cs="Times New Roman"/>
          <w:sz w:val="20"/>
          <w:lang w:bidi="ar-EG"/>
        </w:rPr>
        <w:t xml:space="preserve">According to this study results, nutrition educational intervention is effective for change the unhealthy nutritional habits to healthy habits especially for preparation methods, and the substances used. These results are in consistent with </w:t>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EN.CITE.DATA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hyperlink w:anchor="_ENREF_77" w:history="1">
        <w:r w:rsidRPr="00C17F87">
          <w:rPr>
            <w:rFonts w:ascii="Times New Roman" w:eastAsia="Calibri" w:hAnsi="Times New Roman" w:cs="Times New Roman"/>
            <w:b/>
            <w:sz w:val="20"/>
            <w:lang w:bidi="ar-EG"/>
          </w:rPr>
          <w:t>Muchiri et al., 2016</w:t>
        </w:r>
      </w:hyperlink>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Pr="00C17F87">
        <w:rPr>
          <w:rFonts w:ascii="Times New Roman" w:eastAsia="Times New Roman" w:hAnsi="Times New Roman" w:cs="Times New Roman"/>
          <w:sz w:val="20"/>
          <w:lang w:bidi="ar-EG"/>
        </w:rPr>
        <w:t>, in South Africa who confirmed that nutrition education improved specific dietary behaviours</w:t>
      </w:r>
      <w:r w:rsidR="00C17F87" w:rsidRPr="00C17F87">
        <w:rPr>
          <w:rFonts w:ascii="Times New Roman" w:eastAsia="Times New Roman" w:hAnsi="Times New Roman" w:cs="Times New Roman"/>
          <w:sz w:val="20"/>
          <w:lang w:bidi="ar-EG"/>
        </w:rPr>
        <w:t xml:space="preserve"> </w:t>
      </w:r>
      <w:r w:rsidRPr="00C17F87">
        <w:rPr>
          <w:rFonts w:ascii="Times New Roman" w:eastAsia="Times New Roman" w:hAnsi="Times New Roman" w:cs="Times New Roman"/>
          <w:sz w:val="20"/>
          <w:lang w:bidi="ar-EG"/>
        </w:rPr>
        <w:t xml:space="preserve">and </w:t>
      </w:r>
      <w:r w:rsidR="00656B94" w:rsidRPr="00C17F87">
        <w:rPr>
          <w:rFonts w:ascii="Times New Roman" w:hAnsi="Times New Roman" w:cs="Times New Roman"/>
          <w:sz w:val="20"/>
        </w:rPr>
        <w:fldChar w:fldCharType="begin"/>
      </w:r>
      <w:r w:rsidRPr="00C17F87">
        <w:rPr>
          <w:rFonts w:ascii="Times New Roman" w:hAnsi="Times New Roman" w:cs="Times New Roman"/>
          <w:sz w:val="20"/>
        </w:rPr>
        <w:instrText xml:space="preserve"> ADDIN EN.CITE &lt;EndNote&gt;&lt;Cite&gt;&lt;Author&gt;Kim&lt;/Author&gt;&lt;Year&gt;2012&lt;/Year&gt;&lt;RecNum&gt;1&lt;/RecNum&gt;&lt;DisplayText&gt;(Kim et al., 2012)&lt;/DisplayText&gt;&lt;record&gt;&lt;rec-number&gt;1&lt;/rec-number&gt;&lt;foreign-keys&gt;&lt;key app="EN" db-id="2dd0sza5gvxv51ee95fx2pwsax9s9fddt5er"&gt;1&lt;/key&gt;&lt;/foreign-keys&gt;&lt;ref-type name="Journal Article"&gt;17&lt;/ref-type&gt;&lt;contributors&gt;&lt;authors&gt;&lt;author&gt;Kim, B.,&lt;/author&gt;&lt;author&gt;Kim, M.-J.,&lt;/author&gt;&lt;author&gt;Lee, Y.&lt;/author&gt;&lt;/authors&gt;&lt;/contributors&gt;&lt;titles&gt;&lt;title&gt;The effect of a nutritional education program on the nutritional status of elderly patients in a long-term care hospital in Jeollanamdo province: health behavior, dietary behavior, nutrition risk level and nutrient intake&lt;/title&gt;&lt;secondary-title&gt;Nutr Res Pract&lt;/secondary-title&gt;&lt;/titles&gt;&lt;pages&gt;35-44&lt;/pages&gt;&lt;volume&gt;6&lt;/volume&gt;&lt;number&gt;1&lt;/number&gt;&lt;keywords&gt;&lt;keyword&gt;Long-term care hospital for the elderly&lt;/keyword&gt;&lt;keyword&gt;nutritional education program&lt;/keyword&gt;&lt;keyword&gt;Health behavior&lt;/keyword&gt;&lt;keyword&gt;dietary behavior&lt;/keyword&gt;&lt;keyword&gt;Nutrient intake&lt;/keyword&gt;&lt;/keywords&gt;&lt;dates&gt;&lt;year&gt;2012&lt;/year&gt;&lt;pub-dates&gt;&lt;date&gt;2/&lt;/date&gt;&lt;/pub-dates&gt;&lt;/dates&gt;&lt;publisher&gt;The Korean Nutrition Society and The Korean Society of Community Nutrition&lt;/publisher&gt;&lt;isbn&gt;1976-1457&lt;/isbn&gt;&lt;urls&gt;&lt;related-urls&gt;&lt;url&gt;http://synapse.koreamed.org/DOIx.php?id=10.4162%2Fnrp.2012.6.1.35&lt;/url&gt;&lt;/related-urls&gt;&lt;/urls&gt;&lt;/record&gt;&lt;/Cite&gt;&lt;/EndNote&gt;</w:instrText>
      </w:r>
      <w:r w:rsidR="00656B94" w:rsidRPr="00C17F87">
        <w:rPr>
          <w:rFonts w:ascii="Times New Roman" w:hAnsi="Times New Roman" w:cs="Times New Roman"/>
          <w:sz w:val="20"/>
        </w:rPr>
        <w:fldChar w:fldCharType="separate"/>
      </w:r>
      <w:r w:rsidRPr="00C17F87">
        <w:rPr>
          <w:rFonts w:ascii="Times New Roman" w:eastAsia="Times New Roman" w:hAnsi="Times New Roman" w:cs="Times New Roman"/>
          <w:b/>
          <w:sz w:val="20"/>
          <w:lang w:bidi="ar-EG"/>
        </w:rPr>
        <w:t>(</w:t>
      </w:r>
      <w:hyperlink w:anchor="_ENREF_62" w:history="1">
        <w:r w:rsidRPr="00C17F87">
          <w:rPr>
            <w:rFonts w:ascii="Times New Roman" w:eastAsia="Times New Roman" w:hAnsi="Times New Roman" w:cs="Times New Roman"/>
            <w:b/>
            <w:sz w:val="20"/>
            <w:lang w:bidi="ar-EG"/>
          </w:rPr>
          <w:t>Kim et al., 2012</w:t>
        </w:r>
      </w:hyperlink>
      <w:r w:rsidRPr="00C17F87">
        <w:rPr>
          <w:rFonts w:ascii="Times New Roman" w:eastAsia="Times New Roman" w:hAnsi="Times New Roman" w:cs="Times New Roman"/>
          <w:b/>
          <w:sz w:val="20"/>
          <w:lang w:bidi="ar-EG"/>
        </w:rPr>
        <w:t>)</w:t>
      </w:r>
      <w:r w:rsidR="00656B94" w:rsidRPr="00C17F87">
        <w:rPr>
          <w:rFonts w:ascii="Times New Roman" w:hAnsi="Times New Roman" w:cs="Times New Roman"/>
          <w:sz w:val="20"/>
        </w:rPr>
        <w:fldChar w:fldCharType="end"/>
      </w:r>
      <w:r w:rsidRPr="00C17F87">
        <w:rPr>
          <w:rFonts w:ascii="Times New Roman" w:eastAsia="Times New Roman" w:hAnsi="Times New Roman" w:cs="Times New Roman"/>
          <w:sz w:val="20"/>
          <w:lang w:bidi="ar-EG"/>
        </w:rPr>
        <w:t>, in Korea who concluded that the total dietary behavior score of elderly increased after the education program (P &lt; 0.001)</w:t>
      </w:r>
      <w:r w:rsidRPr="00C17F87">
        <w:rPr>
          <w:rFonts w:ascii="Times New Roman" w:eastAsia="Times New Roman" w:hAnsi="Times New Roman" w:cs="Times New Roman"/>
          <w:b/>
          <w:sz w:val="20"/>
          <w:lang w:bidi="ar-EG"/>
        </w:rPr>
        <w:t>.</w:t>
      </w:r>
    </w:p>
    <w:p w14:paraId="64503A7E"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sz w:val="20"/>
          <w:lang w:bidi="ar-EG"/>
        </w:rPr>
      </w:pPr>
      <w:r w:rsidRPr="00C17F87">
        <w:rPr>
          <w:rFonts w:ascii="Times New Roman" w:eastAsia="Times New Roman" w:hAnsi="Times New Roman" w:cs="Times New Roman"/>
          <w:sz w:val="20"/>
          <w:lang w:bidi="ar-EG"/>
        </w:rPr>
        <w:t>The nutritional status of the participants was slightly improved with no statistical differences (p-value &gt; 0.05). This result is in an agreement with the results of the study in Egypt by (</w:t>
      </w:r>
      <w:proofErr w:type="spellStart"/>
      <w:r w:rsidR="006B1D04">
        <w:fldChar w:fldCharType="begin"/>
      </w:r>
      <w:r w:rsidR="006B1D04">
        <w:instrText xml:space="preserve"> HYPERLINK \l "_ENREF_49" </w:instrText>
      </w:r>
      <w:r w:rsidR="006B1D04">
        <w:fldChar w:fldCharType="separate"/>
      </w:r>
      <w:r w:rsidRPr="00C17F87">
        <w:rPr>
          <w:rFonts w:ascii="Times New Roman" w:eastAsia="Times New Roman" w:hAnsi="Times New Roman" w:cs="Times New Roman"/>
          <w:b/>
          <w:sz w:val="20"/>
          <w:lang w:bidi="ar-EG"/>
        </w:rPr>
        <w:t>Hegazy</w:t>
      </w:r>
      <w:proofErr w:type="spellEnd"/>
      <w:r w:rsidRPr="00C17F87">
        <w:rPr>
          <w:rFonts w:ascii="Times New Roman" w:eastAsia="Times New Roman" w:hAnsi="Times New Roman" w:cs="Times New Roman"/>
          <w:b/>
          <w:sz w:val="20"/>
          <w:lang w:bidi="ar-EG"/>
        </w:rPr>
        <w:t xml:space="preserve"> et al., 2013</w:t>
      </w:r>
      <w:r w:rsidR="006B1D04">
        <w:rPr>
          <w:rFonts w:ascii="Times New Roman" w:eastAsia="Times New Roman" w:hAnsi="Times New Roman" w:cs="Times New Roman"/>
          <w:b/>
          <w:sz w:val="20"/>
          <w:lang w:bidi="ar-EG"/>
        </w:rPr>
        <w:fldChar w:fldCharType="end"/>
      </w:r>
      <w:r w:rsidRPr="00C17F87">
        <w:rPr>
          <w:rFonts w:ascii="Times New Roman" w:eastAsia="Times New Roman" w:hAnsi="Times New Roman" w:cs="Times New Roman"/>
          <w:b/>
          <w:sz w:val="20"/>
          <w:lang w:bidi="ar-EG"/>
        </w:rPr>
        <w:t>)</w:t>
      </w:r>
      <w:r w:rsidRPr="00C17F87">
        <w:rPr>
          <w:rFonts w:ascii="Times New Roman" w:eastAsia="Times New Roman" w:hAnsi="Times New Roman" w:cs="Times New Roman"/>
          <w:sz w:val="20"/>
          <w:lang w:bidi="ar-EG"/>
        </w:rPr>
        <w:t xml:space="preserve">, and the other in Korea by </w:t>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EN.CITE.DATA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00656B94" w:rsidRPr="00C17F87">
        <w:rPr>
          <w:rFonts w:ascii="Times New Roman" w:eastAsia="Times New Roman" w:hAnsi="Times New Roman" w:cs="Times New Roman"/>
          <w:b/>
          <w:sz w:val="20"/>
          <w:lang w:bidi="ar-EG"/>
        </w:rPr>
        <w:fldChar w:fldCharType="begin"/>
      </w:r>
      <w:r w:rsidRPr="00C17F87">
        <w:rPr>
          <w:rFonts w:ascii="Times New Roman" w:eastAsia="Times New Roman" w:hAnsi="Times New Roman" w:cs="Times New Roman"/>
          <w:b/>
          <w:sz w:val="20"/>
          <w:lang w:bidi="ar-EG"/>
        </w:rPr>
        <w:instrText xml:space="preserve"> ADDIN EN.CITE </w:instrText>
      </w:r>
      <w:r w:rsidR="00656B94" w:rsidRPr="00C17F87">
        <w:rPr>
          <w:rFonts w:ascii="Times New Roman" w:eastAsia="Times New Roman" w:hAnsi="Times New Roman" w:cs="Times New Roman"/>
          <w:b/>
          <w:sz w:val="20"/>
          <w:lang w:bidi="ar-EG"/>
        </w:rPr>
        <w:fldChar w:fldCharType="separate"/>
      </w:r>
      <w:r w:rsidRPr="00C17F87">
        <w:rPr>
          <w:rFonts w:ascii="Times New Roman" w:eastAsia="Times New Roman" w:hAnsi="Times New Roman" w:cs="Times New Roman"/>
          <w:b/>
          <w:sz w:val="20"/>
          <w:lang w:bidi="ar-EG"/>
        </w:rPr>
        <w:t>(</w:t>
      </w:r>
      <w:hyperlink w:anchor="_ENREF_62" w:history="1">
        <w:r w:rsidRPr="00C17F87">
          <w:rPr>
            <w:rFonts w:ascii="Times New Roman" w:eastAsia="Times New Roman" w:hAnsi="Times New Roman" w:cs="Times New Roman"/>
            <w:b/>
            <w:sz w:val="20"/>
            <w:lang w:bidi="ar-EG"/>
          </w:rPr>
          <w:t>Kim et al., 2012</w:t>
        </w:r>
      </w:hyperlink>
      <w:r w:rsidRPr="00C17F87">
        <w:rPr>
          <w:rFonts w:ascii="Times New Roman" w:eastAsia="Times New Roman" w:hAnsi="Times New Roman" w:cs="Times New Roman"/>
          <w:b/>
          <w:sz w:val="20"/>
          <w:lang w:bidi="ar-EG"/>
        </w:rPr>
        <w:t>)</w:t>
      </w:r>
      <w:r w:rsidR="00656B94" w:rsidRPr="00C17F87">
        <w:rPr>
          <w:rFonts w:ascii="Times New Roman" w:eastAsia="Times New Roman" w:hAnsi="Times New Roman" w:cs="Times New Roman"/>
          <w:b/>
          <w:sz w:val="20"/>
          <w:lang w:bidi="ar-EG"/>
        </w:rPr>
        <w:fldChar w:fldCharType="end"/>
      </w:r>
      <w:r w:rsidRPr="00C17F87">
        <w:rPr>
          <w:rFonts w:ascii="Times New Roman" w:eastAsia="Times New Roman" w:hAnsi="Times New Roman" w:cs="Times New Roman"/>
          <w:sz w:val="20"/>
          <w:lang w:bidi="ar-EG"/>
        </w:rPr>
        <w:t xml:space="preserve">, who confirmed that the nutritional status of the participants were improved after the intervention. These results </w:t>
      </w:r>
      <w:r w:rsidRPr="00C17F87">
        <w:rPr>
          <w:rFonts w:ascii="Times New Roman" w:eastAsia="Times New Roman" w:hAnsi="Times New Roman" w:cs="Times New Roman"/>
          <w:sz w:val="20"/>
          <w:lang w:bidi="ar-EG"/>
        </w:rPr>
        <w:lastRenderedPageBreak/>
        <w:t>confirm that there were improvements in nutritional habits and status after the nutrition education intervention.</w:t>
      </w:r>
    </w:p>
    <w:p w14:paraId="74E0EF7A" w14:textId="77777777" w:rsidR="003A0EE0" w:rsidRPr="00C17F87" w:rsidRDefault="003A0EE0" w:rsidP="00405203">
      <w:pPr>
        <w:bidi w:val="0"/>
        <w:snapToGrid w:val="0"/>
        <w:spacing w:after="0" w:line="240" w:lineRule="auto"/>
        <w:jc w:val="both"/>
        <w:rPr>
          <w:rFonts w:ascii="Times New Roman" w:eastAsia="Calibri" w:hAnsi="Times New Roman" w:cs="Times New Roman"/>
          <w:b/>
          <w:caps/>
          <w:sz w:val="20"/>
          <w:lang w:bidi="ar-EG"/>
        </w:rPr>
      </w:pPr>
    </w:p>
    <w:p w14:paraId="74501740" w14:textId="77777777" w:rsidR="003A0EE0" w:rsidRPr="00C17F87" w:rsidRDefault="003A0EE0" w:rsidP="00405203">
      <w:pPr>
        <w:bidi w:val="0"/>
        <w:snapToGrid w:val="0"/>
        <w:spacing w:after="0" w:line="240" w:lineRule="auto"/>
        <w:jc w:val="both"/>
        <w:rPr>
          <w:rFonts w:ascii="Times New Roman" w:eastAsia="Calibri" w:hAnsi="Times New Roman" w:cs="Times New Roman"/>
          <w:b/>
          <w:caps/>
          <w:sz w:val="20"/>
          <w:lang w:bidi="ar-EG"/>
        </w:rPr>
      </w:pPr>
      <w:r w:rsidRPr="00C17F87">
        <w:rPr>
          <w:rFonts w:ascii="Times New Roman" w:eastAsia="Calibri" w:hAnsi="Times New Roman" w:cs="Times New Roman"/>
          <w:b/>
          <w:sz w:val="20"/>
          <w:lang w:bidi="ar-EG"/>
        </w:rPr>
        <w:t>Conclusion</w:t>
      </w:r>
    </w:p>
    <w:p w14:paraId="3F98DCE0" w14:textId="77777777" w:rsidR="003A0EE0" w:rsidRPr="00C17F87" w:rsidRDefault="003A0EE0" w:rsidP="00405203">
      <w:pPr>
        <w:bidi w:val="0"/>
        <w:snapToGrid w:val="0"/>
        <w:spacing w:after="0" w:line="240" w:lineRule="auto"/>
        <w:ind w:firstLine="425"/>
        <w:jc w:val="both"/>
        <w:rPr>
          <w:rFonts w:ascii="Times New Roman" w:eastAsia="Calibri" w:hAnsi="Times New Roman" w:cs="Times New Roman"/>
          <w:sz w:val="20"/>
          <w:lang w:bidi="ar-EG"/>
        </w:rPr>
      </w:pPr>
      <w:r w:rsidRPr="00C17F87">
        <w:rPr>
          <w:rFonts w:ascii="Times New Roman" w:eastAsia="Calibri" w:hAnsi="Times New Roman" w:cs="Times New Roman"/>
          <w:sz w:val="20"/>
          <w:lang w:bidi="ar-EG"/>
        </w:rPr>
        <w:t>Based on the results of the present study, it was concluded that the nursing intervention improved nutritional habits of the elderly. The usual food frequency didn’t change noticeably except for the whole bread. Also, the frequency of usual food consumption influenced by adequate or inadequate income and the place of residence either rural or urban. Concerning the preparation method and the substance used in cooking, both were improved after the intervention within the study group.</w:t>
      </w:r>
    </w:p>
    <w:p w14:paraId="665E4322" w14:textId="77777777" w:rsidR="003A0EE0" w:rsidRPr="00C17F87" w:rsidRDefault="003A0EE0" w:rsidP="00405203">
      <w:pPr>
        <w:bidi w:val="0"/>
        <w:snapToGrid w:val="0"/>
        <w:spacing w:after="0" w:line="240" w:lineRule="auto"/>
        <w:ind w:firstLine="425"/>
        <w:jc w:val="both"/>
        <w:rPr>
          <w:rFonts w:ascii="Times New Roman" w:eastAsia="Calibri" w:hAnsi="Times New Roman" w:cs="Times New Roman"/>
          <w:sz w:val="20"/>
          <w:lang w:bidi="ar-EG"/>
        </w:rPr>
      </w:pPr>
    </w:p>
    <w:p w14:paraId="49424D50" w14:textId="77777777" w:rsidR="003A0EE0" w:rsidRPr="00C17F87" w:rsidRDefault="003A0EE0" w:rsidP="00405203">
      <w:pPr>
        <w:bidi w:val="0"/>
        <w:snapToGrid w:val="0"/>
        <w:spacing w:after="0" w:line="240" w:lineRule="auto"/>
        <w:jc w:val="both"/>
        <w:rPr>
          <w:rFonts w:ascii="Times New Roman" w:eastAsia="Calibri" w:hAnsi="Times New Roman" w:cs="Times New Roman"/>
          <w:b/>
          <w:caps/>
          <w:sz w:val="20"/>
          <w:lang w:bidi="ar-EG"/>
        </w:rPr>
      </w:pPr>
      <w:r w:rsidRPr="00C17F87">
        <w:rPr>
          <w:rFonts w:ascii="Times New Roman" w:eastAsia="Calibri" w:hAnsi="Times New Roman" w:cs="Times New Roman"/>
          <w:b/>
          <w:sz w:val="20"/>
          <w:lang w:bidi="ar-EG"/>
        </w:rPr>
        <w:t>Recommendations</w:t>
      </w:r>
    </w:p>
    <w:p w14:paraId="0F9CC75D" w14:textId="77777777" w:rsidR="003A0EE0" w:rsidRPr="00C17F87" w:rsidRDefault="003A0EE0" w:rsidP="00405203">
      <w:pPr>
        <w:bidi w:val="0"/>
        <w:snapToGrid w:val="0"/>
        <w:spacing w:after="0" w:line="240" w:lineRule="auto"/>
        <w:ind w:firstLine="425"/>
        <w:jc w:val="both"/>
        <w:rPr>
          <w:rFonts w:ascii="Times New Roman" w:eastAsia="Calibri" w:hAnsi="Times New Roman" w:cs="Times New Roman"/>
          <w:sz w:val="20"/>
          <w:lang w:bidi="ar-EG"/>
        </w:rPr>
      </w:pPr>
      <w:r w:rsidRPr="00C17F87">
        <w:rPr>
          <w:rFonts w:ascii="Times New Roman" w:eastAsia="Calibri" w:hAnsi="Times New Roman" w:cs="Times New Roman"/>
          <w:sz w:val="20"/>
          <w:lang w:bidi="ar-EG"/>
        </w:rPr>
        <w:t>Based on the results of the current study, the following recommendations are suggested to improve older adults’ nutritional habits:</w:t>
      </w:r>
    </w:p>
    <w:p w14:paraId="0C98F156" w14:textId="77777777" w:rsidR="003A0EE0" w:rsidRPr="00C17F87" w:rsidRDefault="003A0EE0" w:rsidP="00405203">
      <w:pPr>
        <w:pStyle w:val="ListParagraph"/>
        <w:numPr>
          <w:ilvl w:val="0"/>
          <w:numId w:val="15"/>
        </w:numPr>
        <w:bidi w:val="0"/>
        <w:snapToGrid w:val="0"/>
        <w:spacing w:after="0" w:line="240" w:lineRule="auto"/>
        <w:ind w:left="0" w:firstLine="425"/>
        <w:jc w:val="both"/>
        <w:rPr>
          <w:rFonts w:ascii="Times New Roman" w:hAnsi="Times New Roman" w:cs="Times New Roman"/>
          <w:sz w:val="20"/>
          <w:lang w:bidi="ar-EG"/>
        </w:rPr>
      </w:pPr>
      <w:r w:rsidRPr="00C17F87">
        <w:rPr>
          <w:rFonts w:ascii="Times New Roman" w:hAnsi="Times New Roman" w:cs="Times New Roman"/>
          <w:sz w:val="20"/>
          <w:lang w:bidi="ar-EG"/>
        </w:rPr>
        <w:t>The nutritional educational program should be implemented at all older organizations which provide services to older adults such as elderly homes, elderly clubs, and hospitals in Egypt.</w:t>
      </w:r>
    </w:p>
    <w:p w14:paraId="626F2CB5" w14:textId="77777777" w:rsidR="003A0EE0" w:rsidRPr="00C17F87" w:rsidRDefault="003A0EE0" w:rsidP="00405203">
      <w:pPr>
        <w:pStyle w:val="ListParagraph"/>
        <w:numPr>
          <w:ilvl w:val="0"/>
          <w:numId w:val="15"/>
        </w:numPr>
        <w:bidi w:val="0"/>
        <w:snapToGrid w:val="0"/>
        <w:spacing w:after="0" w:line="240" w:lineRule="auto"/>
        <w:ind w:left="0" w:firstLine="425"/>
        <w:jc w:val="both"/>
        <w:rPr>
          <w:rFonts w:ascii="Times New Roman" w:hAnsi="Times New Roman" w:cs="Times New Roman"/>
          <w:sz w:val="20"/>
          <w:lang w:bidi="ar-EG"/>
        </w:rPr>
      </w:pPr>
      <w:r w:rsidRPr="00C17F87">
        <w:rPr>
          <w:rFonts w:ascii="Times New Roman" w:hAnsi="Times New Roman" w:cs="Times New Roman"/>
          <w:sz w:val="20"/>
          <w:lang w:bidi="ar-EG"/>
        </w:rPr>
        <w:t>Increase public awareness through mass media as radio and TV, and newsletters to spread much information about proper nutrition among older adults.</w:t>
      </w:r>
      <w:r w:rsidR="00C17F87" w:rsidRPr="00C17F87">
        <w:rPr>
          <w:rFonts w:ascii="Times New Roman" w:hAnsi="Times New Roman" w:cs="Times New Roman"/>
          <w:sz w:val="20"/>
          <w:lang w:bidi="ar-EG"/>
        </w:rPr>
        <w:t xml:space="preserve"> </w:t>
      </w:r>
    </w:p>
    <w:p w14:paraId="5E130BFF" w14:textId="77777777" w:rsidR="003A0EE0" w:rsidRPr="00C17F87" w:rsidRDefault="003A0EE0" w:rsidP="00405203">
      <w:pPr>
        <w:pStyle w:val="ListParagraph"/>
        <w:numPr>
          <w:ilvl w:val="0"/>
          <w:numId w:val="15"/>
        </w:numPr>
        <w:bidi w:val="0"/>
        <w:snapToGrid w:val="0"/>
        <w:spacing w:after="0" w:line="240" w:lineRule="auto"/>
        <w:ind w:left="0" w:firstLine="425"/>
        <w:jc w:val="both"/>
        <w:rPr>
          <w:rFonts w:ascii="Times New Roman" w:hAnsi="Times New Roman" w:cs="Times New Roman"/>
          <w:sz w:val="20"/>
          <w:lang w:bidi="ar-EG"/>
        </w:rPr>
      </w:pPr>
      <w:r w:rsidRPr="00C17F87">
        <w:rPr>
          <w:rFonts w:ascii="Times New Roman" w:hAnsi="Times New Roman" w:cs="Times New Roman"/>
          <w:sz w:val="20"/>
          <w:lang w:bidi="ar-EG"/>
        </w:rPr>
        <w:t>Periodical refreshment of the older adults' information by continues implementation of the program.</w:t>
      </w:r>
    </w:p>
    <w:p w14:paraId="1BC0133A" w14:textId="77777777" w:rsidR="003A0EE0" w:rsidRPr="00C17F87" w:rsidRDefault="003A0EE0" w:rsidP="00405203">
      <w:pPr>
        <w:bidi w:val="0"/>
        <w:snapToGrid w:val="0"/>
        <w:spacing w:after="0" w:line="240" w:lineRule="auto"/>
        <w:ind w:firstLine="425"/>
        <w:jc w:val="both"/>
        <w:rPr>
          <w:rFonts w:ascii="Times New Roman" w:hAnsi="Times New Roman" w:cs="Times New Roman"/>
          <w:sz w:val="20"/>
          <w:lang w:bidi="ar-EG"/>
        </w:rPr>
      </w:pPr>
      <w:r w:rsidRPr="00C17F87">
        <w:rPr>
          <w:rFonts w:ascii="Times New Roman" w:hAnsi="Times New Roman" w:cs="Times New Roman"/>
          <w:sz w:val="20"/>
          <w:lang w:bidi="ar-EG"/>
        </w:rPr>
        <w:t>Further studies should be conduct including the different items of the older adults' lifestyle as exercise, stress management, sleep and rest.</w:t>
      </w:r>
    </w:p>
    <w:p w14:paraId="32AE4687" w14:textId="77777777" w:rsidR="003A0EE0" w:rsidRPr="00C17F87" w:rsidRDefault="003A0EE0" w:rsidP="00405203">
      <w:pPr>
        <w:pStyle w:val="EndNoteBibliography"/>
        <w:bidi w:val="0"/>
        <w:snapToGrid w:val="0"/>
        <w:spacing w:after="0"/>
        <w:rPr>
          <w:rFonts w:ascii="Times New Roman" w:hAnsi="Times New Roman" w:cs="Times New Roman"/>
          <w:b/>
          <w:sz w:val="20"/>
          <w:lang w:bidi="ar-EG"/>
        </w:rPr>
      </w:pPr>
    </w:p>
    <w:p w14:paraId="62D47432" w14:textId="77777777" w:rsidR="003A0EE0" w:rsidRPr="00C17F87" w:rsidRDefault="003A0EE0" w:rsidP="00405203">
      <w:pPr>
        <w:pStyle w:val="EndNoteBibliography"/>
        <w:bidi w:val="0"/>
        <w:snapToGrid w:val="0"/>
        <w:spacing w:after="0"/>
        <w:rPr>
          <w:rFonts w:ascii="Times New Roman" w:hAnsi="Times New Roman" w:cs="Times New Roman"/>
          <w:b/>
          <w:sz w:val="20"/>
          <w:lang w:bidi="ar-EG"/>
        </w:rPr>
      </w:pPr>
      <w:r w:rsidRPr="00C17F87">
        <w:rPr>
          <w:rFonts w:ascii="Times New Roman" w:hAnsi="Times New Roman" w:cs="Times New Roman"/>
          <w:b/>
          <w:sz w:val="20"/>
          <w:lang w:bidi="ar-EG"/>
        </w:rPr>
        <w:t>Acknowledgements</w:t>
      </w:r>
    </w:p>
    <w:p w14:paraId="0B7A8320" w14:textId="77777777" w:rsidR="003A0EE0" w:rsidRPr="00C17F87" w:rsidRDefault="003A0EE0" w:rsidP="00405203">
      <w:pPr>
        <w:pStyle w:val="EndNoteBibliography"/>
        <w:bidi w:val="0"/>
        <w:snapToGrid w:val="0"/>
        <w:spacing w:after="0"/>
        <w:ind w:firstLine="425"/>
        <w:rPr>
          <w:rFonts w:ascii="Times New Roman" w:hAnsi="Times New Roman" w:cs="Times New Roman"/>
          <w:sz w:val="20"/>
          <w:lang w:bidi="ar-EG"/>
        </w:rPr>
      </w:pPr>
      <w:r w:rsidRPr="00C17F87">
        <w:rPr>
          <w:rFonts w:ascii="Times New Roman" w:hAnsi="Times New Roman" w:cs="Times New Roman"/>
          <w:sz w:val="20"/>
          <w:lang w:bidi="ar-EG"/>
        </w:rPr>
        <w:t>The authors acknowledge all participants of the study and the administrative staff of the Elderly Club for their cooperation and help.</w:t>
      </w:r>
    </w:p>
    <w:p w14:paraId="760517BF" w14:textId="77777777" w:rsidR="003A0EE0" w:rsidRPr="00C17F87" w:rsidRDefault="003A0EE0" w:rsidP="00405203">
      <w:pPr>
        <w:bidi w:val="0"/>
        <w:snapToGrid w:val="0"/>
        <w:spacing w:after="0" w:line="240" w:lineRule="auto"/>
        <w:ind w:firstLine="425"/>
        <w:jc w:val="both"/>
        <w:rPr>
          <w:rFonts w:ascii="Times New Roman" w:eastAsia="Times New Roman" w:hAnsi="Times New Roman" w:cs="Times New Roman"/>
          <w:i/>
          <w:sz w:val="20"/>
          <w:lang w:bidi="ar-EG"/>
        </w:rPr>
      </w:pPr>
    </w:p>
    <w:p w14:paraId="3C6CF246" w14:textId="77777777" w:rsidR="003A0EE0" w:rsidRPr="00C17F87" w:rsidRDefault="003A0EE0" w:rsidP="0080767D">
      <w:pPr>
        <w:bidi w:val="0"/>
        <w:snapToGrid w:val="0"/>
        <w:spacing w:after="0" w:line="240" w:lineRule="auto"/>
        <w:jc w:val="both"/>
        <w:rPr>
          <w:rFonts w:ascii="Times New Roman" w:hAnsi="Times New Roman" w:cs="Times New Roman"/>
          <w:b/>
          <w:sz w:val="20"/>
        </w:rPr>
      </w:pPr>
      <w:r w:rsidRPr="00C17F87">
        <w:rPr>
          <w:rFonts w:ascii="Times New Roman" w:hAnsi="Times New Roman" w:cs="Times New Roman"/>
          <w:b/>
          <w:sz w:val="20"/>
        </w:rPr>
        <w:t>Corresponding author</w:t>
      </w:r>
    </w:p>
    <w:p w14:paraId="3A9732E2" w14:textId="77777777" w:rsidR="003A0EE0" w:rsidRPr="00C17F87" w:rsidRDefault="003A0EE0" w:rsidP="0080767D">
      <w:pPr>
        <w:bidi w:val="0"/>
        <w:snapToGrid w:val="0"/>
        <w:spacing w:after="0" w:line="240" w:lineRule="auto"/>
        <w:jc w:val="both"/>
        <w:rPr>
          <w:rFonts w:ascii="Times New Roman" w:hAnsi="Times New Roman" w:cs="Times New Roman"/>
          <w:sz w:val="20"/>
        </w:rPr>
      </w:pPr>
      <w:r w:rsidRPr="00C17F87">
        <w:rPr>
          <w:rFonts w:ascii="Times New Roman" w:hAnsi="Times New Roman" w:cs="Times New Roman"/>
          <w:sz w:val="20"/>
        </w:rPr>
        <w:t xml:space="preserve">Nadia Omar </w:t>
      </w:r>
      <w:proofErr w:type="spellStart"/>
      <w:r w:rsidRPr="00C17F87">
        <w:rPr>
          <w:rFonts w:ascii="Times New Roman" w:hAnsi="Times New Roman" w:cs="Times New Roman"/>
          <w:sz w:val="20"/>
        </w:rPr>
        <w:t>Emam</w:t>
      </w:r>
      <w:proofErr w:type="spellEnd"/>
      <w:r w:rsidRPr="00C17F87">
        <w:rPr>
          <w:rFonts w:ascii="Times New Roman" w:hAnsi="Times New Roman" w:cs="Times New Roman"/>
          <w:sz w:val="20"/>
        </w:rPr>
        <w:t xml:space="preserve"> </w:t>
      </w:r>
      <w:proofErr w:type="spellStart"/>
      <w:r w:rsidRPr="00C17F87">
        <w:rPr>
          <w:rFonts w:ascii="Times New Roman" w:hAnsi="Times New Roman" w:cs="Times New Roman"/>
          <w:sz w:val="20"/>
        </w:rPr>
        <w:t>Abdelnasser</w:t>
      </w:r>
      <w:proofErr w:type="spellEnd"/>
    </w:p>
    <w:p w14:paraId="5587DE91" w14:textId="77777777" w:rsidR="003A0EE0" w:rsidRPr="00C17F87" w:rsidRDefault="003A0EE0" w:rsidP="0080767D">
      <w:pPr>
        <w:bidi w:val="0"/>
        <w:snapToGrid w:val="0"/>
        <w:spacing w:after="0" w:line="240" w:lineRule="auto"/>
        <w:jc w:val="both"/>
        <w:rPr>
          <w:rFonts w:ascii="Times New Roman" w:eastAsia="Calibri" w:hAnsi="Times New Roman" w:cs="Times New Roman"/>
          <w:b/>
          <w:caps/>
          <w:sz w:val="20"/>
          <w:lang w:bidi="ar-EG"/>
        </w:rPr>
      </w:pPr>
      <w:r w:rsidRPr="00C17F87">
        <w:rPr>
          <w:rFonts w:ascii="Times New Roman" w:eastAsia="Times New Roman" w:hAnsi="Times New Roman" w:cs="Times New Roman"/>
          <w:i/>
          <w:sz w:val="20"/>
          <w:lang w:bidi="ar-EG"/>
        </w:rPr>
        <w:t>Postal address: South Valley University, Faculty of Nursing, Department of Gerontological Nursing, Qena, 83523, Egypt</w:t>
      </w:r>
    </w:p>
    <w:p w14:paraId="5872520B" w14:textId="77777777" w:rsidR="003A0EE0" w:rsidRPr="00C17F87" w:rsidRDefault="006B1D04" w:rsidP="0080767D">
      <w:pPr>
        <w:bidi w:val="0"/>
        <w:snapToGrid w:val="0"/>
        <w:spacing w:after="0" w:line="240" w:lineRule="auto"/>
        <w:jc w:val="both"/>
        <w:rPr>
          <w:rFonts w:ascii="Times New Roman" w:hAnsi="Times New Roman" w:cs="Times New Roman"/>
          <w:color w:val="000066"/>
          <w:sz w:val="20"/>
        </w:rPr>
      </w:pPr>
      <w:hyperlink r:id="rId18" w:history="1">
        <w:r w:rsidR="003A0EE0" w:rsidRPr="00C17F87">
          <w:rPr>
            <w:rStyle w:val="Hyperlink"/>
            <w:rFonts w:ascii="Times New Roman" w:eastAsia="Times New Roman" w:hAnsi="Times New Roman" w:cs="Times New Roman"/>
            <w:i/>
            <w:color w:val="000066"/>
            <w:sz w:val="20"/>
            <w:u w:val="none"/>
            <w:lang w:bidi="ar-EG"/>
          </w:rPr>
          <w:t>drnadia.abdelnaser@nurs.svu.edu.eg</w:t>
        </w:r>
      </w:hyperlink>
    </w:p>
    <w:p w14:paraId="34C24305" w14:textId="77777777" w:rsidR="003A0EE0" w:rsidRPr="00C17F87" w:rsidRDefault="003A0EE0" w:rsidP="00405203">
      <w:pPr>
        <w:bidi w:val="0"/>
        <w:snapToGrid w:val="0"/>
        <w:spacing w:after="0" w:line="240" w:lineRule="auto"/>
        <w:jc w:val="both"/>
        <w:rPr>
          <w:rFonts w:ascii="Times New Roman" w:eastAsia="Calibri" w:hAnsi="Times New Roman" w:cs="Times New Roman"/>
          <w:b/>
          <w:caps/>
          <w:sz w:val="20"/>
          <w:lang w:bidi="ar-EG"/>
        </w:rPr>
      </w:pPr>
    </w:p>
    <w:p w14:paraId="1B91D42F" w14:textId="77777777" w:rsidR="003A0EE0" w:rsidRPr="00C17F87" w:rsidRDefault="003A0EE0" w:rsidP="00405203">
      <w:pPr>
        <w:bidi w:val="0"/>
        <w:snapToGrid w:val="0"/>
        <w:spacing w:after="0" w:line="240" w:lineRule="auto"/>
        <w:jc w:val="both"/>
        <w:rPr>
          <w:rFonts w:ascii="Times New Roman" w:hAnsi="Times New Roman" w:cs="Times New Roman"/>
          <w:b/>
          <w:sz w:val="20"/>
          <w:lang w:bidi="ar-EG"/>
        </w:rPr>
      </w:pPr>
      <w:r w:rsidRPr="00C17F87">
        <w:rPr>
          <w:rFonts w:ascii="Times New Roman" w:hAnsi="Times New Roman" w:cs="Times New Roman"/>
          <w:b/>
          <w:sz w:val="20"/>
          <w:lang w:bidi="ar-EG"/>
        </w:rPr>
        <w:t>References</w:t>
      </w:r>
    </w:p>
    <w:p w14:paraId="4485DFD9"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1" w:name="_ENREF_1"/>
      <w:bookmarkStart w:id="2" w:name="_ENREF_3"/>
      <w:bookmarkStart w:id="3" w:name="_ENREF_8"/>
      <w:bookmarkStart w:id="4" w:name="_ENREF_10"/>
      <w:bookmarkStart w:id="5" w:name="_ENREF_17"/>
      <w:bookmarkStart w:id="6" w:name="_ENREF_19"/>
      <w:bookmarkStart w:id="7" w:name="_ENREF_29"/>
      <w:bookmarkStart w:id="8" w:name="_ENREF_31"/>
      <w:bookmarkStart w:id="9" w:name="_ENREF_33"/>
      <w:bookmarkStart w:id="10" w:name="_ENREF_36"/>
      <w:bookmarkStart w:id="11" w:name="_ENREF_48"/>
      <w:bookmarkStart w:id="12" w:name="_ENREF_54"/>
      <w:bookmarkStart w:id="13" w:name="_ENREF_55"/>
      <w:bookmarkStart w:id="14" w:name="_ENREF_62"/>
      <w:bookmarkStart w:id="15" w:name="_ENREF_64"/>
      <w:bookmarkStart w:id="16" w:name="_ENREF_76"/>
      <w:bookmarkStart w:id="17" w:name="_ENREF_79"/>
      <w:bookmarkStart w:id="18" w:name="_ENREF_84"/>
      <w:bookmarkStart w:id="19" w:name="_ENREF_88"/>
      <w:bookmarkStart w:id="20" w:name="_ENREF_92"/>
      <w:bookmarkStart w:id="21" w:name="_ENREF_105"/>
      <w:bookmarkStart w:id="22" w:name="_ENREF_108"/>
      <w:bookmarkStart w:id="23" w:name="_ENREF_111"/>
      <w:bookmarkStart w:id="24" w:name="_ENREF_115"/>
      <w:bookmarkStart w:id="25" w:name="_ENREF_121"/>
      <w:bookmarkStart w:id="26" w:name="_ENREF_128"/>
      <w:r w:rsidRPr="0080767D">
        <w:rPr>
          <w:rFonts w:ascii="Times New Roman" w:hAnsi="Times New Roman" w:cs="Times New Roman"/>
          <w:sz w:val="18"/>
          <w:szCs w:val="18"/>
        </w:rPr>
        <w:t>Abbas,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Lichtman</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Pillai,</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(2012).</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Basic</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Immunology</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Saint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Louis,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UNITED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Elsevier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Sciences.</w:t>
      </w:r>
      <w:bookmarkEnd w:id="1"/>
    </w:p>
    <w:p w14:paraId="5EE95A54"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Abd-Elaziz</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(2014).</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Effect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Nursing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Intervention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for</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Cognitive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Rehabilitation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among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Elderly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Patients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with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Stroke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at</w:t>
      </w:r>
      <w:r w:rsidR="00C17F87" w:rsidRPr="0080767D">
        <w:rPr>
          <w:rFonts w:ascii="Times New Roman" w:hAnsi="Times New Roman" w:cs="Times New Roman"/>
          <w:i/>
          <w:sz w:val="18"/>
          <w:szCs w:val="18"/>
        </w:rPr>
        <w:t xml:space="preserve"> </w:t>
      </w:r>
      <w:proofErr w:type="spellStart"/>
      <w:r w:rsidRPr="0080767D">
        <w:rPr>
          <w:rFonts w:ascii="Times New Roman" w:hAnsi="Times New Roman" w:cs="Times New Roman"/>
          <w:i/>
          <w:sz w:val="18"/>
          <w:szCs w:val="18"/>
        </w:rPr>
        <w:t>Assiut</w:t>
      </w:r>
      <w:proofErr w:type="spellEnd"/>
      <w:r w:rsidR="00C17F87" w:rsidRPr="0080767D">
        <w:rPr>
          <w:rFonts w:ascii="Times New Roman" w:hAnsi="Times New Roman" w:cs="Times New Roman"/>
          <w:i/>
          <w:sz w:val="18"/>
          <w:szCs w:val="18"/>
        </w:rPr>
        <w:t xml:space="preserve"> </w:t>
      </w:r>
      <w:proofErr w:type="spellStart"/>
      <w:r w:rsidRPr="0080767D">
        <w:rPr>
          <w:rFonts w:ascii="Times New Roman" w:hAnsi="Times New Roman" w:cs="Times New Roman"/>
          <w:i/>
          <w:sz w:val="18"/>
          <w:szCs w:val="18"/>
        </w:rPr>
        <w:t>Unversity</w:t>
      </w:r>
      <w:proofErr w:type="spellEnd"/>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Hospital</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Assuit</w:t>
      </w:r>
      <w:proofErr w:type="spellEnd"/>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Universit</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Faculty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Nursing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Unpublished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thesis.</w:t>
      </w:r>
      <w:r w:rsidR="00C17F87" w:rsidRPr="0080767D">
        <w:rPr>
          <w:rFonts w:ascii="Times New Roman" w:hAnsi="Times New Roman" w:cs="Times New Roman"/>
          <w:sz w:val="18"/>
          <w:szCs w:val="18"/>
        </w:rPr>
        <w:t xml:space="preserve"> </w:t>
      </w:r>
      <w:bookmarkEnd w:id="2"/>
    </w:p>
    <w:p w14:paraId="393B21D5"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Al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Riyami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Hadabi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Abd</w:t>
      </w:r>
      <w:proofErr w:type="spellEnd"/>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Aty</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Kharusi,</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Morsi,</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Jaju</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(2010).</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lastRenderedPageBreak/>
        <w:t>knowledge,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beliefs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dietary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habits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among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people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Nizwa</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Oman: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implications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policy.</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Eastern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Mediterranean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Health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16</w:t>
      </w:r>
      <w:r w:rsidRPr="0080767D">
        <w:rPr>
          <w:rFonts w:ascii="Times New Roman" w:hAnsi="Times New Roman" w:cs="Times New Roman"/>
          <w:sz w:val="18"/>
          <w:szCs w:val="18"/>
        </w:rPr>
        <w:t>(8),</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859-867.</w:t>
      </w:r>
      <w:r w:rsidR="00C17F87" w:rsidRPr="0080767D">
        <w:rPr>
          <w:rFonts w:ascii="Times New Roman" w:hAnsi="Times New Roman" w:cs="Times New Roman"/>
          <w:sz w:val="18"/>
          <w:szCs w:val="18"/>
        </w:rPr>
        <w:t xml:space="preserve"> </w:t>
      </w:r>
      <w:bookmarkEnd w:id="3"/>
    </w:p>
    <w:p w14:paraId="2C8DAFA3"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proofErr w:type="spellStart"/>
      <w:r w:rsidRPr="0080767D">
        <w:rPr>
          <w:rFonts w:ascii="Times New Roman" w:hAnsi="Times New Roman" w:cs="Times New Roman"/>
          <w:sz w:val="18"/>
          <w:szCs w:val="18"/>
        </w:rPr>
        <w:t>Aspinall</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Lang,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(2018).</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Interventions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restore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appropriate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immune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function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elderly.</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Immunity</w:t>
      </w:r>
      <w:r w:rsidR="00C17F87" w:rsidRPr="0080767D">
        <w:rPr>
          <w:rFonts w:ascii="Times New Roman" w:hAnsi="Times New Roman" w:cs="Times New Roman"/>
          <w:i/>
          <w:sz w:val="18"/>
          <w:szCs w:val="18"/>
        </w:rPr>
        <w:t xml:space="preserve"> &amp; </w:t>
      </w:r>
      <w:r w:rsidRPr="0080767D">
        <w:rPr>
          <w:rFonts w:ascii="Times New Roman" w:hAnsi="Times New Roman" w:cs="Times New Roman"/>
          <w:i/>
          <w:sz w:val="18"/>
          <w:szCs w:val="18"/>
        </w:rPr>
        <w:t>Ageing,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15</w:t>
      </w:r>
      <w:r w:rsidRPr="0080767D">
        <w:rPr>
          <w:rFonts w:ascii="Times New Roman" w:hAnsi="Times New Roman" w:cs="Times New Roman"/>
          <w:sz w:val="18"/>
          <w:szCs w:val="18"/>
        </w:rPr>
        <w:t>(5),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1-8.</w:t>
      </w:r>
      <w:r w:rsidR="00C17F87" w:rsidRPr="0080767D">
        <w:rPr>
          <w:rFonts w:ascii="Times New Roman" w:hAnsi="Times New Roman" w:cs="Times New Roman"/>
          <w:sz w:val="18"/>
          <w:szCs w:val="18"/>
        </w:rPr>
        <w:t xml:space="preserve"> </w:t>
      </w:r>
      <w:bookmarkEnd w:id="4"/>
    </w:p>
    <w:p w14:paraId="5297D016"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proofErr w:type="spellStart"/>
      <w:r w:rsidRPr="0080767D">
        <w:rPr>
          <w:rFonts w:ascii="Times New Roman" w:hAnsi="Times New Roman" w:cs="Times New Roman"/>
          <w:sz w:val="18"/>
          <w:szCs w:val="18"/>
        </w:rPr>
        <w:t>Boraschi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Del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Giudice</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Dutel</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Ivanoff</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Rappuoli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Grubeck-Loebenstein</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(2010).</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Ageing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and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immunity: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Addressing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immune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senescence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to</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ensure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healthy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ageing</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Paper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presented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Vaccine.</w:t>
      </w:r>
      <w:r w:rsidR="00C17F87" w:rsidRPr="0080767D">
        <w:rPr>
          <w:rFonts w:ascii="Times New Roman" w:hAnsi="Times New Roman" w:cs="Times New Roman"/>
          <w:sz w:val="18"/>
          <w:szCs w:val="18"/>
        </w:rPr>
        <w:t xml:space="preserve"> </w:t>
      </w:r>
      <w:hyperlink r:id="rId19" w:history="1">
        <w:r w:rsidR="003F360D" w:rsidRPr="005B52A6">
          <w:rPr>
            <w:rStyle w:val="Hyperlink"/>
            <w:rFonts w:ascii="Times New Roman" w:hAnsi="Times New Roman" w:cs="Times New Roman"/>
            <w:sz w:val="18"/>
            <w:szCs w:val="18"/>
          </w:rPr>
          <w:t>http://www.sciencedirect.com/science/article/pii/S0264410X10004111</w:t>
        </w:r>
      </w:hyperlink>
      <w:bookmarkEnd w:id="5"/>
      <w:r w:rsidR="003F360D">
        <w:rPr>
          <w:rFonts w:ascii="Times New Roman" w:eastAsia="SimSun" w:hAnsi="Times New Roman" w:cs="Times New Roman" w:hint="eastAsia"/>
          <w:sz w:val="18"/>
          <w:szCs w:val="18"/>
          <w:lang w:eastAsia="zh-CN"/>
        </w:rPr>
        <w:t xml:space="preserve">. </w:t>
      </w:r>
    </w:p>
    <w:p w14:paraId="2516CDF6"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Brewer,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Dickens,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Humphrey,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Stephenson,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Increased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fruit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vegetable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intake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among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older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adults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participating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Kentucky’s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congregate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meal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site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program.</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Educational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Gerontology,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42</w:t>
      </w:r>
      <w:r w:rsidRPr="0080767D">
        <w:rPr>
          <w:rFonts w:ascii="Times New Roman" w:hAnsi="Times New Roman" w:cs="Times New Roman"/>
          <w:sz w:val="18"/>
          <w:szCs w:val="18"/>
        </w:rPr>
        <w:t>(11),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771-784.</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10.1080/03601277.2016.1231511</w:t>
      </w:r>
      <w:bookmarkEnd w:id="6"/>
      <w:r w:rsidR="003F360D">
        <w:rPr>
          <w:rFonts w:ascii="Times New Roman" w:eastAsia="SimSun" w:hAnsi="Times New Roman" w:cs="Times New Roman" w:hint="eastAsia"/>
          <w:sz w:val="18"/>
          <w:szCs w:val="18"/>
          <w:lang w:eastAsia="zh-CN"/>
        </w:rPr>
        <w:t xml:space="preserve">. </w:t>
      </w:r>
    </w:p>
    <w:p w14:paraId="76E81468"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Cummins,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Kunkel,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EDUCATIONAL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PROGRAMS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OLDER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ADULTS: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OUTCOME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ANALYSIS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COUNTRY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COMPARISONS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USING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PIAAC</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DATA.</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Gerontologist,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55</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831-831.</w:t>
      </w:r>
      <w:r w:rsidR="00C17F87" w:rsidRPr="0080767D">
        <w:rPr>
          <w:rFonts w:ascii="Times New Roman" w:hAnsi="Times New Roman" w:cs="Times New Roman"/>
          <w:sz w:val="18"/>
          <w:szCs w:val="18"/>
        </w:rPr>
        <w:t xml:space="preserve"> </w:t>
      </w:r>
      <w:bookmarkEnd w:id="7"/>
    </w:p>
    <w:p w14:paraId="4063C2E8"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27" w:name="_ENREF_30"/>
      <w:r w:rsidRPr="0080767D">
        <w:rPr>
          <w:rFonts w:ascii="Times New Roman" w:hAnsi="Times New Roman" w:cs="Times New Roman"/>
          <w:sz w:val="18"/>
          <w:szCs w:val="18"/>
        </w:rPr>
        <w:t>Doan,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Melvold</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Viselli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Waltenbaugh</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(2013).</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Immunology</w:t>
      </w:r>
      <w:r w:rsidR="00C17F87" w:rsidRPr="0080767D">
        <w:rPr>
          <w:rFonts w:ascii="Times New Roman" w:hAnsi="Times New Roman" w:cs="Times New Roman"/>
          <w:i/>
          <w:sz w:val="18"/>
          <w:szCs w:val="18"/>
        </w:rPr>
        <w:t xml:space="preserve"> </w:t>
      </w:r>
      <w:r w:rsidRPr="0080767D">
        <w:rPr>
          <w:rFonts w:ascii="Times New Roman" w:hAnsi="Times New Roman" w:cs="Times New Roman"/>
          <w:sz w:val="18"/>
          <w:szCs w:val="18"/>
        </w:rPr>
        <w:t>(2</w:t>
      </w:r>
      <w:r w:rsidRPr="0080767D">
        <w:rPr>
          <w:rFonts w:ascii="Times New Roman" w:hAnsi="Times New Roman" w:cs="Times New Roman"/>
          <w:sz w:val="18"/>
          <w:szCs w:val="18"/>
          <w:vertAlign w:val="superscript"/>
        </w:rPr>
        <w:t>nd</w:t>
      </w:r>
      <w:r w:rsidRPr="0080767D">
        <w:rPr>
          <w:rFonts w:ascii="Times New Roman" w:hAnsi="Times New Roman" w:cs="Times New Roman"/>
          <w:sz w:val="18"/>
          <w:szCs w:val="18"/>
        </w:rPr>
        <w:t>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Philadelphia: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Philadelphia: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Wolters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Kluwer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Health/Lippincott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Williams</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Wilkins.</w:t>
      </w:r>
      <w:bookmarkEnd w:id="27"/>
    </w:p>
    <w:p w14:paraId="4E391220"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El-</w:t>
      </w:r>
      <w:proofErr w:type="spellStart"/>
      <w:r w:rsidRPr="0080767D">
        <w:rPr>
          <w:rFonts w:ascii="Times New Roman" w:hAnsi="Times New Roman" w:cs="Times New Roman"/>
          <w:sz w:val="18"/>
          <w:szCs w:val="18"/>
        </w:rPr>
        <w:t>damhougy</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Hussein,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Abd</w:t>
      </w:r>
      <w:proofErr w:type="spellEnd"/>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Elazeem</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(2010).</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Dietary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Intake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Biochemical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Indicators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Status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Institutionalized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Egyptian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Population.</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Med.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J.</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Cairo</w:t>
      </w:r>
      <w:r w:rsidR="00C17F87" w:rsidRPr="0080767D">
        <w:rPr>
          <w:rFonts w:ascii="Times New Roman" w:hAnsi="Times New Roman" w:cs="Times New Roman"/>
          <w:i/>
          <w:sz w:val="18"/>
          <w:szCs w:val="18"/>
        </w:rPr>
        <w:t xml:space="preserve"> </w:t>
      </w:r>
      <w:proofErr w:type="spellStart"/>
      <w:r w:rsidRPr="0080767D">
        <w:rPr>
          <w:rFonts w:ascii="Times New Roman" w:hAnsi="Times New Roman" w:cs="Times New Roman"/>
          <w:i/>
          <w:sz w:val="18"/>
          <w:szCs w:val="18"/>
        </w:rPr>
        <w:t>Univ</w:t>
      </w:r>
      <w:proofErr w:type="spellEnd"/>
      <w:r w:rsidRPr="0080767D">
        <w:rPr>
          <w:rFonts w:ascii="Times New Roman" w:hAnsi="Times New Roman" w:cs="Times New Roman"/>
          <w:i/>
          <w:sz w:val="18"/>
          <w:szCs w:val="18"/>
        </w:rPr>
        <w: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78</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385-391.</w:t>
      </w:r>
      <w:r w:rsidR="00C17F87" w:rsidRPr="0080767D">
        <w:rPr>
          <w:rFonts w:ascii="Times New Roman" w:hAnsi="Times New Roman" w:cs="Times New Roman"/>
          <w:sz w:val="18"/>
          <w:szCs w:val="18"/>
        </w:rPr>
        <w:t xml:space="preserve"> </w:t>
      </w:r>
      <w:bookmarkEnd w:id="8"/>
    </w:p>
    <w:p w14:paraId="7E793947"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Ellis,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Johnson,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Fischer,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Hargrove,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(2005).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Education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Intervention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Whole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Grain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Foods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Georgia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Older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Americans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Program.</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proofErr w:type="gramStart"/>
      <w:r w:rsidRPr="0080767D">
        <w:rPr>
          <w:rFonts w:ascii="Times New Roman" w:hAnsi="Times New Roman" w:cs="Times New Roman"/>
          <w:i/>
          <w:sz w:val="18"/>
          <w:szCs w:val="18"/>
        </w:rPr>
        <w:t>For</w:t>
      </w:r>
      <w:proofErr w:type="gramEnd"/>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the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Elderly,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24</w:t>
      </w:r>
      <w:r w:rsidRPr="0080767D">
        <w:rPr>
          <w:rFonts w:ascii="Times New Roman" w:hAnsi="Times New Roman" w:cs="Times New Roman"/>
          <w:sz w:val="18"/>
          <w:szCs w:val="18"/>
        </w:rPr>
        <w:t>(3),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67-83.</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10.1300/J052v24n03_06</w:t>
      </w:r>
      <w:bookmarkEnd w:id="9"/>
      <w:r w:rsidR="003F360D">
        <w:rPr>
          <w:rFonts w:ascii="Times New Roman" w:eastAsia="SimSun" w:hAnsi="Times New Roman" w:cs="Times New Roman" w:hint="eastAsia"/>
          <w:sz w:val="18"/>
          <w:szCs w:val="18"/>
          <w:lang w:eastAsia="zh-CN"/>
        </w:rPr>
        <w:t xml:space="preserve">. </w:t>
      </w:r>
    </w:p>
    <w:p w14:paraId="0B9748F7"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28" w:name="_ENREF_34"/>
      <w:proofErr w:type="spellStart"/>
      <w:r w:rsidRPr="0080767D">
        <w:rPr>
          <w:rFonts w:ascii="Times New Roman" w:hAnsi="Times New Roman" w:cs="Times New Roman"/>
          <w:sz w:val="18"/>
          <w:szCs w:val="18"/>
        </w:rPr>
        <w:t>Esmayel</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Eldarawy</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Hassan,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Functional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Assessment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Hospitalized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Impact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Sociodemographic</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Variables.</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Aging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Research,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Volume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2013</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7</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pages.</w:t>
      </w:r>
      <w:r w:rsidR="00C17F87" w:rsidRPr="0080767D">
        <w:rPr>
          <w:rFonts w:ascii="Times New Roman" w:hAnsi="Times New Roman" w:cs="Times New Roman"/>
          <w:sz w:val="18"/>
          <w:szCs w:val="18"/>
        </w:rPr>
        <w:t xml:space="preserve"> </w:t>
      </w:r>
      <w:bookmarkEnd w:id="28"/>
    </w:p>
    <w:p w14:paraId="45D6DC0F"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proofErr w:type="spellStart"/>
      <w:r w:rsidRPr="0080767D">
        <w:rPr>
          <w:rFonts w:ascii="Times New Roman" w:hAnsi="Times New Roman" w:cs="Times New Roman"/>
          <w:sz w:val="18"/>
          <w:szCs w:val="18"/>
        </w:rPr>
        <w:t>Fernández-Barrés</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García</w:t>
      </w:r>
      <w:proofErr w:type="spellEnd"/>
      <w:r w:rsidRPr="0080767D">
        <w:rPr>
          <w:rFonts w:ascii="Times New Roman" w:hAnsi="Times New Roman" w:cs="Times New Roman"/>
          <w:sz w:val="18"/>
          <w:szCs w:val="18"/>
        </w:rPr>
        <w:t>-Barco,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Basora</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Martínez</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Pedret</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Arija</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(2017).</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efficacy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education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intervention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prevent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risk</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malnutrition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dependent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patients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receiving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Home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Care: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randomized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controlled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trial.</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International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Nursing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Studies,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70</w:t>
      </w:r>
      <w:r w:rsidR="00C17F87" w:rsidRPr="0080767D">
        <w:rPr>
          <w:rFonts w:ascii="Times New Roman" w:hAnsi="Times New Roman" w:cs="Times New Roman"/>
          <w:i/>
          <w:sz w:val="18"/>
          <w:szCs w:val="18"/>
        </w:rPr>
        <w:t xml:space="preserve"> </w:t>
      </w:r>
      <w:r w:rsidRPr="0080767D">
        <w:rPr>
          <w:rFonts w:ascii="Times New Roman" w:hAnsi="Times New Roman" w:cs="Times New Roman"/>
          <w:sz w:val="18"/>
          <w:szCs w:val="18"/>
        </w:rPr>
        <w:t>(Supplement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C),131-141.</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hyperlink r:id="rId20" w:history="1">
        <w:r w:rsidR="003F360D" w:rsidRPr="005B52A6">
          <w:rPr>
            <w:rStyle w:val="Hyperlink"/>
            <w:rFonts w:ascii="Times New Roman" w:hAnsi="Times New Roman" w:cs="Times New Roman"/>
            <w:sz w:val="18"/>
            <w:szCs w:val="18"/>
          </w:rPr>
          <w:t>https://doi.org/10.1016/j.ijnurstu.2017.02.020</w:t>
        </w:r>
      </w:hyperlink>
      <w:bookmarkEnd w:id="10"/>
      <w:r w:rsidR="003F360D">
        <w:rPr>
          <w:rFonts w:ascii="Times New Roman" w:eastAsia="SimSun" w:hAnsi="Times New Roman" w:cs="Times New Roman" w:hint="eastAsia"/>
          <w:sz w:val="18"/>
          <w:szCs w:val="18"/>
          <w:lang w:eastAsia="zh-CN"/>
        </w:rPr>
        <w:t xml:space="preserve">. </w:t>
      </w:r>
    </w:p>
    <w:p w14:paraId="5EC50B5B"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29" w:name="_ENREF_37"/>
      <w:proofErr w:type="spellStart"/>
      <w:r w:rsidRPr="0080767D">
        <w:rPr>
          <w:rFonts w:ascii="Times New Roman" w:hAnsi="Times New Roman" w:cs="Times New Roman"/>
          <w:sz w:val="18"/>
          <w:szCs w:val="18"/>
        </w:rPr>
        <w:t>Findsen</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International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perspectives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older</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adult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education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research,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policies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and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practice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Brian</w:t>
      </w:r>
      <w:r w:rsidR="00C17F87" w:rsidRPr="0080767D">
        <w:rPr>
          <w:rFonts w:ascii="Times New Roman" w:hAnsi="Times New Roman" w:cs="Times New Roman"/>
          <w:i/>
          <w:sz w:val="18"/>
          <w:szCs w:val="18"/>
        </w:rPr>
        <w:t xml:space="preserve"> </w:t>
      </w:r>
      <w:proofErr w:type="spellStart"/>
      <w:r w:rsidRPr="0080767D">
        <w:rPr>
          <w:rFonts w:ascii="Times New Roman" w:hAnsi="Times New Roman" w:cs="Times New Roman"/>
          <w:i/>
          <w:sz w:val="18"/>
          <w:szCs w:val="18"/>
        </w:rPr>
        <w:t>Findsen</w:t>
      </w:r>
      <w:proofErr w:type="spellEnd"/>
      <w:r w:rsidRPr="0080767D">
        <w:rPr>
          <w:rFonts w:ascii="Times New Roman" w:hAnsi="Times New Roman" w:cs="Times New Roman"/>
          <w:i/>
          <w:sz w:val="18"/>
          <w:szCs w:val="18"/>
        </w:rPr>
        <w: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Marvin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Formosa,</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editors</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Cham,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Switzerland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Springer.</w:t>
      </w:r>
      <w:bookmarkEnd w:id="29"/>
    </w:p>
    <w:p w14:paraId="48518F14" w14:textId="77777777" w:rsid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0" w:name="_ENREF_38"/>
      <w:proofErr w:type="spellStart"/>
      <w:r w:rsidRPr="0080767D">
        <w:rPr>
          <w:rFonts w:ascii="Times New Roman" w:hAnsi="Times New Roman" w:cs="Times New Roman"/>
          <w:sz w:val="18"/>
          <w:szCs w:val="18"/>
        </w:rPr>
        <w:t>Flego</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Herbert,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Waters,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Gibbs,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Swinburn</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Reynolds,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Moodie</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(2014).</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Jamie's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Ministry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Food: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Quasi-Experimental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Evaluation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Immediate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Sustained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Impacts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Cooking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Skills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Program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Australia.</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i/>
          <w:sz w:val="18"/>
          <w:szCs w:val="18"/>
        </w:rPr>
        <w:t>PLoS</w:t>
      </w:r>
      <w:proofErr w:type="spellEnd"/>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One,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9</w:t>
      </w:r>
      <w:r w:rsidRPr="0080767D">
        <w:rPr>
          <w:rFonts w:ascii="Times New Roman" w:hAnsi="Times New Roman" w:cs="Times New Roman"/>
          <w:sz w:val="18"/>
          <w:szCs w:val="18"/>
        </w:rPr>
        <w:t>(12).</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10.1371/journal.pone.011467</w:t>
      </w:r>
      <w:bookmarkEnd w:id="30"/>
      <w:r w:rsidR="0080767D" w:rsidRPr="0080767D">
        <w:rPr>
          <w:rFonts w:ascii="Times New Roman" w:hAnsi="Times New Roman" w:cs="Times New Roman"/>
          <w:sz w:val="18"/>
          <w:szCs w:val="18"/>
        </w:rPr>
        <w:t>3</w:t>
      </w:r>
      <w:r w:rsidR="0080767D">
        <w:rPr>
          <w:rFonts w:ascii="Times New Roman" w:hAnsi="Times New Roman" w:cs="Times New Roman"/>
          <w:sz w:val="18"/>
          <w:szCs w:val="18"/>
        </w:rPr>
        <w:t>.</w:t>
      </w:r>
    </w:p>
    <w:p w14:paraId="7BEAD71E"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1" w:name="_ENREF_39"/>
      <w:proofErr w:type="spellStart"/>
      <w:r w:rsidRPr="0080767D">
        <w:rPr>
          <w:rFonts w:ascii="Times New Roman" w:hAnsi="Times New Roman" w:cs="Times New Roman"/>
          <w:sz w:val="18"/>
          <w:szCs w:val="18"/>
        </w:rPr>
        <w:lastRenderedPageBreak/>
        <w:t>Folstein</w:t>
      </w:r>
      <w:proofErr w:type="spellEnd"/>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Folstein</w:t>
      </w:r>
      <w:proofErr w:type="spellEnd"/>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(1975).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“Mini-Mental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Practical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Method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Grading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Cognitive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Patients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Clinician.</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Psychiatric</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Research,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12</w:t>
      </w:r>
      <w:r w:rsidRPr="0080767D">
        <w:rPr>
          <w:rFonts w:ascii="Times New Roman" w:hAnsi="Times New Roman" w:cs="Times New Roman"/>
          <w:sz w:val="18"/>
          <w:szCs w:val="18"/>
        </w:rPr>
        <w:t>(3),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189-198.</w:t>
      </w:r>
      <w:r w:rsidR="00C17F87" w:rsidRPr="0080767D">
        <w:rPr>
          <w:rFonts w:ascii="Times New Roman" w:hAnsi="Times New Roman" w:cs="Times New Roman"/>
          <w:sz w:val="18"/>
          <w:szCs w:val="18"/>
        </w:rPr>
        <w:t xml:space="preserve"> </w:t>
      </w:r>
      <w:bookmarkEnd w:id="31"/>
    </w:p>
    <w:p w14:paraId="7B4B8677"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2" w:name="_ENREF_40"/>
      <w:r w:rsidRPr="0080767D">
        <w:rPr>
          <w:rFonts w:ascii="Times New Roman" w:hAnsi="Times New Roman" w:cs="Times New Roman"/>
          <w:sz w:val="18"/>
          <w:szCs w:val="18"/>
        </w:rPr>
        <w:t>Ford,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Gerontological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nurse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specialists.</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Nursing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Standard,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16</w:t>
      </w:r>
      <w:r w:rsidRPr="0080767D">
        <w:rPr>
          <w:rFonts w:ascii="Times New Roman" w:hAnsi="Times New Roman" w:cs="Times New Roman"/>
          <w:sz w:val="18"/>
          <w:szCs w:val="18"/>
        </w:rPr>
        <w:t>(12),</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39-42.</w:t>
      </w:r>
      <w:r w:rsidR="00C17F87" w:rsidRPr="0080767D">
        <w:rPr>
          <w:rFonts w:ascii="Times New Roman" w:hAnsi="Times New Roman" w:cs="Times New Roman"/>
          <w:sz w:val="18"/>
          <w:szCs w:val="18"/>
        </w:rPr>
        <w:t xml:space="preserve"> </w:t>
      </w:r>
      <w:bookmarkEnd w:id="32"/>
    </w:p>
    <w:p w14:paraId="1B728B14"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Harding,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Dyo</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Goebel,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Gorman,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Levine,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Early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malnutrition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screening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low-cost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protein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supplementation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patients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admitted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skilled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nursing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facility.</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Applied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Nursing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Research,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31</w:t>
      </w:r>
      <w:r w:rsidRPr="0080767D">
        <w:rPr>
          <w:rFonts w:ascii="Times New Roman" w:hAnsi="Times New Roman" w:cs="Times New Roman"/>
          <w:sz w:val="18"/>
          <w:szCs w:val="18"/>
        </w:rPr>
        <w:t>(Supplement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29-33.</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hyperlink r:id="rId21" w:history="1">
        <w:r w:rsidR="003F360D" w:rsidRPr="005B52A6">
          <w:rPr>
            <w:rStyle w:val="Hyperlink"/>
            <w:rFonts w:ascii="Times New Roman" w:hAnsi="Times New Roman" w:cs="Times New Roman"/>
            <w:sz w:val="18"/>
            <w:szCs w:val="18"/>
          </w:rPr>
          <w:t>https://doi.org/10.1016/j.apnr.2015.12.001</w:t>
        </w:r>
      </w:hyperlink>
      <w:bookmarkEnd w:id="11"/>
      <w:r w:rsidR="003F360D">
        <w:rPr>
          <w:rFonts w:ascii="Times New Roman" w:eastAsia="SimSun" w:hAnsi="Times New Roman" w:cs="Times New Roman" w:hint="eastAsia"/>
          <w:sz w:val="18"/>
          <w:szCs w:val="18"/>
          <w:lang w:eastAsia="zh-CN"/>
        </w:rPr>
        <w:t xml:space="preserve">. </w:t>
      </w:r>
    </w:p>
    <w:p w14:paraId="144E3DE2"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3" w:name="_ENREF_49"/>
      <w:proofErr w:type="spellStart"/>
      <w:r w:rsidRPr="0080767D">
        <w:rPr>
          <w:rFonts w:ascii="Times New Roman" w:hAnsi="Times New Roman" w:cs="Times New Roman"/>
          <w:sz w:val="18"/>
          <w:szCs w:val="18"/>
        </w:rPr>
        <w:t>Hegazy</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Raghy</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Abdel-Aziz,</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Elhabashi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Study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effect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dietary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counselling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improvement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end-stage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disease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patients.</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Eastern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Mediterranean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Health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19</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45-51.</w:t>
      </w:r>
      <w:r w:rsidR="00C17F87" w:rsidRPr="0080767D">
        <w:rPr>
          <w:rFonts w:ascii="Times New Roman" w:hAnsi="Times New Roman" w:cs="Times New Roman"/>
          <w:sz w:val="18"/>
          <w:szCs w:val="18"/>
        </w:rPr>
        <w:t xml:space="preserve"> </w:t>
      </w:r>
      <w:bookmarkEnd w:id="33"/>
    </w:p>
    <w:p w14:paraId="18A8C2BF"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4" w:name="_ENREF_50"/>
      <w:r w:rsidRPr="0080767D">
        <w:rPr>
          <w:rFonts w:ascii="Times New Roman" w:hAnsi="Times New Roman" w:cs="Times New Roman"/>
          <w:sz w:val="18"/>
          <w:szCs w:val="18"/>
        </w:rPr>
        <w:t>Hersey,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Cates,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Blitstein</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Kosa</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Santiago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Rivera,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Contreras,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Berman,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Eat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Smart,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Live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Strong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Intervention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Increases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Fruit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Vegetable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Consumption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Among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Low-Income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Older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Adults.</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in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Gerontology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and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Geriatrics,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34</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66.</w:t>
      </w:r>
      <w:r w:rsidR="00C17F87" w:rsidRPr="0080767D">
        <w:rPr>
          <w:rFonts w:ascii="Times New Roman" w:hAnsi="Times New Roman" w:cs="Times New Roman"/>
          <w:sz w:val="18"/>
          <w:szCs w:val="18"/>
        </w:rPr>
        <w:t xml:space="preserve"> </w:t>
      </w:r>
      <w:bookmarkEnd w:id="34"/>
    </w:p>
    <w:p w14:paraId="1D43E358"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Hutchinson,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Watt,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Strachan,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Cade,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Evaluation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effectiveness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Ministry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Food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programme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self-reported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food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consumption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confidence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with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cooking.</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The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Proceedings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the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Society,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75</w:t>
      </w:r>
      <w:r w:rsidRPr="0080767D">
        <w:rPr>
          <w:rFonts w:ascii="Times New Roman" w:hAnsi="Times New Roman" w:cs="Times New Roman"/>
          <w:sz w:val="18"/>
          <w:szCs w:val="18"/>
        </w:rPr>
        <w:t>(OCE3),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http://dx.doi.org/10.1017/S0029665116001580</w:t>
      </w:r>
      <w:bookmarkEnd w:id="12"/>
    </w:p>
    <w:p w14:paraId="50756529"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Ibrahim,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Kady</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Elsayed</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Factors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Affecting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Status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among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Attending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Geriatric</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Clubs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Alexandria,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Egypt.</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American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Science,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9</w:t>
      </w:r>
      <w:r w:rsidRPr="0080767D">
        <w:rPr>
          <w:rFonts w:ascii="Times New Roman" w:hAnsi="Times New Roman" w:cs="Times New Roman"/>
          <w:sz w:val="18"/>
          <w:szCs w:val="18"/>
        </w:rPr>
        <w:t>(10),</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183-192.</w:t>
      </w:r>
      <w:r w:rsidR="00C17F87" w:rsidRPr="0080767D">
        <w:rPr>
          <w:rFonts w:ascii="Times New Roman" w:hAnsi="Times New Roman" w:cs="Times New Roman"/>
          <w:sz w:val="18"/>
          <w:szCs w:val="18"/>
        </w:rPr>
        <w:t xml:space="preserve"> </w:t>
      </w:r>
      <w:bookmarkEnd w:id="13"/>
    </w:p>
    <w:p w14:paraId="42B6A698"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Kim,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Kim,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M.-J.,</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Lee,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(2012).</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effect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education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program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status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elderly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patients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long-term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care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hospital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Jeollanamdo</w:t>
      </w:r>
      <w:proofErr w:type="spellEnd"/>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province: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behavior,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dietary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behavior,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risk</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level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intake.</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i/>
          <w:sz w:val="18"/>
          <w:szCs w:val="18"/>
        </w:rPr>
        <w:t>Nutr</w:t>
      </w:r>
      <w:proofErr w:type="spellEnd"/>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Res</w:t>
      </w:r>
      <w:r w:rsidR="00C17F87" w:rsidRPr="0080767D">
        <w:rPr>
          <w:rFonts w:ascii="Times New Roman" w:hAnsi="Times New Roman" w:cs="Times New Roman"/>
          <w:i/>
          <w:sz w:val="18"/>
          <w:szCs w:val="18"/>
        </w:rPr>
        <w:t xml:space="preserve"> </w:t>
      </w:r>
      <w:proofErr w:type="spellStart"/>
      <w:r w:rsidRPr="0080767D">
        <w:rPr>
          <w:rFonts w:ascii="Times New Roman" w:hAnsi="Times New Roman" w:cs="Times New Roman"/>
          <w:i/>
          <w:sz w:val="18"/>
          <w:szCs w:val="18"/>
        </w:rPr>
        <w:t>Pract</w:t>
      </w:r>
      <w:proofErr w:type="spellEnd"/>
      <w:r w:rsidRPr="0080767D">
        <w:rPr>
          <w:rFonts w:ascii="Times New Roman" w:hAnsi="Times New Roman" w:cs="Times New Roman"/>
          <w:i/>
          <w:sz w:val="18"/>
          <w:szCs w:val="18"/>
        </w:rPr>
        <w: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6</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35-44.</w:t>
      </w:r>
      <w:r w:rsidR="00C17F87" w:rsidRPr="0080767D">
        <w:rPr>
          <w:rFonts w:ascii="Times New Roman" w:hAnsi="Times New Roman" w:cs="Times New Roman"/>
          <w:sz w:val="18"/>
          <w:szCs w:val="18"/>
        </w:rPr>
        <w:t xml:space="preserve"> </w:t>
      </w:r>
      <w:bookmarkEnd w:id="14"/>
    </w:p>
    <w:p w14:paraId="7421E0BE"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proofErr w:type="spellStart"/>
      <w:r w:rsidRPr="0080767D">
        <w:rPr>
          <w:rFonts w:ascii="Times New Roman" w:hAnsi="Times New Roman" w:cs="Times New Roman"/>
          <w:sz w:val="18"/>
          <w:szCs w:val="18"/>
        </w:rPr>
        <w:t>Lahmann</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Tannen,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Suhr,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Underweight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malnutrition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home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care: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multicenter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study.</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Clinical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35</w:t>
      </w:r>
      <w:r w:rsidRPr="0080767D">
        <w:rPr>
          <w:rFonts w:ascii="Times New Roman" w:hAnsi="Times New Roman" w:cs="Times New Roman"/>
          <w:sz w:val="18"/>
          <w:szCs w:val="18"/>
        </w:rPr>
        <w:t>(5),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1140-1146.</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https://doi.org/10.1016/j.clnu.2015.09.008</w:t>
      </w:r>
      <w:bookmarkEnd w:id="15"/>
    </w:p>
    <w:p w14:paraId="52B7DCD2"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Moreau,</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Plourde</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Hendrickson-Nelson,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Martin,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Efficacy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Education-Based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Cooking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Workshops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Community-Dwelling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Adults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Aged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50</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Years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Older.</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in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Gerontology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and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Geriatrics,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34</w:t>
      </w:r>
      <w:r w:rsidRPr="0080767D">
        <w:rPr>
          <w:rFonts w:ascii="Times New Roman" w:hAnsi="Times New Roman" w:cs="Times New Roman"/>
          <w:sz w:val="18"/>
          <w:szCs w:val="18"/>
        </w:rPr>
        <w:t>(4),</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369-387.</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10.1080/21551197.2015.1084257</w:t>
      </w:r>
      <w:bookmarkEnd w:id="16"/>
      <w:r w:rsidR="008902FE">
        <w:rPr>
          <w:rFonts w:ascii="Times New Roman" w:eastAsia="SimSun" w:hAnsi="Times New Roman" w:cs="Times New Roman" w:hint="eastAsia"/>
          <w:sz w:val="18"/>
          <w:szCs w:val="18"/>
          <w:lang w:eastAsia="zh-CN"/>
        </w:rPr>
        <w:t>.</w:t>
      </w:r>
    </w:p>
    <w:p w14:paraId="729F519B"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5" w:name="_ENREF_77"/>
      <w:proofErr w:type="spellStart"/>
      <w:r w:rsidRPr="0080767D">
        <w:rPr>
          <w:rFonts w:ascii="Times New Roman" w:hAnsi="Times New Roman" w:cs="Times New Roman"/>
          <w:sz w:val="18"/>
          <w:szCs w:val="18"/>
        </w:rPr>
        <w:t>Muchiri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Gericke</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Rheeder</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Effect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education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programme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clinical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status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dietary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behaviours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adults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with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type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diabetes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resource-limited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setting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South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Africa: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randomised</w:t>
      </w:r>
      <w:proofErr w:type="spellEnd"/>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controlled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trial.</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Public</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Health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lastRenderedPageBreak/>
        <w:t>19</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142-155.</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http://dx.doi.org/10.1017/S1368980015000956</w:t>
      </w:r>
      <w:bookmarkEnd w:id="35"/>
    </w:p>
    <w:p w14:paraId="650AA809"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proofErr w:type="spellStart"/>
      <w:r w:rsidRPr="0080767D">
        <w:rPr>
          <w:rFonts w:ascii="Times New Roman" w:hAnsi="Times New Roman" w:cs="Times New Roman"/>
          <w:sz w:val="18"/>
          <w:szCs w:val="18"/>
        </w:rPr>
        <w:t>Munkyong-Pae</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Dayong</w:t>
      </w:r>
      <w:proofErr w:type="spellEnd"/>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Wu.</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(2012).</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Role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Enhancing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Immunity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Aging.</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A</w:t>
      </w:r>
      <w:r w:rsidR="00C17F87" w:rsidRPr="0080767D">
        <w:rPr>
          <w:rFonts w:ascii="Times New Roman" w:hAnsi="Times New Roman" w:cs="Times New Roman"/>
          <w:i/>
          <w:sz w:val="18"/>
          <w:szCs w:val="18"/>
        </w:rPr>
        <w:t xml:space="preserve"> &amp; </w:t>
      </w:r>
      <w:r w:rsidRPr="0080767D">
        <w:rPr>
          <w:rFonts w:ascii="Times New Roman" w:hAnsi="Times New Roman" w:cs="Times New Roman"/>
          <w:i/>
          <w:sz w:val="18"/>
          <w:szCs w:val="18"/>
        </w:rPr>
        <w:t>amp</w:t>
      </w:r>
      <w:r w:rsidR="0080767D" w:rsidRPr="0080767D">
        <w:rPr>
          <w:rFonts w:ascii="Times New Roman" w:hAnsi="Times New Roman" w:cs="Times New Roman"/>
          <w:i/>
          <w:sz w:val="18"/>
          <w:szCs w:val="18"/>
        </w:rPr>
        <w:t>;</w:t>
      </w:r>
      <w:r w:rsidR="0080767D">
        <w:rPr>
          <w:rFonts w:ascii="Times New Roman" w:hAnsi="Times New Roman" w:cs="Times New Roman"/>
          <w:i/>
          <w:sz w:val="18"/>
          <w:szCs w:val="18"/>
        </w:rPr>
        <w:t xml:space="preserve"> </w:t>
      </w:r>
      <w:r w:rsidR="0080767D" w:rsidRPr="0080767D">
        <w:rPr>
          <w:rFonts w:ascii="Times New Roman" w:hAnsi="Times New Roman" w:cs="Times New Roman"/>
          <w:i/>
          <w:sz w:val="18"/>
          <w:szCs w:val="18"/>
        </w:rPr>
        <w:t>D</w:t>
      </w:r>
      <w:r w:rsidRPr="0080767D">
        <w:rPr>
          <w:rFonts w:ascii="Times New Roman" w:hAnsi="Times New Roman" w:cs="Times New Roman"/>
          <w:i/>
          <w:sz w:val="18"/>
          <w:szCs w:val="18"/>
        </w:rPr>
        <w: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3</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91-129.</w:t>
      </w:r>
      <w:r w:rsidR="00C17F87" w:rsidRPr="0080767D">
        <w:rPr>
          <w:rFonts w:ascii="Times New Roman" w:hAnsi="Times New Roman" w:cs="Times New Roman"/>
          <w:sz w:val="18"/>
          <w:szCs w:val="18"/>
        </w:rPr>
        <w:t xml:space="preserve"> </w:t>
      </w:r>
      <w:bookmarkEnd w:id="17"/>
    </w:p>
    <w:p w14:paraId="64DD3D81"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proofErr w:type="spellStart"/>
      <w:r w:rsidRPr="0080767D">
        <w:rPr>
          <w:rFonts w:ascii="Times New Roman" w:hAnsi="Times New Roman" w:cs="Times New Roman"/>
          <w:sz w:val="18"/>
          <w:szCs w:val="18"/>
        </w:rPr>
        <w:t>Nicklett</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&amp; &amp; </w:t>
      </w:r>
      <w:proofErr w:type="spellStart"/>
      <w:r w:rsidRPr="0080767D">
        <w:rPr>
          <w:rFonts w:ascii="Times New Roman" w:hAnsi="Times New Roman" w:cs="Times New Roman"/>
          <w:sz w:val="18"/>
          <w:szCs w:val="18"/>
        </w:rPr>
        <w:t>Kadell</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Fruit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vegetable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intake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among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older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adults: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scoping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review</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i/>
          <w:sz w:val="18"/>
          <w:szCs w:val="18"/>
        </w:rPr>
        <w:t>Maturitas</w:t>
      </w:r>
      <w:proofErr w:type="spellEnd"/>
      <w:r w:rsidRPr="0080767D">
        <w:rPr>
          <w:rFonts w:ascii="Times New Roman" w:hAnsi="Times New Roman" w:cs="Times New Roman"/>
          <w:i/>
          <w:sz w:val="18"/>
          <w:szCs w:val="18"/>
        </w:rPr>
        <w:t>,</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74</w:t>
      </w:r>
      <w:r w:rsidRPr="0080767D">
        <w:rPr>
          <w:rFonts w:ascii="Times New Roman" w:hAnsi="Times New Roman" w:cs="Times New Roman"/>
          <w:sz w:val="18"/>
          <w:szCs w:val="18"/>
        </w:rPr>
        <w:t>(4),</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305–312.</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10.1016/j.maturitas.2013.05.005</w:t>
      </w:r>
      <w:bookmarkEnd w:id="18"/>
      <w:r w:rsidR="008902FE">
        <w:rPr>
          <w:rFonts w:ascii="Times New Roman" w:eastAsia="SimSun" w:hAnsi="Times New Roman" w:cs="Times New Roman" w:hint="eastAsia"/>
          <w:sz w:val="18"/>
          <w:szCs w:val="18"/>
          <w:lang w:eastAsia="zh-CN"/>
        </w:rPr>
        <w:t>.</w:t>
      </w:r>
    </w:p>
    <w:p w14:paraId="168D6EB5"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proofErr w:type="spellStart"/>
      <w:r w:rsidRPr="0080767D">
        <w:rPr>
          <w:rFonts w:ascii="Times New Roman" w:hAnsi="Times New Roman" w:cs="Times New Roman"/>
          <w:sz w:val="18"/>
          <w:szCs w:val="18"/>
        </w:rPr>
        <w:t>Pallauf</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Rimbach</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Autophagy,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polyphenols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ageing.</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Ageing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Research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Reviews,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12</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237–</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252.</w:t>
      </w:r>
      <w:r w:rsidR="00C17F87" w:rsidRPr="0080767D">
        <w:rPr>
          <w:rFonts w:ascii="Times New Roman" w:hAnsi="Times New Roman" w:cs="Times New Roman"/>
          <w:sz w:val="18"/>
          <w:szCs w:val="18"/>
        </w:rPr>
        <w:t xml:space="preserve"> </w:t>
      </w:r>
      <w:bookmarkEnd w:id="19"/>
    </w:p>
    <w:p w14:paraId="4ADCDE5C"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Queen,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OLDER</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ADULTS’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KNOWLEDGE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REGARDING</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HIV/AIDS.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Master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Science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Gerontology,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California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University,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USA.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(1600593)</w:t>
      </w:r>
      <w:bookmarkEnd w:id="20"/>
      <w:r w:rsidR="003F360D">
        <w:rPr>
          <w:rFonts w:ascii="Times New Roman" w:eastAsia="SimSun" w:hAnsi="Times New Roman" w:cs="Times New Roman" w:hint="eastAsia"/>
          <w:sz w:val="18"/>
          <w:szCs w:val="18"/>
          <w:lang w:eastAsia="zh-CN"/>
        </w:rPr>
        <w:t xml:space="preserve">. </w:t>
      </w:r>
    </w:p>
    <w:p w14:paraId="164B49A3"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State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Information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Service.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Egypt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Figures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Population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Retrieved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June,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2017,</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from</w:t>
      </w:r>
      <w:r w:rsidR="00C17F87" w:rsidRPr="0080767D">
        <w:rPr>
          <w:rFonts w:ascii="Times New Roman" w:hAnsi="Times New Roman" w:cs="Times New Roman"/>
          <w:sz w:val="18"/>
          <w:szCs w:val="18"/>
        </w:rPr>
        <w:t xml:space="preserve"> </w:t>
      </w:r>
      <w:hyperlink r:id="rId22" w:history="1">
        <w:r w:rsidR="003F360D" w:rsidRPr="005B52A6">
          <w:rPr>
            <w:rStyle w:val="Hyperlink"/>
            <w:rFonts w:ascii="Times New Roman" w:hAnsi="Times New Roman" w:cs="Times New Roman"/>
            <w:sz w:val="18"/>
            <w:szCs w:val="18"/>
          </w:rPr>
          <w:t>http://www.sis.gov.eg/Story/64485?lang=ar</w:t>
        </w:r>
      </w:hyperlink>
      <w:bookmarkEnd w:id="21"/>
      <w:r w:rsidR="003F360D">
        <w:rPr>
          <w:rFonts w:ascii="Times New Roman" w:eastAsia="SimSun" w:hAnsi="Times New Roman" w:cs="Times New Roman" w:hint="eastAsia"/>
          <w:sz w:val="18"/>
          <w:szCs w:val="18"/>
          <w:lang w:eastAsia="zh-CN"/>
        </w:rPr>
        <w:t xml:space="preserve">. </w:t>
      </w:r>
    </w:p>
    <w:p w14:paraId="6154C05D"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Thomas,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Almanza,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&amp; </w:t>
      </w:r>
      <w:r w:rsidRPr="0080767D">
        <w:rPr>
          <w:rFonts w:ascii="Times New Roman" w:hAnsi="Times New Roman" w:cs="Times New Roman"/>
          <w:sz w:val="18"/>
          <w:szCs w:val="18"/>
        </w:rPr>
        <w:t>Ghiselli,</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(2010).</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Nutrition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Knowledge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Rural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Older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Populations: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Congregate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Meal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Site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Participants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Manage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Their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Own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Diets?</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proofErr w:type="gramStart"/>
      <w:r w:rsidRPr="0080767D">
        <w:rPr>
          <w:rFonts w:ascii="Times New Roman" w:hAnsi="Times New Roman" w:cs="Times New Roman"/>
          <w:i/>
          <w:sz w:val="18"/>
          <w:szCs w:val="18"/>
        </w:rPr>
        <w:t>For</w:t>
      </w:r>
      <w:proofErr w:type="gramEnd"/>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the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Elderly,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29</w:t>
      </w:r>
      <w:r w:rsidRPr="0080767D">
        <w:rPr>
          <w:rFonts w:ascii="Times New Roman" w:hAnsi="Times New Roman" w:cs="Times New Roman"/>
          <w:sz w:val="18"/>
          <w:szCs w:val="18"/>
        </w:rPr>
        <w:t>(3),</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325-344.</w:t>
      </w:r>
      <w:r w:rsidR="00C17F87" w:rsidRPr="0080767D">
        <w:rPr>
          <w:rFonts w:ascii="Times New Roman" w:hAnsi="Times New Roman" w:cs="Times New Roman"/>
          <w:sz w:val="18"/>
          <w:szCs w:val="18"/>
        </w:rPr>
        <w:t xml:space="preserve"> </w:t>
      </w:r>
      <w:bookmarkEnd w:id="22"/>
    </w:p>
    <w:p w14:paraId="0B649AF0"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U.S.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Department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Human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Services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Department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Agriculture.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2015-2020</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dietary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guidelines</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for</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Americans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(8</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USA: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Washington,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DC.</w:t>
      </w:r>
      <w:bookmarkEnd w:id="23"/>
    </w:p>
    <w:p w14:paraId="2D9892ED"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6" w:name="_ENREF_112"/>
      <w:proofErr w:type="spellStart"/>
      <w:r w:rsidRPr="0080767D">
        <w:rPr>
          <w:rFonts w:ascii="Times New Roman" w:hAnsi="Times New Roman" w:cs="Times New Roman"/>
          <w:sz w:val="18"/>
          <w:szCs w:val="18"/>
        </w:rPr>
        <w:t>Upadhyay</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Madhulika</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Role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Polyphenols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Other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Phytochemicals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Molecular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Signaling.</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Oxidative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Medicine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and</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Cellular</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Longevity,</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2015</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1-15.</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10.1155/2015/504253</w:t>
      </w:r>
      <w:bookmarkEnd w:id="36"/>
    </w:p>
    <w:p w14:paraId="5149483E"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WHO.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WHO</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study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global</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AGEing</w:t>
      </w:r>
      <w:proofErr w:type="spellEnd"/>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adult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(SAGE),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from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http://www.who.int/healthinfo/systems/sage/en/index.html</w:t>
      </w:r>
      <w:bookmarkEnd w:id="24"/>
    </w:p>
    <w:p w14:paraId="03654A91"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r w:rsidRPr="0080767D">
        <w:rPr>
          <w:rFonts w:ascii="Times New Roman" w:hAnsi="Times New Roman" w:cs="Times New Roman"/>
          <w:sz w:val="18"/>
          <w:szCs w:val="18"/>
        </w:rPr>
        <w:t>World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Health</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Organization.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(2015b).</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Egypt,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Statistics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Retrieved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6</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June,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2017,</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from</w:t>
      </w:r>
      <w:r w:rsidR="00C17F87" w:rsidRPr="0080767D">
        <w:rPr>
          <w:rFonts w:ascii="Times New Roman" w:hAnsi="Times New Roman" w:cs="Times New Roman"/>
          <w:sz w:val="18"/>
          <w:szCs w:val="18"/>
        </w:rPr>
        <w:t xml:space="preserve"> </w:t>
      </w:r>
      <w:hyperlink r:id="rId23" w:history="1">
        <w:r w:rsidR="003F360D" w:rsidRPr="005B52A6">
          <w:rPr>
            <w:rStyle w:val="Hyperlink"/>
            <w:rFonts w:ascii="Times New Roman" w:hAnsi="Times New Roman" w:cs="Times New Roman"/>
            <w:sz w:val="18"/>
            <w:szCs w:val="18"/>
          </w:rPr>
          <w:t>http://www.who.int/countries/egy/ar/</w:t>
        </w:r>
      </w:hyperlink>
      <w:bookmarkEnd w:id="25"/>
      <w:r w:rsidR="003F360D">
        <w:rPr>
          <w:rFonts w:ascii="Times New Roman" w:eastAsia="SimSun" w:hAnsi="Times New Roman" w:cs="Times New Roman" w:hint="eastAsia"/>
          <w:sz w:val="18"/>
          <w:szCs w:val="18"/>
          <w:lang w:eastAsia="zh-CN"/>
        </w:rPr>
        <w:t xml:space="preserve">. </w:t>
      </w:r>
    </w:p>
    <w:p w14:paraId="5FEA608F" w14:textId="77777777" w:rsidR="003A0EE0" w:rsidRPr="0080767D" w:rsidRDefault="003A0EE0" w:rsidP="0080767D">
      <w:pPr>
        <w:pStyle w:val="ListParagraph"/>
        <w:numPr>
          <w:ilvl w:val="0"/>
          <w:numId w:val="23"/>
        </w:numPr>
        <w:bidi w:val="0"/>
        <w:snapToGrid w:val="0"/>
        <w:spacing w:after="0" w:line="240" w:lineRule="auto"/>
        <w:jc w:val="both"/>
        <w:rPr>
          <w:rFonts w:ascii="Times New Roman" w:hAnsi="Times New Roman" w:cs="Times New Roman"/>
          <w:sz w:val="18"/>
          <w:szCs w:val="18"/>
        </w:rPr>
      </w:pPr>
      <w:bookmarkStart w:id="37" w:name="_ENREF_122"/>
      <w:proofErr w:type="spellStart"/>
      <w:r w:rsidRPr="0080767D">
        <w:rPr>
          <w:rFonts w:ascii="Times New Roman" w:hAnsi="Times New Roman" w:cs="Times New Roman"/>
          <w:sz w:val="18"/>
          <w:szCs w:val="18"/>
        </w:rPr>
        <w:t>Wrieden</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Anderson,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Longbottom,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Valentine,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K.,</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Stead,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Caraher</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Lang,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Gray,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B.</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Dowler,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(2007).</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‘The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impact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of</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community-based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food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skills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intervention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cooking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confidence,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food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preparation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methods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dietary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choices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exploratory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trial’.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Public</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Health</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Nutrition,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10</w:t>
      </w:r>
      <w:r w:rsidRPr="0080767D">
        <w:rPr>
          <w:rFonts w:ascii="Times New Roman" w:hAnsi="Times New Roman" w:cs="Times New Roman"/>
          <w:sz w:val="18"/>
          <w:szCs w:val="18"/>
        </w:rPr>
        <w:t>(2),</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203–211.</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10.1017/S1368980007246658.</w:t>
      </w:r>
      <w:bookmarkEnd w:id="37"/>
    </w:p>
    <w:p w14:paraId="3D873D85" w14:textId="77777777" w:rsidR="003A0EE0" w:rsidRPr="0080767D" w:rsidRDefault="003A0EE0" w:rsidP="0080767D">
      <w:pPr>
        <w:pStyle w:val="ListParagraph"/>
        <w:numPr>
          <w:ilvl w:val="0"/>
          <w:numId w:val="23"/>
        </w:numPr>
        <w:bidi w:val="0"/>
        <w:snapToGrid w:val="0"/>
        <w:spacing w:after="0" w:line="240" w:lineRule="auto"/>
        <w:jc w:val="both"/>
        <w:rPr>
          <w:rStyle w:val="Hyperlink"/>
          <w:rFonts w:ascii="Times New Roman" w:hAnsi="Times New Roman" w:cs="Times New Roman"/>
          <w:color w:val="auto"/>
          <w:sz w:val="18"/>
          <w:szCs w:val="18"/>
          <w:u w:val="none"/>
        </w:rPr>
      </w:pPr>
      <w:proofErr w:type="spellStart"/>
      <w:r w:rsidRPr="0080767D">
        <w:rPr>
          <w:rFonts w:ascii="Times New Roman" w:hAnsi="Times New Roman" w:cs="Times New Roman"/>
          <w:sz w:val="18"/>
          <w:szCs w:val="18"/>
        </w:rPr>
        <w:t>Zenk</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Schulz,</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J.,</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Hollis-Neely,</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Campbell,</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Holmes,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Watkins,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G.,</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Nwankwo</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R.,</w:t>
      </w:r>
      <w:r w:rsidR="00C17F87" w:rsidRPr="0080767D">
        <w:rPr>
          <w:rFonts w:ascii="Times New Roman" w:hAnsi="Times New Roman" w:cs="Times New Roman"/>
          <w:sz w:val="18"/>
          <w:szCs w:val="18"/>
        </w:rPr>
        <w:t xml:space="preserve"> &amp; </w:t>
      </w:r>
      <w:proofErr w:type="spellStart"/>
      <w:r w:rsidRPr="0080767D">
        <w:rPr>
          <w:rFonts w:ascii="Times New Roman" w:hAnsi="Times New Roman" w:cs="Times New Roman"/>
          <w:sz w:val="18"/>
          <w:szCs w:val="18"/>
        </w:rPr>
        <w:t>Odoms</w:t>
      </w:r>
      <w:proofErr w:type="spellEnd"/>
      <w:r w:rsidRPr="0080767D">
        <w:rPr>
          <w:rFonts w:ascii="Times New Roman" w:hAnsi="Times New Roman" w:cs="Times New Roman"/>
          <w:sz w:val="18"/>
          <w:szCs w:val="18"/>
        </w:rPr>
        <w:t>-Young,</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(2005).</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Fruit</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Vegetable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Intake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African</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Americans:</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Income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and</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Store</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Characteristics.</w:t>
      </w:r>
      <w:r w:rsidR="00C17F87" w:rsidRPr="0080767D">
        <w:rPr>
          <w:rFonts w:ascii="Times New Roman" w:hAnsi="Times New Roman" w:cs="Times New Roman"/>
          <w:sz w:val="18"/>
          <w:szCs w:val="18"/>
        </w:rPr>
        <w:t xml:space="preserve"> </w:t>
      </w:r>
      <w:r w:rsidRPr="0080767D">
        <w:rPr>
          <w:rFonts w:ascii="Times New Roman" w:hAnsi="Times New Roman" w:cs="Times New Roman"/>
          <w:i/>
          <w:sz w:val="18"/>
          <w:szCs w:val="18"/>
        </w:rPr>
        <w:t>American</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Journal</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of</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Preventive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Medicine,</w:t>
      </w:r>
      <w:r w:rsidR="00C17F87" w:rsidRPr="0080767D">
        <w:rPr>
          <w:rFonts w:ascii="Times New Roman" w:hAnsi="Times New Roman" w:cs="Times New Roman"/>
          <w:i/>
          <w:sz w:val="18"/>
          <w:szCs w:val="18"/>
        </w:rPr>
        <w:t xml:space="preserve"> </w:t>
      </w:r>
      <w:r w:rsidRPr="0080767D">
        <w:rPr>
          <w:rFonts w:ascii="Times New Roman" w:hAnsi="Times New Roman" w:cs="Times New Roman"/>
          <w:i/>
          <w:sz w:val="18"/>
          <w:szCs w:val="18"/>
        </w:rPr>
        <w:t>29</w:t>
      </w:r>
      <w:r w:rsidRPr="0080767D">
        <w:rPr>
          <w:rFonts w:ascii="Times New Roman" w:hAnsi="Times New Roman" w:cs="Times New Roman"/>
          <w:sz w:val="18"/>
          <w:szCs w:val="18"/>
        </w:rPr>
        <w:t>(1),</w:t>
      </w:r>
      <w:r w:rsidR="00C17F87" w:rsidRPr="0080767D">
        <w:rPr>
          <w:rFonts w:ascii="Times New Roman" w:hAnsi="Times New Roman" w:cs="Times New Roman"/>
          <w:sz w:val="18"/>
          <w:szCs w:val="18"/>
        </w:rPr>
        <w:t xml:space="preserve"> </w:t>
      </w:r>
      <w:r w:rsidRPr="0080767D">
        <w:rPr>
          <w:rFonts w:ascii="Times New Roman" w:hAnsi="Times New Roman" w:cs="Times New Roman"/>
          <w:sz w:val="18"/>
          <w:szCs w:val="18"/>
        </w:rPr>
        <w:t>1-9.</w:t>
      </w:r>
      <w:r w:rsidR="00C17F87" w:rsidRPr="0080767D">
        <w:rPr>
          <w:rFonts w:ascii="Times New Roman" w:hAnsi="Times New Roman" w:cs="Times New Roman"/>
          <w:sz w:val="18"/>
          <w:szCs w:val="18"/>
        </w:rPr>
        <w:t xml:space="preserve"> </w:t>
      </w:r>
      <w:proofErr w:type="spellStart"/>
      <w:r w:rsidRPr="0080767D">
        <w:rPr>
          <w:rFonts w:ascii="Times New Roman" w:hAnsi="Times New Roman" w:cs="Times New Roman"/>
          <w:sz w:val="18"/>
          <w:szCs w:val="18"/>
        </w:rPr>
        <w:t>doi</w:t>
      </w:r>
      <w:proofErr w:type="spellEnd"/>
      <w:r w:rsidRPr="0080767D">
        <w:rPr>
          <w:rFonts w:ascii="Times New Roman" w:hAnsi="Times New Roman" w:cs="Times New Roman"/>
          <w:sz w:val="18"/>
          <w:szCs w:val="18"/>
        </w:rPr>
        <w:t>:</w:t>
      </w:r>
      <w:r w:rsidR="00C17F87" w:rsidRPr="0080767D">
        <w:rPr>
          <w:rFonts w:ascii="Times New Roman" w:hAnsi="Times New Roman" w:cs="Times New Roman"/>
          <w:sz w:val="18"/>
          <w:szCs w:val="18"/>
        </w:rPr>
        <w:t xml:space="preserve"> </w:t>
      </w:r>
      <w:hyperlink r:id="rId24" w:history="1">
        <w:r w:rsidR="003F360D" w:rsidRPr="005B52A6">
          <w:rPr>
            <w:rStyle w:val="Hyperlink"/>
            <w:rFonts w:ascii="Times New Roman" w:hAnsi="Times New Roman" w:cs="Times New Roman"/>
            <w:sz w:val="18"/>
            <w:szCs w:val="18"/>
          </w:rPr>
          <w:t>http://dx.doi.org/10.1016/j.amepre.2005.03.002</w:t>
        </w:r>
      </w:hyperlink>
      <w:bookmarkEnd w:id="26"/>
      <w:r w:rsidR="003F360D">
        <w:rPr>
          <w:rFonts w:ascii="Times New Roman" w:eastAsia="SimSun" w:hAnsi="Times New Roman" w:cs="Times New Roman" w:hint="eastAsia"/>
          <w:sz w:val="18"/>
          <w:szCs w:val="18"/>
          <w:lang w:eastAsia="zh-CN"/>
        </w:rPr>
        <w:t xml:space="preserve">. </w:t>
      </w:r>
    </w:p>
    <w:p w14:paraId="084FDC8E" w14:textId="77777777" w:rsidR="00405203" w:rsidRPr="0080767D" w:rsidRDefault="00405203" w:rsidP="00405203">
      <w:pPr>
        <w:bidi w:val="0"/>
        <w:snapToGrid w:val="0"/>
        <w:spacing w:after="0" w:line="240" w:lineRule="auto"/>
        <w:ind w:left="425" w:hanging="425"/>
        <w:jc w:val="both"/>
        <w:rPr>
          <w:rFonts w:ascii="Times New Roman" w:hAnsi="Times New Roman" w:cs="Times New Roman"/>
          <w:sz w:val="18"/>
          <w:szCs w:val="18"/>
        </w:rPr>
        <w:sectPr w:rsidR="00405203" w:rsidRPr="0080767D" w:rsidSect="00405203">
          <w:type w:val="continuous"/>
          <w:pgSz w:w="12242" w:h="15842" w:code="1"/>
          <w:pgMar w:top="1440" w:right="1440" w:bottom="1440" w:left="1440" w:header="720" w:footer="720" w:gutter="0"/>
          <w:cols w:num="2" w:space="550"/>
          <w:docGrid w:linePitch="360"/>
        </w:sectPr>
      </w:pPr>
    </w:p>
    <w:p w14:paraId="7ACCE0C4" w14:textId="77777777" w:rsidR="00C17F87" w:rsidRPr="00C17F87" w:rsidRDefault="00C17F87" w:rsidP="00405203">
      <w:pPr>
        <w:bidi w:val="0"/>
        <w:snapToGrid w:val="0"/>
        <w:spacing w:after="0" w:line="240" w:lineRule="auto"/>
        <w:ind w:left="425" w:hanging="425"/>
        <w:jc w:val="both"/>
        <w:rPr>
          <w:rFonts w:ascii="Times New Roman" w:hAnsi="Times New Roman" w:cs="Times New Roman"/>
          <w:sz w:val="20"/>
          <w:szCs w:val="20"/>
        </w:rPr>
      </w:pPr>
    </w:p>
    <w:p w14:paraId="20D7AD5A" w14:textId="043CADD9" w:rsidR="00BE4435" w:rsidRPr="00C17F87" w:rsidRDefault="00BE4435" w:rsidP="003F360D">
      <w:pPr>
        <w:bidi w:val="0"/>
        <w:snapToGrid w:val="0"/>
        <w:spacing w:after="0" w:line="240" w:lineRule="auto"/>
        <w:ind w:firstLine="425"/>
        <w:jc w:val="both"/>
        <w:rPr>
          <w:rFonts w:ascii="Times New Roman" w:hAnsi="Times New Roman" w:cs="Times New Roman"/>
          <w:sz w:val="20"/>
          <w:szCs w:val="20"/>
        </w:rPr>
      </w:pPr>
    </w:p>
    <w:sectPr w:rsidR="00BE4435" w:rsidRPr="00C17F87" w:rsidSect="00C17F87">
      <w:type w:val="continuous"/>
      <w:pgSz w:w="12242" w:h="15842"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3BF4A" w14:textId="77777777" w:rsidR="006B1D04" w:rsidRDefault="006B1D04" w:rsidP="00CF263E">
      <w:pPr>
        <w:spacing w:after="0" w:line="240" w:lineRule="auto"/>
      </w:pPr>
      <w:r>
        <w:separator/>
      </w:r>
    </w:p>
  </w:endnote>
  <w:endnote w:type="continuationSeparator" w:id="0">
    <w:p w14:paraId="3FFF5584" w14:textId="77777777" w:rsidR="006B1D04" w:rsidRDefault="006B1D04" w:rsidP="00CF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 w:name="DengXian Light">
    <w:charset w:val="86"/>
    <w:family w:val="auto"/>
    <w:pitch w:val="variable"/>
    <w:sig w:usb0="A00002BF" w:usb1="38CF7CFA" w:usb2="00000016" w:usb3="00000000" w:csb0="0004000F" w:csb1="00000000"/>
  </w:font>
  <w:font w:name="DengXian">
    <w:charset w:val="86"/>
    <w:family w:val="auto"/>
    <w:pitch w:val="variable"/>
    <w:sig w:usb0="A00002BF" w:usb1="38CF7CFA" w:usb2="00000016" w:usb3="00000000" w:csb0="0004000F" w:csb1="00000000"/>
  </w:font>
  <w:font w:name="TimesLTStd-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E6A0A" w14:textId="77777777" w:rsidR="00F43274" w:rsidRPr="00A807FB" w:rsidRDefault="00F43274" w:rsidP="00A807FB">
    <w:pPr>
      <w:bidi w:val="0"/>
      <w:spacing w:after="0" w:line="240" w:lineRule="auto"/>
      <w:jc w:val="center"/>
      <w:rPr>
        <w:rFonts w:ascii="Times New Roman" w:hAnsi="Times New Roman" w:cs="Times New Roman"/>
        <w:sz w:val="20"/>
      </w:rPr>
    </w:pPr>
    <w:r w:rsidRPr="00A807FB">
      <w:rPr>
        <w:rFonts w:ascii="Times New Roman" w:hAnsi="Times New Roman" w:cs="Times New Roman"/>
        <w:sz w:val="20"/>
      </w:rPr>
      <w:fldChar w:fldCharType="begin"/>
    </w:r>
    <w:r w:rsidRPr="00A807FB">
      <w:rPr>
        <w:rFonts w:ascii="Times New Roman" w:hAnsi="Times New Roman" w:cs="Times New Roman"/>
        <w:sz w:val="20"/>
      </w:rPr>
      <w:instrText xml:space="preserve"> page </w:instrText>
    </w:r>
    <w:r w:rsidRPr="00A807FB">
      <w:rPr>
        <w:rFonts w:ascii="Times New Roman" w:hAnsi="Times New Roman" w:cs="Times New Roman"/>
        <w:sz w:val="20"/>
      </w:rPr>
      <w:fldChar w:fldCharType="separate"/>
    </w:r>
    <w:r w:rsidR="004833FF">
      <w:rPr>
        <w:rFonts w:ascii="Times New Roman" w:hAnsi="Times New Roman" w:cs="Times New Roman"/>
        <w:noProof/>
        <w:sz w:val="20"/>
      </w:rPr>
      <w:t>109</w:t>
    </w:r>
    <w:r w:rsidRPr="00A807FB">
      <w:rP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E234D" w14:textId="77777777" w:rsidR="006B1D04" w:rsidRDefault="006B1D04" w:rsidP="00CF263E">
      <w:pPr>
        <w:spacing w:after="0" w:line="240" w:lineRule="auto"/>
      </w:pPr>
      <w:r>
        <w:separator/>
      </w:r>
    </w:p>
  </w:footnote>
  <w:footnote w:type="continuationSeparator" w:id="0">
    <w:p w14:paraId="5AE13222" w14:textId="77777777" w:rsidR="006B1D04" w:rsidRDefault="006B1D04" w:rsidP="00CF2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D89C" w14:textId="77777777" w:rsidR="00F43274" w:rsidRPr="00A807FB" w:rsidRDefault="00F43274" w:rsidP="00A807F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807FB">
      <w:rPr>
        <w:rFonts w:ascii="Times New Roman" w:hAnsi="Times New Roman" w:cs="Times New Roman" w:hint="eastAsia"/>
        <w:sz w:val="20"/>
        <w:szCs w:val="20"/>
      </w:rPr>
      <w:tab/>
    </w:r>
    <w:r w:rsidRPr="00A807FB">
      <w:rPr>
        <w:rFonts w:ascii="Times New Roman" w:hAnsi="Times New Roman" w:cs="Times New Roman"/>
        <w:sz w:val="20"/>
        <w:szCs w:val="20"/>
      </w:rPr>
      <w:t>New York Science Journal 201</w:t>
    </w:r>
    <w:r w:rsidRPr="00A807FB">
      <w:rPr>
        <w:rFonts w:ascii="Times New Roman" w:hAnsi="Times New Roman" w:cs="Times New Roman" w:hint="eastAsia"/>
        <w:sz w:val="20"/>
        <w:szCs w:val="20"/>
      </w:rPr>
      <w:t>8</w:t>
    </w:r>
    <w:r w:rsidRPr="00A807FB">
      <w:rPr>
        <w:rFonts w:ascii="Times New Roman" w:hAnsi="Times New Roman" w:cs="Times New Roman"/>
        <w:sz w:val="20"/>
        <w:szCs w:val="20"/>
      </w:rPr>
      <w:t>;</w:t>
    </w:r>
    <w:r w:rsidRPr="00A807FB">
      <w:rPr>
        <w:rFonts w:ascii="Times New Roman" w:hAnsi="Times New Roman" w:cs="Times New Roman" w:hint="eastAsia"/>
        <w:sz w:val="20"/>
        <w:szCs w:val="20"/>
      </w:rPr>
      <w:t>11</w:t>
    </w:r>
    <w:r w:rsidRPr="00A807FB">
      <w:rPr>
        <w:rFonts w:ascii="Times New Roman" w:hAnsi="Times New Roman" w:cs="Times New Roman"/>
        <w:sz w:val="20"/>
        <w:szCs w:val="20"/>
      </w:rPr>
      <w:t>(</w:t>
    </w:r>
    <w:r w:rsidRPr="00A807FB">
      <w:rPr>
        <w:rFonts w:ascii="Times New Roman" w:hAnsi="Times New Roman" w:cs="Times New Roman" w:hint="eastAsia"/>
        <w:sz w:val="20"/>
        <w:szCs w:val="20"/>
      </w:rPr>
      <w:t>12</w:t>
    </w:r>
    <w:r w:rsidRPr="00A807FB">
      <w:rPr>
        <w:rFonts w:ascii="Times New Roman" w:hAnsi="Times New Roman" w:cs="Times New Roman"/>
        <w:sz w:val="20"/>
        <w:szCs w:val="20"/>
      </w:rPr>
      <w:t>)</w:t>
    </w:r>
    <w:r w:rsidRPr="00A807FB">
      <w:rPr>
        <w:rFonts w:ascii="Times New Roman" w:hAnsi="Times New Roman" w:cs="Times New Roman"/>
        <w:iCs/>
        <w:sz w:val="20"/>
        <w:szCs w:val="20"/>
      </w:rPr>
      <w:t xml:space="preserve">     </w:t>
    </w:r>
    <w:r w:rsidRPr="00A807FB">
      <w:rPr>
        <w:rFonts w:ascii="Times New Roman" w:hAnsi="Times New Roman" w:cs="Times New Roman" w:hint="eastAsia"/>
        <w:iCs/>
        <w:sz w:val="20"/>
        <w:szCs w:val="20"/>
      </w:rPr>
      <w:tab/>
    </w:r>
    <w:r w:rsidRPr="00A807FB">
      <w:rPr>
        <w:rFonts w:ascii="Times New Roman" w:hAnsi="Times New Roman" w:cs="Times New Roman"/>
        <w:iCs/>
        <w:sz w:val="20"/>
        <w:szCs w:val="20"/>
      </w:rPr>
      <w:t xml:space="preserve"> </w:t>
    </w:r>
    <w:r w:rsidRPr="00A807FB">
      <w:rPr>
        <w:rFonts w:ascii="Times New Roman" w:hAnsi="Times New Roman" w:cs="Times New Roman" w:hint="eastAsia"/>
        <w:iCs/>
        <w:sz w:val="20"/>
        <w:szCs w:val="20"/>
      </w:rPr>
      <w:t xml:space="preserve"> </w:t>
    </w:r>
    <w:r w:rsidRPr="00A807FB">
      <w:rPr>
        <w:rFonts w:ascii="Times New Roman" w:hAnsi="Times New Roman" w:cs="Times New Roman"/>
        <w:iCs/>
        <w:sz w:val="20"/>
        <w:szCs w:val="20"/>
      </w:rPr>
      <w:t xml:space="preserve">   </w:t>
    </w:r>
    <w:hyperlink r:id="rId1" w:history="1">
      <w:r w:rsidRPr="00A807FB">
        <w:rPr>
          <w:rStyle w:val="Hyperlink"/>
          <w:rFonts w:ascii="Times New Roman" w:hAnsi="Times New Roman" w:cs="Times New Roman"/>
          <w:color w:val="0000FF"/>
          <w:sz w:val="20"/>
          <w:szCs w:val="20"/>
        </w:rPr>
        <w:t>http://www.sciencepub.net/newyork</w:t>
      </w:r>
    </w:hyperlink>
  </w:p>
  <w:p w14:paraId="17FFD3B5" w14:textId="77777777" w:rsidR="00F43274" w:rsidRPr="00A807FB" w:rsidRDefault="00F43274" w:rsidP="00A807FB">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613"/>
    <w:multiLevelType w:val="hybridMultilevel"/>
    <w:tmpl w:val="75D850B2"/>
    <w:lvl w:ilvl="0" w:tplc="4FDE9250">
      <w:start w:val="1"/>
      <w:numFmt w:val="bullet"/>
      <w:lvlText w:val=""/>
      <w:lvlJc w:val="left"/>
      <w:pPr>
        <w:ind w:left="644" w:hanging="360"/>
      </w:pPr>
      <w:rPr>
        <w:rFonts w:ascii="Symbol" w:hAnsi="Symbol"/>
      </w:rPr>
    </w:lvl>
    <w:lvl w:ilvl="1" w:tplc="83500F10">
      <w:start w:val="1"/>
      <w:numFmt w:val="bullet"/>
      <w:lvlText w:val="o"/>
      <w:lvlJc w:val="left"/>
      <w:pPr>
        <w:ind w:left="2046" w:hanging="360"/>
      </w:pPr>
      <w:rPr>
        <w:rFonts w:ascii="Courier New" w:hAnsi="Courier New" w:cs="Courier New"/>
      </w:rPr>
    </w:lvl>
    <w:lvl w:ilvl="2" w:tplc="29D67FA8">
      <w:start w:val="1"/>
      <w:numFmt w:val="bullet"/>
      <w:lvlText w:val=""/>
      <w:lvlJc w:val="left"/>
      <w:pPr>
        <w:ind w:left="2766" w:hanging="360"/>
      </w:pPr>
      <w:rPr>
        <w:rFonts w:ascii="Wingdings" w:hAnsi="Wingdings"/>
      </w:rPr>
    </w:lvl>
    <w:lvl w:ilvl="3" w:tplc="BD5E50EA">
      <w:start w:val="1"/>
      <w:numFmt w:val="bullet"/>
      <w:lvlText w:val=""/>
      <w:lvlJc w:val="left"/>
      <w:pPr>
        <w:ind w:left="3486" w:hanging="360"/>
      </w:pPr>
      <w:rPr>
        <w:rFonts w:ascii="Symbol" w:hAnsi="Symbol"/>
      </w:rPr>
    </w:lvl>
    <w:lvl w:ilvl="4" w:tplc="B810E36E">
      <w:start w:val="1"/>
      <w:numFmt w:val="bullet"/>
      <w:lvlText w:val="o"/>
      <w:lvlJc w:val="left"/>
      <w:pPr>
        <w:ind w:left="4206" w:hanging="360"/>
      </w:pPr>
      <w:rPr>
        <w:rFonts w:ascii="Courier New" w:hAnsi="Courier New" w:cs="Courier New"/>
      </w:rPr>
    </w:lvl>
    <w:lvl w:ilvl="5" w:tplc="AF7CD968">
      <w:start w:val="1"/>
      <w:numFmt w:val="bullet"/>
      <w:lvlText w:val=""/>
      <w:lvlJc w:val="left"/>
      <w:pPr>
        <w:ind w:left="4926" w:hanging="360"/>
      </w:pPr>
      <w:rPr>
        <w:rFonts w:ascii="Wingdings" w:hAnsi="Wingdings"/>
      </w:rPr>
    </w:lvl>
    <w:lvl w:ilvl="6" w:tplc="09987A42">
      <w:start w:val="1"/>
      <w:numFmt w:val="bullet"/>
      <w:lvlText w:val=""/>
      <w:lvlJc w:val="left"/>
      <w:pPr>
        <w:ind w:left="5646" w:hanging="360"/>
      </w:pPr>
      <w:rPr>
        <w:rFonts w:ascii="Symbol" w:hAnsi="Symbol"/>
      </w:rPr>
    </w:lvl>
    <w:lvl w:ilvl="7" w:tplc="B6182BD4">
      <w:start w:val="1"/>
      <w:numFmt w:val="bullet"/>
      <w:lvlText w:val="o"/>
      <w:lvlJc w:val="left"/>
      <w:pPr>
        <w:ind w:left="6366" w:hanging="360"/>
      </w:pPr>
      <w:rPr>
        <w:rFonts w:ascii="Courier New" w:hAnsi="Courier New" w:cs="Courier New"/>
      </w:rPr>
    </w:lvl>
    <w:lvl w:ilvl="8" w:tplc="D2F20B88">
      <w:start w:val="1"/>
      <w:numFmt w:val="bullet"/>
      <w:lvlText w:val=""/>
      <w:lvlJc w:val="left"/>
      <w:pPr>
        <w:ind w:left="7086" w:hanging="360"/>
      </w:pPr>
      <w:rPr>
        <w:rFonts w:ascii="Wingdings" w:hAnsi="Wingdings"/>
      </w:rPr>
    </w:lvl>
  </w:abstractNum>
  <w:abstractNum w:abstractNumId="1">
    <w:nsid w:val="02313678"/>
    <w:multiLevelType w:val="hybridMultilevel"/>
    <w:tmpl w:val="BBF05DBC"/>
    <w:lvl w:ilvl="0" w:tplc="7C0675DE">
      <w:start w:val="1"/>
      <w:numFmt w:val="decimal"/>
      <w:lvlText w:val="%1."/>
      <w:lvlJc w:val="left"/>
      <w:pPr>
        <w:ind w:left="1353" w:hanging="360"/>
      </w:pPr>
    </w:lvl>
    <w:lvl w:ilvl="1" w:tplc="2976E4D2">
      <w:start w:val="1"/>
      <w:numFmt w:val="bullet"/>
      <w:lvlText w:val="o"/>
      <w:lvlJc w:val="left"/>
      <w:pPr>
        <w:ind w:left="2613" w:hanging="360"/>
      </w:pPr>
      <w:rPr>
        <w:rFonts w:ascii="Courier New" w:hAnsi="Courier New" w:cs="Courier New"/>
      </w:rPr>
    </w:lvl>
    <w:lvl w:ilvl="2" w:tplc="CC0C71B2">
      <w:start w:val="1"/>
      <w:numFmt w:val="bullet"/>
      <w:lvlText w:val=""/>
      <w:lvlJc w:val="left"/>
      <w:pPr>
        <w:ind w:left="3333" w:hanging="360"/>
      </w:pPr>
      <w:rPr>
        <w:rFonts w:ascii="Wingdings" w:hAnsi="Wingdings"/>
      </w:rPr>
    </w:lvl>
    <w:lvl w:ilvl="3" w:tplc="1A7C8204">
      <w:start w:val="1"/>
      <w:numFmt w:val="bullet"/>
      <w:lvlText w:val=""/>
      <w:lvlJc w:val="left"/>
      <w:pPr>
        <w:ind w:left="4053" w:hanging="360"/>
      </w:pPr>
      <w:rPr>
        <w:rFonts w:ascii="Symbol" w:hAnsi="Symbol"/>
      </w:rPr>
    </w:lvl>
    <w:lvl w:ilvl="4" w:tplc="5224B820">
      <w:start w:val="1"/>
      <w:numFmt w:val="bullet"/>
      <w:lvlText w:val="o"/>
      <w:lvlJc w:val="left"/>
      <w:pPr>
        <w:ind w:left="4773" w:hanging="360"/>
      </w:pPr>
      <w:rPr>
        <w:rFonts w:ascii="Courier New" w:hAnsi="Courier New" w:cs="Courier New"/>
      </w:rPr>
    </w:lvl>
    <w:lvl w:ilvl="5" w:tplc="1EBA2EF2">
      <w:start w:val="1"/>
      <w:numFmt w:val="bullet"/>
      <w:lvlText w:val=""/>
      <w:lvlJc w:val="left"/>
      <w:pPr>
        <w:ind w:left="5493" w:hanging="360"/>
      </w:pPr>
      <w:rPr>
        <w:rFonts w:ascii="Wingdings" w:hAnsi="Wingdings"/>
      </w:rPr>
    </w:lvl>
    <w:lvl w:ilvl="6" w:tplc="5D90EA2C">
      <w:start w:val="1"/>
      <w:numFmt w:val="bullet"/>
      <w:lvlText w:val=""/>
      <w:lvlJc w:val="left"/>
      <w:pPr>
        <w:ind w:left="6213" w:hanging="360"/>
      </w:pPr>
      <w:rPr>
        <w:rFonts w:ascii="Symbol" w:hAnsi="Symbol"/>
      </w:rPr>
    </w:lvl>
    <w:lvl w:ilvl="7" w:tplc="1B889F18">
      <w:start w:val="1"/>
      <w:numFmt w:val="bullet"/>
      <w:lvlText w:val="o"/>
      <w:lvlJc w:val="left"/>
      <w:pPr>
        <w:ind w:left="6933" w:hanging="360"/>
      </w:pPr>
      <w:rPr>
        <w:rFonts w:ascii="Courier New" w:hAnsi="Courier New" w:cs="Courier New"/>
      </w:rPr>
    </w:lvl>
    <w:lvl w:ilvl="8" w:tplc="E0BC0B8C">
      <w:start w:val="1"/>
      <w:numFmt w:val="bullet"/>
      <w:lvlText w:val=""/>
      <w:lvlJc w:val="left"/>
      <w:pPr>
        <w:ind w:left="7653" w:hanging="360"/>
      </w:pPr>
      <w:rPr>
        <w:rFonts w:ascii="Wingdings" w:hAnsi="Wingdings"/>
      </w:rPr>
    </w:lvl>
  </w:abstractNum>
  <w:abstractNum w:abstractNumId="2">
    <w:nsid w:val="07C36537"/>
    <w:multiLevelType w:val="hybridMultilevel"/>
    <w:tmpl w:val="91C84706"/>
    <w:lvl w:ilvl="0" w:tplc="0409000F">
      <w:start w:val="1"/>
      <w:numFmt w:val="decimal"/>
      <w:lvlText w:val="%1."/>
      <w:lvlJc w:val="left"/>
      <w:pPr>
        <w:ind w:left="1353" w:hanging="360"/>
      </w:pPr>
    </w:lvl>
    <w:lvl w:ilvl="1" w:tplc="04090003">
      <w:start w:val="1"/>
      <w:numFmt w:val="bullet"/>
      <w:lvlText w:val="o"/>
      <w:lvlJc w:val="left"/>
      <w:pPr>
        <w:ind w:left="2613" w:hanging="360"/>
      </w:pPr>
      <w:rPr>
        <w:rFonts w:ascii="Courier New" w:hAnsi="Courier New" w:cs="Courier New" w:hint="default"/>
      </w:rPr>
    </w:lvl>
    <w:lvl w:ilvl="2" w:tplc="04090005">
      <w:start w:val="1"/>
      <w:numFmt w:val="bullet"/>
      <w:lvlText w:val=""/>
      <w:lvlJc w:val="left"/>
      <w:pPr>
        <w:ind w:left="3333" w:hanging="360"/>
      </w:pPr>
      <w:rPr>
        <w:rFonts w:ascii="Wingdings" w:hAnsi="Wingdings" w:hint="default"/>
      </w:rPr>
    </w:lvl>
    <w:lvl w:ilvl="3" w:tplc="04090001">
      <w:start w:val="1"/>
      <w:numFmt w:val="bullet"/>
      <w:lvlText w:val=""/>
      <w:lvlJc w:val="left"/>
      <w:pPr>
        <w:ind w:left="4053" w:hanging="360"/>
      </w:pPr>
      <w:rPr>
        <w:rFonts w:ascii="Symbol" w:hAnsi="Symbol" w:hint="default"/>
      </w:rPr>
    </w:lvl>
    <w:lvl w:ilvl="4" w:tplc="04090003">
      <w:start w:val="1"/>
      <w:numFmt w:val="bullet"/>
      <w:lvlText w:val="o"/>
      <w:lvlJc w:val="left"/>
      <w:pPr>
        <w:ind w:left="4773" w:hanging="360"/>
      </w:pPr>
      <w:rPr>
        <w:rFonts w:ascii="Courier New" w:hAnsi="Courier New" w:cs="Courier New" w:hint="default"/>
      </w:rPr>
    </w:lvl>
    <w:lvl w:ilvl="5" w:tplc="04090005">
      <w:start w:val="1"/>
      <w:numFmt w:val="bullet"/>
      <w:lvlText w:val=""/>
      <w:lvlJc w:val="left"/>
      <w:pPr>
        <w:ind w:left="5493" w:hanging="360"/>
      </w:pPr>
      <w:rPr>
        <w:rFonts w:ascii="Wingdings" w:hAnsi="Wingdings" w:hint="default"/>
      </w:rPr>
    </w:lvl>
    <w:lvl w:ilvl="6" w:tplc="04090001">
      <w:start w:val="1"/>
      <w:numFmt w:val="bullet"/>
      <w:lvlText w:val=""/>
      <w:lvlJc w:val="left"/>
      <w:pPr>
        <w:ind w:left="6213" w:hanging="360"/>
      </w:pPr>
      <w:rPr>
        <w:rFonts w:ascii="Symbol" w:hAnsi="Symbol" w:hint="default"/>
      </w:rPr>
    </w:lvl>
    <w:lvl w:ilvl="7" w:tplc="04090003">
      <w:start w:val="1"/>
      <w:numFmt w:val="bullet"/>
      <w:lvlText w:val="o"/>
      <w:lvlJc w:val="left"/>
      <w:pPr>
        <w:ind w:left="6933" w:hanging="360"/>
      </w:pPr>
      <w:rPr>
        <w:rFonts w:ascii="Courier New" w:hAnsi="Courier New" w:cs="Courier New" w:hint="default"/>
      </w:rPr>
    </w:lvl>
    <w:lvl w:ilvl="8" w:tplc="04090005">
      <w:start w:val="1"/>
      <w:numFmt w:val="bullet"/>
      <w:lvlText w:val=""/>
      <w:lvlJc w:val="left"/>
      <w:pPr>
        <w:ind w:left="7653" w:hanging="360"/>
      </w:pPr>
      <w:rPr>
        <w:rFonts w:ascii="Wingdings" w:hAnsi="Wingdings" w:hint="default"/>
      </w:rPr>
    </w:lvl>
  </w:abstractNum>
  <w:abstractNum w:abstractNumId="3">
    <w:nsid w:val="142E5696"/>
    <w:multiLevelType w:val="multilevel"/>
    <w:tmpl w:val="0C09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4">
    <w:nsid w:val="18646810"/>
    <w:multiLevelType w:val="hybridMultilevel"/>
    <w:tmpl w:val="B136DAAA"/>
    <w:lvl w:ilvl="0" w:tplc="4CB893C4">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DC13CA2"/>
    <w:multiLevelType w:val="multilevel"/>
    <w:tmpl w:val="8B584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D821071"/>
    <w:multiLevelType w:val="hybridMultilevel"/>
    <w:tmpl w:val="E45063A0"/>
    <w:lvl w:ilvl="0" w:tplc="9F228502">
      <w:start w:val="1"/>
      <w:numFmt w:val="bullet"/>
      <w:lvlText w:val="-"/>
      <w:lvlJc w:val="left"/>
      <w:pPr>
        <w:ind w:left="720" w:hanging="360"/>
      </w:pPr>
      <w:rPr>
        <w:rFonts w:ascii="Stencil" w:hAnsi="Stenci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FF33512"/>
    <w:multiLevelType w:val="multilevel"/>
    <w:tmpl w:val="7730E2F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337D748B"/>
    <w:multiLevelType w:val="hybridMultilevel"/>
    <w:tmpl w:val="611AA97E"/>
    <w:lvl w:ilvl="0" w:tplc="BB4857F8">
      <w:start w:val="1"/>
      <w:numFmt w:val="upp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nsid w:val="33A44CFF"/>
    <w:multiLevelType w:val="hybridMultilevel"/>
    <w:tmpl w:val="1B62D2EC"/>
    <w:lvl w:ilvl="0" w:tplc="0409000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0">
    <w:nsid w:val="3E5E5102"/>
    <w:multiLevelType w:val="hybridMultilevel"/>
    <w:tmpl w:val="114E439A"/>
    <w:lvl w:ilvl="0" w:tplc="E8E4F488">
      <w:start w:val="1"/>
      <w:numFmt w:val="bullet"/>
      <w:lvlText w:val="-"/>
      <w:lvlJc w:val="left"/>
      <w:pPr>
        <w:ind w:left="1440" w:hanging="360"/>
      </w:pPr>
      <w:rPr>
        <w:rFonts w:ascii="Stencil" w:hAnsi="Stencil"/>
      </w:rPr>
    </w:lvl>
    <w:lvl w:ilvl="1" w:tplc="8AD8F970">
      <w:start w:val="1"/>
      <w:numFmt w:val="bullet"/>
      <w:lvlText w:val="o"/>
      <w:lvlJc w:val="left"/>
      <w:pPr>
        <w:ind w:left="2160" w:hanging="360"/>
      </w:pPr>
      <w:rPr>
        <w:rFonts w:ascii="Courier New" w:hAnsi="Courier New" w:cs="Courier New"/>
      </w:rPr>
    </w:lvl>
    <w:lvl w:ilvl="2" w:tplc="F08E21B2">
      <w:start w:val="1"/>
      <w:numFmt w:val="bullet"/>
      <w:lvlText w:val=""/>
      <w:lvlJc w:val="left"/>
      <w:pPr>
        <w:ind w:left="2880" w:hanging="360"/>
      </w:pPr>
      <w:rPr>
        <w:rFonts w:ascii="Wingdings" w:hAnsi="Wingdings"/>
      </w:rPr>
    </w:lvl>
    <w:lvl w:ilvl="3" w:tplc="2B386856">
      <w:start w:val="1"/>
      <w:numFmt w:val="bullet"/>
      <w:lvlText w:val=""/>
      <w:lvlJc w:val="left"/>
      <w:pPr>
        <w:ind w:left="3600" w:hanging="360"/>
      </w:pPr>
      <w:rPr>
        <w:rFonts w:ascii="Symbol" w:hAnsi="Symbol"/>
      </w:rPr>
    </w:lvl>
    <w:lvl w:ilvl="4" w:tplc="4C607A7E">
      <w:start w:val="1"/>
      <w:numFmt w:val="bullet"/>
      <w:lvlText w:val="o"/>
      <w:lvlJc w:val="left"/>
      <w:pPr>
        <w:ind w:left="4320" w:hanging="360"/>
      </w:pPr>
      <w:rPr>
        <w:rFonts w:ascii="Courier New" w:hAnsi="Courier New" w:cs="Courier New"/>
      </w:rPr>
    </w:lvl>
    <w:lvl w:ilvl="5" w:tplc="C31A6B50">
      <w:start w:val="1"/>
      <w:numFmt w:val="bullet"/>
      <w:lvlText w:val=""/>
      <w:lvlJc w:val="left"/>
      <w:pPr>
        <w:ind w:left="5040" w:hanging="360"/>
      </w:pPr>
      <w:rPr>
        <w:rFonts w:ascii="Wingdings" w:hAnsi="Wingdings"/>
      </w:rPr>
    </w:lvl>
    <w:lvl w:ilvl="6" w:tplc="762CD678">
      <w:start w:val="1"/>
      <w:numFmt w:val="bullet"/>
      <w:lvlText w:val=""/>
      <w:lvlJc w:val="left"/>
      <w:pPr>
        <w:ind w:left="5760" w:hanging="360"/>
      </w:pPr>
      <w:rPr>
        <w:rFonts w:ascii="Symbol" w:hAnsi="Symbol"/>
      </w:rPr>
    </w:lvl>
    <w:lvl w:ilvl="7" w:tplc="381033FE">
      <w:start w:val="1"/>
      <w:numFmt w:val="bullet"/>
      <w:lvlText w:val="o"/>
      <w:lvlJc w:val="left"/>
      <w:pPr>
        <w:ind w:left="6480" w:hanging="360"/>
      </w:pPr>
      <w:rPr>
        <w:rFonts w:ascii="Courier New" w:hAnsi="Courier New" w:cs="Courier New"/>
      </w:rPr>
    </w:lvl>
    <w:lvl w:ilvl="8" w:tplc="08FC1426">
      <w:start w:val="1"/>
      <w:numFmt w:val="bullet"/>
      <w:lvlText w:val=""/>
      <w:lvlJc w:val="left"/>
      <w:pPr>
        <w:ind w:left="7200" w:hanging="360"/>
      </w:pPr>
      <w:rPr>
        <w:rFonts w:ascii="Wingdings" w:hAnsi="Wingdings"/>
      </w:rPr>
    </w:lvl>
  </w:abstractNum>
  <w:abstractNum w:abstractNumId="11">
    <w:nsid w:val="4C773025"/>
    <w:multiLevelType w:val="hybridMultilevel"/>
    <w:tmpl w:val="517A2598"/>
    <w:lvl w:ilvl="0" w:tplc="6636B3F6">
      <w:start w:val="1"/>
      <w:numFmt w:val="upperRoman"/>
      <w:lvlText w:val="%1."/>
      <w:lvlJc w:val="left"/>
      <w:pPr>
        <w:ind w:left="1080" w:hanging="72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F606787"/>
    <w:multiLevelType w:val="hybridMultilevel"/>
    <w:tmpl w:val="D156829A"/>
    <w:lvl w:ilvl="0" w:tplc="DB0AA0D2">
      <w:start w:val="1"/>
      <w:numFmt w:val="upperLetter"/>
      <w:lvlText w:val="%1)"/>
      <w:lvlJc w:val="left"/>
      <w:pPr>
        <w:ind w:left="360" w:hanging="360"/>
      </w:pPr>
    </w:lvl>
    <w:lvl w:ilvl="1" w:tplc="04BE3CB8">
      <w:start w:val="1"/>
      <w:numFmt w:val="lowerLetter"/>
      <w:lvlText w:val="%2."/>
      <w:lvlJc w:val="left"/>
      <w:pPr>
        <w:ind w:left="1080" w:hanging="360"/>
      </w:pPr>
    </w:lvl>
    <w:lvl w:ilvl="2" w:tplc="E48A4522">
      <w:start w:val="1"/>
      <w:numFmt w:val="lowerRoman"/>
      <w:lvlText w:val="%3."/>
      <w:lvlJc w:val="right"/>
      <w:pPr>
        <w:ind w:left="1800" w:hanging="180"/>
      </w:pPr>
    </w:lvl>
    <w:lvl w:ilvl="3" w:tplc="8CEE0A66">
      <w:start w:val="1"/>
      <w:numFmt w:val="decimal"/>
      <w:lvlText w:val="%4."/>
      <w:lvlJc w:val="left"/>
      <w:pPr>
        <w:ind w:left="2520" w:hanging="360"/>
      </w:pPr>
    </w:lvl>
    <w:lvl w:ilvl="4" w:tplc="284E8084">
      <w:start w:val="1"/>
      <w:numFmt w:val="lowerLetter"/>
      <w:lvlText w:val="%5."/>
      <w:lvlJc w:val="left"/>
      <w:pPr>
        <w:ind w:left="3240" w:hanging="360"/>
      </w:pPr>
    </w:lvl>
    <w:lvl w:ilvl="5" w:tplc="C4A81946">
      <w:start w:val="1"/>
      <w:numFmt w:val="lowerRoman"/>
      <w:lvlText w:val="%6."/>
      <w:lvlJc w:val="right"/>
      <w:pPr>
        <w:ind w:left="3960" w:hanging="180"/>
      </w:pPr>
    </w:lvl>
    <w:lvl w:ilvl="6" w:tplc="F7C01A3E">
      <w:start w:val="1"/>
      <w:numFmt w:val="decimal"/>
      <w:lvlText w:val="%7."/>
      <w:lvlJc w:val="left"/>
      <w:pPr>
        <w:ind w:left="4680" w:hanging="360"/>
      </w:pPr>
    </w:lvl>
    <w:lvl w:ilvl="7" w:tplc="3C5E6270">
      <w:start w:val="1"/>
      <w:numFmt w:val="lowerLetter"/>
      <w:lvlText w:val="%8."/>
      <w:lvlJc w:val="left"/>
      <w:pPr>
        <w:ind w:left="5400" w:hanging="360"/>
      </w:pPr>
    </w:lvl>
    <w:lvl w:ilvl="8" w:tplc="FA88B544">
      <w:start w:val="1"/>
      <w:numFmt w:val="lowerRoman"/>
      <w:lvlText w:val="%9."/>
      <w:lvlJc w:val="right"/>
      <w:pPr>
        <w:ind w:left="6120" w:hanging="180"/>
      </w:pPr>
    </w:lvl>
  </w:abstractNum>
  <w:abstractNum w:abstractNumId="13">
    <w:nsid w:val="528579B3"/>
    <w:multiLevelType w:val="hybridMultilevel"/>
    <w:tmpl w:val="5B58A064"/>
    <w:lvl w:ilvl="0" w:tplc="AB36B740">
      <w:start w:val="1"/>
      <w:numFmt w:val="bullet"/>
      <w:lvlText w:val="-"/>
      <w:lvlJc w:val="left"/>
      <w:pPr>
        <w:ind w:left="720" w:hanging="360"/>
      </w:pPr>
      <w:rPr>
        <w:rFonts w:ascii="Stencil" w:hAnsi="Stencil"/>
      </w:rPr>
    </w:lvl>
    <w:lvl w:ilvl="1" w:tplc="AFF25C94">
      <w:start w:val="1"/>
      <w:numFmt w:val="bullet"/>
      <w:lvlText w:val="o"/>
      <w:lvlJc w:val="left"/>
      <w:pPr>
        <w:ind w:left="1440" w:hanging="360"/>
      </w:pPr>
      <w:rPr>
        <w:rFonts w:ascii="Courier New" w:hAnsi="Courier New" w:cs="Courier New"/>
      </w:rPr>
    </w:lvl>
    <w:lvl w:ilvl="2" w:tplc="F63AC8A0">
      <w:start w:val="1"/>
      <w:numFmt w:val="bullet"/>
      <w:lvlText w:val=""/>
      <w:lvlJc w:val="left"/>
      <w:pPr>
        <w:ind w:left="2160" w:hanging="360"/>
      </w:pPr>
      <w:rPr>
        <w:rFonts w:ascii="Wingdings" w:hAnsi="Wingdings"/>
      </w:rPr>
    </w:lvl>
    <w:lvl w:ilvl="3" w:tplc="2FF8899A">
      <w:start w:val="1"/>
      <w:numFmt w:val="bullet"/>
      <w:lvlText w:val=""/>
      <w:lvlJc w:val="left"/>
      <w:pPr>
        <w:ind w:left="2880" w:hanging="360"/>
      </w:pPr>
      <w:rPr>
        <w:rFonts w:ascii="Symbol" w:hAnsi="Symbol"/>
      </w:rPr>
    </w:lvl>
    <w:lvl w:ilvl="4" w:tplc="6B8416D4">
      <w:start w:val="1"/>
      <w:numFmt w:val="bullet"/>
      <w:lvlText w:val="o"/>
      <w:lvlJc w:val="left"/>
      <w:pPr>
        <w:ind w:left="3600" w:hanging="360"/>
      </w:pPr>
      <w:rPr>
        <w:rFonts w:ascii="Courier New" w:hAnsi="Courier New" w:cs="Courier New"/>
      </w:rPr>
    </w:lvl>
    <w:lvl w:ilvl="5" w:tplc="40AA0E02">
      <w:start w:val="1"/>
      <w:numFmt w:val="bullet"/>
      <w:lvlText w:val=""/>
      <w:lvlJc w:val="left"/>
      <w:pPr>
        <w:ind w:left="4320" w:hanging="360"/>
      </w:pPr>
      <w:rPr>
        <w:rFonts w:ascii="Wingdings" w:hAnsi="Wingdings"/>
      </w:rPr>
    </w:lvl>
    <w:lvl w:ilvl="6" w:tplc="C0AE5424">
      <w:start w:val="1"/>
      <w:numFmt w:val="bullet"/>
      <w:lvlText w:val=""/>
      <w:lvlJc w:val="left"/>
      <w:pPr>
        <w:ind w:left="5040" w:hanging="360"/>
      </w:pPr>
      <w:rPr>
        <w:rFonts w:ascii="Symbol" w:hAnsi="Symbol"/>
      </w:rPr>
    </w:lvl>
    <w:lvl w:ilvl="7" w:tplc="4F50120A">
      <w:start w:val="1"/>
      <w:numFmt w:val="bullet"/>
      <w:lvlText w:val="o"/>
      <w:lvlJc w:val="left"/>
      <w:pPr>
        <w:ind w:left="5760" w:hanging="360"/>
      </w:pPr>
      <w:rPr>
        <w:rFonts w:ascii="Courier New" w:hAnsi="Courier New" w:cs="Courier New"/>
      </w:rPr>
    </w:lvl>
    <w:lvl w:ilvl="8" w:tplc="6786FB0E">
      <w:start w:val="1"/>
      <w:numFmt w:val="bullet"/>
      <w:lvlText w:val=""/>
      <w:lvlJc w:val="left"/>
      <w:pPr>
        <w:ind w:left="6480" w:hanging="360"/>
      </w:pPr>
      <w:rPr>
        <w:rFonts w:ascii="Wingdings" w:hAnsi="Wingdings"/>
      </w:rPr>
    </w:lvl>
  </w:abstractNum>
  <w:abstractNum w:abstractNumId="14">
    <w:nsid w:val="5827151A"/>
    <w:multiLevelType w:val="hybridMultilevel"/>
    <w:tmpl w:val="61846F1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2046" w:hanging="360"/>
      </w:pPr>
      <w:rPr>
        <w:rFonts w:ascii="Courier New" w:hAnsi="Courier New" w:cs="Courier New" w:hint="default"/>
      </w:rPr>
    </w:lvl>
    <w:lvl w:ilvl="2" w:tplc="04090005">
      <w:start w:val="1"/>
      <w:numFmt w:val="bullet"/>
      <w:lvlText w:val=""/>
      <w:lvlJc w:val="left"/>
      <w:pPr>
        <w:ind w:left="2766" w:hanging="360"/>
      </w:pPr>
      <w:rPr>
        <w:rFonts w:ascii="Wingdings" w:hAnsi="Wingdings" w:hint="default"/>
      </w:rPr>
    </w:lvl>
    <w:lvl w:ilvl="3" w:tplc="04090001">
      <w:start w:val="1"/>
      <w:numFmt w:val="bullet"/>
      <w:lvlText w:val=""/>
      <w:lvlJc w:val="left"/>
      <w:pPr>
        <w:ind w:left="3486" w:hanging="360"/>
      </w:pPr>
      <w:rPr>
        <w:rFonts w:ascii="Symbol" w:hAnsi="Symbol" w:hint="default"/>
      </w:rPr>
    </w:lvl>
    <w:lvl w:ilvl="4" w:tplc="04090003">
      <w:start w:val="1"/>
      <w:numFmt w:val="bullet"/>
      <w:lvlText w:val="o"/>
      <w:lvlJc w:val="left"/>
      <w:pPr>
        <w:ind w:left="4206" w:hanging="360"/>
      </w:pPr>
      <w:rPr>
        <w:rFonts w:ascii="Courier New" w:hAnsi="Courier New" w:cs="Courier New" w:hint="default"/>
      </w:rPr>
    </w:lvl>
    <w:lvl w:ilvl="5" w:tplc="04090005">
      <w:start w:val="1"/>
      <w:numFmt w:val="bullet"/>
      <w:lvlText w:val=""/>
      <w:lvlJc w:val="left"/>
      <w:pPr>
        <w:ind w:left="4926" w:hanging="360"/>
      </w:pPr>
      <w:rPr>
        <w:rFonts w:ascii="Wingdings" w:hAnsi="Wingdings" w:hint="default"/>
      </w:rPr>
    </w:lvl>
    <w:lvl w:ilvl="6" w:tplc="04090001">
      <w:start w:val="1"/>
      <w:numFmt w:val="bullet"/>
      <w:lvlText w:val=""/>
      <w:lvlJc w:val="left"/>
      <w:pPr>
        <w:ind w:left="5646" w:hanging="360"/>
      </w:pPr>
      <w:rPr>
        <w:rFonts w:ascii="Symbol" w:hAnsi="Symbol" w:hint="default"/>
      </w:rPr>
    </w:lvl>
    <w:lvl w:ilvl="7" w:tplc="04090003">
      <w:start w:val="1"/>
      <w:numFmt w:val="bullet"/>
      <w:lvlText w:val="o"/>
      <w:lvlJc w:val="left"/>
      <w:pPr>
        <w:ind w:left="6366" w:hanging="360"/>
      </w:pPr>
      <w:rPr>
        <w:rFonts w:ascii="Courier New" w:hAnsi="Courier New" w:cs="Courier New" w:hint="default"/>
      </w:rPr>
    </w:lvl>
    <w:lvl w:ilvl="8" w:tplc="04090005">
      <w:start w:val="1"/>
      <w:numFmt w:val="bullet"/>
      <w:lvlText w:val=""/>
      <w:lvlJc w:val="left"/>
      <w:pPr>
        <w:ind w:left="7086" w:hanging="360"/>
      </w:pPr>
      <w:rPr>
        <w:rFonts w:ascii="Wingdings" w:hAnsi="Wingdings" w:hint="default"/>
      </w:rPr>
    </w:lvl>
  </w:abstractNum>
  <w:abstractNum w:abstractNumId="15">
    <w:nsid w:val="67C378B7"/>
    <w:multiLevelType w:val="hybridMultilevel"/>
    <w:tmpl w:val="D2AEEA42"/>
    <w:lvl w:ilvl="0" w:tplc="83ACEE26">
      <w:start w:val="1"/>
      <w:numFmt w:val="upperLetter"/>
      <w:lvlText w:val="%1."/>
      <w:lvlJc w:val="left"/>
      <w:pPr>
        <w:ind w:left="644" w:hanging="360"/>
      </w:pPr>
      <w:rPr>
        <w:b/>
      </w:rPr>
    </w:lvl>
    <w:lvl w:ilvl="1" w:tplc="AADE947E">
      <w:start w:val="1"/>
      <w:numFmt w:val="lowerLetter"/>
      <w:lvlText w:val="%2."/>
      <w:lvlJc w:val="left"/>
      <w:pPr>
        <w:ind w:left="1364" w:hanging="360"/>
      </w:pPr>
    </w:lvl>
    <w:lvl w:ilvl="2" w:tplc="4DC61FDC">
      <w:start w:val="1"/>
      <w:numFmt w:val="lowerRoman"/>
      <w:lvlText w:val="%3."/>
      <w:lvlJc w:val="right"/>
      <w:pPr>
        <w:ind w:left="2084" w:hanging="180"/>
      </w:pPr>
    </w:lvl>
    <w:lvl w:ilvl="3" w:tplc="B65A3356">
      <w:start w:val="1"/>
      <w:numFmt w:val="decimal"/>
      <w:lvlText w:val="%4."/>
      <w:lvlJc w:val="left"/>
      <w:pPr>
        <w:ind w:left="2804" w:hanging="360"/>
      </w:pPr>
    </w:lvl>
    <w:lvl w:ilvl="4" w:tplc="DCD8E238">
      <w:start w:val="1"/>
      <w:numFmt w:val="lowerLetter"/>
      <w:lvlText w:val="%5."/>
      <w:lvlJc w:val="left"/>
      <w:pPr>
        <w:ind w:left="3524" w:hanging="360"/>
      </w:pPr>
    </w:lvl>
    <w:lvl w:ilvl="5" w:tplc="FC0C045E">
      <w:start w:val="1"/>
      <w:numFmt w:val="lowerRoman"/>
      <w:lvlText w:val="%6."/>
      <w:lvlJc w:val="right"/>
      <w:pPr>
        <w:ind w:left="4244" w:hanging="180"/>
      </w:pPr>
    </w:lvl>
    <w:lvl w:ilvl="6" w:tplc="E3D065F4">
      <w:start w:val="1"/>
      <w:numFmt w:val="decimal"/>
      <w:lvlText w:val="%7."/>
      <w:lvlJc w:val="left"/>
      <w:pPr>
        <w:ind w:left="4964" w:hanging="360"/>
      </w:pPr>
    </w:lvl>
    <w:lvl w:ilvl="7" w:tplc="C0E81EA2">
      <w:start w:val="1"/>
      <w:numFmt w:val="lowerLetter"/>
      <w:lvlText w:val="%8."/>
      <w:lvlJc w:val="left"/>
      <w:pPr>
        <w:ind w:left="5684" w:hanging="360"/>
      </w:pPr>
    </w:lvl>
    <w:lvl w:ilvl="8" w:tplc="A8E02AFE">
      <w:start w:val="1"/>
      <w:numFmt w:val="lowerRoman"/>
      <w:lvlText w:val="%9."/>
      <w:lvlJc w:val="right"/>
      <w:pPr>
        <w:ind w:left="6404" w:hanging="180"/>
      </w:pPr>
    </w:lvl>
  </w:abstractNum>
  <w:abstractNum w:abstractNumId="16">
    <w:nsid w:val="7025048F"/>
    <w:multiLevelType w:val="hybridMultilevel"/>
    <w:tmpl w:val="4030F400"/>
    <w:lvl w:ilvl="0" w:tplc="2AB8399A">
      <w:start w:val="1"/>
      <w:numFmt w:val="decimal"/>
      <w:lvlText w:val="%1."/>
      <w:lvlJc w:val="left"/>
      <w:pPr>
        <w:ind w:left="1635" w:hanging="360"/>
      </w:pPr>
    </w:lvl>
    <w:lvl w:ilvl="1" w:tplc="139A44B8">
      <w:start w:val="1"/>
      <w:numFmt w:val="lowerLetter"/>
      <w:lvlText w:val="%2."/>
      <w:lvlJc w:val="left"/>
      <w:pPr>
        <w:ind w:left="2355" w:hanging="360"/>
      </w:pPr>
    </w:lvl>
    <w:lvl w:ilvl="2" w:tplc="9F96D594">
      <w:start w:val="1"/>
      <w:numFmt w:val="lowerRoman"/>
      <w:lvlText w:val="%3."/>
      <w:lvlJc w:val="right"/>
      <w:pPr>
        <w:ind w:left="3075" w:hanging="180"/>
      </w:pPr>
    </w:lvl>
    <w:lvl w:ilvl="3" w:tplc="35AA354C">
      <w:start w:val="1"/>
      <w:numFmt w:val="decimal"/>
      <w:lvlText w:val="%4."/>
      <w:lvlJc w:val="left"/>
      <w:pPr>
        <w:ind w:left="3795" w:hanging="360"/>
      </w:pPr>
    </w:lvl>
    <w:lvl w:ilvl="4" w:tplc="29900556">
      <w:start w:val="1"/>
      <w:numFmt w:val="lowerLetter"/>
      <w:lvlText w:val="%5."/>
      <w:lvlJc w:val="left"/>
      <w:pPr>
        <w:ind w:left="4515" w:hanging="360"/>
      </w:pPr>
    </w:lvl>
    <w:lvl w:ilvl="5" w:tplc="2A58C8CC">
      <w:start w:val="1"/>
      <w:numFmt w:val="lowerRoman"/>
      <w:lvlText w:val="%6."/>
      <w:lvlJc w:val="right"/>
      <w:pPr>
        <w:ind w:left="5235" w:hanging="180"/>
      </w:pPr>
    </w:lvl>
    <w:lvl w:ilvl="6" w:tplc="B518FFB8">
      <w:start w:val="1"/>
      <w:numFmt w:val="decimal"/>
      <w:lvlText w:val="%7."/>
      <w:lvlJc w:val="left"/>
      <w:pPr>
        <w:ind w:left="5955" w:hanging="360"/>
      </w:pPr>
    </w:lvl>
    <w:lvl w:ilvl="7" w:tplc="F1CCCBCC">
      <w:start w:val="1"/>
      <w:numFmt w:val="lowerLetter"/>
      <w:lvlText w:val="%8."/>
      <w:lvlJc w:val="left"/>
      <w:pPr>
        <w:ind w:left="6675" w:hanging="360"/>
      </w:pPr>
    </w:lvl>
    <w:lvl w:ilvl="8" w:tplc="D17289DA">
      <w:start w:val="1"/>
      <w:numFmt w:val="lowerRoman"/>
      <w:lvlText w:val="%9."/>
      <w:lvlJc w:val="right"/>
      <w:pPr>
        <w:ind w:left="7395" w:hanging="180"/>
      </w:pPr>
    </w:lvl>
  </w:abstractNum>
  <w:abstractNum w:abstractNumId="17">
    <w:nsid w:val="74BB0D78"/>
    <w:multiLevelType w:val="hybridMultilevel"/>
    <w:tmpl w:val="B0289AB6"/>
    <w:lvl w:ilvl="0" w:tplc="E3CC843A">
      <w:start w:val="1"/>
      <w:numFmt w:val="upperRoman"/>
      <w:lvlText w:val="%1."/>
      <w:lvlJc w:val="left"/>
      <w:pPr>
        <w:ind w:left="1080" w:hanging="720"/>
      </w:pPr>
      <w:rPr>
        <w:b/>
        <w:color w:val="000000"/>
      </w:rPr>
    </w:lvl>
    <w:lvl w:ilvl="1" w:tplc="07BACA52">
      <w:start w:val="1"/>
      <w:numFmt w:val="lowerLetter"/>
      <w:lvlText w:val="%2."/>
      <w:lvlJc w:val="left"/>
      <w:pPr>
        <w:ind w:left="1440" w:hanging="360"/>
      </w:pPr>
    </w:lvl>
    <w:lvl w:ilvl="2" w:tplc="21263436">
      <w:start w:val="1"/>
      <w:numFmt w:val="lowerRoman"/>
      <w:lvlText w:val="%3."/>
      <w:lvlJc w:val="right"/>
      <w:pPr>
        <w:ind w:left="2160" w:hanging="180"/>
      </w:pPr>
    </w:lvl>
    <w:lvl w:ilvl="3" w:tplc="6704710E">
      <w:start w:val="1"/>
      <w:numFmt w:val="decimal"/>
      <w:lvlText w:val="%4."/>
      <w:lvlJc w:val="left"/>
      <w:pPr>
        <w:ind w:left="2880" w:hanging="360"/>
      </w:pPr>
    </w:lvl>
    <w:lvl w:ilvl="4" w:tplc="8DCE7A4E">
      <w:start w:val="1"/>
      <w:numFmt w:val="lowerLetter"/>
      <w:lvlText w:val="%5."/>
      <w:lvlJc w:val="left"/>
      <w:pPr>
        <w:ind w:left="3600" w:hanging="360"/>
      </w:pPr>
    </w:lvl>
    <w:lvl w:ilvl="5" w:tplc="640CA944">
      <w:start w:val="1"/>
      <w:numFmt w:val="lowerRoman"/>
      <w:lvlText w:val="%6."/>
      <w:lvlJc w:val="right"/>
      <w:pPr>
        <w:ind w:left="4320" w:hanging="180"/>
      </w:pPr>
    </w:lvl>
    <w:lvl w:ilvl="6" w:tplc="04E651EA">
      <w:start w:val="1"/>
      <w:numFmt w:val="decimal"/>
      <w:lvlText w:val="%7."/>
      <w:lvlJc w:val="left"/>
      <w:pPr>
        <w:ind w:left="5040" w:hanging="360"/>
      </w:pPr>
    </w:lvl>
    <w:lvl w:ilvl="7" w:tplc="106ECA04">
      <w:start w:val="1"/>
      <w:numFmt w:val="lowerLetter"/>
      <w:lvlText w:val="%8."/>
      <w:lvlJc w:val="left"/>
      <w:pPr>
        <w:ind w:left="5760" w:hanging="360"/>
      </w:pPr>
    </w:lvl>
    <w:lvl w:ilvl="8" w:tplc="7E12E63A">
      <w:start w:val="1"/>
      <w:numFmt w:val="lowerRoman"/>
      <w:lvlText w:val="%9."/>
      <w:lvlJc w:val="right"/>
      <w:pPr>
        <w:ind w:left="6480" w:hanging="180"/>
      </w:pPr>
    </w:lvl>
  </w:abstractNum>
  <w:abstractNum w:abstractNumId="18">
    <w:nsid w:val="75952E63"/>
    <w:multiLevelType w:val="hybridMultilevel"/>
    <w:tmpl w:val="4C0AA3EC"/>
    <w:lvl w:ilvl="0" w:tplc="7EDE84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AC6D57"/>
    <w:multiLevelType w:val="hybridMultilevel"/>
    <w:tmpl w:val="DF86DA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B0D7321"/>
    <w:multiLevelType w:val="hybridMultilevel"/>
    <w:tmpl w:val="18FCD5F0"/>
    <w:lvl w:ilvl="0" w:tplc="9F228502">
      <w:start w:val="1"/>
      <w:numFmt w:val="bullet"/>
      <w:lvlText w:val="-"/>
      <w:lvlJc w:val="left"/>
      <w:pPr>
        <w:ind w:left="1440" w:hanging="360"/>
      </w:pPr>
      <w:rPr>
        <w:rFonts w:ascii="Stencil" w:hAnsi="Stenci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8"/>
  </w:num>
  <w:num w:numId="14">
    <w:abstractNumId w:val="12"/>
  </w:num>
  <w:num w:numId="15">
    <w:abstractNumId w:val="0"/>
  </w:num>
  <w:num w:numId="16">
    <w:abstractNumId w:val="1"/>
  </w:num>
  <w:num w:numId="17">
    <w:abstractNumId w:val="10"/>
  </w:num>
  <w:num w:numId="18">
    <w:abstractNumId w:val="17"/>
  </w:num>
  <w:num w:numId="19">
    <w:abstractNumId w:val="7"/>
  </w:num>
  <w:num w:numId="20">
    <w:abstractNumId w:val="15"/>
  </w:num>
  <w:num w:numId="21">
    <w:abstractNumId w:val="13"/>
  </w:num>
  <w:num w:numId="22">
    <w:abstractNumId w:val="16"/>
  </w:num>
  <w:num w:numId="23">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35"/>
    <w:rsid w:val="00017277"/>
    <w:rsid w:val="00063670"/>
    <w:rsid w:val="00114E2A"/>
    <w:rsid w:val="00184952"/>
    <w:rsid w:val="0019738A"/>
    <w:rsid w:val="001E560A"/>
    <w:rsid w:val="001F31B4"/>
    <w:rsid w:val="00206507"/>
    <w:rsid w:val="00220813"/>
    <w:rsid w:val="002349FA"/>
    <w:rsid w:val="00282B87"/>
    <w:rsid w:val="002A27A4"/>
    <w:rsid w:val="003325B1"/>
    <w:rsid w:val="0033491E"/>
    <w:rsid w:val="0039232B"/>
    <w:rsid w:val="00397A8C"/>
    <w:rsid w:val="003A0EE0"/>
    <w:rsid w:val="003B2C6D"/>
    <w:rsid w:val="003E03C4"/>
    <w:rsid w:val="003E1D8F"/>
    <w:rsid w:val="003F360D"/>
    <w:rsid w:val="00405203"/>
    <w:rsid w:val="00454DD7"/>
    <w:rsid w:val="004833FF"/>
    <w:rsid w:val="004B31A3"/>
    <w:rsid w:val="004B331E"/>
    <w:rsid w:val="004D42E2"/>
    <w:rsid w:val="005E6F42"/>
    <w:rsid w:val="0062374C"/>
    <w:rsid w:val="006378A0"/>
    <w:rsid w:val="00656B94"/>
    <w:rsid w:val="00675993"/>
    <w:rsid w:val="00685FDD"/>
    <w:rsid w:val="006B1D04"/>
    <w:rsid w:val="006F2AB1"/>
    <w:rsid w:val="007C2E46"/>
    <w:rsid w:val="0080767D"/>
    <w:rsid w:val="00847C6D"/>
    <w:rsid w:val="00857222"/>
    <w:rsid w:val="00866925"/>
    <w:rsid w:val="0087213B"/>
    <w:rsid w:val="008902FE"/>
    <w:rsid w:val="0099473B"/>
    <w:rsid w:val="00A44399"/>
    <w:rsid w:val="00A5049B"/>
    <w:rsid w:val="00A807FB"/>
    <w:rsid w:val="00AC1E07"/>
    <w:rsid w:val="00AC73ED"/>
    <w:rsid w:val="00AF3BC2"/>
    <w:rsid w:val="00B144FA"/>
    <w:rsid w:val="00B15067"/>
    <w:rsid w:val="00B17AF2"/>
    <w:rsid w:val="00B20AE6"/>
    <w:rsid w:val="00B924F0"/>
    <w:rsid w:val="00BE4435"/>
    <w:rsid w:val="00BE7946"/>
    <w:rsid w:val="00C17F87"/>
    <w:rsid w:val="00C52435"/>
    <w:rsid w:val="00C56103"/>
    <w:rsid w:val="00CF263E"/>
    <w:rsid w:val="00DB75A1"/>
    <w:rsid w:val="00DC0F2A"/>
    <w:rsid w:val="00E002AF"/>
    <w:rsid w:val="00E23DD9"/>
    <w:rsid w:val="00E268F0"/>
    <w:rsid w:val="00E54326"/>
    <w:rsid w:val="00E85C36"/>
    <w:rsid w:val="00E87A48"/>
    <w:rsid w:val="00EE274E"/>
    <w:rsid w:val="00F0464C"/>
    <w:rsid w:val="00F43274"/>
    <w:rsid w:val="00F74DF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9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35"/>
    <w:pPr>
      <w:bidi/>
      <w:spacing w:after="200" w:line="276" w:lineRule="auto"/>
    </w:pPr>
    <w:rPr>
      <w:sz w:val="22"/>
      <w:szCs w:val="22"/>
    </w:rPr>
  </w:style>
  <w:style w:type="paragraph" w:styleId="Heading1">
    <w:name w:val="heading 1"/>
    <w:basedOn w:val="Normal"/>
    <w:next w:val="Normal"/>
    <w:link w:val="Heading1Char"/>
    <w:uiPriority w:val="9"/>
    <w:qFormat/>
    <w:rsid w:val="00CF263E"/>
    <w:pPr>
      <w:keepNext/>
      <w:keepLines/>
      <w:spacing w:before="48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CF263E"/>
    <w:pPr>
      <w:keepNext/>
      <w:keepLines/>
      <w:spacing w:before="20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CF263E"/>
    <w:pPr>
      <w:keepNext/>
      <w:keepLines/>
      <w:spacing w:before="200" w:after="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
    <w:semiHidden/>
    <w:unhideWhenUsed/>
    <w:qFormat/>
    <w:rsid w:val="00CF263E"/>
    <w:pPr>
      <w:keepNext/>
      <w:keepLines/>
      <w:spacing w:before="200" w:after="0"/>
      <w:outlineLvl w:val="3"/>
    </w:pPr>
    <w:rPr>
      <w:rFonts w:ascii="Cambria" w:eastAsia="Times New Roman" w:hAnsi="Cambria" w:cs="Times New Roman"/>
      <w:i/>
      <w:iCs/>
      <w:color w:val="365F91"/>
      <w:sz w:val="24"/>
      <w:szCs w:val="24"/>
    </w:rPr>
  </w:style>
  <w:style w:type="paragraph" w:styleId="Heading5">
    <w:name w:val="heading 5"/>
    <w:basedOn w:val="Normal"/>
    <w:next w:val="Normal"/>
    <w:link w:val="Heading5Char"/>
    <w:uiPriority w:val="9"/>
    <w:semiHidden/>
    <w:unhideWhenUsed/>
    <w:qFormat/>
    <w:rsid w:val="00CF263E"/>
    <w:pPr>
      <w:keepNext/>
      <w:keepLines/>
      <w:spacing w:before="200" w:after="0"/>
      <w:outlineLvl w:val="4"/>
    </w:pPr>
    <w:rPr>
      <w:rFonts w:ascii="Cambria" w:eastAsia="Times New Roman" w:hAnsi="Cambria" w:cs="Times New Roman"/>
      <w:color w:val="365F91"/>
      <w:sz w:val="24"/>
      <w:szCs w:val="24"/>
    </w:rPr>
  </w:style>
  <w:style w:type="paragraph" w:styleId="Heading6">
    <w:name w:val="heading 6"/>
    <w:basedOn w:val="Normal"/>
    <w:next w:val="Normal"/>
    <w:link w:val="Heading6Char"/>
    <w:uiPriority w:val="9"/>
    <w:semiHidden/>
    <w:unhideWhenUsed/>
    <w:qFormat/>
    <w:rsid w:val="00CF263E"/>
    <w:pPr>
      <w:keepNext/>
      <w:keepLines/>
      <w:spacing w:before="200" w:after="0"/>
      <w:outlineLvl w:val="5"/>
    </w:pPr>
    <w:rPr>
      <w:rFonts w:ascii="Cambria" w:eastAsia="Times New Roman" w:hAnsi="Cambria" w:cs="Times New Roman"/>
      <w:color w:val="243F60"/>
      <w:sz w:val="24"/>
      <w:szCs w:val="24"/>
    </w:rPr>
  </w:style>
  <w:style w:type="paragraph" w:styleId="Heading7">
    <w:name w:val="heading 7"/>
    <w:basedOn w:val="Normal"/>
    <w:next w:val="Normal"/>
    <w:link w:val="Heading7Char"/>
    <w:uiPriority w:val="9"/>
    <w:semiHidden/>
    <w:unhideWhenUsed/>
    <w:qFormat/>
    <w:rsid w:val="00CF263E"/>
    <w:pPr>
      <w:keepNext/>
      <w:keepLines/>
      <w:spacing w:before="200" w:after="0"/>
      <w:outlineLvl w:val="6"/>
    </w:pPr>
    <w:rPr>
      <w:rFonts w:ascii="Cambria" w:eastAsia="Times New Roman" w:hAnsi="Cambria" w:cs="Times New Roman"/>
      <w:i/>
      <w:iCs/>
      <w:color w:val="243F60"/>
      <w:sz w:val="24"/>
      <w:szCs w:val="24"/>
    </w:rPr>
  </w:style>
  <w:style w:type="paragraph" w:styleId="Heading8">
    <w:name w:val="heading 8"/>
    <w:basedOn w:val="Normal"/>
    <w:next w:val="Normal"/>
    <w:link w:val="Heading8Char"/>
    <w:uiPriority w:val="9"/>
    <w:semiHidden/>
    <w:unhideWhenUsed/>
    <w:qFormat/>
    <w:rsid w:val="00CF263E"/>
    <w:pPr>
      <w:keepNext/>
      <w:keepLines/>
      <w:spacing w:before="20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CF263E"/>
    <w:pPr>
      <w:keepNext/>
      <w:keepLines/>
      <w:spacing w:before="20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435"/>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C52435"/>
    <w:rPr>
      <w:rFonts w:ascii="Calibri" w:eastAsia="Calibri" w:hAnsi="Calibri" w:cs="Arial"/>
      <w:sz w:val="22"/>
      <w:szCs w:val="22"/>
    </w:rPr>
  </w:style>
  <w:style w:type="paragraph" w:styleId="Footer">
    <w:name w:val="footer"/>
    <w:basedOn w:val="Normal"/>
    <w:link w:val="FooterChar"/>
    <w:uiPriority w:val="99"/>
    <w:unhideWhenUsed/>
    <w:rsid w:val="00C52435"/>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C52435"/>
    <w:rPr>
      <w:rFonts w:ascii="Calibri" w:eastAsia="Calibri" w:hAnsi="Calibri" w:cs="Arial"/>
      <w:sz w:val="22"/>
      <w:szCs w:val="22"/>
    </w:rPr>
  </w:style>
  <w:style w:type="paragraph" w:styleId="ListParagraph">
    <w:name w:val="List Paragraph"/>
    <w:basedOn w:val="Normal"/>
    <w:uiPriority w:val="34"/>
    <w:qFormat/>
    <w:rsid w:val="00C52435"/>
    <w:pPr>
      <w:ind w:left="720"/>
      <w:contextualSpacing/>
    </w:pPr>
    <w:rPr>
      <w:rFonts w:ascii="Calibri" w:eastAsia="Calibri" w:hAnsi="Calibri" w:cs="Arial"/>
    </w:rPr>
  </w:style>
  <w:style w:type="character" w:styleId="PageNumber">
    <w:name w:val="page number"/>
    <w:basedOn w:val="DefaultParagraphFont"/>
    <w:uiPriority w:val="99"/>
    <w:semiHidden/>
    <w:unhideWhenUsed/>
    <w:rsid w:val="00C52435"/>
  </w:style>
  <w:style w:type="character" w:customStyle="1" w:styleId="Heading1Char">
    <w:name w:val="Heading 1 Char"/>
    <w:basedOn w:val="DefaultParagraphFont"/>
    <w:link w:val="Heading1"/>
    <w:uiPriority w:val="9"/>
    <w:rsid w:val="00CF263E"/>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CF263E"/>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semiHidden/>
    <w:rsid w:val="00CF263E"/>
    <w:rPr>
      <w:rFonts w:ascii="Cambria" w:eastAsia="Times New Roman" w:hAnsi="Cambria" w:cs="Times New Roman"/>
      <w:color w:val="243F60"/>
    </w:rPr>
  </w:style>
  <w:style w:type="character" w:customStyle="1" w:styleId="Heading4Char">
    <w:name w:val="Heading 4 Char"/>
    <w:basedOn w:val="DefaultParagraphFont"/>
    <w:link w:val="Heading4"/>
    <w:uiPriority w:val="9"/>
    <w:semiHidden/>
    <w:rsid w:val="00CF263E"/>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CF263E"/>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CF263E"/>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CF263E"/>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CF263E"/>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CF263E"/>
    <w:rPr>
      <w:rFonts w:ascii="Cambria" w:eastAsia="Times New Roman" w:hAnsi="Cambria" w:cs="Times New Roman"/>
      <w:i/>
      <w:iCs/>
      <w:color w:val="272727"/>
      <w:sz w:val="21"/>
      <w:szCs w:val="21"/>
    </w:rPr>
  </w:style>
  <w:style w:type="paragraph" w:customStyle="1" w:styleId="Heading11">
    <w:name w:val="Heading 11"/>
    <w:basedOn w:val="Normal"/>
    <w:next w:val="Normal"/>
    <w:uiPriority w:val="9"/>
    <w:qFormat/>
    <w:rsid w:val="00CF263E"/>
    <w:pPr>
      <w:keepNext/>
      <w:keepLines/>
      <w:numPr>
        <w:numId w:val="10"/>
      </w:numPr>
      <w:bidi w:val="0"/>
      <w:spacing w:before="240" w:after="0" w:line="240"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semiHidden/>
    <w:unhideWhenUsed/>
    <w:qFormat/>
    <w:rsid w:val="00CF263E"/>
    <w:pPr>
      <w:keepNext/>
      <w:keepLines/>
      <w:numPr>
        <w:ilvl w:val="1"/>
        <w:numId w:val="10"/>
      </w:numPr>
      <w:bidi w:val="0"/>
      <w:spacing w:before="40" w:after="0" w:line="240"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semiHidden/>
    <w:unhideWhenUsed/>
    <w:qFormat/>
    <w:rsid w:val="00CF263E"/>
    <w:pPr>
      <w:keepNext/>
      <w:keepLines/>
      <w:numPr>
        <w:ilvl w:val="2"/>
        <w:numId w:val="10"/>
      </w:numPr>
      <w:bidi w:val="0"/>
      <w:spacing w:before="40" w:after="0" w:line="240" w:lineRule="auto"/>
      <w:outlineLvl w:val="2"/>
    </w:pPr>
    <w:rPr>
      <w:rFonts w:ascii="Cambria" w:eastAsia="Times New Roman" w:hAnsi="Cambria" w:cs="Times New Roman"/>
      <w:color w:val="243F60"/>
      <w:sz w:val="24"/>
      <w:szCs w:val="24"/>
    </w:rPr>
  </w:style>
  <w:style w:type="paragraph" w:customStyle="1" w:styleId="Heading41">
    <w:name w:val="Heading 41"/>
    <w:basedOn w:val="Normal"/>
    <w:next w:val="Normal"/>
    <w:uiPriority w:val="9"/>
    <w:semiHidden/>
    <w:unhideWhenUsed/>
    <w:qFormat/>
    <w:rsid w:val="00CF263E"/>
    <w:pPr>
      <w:keepNext/>
      <w:keepLines/>
      <w:numPr>
        <w:ilvl w:val="3"/>
        <w:numId w:val="10"/>
      </w:numPr>
      <w:bidi w:val="0"/>
      <w:spacing w:before="40" w:after="0" w:line="240" w:lineRule="auto"/>
      <w:outlineLvl w:val="3"/>
    </w:pPr>
    <w:rPr>
      <w:rFonts w:ascii="Cambria" w:eastAsia="Times New Roman" w:hAnsi="Cambria" w:cs="Times New Roman"/>
      <w:i/>
      <w:iCs/>
      <w:color w:val="365F91"/>
      <w:sz w:val="24"/>
      <w:szCs w:val="24"/>
    </w:rPr>
  </w:style>
  <w:style w:type="paragraph" w:customStyle="1" w:styleId="Heading51">
    <w:name w:val="Heading 51"/>
    <w:basedOn w:val="Normal"/>
    <w:next w:val="Normal"/>
    <w:uiPriority w:val="9"/>
    <w:semiHidden/>
    <w:unhideWhenUsed/>
    <w:qFormat/>
    <w:rsid w:val="00CF263E"/>
    <w:pPr>
      <w:keepNext/>
      <w:keepLines/>
      <w:numPr>
        <w:ilvl w:val="4"/>
        <w:numId w:val="10"/>
      </w:numPr>
      <w:bidi w:val="0"/>
      <w:spacing w:before="40" w:after="0" w:line="240" w:lineRule="auto"/>
      <w:outlineLvl w:val="4"/>
    </w:pPr>
    <w:rPr>
      <w:rFonts w:ascii="Cambria" w:eastAsia="Times New Roman" w:hAnsi="Cambria" w:cs="Times New Roman"/>
      <w:color w:val="365F91"/>
      <w:sz w:val="24"/>
      <w:szCs w:val="24"/>
    </w:rPr>
  </w:style>
  <w:style w:type="paragraph" w:customStyle="1" w:styleId="Heading61">
    <w:name w:val="Heading 61"/>
    <w:basedOn w:val="Normal"/>
    <w:next w:val="Normal"/>
    <w:uiPriority w:val="9"/>
    <w:semiHidden/>
    <w:unhideWhenUsed/>
    <w:qFormat/>
    <w:rsid w:val="00CF263E"/>
    <w:pPr>
      <w:keepNext/>
      <w:keepLines/>
      <w:numPr>
        <w:ilvl w:val="5"/>
        <w:numId w:val="10"/>
      </w:numPr>
      <w:bidi w:val="0"/>
      <w:spacing w:before="40" w:after="0" w:line="240" w:lineRule="auto"/>
      <w:outlineLvl w:val="5"/>
    </w:pPr>
    <w:rPr>
      <w:rFonts w:ascii="Cambria" w:eastAsia="Times New Roman" w:hAnsi="Cambria" w:cs="Times New Roman"/>
      <w:color w:val="243F60"/>
      <w:sz w:val="24"/>
      <w:szCs w:val="24"/>
    </w:rPr>
  </w:style>
  <w:style w:type="paragraph" w:customStyle="1" w:styleId="Heading71">
    <w:name w:val="Heading 71"/>
    <w:basedOn w:val="Normal"/>
    <w:next w:val="Normal"/>
    <w:uiPriority w:val="9"/>
    <w:semiHidden/>
    <w:unhideWhenUsed/>
    <w:qFormat/>
    <w:rsid w:val="00CF263E"/>
    <w:pPr>
      <w:keepNext/>
      <w:keepLines/>
      <w:numPr>
        <w:ilvl w:val="6"/>
        <w:numId w:val="10"/>
      </w:numPr>
      <w:bidi w:val="0"/>
      <w:spacing w:before="40" w:after="0" w:line="240" w:lineRule="auto"/>
      <w:outlineLvl w:val="6"/>
    </w:pPr>
    <w:rPr>
      <w:rFonts w:ascii="Cambria" w:eastAsia="Times New Roman" w:hAnsi="Cambria" w:cs="Times New Roman"/>
      <w:i/>
      <w:iCs/>
      <w:color w:val="243F60"/>
      <w:sz w:val="24"/>
      <w:szCs w:val="24"/>
    </w:rPr>
  </w:style>
  <w:style w:type="paragraph" w:customStyle="1" w:styleId="Heading81">
    <w:name w:val="Heading 81"/>
    <w:basedOn w:val="Normal"/>
    <w:next w:val="Normal"/>
    <w:uiPriority w:val="9"/>
    <w:semiHidden/>
    <w:unhideWhenUsed/>
    <w:qFormat/>
    <w:rsid w:val="00CF263E"/>
    <w:pPr>
      <w:keepNext/>
      <w:keepLines/>
      <w:numPr>
        <w:ilvl w:val="7"/>
        <w:numId w:val="10"/>
      </w:numPr>
      <w:bidi w:val="0"/>
      <w:spacing w:before="40" w:after="0" w:line="240" w:lineRule="auto"/>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qFormat/>
    <w:rsid w:val="00CF263E"/>
    <w:pPr>
      <w:keepNext/>
      <w:keepLines/>
      <w:numPr>
        <w:ilvl w:val="8"/>
        <w:numId w:val="10"/>
      </w:numPr>
      <w:bidi w:val="0"/>
      <w:spacing w:before="40" w:after="0" w:line="240" w:lineRule="auto"/>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CF263E"/>
  </w:style>
  <w:style w:type="character" w:customStyle="1" w:styleId="Hyperlink1">
    <w:name w:val="Hyperlink1"/>
    <w:basedOn w:val="DefaultParagraphFont"/>
    <w:uiPriority w:val="99"/>
    <w:semiHidden/>
    <w:unhideWhenUsed/>
    <w:rsid w:val="00CF263E"/>
    <w:rPr>
      <w:color w:val="0000FF"/>
      <w:u w:val="single"/>
    </w:rPr>
  </w:style>
  <w:style w:type="character" w:customStyle="1" w:styleId="FollowedHyperlink1">
    <w:name w:val="FollowedHyperlink1"/>
    <w:basedOn w:val="DefaultParagraphFont"/>
    <w:uiPriority w:val="99"/>
    <w:semiHidden/>
    <w:unhideWhenUsed/>
    <w:rsid w:val="00CF263E"/>
    <w:rPr>
      <w:color w:val="800080"/>
      <w:u w:val="single"/>
    </w:rPr>
  </w:style>
  <w:style w:type="paragraph" w:styleId="NormalWeb">
    <w:name w:val="Normal (Web)"/>
    <w:basedOn w:val="Normal"/>
    <w:uiPriority w:val="99"/>
    <w:semiHidden/>
    <w:unhideWhenUsed/>
    <w:rsid w:val="00CF26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CF263E"/>
    <w:pPr>
      <w:bidi w:val="0"/>
      <w:spacing w:line="240" w:lineRule="auto"/>
    </w:pPr>
    <w:rPr>
      <w:rFonts w:ascii="Times New Roman" w:eastAsia="Times New Roman" w:hAnsi="Times New Roman" w:cs="Times New Roman"/>
      <w:i/>
      <w:iCs/>
      <w:color w:val="1F497D"/>
      <w:sz w:val="18"/>
      <w:szCs w:val="18"/>
    </w:rPr>
  </w:style>
  <w:style w:type="paragraph" w:styleId="TableofFigures">
    <w:name w:val="table of figures"/>
    <w:basedOn w:val="Normal"/>
    <w:next w:val="Normal"/>
    <w:uiPriority w:val="99"/>
    <w:semiHidden/>
    <w:unhideWhenUsed/>
    <w:rsid w:val="00CF263E"/>
    <w:p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63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F263E"/>
    <w:rPr>
      <w:rFonts w:ascii="Tahoma" w:eastAsia="Calibri" w:hAnsi="Tahoma" w:cs="Tahoma"/>
      <w:sz w:val="16"/>
      <w:szCs w:val="16"/>
    </w:rPr>
  </w:style>
  <w:style w:type="character" w:customStyle="1" w:styleId="EndNoteBibliographyTitleChar">
    <w:name w:val="EndNote Bibliography Title Char"/>
    <w:basedOn w:val="DefaultParagraphFont"/>
    <w:link w:val="EndNoteBibliographyTitle"/>
    <w:semiHidden/>
    <w:locked/>
    <w:rsid w:val="00CF263E"/>
    <w:rPr>
      <w:rFonts w:ascii="Calibri" w:hAnsi="Calibri" w:cs="Calibri"/>
      <w:noProof/>
    </w:rPr>
  </w:style>
  <w:style w:type="paragraph" w:customStyle="1" w:styleId="EndNoteBibliographyTitle">
    <w:name w:val="EndNote Bibliography Title"/>
    <w:basedOn w:val="Normal"/>
    <w:link w:val="EndNoteBibliographyTitleChar"/>
    <w:semiHidden/>
    <w:rsid w:val="00CF263E"/>
    <w:pPr>
      <w:spacing w:after="0"/>
      <w:jc w:val="center"/>
    </w:pPr>
    <w:rPr>
      <w:rFonts w:ascii="Calibri" w:hAnsi="Calibri" w:cs="Calibri"/>
      <w:noProof/>
      <w:sz w:val="24"/>
      <w:szCs w:val="24"/>
    </w:rPr>
  </w:style>
  <w:style w:type="character" w:customStyle="1" w:styleId="EndNoteBibliographyChar">
    <w:name w:val="EndNote Bibliography Char"/>
    <w:basedOn w:val="DefaultParagraphFont"/>
    <w:link w:val="EndNoteBibliography"/>
    <w:uiPriority w:val="99"/>
    <w:locked/>
    <w:rsid w:val="00CF263E"/>
    <w:rPr>
      <w:rFonts w:ascii="Calibri" w:hAnsi="Calibri" w:cs="Calibri"/>
      <w:noProof/>
    </w:rPr>
  </w:style>
  <w:style w:type="paragraph" w:customStyle="1" w:styleId="EndNoteBibliography">
    <w:name w:val="EndNote Bibliography"/>
    <w:basedOn w:val="Normal"/>
    <w:link w:val="EndNoteBibliographyChar"/>
    <w:uiPriority w:val="99"/>
    <w:rsid w:val="00CF263E"/>
    <w:pPr>
      <w:spacing w:line="240" w:lineRule="auto"/>
      <w:jc w:val="both"/>
    </w:pPr>
    <w:rPr>
      <w:rFonts w:ascii="Calibri" w:hAnsi="Calibri" w:cs="Calibri"/>
      <w:noProof/>
      <w:sz w:val="24"/>
      <w:szCs w:val="24"/>
    </w:rPr>
  </w:style>
  <w:style w:type="paragraph" w:customStyle="1" w:styleId="ListParagraph1">
    <w:name w:val="List Paragraph1"/>
    <w:basedOn w:val="Normal"/>
    <w:next w:val="ListParagraph"/>
    <w:uiPriority w:val="34"/>
    <w:semiHidden/>
    <w:qFormat/>
    <w:rsid w:val="00CF263E"/>
    <w:pPr>
      <w:ind w:left="720"/>
      <w:contextualSpacing/>
    </w:pPr>
    <w:rPr>
      <w:rFonts w:ascii="Calibri" w:eastAsia="Times New Roman" w:hAnsi="Calibri" w:cs="Arial"/>
    </w:rPr>
  </w:style>
  <w:style w:type="character" w:customStyle="1" w:styleId="apple-converted-space">
    <w:name w:val="apple-converted-space"/>
    <w:basedOn w:val="DefaultParagraphFont"/>
    <w:rsid w:val="00CF263E"/>
  </w:style>
  <w:style w:type="table" w:styleId="TableGrid">
    <w:name w:val="Table Grid"/>
    <w:basedOn w:val="TableNormal"/>
    <w:uiPriority w:val="59"/>
    <w:rsid w:val="00CF263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F263E"/>
    <w:rPr>
      <w:b/>
      <w:bCs/>
    </w:rPr>
  </w:style>
  <w:style w:type="character" w:customStyle="1" w:styleId="Heading1Char1">
    <w:name w:val="Heading 1 Char1"/>
    <w:basedOn w:val="DefaultParagraphFont"/>
    <w:uiPriority w:val="9"/>
    <w:rsid w:val="00CF263E"/>
    <w:rPr>
      <w:rFonts w:asciiTheme="majorHAnsi" w:eastAsiaTheme="majorEastAsia" w:hAnsiTheme="majorHAnsi" w:cstheme="majorBidi"/>
      <w:b/>
      <w:bCs/>
      <w:color w:val="2F5496" w:themeColor="accent1" w:themeShade="BF"/>
      <w:sz w:val="28"/>
      <w:szCs w:val="28"/>
    </w:rPr>
  </w:style>
  <w:style w:type="character" w:customStyle="1" w:styleId="Heading2Char1">
    <w:name w:val="Heading 2 Char1"/>
    <w:basedOn w:val="DefaultParagraphFont"/>
    <w:uiPriority w:val="9"/>
    <w:semiHidden/>
    <w:rsid w:val="00CF263E"/>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uiPriority w:val="9"/>
    <w:semiHidden/>
    <w:rsid w:val="00CF263E"/>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uiPriority w:val="9"/>
    <w:semiHidden/>
    <w:rsid w:val="00CF263E"/>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uiPriority w:val="9"/>
    <w:semiHidden/>
    <w:rsid w:val="00CF263E"/>
    <w:rPr>
      <w:rFonts w:asciiTheme="majorHAnsi" w:eastAsiaTheme="majorEastAsia" w:hAnsiTheme="majorHAnsi" w:cstheme="majorBidi"/>
      <w:color w:val="1F3763" w:themeColor="accent1" w:themeShade="7F"/>
    </w:rPr>
  </w:style>
  <w:style w:type="character" w:customStyle="1" w:styleId="Heading6Char1">
    <w:name w:val="Heading 6 Char1"/>
    <w:basedOn w:val="DefaultParagraphFont"/>
    <w:uiPriority w:val="9"/>
    <w:semiHidden/>
    <w:rsid w:val="00CF263E"/>
    <w:rPr>
      <w:rFonts w:asciiTheme="majorHAnsi" w:eastAsiaTheme="majorEastAsia" w:hAnsiTheme="majorHAnsi" w:cstheme="majorBidi"/>
      <w:i/>
      <w:iCs/>
      <w:color w:val="1F3763" w:themeColor="accent1" w:themeShade="7F"/>
    </w:rPr>
  </w:style>
  <w:style w:type="character" w:customStyle="1" w:styleId="Heading7Char1">
    <w:name w:val="Heading 7 Char1"/>
    <w:basedOn w:val="DefaultParagraphFont"/>
    <w:uiPriority w:val="9"/>
    <w:semiHidden/>
    <w:rsid w:val="00CF263E"/>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F263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F263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CF263E"/>
    <w:rPr>
      <w:color w:val="0563C1" w:themeColor="hyperlink"/>
      <w:u w:val="single"/>
    </w:rPr>
  </w:style>
  <w:style w:type="character" w:styleId="FollowedHyperlink">
    <w:name w:val="FollowedHyperlink"/>
    <w:basedOn w:val="DefaultParagraphFont"/>
    <w:uiPriority w:val="99"/>
    <w:semiHidden/>
    <w:unhideWhenUsed/>
    <w:rsid w:val="00CF263E"/>
    <w:rPr>
      <w:color w:val="954F72" w:themeColor="followedHyperlink"/>
      <w:u w:val="single"/>
    </w:rPr>
  </w:style>
  <w:style w:type="table" w:customStyle="1" w:styleId="TableGrid1">
    <w:name w:val="Table Grid1"/>
    <w:basedOn w:val="TableNormal"/>
    <w:next w:val="TableGrid"/>
    <w:uiPriority w:val="59"/>
    <w:rsid w:val="00CF263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CF263E"/>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CF2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35"/>
    <w:pPr>
      <w:bidi/>
      <w:spacing w:after="200" w:line="276" w:lineRule="auto"/>
    </w:pPr>
    <w:rPr>
      <w:sz w:val="22"/>
      <w:szCs w:val="22"/>
    </w:rPr>
  </w:style>
  <w:style w:type="paragraph" w:styleId="Heading1">
    <w:name w:val="heading 1"/>
    <w:basedOn w:val="Normal"/>
    <w:next w:val="Normal"/>
    <w:link w:val="Heading1Char"/>
    <w:uiPriority w:val="9"/>
    <w:qFormat/>
    <w:rsid w:val="00CF263E"/>
    <w:pPr>
      <w:keepNext/>
      <w:keepLines/>
      <w:spacing w:before="48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CF263E"/>
    <w:pPr>
      <w:keepNext/>
      <w:keepLines/>
      <w:spacing w:before="20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iPriority w:val="9"/>
    <w:semiHidden/>
    <w:unhideWhenUsed/>
    <w:qFormat/>
    <w:rsid w:val="00CF263E"/>
    <w:pPr>
      <w:keepNext/>
      <w:keepLines/>
      <w:spacing w:before="200" w:after="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
    <w:semiHidden/>
    <w:unhideWhenUsed/>
    <w:qFormat/>
    <w:rsid w:val="00CF263E"/>
    <w:pPr>
      <w:keepNext/>
      <w:keepLines/>
      <w:spacing w:before="200" w:after="0"/>
      <w:outlineLvl w:val="3"/>
    </w:pPr>
    <w:rPr>
      <w:rFonts w:ascii="Cambria" w:eastAsia="Times New Roman" w:hAnsi="Cambria" w:cs="Times New Roman"/>
      <w:i/>
      <w:iCs/>
      <w:color w:val="365F91"/>
      <w:sz w:val="24"/>
      <w:szCs w:val="24"/>
    </w:rPr>
  </w:style>
  <w:style w:type="paragraph" w:styleId="Heading5">
    <w:name w:val="heading 5"/>
    <w:basedOn w:val="Normal"/>
    <w:next w:val="Normal"/>
    <w:link w:val="Heading5Char"/>
    <w:uiPriority w:val="9"/>
    <w:semiHidden/>
    <w:unhideWhenUsed/>
    <w:qFormat/>
    <w:rsid w:val="00CF263E"/>
    <w:pPr>
      <w:keepNext/>
      <w:keepLines/>
      <w:spacing w:before="200" w:after="0"/>
      <w:outlineLvl w:val="4"/>
    </w:pPr>
    <w:rPr>
      <w:rFonts w:ascii="Cambria" w:eastAsia="Times New Roman" w:hAnsi="Cambria" w:cs="Times New Roman"/>
      <w:color w:val="365F91"/>
      <w:sz w:val="24"/>
      <w:szCs w:val="24"/>
    </w:rPr>
  </w:style>
  <w:style w:type="paragraph" w:styleId="Heading6">
    <w:name w:val="heading 6"/>
    <w:basedOn w:val="Normal"/>
    <w:next w:val="Normal"/>
    <w:link w:val="Heading6Char"/>
    <w:uiPriority w:val="9"/>
    <w:semiHidden/>
    <w:unhideWhenUsed/>
    <w:qFormat/>
    <w:rsid w:val="00CF263E"/>
    <w:pPr>
      <w:keepNext/>
      <w:keepLines/>
      <w:spacing w:before="200" w:after="0"/>
      <w:outlineLvl w:val="5"/>
    </w:pPr>
    <w:rPr>
      <w:rFonts w:ascii="Cambria" w:eastAsia="Times New Roman" w:hAnsi="Cambria" w:cs="Times New Roman"/>
      <w:color w:val="243F60"/>
      <w:sz w:val="24"/>
      <w:szCs w:val="24"/>
    </w:rPr>
  </w:style>
  <w:style w:type="paragraph" w:styleId="Heading7">
    <w:name w:val="heading 7"/>
    <w:basedOn w:val="Normal"/>
    <w:next w:val="Normal"/>
    <w:link w:val="Heading7Char"/>
    <w:uiPriority w:val="9"/>
    <w:semiHidden/>
    <w:unhideWhenUsed/>
    <w:qFormat/>
    <w:rsid w:val="00CF263E"/>
    <w:pPr>
      <w:keepNext/>
      <w:keepLines/>
      <w:spacing w:before="200" w:after="0"/>
      <w:outlineLvl w:val="6"/>
    </w:pPr>
    <w:rPr>
      <w:rFonts w:ascii="Cambria" w:eastAsia="Times New Roman" w:hAnsi="Cambria" w:cs="Times New Roman"/>
      <w:i/>
      <w:iCs/>
      <w:color w:val="243F60"/>
      <w:sz w:val="24"/>
      <w:szCs w:val="24"/>
    </w:rPr>
  </w:style>
  <w:style w:type="paragraph" w:styleId="Heading8">
    <w:name w:val="heading 8"/>
    <w:basedOn w:val="Normal"/>
    <w:next w:val="Normal"/>
    <w:link w:val="Heading8Char"/>
    <w:uiPriority w:val="9"/>
    <w:semiHidden/>
    <w:unhideWhenUsed/>
    <w:qFormat/>
    <w:rsid w:val="00CF263E"/>
    <w:pPr>
      <w:keepNext/>
      <w:keepLines/>
      <w:spacing w:before="20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CF263E"/>
    <w:pPr>
      <w:keepNext/>
      <w:keepLines/>
      <w:spacing w:before="20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435"/>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C52435"/>
    <w:rPr>
      <w:rFonts w:ascii="Calibri" w:eastAsia="Calibri" w:hAnsi="Calibri" w:cs="Arial"/>
      <w:sz w:val="22"/>
      <w:szCs w:val="22"/>
    </w:rPr>
  </w:style>
  <w:style w:type="paragraph" w:styleId="Footer">
    <w:name w:val="footer"/>
    <w:basedOn w:val="Normal"/>
    <w:link w:val="FooterChar"/>
    <w:uiPriority w:val="99"/>
    <w:unhideWhenUsed/>
    <w:rsid w:val="00C52435"/>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C52435"/>
    <w:rPr>
      <w:rFonts w:ascii="Calibri" w:eastAsia="Calibri" w:hAnsi="Calibri" w:cs="Arial"/>
      <w:sz w:val="22"/>
      <w:szCs w:val="22"/>
    </w:rPr>
  </w:style>
  <w:style w:type="paragraph" w:styleId="ListParagraph">
    <w:name w:val="List Paragraph"/>
    <w:basedOn w:val="Normal"/>
    <w:uiPriority w:val="34"/>
    <w:qFormat/>
    <w:rsid w:val="00C52435"/>
    <w:pPr>
      <w:ind w:left="720"/>
      <w:contextualSpacing/>
    </w:pPr>
    <w:rPr>
      <w:rFonts w:ascii="Calibri" w:eastAsia="Calibri" w:hAnsi="Calibri" w:cs="Arial"/>
    </w:rPr>
  </w:style>
  <w:style w:type="character" w:styleId="PageNumber">
    <w:name w:val="page number"/>
    <w:basedOn w:val="DefaultParagraphFont"/>
    <w:uiPriority w:val="99"/>
    <w:semiHidden/>
    <w:unhideWhenUsed/>
    <w:rsid w:val="00C52435"/>
  </w:style>
  <w:style w:type="character" w:customStyle="1" w:styleId="Heading1Char">
    <w:name w:val="Heading 1 Char"/>
    <w:basedOn w:val="DefaultParagraphFont"/>
    <w:link w:val="Heading1"/>
    <w:uiPriority w:val="9"/>
    <w:rsid w:val="00CF263E"/>
    <w:rPr>
      <w:rFonts w:ascii="Cambria" w:eastAsia="Times New Roman" w:hAnsi="Cambria" w:cs="Times New Roman"/>
      <w:color w:val="365F91"/>
      <w:sz w:val="32"/>
      <w:szCs w:val="32"/>
    </w:rPr>
  </w:style>
  <w:style w:type="character" w:customStyle="1" w:styleId="Heading2Char">
    <w:name w:val="Heading 2 Char"/>
    <w:basedOn w:val="DefaultParagraphFont"/>
    <w:link w:val="Heading2"/>
    <w:uiPriority w:val="9"/>
    <w:semiHidden/>
    <w:rsid w:val="00CF263E"/>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semiHidden/>
    <w:rsid w:val="00CF263E"/>
    <w:rPr>
      <w:rFonts w:ascii="Cambria" w:eastAsia="Times New Roman" w:hAnsi="Cambria" w:cs="Times New Roman"/>
      <w:color w:val="243F60"/>
    </w:rPr>
  </w:style>
  <w:style w:type="character" w:customStyle="1" w:styleId="Heading4Char">
    <w:name w:val="Heading 4 Char"/>
    <w:basedOn w:val="DefaultParagraphFont"/>
    <w:link w:val="Heading4"/>
    <w:uiPriority w:val="9"/>
    <w:semiHidden/>
    <w:rsid w:val="00CF263E"/>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CF263E"/>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CF263E"/>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CF263E"/>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CF263E"/>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CF263E"/>
    <w:rPr>
      <w:rFonts w:ascii="Cambria" w:eastAsia="Times New Roman" w:hAnsi="Cambria" w:cs="Times New Roman"/>
      <w:i/>
      <w:iCs/>
      <w:color w:val="272727"/>
      <w:sz w:val="21"/>
      <w:szCs w:val="21"/>
    </w:rPr>
  </w:style>
  <w:style w:type="paragraph" w:customStyle="1" w:styleId="Heading11">
    <w:name w:val="Heading 11"/>
    <w:basedOn w:val="Normal"/>
    <w:next w:val="Normal"/>
    <w:uiPriority w:val="9"/>
    <w:qFormat/>
    <w:rsid w:val="00CF263E"/>
    <w:pPr>
      <w:keepNext/>
      <w:keepLines/>
      <w:numPr>
        <w:numId w:val="10"/>
      </w:numPr>
      <w:bidi w:val="0"/>
      <w:spacing w:before="240" w:after="0" w:line="240" w:lineRule="auto"/>
      <w:outlineLvl w:val="0"/>
    </w:pPr>
    <w:rPr>
      <w:rFonts w:ascii="Cambria" w:eastAsia="Times New Roman" w:hAnsi="Cambria" w:cs="Times New Roman"/>
      <w:color w:val="365F91"/>
      <w:sz w:val="32"/>
      <w:szCs w:val="32"/>
    </w:rPr>
  </w:style>
  <w:style w:type="paragraph" w:customStyle="1" w:styleId="Heading21">
    <w:name w:val="Heading 21"/>
    <w:basedOn w:val="Normal"/>
    <w:next w:val="Normal"/>
    <w:uiPriority w:val="9"/>
    <w:semiHidden/>
    <w:unhideWhenUsed/>
    <w:qFormat/>
    <w:rsid w:val="00CF263E"/>
    <w:pPr>
      <w:keepNext/>
      <w:keepLines/>
      <w:numPr>
        <w:ilvl w:val="1"/>
        <w:numId w:val="10"/>
      </w:numPr>
      <w:bidi w:val="0"/>
      <w:spacing w:before="40" w:after="0" w:line="240" w:lineRule="auto"/>
      <w:outlineLvl w:val="1"/>
    </w:pPr>
    <w:rPr>
      <w:rFonts w:ascii="Cambria" w:eastAsia="Times New Roman" w:hAnsi="Cambria" w:cs="Times New Roman"/>
      <w:color w:val="365F91"/>
      <w:sz w:val="26"/>
      <w:szCs w:val="26"/>
    </w:rPr>
  </w:style>
  <w:style w:type="paragraph" w:customStyle="1" w:styleId="Heading31">
    <w:name w:val="Heading 31"/>
    <w:basedOn w:val="Normal"/>
    <w:next w:val="Normal"/>
    <w:uiPriority w:val="9"/>
    <w:semiHidden/>
    <w:unhideWhenUsed/>
    <w:qFormat/>
    <w:rsid w:val="00CF263E"/>
    <w:pPr>
      <w:keepNext/>
      <w:keepLines/>
      <w:numPr>
        <w:ilvl w:val="2"/>
        <w:numId w:val="10"/>
      </w:numPr>
      <w:bidi w:val="0"/>
      <w:spacing w:before="40" w:after="0" w:line="240" w:lineRule="auto"/>
      <w:outlineLvl w:val="2"/>
    </w:pPr>
    <w:rPr>
      <w:rFonts w:ascii="Cambria" w:eastAsia="Times New Roman" w:hAnsi="Cambria" w:cs="Times New Roman"/>
      <w:color w:val="243F60"/>
      <w:sz w:val="24"/>
      <w:szCs w:val="24"/>
    </w:rPr>
  </w:style>
  <w:style w:type="paragraph" w:customStyle="1" w:styleId="Heading41">
    <w:name w:val="Heading 41"/>
    <w:basedOn w:val="Normal"/>
    <w:next w:val="Normal"/>
    <w:uiPriority w:val="9"/>
    <w:semiHidden/>
    <w:unhideWhenUsed/>
    <w:qFormat/>
    <w:rsid w:val="00CF263E"/>
    <w:pPr>
      <w:keepNext/>
      <w:keepLines/>
      <w:numPr>
        <w:ilvl w:val="3"/>
        <w:numId w:val="10"/>
      </w:numPr>
      <w:bidi w:val="0"/>
      <w:spacing w:before="40" w:after="0" w:line="240" w:lineRule="auto"/>
      <w:outlineLvl w:val="3"/>
    </w:pPr>
    <w:rPr>
      <w:rFonts w:ascii="Cambria" w:eastAsia="Times New Roman" w:hAnsi="Cambria" w:cs="Times New Roman"/>
      <w:i/>
      <w:iCs/>
      <w:color w:val="365F91"/>
      <w:sz w:val="24"/>
      <w:szCs w:val="24"/>
    </w:rPr>
  </w:style>
  <w:style w:type="paragraph" w:customStyle="1" w:styleId="Heading51">
    <w:name w:val="Heading 51"/>
    <w:basedOn w:val="Normal"/>
    <w:next w:val="Normal"/>
    <w:uiPriority w:val="9"/>
    <w:semiHidden/>
    <w:unhideWhenUsed/>
    <w:qFormat/>
    <w:rsid w:val="00CF263E"/>
    <w:pPr>
      <w:keepNext/>
      <w:keepLines/>
      <w:numPr>
        <w:ilvl w:val="4"/>
        <w:numId w:val="10"/>
      </w:numPr>
      <w:bidi w:val="0"/>
      <w:spacing w:before="40" w:after="0" w:line="240" w:lineRule="auto"/>
      <w:outlineLvl w:val="4"/>
    </w:pPr>
    <w:rPr>
      <w:rFonts w:ascii="Cambria" w:eastAsia="Times New Roman" w:hAnsi="Cambria" w:cs="Times New Roman"/>
      <w:color w:val="365F91"/>
      <w:sz w:val="24"/>
      <w:szCs w:val="24"/>
    </w:rPr>
  </w:style>
  <w:style w:type="paragraph" w:customStyle="1" w:styleId="Heading61">
    <w:name w:val="Heading 61"/>
    <w:basedOn w:val="Normal"/>
    <w:next w:val="Normal"/>
    <w:uiPriority w:val="9"/>
    <w:semiHidden/>
    <w:unhideWhenUsed/>
    <w:qFormat/>
    <w:rsid w:val="00CF263E"/>
    <w:pPr>
      <w:keepNext/>
      <w:keepLines/>
      <w:numPr>
        <w:ilvl w:val="5"/>
        <w:numId w:val="10"/>
      </w:numPr>
      <w:bidi w:val="0"/>
      <w:spacing w:before="40" w:after="0" w:line="240" w:lineRule="auto"/>
      <w:outlineLvl w:val="5"/>
    </w:pPr>
    <w:rPr>
      <w:rFonts w:ascii="Cambria" w:eastAsia="Times New Roman" w:hAnsi="Cambria" w:cs="Times New Roman"/>
      <w:color w:val="243F60"/>
      <w:sz w:val="24"/>
      <w:szCs w:val="24"/>
    </w:rPr>
  </w:style>
  <w:style w:type="paragraph" w:customStyle="1" w:styleId="Heading71">
    <w:name w:val="Heading 71"/>
    <w:basedOn w:val="Normal"/>
    <w:next w:val="Normal"/>
    <w:uiPriority w:val="9"/>
    <w:semiHidden/>
    <w:unhideWhenUsed/>
    <w:qFormat/>
    <w:rsid w:val="00CF263E"/>
    <w:pPr>
      <w:keepNext/>
      <w:keepLines/>
      <w:numPr>
        <w:ilvl w:val="6"/>
        <w:numId w:val="10"/>
      </w:numPr>
      <w:bidi w:val="0"/>
      <w:spacing w:before="40" w:after="0" w:line="240" w:lineRule="auto"/>
      <w:outlineLvl w:val="6"/>
    </w:pPr>
    <w:rPr>
      <w:rFonts w:ascii="Cambria" w:eastAsia="Times New Roman" w:hAnsi="Cambria" w:cs="Times New Roman"/>
      <w:i/>
      <w:iCs/>
      <w:color w:val="243F60"/>
      <w:sz w:val="24"/>
      <w:szCs w:val="24"/>
    </w:rPr>
  </w:style>
  <w:style w:type="paragraph" w:customStyle="1" w:styleId="Heading81">
    <w:name w:val="Heading 81"/>
    <w:basedOn w:val="Normal"/>
    <w:next w:val="Normal"/>
    <w:uiPriority w:val="9"/>
    <w:semiHidden/>
    <w:unhideWhenUsed/>
    <w:qFormat/>
    <w:rsid w:val="00CF263E"/>
    <w:pPr>
      <w:keepNext/>
      <w:keepLines/>
      <w:numPr>
        <w:ilvl w:val="7"/>
        <w:numId w:val="10"/>
      </w:numPr>
      <w:bidi w:val="0"/>
      <w:spacing w:before="40" w:after="0" w:line="240" w:lineRule="auto"/>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qFormat/>
    <w:rsid w:val="00CF263E"/>
    <w:pPr>
      <w:keepNext/>
      <w:keepLines/>
      <w:numPr>
        <w:ilvl w:val="8"/>
        <w:numId w:val="10"/>
      </w:numPr>
      <w:bidi w:val="0"/>
      <w:spacing w:before="40" w:after="0" w:line="240" w:lineRule="auto"/>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CF263E"/>
  </w:style>
  <w:style w:type="character" w:customStyle="1" w:styleId="Hyperlink1">
    <w:name w:val="Hyperlink1"/>
    <w:basedOn w:val="DefaultParagraphFont"/>
    <w:uiPriority w:val="99"/>
    <w:semiHidden/>
    <w:unhideWhenUsed/>
    <w:rsid w:val="00CF263E"/>
    <w:rPr>
      <w:color w:val="0000FF"/>
      <w:u w:val="single"/>
    </w:rPr>
  </w:style>
  <w:style w:type="character" w:customStyle="1" w:styleId="FollowedHyperlink1">
    <w:name w:val="FollowedHyperlink1"/>
    <w:basedOn w:val="DefaultParagraphFont"/>
    <w:uiPriority w:val="99"/>
    <w:semiHidden/>
    <w:unhideWhenUsed/>
    <w:rsid w:val="00CF263E"/>
    <w:rPr>
      <w:color w:val="800080"/>
      <w:u w:val="single"/>
    </w:rPr>
  </w:style>
  <w:style w:type="paragraph" w:styleId="NormalWeb">
    <w:name w:val="Normal (Web)"/>
    <w:basedOn w:val="Normal"/>
    <w:uiPriority w:val="99"/>
    <w:semiHidden/>
    <w:unhideWhenUsed/>
    <w:rsid w:val="00CF26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CF263E"/>
    <w:pPr>
      <w:bidi w:val="0"/>
      <w:spacing w:line="240" w:lineRule="auto"/>
    </w:pPr>
    <w:rPr>
      <w:rFonts w:ascii="Times New Roman" w:eastAsia="Times New Roman" w:hAnsi="Times New Roman" w:cs="Times New Roman"/>
      <w:i/>
      <w:iCs/>
      <w:color w:val="1F497D"/>
      <w:sz w:val="18"/>
      <w:szCs w:val="18"/>
    </w:rPr>
  </w:style>
  <w:style w:type="paragraph" w:styleId="TableofFigures">
    <w:name w:val="table of figures"/>
    <w:basedOn w:val="Normal"/>
    <w:next w:val="Normal"/>
    <w:uiPriority w:val="99"/>
    <w:semiHidden/>
    <w:unhideWhenUsed/>
    <w:rsid w:val="00CF263E"/>
    <w:pPr>
      <w:bidi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263E"/>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F263E"/>
    <w:rPr>
      <w:rFonts w:ascii="Tahoma" w:eastAsia="Calibri" w:hAnsi="Tahoma" w:cs="Tahoma"/>
      <w:sz w:val="16"/>
      <w:szCs w:val="16"/>
    </w:rPr>
  </w:style>
  <w:style w:type="character" w:customStyle="1" w:styleId="EndNoteBibliographyTitleChar">
    <w:name w:val="EndNote Bibliography Title Char"/>
    <w:basedOn w:val="DefaultParagraphFont"/>
    <w:link w:val="EndNoteBibliographyTitle"/>
    <w:semiHidden/>
    <w:locked/>
    <w:rsid w:val="00CF263E"/>
    <w:rPr>
      <w:rFonts w:ascii="Calibri" w:hAnsi="Calibri" w:cs="Calibri"/>
      <w:noProof/>
    </w:rPr>
  </w:style>
  <w:style w:type="paragraph" w:customStyle="1" w:styleId="EndNoteBibliographyTitle">
    <w:name w:val="EndNote Bibliography Title"/>
    <w:basedOn w:val="Normal"/>
    <w:link w:val="EndNoteBibliographyTitleChar"/>
    <w:semiHidden/>
    <w:rsid w:val="00CF263E"/>
    <w:pPr>
      <w:spacing w:after="0"/>
      <w:jc w:val="center"/>
    </w:pPr>
    <w:rPr>
      <w:rFonts w:ascii="Calibri" w:hAnsi="Calibri" w:cs="Calibri"/>
      <w:noProof/>
      <w:sz w:val="24"/>
      <w:szCs w:val="24"/>
    </w:rPr>
  </w:style>
  <w:style w:type="character" w:customStyle="1" w:styleId="EndNoteBibliographyChar">
    <w:name w:val="EndNote Bibliography Char"/>
    <w:basedOn w:val="DefaultParagraphFont"/>
    <w:link w:val="EndNoteBibliography"/>
    <w:uiPriority w:val="99"/>
    <w:locked/>
    <w:rsid w:val="00CF263E"/>
    <w:rPr>
      <w:rFonts w:ascii="Calibri" w:hAnsi="Calibri" w:cs="Calibri"/>
      <w:noProof/>
    </w:rPr>
  </w:style>
  <w:style w:type="paragraph" w:customStyle="1" w:styleId="EndNoteBibliography">
    <w:name w:val="EndNote Bibliography"/>
    <w:basedOn w:val="Normal"/>
    <w:link w:val="EndNoteBibliographyChar"/>
    <w:uiPriority w:val="99"/>
    <w:rsid w:val="00CF263E"/>
    <w:pPr>
      <w:spacing w:line="240" w:lineRule="auto"/>
      <w:jc w:val="both"/>
    </w:pPr>
    <w:rPr>
      <w:rFonts w:ascii="Calibri" w:hAnsi="Calibri" w:cs="Calibri"/>
      <w:noProof/>
      <w:sz w:val="24"/>
      <w:szCs w:val="24"/>
    </w:rPr>
  </w:style>
  <w:style w:type="paragraph" w:customStyle="1" w:styleId="ListParagraph1">
    <w:name w:val="List Paragraph1"/>
    <w:basedOn w:val="Normal"/>
    <w:next w:val="ListParagraph"/>
    <w:uiPriority w:val="34"/>
    <w:semiHidden/>
    <w:qFormat/>
    <w:rsid w:val="00CF263E"/>
    <w:pPr>
      <w:ind w:left="720"/>
      <w:contextualSpacing/>
    </w:pPr>
    <w:rPr>
      <w:rFonts w:ascii="Calibri" w:eastAsia="Times New Roman" w:hAnsi="Calibri" w:cs="Arial"/>
    </w:rPr>
  </w:style>
  <w:style w:type="character" w:customStyle="1" w:styleId="apple-converted-space">
    <w:name w:val="apple-converted-space"/>
    <w:basedOn w:val="DefaultParagraphFont"/>
    <w:rsid w:val="00CF263E"/>
  </w:style>
  <w:style w:type="table" w:styleId="TableGrid">
    <w:name w:val="Table Grid"/>
    <w:basedOn w:val="TableNormal"/>
    <w:uiPriority w:val="59"/>
    <w:rsid w:val="00CF263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F263E"/>
    <w:rPr>
      <w:b/>
      <w:bCs/>
    </w:rPr>
  </w:style>
  <w:style w:type="character" w:customStyle="1" w:styleId="Heading1Char1">
    <w:name w:val="Heading 1 Char1"/>
    <w:basedOn w:val="DefaultParagraphFont"/>
    <w:uiPriority w:val="9"/>
    <w:rsid w:val="00CF263E"/>
    <w:rPr>
      <w:rFonts w:asciiTheme="majorHAnsi" w:eastAsiaTheme="majorEastAsia" w:hAnsiTheme="majorHAnsi" w:cstheme="majorBidi"/>
      <w:b/>
      <w:bCs/>
      <w:color w:val="2F5496" w:themeColor="accent1" w:themeShade="BF"/>
      <w:sz w:val="28"/>
      <w:szCs w:val="28"/>
    </w:rPr>
  </w:style>
  <w:style w:type="character" w:customStyle="1" w:styleId="Heading2Char1">
    <w:name w:val="Heading 2 Char1"/>
    <w:basedOn w:val="DefaultParagraphFont"/>
    <w:uiPriority w:val="9"/>
    <w:semiHidden/>
    <w:rsid w:val="00CF263E"/>
    <w:rPr>
      <w:rFonts w:asciiTheme="majorHAnsi" w:eastAsiaTheme="majorEastAsia" w:hAnsiTheme="majorHAnsi" w:cstheme="majorBidi"/>
      <w:b/>
      <w:bCs/>
      <w:color w:val="4472C4" w:themeColor="accent1"/>
      <w:sz w:val="26"/>
      <w:szCs w:val="26"/>
    </w:rPr>
  </w:style>
  <w:style w:type="character" w:customStyle="1" w:styleId="Heading3Char1">
    <w:name w:val="Heading 3 Char1"/>
    <w:basedOn w:val="DefaultParagraphFont"/>
    <w:uiPriority w:val="9"/>
    <w:semiHidden/>
    <w:rsid w:val="00CF263E"/>
    <w:rPr>
      <w:rFonts w:asciiTheme="majorHAnsi" w:eastAsiaTheme="majorEastAsia" w:hAnsiTheme="majorHAnsi" w:cstheme="majorBidi"/>
      <w:b/>
      <w:bCs/>
      <w:color w:val="4472C4" w:themeColor="accent1"/>
    </w:rPr>
  </w:style>
  <w:style w:type="character" w:customStyle="1" w:styleId="Heading4Char1">
    <w:name w:val="Heading 4 Char1"/>
    <w:basedOn w:val="DefaultParagraphFont"/>
    <w:uiPriority w:val="9"/>
    <w:semiHidden/>
    <w:rsid w:val="00CF263E"/>
    <w:rPr>
      <w:rFonts w:asciiTheme="majorHAnsi" w:eastAsiaTheme="majorEastAsia" w:hAnsiTheme="majorHAnsi" w:cstheme="majorBidi"/>
      <w:b/>
      <w:bCs/>
      <w:i/>
      <w:iCs/>
      <w:color w:val="4472C4" w:themeColor="accent1"/>
    </w:rPr>
  </w:style>
  <w:style w:type="character" w:customStyle="1" w:styleId="Heading5Char1">
    <w:name w:val="Heading 5 Char1"/>
    <w:basedOn w:val="DefaultParagraphFont"/>
    <w:uiPriority w:val="9"/>
    <w:semiHidden/>
    <w:rsid w:val="00CF263E"/>
    <w:rPr>
      <w:rFonts w:asciiTheme="majorHAnsi" w:eastAsiaTheme="majorEastAsia" w:hAnsiTheme="majorHAnsi" w:cstheme="majorBidi"/>
      <w:color w:val="1F3763" w:themeColor="accent1" w:themeShade="7F"/>
    </w:rPr>
  </w:style>
  <w:style w:type="character" w:customStyle="1" w:styleId="Heading6Char1">
    <w:name w:val="Heading 6 Char1"/>
    <w:basedOn w:val="DefaultParagraphFont"/>
    <w:uiPriority w:val="9"/>
    <w:semiHidden/>
    <w:rsid w:val="00CF263E"/>
    <w:rPr>
      <w:rFonts w:asciiTheme="majorHAnsi" w:eastAsiaTheme="majorEastAsia" w:hAnsiTheme="majorHAnsi" w:cstheme="majorBidi"/>
      <w:i/>
      <w:iCs/>
      <w:color w:val="1F3763" w:themeColor="accent1" w:themeShade="7F"/>
    </w:rPr>
  </w:style>
  <w:style w:type="character" w:customStyle="1" w:styleId="Heading7Char1">
    <w:name w:val="Heading 7 Char1"/>
    <w:basedOn w:val="DefaultParagraphFont"/>
    <w:uiPriority w:val="9"/>
    <w:semiHidden/>
    <w:rsid w:val="00CF263E"/>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F263E"/>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F263E"/>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CF263E"/>
    <w:rPr>
      <w:color w:val="0563C1" w:themeColor="hyperlink"/>
      <w:u w:val="single"/>
    </w:rPr>
  </w:style>
  <w:style w:type="character" w:styleId="FollowedHyperlink">
    <w:name w:val="FollowedHyperlink"/>
    <w:basedOn w:val="DefaultParagraphFont"/>
    <w:uiPriority w:val="99"/>
    <w:semiHidden/>
    <w:unhideWhenUsed/>
    <w:rsid w:val="00CF263E"/>
    <w:rPr>
      <w:color w:val="954F72" w:themeColor="followedHyperlink"/>
      <w:u w:val="single"/>
    </w:rPr>
  </w:style>
  <w:style w:type="table" w:customStyle="1" w:styleId="TableGrid1">
    <w:name w:val="Table Grid1"/>
    <w:basedOn w:val="TableNormal"/>
    <w:next w:val="TableGrid"/>
    <w:uiPriority w:val="59"/>
    <w:rsid w:val="00CF263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CF263E"/>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CF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nadia.abdelnaser@nurs.svu.edu.eg" TargetMode="External"/><Relationship Id="rId13" Type="http://schemas.openxmlformats.org/officeDocument/2006/relationships/hyperlink" Target="http://www.sciencepub.net/newyork" TargetMode="External"/><Relationship Id="rId18" Type="http://schemas.openxmlformats.org/officeDocument/2006/relationships/hyperlink" Target="mailto:drnadia.abdelnaser@nurs.svu.edu.e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i.org/10.1016/j.apnr.2015.12.001" TargetMode="External"/><Relationship Id="rId7" Type="http://schemas.openxmlformats.org/officeDocument/2006/relationships/endnotes" Target="endnotes.xml"/><Relationship Id="rId12" Type="http://schemas.openxmlformats.org/officeDocument/2006/relationships/hyperlink" Target="mailto:Kyoussef7@yahoo.com"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doi.org/10.1016/j.ijnurstu.2017.0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chih@exchange.curtin.edu.au" TargetMode="External"/><Relationship Id="rId24" Type="http://schemas.openxmlformats.org/officeDocument/2006/relationships/hyperlink" Target="http://dx.doi.org/10.1016/j.amepre.2005.03.002"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who.int/countries/egy/ar/" TargetMode="External"/><Relationship Id="rId10" Type="http://schemas.openxmlformats.org/officeDocument/2006/relationships/hyperlink" Target="mailto:drasmakamal@aun.edu.eg" TargetMode="External"/><Relationship Id="rId19" Type="http://schemas.openxmlformats.org/officeDocument/2006/relationships/hyperlink" Target="http://www.sciencedirect.com/science/article/pii/S0264410X10004111" TargetMode="External"/><Relationship Id="rId4" Type="http://schemas.openxmlformats.org/officeDocument/2006/relationships/settings" Target="settings.xml"/><Relationship Id="rId9" Type="http://schemas.openxmlformats.org/officeDocument/2006/relationships/hyperlink" Target="mailto:hodadiab@aun.edu.eg" TargetMode="External"/><Relationship Id="rId14" Type="http://schemas.openxmlformats.org/officeDocument/2006/relationships/hyperlink" Target="http://www.dx.doi.org/10.7537/marsnys111218.12" TargetMode="External"/><Relationship Id="rId22" Type="http://schemas.openxmlformats.org/officeDocument/2006/relationships/hyperlink" Target="http://www.sis.gov.eg/Story/64485?lang=a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12169</Words>
  <Characters>69366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DRnadiap223</dc:creator>
  <cp:lastModifiedBy>hp</cp:lastModifiedBy>
  <cp:revision>2</cp:revision>
  <dcterms:created xsi:type="dcterms:W3CDTF">2019-01-18T09:37:00Z</dcterms:created>
  <dcterms:modified xsi:type="dcterms:W3CDTF">2019-01-18T09:37:00Z</dcterms:modified>
</cp:coreProperties>
</file>